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C97B8">
      <w:pPr>
        <w:spacing w:after="0" w:line="240" w:lineRule="auto"/>
        <w:rPr>
          <w:rFonts w:hint="eastAsia" w:ascii="宋体" w:eastAsia="宋体"/>
          <w:sz w:val="32"/>
          <w:szCs w:val="32"/>
        </w:rPr>
      </w:pPr>
    </w:p>
    <w:p w14:paraId="1AF52F2F">
      <w:pPr>
        <w:spacing w:after="0" w:line="240" w:lineRule="auto"/>
        <w:rPr>
          <w:rFonts w:hint="eastAsia" w:ascii="宋体" w:eastAsia="宋体"/>
          <w:sz w:val="44"/>
          <w:szCs w:val="44"/>
        </w:rPr>
      </w:pPr>
    </w:p>
    <w:p w14:paraId="4B1FE089">
      <w:pPr>
        <w:spacing w:after="0" w:line="240" w:lineRule="auto"/>
        <w:rPr>
          <w:rFonts w:hint="eastAsia" w:ascii="宋体" w:eastAsia="宋体"/>
          <w:sz w:val="44"/>
          <w:szCs w:val="44"/>
        </w:rPr>
      </w:pPr>
    </w:p>
    <w:p w14:paraId="20F5C608">
      <w:pPr>
        <w:spacing w:after="0" w:line="240" w:lineRule="auto"/>
        <w:rPr>
          <w:rFonts w:hint="eastAsia" w:ascii="宋体" w:eastAsia="宋体"/>
          <w:sz w:val="44"/>
          <w:szCs w:val="44"/>
        </w:rPr>
      </w:pPr>
    </w:p>
    <w:p w14:paraId="0FBAE7B7">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昌吉市佃坝镇卫生院</w:t>
      </w:r>
    </w:p>
    <w:p w14:paraId="105823E9">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20665F9D">
      <w:pPr>
        <w:rPr>
          <w:rFonts w:hint="eastAsia"/>
          <w:lang w:eastAsia="zh-CN"/>
        </w:rPr>
      </w:pPr>
      <w:r>
        <w:rPr>
          <w:sz w:val="0"/>
          <w:szCs w:val="0"/>
          <w:lang w:eastAsia="zh-CN"/>
        </w:rPr>
        <w:br w:type="page"/>
      </w:r>
    </w:p>
    <w:p w14:paraId="126EC5D5">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EA82DE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54F5F9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7B750DA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549A1D9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376E9E0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29B20A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E59F4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4C01BFC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A26FD2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4CA7C1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70642F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643A65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C5142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477D65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466AC3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1EA517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54409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0E384FC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2158F3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C8966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E2D315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6CB649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53DE204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B88816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0ED94F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1BEFD0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56FE28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F77999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A4C70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1738B1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8AC18E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D43E8B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143F1C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69E25D8">
      <w:pPr>
        <w:rPr>
          <w:rFonts w:hint="eastAsia"/>
          <w:lang w:eastAsia="zh-CN"/>
        </w:rPr>
      </w:pPr>
      <w:r>
        <w:rPr>
          <w:sz w:val="0"/>
          <w:szCs w:val="0"/>
          <w:lang w:eastAsia="zh-CN"/>
        </w:rPr>
        <w:br w:type="page"/>
      </w:r>
    </w:p>
    <w:p w14:paraId="5C1EBA2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1D8D04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5BAE0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负责开展辖区农村常见病、多发病的诊治；负责诊断和处理危急重症并适时转诊；负责监测并及时报告、配合处理辖区内传染病与突发公共卫生事件；负责宣传城乡居民医疗的基本政策,对参保就诊病人医疗费用和补偿费用垫付,承担村级医疗卫生机构门诊病人补偿费用的审核汇总,并上报市级经办机构审核报销垫付资金;负责开展辖区内基本公共卫生项目；负责对乡村医生进行业务培训和技术指导。负责办理市卫生健康委员会和辖区镇党委、政府交办的其他工作。</w:t>
      </w:r>
    </w:p>
    <w:p w14:paraId="3D3BBFC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8389B3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昌吉市佃坝镇卫生院2024年度，实有人数32人，其中：在职人员20人，较上年无变化；离休人员0人，较上年无变化；退休人员12人，较上年无变化</w:t>
      </w:r>
      <w:r>
        <w:rPr>
          <w:rFonts w:hint="eastAsia" w:ascii="仿宋_GB2312" w:eastAsia="仿宋_GB2312"/>
          <w:sz w:val="32"/>
          <w:szCs w:val="32"/>
          <w:lang w:eastAsia="zh-CN"/>
        </w:rPr>
        <w:t>。</w:t>
      </w:r>
    </w:p>
    <w:p w14:paraId="6EA7851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昌吉市佃坝镇卫生院无下属预算单位，下设10个科室，分别是：内科、外科、儿科、妇科、急诊科、公共卫生科、药房、中医针灸科、医技科、办公室。</w:t>
      </w:r>
    </w:p>
    <w:p w14:paraId="2BA9A3B7">
      <w:pPr>
        <w:rPr>
          <w:rFonts w:hint="eastAsia"/>
          <w:lang w:eastAsia="zh-CN"/>
        </w:rPr>
      </w:pPr>
      <w:r>
        <w:rPr>
          <w:sz w:val="0"/>
          <w:szCs w:val="0"/>
          <w:lang w:eastAsia="zh-CN"/>
        </w:rPr>
        <w:br w:type="page"/>
      </w:r>
    </w:p>
    <w:p w14:paraId="25FA6DB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13509F5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16FE73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2024年度收入总计723.94万元，其中：本年收入合计723.89万元，使用非财政拨款结余（含专用结余）0.00万元，年初结转和结余0.05万元。</w:t>
      </w:r>
    </w:p>
    <w:p w14:paraId="3A8E940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2024年度支出总计723.94万元，其中：本年支出合计711.61万元，结余分配0.00万元，年末结转和结余12.33万元。</w:t>
      </w:r>
    </w:p>
    <w:p w14:paraId="0AD19FE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收入支出总体与上年相比，增加18.78万元，增长2.66%，主要原因是：</w:t>
      </w:r>
      <w:r>
        <w:rPr>
          <w:rFonts w:hint="eastAsia" w:ascii="仿宋_GB2312" w:eastAsia="仿宋_GB2312"/>
          <w:sz w:val="32"/>
          <w:szCs w:val="32"/>
          <w:lang w:eastAsia="zh-CN"/>
        </w:rPr>
        <w:t>本年单位中央专项彩票公益金支持地方社会公益事业发展（医疗救助）资金及80岁以上老年人全民健康体检等项目经费较上年增加</w:t>
      </w:r>
      <w:r>
        <w:rPr>
          <w:rFonts w:ascii="仿宋_GB2312" w:eastAsia="仿宋_GB2312"/>
          <w:sz w:val="32"/>
          <w:szCs w:val="32"/>
          <w:lang w:eastAsia="zh-CN"/>
        </w:rPr>
        <w:t>。</w:t>
      </w:r>
    </w:p>
    <w:p w14:paraId="26EFD56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9D9C52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本年收入723.89万元，其中：财政拨款收入503.49万元,占69.55%；上级补助收入0.00万元,占0.00%；事业收入161.56万元，占22.32%；经营收入0.00万元,占0.00%；附属单位上缴收入0.00万元，占0.00%；其他收入58.85万元，占8.13%。</w:t>
      </w:r>
    </w:p>
    <w:p w14:paraId="126C432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E580F0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本年支出711.61万元，其中：基本支出511.66万元，占71.90%；项目支出199.95万元，占28.10%；上缴上级支出0.00万元，占0.00%；经营支出0.00万元，占0.00%；对附属单位补助支出0.00万元，占0.00%。</w:t>
      </w:r>
    </w:p>
    <w:p w14:paraId="734612D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24D363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2024年度财政拨款收入总计503.49万元，其中：年初财政拨款结转和结余0.00万元，本年财政拨款收入503.49万元。财政拨款支出总计503.49万元，其中：年末财政拨款结转和结余0.00万元，本年财政拨款支出503.49万元。</w:t>
      </w:r>
    </w:p>
    <w:p w14:paraId="4724D4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财政拨款收入支出总体与上年相比，减少22.48万元，下降4.27%，主要原因是：</w:t>
      </w:r>
      <w:r>
        <w:rPr>
          <w:rFonts w:hint="eastAsia" w:ascii="仿宋_GB2312" w:eastAsia="仿宋_GB2312"/>
          <w:sz w:val="32"/>
          <w:szCs w:val="32"/>
          <w:lang w:eastAsia="zh-CN"/>
        </w:rPr>
        <w:t>本年减少中央财政基本药物制度补助资金、重大传染病防控经费</w:t>
      </w:r>
      <w:r>
        <w:rPr>
          <w:rFonts w:ascii="仿宋_GB2312" w:eastAsia="仿宋_GB2312"/>
          <w:sz w:val="32"/>
          <w:szCs w:val="32"/>
          <w:lang w:eastAsia="zh-CN"/>
        </w:rPr>
        <w:t>。与年初预算相比，年初预算数329.27万元，决算数503.49万元，预决算差异率52.91%，主要原因是：</w:t>
      </w:r>
      <w:r>
        <w:rPr>
          <w:rFonts w:hint="eastAsia" w:ascii="仿宋_GB2312" w:eastAsia="仿宋_GB2312"/>
          <w:sz w:val="32"/>
          <w:szCs w:val="32"/>
          <w:lang w:eastAsia="zh-CN"/>
        </w:rPr>
        <w:t>年初未做单位项目预算，年中追加自治区医疗服务与保障能力提升（卫生健康人才队伍建设）补助、全民健康体检市本级配套经费及基本药物制度补助等项目预算</w:t>
      </w:r>
      <w:r>
        <w:rPr>
          <w:rFonts w:ascii="仿宋_GB2312" w:eastAsia="仿宋_GB2312"/>
          <w:sz w:val="32"/>
          <w:szCs w:val="32"/>
          <w:lang w:eastAsia="zh-CN"/>
        </w:rPr>
        <w:t>。</w:t>
      </w:r>
    </w:p>
    <w:p w14:paraId="6AF0D0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3714DD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1CC4D67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2024年度一般公共预算财政拨款支出502.57万元，占本年支出合计的70.62%。与上年相比，减少23.40万元，下降4.45%，主要原因是：</w:t>
      </w:r>
      <w:r>
        <w:rPr>
          <w:rFonts w:hint="eastAsia" w:ascii="仿宋_GB2312" w:eastAsia="仿宋_GB2312"/>
          <w:sz w:val="32"/>
          <w:szCs w:val="32"/>
          <w:lang w:eastAsia="zh-CN"/>
        </w:rPr>
        <w:t>本年减少中央财政基本药物制度补助资金、重大传染病防控经费</w:t>
      </w:r>
      <w:r>
        <w:rPr>
          <w:rFonts w:ascii="仿宋_GB2312" w:eastAsia="仿宋_GB2312"/>
          <w:sz w:val="32"/>
          <w:szCs w:val="32"/>
          <w:lang w:eastAsia="zh-CN"/>
        </w:rPr>
        <w:t>。与年初预算相比，年初预算数329.27万元，决算数502.57万元，预决算差异率52.63%，主要原因是：</w:t>
      </w:r>
      <w:r>
        <w:rPr>
          <w:rFonts w:hint="eastAsia" w:ascii="仿宋_GB2312" w:eastAsia="仿宋_GB2312"/>
          <w:sz w:val="32"/>
          <w:szCs w:val="32"/>
          <w:lang w:eastAsia="zh-CN"/>
        </w:rPr>
        <w:t>年初未做单位项目预算，年中追加自治区医疗服务与保障能力提升（卫生健康人才队伍建设）补助、全民健康体检市本级配套经费及基本药物制度补助等项目预算</w:t>
      </w:r>
      <w:r>
        <w:rPr>
          <w:rFonts w:ascii="仿宋_GB2312" w:eastAsia="仿宋_GB2312"/>
          <w:sz w:val="32"/>
          <w:szCs w:val="32"/>
          <w:lang w:eastAsia="zh-CN"/>
        </w:rPr>
        <w:t>。</w:t>
      </w:r>
    </w:p>
    <w:p w14:paraId="4663D85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7F6F3DE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社会保障和就业支出（类）32.36万元，占6.44%。</w:t>
      </w:r>
    </w:p>
    <w:p w14:paraId="69A7690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卫生健康支出（类）445.72万元，占88.69%。</w:t>
      </w:r>
    </w:p>
    <w:p w14:paraId="56758A7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住房保障支出（类）24.49万元，占4.87%。</w:t>
      </w:r>
    </w:p>
    <w:p w14:paraId="764DA4E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1BBD5D6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1、社会保障和就业支出（类）行政事业单位养老支出（款）机关事业单位基本养老保险缴费支出（项）：支出决算数为32.36万元，比上年决算增加2.34万元，增长7.79%，主要原因是：</w:t>
      </w:r>
      <w:r>
        <w:rPr>
          <w:rFonts w:hint="eastAsia" w:ascii="仿宋_GB2312" w:eastAsia="仿宋_GB2312"/>
          <w:sz w:val="32"/>
          <w:szCs w:val="32"/>
          <w:lang w:eastAsia="zh-CN"/>
        </w:rPr>
        <w:t>社保缴费基数调增，人员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p>
    <w:p w14:paraId="4AB45C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2、社会保障和就业支出（类）行政事业单位养老支出（款）机关事业单位职业年金缴费支出（项）：支出决算数为0.00万元，比上年决算减少6.95万元，下降100.00%，主要原因是：</w:t>
      </w:r>
      <w:r>
        <w:rPr>
          <w:rFonts w:hint="eastAsia" w:ascii="仿宋_GB2312" w:eastAsia="仿宋_GB2312"/>
          <w:sz w:val="32"/>
          <w:szCs w:val="32"/>
          <w:lang w:eastAsia="zh-CN"/>
        </w:rPr>
        <w:t>本年减少退休人员一次性</w:t>
      </w:r>
      <w:r>
        <w:rPr>
          <w:rFonts w:ascii="仿宋_GB2312" w:eastAsia="仿宋_GB2312"/>
          <w:sz w:val="32"/>
          <w:szCs w:val="32"/>
          <w:lang w:eastAsia="zh-CN"/>
        </w:rPr>
        <w:t>职业年金缴费</w:t>
      </w:r>
      <w:r>
        <w:rPr>
          <w:rFonts w:hint="eastAsia" w:ascii="仿宋_GB2312" w:eastAsia="仿宋_GB2312"/>
          <w:sz w:val="32"/>
          <w:szCs w:val="32"/>
          <w:lang w:eastAsia="zh-CN"/>
        </w:rPr>
        <w:t>。</w:t>
      </w:r>
    </w:p>
    <w:p w14:paraId="044CB96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3、卫生健康支出（类）卫生健康管理事务（款）其他卫生健康管理事务支出（项）：支出决算数为7.80万元，比上年决算增加3.45万元，增长79.31%，主要原因是：</w:t>
      </w:r>
      <w:r>
        <w:rPr>
          <w:rFonts w:hint="eastAsia" w:ascii="仿宋_GB2312" w:eastAsia="仿宋_GB2312"/>
          <w:sz w:val="32"/>
          <w:szCs w:val="32"/>
          <w:lang w:eastAsia="zh-CN"/>
        </w:rPr>
        <w:t>本年单位增加自治区医疗服务与保障能力提升（卫生健康人才队伍建设）补助资金。</w:t>
      </w:r>
    </w:p>
    <w:p w14:paraId="0E7121F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4、卫生健康支出（类）基层医疗卫生机构（款）乡镇卫生院（项）：支出决算数为275.18万元，比上年决算增加17.45万元，增长6.77%，主要原因是：</w:t>
      </w:r>
      <w:r>
        <w:rPr>
          <w:rFonts w:hint="eastAsia" w:ascii="仿宋_GB2312" w:eastAsia="仿宋_GB2312"/>
          <w:sz w:val="32"/>
          <w:szCs w:val="32"/>
          <w:lang w:eastAsia="zh-CN"/>
        </w:rPr>
        <w:t>薪资调增，人员工资、津补贴等人员经费较上年增加。</w:t>
      </w:r>
    </w:p>
    <w:p w14:paraId="25301AF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5、卫生健康支出（类）基层医疗卫生机构（款）其他基层医疗卫生机构支出（项）：支出决算数为26.69万元，比上年决算减少12.47万元，下降31.84%，主要原因是：</w:t>
      </w:r>
      <w:r>
        <w:rPr>
          <w:rFonts w:hint="eastAsia" w:ascii="仿宋_GB2312" w:eastAsia="仿宋_GB2312"/>
          <w:sz w:val="32"/>
          <w:szCs w:val="32"/>
          <w:lang w:eastAsia="zh-CN"/>
        </w:rPr>
        <w:t>本年减少中央财政基本药物制度补助资金。</w:t>
      </w:r>
    </w:p>
    <w:p w14:paraId="4187CF6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6、卫生健康支出（类）公共卫生（款）基本公共卫生服务（项）：支出决算数为80.97万元，比上年决算减少38.40万元，下降32.17%，主要原因是：</w:t>
      </w:r>
      <w:r>
        <w:rPr>
          <w:rFonts w:hint="eastAsia" w:ascii="仿宋_GB2312" w:eastAsia="仿宋_GB2312"/>
          <w:sz w:val="32"/>
          <w:szCs w:val="32"/>
          <w:lang w:eastAsia="zh-CN"/>
        </w:rPr>
        <w:t>本年减少中央财政医疗卫生服务补助资金。</w:t>
      </w:r>
    </w:p>
    <w:p w14:paraId="122C491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7、卫生健康支出（类）公共卫生（款）重大公共卫生服务（项）：支出决算数为1.12万元，比上年决算减少2.25万元，下降66.77%，主要原因是：</w:t>
      </w:r>
      <w:r>
        <w:rPr>
          <w:rFonts w:hint="eastAsia" w:ascii="仿宋_GB2312" w:eastAsia="仿宋_GB2312"/>
          <w:sz w:val="32"/>
          <w:szCs w:val="32"/>
          <w:lang w:eastAsia="zh-CN"/>
        </w:rPr>
        <w:t>本年减少重大传染病防控经费。</w:t>
      </w:r>
    </w:p>
    <w:p w14:paraId="47FC79F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8、卫生健康支出（类）公共卫生（款）其他公共卫生支出（项）：支出决算数为32.52万元，比上年决算增加11.26万元，增长52.96%，主要原因是：</w:t>
      </w:r>
      <w:r>
        <w:rPr>
          <w:rFonts w:hint="eastAsia" w:ascii="仿宋_GB2312" w:eastAsia="仿宋_GB2312"/>
          <w:sz w:val="32"/>
          <w:szCs w:val="32"/>
          <w:lang w:eastAsia="zh-CN"/>
        </w:rPr>
        <w:t>本年增加全民健康体检市本级配套经费。</w:t>
      </w:r>
    </w:p>
    <w:p w14:paraId="3BE0535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9、卫生健康支出（类）计划生育事务（款）计划生育服务（项）：支出决算数为0.08万元，比上年决算增加0.08万元，增长100.00%，主要原因是：</w:t>
      </w:r>
      <w:r>
        <w:rPr>
          <w:rFonts w:hint="eastAsia" w:ascii="仿宋_GB2312" w:eastAsia="仿宋_GB2312"/>
          <w:sz w:val="32"/>
          <w:szCs w:val="32"/>
          <w:lang w:eastAsia="zh-CN"/>
        </w:rPr>
        <w:t>本年增加自治区</w:t>
      </w:r>
      <w:r>
        <w:rPr>
          <w:rFonts w:hint="eastAsia" w:ascii="仿宋_GB2312" w:eastAsia="仿宋_GB2312"/>
          <w:sz w:val="32"/>
          <w:szCs w:val="32"/>
          <w:lang w:val="en-US" w:eastAsia="zh-CN"/>
        </w:rPr>
        <w:t>JHSY</w:t>
      </w:r>
      <w:r>
        <w:rPr>
          <w:rFonts w:hint="eastAsia" w:ascii="仿宋_GB2312" w:eastAsia="仿宋_GB2312"/>
          <w:sz w:val="32"/>
          <w:szCs w:val="32"/>
          <w:lang w:eastAsia="zh-CN"/>
        </w:rPr>
        <w:t>服务补助资金。</w:t>
      </w:r>
    </w:p>
    <w:p w14:paraId="27EB3E6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10、卫生健康支出（类）行政事业单位医疗（款）事业单位医疗（项）：支出决算数为19.22万元，比上年决算增加0.29万元，增长1.53%，主要原因是：</w:t>
      </w:r>
      <w:r>
        <w:rPr>
          <w:rFonts w:hint="eastAsia" w:ascii="仿宋_GB2312" w:eastAsia="仿宋_GB2312"/>
          <w:sz w:val="32"/>
          <w:szCs w:val="32"/>
          <w:lang w:eastAsia="zh-CN"/>
        </w:rPr>
        <w:t>医疗</w:t>
      </w:r>
      <w:r>
        <w:rPr>
          <w:rFonts w:ascii="仿宋_GB2312" w:eastAsia="仿宋_GB2312"/>
          <w:sz w:val="32"/>
          <w:szCs w:val="32"/>
          <w:lang w:eastAsia="zh-CN"/>
        </w:rPr>
        <w:t>缴费基数增加</w:t>
      </w:r>
      <w:r>
        <w:rPr>
          <w:rFonts w:hint="eastAsia" w:ascii="仿宋_GB2312" w:eastAsia="仿宋_GB2312"/>
          <w:sz w:val="32"/>
          <w:szCs w:val="32"/>
          <w:lang w:eastAsia="zh-CN"/>
        </w:rPr>
        <w:t>，职工基本医疗保险缴费增加。</w:t>
      </w:r>
    </w:p>
    <w:p w14:paraId="06C5B58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11、卫生健康支出（类）行政事业单位医疗（款）公务员医疗补助（项）：支出决算数为2.02万元，比上年决算增加0.03万元，增长1.51%，主要原因是：</w:t>
      </w:r>
      <w:r>
        <w:rPr>
          <w:rFonts w:hint="eastAsia" w:ascii="仿宋_GB2312" w:eastAsia="仿宋_GB2312"/>
          <w:sz w:val="32"/>
          <w:szCs w:val="32"/>
          <w:lang w:eastAsia="zh-CN"/>
        </w:rPr>
        <w:t>医疗</w:t>
      </w:r>
      <w:r>
        <w:rPr>
          <w:rFonts w:ascii="仿宋_GB2312" w:eastAsia="仿宋_GB2312"/>
          <w:sz w:val="32"/>
          <w:szCs w:val="32"/>
          <w:lang w:eastAsia="zh-CN"/>
        </w:rPr>
        <w:t>缴费基数增加</w:t>
      </w:r>
      <w:r>
        <w:rPr>
          <w:rFonts w:hint="eastAsia" w:ascii="仿宋_GB2312" w:eastAsia="仿宋_GB2312"/>
          <w:sz w:val="32"/>
          <w:szCs w:val="32"/>
          <w:lang w:eastAsia="zh-CN"/>
        </w:rPr>
        <w:t>，人员医疗补助缴费增加。</w:t>
      </w:r>
    </w:p>
    <w:p w14:paraId="69D2F50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12、卫生健康支出（类）行政事业单位医疗（款）其他行政事业单位医疗支出（项）：支出决算数为0.12万元，与上年相比无变化，主要原因是：</w:t>
      </w:r>
      <w:r>
        <w:rPr>
          <w:rFonts w:hint="eastAsia" w:ascii="仿宋_GB2312" w:eastAsia="仿宋_GB2312"/>
          <w:sz w:val="32"/>
          <w:szCs w:val="32"/>
          <w:lang w:eastAsia="zh-CN"/>
        </w:rPr>
        <w:t>医疗</w:t>
      </w:r>
      <w:r>
        <w:rPr>
          <w:rFonts w:ascii="仿宋_GB2312" w:eastAsia="仿宋_GB2312"/>
          <w:sz w:val="32"/>
          <w:szCs w:val="32"/>
          <w:lang w:eastAsia="zh-CN"/>
        </w:rPr>
        <w:t>缴费基数增加</w:t>
      </w:r>
      <w:r>
        <w:rPr>
          <w:rFonts w:hint="eastAsia" w:ascii="仿宋_GB2312" w:eastAsia="仿宋_GB2312"/>
          <w:sz w:val="32"/>
          <w:szCs w:val="32"/>
          <w:lang w:eastAsia="zh-CN"/>
        </w:rPr>
        <w:t>，人员大病医疗补助缴费增加。</w:t>
      </w:r>
    </w:p>
    <w:p w14:paraId="5D0E213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13、住房保障支出（类）住房改革支出（款）住房公积金（项）：支出决算数为24.49万元，比上年决算增加1.76万元，增长7.74%，主要原因是：</w:t>
      </w:r>
      <w:r>
        <w:rPr>
          <w:rFonts w:hint="eastAsia" w:ascii="仿宋_GB2312" w:eastAsia="仿宋_GB2312"/>
          <w:sz w:val="32"/>
          <w:szCs w:val="32"/>
          <w:lang w:eastAsia="zh-CN"/>
        </w:rPr>
        <w:t>公积金缴费基数增加，人员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p>
    <w:p w14:paraId="021C625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15F582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353.39万元，其中：人员经费337.20万元，包括：基本工资、津贴补贴、奖金、机关事业单位基本养老保险缴费、职工基本医疗保险缴费、公务员医疗补助缴费、其他社会保障缴费、住房公积金、医疗费、退休费和奖励金。</w:t>
      </w:r>
    </w:p>
    <w:p w14:paraId="0689A83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公用经费16.19万元，包括：办公费、印刷费、咨询费、手续费、水费、电费、邮电费、取暖费、物业管理费、公务用车运行维护费和其他交通费用。</w:t>
      </w:r>
    </w:p>
    <w:p w14:paraId="6A0687B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1791537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2024年度政府性基金预算财政拨款收入总计0.92万元，其中：年初结转和结余0.00万元，本年收入0.92万元。政府性基金预算财政拨款支出总计0.92万元，其中：年末结转和结余0.00万元，本年支出0.92万元。</w:t>
      </w:r>
    </w:p>
    <w:p w14:paraId="3D3CE4B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政府性基金预算财政拨款收入支出总体与上年相比，增加0.92万元，增长100%，主要原因是：</w:t>
      </w:r>
      <w:r>
        <w:rPr>
          <w:rFonts w:hint="eastAsia" w:ascii="仿宋_GB2312" w:eastAsia="仿宋_GB2312"/>
          <w:sz w:val="32"/>
          <w:szCs w:val="32"/>
          <w:lang w:eastAsia="zh-CN"/>
        </w:rPr>
        <w:t>本年增加中央专项彩票公益金支持地方社会公益事业发展（医疗救助）资金</w:t>
      </w:r>
      <w:r>
        <w:rPr>
          <w:rFonts w:ascii="仿宋_GB2312" w:eastAsia="仿宋_GB2312"/>
          <w:sz w:val="32"/>
          <w:szCs w:val="32"/>
          <w:lang w:eastAsia="zh-CN"/>
        </w:rPr>
        <w:t>。与年初预算相比，年初预算数0.00万元，决算数0.92万元，预决算差异率100%，主要原因是：</w:t>
      </w:r>
      <w:r>
        <w:rPr>
          <w:rFonts w:hint="eastAsia" w:ascii="仿宋_GB2312" w:eastAsia="仿宋_GB2312"/>
          <w:sz w:val="32"/>
          <w:szCs w:val="32"/>
          <w:lang w:eastAsia="zh-CN"/>
        </w:rPr>
        <w:t>年中追加中央专项彩票公益金支持地方社会公益事业发展（医疗救助）资金</w:t>
      </w:r>
      <w:r>
        <w:rPr>
          <w:rFonts w:ascii="仿宋_GB2312" w:eastAsia="仿宋_GB2312"/>
          <w:sz w:val="32"/>
          <w:szCs w:val="32"/>
          <w:lang w:eastAsia="zh-CN"/>
        </w:rPr>
        <w:t>。</w:t>
      </w:r>
    </w:p>
    <w:p w14:paraId="641EEF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政府性基金预算财政拨款支出0.92万元。</w:t>
      </w:r>
    </w:p>
    <w:p w14:paraId="11C6F81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1、其他支出（类）彩票公益金安排的支出（款）用于社会福利的彩票公益金支出（项）：支出决算数为0.92万元，比上年决算增加0.92万元，增长100.00%，主要原因是：</w:t>
      </w:r>
      <w:r>
        <w:rPr>
          <w:rFonts w:hint="eastAsia" w:ascii="仿宋_GB2312" w:eastAsia="仿宋_GB2312"/>
          <w:sz w:val="32"/>
          <w:szCs w:val="32"/>
          <w:lang w:eastAsia="zh-CN"/>
        </w:rPr>
        <w:t>本年增加中央专项彩票公益金支</w:t>
      </w:r>
      <w:bookmarkStart w:id="7" w:name="_GoBack"/>
      <w:bookmarkEnd w:id="7"/>
      <w:r>
        <w:rPr>
          <w:rFonts w:hint="eastAsia" w:ascii="仿宋_GB2312" w:eastAsia="仿宋_GB2312"/>
          <w:sz w:val="32"/>
          <w:szCs w:val="32"/>
          <w:lang w:eastAsia="zh-CN"/>
        </w:rPr>
        <w:t>持地方社会公益事业发展（医疗救助）资金。</w:t>
      </w:r>
    </w:p>
    <w:p w14:paraId="1928165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31EE0A3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40A5DB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CBABDE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2024年度财政拨款“三公”经费支出2.17万元，比上年增加0.16万元，增长7.96%，主要原因是：车辆老化</w:t>
      </w:r>
      <w:r>
        <w:rPr>
          <w:rFonts w:hint="eastAsia" w:ascii="仿宋_GB2312" w:eastAsia="仿宋_GB2312"/>
          <w:sz w:val="32"/>
          <w:szCs w:val="32"/>
          <w:lang w:eastAsia="zh-CN"/>
        </w:rPr>
        <w:t>，本年增加车辆维修费及燃油费等</w:t>
      </w:r>
      <w:r>
        <w:rPr>
          <w:rFonts w:ascii="仿宋_GB2312" w:eastAsia="仿宋_GB2312"/>
          <w:sz w:val="32"/>
          <w:szCs w:val="32"/>
          <w:lang w:eastAsia="zh-CN"/>
        </w:rPr>
        <w:t>。其中：因公出国（境）费支出0.00万元,占0.00%，与上年相比无变化，主要原因是：</w:t>
      </w:r>
      <w:bookmarkStart w:id="0" w:name="_Hlk207143847"/>
      <w:r>
        <w:rPr>
          <w:rFonts w:hint="eastAsia" w:ascii="仿宋_GB2312" w:eastAsia="仿宋_GB2312"/>
          <w:sz w:val="32"/>
          <w:szCs w:val="32"/>
          <w:lang w:eastAsia="zh-CN"/>
        </w:rPr>
        <w:t>我单位上年度与本年度均无此项经费</w:t>
      </w:r>
      <w:bookmarkEnd w:id="0"/>
      <w:r>
        <w:rPr>
          <w:rFonts w:ascii="仿宋_GB2312" w:eastAsia="仿宋_GB2312"/>
          <w:sz w:val="32"/>
          <w:szCs w:val="32"/>
          <w:lang w:eastAsia="zh-CN"/>
        </w:rPr>
        <w:t>；公务用车购置及运行维护费支出2.17万元，占100.00%，比上年增加0.16万元，增长7.96%，主要原因是：车辆老化</w:t>
      </w:r>
      <w:r>
        <w:rPr>
          <w:rFonts w:hint="eastAsia" w:ascii="仿宋_GB2312" w:eastAsia="仿宋_GB2312"/>
          <w:sz w:val="32"/>
          <w:szCs w:val="32"/>
          <w:lang w:eastAsia="zh-CN"/>
        </w:rPr>
        <w:t>，本年增加车辆维修费及燃油费等</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314212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647E38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1"/>
      <w:r>
        <w:rPr>
          <w:rFonts w:ascii="仿宋_GB2312" w:eastAsia="仿宋_GB2312"/>
          <w:sz w:val="32"/>
          <w:szCs w:val="32"/>
          <w:lang w:eastAsia="zh-CN"/>
        </w:rPr>
        <w:t>。单位全年安排的因公出国（境）团组0个，因公出国（境）0人次。</w:t>
      </w:r>
    </w:p>
    <w:p w14:paraId="4EEF90A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公务用车购置及运行维护费2.17万元，其中：公务用车购置费0.00万元，公务用车运行维护费2.17万元。公务用车运行维护费开支内容包括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bookmarkStart w:id="2" w:name="_Hlk207143898"/>
      <w:r>
        <w:rPr>
          <w:rFonts w:hint="eastAsia" w:ascii="仿宋_GB2312" w:eastAsia="仿宋_GB2312"/>
          <w:sz w:val="32"/>
          <w:szCs w:val="32"/>
          <w:lang w:eastAsia="zh-CN"/>
        </w:rPr>
        <w:t>本单位固定资产车辆与公务用车保有量一致无差异</w:t>
      </w:r>
      <w:bookmarkEnd w:id="2"/>
      <w:r>
        <w:rPr>
          <w:rFonts w:ascii="仿宋_GB2312" w:eastAsia="仿宋_GB2312"/>
          <w:sz w:val="32"/>
          <w:szCs w:val="32"/>
          <w:lang w:eastAsia="zh-CN"/>
        </w:rPr>
        <w:t>。</w:t>
      </w:r>
    </w:p>
    <w:p w14:paraId="578D006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3" w:name="_Hlk207140433"/>
      <w:r>
        <w:rPr>
          <w:rFonts w:hint="eastAsia" w:ascii="仿宋_GB2312" w:eastAsia="仿宋_GB2312"/>
          <w:sz w:val="32"/>
          <w:szCs w:val="32"/>
          <w:lang w:eastAsia="zh-CN"/>
        </w:rPr>
        <w:t>单位本年无</w:t>
      </w:r>
      <w:r>
        <w:rPr>
          <w:rFonts w:ascii="仿宋_GB2312" w:eastAsia="仿宋_GB2312"/>
          <w:sz w:val="32"/>
          <w:szCs w:val="32"/>
          <w:lang w:eastAsia="zh-CN"/>
        </w:rPr>
        <w:t>公务接待费</w:t>
      </w:r>
      <w:bookmarkEnd w:id="3"/>
      <w:r>
        <w:rPr>
          <w:rFonts w:ascii="仿宋_GB2312" w:eastAsia="仿宋_GB2312"/>
          <w:sz w:val="32"/>
          <w:szCs w:val="32"/>
          <w:lang w:eastAsia="zh-CN"/>
        </w:rPr>
        <w:t>。单位全年安排的国内公务接待0批次，0人次。</w:t>
      </w:r>
    </w:p>
    <w:p w14:paraId="57554FE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与全年预算相比，财政拨款“三公”经费支出全年预算数2.17万元，决算数2.17万元，预决算差异率0.00%，主要原因是：</w:t>
      </w:r>
      <w:bookmarkStart w:id="4" w:name="_Hlk207142995"/>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；公务用车运行维护费全年预算数2.17万元，决算数2.17万元，预决算差异率0.00%，主要原因是：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EE80F2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7999BF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4B011C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2024年度昌吉市佃坝镇卫生院单位（事业单位）公用经费支出16.19万元，比上年增加0.92万元，增长6.02%，主要原因是：</w:t>
      </w:r>
      <w:r>
        <w:rPr>
          <w:rFonts w:hint="eastAsia" w:ascii="仿宋_GB2312" w:eastAsia="仿宋_GB2312"/>
          <w:sz w:val="32"/>
          <w:szCs w:val="32"/>
          <w:lang w:eastAsia="zh-CN"/>
        </w:rPr>
        <w:t>单位本年增加</w:t>
      </w:r>
      <w:r>
        <w:rPr>
          <w:rFonts w:ascii="仿宋_GB2312" w:eastAsia="仿宋_GB2312"/>
          <w:sz w:val="32"/>
          <w:szCs w:val="32"/>
          <w:lang w:eastAsia="zh-CN"/>
        </w:rPr>
        <w:t>办公费、水费、电费、公务用车运行维护费</w:t>
      </w:r>
      <w:r>
        <w:rPr>
          <w:rFonts w:hint="eastAsia" w:ascii="仿宋_GB2312" w:eastAsia="仿宋_GB2312"/>
          <w:sz w:val="32"/>
          <w:szCs w:val="32"/>
          <w:lang w:eastAsia="zh-CN"/>
        </w:rPr>
        <w:t>等</w:t>
      </w:r>
      <w:r>
        <w:rPr>
          <w:rFonts w:ascii="仿宋_GB2312" w:eastAsia="仿宋_GB2312"/>
          <w:sz w:val="32"/>
          <w:szCs w:val="32"/>
          <w:lang w:eastAsia="zh-CN"/>
        </w:rPr>
        <w:t>。</w:t>
      </w:r>
    </w:p>
    <w:p w14:paraId="049F4B2B">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6E13558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2024年度政府采购支出总额1.65万元，其中：政府采购货物支出0.76万元、政府采购工程支出0.00万元、政府采购服务支出0.90万元。</w:t>
      </w:r>
    </w:p>
    <w:p w14:paraId="76C63D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授予中小企业合同金额1.65万元，占政府采购支出总额的100.00%，其中：授予小微企业合同金额1.65万元，占政府采购支出总额的100.00%。</w:t>
      </w:r>
    </w:p>
    <w:p w14:paraId="2E3F5AB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4F87F0D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截至2024年12月31日，房屋3,000.98平方米，价值396.90万元。</w:t>
      </w:r>
      <w:r>
        <w:rPr>
          <w:rFonts w:ascii="仿宋_GB2312" w:eastAsia="仿宋_GB2312"/>
          <w:sz w:val="32"/>
          <w:szCs w:val="32"/>
          <w:lang w:eastAsia="zh-CN"/>
        </w:rPr>
        <w:t>车辆1辆，价值13.66万元，其中：副部（省）级及以上领导用车0辆、主要负责人用车0辆、机要通信用车0辆、应急保障用车0辆、执法执勤用车0辆、特种专业技术用车0辆、离退休干部服务用车0辆、其他用车1辆，其他用车主要是：救护车;单价100万元（含）以上设备（不含车辆）0台（套）。</w:t>
      </w:r>
    </w:p>
    <w:p w14:paraId="2D2EC06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597B23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723.94</w:t>
      </w:r>
      <w:r>
        <w:rPr>
          <w:rFonts w:ascii="仿宋_GB2312" w:eastAsia="仿宋_GB2312"/>
          <w:sz w:val="32"/>
          <w:szCs w:val="32"/>
          <w:lang w:eastAsia="zh-CN"/>
        </w:rPr>
        <w:t>万元，实际执行总额</w:t>
      </w:r>
      <w:r>
        <w:rPr>
          <w:rFonts w:hint="eastAsia" w:ascii="仿宋_GB2312" w:eastAsia="仿宋_GB2312"/>
          <w:sz w:val="32"/>
          <w:szCs w:val="32"/>
          <w:lang w:eastAsia="zh-CN"/>
        </w:rPr>
        <w:t>711.61</w:t>
      </w:r>
      <w:r>
        <w:rPr>
          <w:rFonts w:ascii="仿宋_GB2312" w:eastAsia="仿宋_GB2312"/>
          <w:sz w:val="32"/>
          <w:szCs w:val="32"/>
          <w:lang w:eastAsia="zh-CN"/>
        </w:rPr>
        <w:t>万元；预算绩效评价项目</w:t>
      </w:r>
      <w:r>
        <w:rPr>
          <w:rFonts w:hint="eastAsia" w:ascii="仿宋_GB2312" w:eastAsia="仿宋_GB2312"/>
          <w:sz w:val="32"/>
          <w:szCs w:val="32"/>
          <w:lang w:eastAsia="zh-CN"/>
        </w:rPr>
        <w:t>21</w:t>
      </w:r>
      <w:r>
        <w:rPr>
          <w:rFonts w:ascii="仿宋_GB2312" w:eastAsia="仿宋_GB2312"/>
          <w:sz w:val="32"/>
          <w:szCs w:val="32"/>
          <w:lang w:eastAsia="zh-CN"/>
        </w:rPr>
        <w:t>个，全年预算数</w:t>
      </w:r>
      <w:r>
        <w:rPr>
          <w:rFonts w:hint="eastAsia" w:ascii="仿宋_GB2312" w:eastAsia="仿宋_GB2312"/>
          <w:sz w:val="32"/>
          <w:szCs w:val="32"/>
          <w:lang w:eastAsia="zh-CN"/>
        </w:rPr>
        <w:t>149.93</w:t>
      </w:r>
      <w:r>
        <w:rPr>
          <w:rFonts w:ascii="仿宋_GB2312" w:eastAsia="仿宋_GB2312"/>
          <w:sz w:val="32"/>
          <w:szCs w:val="32"/>
          <w:lang w:eastAsia="zh-CN"/>
        </w:rPr>
        <w:t>万元，全年执行数</w:t>
      </w:r>
      <w:r>
        <w:rPr>
          <w:rFonts w:hint="eastAsia" w:ascii="仿宋_GB2312" w:eastAsia="仿宋_GB2312"/>
          <w:sz w:val="32"/>
          <w:szCs w:val="32"/>
          <w:lang w:eastAsia="zh-CN"/>
        </w:rPr>
        <w:t>149.93</w:t>
      </w:r>
      <w:r>
        <w:rPr>
          <w:rFonts w:ascii="仿宋_GB2312" w:eastAsia="仿宋_GB2312"/>
          <w:sz w:val="32"/>
          <w:szCs w:val="32"/>
          <w:lang w:eastAsia="zh-CN"/>
        </w:rPr>
        <w:t>万元。预算绩效管理取得的成效：一是为全面贯彻落实区州党委、人民政府全民健康体检工作决策部署，切实将医疗惠民政策落到实处，按照《昌吉州全民健康体检资金管理办法》《昌吉州全民健康体检资金结算拨付流程》为新疆籍流入人口开展全民健康体检，拨付体检经费</w:t>
      </w:r>
      <w:r>
        <w:rPr>
          <w:rFonts w:hint="eastAsia" w:ascii="仿宋_GB2312" w:eastAsia="仿宋_GB2312"/>
          <w:sz w:val="32"/>
          <w:szCs w:val="32"/>
          <w:lang w:eastAsia="zh-CN"/>
        </w:rPr>
        <w:t>。</w:t>
      </w:r>
      <w:r>
        <w:rPr>
          <w:rFonts w:ascii="仿宋_GB2312" w:eastAsia="仿宋_GB2312"/>
          <w:sz w:val="32"/>
          <w:szCs w:val="32"/>
          <w:lang w:eastAsia="zh-CN"/>
        </w:rPr>
        <w:t>二是提高基本公共卫生服务项目均等化水平，规范公共卫生服务行为，推进基本公共卫生服务项目开展，全面完成基本公共卫生服务项目的各项任务指标。发现的问题及原因：一是由于本年绩效管理经验不足，绩效管理的相关文件并不够完备，在绩效管理上有待完善</w:t>
      </w:r>
      <w:r>
        <w:rPr>
          <w:rFonts w:hint="eastAsia" w:ascii="仿宋_GB2312" w:eastAsia="仿宋_GB2312"/>
          <w:sz w:val="32"/>
          <w:szCs w:val="32"/>
          <w:lang w:eastAsia="zh-CN"/>
        </w:rPr>
        <w:t>。</w:t>
      </w:r>
      <w:r>
        <w:rPr>
          <w:rFonts w:ascii="仿宋_GB2312" w:eastAsia="仿宋_GB2312"/>
          <w:sz w:val="32"/>
          <w:szCs w:val="32"/>
          <w:lang w:eastAsia="zh-CN"/>
        </w:rPr>
        <w:t>二是人员严重缺乏更换频率高，业务不熟悉降低工作效率，严重影响各项工作的开展。下一步改进措施：一是继续加强《</w:t>
      </w:r>
      <w:r>
        <w:rPr>
          <w:rFonts w:hint="eastAsia" w:ascii="仿宋_GB2312" w:eastAsia="仿宋_GB2312"/>
          <w:sz w:val="32"/>
          <w:szCs w:val="32"/>
          <w:lang w:eastAsia="zh-CN"/>
        </w:rPr>
        <w:t>中华人民共和国预算法</w:t>
      </w:r>
      <w:r>
        <w:rPr>
          <w:rFonts w:ascii="仿宋_GB2312" w:eastAsia="仿宋_GB2312"/>
          <w:sz w:val="32"/>
          <w:szCs w:val="32"/>
          <w:lang w:eastAsia="zh-CN"/>
        </w:rPr>
        <w:t>》及《</w:t>
      </w:r>
      <w:r>
        <w:rPr>
          <w:rFonts w:hint="eastAsia" w:ascii="仿宋_GB2312" w:eastAsia="仿宋_GB2312"/>
          <w:sz w:val="32"/>
          <w:szCs w:val="32"/>
          <w:lang w:eastAsia="zh-CN"/>
        </w:rPr>
        <w:t>中华人民共和国预算法实施条例</w:t>
      </w:r>
      <w:r>
        <w:rPr>
          <w:rFonts w:ascii="仿宋_GB2312" w:eastAsia="仿宋_GB2312"/>
          <w:sz w:val="32"/>
          <w:szCs w:val="32"/>
          <w:lang w:eastAsia="zh-CN"/>
        </w:rPr>
        <w:t>》的宣传、学习贯彻力度</w:t>
      </w:r>
      <w:r>
        <w:rPr>
          <w:rFonts w:hint="eastAsia" w:ascii="仿宋_GB2312" w:eastAsia="仿宋_GB2312"/>
          <w:sz w:val="32"/>
          <w:szCs w:val="32"/>
          <w:lang w:eastAsia="zh-CN"/>
        </w:rPr>
        <w:t>。</w:t>
      </w:r>
      <w:r>
        <w:rPr>
          <w:rFonts w:ascii="仿宋_GB2312" w:eastAsia="仿宋_GB2312"/>
          <w:sz w:val="32"/>
          <w:szCs w:val="32"/>
          <w:lang w:eastAsia="zh-CN"/>
        </w:rPr>
        <w:t>二是加大预算绩效管理培训力度，贯彻落实相关办法及制度。具体附部门整体支出绩效自评表，项目支出绩效自评表和部门评价报告。</w:t>
      </w:r>
    </w:p>
    <w:p w14:paraId="2C59759B">
      <w:pPr>
        <w:rPr>
          <w:rFonts w:hint="eastAsia" w:ascii="宋体" w:hAnsi="宋体" w:eastAsia="宋体" w:cs="宋体"/>
          <w:b/>
          <w:bCs/>
          <w:sz w:val="18"/>
          <w:szCs w:val="18"/>
          <w:lang w:eastAsia="zh-CN"/>
        </w:rPr>
      </w:pPr>
      <w:bookmarkStart w:id="5" w:name="_Hlk201836110"/>
    </w:p>
    <w:p w14:paraId="7F018C74">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7976337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47B7AA55">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6A1BA8B">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57E3DA3">
            <w:pPr>
              <w:jc w:val="center"/>
              <w:rPr>
                <w:rFonts w:hint="eastAsia" w:ascii="宋体" w:hAnsi="宋体" w:eastAsia="宋体" w:cs="宋体"/>
                <w:b/>
                <w:bCs/>
                <w:sz w:val="18"/>
                <w:szCs w:val="18"/>
              </w:rPr>
            </w:pPr>
            <w:r>
              <w:rPr>
                <w:rFonts w:hint="eastAsia" w:ascii="宋体" w:hAnsi="宋体" w:eastAsia="宋体" w:cs="宋体"/>
                <w:b/>
                <w:bCs/>
                <w:sz w:val="18"/>
                <w:szCs w:val="18"/>
              </w:rPr>
              <w:t>昌吉市佃坝乡卫生院</w:t>
            </w:r>
          </w:p>
        </w:tc>
        <w:tc>
          <w:tcPr>
            <w:tcW w:w="284" w:type="dxa"/>
            <w:tcBorders>
              <w:top w:val="nil"/>
              <w:left w:val="nil"/>
              <w:bottom w:val="nil"/>
              <w:right w:val="nil"/>
            </w:tcBorders>
            <w:noWrap/>
            <w:vAlign w:val="center"/>
          </w:tcPr>
          <w:p w14:paraId="170F7993">
            <w:pPr>
              <w:rPr>
                <w:rFonts w:hint="eastAsia" w:ascii="宋体" w:hAnsi="宋体" w:eastAsia="宋体" w:cs="宋体"/>
                <w:b/>
                <w:bCs/>
                <w:sz w:val="18"/>
                <w:szCs w:val="18"/>
              </w:rPr>
            </w:pPr>
          </w:p>
        </w:tc>
      </w:tr>
      <w:tr w14:paraId="58D1B3B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C0E65FA">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F6B259F">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C8F4410">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2F330B0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543AF6FD">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52233E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3C2D3520">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D5BE62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999B56C">
            <w:pPr>
              <w:jc w:val="center"/>
              <w:rPr>
                <w:rFonts w:hint="eastAsia" w:ascii="宋体" w:hAnsi="宋体" w:eastAsia="宋体" w:cs="宋体"/>
                <w:b/>
                <w:bCs/>
                <w:sz w:val="18"/>
                <w:szCs w:val="18"/>
              </w:rPr>
            </w:pPr>
          </w:p>
        </w:tc>
      </w:tr>
      <w:tr w14:paraId="271146B9">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FE9731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9F1F960">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12F8A9A0">
            <w:pPr>
              <w:jc w:val="center"/>
              <w:rPr>
                <w:rFonts w:hint="eastAsia" w:ascii="宋体" w:hAnsi="宋体" w:eastAsia="宋体" w:cs="宋体"/>
                <w:sz w:val="18"/>
                <w:szCs w:val="18"/>
              </w:rPr>
            </w:pPr>
            <w:r>
              <w:rPr>
                <w:rFonts w:hint="eastAsia" w:ascii="宋体" w:hAnsi="宋体" w:eastAsia="宋体" w:cs="宋体"/>
                <w:sz w:val="18"/>
                <w:szCs w:val="18"/>
              </w:rPr>
              <w:t>329.27</w:t>
            </w:r>
          </w:p>
        </w:tc>
        <w:tc>
          <w:tcPr>
            <w:tcW w:w="1242" w:type="dxa"/>
            <w:tcBorders>
              <w:top w:val="nil"/>
              <w:left w:val="nil"/>
              <w:bottom w:val="single" w:color="auto" w:sz="4" w:space="0"/>
              <w:right w:val="single" w:color="auto" w:sz="4" w:space="0"/>
            </w:tcBorders>
            <w:vAlign w:val="center"/>
          </w:tcPr>
          <w:p w14:paraId="6890191E">
            <w:pPr>
              <w:jc w:val="center"/>
              <w:rPr>
                <w:rFonts w:hint="eastAsia" w:ascii="宋体" w:hAnsi="宋体" w:eastAsia="宋体" w:cs="宋体"/>
                <w:sz w:val="18"/>
                <w:szCs w:val="18"/>
              </w:rPr>
            </w:pPr>
            <w:r>
              <w:rPr>
                <w:rFonts w:hint="eastAsia" w:ascii="宋体" w:hAnsi="宋体" w:eastAsia="宋体" w:cs="宋体"/>
                <w:sz w:val="18"/>
                <w:szCs w:val="18"/>
              </w:rPr>
              <w:t>91.13</w:t>
            </w:r>
          </w:p>
        </w:tc>
        <w:tc>
          <w:tcPr>
            <w:tcW w:w="1417" w:type="dxa"/>
            <w:tcBorders>
              <w:top w:val="nil"/>
              <w:left w:val="nil"/>
              <w:bottom w:val="single" w:color="auto" w:sz="4" w:space="0"/>
              <w:right w:val="single" w:color="auto" w:sz="4" w:space="0"/>
            </w:tcBorders>
            <w:vAlign w:val="center"/>
          </w:tcPr>
          <w:p w14:paraId="7B20845D">
            <w:pPr>
              <w:jc w:val="center"/>
              <w:rPr>
                <w:rFonts w:hint="eastAsia" w:ascii="宋体" w:hAnsi="宋体" w:eastAsia="宋体" w:cs="宋体"/>
                <w:sz w:val="18"/>
                <w:szCs w:val="18"/>
              </w:rPr>
            </w:pPr>
            <w:r>
              <w:rPr>
                <w:rFonts w:hint="eastAsia" w:ascii="宋体" w:hAnsi="宋体" w:eastAsia="宋体" w:cs="宋体"/>
                <w:sz w:val="18"/>
                <w:szCs w:val="18"/>
              </w:rPr>
              <w:t>91.13</w:t>
            </w:r>
          </w:p>
        </w:tc>
        <w:tc>
          <w:tcPr>
            <w:tcW w:w="1134" w:type="dxa"/>
            <w:tcBorders>
              <w:top w:val="nil"/>
              <w:left w:val="nil"/>
              <w:bottom w:val="single" w:color="auto" w:sz="4" w:space="0"/>
              <w:right w:val="single" w:color="auto" w:sz="4" w:space="0"/>
            </w:tcBorders>
            <w:vAlign w:val="center"/>
          </w:tcPr>
          <w:p w14:paraId="2982D647">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1B632A40">
            <w:pPr>
              <w:jc w:val="center"/>
              <w:rPr>
                <w:rFonts w:hint="eastAsia" w:ascii="宋体" w:hAnsi="宋体" w:eastAsia="宋体" w:cs="宋体"/>
                <w:sz w:val="18"/>
                <w:szCs w:val="18"/>
              </w:rPr>
            </w:pPr>
            <w:r>
              <w:rPr>
                <w:rFonts w:hint="eastAsia" w:ascii="宋体" w:hAnsi="宋体" w:eastAsia="宋体" w:cs="宋体"/>
                <w:sz w:val="18"/>
                <w:szCs w:val="18"/>
              </w:rPr>
              <w:t>98.3%</w:t>
            </w:r>
          </w:p>
        </w:tc>
        <w:tc>
          <w:tcPr>
            <w:tcW w:w="720" w:type="dxa"/>
            <w:tcBorders>
              <w:top w:val="nil"/>
              <w:left w:val="nil"/>
              <w:bottom w:val="single" w:color="auto" w:sz="4" w:space="0"/>
              <w:right w:val="single" w:color="auto" w:sz="4" w:space="0"/>
            </w:tcBorders>
            <w:vAlign w:val="center"/>
          </w:tcPr>
          <w:p w14:paraId="4658A587">
            <w:pPr>
              <w:jc w:val="center"/>
              <w:rPr>
                <w:rFonts w:hint="eastAsia" w:ascii="宋体" w:hAnsi="宋体" w:eastAsia="宋体" w:cs="宋体"/>
                <w:sz w:val="18"/>
                <w:szCs w:val="18"/>
              </w:rPr>
            </w:pPr>
            <w:r>
              <w:rPr>
                <w:rFonts w:hint="eastAsia" w:ascii="宋体" w:hAnsi="宋体" w:eastAsia="宋体" w:cs="宋体"/>
                <w:sz w:val="18"/>
                <w:szCs w:val="18"/>
              </w:rPr>
              <w:t>9.83</w:t>
            </w:r>
          </w:p>
        </w:tc>
        <w:tc>
          <w:tcPr>
            <w:tcW w:w="284" w:type="dxa"/>
            <w:tcBorders>
              <w:top w:val="nil"/>
              <w:left w:val="nil"/>
              <w:bottom w:val="nil"/>
              <w:right w:val="nil"/>
            </w:tcBorders>
            <w:noWrap/>
            <w:vAlign w:val="center"/>
          </w:tcPr>
          <w:p w14:paraId="51D3026F">
            <w:pPr>
              <w:jc w:val="center"/>
              <w:rPr>
                <w:rFonts w:hint="eastAsia" w:ascii="宋体" w:hAnsi="宋体" w:eastAsia="宋体" w:cs="宋体"/>
                <w:b/>
                <w:bCs/>
                <w:sz w:val="18"/>
                <w:szCs w:val="18"/>
              </w:rPr>
            </w:pPr>
          </w:p>
        </w:tc>
      </w:tr>
      <w:tr w14:paraId="42C57C7C">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D2FE5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5747FB0">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0153573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75465988">
            <w:pPr>
              <w:jc w:val="center"/>
              <w:rPr>
                <w:rFonts w:hint="eastAsia" w:ascii="宋体" w:hAnsi="宋体" w:eastAsia="宋体" w:cs="宋体"/>
                <w:sz w:val="18"/>
                <w:szCs w:val="18"/>
              </w:rPr>
            </w:pPr>
            <w:r>
              <w:rPr>
                <w:rFonts w:hint="eastAsia" w:ascii="宋体" w:hAnsi="宋体" w:eastAsia="宋体" w:cs="宋体"/>
                <w:sz w:val="18"/>
                <w:szCs w:val="18"/>
              </w:rPr>
              <w:t>632.81</w:t>
            </w:r>
          </w:p>
        </w:tc>
        <w:tc>
          <w:tcPr>
            <w:tcW w:w="1417" w:type="dxa"/>
            <w:tcBorders>
              <w:top w:val="nil"/>
              <w:left w:val="nil"/>
              <w:bottom w:val="single" w:color="auto" w:sz="4" w:space="0"/>
              <w:right w:val="single" w:color="auto" w:sz="4" w:space="0"/>
            </w:tcBorders>
            <w:vAlign w:val="center"/>
          </w:tcPr>
          <w:p w14:paraId="26E5B437">
            <w:pPr>
              <w:jc w:val="center"/>
              <w:rPr>
                <w:rFonts w:hint="eastAsia" w:ascii="宋体" w:hAnsi="宋体" w:eastAsia="宋体" w:cs="宋体"/>
                <w:sz w:val="18"/>
                <w:szCs w:val="18"/>
              </w:rPr>
            </w:pPr>
            <w:r>
              <w:rPr>
                <w:rFonts w:hint="eastAsia" w:ascii="宋体" w:hAnsi="宋体" w:eastAsia="宋体" w:cs="宋体"/>
                <w:sz w:val="18"/>
                <w:szCs w:val="18"/>
              </w:rPr>
              <w:t>620.48</w:t>
            </w:r>
          </w:p>
        </w:tc>
        <w:tc>
          <w:tcPr>
            <w:tcW w:w="1134" w:type="dxa"/>
            <w:tcBorders>
              <w:top w:val="nil"/>
              <w:left w:val="nil"/>
              <w:bottom w:val="single" w:color="auto" w:sz="4" w:space="0"/>
              <w:right w:val="single" w:color="auto" w:sz="4" w:space="0"/>
            </w:tcBorders>
            <w:vAlign w:val="center"/>
          </w:tcPr>
          <w:p w14:paraId="553F6018">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B5668C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CFFC336">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AF0CBC1">
            <w:pPr>
              <w:jc w:val="center"/>
              <w:rPr>
                <w:rFonts w:hint="eastAsia" w:ascii="宋体" w:hAnsi="宋体" w:eastAsia="宋体" w:cs="宋体"/>
                <w:sz w:val="18"/>
                <w:szCs w:val="18"/>
              </w:rPr>
            </w:pPr>
          </w:p>
        </w:tc>
      </w:tr>
      <w:tr w14:paraId="4C102538">
        <w:tblPrEx>
          <w:tblCellMar>
            <w:top w:w="0" w:type="dxa"/>
            <w:left w:w="108" w:type="dxa"/>
            <w:bottom w:w="0" w:type="dxa"/>
            <w:right w:w="108" w:type="dxa"/>
          </w:tblCellMar>
        </w:tblPrEx>
        <w:trPr>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4584E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F0956CE">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04540D7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2794F53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188FB27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BBE729E">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4400D1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843D2BA">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CF7DE17">
            <w:pPr>
              <w:jc w:val="center"/>
              <w:rPr>
                <w:rFonts w:hint="eastAsia" w:ascii="宋体" w:hAnsi="宋体" w:eastAsia="宋体" w:cs="宋体"/>
                <w:sz w:val="18"/>
                <w:szCs w:val="18"/>
              </w:rPr>
            </w:pPr>
          </w:p>
        </w:tc>
      </w:tr>
      <w:tr w14:paraId="055ADC88">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70C1C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AC64FAC">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04EB60AA">
            <w:pPr>
              <w:jc w:val="center"/>
              <w:rPr>
                <w:rFonts w:hint="eastAsia" w:ascii="宋体" w:hAnsi="宋体" w:eastAsia="宋体" w:cs="宋体"/>
                <w:sz w:val="18"/>
                <w:szCs w:val="18"/>
              </w:rPr>
            </w:pPr>
            <w:r>
              <w:rPr>
                <w:rFonts w:hint="eastAsia" w:ascii="宋体" w:hAnsi="宋体" w:eastAsia="宋体" w:cs="宋体"/>
                <w:sz w:val="18"/>
                <w:szCs w:val="18"/>
              </w:rPr>
              <w:t>329.27</w:t>
            </w:r>
          </w:p>
        </w:tc>
        <w:tc>
          <w:tcPr>
            <w:tcW w:w="1242" w:type="dxa"/>
            <w:tcBorders>
              <w:top w:val="nil"/>
              <w:left w:val="nil"/>
              <w:bottom w:val="single" w:color="auto" w:sz="4" w:space="0"/>
              <w:right w:val="single" w:color="auto" w:sz="4" w:space="0"/>
            </w:tcBorders>
            <w:vAlign w:val="center"/>
          </w:tcPr>
          <w:p w14:paraId="54E811CE">
            <w:pPr>
              <w:jc w:val="center"/>
              <w:rPr>
                <w:rFonts w:hint="eastAsia" w:ascii="宋体" w:hAnsi="宋体" w:eastAsia="宋体" w:cs="宋体"/>
                <w:sz w:val="18"/>
                <w:szCs w:val="18"/>
              </w:rPr>
            </w:pPr>
            <w:r>
              <w:rPr>
                <w:rFonts w:hint="eastAsia" w:ascii="宋体" w:hAnsi="宋体" w:eastAsia="宋体" w:cs="宋体"/>
                <w:sz w:val="18"/>
                <w:szCs w:val="18"/>
              </w:rPr>
              <w:t>723.94</w:t>
            </w:r>
          </w:p>
        </w:tc>
        <w:tc>
          <w:tcPr>
            <w:tcW w:w="1417" w:type="dxa"/>
            <w:tcBorders>
              <w:top w:val="nil"/>
              <w:left w:val="nil"/>
              <w:bottom w:val="single" w:color="auto" w:sz="4" w:space="0"/>
              <w:right w:val="single" w:color="auto" w:sz="4" w:space="0"/>
            </w:tcBorders>
            <w:vAlign w:val="center"/>
          </w:tcPr>
          <w:p w14:paraId="65FFE094">
            <w:pPr>
              <w:jc w:val="center"/>
              <w:rPr>
                <w:rFonts w:hint="eastAsia" w:ascii="宋体" w:hAnsi="宋体" w:eastAsia="宋体" w:cs="宋体"/>
                <w:sz w:val="18"/>
                <w:szCs w:val="18"/>
              </w:rPr>
            </w:pPr>
            <w:r>
              <w:rPr>
                <w:rFonts w:hint="eastAsia" w:ascii="宋体" w:hAnsi="宋体" w:eastAsia="宋体" w:cs="宋体"/>
                <w:sz w:val="18"/>
                <w:szCs w:val="18"/>
              </w:rPr>
              <w:t>711.61</w:t>
            </w:r>
          </w:p>
        </w:tc>
        <w:tc>
          <w:tcPr>
            <w:tcW w:w="1134" w:type="dxa"/>
            <w:tcBorders>
              <w:top w:val="nil"/>
              <w:left w:val="nil"/>
              <w:bottom w:val="single" w:color="auto" w:sz="4" w:space="0"/>
              <w:right w:val="single" w:color="auto" w:sz="4" w:space="0"/>
            </w:tcBorders>
            <w:vAlign w:val="center"/>
          </w:tcPr>
          <w:p w14:paraId="24577851">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AAF7A24">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8ED9231">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5D0E36D8">
            <w:pPr>
              <w:jc w:val="center"/>
              <w:rPr>
                <w:rFonts w:hint="eastAsia" w:ascii="宋体" w:hAnsi="宋体" w:eastAsia="宋体" w:cs="宋体"/>
                <w:sz w:val="18"/>
                <w:szCs w:val="18"/>
              </w:rPr>
            </w:pPr>
          </w:p>
        </w:tc>
      </w:tr>
      <w:tr w14:paraId="39B01160">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9CAFBA4">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4B2478D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513C23F9">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B3CE1D3">
            <w:pPr>
              <w:rPr>
                <w:rFonts w:hint="eastAsia" w:ascii="宋体" w:hAnsi="宋体" w:eastAsia="宋体" w:cs="宋体"/>
                <w:b/>
                <w:bCs/>
                <w:sz w:val="18"/>
                <w:szCs w:val="18"/>
              </w:rPr>
            </w:pPr>
          </w:p>
        </w:tc>
      </w:tr>
      <w:tr w14:paraId="35E5C97E">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9772C8">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771B3380">
            <w:pPr>
              <w:rPr>
                <w:rFonts w:hint="eastAsia" w:ascii="宋体" w:hAnsi="宋体" w:eastAsia="宋体" w:cs="宋体"/>
                <w:sz w:val="18"/>
                <w:szCs w:val="18"/>
                <w:lang w:eastAsia="zh-CN"/>
              </w:rPr>
            </w:pPr>
            <w:r>
              <w:rPr>
                <w:rFonts w:hint="eastAsia" w:ascii="宋体" w:hAnsi="宋体" w:eastAsia="宋体" w:cs="宋体"/>
                <w:sz w:val="18"/>
                <w:szCs w:val="18"/>
                <w:lang w:eastAsia="zh-CN"/>
              </w:rPr>
              <w:t>1:保障部门单位人员20人，发放工资福利298.6万元，运转支出分为办公经费与业务经费，其中办公经费23.73万元，使业务保障能力有效提升；目标2:公共卫生7.72万元，通过完成公共卫生工作，对辖区居民健康问题实施干预，有效预防和控制传染病及慢性非传染性疾病，加强突发公共卫生事件应急机制建设，提高公共卫生服务和突发公共卫生事件应急处置能力，让辖区居民初步获得均等化的基本公共卫生服务，主要健康危险因素得到有效控制，提高辖区居民对基本公卫项目服务满意度及获得感，使辖区居民健康素养水平得到进一步提高。目标3:基本药物0.87万元，完成基本药物工作，基本药物种类250种，达成片区居民购药需求的目标，解决片区居民看病难看病贵问题。目标4：全民体检1.52万元，通过完成全民体检工作，完成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tc>
        <w:tc>
          <w:tcPr>
            <w:tcW w:w="4581" w:type="dxa"/>
            <w:gridSpan w:val="4"/>
            <w:tcBorders>
              <w:top w:val="single" w:color="auto" w:sz="4" w:space="0"/>
              <w:left w:val="nil"/>
              <w:bottom w:val="single" w:color="auto" w:sz="4" w:space="0"/>
              <w:right w:val="single" w:color="auto" w:sz="4" w:space="0"/>
            </w:tcBorders>
          </w:tcPr>
          <w:p w14:paraId="6993B553">
            <w:pPr>
              <w:rPr>
                <w:rFonts w:hint="eastAsia" w:ascii="宋体" w:hAnsi="宋体" w:eastAsia="宋体" w:cs="宋体"/>
                <w:sz w:val="18"/>
                <w:szCs w:val="18"/>
                <w:lang w:eastAsia="zh-CN"/>
              </w:rPr>
            </w:pPr>
            <w:r>
              <w:rPr>
                <w:rFonts w:hint="eastAsia" w:ascii="宋体" w:hAnsi="宋体" w:eastAsia="宋体" w:cs="宋体"/>
                <w:sz w:val="18"/>
                <w:szCs w:val="18"/>
                <w:lang w:eastAsia="zh-CN"/>
              </w:rPr>
              <w:t>截止自评日，我单位“基本药物配备品种”年终实际完成值是“243种”，指标完成率为121.5%，达到确定基本药物配备品种覆盖国家目录核心品类，完成辖区内医疗机构基本药物配备品种数达350种以上的兜底保障预期目标。“处方质量标准符合率”年终实际完成值是“97.7%”，指标完成率为102.8%，达到持续优化处方审核，不断提升处方质量预期目标。“公共卫生服务人口数”年终实际完成值为“6952人”，指标完成率为100.0%，达到公共卫生服务广泛惠民的预期目标。“全民体检人数”指标年初设定目标是“=3078人”年终实际完成指标值为“=2815人”，指标完成率为91.5%，达到各类疾病“早发现、早诊断、早治疗”预期目标。保障了部门单位人员20人，发放工资福利298.6万元，办公经费23.73万元，使业务保障能力有效提升；公共卫生实际已完成120.25万元，通过完成公共卫生工作，对辖区居民健康问题实施干预，有效预防和控制传染病及慢性非传染性疾病，加强突发公共卫生事件应急机制建设，提高公共卫生服务和突发公共卫生事件应急处置能力，让辖区居民初步获得均等化的基本公共卫生服务，主要健康危险因素得到有效控制，提高辖区居民对基本公卫项目服务满意度及获得感，使辖区居民健康素养水平得到进一步提高。基本药物实际已完成25.67万元，完成基本药物工作，基本药物种类达243余种，达成片区居民购药需求的目标，解决片区居民看病难看病贵问题。全民体检已完成36.98万元，通过完成全民体检工作，完成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我院将进一步激发职工的积极性，以人为本，规范卫生院内部管理，创新服务模式，使我院内部机构管理更加规范、运行机制更加科学、服务功能更加完善、社会效果更加明显、辖区居民更加满意的基层医疗卫生机构。</w:t>
            </w:r>
          </w:p>
        </w:tc>
        <w:tc>
          <w:tcPr>
            <w:tcW w:w="284" w:type="dxa"/>
            <w:tcBorders>
              <w:top w:val="nil"/>
              <w:left w:val="nil"/>
              <w:bottom w:val="nil"/>
              <w:right w:val="nil"/>
            </w:tcBorders>
            <w:noWrap/>
            <w:vAlign w:val="center"/>
          </w:tcPr>
          <w:p w14:paraId="62A02CDB">
            <w:pPr>
              <w:rPr>
                <w:rFonts w:hint="eastAsia" w:ascii="宋体" w:hAnsi="宋体" w:eastAsia="宋体" w:cs="宋体"/>
                <w:sz w:val="18"/>
                <w:szCs w:val="18"/>
                <w:lang w:eastAsia="zh-CN"/>
              </w:rPr>
            </w:pPr>
          </w:p>
        </w:tc>
      </w:tr>
      <w:tr w14:paraId="07FE3486">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B6FAAE2">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5FB7E37">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C25BCD9">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7ECACBD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4FBC104">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928874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2DB6E6F">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672893E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ABE0CCF">
            <w:pPr>
              <w:rPr>
                <w:rFonts w:hint="eastAsia" w:ascii="宋体" w:hAnsi="宋体" w:eastAsia="宋体" w:cs="宋体"/>
                <w:b/>
                <w:bCs/>
                <w:sz w:val="18"/>
                <w:szCs w:val="18"/>
              </w:rPr>
            </w:pPr>
          </w:p>
        </w:tc>
      </w:tr>
      <w:tr w14:paraId="5770C07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E31AB8E">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128F4D3E">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E92F128">
            <w:pPr>
              <w:jc w:val="center"/>
              <w:rPr>
                <w:rFonts w:hint="eastAsia" w:ascii="宋体" w:hAnsi="宋体" w:eastAsia="宋体" w:cs="宋体"/>
                <w:sz w:val="18"/>
                <w:szCs w:val="18"/>
              </w:rPr>
            </w:pPr>
            <w:r>
              <w:rPr>
                <w:rFonts w:hint="eastAsia" w:ascii="宋体" w:hAnsi="宋体" w:eastAsia="宋体" w:cs="宋体"/>
                <w:sz w:val="18"/>
                <w:szCs w:val="18"/>
              </w:rPr>
              <w:t>基本药物配备品种</w:t>
            </w:r>
          </w:p>
        </w:tc>
        <w:tc>
          <w:tcPr>
            <w:tcW w:w="1242" w:type="dxa"/>
            <w:tcBorders>
              <w:top w:val="nil"/>
              <w:left w:val="nil"/>
              <w:bottom w:val="single" w:color="auto" w:sz="4" w:space="0"/>
              <w:right w:val="single" w:color="auto" w:sz="4" w:space="0"/>
            </w:tcBorders>
            <w:noWrap/>
            <w:vAlign w:val="center"/>
          </w:tcPr>
          <w:p w14:paraId="063A56C3">
            <w:pPr>
              <w:jc w:val="center"/>
              <w:rPr>
                <w:rFonts w:hint="eastAsia" w:ascii="宋体" w:hAnsi="宋体" w:eastAsia="宋体" w:cs="宋体"/>
                <w:sz w:val="18"/>
                <w:szCs w:val="18"/>
              </w:rPr>
            </w:pPr>
            <w:r>
              <w:rPr>
                <w:rFonts w:hint="eastAsia" w:ascii="宋体" w:hAnsi="宋体" w:eastAsia="宋体" w:cs="宋体"/>
                <w:sz w:val="18"/>
                <w:szCs w:val="18"/>
              </w:rPr>
              <w:t>&gt;=200种</w:t>
            </w:r>
          </w:p>
        </w:tc>
        <w:tc>
          <w:tcPr>
            <w:tcW w:w="1417" w:type="dxa"/>
            <w:tcBorders>
              <w:top w:val="nil"/>
              <w:left w:val="nil"/>
              <w:bottom w:val="single" w:color="auto" w:sz="4" w:space="0"/>
              <w:right w:val="single" w:color="auto" w:sz="4" w:space="0"/>
            </w:tcBorders>
            <w:noWrap/>
            <w:vAlign w:val="center"/>
          </w:tcPr>
          <w:p w14:paraId="071F3868">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国家基本药物评估制度</w:t>
            </w:r>
          </w:p>
        </w:tc>
        <w:tc>
          <w:tcPr>
            <w:tcW w:w="1134" w:type="dxa"/>
            <w:tcBorders>
              <w:top w:val="nil"/>
              <w:left w:val="nil"/>
              <w:bottom w:val="single" w:color="auto" w:sz="4" w:space="0"/>
              <w:right w:val="single" w:color="auto" w:sz="4" w:space="0"/>
            </w:tcBorders>
            <w:noWrap/>
            <w:vAlign w:val="center"/>
          </w:tcPr>
          <w:p w14:paraId="53C39EC9">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12AF56EB">
            <w:pPr>
              <w:jc w:val="center"/>
              <w:rPr>
                <w:rFonts w:hint="eastAsia" w:ascii="宋体" w:hAnsi="宋体" w:eastAsia="宋体" w:cs="宋体"/>
                <w:sz w:val="18"/>
                <w:szCs w:val="18"/>
              </w:rPr>
            </w:pPr>
            <w:r>
              <w:rPr>
                <w:rFonts w:hint="eastAsia" w:ascii="宋体" w:hAnsi="宋体" w:eastAsia="宋体" w:cs="宋体"/>
                <w:sz w:val="18"/>
                <w:szCs w:val="18"/>
              </w:rPr>
              <w:t>253种</w:t>
            </w:r>
          </w:p>
        </w:tc>
        <w:tc>
          <w:tcPr>
            <w:tcW w:w="720" w:type="dxa"/>
            <w:tcBorders>
              <w:top w:val="nil"/>
              <w:left w:val="nil"/>
              <w:bottom w:val="single" w:color="auto" w:sz="4" w:space="0"/>
              <w:right w:val="single" w:color="auto" w:sz="4" w:space="0"/>
            </w:tcBorders>
            <w:noWrap/>
            <w:vAlign w:val="center"/>
          </w:tcPr>
          <w:p w14:paraId="6BA63D4D">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638A9B32">
            <w:pPr>
              <w:jc w:val="center"/>
              <w:rPr>
                <w:rFonts w:hint="eastAsia" w:ascii="宋体" w:hAnsi="宋体" w:eastAsia="宋体" w:cs="宋体"/>
                <w:sz w:val="18"/>
                <w:szCs w:val="18"/>
              </w:rPr>
            </w:pPr>
          </w:p>
        </w:tc>
      </w:tr>
      <w:tr w14:paraId="1B74438B">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B94F711">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3CD70C7C">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2106CB90">
            <w:pPr>
              <w:jc w:val="center"/>
              <w:rPr>
                <w:rFonts w:hint="eastAsia" w:ascii="宋体" w:hAnsi="宋体" w:eastAsia="宋体" w:cs="宋体"/>
                <w:sz w:val="18"/>
                <w:szCs w:val="18"/>
              </w:rPr>
            </w:pPr>
            <w:r>
              <w:rPr>
                <w:rFonts w:hint="eastAsia" w:ascii="宋体" w:hAnsi="宋体" w:eastAsia="宋体" w:cs="宋体"/>
                <w:sz w:val="18"/>
                <w:szCs w:val="18"/>
              </w:rPr>
              <w:t>处方质量标准符合率</w:t>
            </w:r>
          </w:p>
        </w:tc>
        <w:tc>
          <w:tcPr>
            <w:tcW w:w="1242" w:type="dxa"/>
            <w:tcBorders>
              <w:top w:val="nil"/>
              <w:left w:val="nil"/>
              <w:bottom w:val="single" w:color="auto" w:sz="4" w:space="0"/>
              <w:right w:val="single" w:color="auto" w:sz="4" w:space="0"/>
            </w:tcBorders>
            <w:noWrap/>
            <w:vAlign w:val="center"/>
          </w:tcPr>
          <w:p w14:paraId="1CBC16FA">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76CA291E">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国家基本药物评估制度</w:t>
            </w:r>
          </w:p>
        </w:tc>
        <w:tc>
          <w:tcPr>
            <w:tcW w:w="1134" w:type="dxa"/>
            <w:tcBorders>
              <w:top w:val="nil"/>
              <w:left w:val="nil"/>
              <w:bottom w:val="single" w:color="auto" w:sz="4" w:space="0"/>
              <w:right w:val="single" w:color="auto" w:sz="4" w:space="0"/>
            </w:tcBorders>
            <w:noWrap/>
            <w:vAlign w:val="center"/>
          </w:tcPr>
          <w:p w14:paraId="44985BDC">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2408D96C">
            <w:pPr>
              <w:jc w:val="center"/>
              <w:rPr>
                <w:rFonts w:hint="eastAsia" w:ascii="宋体" w:hAnsi="宋体" w:eastAsia="宋体" w:cs="宋体"/>
                <w:sz w:val="18"/>
                <w:szCs w:val="18"/>
              </w:rPr>
            </w:pPr>
            <w:r>
              <w:rPr>
                <w:rFonts w:hint="eastAsia" w:ascii="宋体" w:hAnsi="宋体" w:eastAsia="宋体" w:cs="宋体"/>
                <w:sz w:val="18"/>
                <w:szCs w:val="18"/>
              </w:rPr>
              <w:t>97.7%</w:t>
            </w:r>
          </w:p>
        </w:tc>
        <w:tc>
          <w:tcPr>
            <w:tcW w:w="720" w:type="dxa"/>
            <w:tcBorders>
              <w:top w:val="nil"/>
              <w:left w:val="nil"/>
              <w:bottom w:val="single" w:color="auto" w:sz="4" w:space="0"/>
              <w:right w:val="single" w:color="auto" w:sz="4" w:space="0"/>
            </w:tcBorders>
            <w:noWrap/>
            <w:vAlign w:val="center"/>
          </w:tcPr>
          <w:p w14:paraId="0289B731">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784573B1">
            <w:pPr>
              <w:jc w:val="center"/>
              <w:rPr>
                <w:rFonts w:hint="eastAsia" w:ascii="宋体" w:hAnsi="宋体" w:eastAsia="宋体" w:cs="宋体"/>
                <w:sz w:val="18"/>
                <w:szCs w:val="18"/>
              </w:rPr>
            </w:pPr>
          </w:p>
        </w:tc>
      </w:tr>
      <w:tr w14:paraId="074B0C1A">
        <w:tblPrEx>
          <w:tblCellMar>
            <w:top w:w="0" w:type="dxa"/>
            <w:left w:w="108" w:type="dxa"/>
            <w:bottom w:w="0" w:type="dxa"/>
            <w:right w:w="108" w:type="dxa"/>
          </w:tblCellMar>
        </w:tblPrEx>
        <w:trPr>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64FE7D0">
            <w:pPr>
              <w:jc w:val="center"/>
              <w:rPr>
                <w:rFonts w:hint="eastAsia" w:ascii="宋体" w:hAnsi="宋体" w:eastAsia="宋体" w:cs="宋体"/>
                <w:sz w:val="18"/>
                <w:szCs w:val="18"/>
              </w:rPr>
            </w:pPr>
            <w:r>
              <w:rPr>
                <w:rFonts w:hint="eastAsia" w:ascii="宋体" w:hAnsi="宋体" w:eastAsia="宋体" w:cs="宋体"/>
                <w:sz w:val="18"/>
                <w:szCs w:val="18"/>
              </w:rPr>
              <w:t>社会效益</w:t>
            </w:r>
          </w:p>
        </w:tc>
        <w:tc>
          <w:tcPr>
            <w:tcW w:w="1417" w:type="dxa"/>
            <w:tcBorders>
              <w:top w:val="nil"/>
              <w:left w:val="nil"/>
              <w:bottom w:val="single" w:color="auto" w:sz="4" w:space="0"/>
              <w:right w:val="single" w:color="auto" w:sz="4" w:space="0"/>
            </w:tcBorders>
            <w:noWrap/>
            <w:vAlign w:val="center"/>
          </w:tcPr>
          <w:p w14:paraId="527CF8DE">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F64427A">
            <w:pPr>
              <w:jc w:val="center"/>
              <w:rPr>
                <w:rFonts w:hint="eastAsia" w:ascii="宋体" w:hAnsi="宋体" w:eastAsia="宋体" w:cs="宋体"/>
                <w:sz w:val="18"/>
                <w:szCs w:val="18"/>
              </w:rPr>
            </w:pPr>
            <w:r>
              <w:rPr>
                <w:rFonts w:hint="eastAsia" w:ascii="宋体" w:hAnsi="宋体" w:eastAsia="宋体" w:cs="宋体"/>
                <w:sz w:val="18"/>
                <w:szCs w:val="18"/>
              </w:rPr>
              <w:t>公共卫生服务人口数</w:t>
            </w:r>
          </w:p>
        </w:tc>
        <w:tc>
          <w:tcPr>
            <w:tcW w:w="1242" w:type="dxa"/>
            <w:tcBorders>
              <w:top w:val="nil"/>
              <w:left w:val="nil"/>
              <w:bottom w:val="single" w:color="auto" w:sz="4" w:space="0"/>
              <w:right w:val="single" w:color="auto" w:sz="4" w:space="0"/>
            </w:tcBorders>
            <w:noWrap/>
            <w:vAlign w:val="center"/>
          </w:tcPr>
          <w:p w14:paraId="64571663">
            <w:pPr>
              <w:jc w:val="center"/>
              <w:rPr>
                <w:rFonts w:hint="eastAsia" w:ascii="宋体" w:hAnsi="宋体" w:eastAsia="宋体" w:cs="宋体"/>
                <w:sz w:val="18"/>
                <w:szCs w:val="18"/>
              </w:rPr>
            </w:pPr>
            <w:r>
              <w:rPr>
                <w:rFonts w:hint="eastAsia" w:ascii="宋体" w:hAnsi="宋体" w:eastAsia="宋体" w:cs="宋体"/>
                <w:sz w:val="18"/>
                <w:szCs w:val="18"/>
              </w:rPr>
              <w:t>=6952人</w:t>
            </w:r>
          </w:p>
        </w:tc>
        <w:tc>
          <w:tcPr>
            <w:tcW w:w="1417" w:type="dxa"/>
            <w:tcBorders>
              <w:top w:val="nil"/>
              <w:left w:val="nil"/>
              <w:bottom w:val="single" w:color="auto" w:sz="4" w:space="0"/>
              <w:right w:val="single" w:color="auto" w:sz="4" w:space="0"/>
            </w:tcBorders>
            <w:noWrap/>
            <w:vAlign w:val="center"/>
          </w:tcPr>
          <w:p w14:paraId="7C02CC85">
            <w:pPr>
              <w:rPr>
                <w:rFonts w:hint="eastAsia" w:ascii="宋体" w:hAnsi="宋体" w:eastAsia="宋体" w:cs="宋体"/>
                <w:sz w:val="18"/>
                <w:szCs w:val="18"/>
              </w:rPr>
            </w:pPr>
            <w:r>
              <w:rPr>
                <w:rFonts w:hint="eastAsia" w:ascii="宋体" w:hAnsi="宋体" w:eastAsia="宋体" w:cs="宋体"/>
                <w:sz w:val="18"/>
                <w:szCs w:val="18"/>
              </w:rPr>
              <w:t>系统常住人口台账</w:t>
            </w:r>
          </w:p>
        </w:tc>
        <w:tc>
          <w:tcPr>
            <w:tcW w:w="1134" w:type="dxa"/>
            <w:tcBorders>
              <w:top w:val="nil"/>
              <w:left w:val="nil"/>
              <w:bottom w:val="single" w:color="auto" w:sz="4" w:space="0"/>
              <w:right w:val="single" w:color="auto" w:sz="4" w:space="0"/>
            </w:tcBorders>
            <w:noWrap/>
            <w:vAlign w:val="center"/>
          </w:tcPr>
          <w:p w14:paraId="126D147D">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7DB7B0C9">
            <w:pPr>
              <w:jc w:val="center"/>
              <w:rPr>
                <w:rFonts w:hint="eastAsia" w:ascii="宋体" w:hAnsi="宋体" w:eastAsia="宋体" w:cs="宋体"/>
                <w:sz w:val="18"/>
                <w:szCs w:val="18"/>
              </w:rPr>
            </w:pPr>
            <w:r>
              <w:rPr>
                <w:rFonts w:hint="eastAsia" w:ascii="宋体" w:hAnsi="宋体" w:eastAsia="宋体" w:cs="宋体"/>
                <w:sz w:val="18"/>
                <w:szCs w:val="18"/>
              </w:rPr>
              <w:t>6952人</w:t>
            </w:r>
          </w:p>
        </w:tc>
        <w:tc>
          <w:tcPr>
            <w:tcW w:w="720" w:type="dxa"/>
            <w:tcBorders>
              <w:top w:val="nil"/>
              <w:left w:val="nil"/>
              <w:bottom w:val="single" w:color="auto" w:sz="4" w:space="0"/>
              <w:right w:val="single" w:color="auto" w:sz="4" w:space="0"/>
            </w:tcBorders>
            <w:noWrap/>
            <w:vAlign w:val="center"/>
          </w:tcPr>
          <w:p w14:paraId="0B0603C3">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00CB0352">
            <w:pPr>
              <w:jc w:val="center"/>
              <w:rPr>
                <w:rFonts w:hint="eastAsia" w:ascii="宋体" w:hAnsi="宋体" w:eastAsia="宋体" w:cs="宋体"/>
                <w:sz w:val="18"/>
                <w:szCs w:val="18"/>
              </w:rPr>
            </w:pPr>
          </w:p>
        </w:tc>
      </w:tr>
      <w:tr w14:paraId="41D00526">
        <w:tblPrEx>
          <w:tblCellMar>
            <w:top w:w="0" w:type="dxa"/>
            <w:left w:w="108" w:type="dxa"/>
            <w:bottom w:w="0" w:type="dxa"/>
            <w:right w:w="108" w:type="dxa"/>
          </w:tblCellMar>
        </w:tblPrEx>
        <w:trPr>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51BF479">
            <w:pPr>
              <w:jc w:val="center"/>
              <w:rPr>
                <w:rFonts w:hint="eastAsia" w:ascii="宋体" w:hAnsi="宋体" w:eastAsia="宋体" w:cs="宋体"/>
                <w:sz w:val="18"/>
                <w:szCs w:val="18"/>
              </w:rPr>
            </w:pPr>
            <w:r>
              <w:rPr>
                <w:rFonts w:hint="eastAsia" w:ascii="宋体" w:hAnsi="宋体" w:eastAsia="宋体" w:cs="宋体"/>
                <w:sz w:val="18"/>
                <w:szCs w:val="18"/>
              </w:rPr>
              <w:t>可持续发展能力</w:t>
            </w:r>
          </w:p>
        </w:tc>
        <w:tc>
          <w:tcPr>
            <w:tcW w:w="1417" w:type="dxa"/>
            <w:tcBorders>
              <w:top w:val="nil"/>
              <w:left w:val="nil"/>
              <w:bottom w:val="single" w:color="auto" w:sz="4" w:space="0"/>
              <w:right w:val="single" w:color="auto" w:sz="4" w:space="0"/>
            </w:tcBorders>
            <w:noWrap/>
            <w:vAlign w:val="center"/>
          </w:tcPr>
          <w:p w14:paraId="7C7E9FAE">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20C0D6F1">
            <w:pPr>
              <w:jc w:val="center"/>
              <w:rPr>
                <w:rFonts w:hint="eastAsia" w:ascii="宋体" w:hAnsi="宋体" w:eastAsia="宋体" w:cs="宋体"/>
                <w:sz w:val="18"/>
                <w:szCs w:val="18"/>
              </w:rPr>
            </w:pPr>
            <w:r>
              <w:rPr>
                <w:rFonts w:hint="eastAsia" w:ascii="宋体" w:hAnsi="宋体" w:eastAsia="宋体" w:cs="宋体"/>
                <w:sz w:val="18"/>
                <w:szCs w:val="18"/>
              </w:rPr>
              <w:t>全民体检人数</w:t>
            </w:r>
          </w:p>
        </w:tc>
        <w:tc>
          <w:tcPr>
            <w:tcW w:w="1242" w:type="dxa"/>
            <w:tcBorders>
              <w:top w:val="nil"/>
              <w:left w:val="nil"/>
              <w:bottom w:val="single" w:color="auto" w:sz="4" w:space="0"/>
              <w:right w:val="single" w:color="auto" w:sz="4" w:space="0"/>
            </w:tcBorders>
            <w:noWrap/>
            <w:vAlign w:val="center"/>
          </w:tcPr>
          <w:p w14:paraId="2102916D">
            <w:pPr>
              <w:jc w:val="center"/>
              <w:rPr>
                <w:rFonts w:hint="eastAsia" w:ascii="宋体" w:hAnsi="宋体" w:eastAsia="宋体" w:cs="宋体"/>
                <w:sz w:val="18"/>
                <w:szCs w:val="18"/>
              </w:rPr>
            </w:pPr>
            <w:r>
              <w:rPr>
                <w:rFonts w:hint="eastAsia" w:ascii="宋体" w:hAnsi="宋体" w:eastAsia="宋体" w:cs="宋体"/>
                <w:sz w:val="18"/>
                <w:szCs w:val="18"/>
              </w:rPr>
              <w:t>=3078人</w:t>
            </w:r>
          </w:p>
        </w:tc>
        <w:tc>
          <w:tcPr>
            <w:tcW w:w="1417" w:type="dxa"/>
            <w:tcBorders>
              <w:top w:val="nil"/>
              <w:left w:val="nil"/>
              <w:bottom w:val="single" w:color="auto" w:sz="4" w:space="0"/>
              <w:right w:val="single" w:color="auto" w:sz="4" w:space="0"/>
            </w:tcBorders>
            <w:noWrap/>
            <w:vAlign w:val="center"/>
          </w:tcPr>
          <w:p w14:paraId="7A91CD13">
            <w:pPr>
              <w:rPr>
                <w:rFonts w:hint="eastAsia" w:ascii="宋体" w:hAnsi="宋体" w:eastAsia="宋体" w:cs="宋体"/>
                <w:sz w:val="18"/>
                <w:szCs w:val="18"/>
              </w:rPr>
            </w:pPr>
            <w:r>
              <w:rPr>
                <w:rFonts w:hint="eastAsia" w:ascii="宋体" w:hAnsi="宋体" w:eastAsia="宋体" w:cs="宋体"/>
                <w:sz w:val="18"/>
                <w:szCs w:val="18"/>
              </w:rPr>
              <w:t>全民体检人数统计表</w:t>
            </w:r>
          </w:p>
        </w:tc>
        <w:tc>
          <w:tcPr>
            <w:tcW w:w="1134" w:type="dxa"/>
            <w:tcBorders>
              <w:top w:val="nil"/>
              <w:left w:val="nil"/>
              <w:bottom w:val="single" w:color="auto" w:sz="4" w:space="0"/>
              <w:right w:val="single" w:color="auto" w:sz="4" w:space="0"/>
            </w:tcBorders>
            <w:noWrap/>
            <w:vAlign w:val="center"/>
          </w:tcPr>
          <w:p w14:paraId="467540DF">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1B46854E">
            <w:pPr>
              <w:jc w:val="center"/>
              <w:rPr>
                <w:rFonts w:hint="eastAsia" w:ascii="宋体" w:hAnsi="宋体" w:eastAsia="宋体" w:cs="宋体"/>
                <w:sz w:val="18"/>
                <w:szCs w:val="18"/>
              </w:rPr>
            </w:pPr>
            <w:r>
              <w:rPr>
                <w:rFonts w:hint="eastAsia" w:ascii="宋体" w:hAnsi="宋体" w:eastAsia="宋体" w:cs="宋体"/>
                <w:sz w:val="18"/>
                <w:szCs w:val="18"/>
              </w:rPr>
              <w:t>2815人</w:t>
            </w:r>
          </w:p>
        </w:tc>
        <w:tc>
          <w:tcPr>
            <w:tcW w:w="720" w:type="dxa"/>
            <w:tcBorders>
              <w:top w:val="nil"/>
              <w:left w:val="nil"/>
              <w:bottom w:val="single" w:color="auto" w:sz="4" w:space="0"/>
              <w:right w:val="single" w:color="auto" w:sz="4" w:space="0"/>
            </w:tcBorders>
            <w:noWrap/>
            <w:vAlign w:val="center"/>
          </w:tcPr>
          <w:p w14:paraId="7B74B017">
            <w:pPr>
              <w:jc w:val="center"/>
              <w:rPr>
                <w:rFonts w:hint="eastAsia" w:ascii="宋体" w:hAnsi="宋体" w:eastAsia="宋体" w:cs="宋体"/>
                <w:sz w:val="18"/>
                <w:szCs w:val="18"/>
              </w:rPr>
            </w:pPr>
            <w:r>
              <w:rPr>
                <w:rFonts w:hint="eastAsia" w:ascii="宋体" w:hAnsi="宋体" w:eastAsia="宋体" w:cs="宋体"/>
                <w:sz w:val="18"/>
                <w:szCs w:val="18"/>
              </w:rPr>
              <w:t>18.3</w:t>
            </w:r>
          </w:p>
        </w:tc>
        <w:tc>
          <w:tcPr>
            <w:tcW w:w="284" w:type="dxa"/>
            <w:tcBorders>
              <w:top w:val="nil"/>
              <w:left w:val="nil"/>
              <w:bottom w:val="nil"/>
              <w:right w:val="nil"/>
            </w:tcBorders>
            <w:noWrap/>
            <w:vAlign w:val="center"/>
          </w:tcPr>
          <w:p w14:paraId="46944962">
            <w:pPr>
              <w:jc w:val="center"/>
              <w:rPr>
                <w:rFonts w:hint="eastAsia" w:ascii="宋体" w:hAnsi="宋体" w:eastAsia="宋体" w:cs="宋体"/>
                <w:sz w:val="18"/>
                <w:szCs w:val="18"/>
              </w:rPr>
            </w:pPr>
          </w:p>
        </w:tc>
      </w:tr>
    </w:tbl>
    <w:p w14:paraId="646266C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E0D062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5"/>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5D9E73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4B1F2AA">
            <w:pPr>
              <w:jc w:val="center"/>
              <w:rPr>
                <w:rFonts w:hint="eastAsia" w:ascii="宋体" w:hAnsi="宋体" w:eastAsia="宋体" w:cs="宋体"/>
                <w:b/>
                <w:bCs/>
                <w:color w:val="000000"/>
                <w:sz w:val="18"/>
                <w:szCs w:val="18"/>
              </w:rPr>
            </w:pPr>
            <w:bookmarkStart w:id="6"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9B73E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2023年中央财政基本公共卫生服务补助资金（第二批）</w:t>
            </w:r>
          </w:p>
        </w:tc>
      </w:tr>
      <w:tr w14:paraId="43290C2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3882E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A6438F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1E9B6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E050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1ADB6AC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8C45F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083485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77AFE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4705D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5B5A8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51F70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22CED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0A87D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A08D88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E9D426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208E3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A00F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0.96</w:t>
            </w:r>
          </w:p>
        </w:tc>
        <w:tc>
          <w:tcPr>
            <w:tcW w:w="1968" w:type="dxa"/>
            <w:gridSpan w:val="3"/>
            <w:tcBorders>
              <w:top w:val="single" w:color="auto" w:sz="4" w:space="0"/>
              <w:left w:val="nil"/>
              <w:bottom w:val="single" w:color="auto" w:sz="4" w:space="0"/>
              <w:right w:val="single" w:color="auto" w:sz="4" w:space="0"/>
            </w:tcBorders>
            <w:vAlign w:val="center"/>
          </w:tcPr>
          <w:p w14:paraId="2164A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0.96</w:t>
            </w:r>
          </w:p>
        </w:tc>
        <w:tc>
          <w:tcPr>
            <w:tcW w:w="1428" w:type="dxa"/>
            <w:gridSpan w:val="2"/>
            <w:tcBorders>
              <w:top w:val="single" w:color="auto" w:sz="4" w:space="0"/>
              <w:left w:val="nil"/>
              <w:bottom w:val="single" w:color="auto" w:sz="4" w:space="0"/>
              <w:right w:val="single" w:color="auto" w:sz="4" w:space="0"/>
            </w:tcBorders>
            <w:vAlign w:val="center"/>
          </w:tcPr>
          <w:p w14:paraId="2E69E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0.96</w:t>
            </w:r>
          </w:p>
        </w:tc>
        <w:tc>
          <w:tcPr>
            <w:tcW w:w="1372" w:type="dxa"/>
            <w:gridSpan w:val="2"/>
            <w:tcBorders>
              <w:top w:val="nil"/>
              <w:left w:val="nil"/>
              <w:bottom w:val="single" w:color="auto" w:sz="4" w:space="0"/>
              <w:right w:val="single" w:color="auto" w:sz="4" w:space="0"/>
            </w:tcBorders>
            <w:vAlign w:val="center"/>
          </w:tcPr>
          <w:p w14:paraId="2F098E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CB57A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9263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5817E9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68A51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9328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D7603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0.96</w:t>
            </w:r>
          </w:p>
        </w:tc>
        <w:tc>
          <w:tcPr>
            <w:tcW w:w="1968" w:type="dxa"/>
            <w:gridSpan w:val="3"/>
            <w:tcBorders>
              <w:top w:val="single" w:color="auto" w:sz="4" w:space="0"/>
              <w:left w:val="nil"/>
              <w:bottom w:val="single" w:color="auto" w:sz="4" w:space="0"/>
              <w:right w:val="single" w:color="auto" w:sz="4" w:space="0"/>
            </w:tcBorders>
            <w:vAlign w:val="center"/>
          </w:tcPr>
          <w:p w14:paraId="336D42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0.96</w:t>
            </w:r>
          </w:p>
        </w:tc>
        <w:tc>
          <w:tcPr>
            <w:tcW w:w="1428" w:type="dxa"/>
            <w:gridSpan w:val="2"/>
            <w:tcBorders>
              <w:top w:val="single" w:color="auto" w:sz="4" w:space="0"/>
              <w:left w:val="nil"/>
              <w:bottom w:val="single" w:color="auto" w:sz="4" w:space="0"/>
              <w:right w:val="single" w:color="auto" w:sz="4" w:space="0"/>
            </w:tcBorders>
            <w:vAlign w:val="center"/>
          </w:tcPr>
          <w:p w14:paraId="0197A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0.96</w:t>
            </w:r>
          </w:p>
        </w:tc>
        <w:tc>
          <w:tcPr>
            <w:tcW w:w="1372" w:type="dxa"/>
            <w:gridSpan w:val="2"/>
            <w:tcBorders>
              <w:top w:val="nil"/>
              <w:left w:val="nil"/>
              <w:bottom w:val="single" w:color="auto" w:sz="4" w:space="0"/>
              <w:right w:val="single" w:color="auto" w:sz="4" w:space="0"/>
            </w:tcBorders>
            <w:vAlign w:val="center"/>
          </w:tcPr>
          <w:p w14:paraId="3244D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4F8AB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2EAD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1AC4E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3E20F4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7103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4A4F7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7C54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5618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9D1A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BF23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62DD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77EC5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901DB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74C56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6B219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B6D8A6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8B3105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887873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合计0.96万元，用于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225A409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0.96万元，服务辖区居民6952人，通过该项目的实施，提升了本辖区居民的健康水平，减少疾病负担，促进社会公平，地区间卫生服务差距，该资金使用合规率100%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使辖区居民满意度达到90%，做好基本公共卫生的组织实施、人员培训、数据填报、后勤保障、建卡立卡、追踪随访、做到与“健康咨询、健康教育、重大疾病”相结合，对需要转院的疑难杂症重症患者畅通“绿色通道”协助到上级医院进行救治。</w:t>
            </w:r>
          </w:p>
        </w:tc>
      </w:tr>
      <w:tr w14:paraId="6DF1040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46329D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B4925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03822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49F36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B009C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18E3E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90160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4E626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C569D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1DC64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F0701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AD13E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84750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2D69A7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AC919C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235365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E73B7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8592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013CCBA">
            <w:pPr>
              <w:rPr>
                <w:rFonts w:hint="eastAsia"/>
                <w:color w:val="000000"/>
                <w:sz w:val="18"/>
                <w:szCs w:val="18"/>
              </w:rPr>
            </w:pPr>
            <w:r>
              <w:rPr>
                <w:rFonts w:hint="eastAsia"/>
                <w:color w:val="000000"/>
                <w:sz w:val="18"/>
                <w:szCs w:val="18"/>
              </w:rPr>
              <w:t>辖区居民健康档案数</w:t>
            </w:r>
          </w:p>
        </w:tc>
        <w:tc>
          <w:tcPr>
            <w:tcW w:w="627" w:type="dxa"/>
            <w:tcBorders>
              <w:top w:val="nil"/>
              <w:left w:val="nil"/>
              <w:bottom w:val="single" w:color="auto" w:sz="4" w:space="0"/>
              <w:right w:val="single" w:color="auto" w:sz="4" w:space="0"/>
            </w:tcBorders>
            <w:vAlign w:val="center"/>
          </w:tcPr>
          <w:p w14:paraId="02A1D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3FC6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27AB84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79FBE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39E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AD9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5F07A9">
            <w:pPr>
              <w:jc w:val="center"/>
              <w:rPr>
                <w:rFonts w:hint="eastAsia"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7B5A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EE38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FBE691">
            <w:pPr>
              <w:jc w:val="center"/>
              <w:rPr>
                <w:rFonts w:hint="eastAsia"/>
                <w:color w:val="000000"/>
                <w:sz w:val="18"/>
                <w:szCs w:val="18"/>
              </w:rPr>
            </w:pPr>
          </w:p>
        </w:tc>
      </w:tr>
      <w:tr w14:paraId="7AFA3B3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EDA2C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A89B54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FD60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66A2A4A">
            <w:pPr>
              <w:rPr>
                <w:rFonts w:hint="eastAsia" w:ascii="宋体" w:hAnsi="宋体" w:eastAsia="宋体" w:cs="宋体"/>
                <w:color w:val="000000"/>
                <w:sz w:val="18"/>
                <w:szCs w:val="18"/>
              </w:rPr>
            </w:pPr>
            <w:r>
              <w:rPr>
                <w:rFonts w:hint="eastAsia" w:ascii="宋体" w:hAnsi="宋体" w:eastAsia="宋体" w:cs="宋体"/>
                <w:color w:val="000000"/>
                <w:sz w:val="18"/>
                <w:szCs w:val="18"/>
              </w:rPr>
              <w:t>老年人健康管理率</w:t>
            </w:r>
          </w:p>
        </w:tc>
        <w:tc>
          <w:tcPr>
            <w:tcW w:w="627" w:type="dxa"/>
            <w:tcBorders>
              <w:top w:val="nil"/>
              <w:left w:val="nil"/>
              <w:bottom w:val="single" w:color="auto" w:sz="4" w:space="0"/>
              <w:right w:val="single" w:color="auto" w:sz="4" w:space="0"/>
            </w:tcBorders>
            <w:vAlign w:val="center"/>
          </w:tcPr>
          <w:p w14:paraId="41E54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9AD5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35ECB6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5517D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136.69</w:t>
            </w:r>
          </w:p>
        </w:tc>
        <w:tc>
          <w:tcPr>
            <w:tcW w:w="791" w:type="dxa"/>
            <w:tcBorders>
              <w:top w:val="nil"/>
              <w:left w:val="nil"/>
              <w:bottom w:val="single" w:color="auto" w:sz="4" w:space="0"/>
              <w:right w:val="single" w:color="auto" w:sz="4" w:space="0"/>
            </w:tcBorders>
            <w:vAlign w:val="center"/>
          </w:tcPr>
          <w:p w14:paraId="0E0A1B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6.33</w:t>
            </w:r>
          </w:p>
        </w:tc>
        <w:tc>
          <w:tcPr>
            <w:tcW w:w="741" w:type="dxa"/>
            <w:tcBorders>
              <w:top w:val="nil"/>
              <w:left w:val="nil"/>
              <w:bottom w:val="single" w:color="auto" w:sz="4" w:space="0"/>
              <w:right w:val="single" w:color="auto" w:sz="4" w:space="0"/>
            </w:tcBorders>
            <w:vAlign w:val="center"/>
          </w:tcPr>
          <w:p w14:paraId="34CE1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78F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AF498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919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0F6DF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改进工作效率超额完成目标值</w:t>
            </w:r>
          </w:p>
        </w:tc>
      </w:tr>
      <w:tr w14:paraId="12FCCC3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BEF722">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51BD64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7F73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2B9415F">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80DDE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71B2B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85367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2B304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C94E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DDF0D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0CCA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2C790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0DFF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146893">
            <w:pPr>
              <w:jc w:val="center"/>
              <w:rPr>
                <w:rFonts w:hint="eastAsia" w:ascii="宋体" w:hAnsi="宋体" w:eastAsia="宋体" w:cs="宋体"/>
                <w:color w:val="000000"/>
                <w:sz w:val="18"/>
                <w:szCs w:val="18"/>
              </w:rPr>
            </w:pPr>
          </w:p>
        </w:tc>
      </w:tr>
      <w:tr w14:paraId="09E411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33E4F4">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CE31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0321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D73EE1D">
            <w:pPr>
              <w:rPr>
                <w:rFonts w:hint="eastAsia" w:ascii="宋体" w:hAnsi="宋体" w:eastAsia="宋体" w:cs="宋体"/>
                <w:color w:val="000000"/>
                <w:sz w:val="18"/>
                <w:szCs w:val="18"/>
              </w:rPr>
            </w:pPr>
            <w:r>
              <w:rPr>
                <w:rFonts w:hint="eastAsia" w:ascii="宋体" w:hAnsi="宋体" w:eastAsia="宋体" w:cs="宋体"/>
                <w:color w:val="000000"/>
                <w:sz w:val="18"/>
                <w:szCs w:val="18"/>
              </w:rPr>
              <w:t>人员成本</w:t>
            </w:r>
          </w:p>
        </w:tc>
        <w:tc>
          <w:tcPr>
            <w:tcW w:w="627" w:type="dxa"/>
            <w:tcBorders>
              <w:top w:val="nil"/>
              <w:left w:val="nil"/>
              <w:bottom w:val="single" w:color="auto" w:sz="4" w:space="0"/>
              <w:right w:val="single" w:color="auto" w:sz="4" w:space="0"/>
            </w:tcBorders>
            <w:vAlign w:val="center"/>
          </w:tcPr>
          <w:p w14:paraId="6382C7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2567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w:t>
            </w:r>
          </w:p>
        </w:tc>
        <w:tc>
          <w:tcPr>
            <w:tcW w:w="728" w:type="dxa"/>
            <w:tcBorders>
              <w:top w:val="nil"/>
              <w:left w:val="nil"/>
              <w:bottom w:val="single" w:color="auto" w:sz="4" w:space="0"/>
              <w:right w:val="single" w:color="auto" w:sz="4" w:space="0"/>
            </w:tcBorders>
            <w:vAlign w:val="center"/>
          </w:tcPr>
          <w:p w14:paraId="54F275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w:t>
            </w:r>
          </w:p>
        </w:tc>
        <w:tc>
          <w:tcPr>
            <w:tcW w:w="637" w:type="dxa"/>
            <w:tcBorders>
              <w:top w:val="nil"/>
              <w:left w:val="nil"/>
              <w:bottom w:val="single" w:color="auto" w:sz="4" w:space="0"/>
              <w:right w:val="single" w:color="auto" w:sz="4" w:space="0"/>
            </w:tcBorders>
            <w:vAlign w:val="center"/>
          </w:tcPr>
          <w:p w14:paraId="7482E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w:t>
            </w:r>
          </w:p>
        </w:tc>
        <w:tc>
          <w:tcPr>
            <w:tcW w:w="791" w:type="dxa"/>
            <w:tcBorders>
              <w:top w:val="nil"/>
              <w:left w:val="nil"/>
              <w:bottom w:val="single" w:color="auto" w:sz="4" w:space="0"/>
              <w:right w:val="single" w:color="auto" w:sz="4" w:space="0"/>
            </w:tcBorders>
            <w:vAlign w:val="center"/>
          </w:tcPr>
          <w:p w14:paraId="5D39D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0F324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BD7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DE79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866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9C6B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根据工作需要减少人员支出</w:t>
            </w:r>
          </w:p>
        </w:tc>
      </w:tr>
      <w:tr w14:paraId="7486EC9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89B943">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794EFE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7C3F2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3405E50">
            <w:pPr>
              <w:rPr>
                <w:rFonts w:hint="eastAsia" w:ascii="宋体" w:hAnsi="宋体" w:eastAsia="宋体" w:cs="宋体"/>
                <w:color w:val="000000"/>
                <w:sz w:val="18"/>
                <w:szCs w:val="18"/>
              </w:rPr>
            </w:pPr>
            <w:r>
              <w:rPr>
                <w:rFonts w:hint="eastAsia" w:ascii="宋体" w:hAnsi="宋体" w:eastAsia="宋体" w:cs="宋体"/>
                <w:color w:val="000000"/>
                <w:sz w:val="18"/>
                <w:szCs w:val="18"/>
              </w:rPr>
              <w:t>其他成本</w:t>
            </w:r>
          </w:p>
        </w:tc>
        <w:tc>
          <w:tcPr>
            <w:tcW w:w="627" w:type="dxa"/>
            <w:tcBorders>
              <w:top w:val="nil"/>
              <w:left w:val="nil"/>
              <w:bottom w:val="single" w:color="auto" w:sz="4" w:space="0"/>
              <w:right w:val="single" w:color="auto" w:sz="4" w:space="0"/>
            </w:tcBorders>
            <w:vAlign w:val="center"/>
          </w:tcPr>
          <w:p w14:paraId="776EE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063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=4600元</w:t>
            </w:r>
          </w:p>
        </w:tc>
        <w:tc>
          <w:tcPr>
            <w:tcW w:w="728" w:type="dxa"/>
            <w:tcBorders>
              <w:top w:val="nil"/>
              <w:left w:val="nil"/>
              <w:bottom w:val="single" w:color="auto" w:sz="4" w:space="0"/>
              <w:right w:val="single" w:color="auto" w:sz="4" w:space="0"/>
            </w:tcBorders>
            <w:vAlign w:val="center"/>
          </w:tcPr>
          <w:p w14:paraId="0B585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=7600元</w:t>
            </w:r>
          </w:p>
        </w:tc>
        <w:tc>
          <w:tcPr>
            <w:tcW w:w="637" w:type="dxa"/>
            <w:tcBorders>
              <w:top w:val="nil"/>
              <w:left w:val="nil"/>
              <w:bottom w:val="single" w:color="auto" w:sz="4" w:space="0"/>
              <w:right w:val="single" w:color="auto" w:sz="4" w:space="0"/>
            </w:tcBorders>
            <w:vAlign w:val="center"/>
          </w:tcPr>
          <w:p w14:paraId="57B7F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w:t>
            </w:r>
          </w:p>
        </w:tc>
        <w:tc>
          <w:tcPr>
            <w:tcW w:w="791" w:type="dxa"/>
            <w:tcBorders>
              <w:top w:val="nil"/>
              <w:left w:val="nil"/>
              <w:bottom w:val="single" w:color="auto" w:sz="4" w:space="0"/>
              <w:right w:val="single" w:color="auto" w:sz="4" w:space="0"/>
            </w:tcBorders>
            <w:vAlign w:val="center"/>
          </w:tcPr>
          <w:p w14:paraId="48E2C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w:t>
            </w:r>
          </w:p>
        </w:tc>
        <w:tc>
          <w:tcPr>
            <w:tcW w:w="741" w:type="dxa"/>
            <w:tcBorders>
              <w:top w:val="nil"/>
              <w:left w:val="nil"/>
              <w:bottom w:val="single" w:color="auto" w:sz="4" w:space="0"/>
              <w:right w:val="single" w:color="auto" w:sz="4" w:space="0"/>
            </w:tcBorders>
            <w:vAlign w:val="center"/>
          </w:tcPr>
          <w:p w14:paraId="3FC14A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40A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CE0B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C20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2500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根据工作需要增加了成本支出</w:t>
            </w:r>
          </w:p>
        </w:tc>
      </w:tr>
      <w:tr w14:paraId="36947CF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3035A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8804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01D4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2D8832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辖区居民健康水平不断提高</w:t>
            </w:r>
          </w:p>
        </w:tc>
        <w:tc>
          <w:tcPr>
            <w:tcW w:w="627" w:type="dxa"/>
            <w:tcBorders>
              <w:top w:val="nil"/>
              <w:left w:val="nil"/>
              <w:bottom w:val="single" w:color="auto" w:sz="4" w:space="0"/>
              <w:right w:val="single" w:color="auto" w:sz="4" w:space="0"/>
            </w:tcBorders>
            <w:vAlign w:val="center"/>
          </w:tcPr>
          <w:p w14:paraId="5D0F8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7277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F2A7E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C38A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1CD5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128C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69D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8625C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0732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2F9C85">
            <w:pPr>
              <w:jc w:val="center"/>
              <w:rPr>
                <w:rFonts w:hint="eastAsia" w:ascii="宋体" w:hAnsi="宋体" w:eastAsia="宋体" w:cs="宋体"/>
                <w:color w:val="000000"/>
                <w:sz w:val="18"/>
                <w:szCs w:val="18"/>
              </w:rPr>
            </w:pPr>
          </w:p>
        </w:tc>
      </w:tr>
      <w:tr w14:paraId="02A21FD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98C24F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7217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3F7B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16960C4">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52B21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57C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FD09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089C0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AFC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439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99F6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F8D5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B4ED0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A46422">
            <w:pPr>
              <w:jc w:val="center"/>
              <w:rPr>
                <w:rFonts w:hint="eastAsia" w:ascii="宋体" w:hAnsi="宋体" w:eastAsia="宋体" w:cs="宋体"/>
                <w:color w:val="000000"/>
                <w:sz w:val="18"/>
                <w:szCs w:val="18"/>
              </w:rPr>
            </w:pPr>
          </w:p>
        </w:tc>
      </w:tr>
      <w:tr w14:paraId="086CFF4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0ABD9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BCB0E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7F191B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9710F2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15EF894">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372F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79.83分</w:t>
            </w:r>
          </w:p>
        </w:tc>
        <w:tc>
          <w:tcPr>
            <w:tcW w:w="741" w:type="dxa"/>
            <w:tcBorders>
              <w:top w:val="single" w:color="auto" w:sz="4" w:space="0"/>
              <w:left w:val="nil"/>
              <w:bottom w:val="single" w:color="auto" w:sz="4" w:space="0"/>
              <w:right w:val="single" w:color="auto" w:sz="4" w:space="0"/>
            </w:tcBorders>
            <w:vAlign w:val="center"/>
          </w:tcPr>
          <w:p w14:paraId="6D3DCC47">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6D2BC6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D92719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61C944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171739C">
            <w:pPr>
              <w:rPr>
                <w:rFonts w:hint="eastAsia" w:ascii="宋体" w:hAnsi="宋体" w:eastAsia="宋体" w:cs="宋体"/>
                <w:color w:val="000000"/>
                <w:sz w:val="18"/>
                <w:szCs w:val="18"/>
              </w:rPr>
            </w:pPr>
          </w:p>
        </w:tc>
      </w:tr>
      <w:bookmarkEnd w:id="6"/>
    </w:tbl>
    <w:p w14:paraId="5889942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1050B0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570B81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98435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FF5029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2023年中央财政基本药物制度补助资金</w:t>
            </w:r>
          </w:p>
        </w:tc>
      </w:tr>
      <w:tr w14:paraId="3C8BD46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05319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F0276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3C8751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E5CE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67ACA77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B5F8C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BA81AE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B1C4E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7FF74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E37AC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8E968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D5450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6B1A2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58B294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5A12FE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3B6DF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996AE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w:t>
            </w:r>
          </w:p>
        </w:tc>
        <w:tc>
          <w:tcPr>
            <w:tcW w:w="1968" w:type="dxa"/>
            <w:gridSpan w:val="3"/>
            <w:tcBorders>
              <w:top w:val="single" w:color="auto" w:sz="4" w:space="0"/>
              <w:left w:val="nil"/>
              <w:bottom w:val="single" w:color="auto" w:sz="4" w:space="0"/>
              <w:right w:val="single" w:color="auto" w:sz="4" w:space="0"/>
            </w:tcBorders>
            <w:vAlign w:val="center"/>
          </w:tcPr>
          <w:p w14:paraId="34B3A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w:t>
            </w:r>
          </w:p>
        </w:tc>
        <w:tc>
          <w:tcPr>
            <w:tcW w:w="1428" w:type="dxa"/>
            <w:gridSpan w:val="2"/>
            <w:tcBorders>
              <w:top w:val="single" w:color="auto" w:sz="4" w:space="0"/>
              <w:left w:val="nil"/>
              <w:bottom w:val="single" w:color="auto" w:sz="4" w:space="0"/>
              <w:right w:val="single" w:color="auto" w:sz="4" w:space="0"/>
            </w:tcBorders>
            <w:vAlign w:val="center"/>
          </w:tcPr>
          <w:p w14:paraId="6BD83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w:t>
            </w:r>
          </w:p>
        </w:tc>
        <w:tc>
          <w:tcPr>
            <w:tcW w:w="1372" w:type="dxa"/>
            <w:gridSpan w:val="2"/>
            <w:tcBorders>
              <w:top w:val="nil"/>
              <w:left w:val="nil"/>
              <w:bottom w:val="single" w:color="auto" w:sz="4" w:space="0"/>
              <w:right w:val="single" w:color="auto" w:sz="4" w:space="0"/>
            </w:tcBorders>
            <w:vAlign w:val="center"/>
          </w:tcPr>
          <w:p w14:paraId="5FC53F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D137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FC361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AE0B1A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6BB205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3D3C4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E3886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w:t>
            </w:r>
          </w:p>
        </w:tc>
        <w:tc>
          <w:tcPr>
            <w:tcW w:w="1968" w:type="dxa"/>
            <w:gridSpan w:val="3"/>
            <w:tcBorders>
              <w:top w:val="single" w:color="auto" w:sz="4" w:space="0"/>
              <w:left w:val="nil"/>
              <w:bottom w:val="single" w:color="auto" w:sz="4" w:space="0"/>
              <w:right w:val="single" w:color="auto" w:sz="4" w:space="0"/>
            </w:tcBorders>
            <w:vAlign w:val="center"/>
          </w:tcPr>
          <w:p w14:paraId="79997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w:t>
            </w:r>
          </w:p>
        </w:tc>
        <w:tc>
          <w:tcPr>
            <w:tcW w:w="1428" w:type="dxa"/>
            <w:gridSpan w:val="2"/>
            <w:tcBorders>
              <w:top w:val="single" w:color="auto" w:sz="4" w:space="0"/>
              <w:left w:val="nil"/>
              <w:bottom w:val="single" w:color="auto" w:sz="4" w:space="0"/>
              <w:right w:val="single" w:color="auto" w:sz="4" w:space="0"/>
            </w:tcBorders>
            <w:vAlign w:val="center"/>
          </w:tcPr>
          <w:p w14:paraId="0F367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w:t>
            </w:r>
          </w:p>
        </w:tc>
        <w:tc>
          <w:tcPr>
            <w:tcW w:w="1372" w:type="dxa"/>
            <w:gridSpan w:val="2"/>
            <w:tcBorders>
              <w:top w:val="nil"/>
              <w:left w:val="nil"/>
              <w:bottom w:val="single" w:color="auto" w:sz="4" w:space="0"/>
              <w:right w:val="single" w:color="auto" w:sz="4" w:space="0"/>
            </w:tcBorders>
            <w:vAlign w:val="center"/>
          </w:tcPr>
          <w:p w14:paraId="37DBF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BB6C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D1B4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6FAD73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0B7BC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9858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78E1D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2068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0893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BE5A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342C2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32F4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28FEF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02033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E6858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42205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3AA6CD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7CA46D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60D4CC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本项目共计0.65万元，用于基本药物项目的宣传和实施，使辖区居民对基本药物制度知晓率提高和购买药物的满意度提高。</w:t>
            </w:r>
          </w:p>
        </w:tc>
        <w:tc>
          <w:tcPr>
            <w:tcW w:w="5716" w:type="dxa"/>
            <w:gridSpan w:val="8"/>
            <w:tcBorders>
              <w:top w:val="single" w:color="auto" w:sz="4" w:space="0"/>
              <w:left w:val="nil"/>
              <w:bottom w:val="single" w:color="auto" w:sz="4" w:space="0"/>
              <w:right w:val="single" w:color="auto" w:sz="4" w:space="0"/>
            </w:tcBorders>
            <w:vAlign w:val="center"/>
          </w:tcPr>
          <w:p w14:paraId="674817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率100%，投入0.65万元，通过该项目的实施，提升了本辖区居民对基本药物项目政策的知晓率，辖区居民满意度达到90%，促进了居民对我院的信任度，使医务人员更有信心为患者服务，让居民享受更多基本药物的惠民政策，得到切实利益。</w:t>
            </w:r>
          </w:p>
        </w:tc>
      </w:tr>
      <w:tr w14:paraId="7ADEC88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C1DBF9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C4B84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81F81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BBC90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BEFDE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C2B43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2D51F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522D6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48671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4C67C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DA561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C9D26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3D194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A3553D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C3D2DF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FBEF5C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BE87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FA56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842E533">
            <w:pPr>
              <w:rPr>
                <w:rFonts w:hint="eastAsia"/>
                <w:color w:val="000000"/>
                <w:sz w:val="18"/>
                <w:szCs w:val="18"/>
              </w:rPr>
            </w:pPr>
            <w:r>
              <w:rPr>
                <w:rFonts w:hint="eastAsia"/>
                <w:color w:val="000000"/>
                <w:sz w:val="18"/>
                <w:szCs w:val="18"/>
              </w:rPr>
              <w:t>基本药物种类配备</w:t>
            </w:r>
          </w:p>
        </w:tc>
        <w:tc>
          <w:tcPr>
            <w:tcW w:w="627" w:type="dxa"/>
            <w:tcBorders>
              <w:top w:val="nil"/>
              <w:left w:val="nil"/>
              <w:bottom w:val="single" w:color="auto" w:sz="4" w:space="0"/>
              <w:right w:val="single" w:color="auto" w:sz="4" w:space="0"/>
            </w:tcBorders>
            <w:vAlign w:val="center"/>
          </w:tcPr>
          <w:p w14:paraId="595F85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A1E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&gt;=200种</w:t>
            </w:r>
          </w:p>
        </w:tc>
        <w:tc>
          <w:tcPr>
            <w:tcW w:w="728" w:type="dxa"/>
            <w:tcBorders>
              <w:top w:val="nil"/>
              <w:left w:val="nil"/>
              <w:bottom w:val="single" w:color="auto" w:sz="4" w:space="0"/>
              <w:right w:val="single" w:color="auto" w:sz="4" w:space="0"/>
            </w:tcBorders>
            <w:vAlign w:val="center"/>
          </w:tcPr>
          <w:p w14:paraId="1D74E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=240种</w:t>
            </w:r>
          </w:p>
        </w:tc>
        <w:tc>
          <w:tcPr>
            <w:tcW w:w="637" w:type="dxa"/>
            <w:tcBorders>
              <w:top w:val="nil"/>
              <w:left w:val="nil"/>
              <w:bottom w:val="single" w:color="auto" w:sz="4" w:space="0"/>
              <w:right w:val="single" w:color="auto" w:sz="4" w:space="0"/>
            </w:tcBorders>
            <w:vAlign w:val="center"/>
          </w:tcPr>
          <w:p w14:paraId="28ADD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791" w:type="dxa"/>
            <w:tcBorders>
              <w:top w:val="nil"/>
              <w:left w:val="nil"/>
              <w:bottom w:val="single" w:color="auto" w:sz="4" w:space="0"/>
              <w:right w:val="single" w:color="auto" w:sz="4" w:space="0"/>
            </w:tcBorders>
            <w:vAlign w:val="center"/>
          </w:tcPr>
          <w:p w14:paraId="305011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AB7CF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AA7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203</w:t>
            </w:r>
          </w:p>
        </w:tc>
        <w:tc>
          <w:tcPr>
            <w:tcW w:w="644" w:type="dxa"/>
            <w:tcBorders>
              <w:top w:val="nil"/>
              <w:left w:val="nil"/>
              <w:bottom w:val="single" w:color="auto" w:sz="4" w:space="0"/>
              <w:right w:val="single" w:color="auto" w:sz="4" w:space="0"/>
            </w:tcBorders>
            <w:vAlign w:val="center"/>
          </w:tcPr>
          <w:p w14:paraId="4E0B07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30F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B412AD">
            <w:pPr>
              <w:jc w:val="center"/>
              <w:rPr>
                <w:rFonts w:hint="eastAsia"/>
                <w:color w:val="000000"/>
                <w:sz w:val="18"/>
                <w:szCs w:val="18"/>
                <w:lang w:eastAsia="zh-CN"/>
              </w:rPr>
            </w:pPr>
            <w:r>
              <w:rPr>
                <w:rFonts w:hint="eastAsia"/>
                <w:color w:val="000000"/>
                <w:sz w:val="18"/>
                <w:szCs w:val="18"/>
                <w:lang w:eastAsia="zh-CN"/>
              </w:rPr>
              <w:t>满足群众需要，增加药品种类。</w:t>
            </w:r>
          </w:p>
        </w:tc>
      </w:tr>
      <w:tr w14:paraId="2D46A24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1A5D7D">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88153C2">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4772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93AE46F">
            <w:pPr>
              <w:rPr>
                <w:rFonts w:hint="eastAsia" w:ascii="宋体" w:hAnsi="宋体" w:eastAsia="宋体" w:cs="宋体"/>
                <w:color w:val="000000"/>
                <w:sz w:val="18"/>
                <w:szCs w:val="18"/>
              </w:rPr>
            </w:pPr>
            <w:r>
              <w:rPr>
                <w:rFonts w:hint="eastAsia" w:ascii="宋体" w:hAnsi="宋体" w:eastAsia="宋体" w:cs="宋体"/>
                <w:color w:val="000000"/>
                <w:sz w:val="18"/>
                <w:szCs w:val="18"/>
              </w:rPr>
              <w:t>激素处方比例</w:t>
            </w:r>
          </w:p>
        </w:tc>
        <w:tc>
          <w:tcPr>
            <w:tcW w:w="627" w:type="dxa"/>
            <w:tcBorders>
              <w:top w:val="nil"/>
              <w:left w:val="nil"/>
              <w:bottom w:val="single" w:color="auto" w:sz="4" w:space="0"/>
              <w:right w:val="single" w:color="auto" w:sz="4" w:space="0"/>
            </w:tcBorders>
            <w:vAlign w:val="center"/>
          </w:tcPr>
          <w:p w14:paraId="035A3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6EB1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w:t>
            </w:r>
          </w:p>
        </w:tc>
        <w:tc>
          <w:tcPr>
            <w:tcW w:w="728" w:type="dxa"/>
            <w:tcBorders>
              <w:top w:val="nil"/>
              <w:left w:val="nil"/>
              <w:bottom w:val="single" w:color="auto" w:sz="4" w:space="0"/>
              <w:right w:val="single" w:color="auto" w:sz="4" w:space="0"/>
            </w:tcBorders>
            <w:vAlign w:val="center"/>
          </w:tcPr>
          <w:p w14:paraId="743109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37" w:type="dxa"/>
            <w:tcBorders>
              <w:top w:val="nil"/>
              <w:left w:val="nil"/>
              <w:bottom w:val="single" w:color="auto" w:sz="4" w:space="0"/>
              <w:right w:val="single" w:color="auto" w:sz="4" w:space="0"/>
            </w:tcBorders>
            <w:vAlign w:val="center"/>
          </w:tcPr>
          <w:p w14:paraId="183C77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B0E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CB6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6D1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DBD5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3B4E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47C469">
            <w:pPr>
              <w:jc w:val="center"/>
              <w:rPr>
                <w:rFonts w:hint="eastAsia" w:ascii="宋体" w:hAnsi="宋体" w:eastAsia="宋体" w:cs="宋体"/>
                <w:color w:val="000000"/>
                <w:sz w:val="18"/>
                <w:szCs w:val="18"/>
              </w:rPr>
            </w:pPr>
          </w:p>
        </w:tc>
      </w:tr>
      <w:tr w14:paraId="70D00ED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CC1EC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6C4F5A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120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6E5B804">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5D13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75F63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7E8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ED2A9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D09D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847D5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CC1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ED74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E152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32C9800">
            <w:pPr>
              <w:jc w:val="center"/>
              <w:rPr>
                <w:rFonts w:hint="eastAsia" w:ascii="宋体" w:hAnsi="宋体" w:eastAsia="宋体" w:cs="宋体"/>
                <w:color w:val="000000"/>
                <w:sz w:val="18"/>
                <w:szCs w:val="18"/>
              </w:rPr>
            </w:pPr>
          </w:p>
        </w:tc>
      </w:tr>
      <w:tr w14:paraId="15CFFA5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D63BF2">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DC6BE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C7BC4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32E6D1F">
            <w:pPr>
              <w:rPr>
                <w:rFonts w:hint="eastAsia" w:ascii="宋体" w:hAnsi="宋体" w:eastAsia="宋体" w:cs="宋体"/>
                <w:color w:val="000000"/>
                <w:sz w:val="18"/>
                <w:szCs w:val="18"/>
              </w:rPr>
            </w:pPr>
            <w:r>
              <w:rPr>
                <w:rFonts w:hint="eastAsia" w:ascii="宋体" w:hAnsi="宋体" w:eastAsia="宋体" w:cs="宋体"/>
                <w:color w:val="000000"/>
                <w:sz w:val="18"/>
                <w:szCs w:val="18"/>
              </w:rPr>
              <w:t>人员成本</w:t>
            </w:r>
          </w:p>
        </w:tc>
        <w:tc>
          <w:tcPr>
            <w:tcW w:w="627" w:type="dxa"/>
            <w:tcBorders>
              <w:top w:val="nil"/>
              <w:left w:val="nil"/>
              <w:bottom w:val="single" w:color="auto" w:sz="4" w:space="0"/>
              <w:right w:val="single" w:color="auto" w:sz="4" w:space="0"/>
            </w:tcBorders>
            <w:vAlign w:val="center"/>
          </w:tcPr>
          <w:p w14:paraId="771CF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A66F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&lt;=5000元</w:t>
            </w:r>
          </w:p>
        </w:tc>
        <w:tc>
          <w:tcPr>
            <w:tcW w:w="728" w:type="dxa"/>
            <w:tcBorders>
              <w:top w:val="nil"/>
              <w:left w:val="nil"/>
              <w:bottom w:val="single" w:color="auto" w:sz="4" w:space="0"/>
              <w:right w:val="single" w:color="auto" w:sz="4" w:space="0"/>
            </w:tcBorders>
            <w:vAlign w:val="center"/>
          </w:tcPr>
          <w:p w14:paraId="07FD55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w:t>
            </w:r>
          </w:p>
        </w:tc>
        <w:tc>
          <w:tcPr>
            <w:tcW w:w="637" w:type="dxa"/>
            <w:tcBorders>
              <w:top w:val="nil"/>
              <w:left w:val="nil"/>
              <w:bottom w:val="single" w:color="auto" w:sz="4" w:space="0"/>
              <w:right w:val="single" w:color="auto" w:sz="4" w:space="0"/>
            </w:tcBorders>
            <w:vAlign w:val="center"/>
          </w:tcPr>
          <w:p w14:paraId="1CBE3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A7D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554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B6B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837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736C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21BF698">
            <w:pPr>
              <w:jc w:val="center"/>
              <w:rPr>
                <w:rFonts w:hint="eastAsia" w:ascii="宋体" w:hAnsi="宋体" w:eastAsia="宋体" w:cs="宋体"/>
                <w:color w:val="000000"/>
                <w:sz w:val="18"/>
                <w:szCs w:val="18"/>
              </w:rPr>
            </w:pPr>
          </w:p>
        </w:tc>
      </w:tr>
      <w:tr w14:paraId="5918699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C39C4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94ED38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1632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1246" w:type="dxa"/>
            <w:tcBorders>
              <w:top w:val="single" w:color="auto" w:sz="4" w:space="0"/>
              <w:left w:val="nil"/>
              <w:bottom w:val="single" w:color="auto" w:sz="4" w:space="0"/>
              <w:right w:val="single" w:color="auto" w:sz="4" w:space="0"/>
            </w:tcBorders>
            <w:vAlign w:val="center"/>
          </w:tcPr>
          <w:p w14:paraId="4E8D92C6">
            <w:pPr>
              <w:rPr>
                <w:rFonts w:hint="eastAsia" w:ascii="宋体" w:hAnsi="宋体" w:eastAsia="宋体" w:cs="宋体"/>
                <w:color w:val="000000"/>
                <w:sz w:val="18"/>
                <w:szCs w:val="18"/>
              </w:rPr>
            </w:pPr>
            <w:r>
              <w:rPr>
                <w:rFonts w:hint="eastAsia" w:ascii="宋体" w:hAnsi="宋体" w:eastAsia="宋体" w:cs="宋体"/>
                <w:color w:val="000000"/>
                <w:sz w:val="18"/>
                <w:szCs w:val="18"/>
              </w:rPr>
              <w:t>其他支出</w:t>
            </w:r>
          </w:p>
        </w:tc>
        <w:tc>
          <w:tcPr>
            <w:tcW w:w="627" w:type="dxa"/>
            <w:tcBorders>
              <w:top w:val="nil"/>
              <w:left w:val="nil"/>
              <w:bottom w:val="single" w:color="auto" w:sz="4" w:space="0"/>
              <w:right w:val="single" w:color="auto" w:sz="4" w:space="0"/>
            </w:tcBorders>
            <w:vAlign w:val="center"/>
          </w:tcPr>
          <w:p w14:paraId="284482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5540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&lt;=1500元</w:t>
            </w:r>
          </w:p>
        </w:tc>
        <w:tc>
          <w:tcPr>
            <w:tcW w:w="728" w:type="dxa"/>
            <w:tcBorders>
              <w:top w:val="nil"/>
              <w:left w:val="nil"/>
              <w:bottom w:val="single" w:color="auto" w:sz="4" w:space="0"/>
              <w:right w:val="single" w:color="auto" w:sz="4" w:space="0"/>
            </w:tcBorders>
            <w:vAlign w:val="center"/>
          </w:tcPr>
          <w:p w14:paraId="4CA67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=1500元</w:t>
            </w:r>
          </w:p>
        </w:tc>
        <w:tc>
          <w:tcPr>
            <w:tcW w:w="637" w:type="dxa"/>
            <w:tcBorders>
              <w:top w:val="nil"/>
              <w:left w:val="nil"/>
              <w:bottom w:val="single" w:color="auto" w:sz="4" w:space="0"/>
              <w:right w:val="single" w:color="auto" w:sz="4" w:space="0"/>
            </w:tcBorders>
            <w:vAlign w:val="center"/>
          </w:tcPr>
          <w:p w14:paraId="2A0A1E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52B7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D67FD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7EC7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FB68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7350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EBB8AB">
            <w:pPr>
              <w:jc w:val="center"/>
              <w:rPr>
                <w:rFonts w:hint="eastAsia" w:ascii="宋体" w:hAnsi="宋体" w:eastAsia="宋体" w:cs="宋体"/>
                <w:color w:val="000000"/>
                <w:sz w:val="18"/>
                <w:szCs w:val="18"/>
              </w:rPr>
            </w:pPr>
          </w:p>
        </w:tc>
      </w:tr>
      <w:tr w14:paraId="49890FE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96934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9DD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857B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7D233C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辖区居民对实施基本药物项目知晓率</w:t>
            </w:r>
          </w:p>
        </w:tc>
        <w:tc>
          <w:tcPr>
            <w:tcW w:w="627" w:type="dxa"/>
            <w:tcBorders>
              <w:top w:val="nil"/>
              <w:left w:val="nil"/>
              <w:bottom w:val="single" w:color="auto" w:sz="4" w:space="0"/>
              <w:right w:val="single" w:color="auto" w:sz="4" w:space="0"/>
            </w:tcBorders>
            <w:vAlign w:val="center"/>
          </w:tcPr>
          <w:p w14:paraId="7618D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12159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78397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E52A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2F0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DA7EF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A25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5D0C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560C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BE133B2">
            <w:pPr>
              <w:jc w:val="center"/>
              <w:rPr>
                <w:rFonts w:hint="eastAsia" w:ascii="宋体" w:hAnsi="宋体" w:eastAsia="宋体" w:cs="宋体"/>
                <w:color w:val="000000"/>
                <w:sz w:val="18"/>
                <w:szCs w:val="18"/>
              </w:rPr>
            </w:pPr>
          </w:p>
        </w:tc>
      </w:tr>
      <w:tr w14:paraId="598B99F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A33DB6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74A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F444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A6227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辖区居民对购买药物满意度</w:t>
            </w:r>
          </w:p>
        </w:tc>
        <w:tc>
          <w:tcPr>
            <w:tcW w:w="627" w:type="dxa"/>
            <w:tcBorders>
              <w:top w:val="nil"/>
              <w:left w:val="nil"/>
              <w:bottom w:val="single" w:color="auto" w:sz="4" w:space="0"/>
              <w:right w:val="single" w:color="auto" w:sz="4" w:space="0"/>
            </w:tcBorders>
            <w:vAlign w:val="center"/>
          </w:tcPr>
          <w:p w14:paraId="129E8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CE0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7151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0632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73E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814A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EB3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9425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0F48F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295415">
            <w:pPr>
              <w:jc w:val="center"/>
              <w:rPr>
                <w:rFonts w:hint="eastAsia" w:ascii="宋体" w:hAnsi="宋体" w:eastAsia="宋体" w:cs="宋体"/>
                <w:color w:val="000000"/>
                <w:sz w:val="18"/>
                <w:szCs w:val="18"/>
              </w:rPr>
            </w:pPr>
          </w:p>
        </w:tc>
      </w:tr>
      <w:tr w14:paraId="0331AA0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B9DBD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D7D55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C38F3A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FE89E9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A180A6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753D0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98.00分</w:t>
            </w:r>
          </w:p>
        </w:tc>
        <w:tc>
          <w:tcPr>
            <w:tcW w:w="741" w:type="dxa"/>
            <w:tcBorders>
              <w:top w:val="single" w:color="auto" w:sz="4" w:space="0"/>
              <w:left w:val="nil"/>
              <w:bottom w:val="single" w:color="auto" w:sz="4" w:space="0"/>
              <w:right w:val="single" w:color="auto" w:sz="4" w:space="0"/>
            </w:tcBorders>
            <w:vAlign w:val="center"/>
          </w:tcPr>
          <w:p w14:paraId="2567635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A5AAB2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3654AB1">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FEF395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778DFE2">
            <w:pPr>
              <w:rPr>
                <w:rFonts w:hint="eastAsia" w:ascii="宋体" w:hAnsi="宋体" w:eastAsia="宋体" w:cs="宋体"/>
                <w:color w:val="000000"/>
                <w:sz w:val="18"/>
                <w:szCs w:val="18"/>
              </w:rPr>
            </w:pPr>
          </w:p>
        </w:tc>
      </w:tr>
    </w:tbl>
    <w:p w14:paraId="2353DE7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389C5C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CA6EDB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77673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6393B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2023年中央财政基本药物制度补助资金（第二批）</w:t>
            </w:r>
          </w:p>
        </w:tc>
      </w:tr>
      <w:tr w14:paraId="15A4271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AF9A5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6407F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637ACB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8E57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4E00819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57CA4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9B23D3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5E43B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FCC99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71F81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EC7D6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36FA8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DABAC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09CBA0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477755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DD40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3EE3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0.22</w:t>
            </w:r>
          </w:p>
        </w:tc>
        <w:tc>
          <w:tcPr>
            <w:tcW w:w="1968" w:type="dxa"/>
            <w:gridSpan w:val="3"/>
            <w:tcBorders>
              <w:top w:val="single" w:color="auto" w:sz="4" w:space="0"/>
              <w:left w:val="nil"/>
              <w:bottom w:val="single" w:color="auto" w:sz="4" w:space="0"/>
              <w:right w:val="single" w:color="auto" w:sz="4" w:space="0"/>
            </w:tcBorders>
            <w:vAlign w:val="center"/>
          </w:tcPr>
          <w:p w14:paraId="25318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0.22</w:t>
            </w:r>
          </w:p>
        </w:tc>
        <w:tc>
          <w:tcPr>
            <w:tcW w:w="1428" w:type="dxa"/>
            <w:gridSpan w:val="2"/>
            <w:tcBorders>
              <w:top w:val="single" w:color="auto" w:sz="4" w:space="0"/>
              <w:left w:val="nil"/>
              <w:bottom w:val="single" w:color="auto" w:sz="4" w:space="0"/>
              <w:right w:val="single" w:color="auto" w:sz="4" w:space="0"/>
            </w:tcBorders>
            <w:vAlign w:val="center"/>
          </w:tcPr>
          <w:p w14:paraId="790EF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0.22</w:t>
            </w:r>
          </w:p>
        </w:tc>
        <w:tc>
          <w:tcPr>
            <w:tcW w:w="1372" w:type="dxa"/>
            <w:gridSpan w:val="2"/>
            <w:tcBorders>
              <w:top w:val="nil"/>
              <w:left w:val="nil"/>
              <w:bottom w:val="single" w:color="auto" w:sz="4" w:space="0"/>
              <w:right w:val="single" w:color="auto" w:sz="4" w:space="0"/>
            </w:tcBorders>
            <w:vAlign w:val="center"/>
          </w:tcPr>
          <w:p w14:paraId="4F6450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66EA6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DE68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620E0F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992EA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9F98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7AB6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0.22</w:t>
            </w:r>
          </w:p>
        </w:tc>
        <w:tc>
          <w:tcPr>
            <w:tcW w:w="1968" w:type="dxa"/>
            <w:gridSpan w:val="3"/>
            <w:tcBorders>
              <w:top w:val="single" w:color="auto" w:sz="4" w:space="0"/>
              <w:left w:val="nil"/>
              <w:bottom w:val="single" w:color="auto" w:sz="4" w:space="0"/>
              <w:right w:val="single" w:color="auto" w:sz="4" w:space="0"/>
            </w:tcBorders>
            <w:vAlign w:val="center"/>
          </w:tcPr>
          <w:p w14:paraId="15AADD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0.22</w:t>
            </w:r>
          </w:p>
        </w:tc>
        <w:tc>
          <w:tcPr>
            <w:tcW w:w="1428" w:type="dxa"/>
            <w:gridSpan w:val="2"/>
            <w:tcBorders>
              <w:top w:val="single" w:color="auto" w:sz="4" w:space="0"/>
              <w:left w:val="nil"/>
              <w:bottom w:val="single" w:color="auto" w:sz="4" w:space="0"/>
              <w:right w:val="single" w:color="auto" w:sz="4" w:space="0"/>
            </w:tcBorders>
            <w:vAlign w:val="center"/>
          </w:tcPr>
          <w:p w14:paraId="57133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0.22</w:t>
            </w:r>
          </w:p>
        </w:tc>
        <w:tc>
          <w:tcPr>
            <w:tcW w:w="1372" w:type="dxa"/>
            <w:gridSpan w:val="2"/>
            <w:tcBorders>
              <w:top w:val="nil"/>
              <w:left w:val="nil"/>
              <w:bottom w:val="single" w:color="auto" w:sz="4" w:space="0"/>
              <w:right w:val="single" w:color="auto" w:sz="4" w:space="0"/>
            </w:tcBorders>
            <w:vAlign w:val="center"/>
          </w:tcPr>
          <w:p w14:paraId="16633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6C6D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46C9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77DE33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66458B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AC92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18FC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5116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8AA88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13CD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5B533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379EC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2223BB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3837D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67403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BC791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867680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659BBE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B8AD11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共0.22万元，主要用于基本药物项目的实施，对辖区居民健康问题实施干预，有效解决居民买药难，买药贵，加强基本药物制度宣传，提高居民对基本药物制度的知晓率，使辖区居民初步获得均等化的基本药物知识，主要健康危险因素得到有效控制，提高辖区居民对基本药物项目服务满意度及获得感，使辖区居民健康素养水平得到进一步。</w:t>
            </w:r>
          </w:p>
        </w:tc>
        <w:tc>
          <w:tcPr>
            <w:tcW w:w="5716" w:type="dxa"/>
            <w:gridSpan w:val="8"/>
            <w:tcBorders>
              <w:top w:val="single" w:color="auto" w:sz="4" w:space="0"/>
              <w:left w:val="nil"/>
              <w:bottom w:val="single" w:color="auto" w:sz="4" w:space="0"/>
              <w:right w:val="single" w:color="auto" w:sz="4" w:space="0"/>
            </w:tcBorders>
            <w:vAlign w:val="center"/>
          </w:tcPr>
          <w:p w14:paraId="2783DAA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0.22万元，基本药物种类配置240种，通过该项目的实施，使处方激素水平在2%，提升了该辖区居民健康水平，有效解决居民买药难，买药贵，加强基本药物制度宣传，促进了居民对基本药物制度的知晓率达到9%，使辖区居民初步获得均等化的基本药物知识，主要健康危险因素得到有效控制，提高辖区居民对基本药物项目服务满意度及获得感，使辖区居民健康素养水平得到进一步，满意度达到90%。</w:t>
            </w:r>
          </w:p>
        </w:tc>
      </w:tr>
      <w:tr w14:paraId="1F927F6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20F5D1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27409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8A46A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6A3E3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85673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799D3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36646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5A238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B5AAC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0A6BE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7EB00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D8881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8D5E9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17639C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40160A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22D4CA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EE3A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DCABE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5F47EAD">
            <w:pPr>
              <w:rPr>
                <w:rFonts w:hint="eastAsia"/>
                <w:color w:val="000000"/>
                <w:sz w:val="18"/>
                <w:szCs w:val="18"/>
              </w:rPr>
            </w:pPr>
            <w:r>
              <w:rPr>
                <w:rFonts w:hint="eastAsia"/>
                <w:color w:val="000000"/>
                <w:sz w:val="18"/>
                <w:szCs w:val="18"/>
              </w:rPr>
              <w:t>基本药物种类配置</w:t>
            </w:r>
          </w:p>
        </w:tc>
        <w:tc>
          <w:tcPr>
            <w:tcW w:w="627" w:type="dxa"/>
            <w:tcBorders>
              <w:top w:val="nil"/>
              <w:left w:val="nil"/>
              <w:bottom w:val="single" w:color="auto" w:sz="4" w:space="0"/>
              <w:right w:val="single" w:color="auto" w:sz="4" w:space="0"/>
            </w:tcBorders>
            <w:vAlign w:val="center"/>
          </w:tcPr>
          <w:p w14:paraId="5FAC64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3995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&gt;=200种</w:t>
            </w:r>
          </w:p>
        </w:tc>
        <w:tc>
          <w:tcPr>
            <w:tcW w:w="728" w:type="dxa"/>
            <w:tcBorders>
              <w:top w:val="nil"/>
              <w:left w:val="nil"/>
              <w:bottom w:val="single" w:color="auto" w:sz="4" w:space="0"/>
              <w:right w:val="single" w:color="auto" w:sz="4" w:space="0"/>
            </w:tcBorders>
            <w:vAlign w:val="center"/>
          </w:tcPr>
          <w:p w14:paraId="5C0F3D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=240种</w:t>
            </w:r>
          </w:p>
        </w:tc>
        <w:tc>
          <w:tcPr>
            <w:tcW w:w="637" w:type="dxa"/>
            <w:tcBorders>
              <w:top w:val="nil"/>
              <w:left w:val="nil"/>
              <w:bottom w:val="single" w:color="auto" w:sz="4" w:space="0"/>
              <w:right w:val="single" w:color="auto" w:sz="4" w:space="0"/>
            </w:tcBorders>
            <w:vAlign w:val="center"/>
          </w:tcPr>
          <w:p w14:paraId="4FBD8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791" w:type="dxa"/>
            <w:tcBorders>
              <w:top w:val="nil"/>
              <w:left w:val="nil"/>
              <w:bottom w:val="single" w:color="auto" w:sz="4" w:space="0"/>
              <w:right w:val="single" w:color="auto" w:sz="4" w:space="0"/>
            </w:tcBorders>
            <w:vAlign w:val="center"/>
          </w:tcPr>
          <w:p w14:paraId="360DEC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F35C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45C2D8">
            <w:pPr>
              <w:jc w:val="center"/>
              <w:rPr>
                <w:rFonts w:hint="eastAsia"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5850D0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58DE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5827F2">
            <w:pPr>
              <w:jc w:val="center"/>
              <w:rPr>
                <w:rFonts w:hint="eastAsia"/>
                <w:color w:val="000000"/>
                <w:sz w:val="18"/>
                <w:szCs w:val="18"/>
                <w:lang w:eastAsia="zh-CN"/>
              </w:rPr>
            </w:pPr>
            <w:r>
              <w:rPr>
                <w:rFonts w:hint="eastAsia"/>
                <w:color w:val="000000"/>
                <w:sz w:val="18"/>
                <w:szCs w:val="18"/>
                <w:lang w:eastAsia="zh-CN"/>
              </w:rPr>
              <w:t>更好地服务于辖区居民，在基药药品种类范围内增加药品种类。</w:t>
            </w:r>
          </w:p>
        </w:tc>
      </w:tr>
      <w:tr w14:paraId="49C958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E5DCAD">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44FDC59">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6C513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194A425">
            <w:pPr>
              <w:rPr>
                <w:rFonts w:hint="eastAsia" w:ascii="宋体" w:hAnsi="宋体" w:eastAsia="宋体" w:cs="宋体"/>
                <w:color w:val="000000"/>
                <w:sz w:val="18"/>
                <w:szCs w:val="18"/>
              </w:rPr>
            </w:pPr>
            <w:r>
              <w:rPr>
                <w:rFonts w:hint="eastAsia" w:ascii="宋体" w:hAnsi="宋体" w:eastAsia="宋体" w:cs="宋体"/>
                <w:color w:val="000000"/>
                <w:sz w:val="18"/>
                <w:szCs w:val="18"/>
              </w:rPr>
              <w:t>激素处方比例</w:t>
            </w:r>
          </w:p>
        </w:tc>
        <w:tc>
          <w:tcPr>
            <w:tcW w:w="627" w:type="dxa"/>
            <w:tcBorders>
              <w:top w:val="nil"/>
              <w:left w:val="nil"/>
              <w:bottom w:val="single" w:color="auto" w:sz="4" w:space="0"/>
              <w:right w:val="single" w:color="auto" w:sz="4" w:space="0"/>
            </w:tcBorders>
            <w:vAlign w:val="center"/>
          </w:tcPr>
          <w:p w14:paraId="5E69D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EA1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w:t>
            </w:r>
          </w:p>
        </w:tc>
        <w:tc>
          <w:tcPr>
            <w:tcW w:w="728" w:type="dxa"/>
            <w:tcBorders>
              <w:top w:val="nil"/>
              <w:left w:val="nil"/>
              <w:bottom w:val="single" w:color="auto" w:sz="4" w:space="0"/>
              <w:right w:val="single" w:color="auto" w:sz="4" w:space="0"/>
            </w:tcBorders>
            <w:vAlign w:val="center"/>
          </w:tcPr>
          <w:p w14:paraId="5AB7C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37" w:type="dxa"/>
            <w:tcBorders>
              <w:top w:val="nil"/>
              <w:left w:val="nil"/>
              <w:bottom w:val="single" w:color="auto" w:sz="4" w:space="0"/>
              <w:right w:val="single" w:color="auto" w:sz="4" w:space="0"/>
            </w:tcBorders>
            <w:vAlign w:val="center"/>
          </w:tcPr>
          <w:p w14:paraId="57B214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91" w:type="dxa"/>
            <w:tcBorders>
              <w:top w:val="nil"/>
              <w:left w:val="nil"/>
              <w:bottom w:val="single" w:color="auto" w:sz="4" w:space="0"/>
              <w:right w:val="single" w:color="auto" w:sz="4" w:space="0"/>
            </w:tcBorders>
            <w:vAlign w:val="center"/>
          </w:tcPr>
          <w:p w14:paraId="65BE7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56F169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6E1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7D1C0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E2AC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F4D62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加强处方管理，在正常偏差范围内。</w:t>
            </w:r>
          </w:p>
        </w:tc>
      </w:tr>
      <w:tr w14:paraId="308B07B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4CBD7D">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70E3D8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85A30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6F88A3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7DB5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3B87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6C9B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3C86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52A7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CF373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97E3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7FB4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08C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7DC212">
            <w:pPr>
              <w:jc w:val="center"/>
              <w:rPr>
                <w:rFonts w:hint="eastAsia" w:ascii="宋体" w:hAnsi="宋体" w:eastAsia="宋体" w:cs="宋体"/>
                <w:color w:val="000000"/>
                <w:sz w:val="18"/>
                <w:szCs w:val="18"/>
              </w:rPr>
            </w:pPr>
          </w:p>
        </w:tc>
      </w:tr>
      <w:tr w14:paraId="10B467C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B4469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F049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F30C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D54AFAE">
            <w:pPr>
              <w:rPr>
                <w:rFonts w:hint="eastAsia" w:ascii="宋体" w:hAnsi="宋体" w:eastAsia="宋体" w:cs="宋体"/>
                <w:color w:val="000000"/>
                <w:sz w:val="18"/>
                <w:szCs w:val="18"/>
              </w:rPr>
            </w:pPr>
            <w:r>
              <w:rPr>
                <w:rFonts w:hint="eastAsia" w:ascii="宋体" w:hAnsi="宋体" w:eastAsia="宋体" w:cs="宋体"/>
                <w:color w:val="000000"/>
                <w:sz w:val="18"/>
                <w:szCs w:val="18"/>
              </w:rPr>
              <w:t>人员成本</w:t>
            </w:r>
          </w:p>
        </w:tc>
        <w:tc>
          <w:tcPr>
            <w:tcW w:w="627" w:type="dxa"/>
            <w:tcBorders>
              <w:top w:val="nil"/>
              <w:left w:val="nil"/>
              <w:bottom w:val="single" w:color="auto" w:sz="4" w:space="0"/>
              <w:right w:val="single" w:color="auto" w:sz="4" w:space="0"/>
            </w:tcBorders>
            <w:vAlign w:val="center"/>
          </w:tcPr>
          <w:p w14:paraId="74E48C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FFAE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=500元</w:t>
            </w:r>
          </w:p>
        </w:tc>
        <w:tc>
          <w:tcPr>
            <w:tcW w:w="728" w:type="dxa"/>
            <w:tcBorders>
              <w:top w:val="nil"/>
              <w:left w:val="nil"/>
              <w:bottom w:val="single" w:color="auto" w:sz="4" w:space="0"/>
              <w:right w:val="single" w:color="auto" w:sz="4" w:space="0"/>
            </w:tcBorders>
            <w:vAlign w:val="center"/>
          </w:tcPr>
          <w:p w14:paraId="31C8D5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=500元</w:t>
            </w:r>
          </w:p>
        </w:tc>
        <w:tc>
          <w:tcPr>
            <w:tcW w:w="637" w:type="dxa"/>
            <w:tcBorders>
              <w:top w:val="nil"/>
              <w:left w:val="nil"/>
              <w:bottom w:val="single" w:color="auto" w:sz="4" w:space="0"/>
              <w:right w:val="single" w:color="auto" w:sz="4" w:space="0"/>
            </w:tcBorders>
            <w:vAlign w:val="center"/>
          </w:tcPr>
          <w:p w14:paraId="00B08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267B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25A0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6E3E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7617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807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07F0FA">
            <w:pPr>
              <w:jc w:val="center"/>
              <w:rPr>
                <w:rFonts w:hint="eastAsia" w:ascii="宋体" w:hAnsi="宋体" w:eastAsia="宋体" w:cs="宋体"/>
                <w:color w:val="000000"/>
                <w:sz w:val="18"/>
                <w:szCs w:val="18"/>
              </w:rPr>
            </w:pPr>
          </w:p>
        </w:tc>
      </w:tr>
      <w:tr w14:paraId="60395E6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FE500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E5002D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8AC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C80E91D">
            <w:pPr>
              <w:rPr>
                <w:rFonts w:hint="eastAsia" w:ascii="宋体" w:hAnsi="宋体" w:eastAsia="宋体" w:cs="宋体"/>
                <w:color w:val="000000"/>
                <w:sz w:val="18"/>
                <w:szCs w:val="18"/>
              </w:rPr>
            </w:pPr>
            <w:r>
              <w:rPr>
                <w:rFonts w:hint="eastAsia" w:ascii="宋体" w:hAnsi="宋体" w:eastAsia="宋体" w:cs="宋体"/>
                <w:color w:val="000000"/>
                <w:sz w:val="18"/>
                <w:szCs w:val="18"/>
              </w:rPr>
              <w:t>其他支出</w:t>
            </w:r>
          </w:p>
        </w:tc>
        <w:tc>
          <w:tcPr>
            <w:tcW w:w="627" w:type="dxa"/>
            <w:tcBorders>
              <w:top w:val="nil"/>
              <w:left w:val="nil"/>
              <w:bottom w:val="single" w:color="auto" w:sz="4" w:space="0"/>
              <w:right w:val="single" w:color="auto" w:sz="4" w:space="0"/>
            </w:tcBorders>
            <w:vAlign w:val="center"/>
          </w:tcPr>
          <w:p w14:paraId="487BB2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736F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=1700元</w:t>
            </w:r>
          </w:p>
        </w:tc>
        <w:tc>
          <w:tcPr>
            <w:tcW w:w="728" w:type="dxa"/>
            <w:tcBorders>
              <w:top w:val="nil"/>
              <w:left w:val="nil"/>
              <w:bottom w:val="single" w:color="auto" w:sz="4" w:space="0"/>
              <w:right w:val="single" w:color="auto" w:sz="4" w:space="0"/>
            </w:tcBorders>
            <w:vAlign w:val="center"/>
          </w:tcPr>
          <w:p w14:paraId="038BC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=1700元</w:t>
            </w:r>
          </w:p>
        </w:tc>
        <w:tc>
          <w:tcPr>
            <w:tcW w:w="637" w:type="dxa"/>
            <w:tcBorders>
              <w:top w:val="nil"/>
              <w:left w:val="nil"/>
              <w:bottom w:val="single" w:color="auto" w:sz="4" w:space="0"/>
              <w:right w:val="single" w:color="auto" w:sz="4" w:space="0"/>
            </w:tcBorders>
            <w:vAlign w:val="center"/>
          </w:tcPr>
          <w:p w14:paraId="246C5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1654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B17A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A98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042FB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AC4B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E36F7F">
            <w:pPr>
              <w:jc w:val="center"/>
              <w:rPr>
                <w:rFonts w:hint="eastAsia" w:ascii="宋体" w:hAnsi="宋体" w:eastAsia="宋体" w:cs="宋体"/>
                <w:color w:val="000000"/>
                <w:sz w:val="18"/>
                <w:szCs w:val="18"/>
              </w:rPr>
            </w:pPr>
          </w:p>
        </w:tc>
      </w:tr>
      <w:tr w14:paraId="2E394F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E7C4F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7C74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A95D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10A5F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辖区居民对实施基本药物标准项目认可</w:t>
            </w:r>
          </w:p>
        </w:tc>
        <w:tc>
          <w:tcPr>
            <w:tcW w:w="627" w:type="dxa"/>
            <w:tcBorders>
              <w:top w:val="nil"/>
              <w:left w:val="nil"/>
              <w:bottom w:val="single" w:color="auto" w:sz="4" w:space="0"/>
              <w:right w:val="single" w:color="auto" w:sz="4" w:space="0"/>
            </w:tcBorders>
            <w:vAlign w:val="center"/>
          </w:tcPr>
          <w:p w14:paraId="560C1F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A296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1D736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84E6B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8C55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9BE97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D15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C411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732F2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87D6930">
            <w:pPr>
              <w:jc w:val="center"/>
              <w:rPr>
                <w:rFonts w:hint="eastAsia" w:ascii="宋体" w:hAnsi="宋体" w:eastAsia="宋体" w:cs="宋体"/>
                <w:color w:val="000000"/>
                <w:sz w:val="18"/>
                <w:szCs w:val="18"/>
              </w:rPr>
            </w:pPr>
          </w:p>
        </w:tc>
      </w:tr>
      <w:tr w14:paraId="76F31C7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7B24F4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982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F6EE9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D11C94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辖区居民对购买药物满意度</w:t>
            </w:r>
          </w:p>
        </w:tc>
        <w:tc>
          <w:tcPr>
            <w:tcW w:w="627" w:type="dxa"/>
            <w:tcBorders>
              <w:top w:val="nil"/>
              <w:left w:val="nil"/>
              <w:bottom w:val="single" w:color="auto" w:sz="4" w:space="0"/>
              <w:right w:val="single" w:color="auto" w:sz="4" w:space="0"/>
            </w:tcBorders>
            <w:vAlign w:val="center"/>
          </w:tcPr>
          <w:p w14:paraId="7E634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281AF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43BE6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9178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903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6835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BDA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5200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A0DC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AB9154">
            <w:pPr>
              <w:jc w:val="center"/>
              <w:rPr>
                <w:rFonts w:hint="eastAsia" w:ascii="宋体" w:hAnsi="宋体" w:eastAsia="宋体" w:cs="宋体"/>
                <w:color w:val="000000"/>
                <w:sz w:val="18"/>
                <w:szCs w:val="18"/>
              </w:rPr>
            </w:pPr>
          </w:p>
        </w:tc>
      </w:tr>
      <w:tr w14:paraId="2FF9578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7977F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9FAD1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64EE3A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B819E5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6A473C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DFA83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88.00分</w:t>
            </w:r>
          </w:p>
        </w:tc>
        <w:tc>
          <w:tcPr>
            <w:tcW w:w="741" w:type="dxa"/>
            <w:tcBorders>
              <w:top w:val="single" w:color="auto" w:sz="4" w:space="0"/>
              <w:left w:val="nil"/>
              <w:bottom w:val="single" w:color="auto" w:sz="4" w:space="0"/>
              <w:right w:val="single" w:color="auto" w:sz="4" w:space="0"/>
            </w:tcBorders>
            <w:vAlign w:val="center"/>
          </w:tcPr>
          <w:p w14:paraId="6E81159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926BD63">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E3C765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094358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0D7558A">
            <w:pPr>
              <w:rPr>
                <w:rFonts w:hint="eastAsia" w:ascii="宋体" w:hAnsi="宋体" w:eastAsia="宋体" w:cs="宋体"/>
                <w:color w:val="000000"/>
                <w:sz w:val="18"/>
                <w:szCs w:val="18"/>
              </w:rPr>
            </w:pPr>
          </w:p>
        </w:tc>
      </w:tr>
    </w:tbl>
    <w:p w14:paraId="0B9F284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3D86CD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D86FA3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0D4D1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F6B2C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2023年基本公共卫生服务中央财政补助资金</w:t>
            </w:r>
          </w:p>
        </w:tc>
      </w:tr>
      <w:tr w14:paraId="68C471B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E391E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0528DF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A1C91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5069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6956A8F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34A54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5925A8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AA8E8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CE5CA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68A6D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7A8ED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6A47D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F74A7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8DC8BE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C9D9DE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BF25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11121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6.76</w:t>
            </w:r>
          </w:p>
        </w:tc>
        <w:tc>
          <w:tcPr>
            <w:tcW w:w="1968" w:type="dxa"/>
            <w:gridSpan w:val="3"/>
            <w:tcBorders>
              <w:top w:val="single" w:color="auto" w:sz="4" w:space="0"/>
              <w:left w:val="nil"/>
              <w:bottom w:val="single" w:color="auto" w:sz="4" w:space="0"/>
              <w:right w:val="single" w:color="auto" w:sz="4" w:space="0"/>
            </w:tcBorders>
            <w:vAlign w:val="center"/>
          </w:tcPr>
          <w:p w14:paraId="59407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6.76</w:t>
            </w:r>
          </w:p>
        </w:tc>
        <w:tc>
          <w:tcPr>
            <w:tcW w:w="1428" w:type="dxa"/>
            <w:gridSpan w:val="2"/>
            <w:tcBorders>
              <w:top w:val="single" w:color="auto" w:sz="4" w:space="0"/>
              <w:left w:val="nil"/>
              <w:bottom w:val="single" w:color="auto" w:sz="4" w:space="0"/>
              <w:right w:val="single" w:color="auto" w:sz="4" w:space="0"/>
            </w:tcBorders>
            <w:vAlign w:val="center"/>
          </w:tcPr>
          <w:p w14:paraId="199F0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6.76</w:t>
            </w:r>
          </w:p>
        </w:tc>
        <w:tc>
          <w:tcPr>
            <w:tcW w:w="1372" w:type="dxa"/>
            <w:gridSpan w:val="2"/>
            <w:tcBorders>
              <w:top w:val="nil"/>
              <w:left w:val="nil"/>
              <w:bottom w:val="single" w:color="auto" w:sz="4" w:space="0"/>
              <w:right w:val="single" w:color="auto" w:sz="4" w:space="0"/>
            </w:tcBorders>
            <w:vAlign w:val="center"/>
          </w:tcPr>
          <w:p w14:paraId="051AA3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9EC8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348BF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79979C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EFFE7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0254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57D1F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6.76</w:t>
            </w:r>
          </w:p>
        </w:tc>
        <w:tc>
          <w:tcPr>
            <w:tcW w:w="1968" w:type="dxa"/>
            <w:gridSpan w:val="3"/>
            <w:tcBorders>
              <w:top w:val="single" w:color="auto" w:sz="4" w:space="0"/>
              <w:left w:val="nil"/>
              <w:bottom w:val="single" w:color="auto" w:sz="4" w:space="0"/>
              <w:right w:val="single" w:color="auto" w:sz="4" w:space="0"/>
            </w:tcBorders>
            <w:vAlign w:val="center"/>
          </w:tcPr>
          <w:p w14:paraId="6C3EE2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6.76</w:t>
            </w:r>
          </w:p>
        </w:tc>
        <w:tc>
          <w:tcPr>
            <w:tcW w:w="1428" w:type="dxa"/>
            <w:gridSpan w:val="2"/>
            <w:tcBorders>
              <w:top w:val="single" w:color="auto" w:sz="4" w:space="0"/>
              <w:left w:val="nil"/>
              <w:bottom w:val="single" w:color="auto" w:sz="4" w:space="0"/>
              <w:right w:val="single" w:color="auto" w:sz="4" w:space="0"/>
            </w:tcBorders>
            <w:vAlign w:val="center"/>
          </w:tcPr>
          <w:p w14:paraId="437B7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6.76</w:t>
            </w:r>
          </w:p>
        </w:tc>
        <w:tc>
          <w:tcPr>
            <w:tcW w:w="1372" w:type="dxa"/>
            <w:gridSpan w:val="2"/>
            <w:tcBorders>
              <w:top w:val="nil"/>
              <w:left w:val="nil"/>
              <w:bottom w:val="single" w:color="auto" w:sz="4" w:space="0"/>
              <w:right w:val="single" w:color="auto" w:sz="4" w:space="0"/>
            </w:tcBorders>
            <w:vAlign w:val="center"/>
          </w:tcPr>
          <w:p w14:paraId="72BACA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2E8D0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8A0B0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21F2C1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5E0DFE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FA14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AF36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6B1F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443D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A7B11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E6596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A43B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E8D52C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0EB94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8A8D4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FE5D0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816CE8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EADF3D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2712F0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6.76万元，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6B257C1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6.76万元，服务辖区居民6952人，通过该项目的实施，提升了本辖区居民的健康水平，减少疾病负担，促进社会公平，地区间卫生服务差距，使辖区居民满意度达到90%，该资金使用合规率100%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14:paraId="238506B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DFD1BC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21F97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0F988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FF771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2CCAF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16E0A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59379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5A345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3AFA2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404E9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B72AD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965CB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12A96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9D88C2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081154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15E5DF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C477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E02C3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B10AFEE">
            <w:pPr>
              <w:rPr>
                <w:rFonts w:hint="eastAsia"/>
                <w:color w:val="000000"/>
                <w:sz w:val="18"/>
                <w:szCs w:val="18"/>
              </w:rPr>
            </w:pPr>
            <w:r>
              <w:rPr>
                <w:rFonts w:hint="eastAsia"/>
                <w:color w:val="000000"/>
                <w:sz w:val="18"/>
                <w:szCs w:val="18"/>
              </w:rPr>
              <w:t>健康档案建档人数</w:t>
            </w:r>
          </w:p>
        </w:tc>
        <w:tc>
          <w:tcPr>
            <w:tcW w:w="627" w:type="dxa"/>
            <w:tcBorders>
              <w:top w:val="nil"/>
              <w:left w:val="nil"/>
              <w:bottom w:val="single" w:color="auto" w:sz="4" w:space="0"/>
              <w:right w:val="single" w:color="auto" w:sz="4" w:space="0"/>
            </w:tcBorders>
            <w:vAlign w:val="center"/>
          </w:tcPr>
          <w:p w14:paraId="1A39E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E5EF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452186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322F9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9F5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2886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BF34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A53C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B4B4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86B2AA">
            <w:pPr>
              <w:jc w:val="center"/>
              <w:rPr>
                <w:rFonts w:hint="eastAsia"/>
                <w:color w:val="000000"/>
                <w:sz w:val="18"/>
                <w:szCs w:val="18"/>
              </w:rPr>
            </w:pPr>
          </w:p>
        </w:tc>
      </w:tr>
      <w:tr w14:paraId="23C8F5D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19FF6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767549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257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26293FE">
            <w:pPr>
              <w:rPr>
                <w:rFonts w:hint="eastAsia" w:ascii="宋体" w:hAnsi="宋体" w:eastAsia="宋体" w:cs="宋体"/>
                <w:color w:val="000000"/>
                <w:sz w:val="18"/>
                <w:szCs w:val="18"/>
              </w:rPr>
            </w:pPr>
            <w:r>
              <w:rPr>
                <w:rFonts w:hint="eastAsia" w:ascii="宋体" w:hAnsi="宋体" w:eastAsia="宋体" w:cs="宋体"/>
                <w:color w:val="000000"/>
                <w:sz w:val="18"/>
                <w:szCs w:val="18"/>
              </w:rPr>
              <w:t>老年人 健康管理率</w:t>
            </w:r>
          </w:p>
        </w:tc>
        <w:tc>
          <w:tcPr>
            <w:tcW w:w="627" w:type="dxa"/>
            <w:tcBorders>
              <w:top w:val="nil"/>
              <w:left w:val="nil"/>
              <w:bottom w:val="single" w:color="auto" w:sz="4" w:space="0"/>
              <w:right w:val="single" w:color="auto" w:sz="4" w:space="0"/>
            </w:tcBorders>
            <w:vAlign w:val="center"/>
          </w:tcPr>
          <w:p w14:paraId="5AD44E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D3F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686D2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3F2982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136.69</w:t>
            </w:r>
          </w:p>
        </w:tc>
        <w:tc>
          <w:tcPr>
            <w:tcW w:w="791" w:type="dxa"/>
            <w:tcBorders>
              <w:top w:val="nil"/>
              <w:left w:val="nil"/>
              <w:bottom w:val="single" w:color="auto" w:sz="4" w:space="0"/>
              <w:right w:val="single" w:color="auto" w:sz="4" w:space="0"/>
            </w:tcBorders>
            <w:vAlign w:val="center"/>
          </w:tcPr>
          <w:p w14:paraId="366FC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6.33</w:t>
            </w:r>
          </w:p>
        </w:tc>
        <w:tc>
          <w:tcPr>
            <w:tcW w:w="741" w:type="dxa"/>
            <w:tcBorders>
              <w:top w:val="nil"/>
              <w:left w:val="nil"/>
              <w:bottom w:val="single" w:color="auto" w:sz="4" w:space="0"/>
              <w:right w:val="single" w:color="auto" w:sz="4" w:space="0"/>
            </w:tcBorders>
            <w:vAlign w:val="center"/>
          </w:tcPr>
          <w:p w14:paraId="78373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B13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2BE23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6994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74E6D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加强工作效率，超额完成目标值。</w:t>
            </w:r>
          </w:p>
        </w:tc>
      </w:tr>
      <w:tr w14:paraId="33D601E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8B0460">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333D295">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62273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2C03E0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417AC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B49C8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88DEB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7908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F836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66178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66E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AA35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7FD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8FF5D0">
            <w:pPr>
              <w:jc w:val="center"/>
              <w:rPr>
                <w:rFonts w:hint="eastAsia" w:ascii="宋体" w:hAnsi="宋体" w:eastAsia="宋体" w:cs="宋体"/>
                <w:color w:val="000000"/>
                <w:sz w:val="18"/>
                <w:szCs w:val="18"/>
              </w:rPr>
            </w:pPr>
          </w:p>
        </w:tc>
      </w:tr>
      <w:tr w14:paraId="6F0E209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13F6D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CF1C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35E07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9507FA6">
            <w:pPr>
              <w:rPr>
                <w:rFonts w:hint="eastAsia" w:ascii="宋体" w:hAnsi="宋体" w:eastAsia="宋体" w:cs="宋体"/>
                <w:color w:val="000000"/>
                <w:sz w:val="18"/>
                <w:szCs w:val="18"/>
              </w:rPr>
            </w:pPr>
            <w:r>
              <w:rPr>
                <w:rFonts w:hint="eastAsia" w:ascii="宋体" w:hAnsi="宋体" w:eastAsia="宋体" w:cs="宋体"/>
                <w:color w:val="000000"/>
                <w:sz w:val="18"/>
                <w:szCs w:val="18"/>
              </w:rPr>
              <w:t>人员支出</w:t>
            </w:r>
          </w:p>
        </w:tc>
        <w:tc>
          <w:tcPr>
            <w:tcW w:w="627" w:type="dxa"/>
            <w:tcBorders>
              <w:top w:val="nil"/>
              <w:left w:val="nil"/>
              <w:bottom w:val="single" w:color="auto" w:sz="4" w:space="0"/>
              <w:right w:val="single" w:color="auto" w:sz="4" w:space="0"/>
            </w:tcBorders>
            <w:vAlign w:val="center"/>
          </w:tcPr>
          <w:p w14:paraId="103DD7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934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&lt;=50000元</w:t>
            </w:r>
          </w:p>
        </w:tc>
        <w:tc>
          <w:tcPr>
            <w:tcW w:w="728" w:type="dxa"/>
            <w:tcBorders>
              <w:top w:val="nil"/>
              <w:left w:val="nil"/>
              <w:bottom w:val="single" w:color="auto" w:sz="4" w:space="0"/>
              <w:right w:val="single" w:color="auto" w:sz="4" w:space="0"/>
            </w:tcBorders>
            <w:vAlign w:val="center"/>
          </w:tcPr>
          <w:p w14:paraId="414BF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w:t>
            </w:r>
          </w:p>
        </w:tc>
        <w:tc>
          <w:tcPr>
            <w:tcW w:w="637" w:type="dxa"/>
            <w:tcBorders>
              <w:top w:val="nil"/>
              <w:left w:val="nil"/>
              <w:bottom w:val="single" w:color="auto" w:sz="4" w:space="0"/>
              <w:right w:val="single" w:color="auto" w:sz="4" w:space="0"/>
            </w:tcBorders>
            <w:vAlign w:val="center"/>
          </w:tcPr>
          <w:p w14:paraId="1A14D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95B0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59ED3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2CE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882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5D20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BA2AF0">
            <w:pPr>
              <w:jc w:val="center"/>
              <w:rPr>
                <w:rFonts w:hint="eastAsia" w:ascii="宋体" w:hAnsi="宋体" w:eastAsia="宋体" w:cs="宋体"/>
                <w:color w:val="000000"/>
                <w:sz w:val="18"/>
                <w:szCs w:val="18"/>
              </w:rPr>
            </w:pPr>
          </w:p>
        </w:tc>
      </w:tr>
      <w:tr w14:paraId="5A03F9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050DC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8EF86A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0DA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ED85818">
            <w:pPr>
              <w:rPr>
                <w:rFonts w:hint="eastAsia" w:ascii="宋体" w:hAnsi="宋体" w:eastAsia="宋体" w:cs="宋体"/>
                <w:color w:val="000000"/>
                <w:sz w:val="18"/>
                <w:szCs w:val="18"/>
              </w:rPr>
            </w:pPr>
            <w:r>
              <w:rPr>
                <w:rFonts w:hint="eastAsia" w:ascii="宋体" w:hAnsi="宋体" w:eastAsia="宋体" w:cs="宋体"/>
                <w:color w:val="000000"/>
                <w:sz w:val="18"/>
                <w:szCs w:val="18"/>
              </w:rPr>
              <w:t>其他支出</w:t>
            </w:r>
          </w:p>
        </w:tc>
        <w:tc>
          <w:tcPr>
            <w:tcW w:w="627" w:type="dxa"/>
            <w:tcBorders>
              <w:top w:val="nil"/>
              <w:left w:val="nil"/>
              <w:bottom w:val="single" w:color="auto" w:sz="4" w:space="0"/>
              <w:right w:val="single" w:color="auto" w:sz="4" w:space="0"/>
            </w:tcBorders>
            <w:vAlign w:val="center"/>
          </w:tcPr>
          <w:p w14:paraId="6CB85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9847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&lt;=17600元</w:t>
            </w:r>
          </w:p>
        </w:tc>
        <w:tc>
          <w:tcPr>
            <w:tcW w:w="728" w:type="dxa"/>
            <w:tcBorders>
              <w:top w:val="nil"/>
              <w:left w:val="nil"/>
              <w:bottom w:val="single" w:color="auto" w:sz="4" w:space="0"/>
              <w:right w:val="single" w:color="auto" w:sz="4" w:space="0"/>
            </w:tcBorders>
            <w:vAlign w:val="center"/>
          </w:tcPr>
          <w:p w14:paraId="4AF26C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=17600元</w:t>
            </w:r>
          </w:p>
        </w:tc>
        <w:tc>
          <w:tcPr>
            <w:tcW w:w="637" w:type="dxa"/>
            <w:tcBorders>
              <w:top w:val="nil"/>
              <w:left w:val="nil"/>
              <w:bottom w:val="single" w:color="auto" w:sz="4" w:space="0"/>
              <w:right w:val="single" w:color="auto" w:sz="4" w:space="0"/>
            </w:tcBorders>
            <w:vAlign w:val="center"/>
          </w:tcPr>
          <w:p w14:paraId="5127B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974F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DE4B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0B5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8AB7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CDA6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6B9370">
            <w:pPr>
              <w:jc w:val="center"/>
              <w:rPr>
                <w:rFonts w:hint="eastAsia" w:ascii="宋体" w:hAnsi="宋体" w:eastAsia="宋体" w:cs="宋体"/>
                <w:color w:val="000000"/>
                <w:sz w:val="18"/>
                <w:szCs w:val="18"/>
              </w:rPr>
            </w:pPr>
          </w:p>
        </w:tc>
      </w:tr>
      <w:tr w14:paraId="5D04E9F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92ACD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FED5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95E18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9E4BB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辖区居民健康水平不断提高</w:t>
            </w:r>
          </w:p>
        </w:tc>
        <w:tc>
          <w:tcPr>
            <w:tcW w:w="627" w:type="dxa"/>
            <w:tcBorders>
              <w:top w:val="nil"/>
              <w:left w:val="nil"/>
              <w:bottom w:val="single" w:color="auto" w:sz="4" w:space="0"/>
              <w:right w:val="single" w:color="auto" w:sz="4" w:space="0"/>
            </w:tcBorders>
            <w:vAlign w:val="center"/>
          </w:tcPr>
          <w:p w14:paraId="06F708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E130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AD9C4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F5928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7E6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E5F5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4994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3C8A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47A31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D14305">
            <w:pPr>
              <w:jc w:val="center"/>
              <w:rPr>
                <w:rFonts w:hint="eastAsia" w:ascii="宋体" w:hAnsi="宋体" w:eastAsia="宋体" w:cs="宋体"/>
                <w:color w:val="000000"/>
                <w:sz w:val="18"/>
                <w:szCs w:val="18"/>
              </w:rPr>
            </w:pPr>
          </w:p>
        </w:tc>
      </w:tr>
      <w:tr w14:paraId="09E192B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0915A3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3EB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8394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9458003">
            <w:pPr>
              <w:rPr>
                <w:rFonts w:hint="eastAsia" w:ascii="宋体" w:hAnsi="宋体" w:eastAsia="宋体" w:cs="宋体"/>
                <w:color w:val="000000"/>
                <w:sz w:val="18"/>
                <w:szCs w:val="18"/>
              </w:rPr>
            </w:pPr>
            <w:r>
              <w:rPr>
                <w:rFonts w:hint="eastAsia" w:ascii="宋体" w:hAnsi="宋体" w:eastAsia="宋体" w:cs="宋体"/>
                <w:color w:val="000000"/>
                <w:sz w:val="18"/>
                <w:szCs w:val="18"/>
              </w:rPr>
              <w:t>居民满意度</w:t>
            </w:r>
          </w:p>
        </w:tc>
        <w:tc>
          <w:tcPr>
            <w:tcW w:w="627" w:type="dxa"/>
            <w:tcBorders>
              <w:top w:val="nil"/>
              <w:left w:val="nil"/>
              <w:bottom w:val="single" w:color="auto" w:sz="4" w:space="0"/>
              <w:right w:val="single" w:color="auto" w:sz="4" w:space="0"/>
            </w:tcBorders>
            <w:vAlign w:val="center"/>
          </w:tcPr>
          <w:p w14:paraId="2A4CF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5AB3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399A1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7D42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1BC6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1A1C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AE7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21D7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F68E8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A66E49">
            <w:pPr>
              <w:jc w:val="center"/>
              <w:rPr>
                <w:rFonts w:hint="eastAsia" w:ascii="宋体" w:hAnsi="宋体" w:eastAsia="宋体" w:cs="宋体"/>
                <w:color w:val="000000"/>
                <w:sz w:val="18"/>
                <w:szCs w:val="18"/>
              </w:rPr>
            </w:pPr>
          </w:p>
        </w:tc>
      </w:tr>
      <w:tr w14:paraId="4D744C3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DC6C9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E3A99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92711E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AE7061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BE1702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29873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96.33分</w:t>
            </w:r>
          </w:p>
        </w:tc>
        <w:tc>
          <w:tcPr>
            <w:tcW w:w="741" w:type="dxa"/>
            <w:tcBorders>
              <w:top w:val="single" w:color="auto" w:sz="4" w:space="0"/>
              <w:left w:val="nil"/>
              <w:bottom w:val="single" w:color="auto" w:sz="4" w:space="0"/>
              <w:right w:val="single" w:color="auto" w:sz="4" w:space="0"/>
            </w:tcBorders>
            <w:vAlign w:val="center"/>
          </w:tcPr>
          <w:p w14:paraId="2D86FAC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E4FB36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2A28B1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0BE402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DAEFEDD">
            <w:pPr>
              <w:rPr>
                <w:rFonts w:hint="eastAsia" w:ascii="宋体" w:hAnsi="宋体" w:eastAsia="宋体" w:cs="宋体"/>
                <w:color w:val="000000"/>
                <w:sz w:val="18"/>
                <w:szCs w:val="18"/>
              </w:rPr>
            </w:pPr>
          </w:p>
        </w:tc>
      </w:tr>
    </w:tbl>
    <w:p w14:paraId="019C8AF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D8CB77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62CC71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A6658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3581BB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2024年中央基本公共卫生服务补助核算资金预算</w:t>
            </w:r>
          </w:p>
        </w:tc>
      </w:tr>
      <w:tr w14:paraId="12C66B1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EDFE9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F1062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2AE07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9587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73763D0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107C3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1D6689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9763B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7D17E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AF9E7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04028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86C15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59014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4088FD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A107CB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8CD7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73D3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w:t>
            </w:r>
          </w:p>
        </w:tc>
        <w:tc>
          <w:tcPr>
            <w:tcW w:w="1968" w:type="dxa"/>
            <w:gridSpan w:val="3"/>
            <w:tcBorders>
              <w:top w:val="single" w:color="auto" w:sz="4" w:space="0"/>
              <w:left w:val="nil"/>
              <w:bottom w:val="single" w:color="auto" w:sz="4" w:space="0"/>
              <w:right w:val="single" w:color="auto" w:sz="4" w:space="0"/>
            </w:tcBorders>
            <w:vAlign w:val="center"/>
          </w:tcPr>
          <w:p w14:paraId="52C204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w:t>
            </w:r>
          </w:p>
        </w:tc>
        <w:tc>
          <w:tcPr>
            <w:tcW w:w="1428" w:type="dxa"/>
            <w:gridSpan w:val="2"/>
            <w:tcBorders>
              <w:top w:val="single" w:color="auto" w:sz="4" w:space="0"/>
              <w:left w:val="nil"/>
              <w:bottom w:val="single" w:color="auto" w:sz="4" w:space="0"/>
              <w:right w:val="single" w:color="auto" w:sz="4" w:space="0"/>
            </w:tcBorders>
            <w:vAlign w:val="center"/>
          </w:tcPr>
          <w:p w14:paraId="78255B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w:t>
            </w:r>
          </w:p>
        </w:tc>
        <w:tc>
          <w:tcPr>
            <w:tcW w:w="1372" w:type="dxa"/>
            <w:gridSpan w:val="2"/>
            <w:tcBorders>
              <w:top w:val="nil"/>
              <w:left w:val="nil"/>
              <w:bottom w:val="single" w:color="auto" w:sz="4" w:space="0"/>
              <w:right w:val="single" w:color="auto" w:sz="4" w:space="0"/>
            </w:tcBorders>
            <w:vAlign w:val="center"/>
          </w:tcPr>
          <w:p w14:paraId="4C3329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1DDD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58395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F1DD58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7827CF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0054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BAF59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w:t>
            </w:r>
          </w:p>
        </w:tc>
        <w:tc>
          <w:tcPr>
            <w:tcW w:w="1968" w:type="dxa"/>
            <w:gridSpan w:val="3"/>
            <w:tcBorders>
              <w:top w:val="single" w:color="auto" w:sz="4" w:space="0"/>
              <w:left w:val="nil"/>
              <w:bottom w:val="single" w:color="auto" w:sz="4" w:space="0"/>
              <w:right w:val="single" w:color="auto" w:sz="4" w:space="0"/>
            </w:tcBorders>
            <w:vAlign w:val="center"/>
          </w:tcPr>
          <w:p w14:paraId="6102C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w:t>
            </w:r>
          </w:p>
        </w:tc>
        <w:tc>
          <w:tcPr>
            <w:tcW w:w="1428" w:type="dxa"/>
            <w:gridSpan w:val="2"/>
            <w:tcBorders>
              <w:top w:val="single" w:color="auto" w:sz="4" w:space="0"/>
              <w:left w:val="nil"/>
              <w:bottom w:val="single" w:color="auto" w:sz="4" w:space="0"/>
              <w:right w:val="single" w:color="auto" w:sz="4" w:space="0"/>
            </w:tcBorders>
            <w:vAlign w:val="center"/>
          </w:tcPr>
          <w:p w14:paraId="4231C7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w:t>
            </w:r>
          </w:p>
        </w:tc>
        <w:tc>
          <w:tcPr>
            <w:tcW w:w="1372" w:type="dxa"/>
            <w:gridSpan w:val="2"/>
            <w:tcBorders>
              <w:top w:val="nil"/>
              <w:left w:val="nil"/>
              <w:bottom w:val="single" w:color="auto" w:sz="4" w:space="0"/>
              <w:right w:val="single" w:color="auto" w:sz="4" w:space="0"/>
            </w:tcBorders>
            <w:vAlign w:val="center"/>
          </w:tcPr>
          <w:p w14:paraId="0AC0E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53EC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5134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D6A947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696BBF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B5FE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3DEF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C10F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1A11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AFA4F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FC60E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C240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55FCE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CCDC2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CAA1C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5023F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875531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7D3FF9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B00026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投入3.33万元，对本辖区居民健康档案管理数量6952人次进行公共卫生服务，拟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7A68905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3.33万元，服务本辖区居民6952人，使老年人健康管理率达到95.68%，通过该项目的实施，提升了本辖区居民的健康水平，减少疾病负担，促进社会公平，地区间卫生服务差距，该资金使用合规率100%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14:paraId="059A291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802315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72C8E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367B7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CFCAE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4B3A7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B1BA2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E45D0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749D7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6D2F2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59C29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30116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BD1CF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B053F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36E32A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F6F7CD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626BA2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6BF8A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D2AD2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E86F61">
            <w:pPr>
              <w:rPr>
                <w:rFonts w:hint="eastAsia"/>
                <w:color w:val="000000"/>
                <w:sz w:val="18"/>
                <w:szCs w:val="18"/>
              </w:rPr>
            </w:pPr>
            <w:r>
              <w:rPr>
                <w:rFonts w:hint="eastAsia"/>
                <w:color w:val="000000"/>
                <w:sz w:val="18"/>
                <w:szCs w:val="18"/>
              </w:rPr>
              <w:t>辖区居民健康档案数</w:t>
            </w:r>
          </w:p>
        </w:tc>
        <w:tc>
          <w:tcPr>
            <w:tcW w:w="627" w:type="dxa"/>
            <w:tcBorders>
              <w:top w:val="nil"/>
              <w:left w:val="nil"/>
              <w:bottom w:val="single" w:color="auto" w:sz="4" w:space="0"/>
              <w:right w:val="single" w:color="auto" w:sz="4" w:space="0"/>
            </w:tcBorders>
            <w:vAlign w:val="center"/>
          </w:tcPr>
          <w:p w14:paraId="3605C9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1703EE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0CD28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02962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8F28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13128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2E1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D181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506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0EC385">
            <w:pPr>
              <w:jc w:val="center"/>
              <w:rPr>
                <w:rFonts w:hint="eastAsia"/>
                <w:color w:val="000000"/>
                <w:sz w:val="18"/>
                <w:szCs w:val="18"/>
              </w:rPr>
            </w:pPr>
          </w:p>
        </w:tc>
      </w:tr>
      <w:tr w14:paraId="0F83D6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150E7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9D7995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231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0BD075B">
            <w:pPr>
              <w:rPr>
                <w:rFonts w:hint="eastAsia" w:ascii="宋体" w:hAnsi="宋体" w:eastAsia="宋体" w:cs="宋体"/>
                <w:color w:val="000000"/>
                <w:sz w:val="18"/>
                <w:szCs w:val="18"/>
              </w:rPr>
            </w:pPr>
            <w:r>
              <w:rPr>
                <w:rFonts w:hint="eastAsia" w:ascii="宋体" w:hAnsi="宋体" w:eastAsia="宋体" w:cs="宋体"/>
                <w:color w:val="000000"/>
                <w:sz w:val="18"/>
                <w:szCs w:val="18"/>
              </w:rPr>
              <w:t>老年人健康管理率</w:t>
            </w:r>
          </w:p>
        </w:tc>
        <w:tc>
          <w:tcPr>
            <w:tcW w:w="627" w:type="dxa"/>
            <w:tcBorders>
              <w:top w:val="nil"/>
              <w:left w:val="nil"/>
              <w:bottom w:val="single" w:color="auto" w:sz="4" w:space="0"/>
              <w:right w:val="single" w:color="auto" w:sz="4" w:space="0"/>
            </w:tcBorders>
            <w:vAlign w:val="center"/>
          </w:tcPr>
          <w:p w14:paraId="3ECFF9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4BB24C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122A34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783C7D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136.69</w:t>
            </w:r>
          </w:p>
        </w:tc>
        <w:tc>
          <w:tcPr>
            <w:tcW w:w="791" w:type="dxa"/>
            <w:tcBorders>
              <w:top w:val="nil"/>
              <w:left w:val="nil"/>
              <w:bottom w:val="single" w:color="auto" w:sz="4" w:space="0"/>
              <w:right w:val="single" w:color="auto" w:sz="4" w:space="0"/>
            </w:tcBorders>
            <w:vAlign w:val="center"/>
          </w:tcPr>
          <w:p w14:paraId="439AF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w:t>
            </w:r>
          </w:p>
        </w:tc>
        <w:tc>
          <w:tcPr>
            <w:tcW w:w="741" w:type="dxa"/>
            <w:tcBorders>
              <w:top w:val="nil"/>
              <w:left w:val="nil"/>
              <w:bottom w:val="single" w:color="auto" w:sz="4" w:space="0"/>
              <w:right w:val="single" w:color="auto" w:sz="4" w:space="0"/>
            </w:tcBorders>
            <w:vAlign w:val="center"/>
          </w:tcPr>
          <w:p w14:paraId="2B614D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E45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FD7C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A3EF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3663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加强工作效率，超额完成任务。</w:t>
            </w:r>
          </w:p>
        </w:tc>
      </w:tr>
      <w:tr w14:paraId="1CB662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B68343">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7D68E7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D232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82E87E3">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C201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663C56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3DEA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F7461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D612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658B1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ADD3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98E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208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C3AC50">
            <w:pPr>
              <w:jc w:val="center"/>
              <w:rPr>
                <w:rFonts w:hint="eastAsia" w:ascii="宋体" w:hAnsi="宋体" w:eastAsia="宋体" w:cs="宋体"/>
                <w:color w:val="000000"/>
                <w:sz w:val="18"/>
                <w:szCs w:val="18"/>
              </w:rPr>
            </w:pPr>
          </w:p>
        </w:tc>
      </w:tr>
      <w:tr w14:paraId="481D36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E19F4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9A870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DFCA5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060DDC4">
            <w:pPr>
              <w:rPr>
                <w:rFonts w:hint="eastAsia" w:ascii="宋体" w:hAnsi="宋体" w:eastAsia="宋体" w:cs="宋体"/>
                <w:color w:val="000000"/>
                <w:sz w:val="18"/>
                <w:szCs w:val="18"/>
              </w:rPr>
            </w:pPr>
            <w:r>
              <w:rPr>
                <w:rFonts w:hint="eastAsia" w:ascii="宋体" w:hAnsi="宋体" w:eastAsia="宋体" w:cs="宋体"/>
                <w:color w:val="000000"/>
                <w:sz w:val="18"/>
                <w:szCs w:val="18"/>
              </w:rPr>
              <w:t>平台费支出</w:t>
            </w:r>
          </w:p>
        </w:tc>
        <w:tc>
          <w:tcPr>
            <w:tcW w:w="627" w:type="dxa"/>
            <w:tcBorders>
              <w:top w:val="nil"/>
              <w:left w:val="nil"/>
              <w:bottom w:val="single" w:color="auto" w:sz="4" w:space="0"/>
              <w:right w:val="single" w:color="auto" w:sz="4" w:space="0"/>
            </w:tcBorders>
            <w:vAlign w:val="center"/>
          </w:tcPr>
          <w:p w14:paraId="0F288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EF33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&lt;=10000元</w:t>
            </w:r>
          </w:p>
        </w:tc>
        <w:tc>
          <w:tcPr>
            <w:tcW w:w="728" w:type="dxa"/>
            <w:tcBorders>
              <w:top w:val="nil"/>
              <w:left w:val="nil"/>
              <w:bottom w:val="single" w:color="auto" w:sz="4" w:space="0"/>
              <w:right w:val="single" w:color="auto" w:sz="4" w:space="0"/>
            </w:tcBorders>
            <w:vAlign w:val="center"/>
          </w:tcPr>
          <w:p w14:paraId="368CCF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=10109元</w:t>
            </w:r>
          </w:p>
        </w:tc>
        <w:tc>
          <w:tcPr>
            <w:tcW w:w="637" w:type="dxa"/>
            <w:tcBorders>
              <w:top w:val="nil"/>
              <w:left w:val="nil"/>
              <w:bottom w:val="single" w:color="auto" w:sz="4" w:space="0"/>
              <w:right w:val="single" w:color="auto" w:sz="4" w:space="0"/>
            </w:tcBorders>
            <w:vAlign w:val="center"/>
          </w:tcPr>
          <w:p w14:paraId="530D9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791" w:type="dxa"/>
            <w:tcBorders>
              <w:top w:val="nil"/>
              <w:left w:val="nil"/>
              <w:bottom w:val="single" w:color="auto" w:sz="4" w:space="0"/>
              <w:right w:val="single" w:color="auto" w:sz="4" w:space="0"/>
            </w:tcBorders>
            <w:vAlign w:val="center"/>
          </w:tcPr>
          <w:p w14:paraId="4C0EC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41" w:type="dxa"/>
            <w:tcBorders>
              <w:top w:val="nil"/>
              <w:left w:val="nil"/>
              <w:bottom w:val="single" w:color="auto" w:sz="4" w:space="0"/>
              <w:right w:val="single" w:color="auto" w:sz="4" w:space="0"/>
            </w:tcBorders>
            <w:vAlign w:val="center"/>
          </w:tcPr>
          <w:p w14:paraId="6F0B4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2EA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282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B8EF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73CE303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根据实际工作情况出现正常偏差。</w:t>
            </w:r>
          </w:p>
        </w:tc>
      </w:tr>
      <w:tr w14:paraId="7A77ECB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BFC7A7">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F5B29A3">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7590F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EA658AD">
            <w:pPr>
              <w:rPr>
                <w:rFonts w:hint="eastAsia" w:ascii="宋体" w:hAnsi="宋体" w:eastAsia="宋体" w:cs="宋体"/>
                <w:color w:val="000000"/>
                <w:sz w:val="18"/>
                <w:szCs w:val="18"/>
              </w:rPr>
            </w:pPr>
            <w:r>
              <w:rPr>
                <w:rFonts w:hint="eastAsia" w:ascii="宋体" w:hAnsi="宋体" w:eastAsia="宋体" w:cs="宋体"/>
                <w:color w:val="000000"/>
                <w:sz w:val="18"/>
                <w:szCs w:val="18"/>
              </w:rPr>
              <w:t>其他信息费支出</w:t>
            </w:r>
          </w:p>
        </w:tc>
        <w:tc>
          <w:tcPr>
            <w:tcW w:w="627" w:type="dxa"/>
            <w:tcBorders>
              <w:top w:val="nil"/>
              <w:left w:val="nil"/>
              <w:bottom w:val="single" w:color="auto" w:sz="4" w:space="0"/>
              <w:right w:val="single" w:color="auto" w:sz="4" w:space="0"/>
            </w:tcBorders>
            <w:vAlign w:val="center"/>
          </w:tcPr>
          <w:p w14:paraId="7EA4D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CF1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&lt;=23309元</w:t>
            </w:r>
          </w:p>
        </w:tc>
        <w:tc>
          <w:tcPr>
            <w:tcW w:w="728" w:type="dxa"/>
            <w:tcBorders>
              <w:top w:val="nil"/>
              <w:left w:val="nil"/>
              <w:bottom w:val="single" w:color="auto" w:sz="4" w:space="0"/>
              <w:right w:val="single" w:color="auto" w:sz="4" w:space="0"/>
            </w:tcBorders>
            <w:vAlign w:val="center"/>
          </w:tcPr>
          <w:p w14:paraId="0B190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=23200元</w:t>
            </w:r>
          </w:p>
        </w:tc>
        <w:tc>
          <w:tcPr>
            <w:tcW w:w="637" w:type="dxa"/>
            <w:tcBorders>
              <w:top w:val="nil"/>
              <w:left w:val="nil"/>
              <w:bottom w:val="single" w:color="auto" w:sz="4" w:space="0"/>
              <w:right w:val="single" w:color="auto" w:sz="4" w:space="0"/>
            </w:tcBorders>
            <w:vAlign w:val="center"/>
          </w:tcPr>
          <w:p w14:paraId="5AE06D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99.53</w:t>
            </w:r>
          </w:p>
        </w:tc>
        <w:tc>
          <w:tcPr>
            <w:tcW w:w="791" w:type="dxa"/>
            <w:tcBorders>
              <w:top w:val="nil"/>
              <w:left w:val="nil"/>
              <w:bottom w:val="single" w:color="auto" w:sz="4" w:space="0"/>
              <w:right w:val="single" w:color="auto" w:sz="4" w:space="0"/>
            </w:tcBorders>
            <w:vAlign w:val="center"/>
          </w:tcPr>
          <w:p w14:paraId="6EE2B4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9.88</w:t>
            </w:r>
          </w:p>
        </w:tc>
        <w:tc>
          <w:tcPr>
            <w:tcW w:w="741" w:type="dxa"/>
            <w:tcBorders>
              <w:top w:val="nil"/>
              <w:left w:val="nil"/>
              <w:bottom w:val="single" w:color="auto" w:sz="4" w:space="0"/>
              <w:right w:val="single" w:color="auto" w:sz="4" w:space="0"/>
            </w:tcBorders>
            <w:vAlign w:val="center"/>
          </w:tcPr>
          <w:p w14:paraId="0A238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1DE5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FBDB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0FD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DF5D1A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根据实际工作情况出现正常偏差。</w:t>
            </w:r>
          </w:p>
        </w:tc>
      </w:tr>
      <w:tr w14:paraId="5B6F145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C149E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33BF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EF6A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8945CA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居民健康水平不断提高</w:t>
            </w:r>
          </w:p>
        </w:tc>
        <w:tc>
          <w:tcPr>
            <w:tcW w:w="627" w:type="dxa"/>
            <w:tcBorders>
              <w:top w:val="nil"/>
              <w:left w:val="nil"/>
              <w:bottom w:val="single" w:color="auto" w:sz="4" w:space="0"/>
              <w:right w:val="single" w:color="auto" w:sz="4" w:space="0"/>
            </w:tcBorders>
            <w:vAlign w:val="center"/>
          </w:tcPr>
          <w:p w14:paraId="3EB23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73B79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1FA4A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A6C9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31D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DD6FF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0A7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6EAF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9417C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04969DD">
            <w:pPr>
              <w:jc w:val="center"/>
              <w:rPr>
                <w:rFonts w:hint="eastAsia" w:ascii="宋体" w:hAnsi="宋体" w:eastAsia="宋体" w:cs="宋体"/>
                <w:color w:val="000000"/>
                <w:sz w:val="18"/>
                <w:szCs w:val="18"/>
              </w:rPr>
            </w:pPr>
          </w:p>
        </w:tc>
      </w:tr>
      <w:tr w14:paraId="3E264B2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F6CD56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44A5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D9925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74087A7">
            <w:pPr>
              <w:rPr>
                <w:rFonts w:hint="eastAsia" w:ascii="宋体" w:hAnsi="宋体" w:eastAsia="宋体" w:cs="宋体"/>
                <w:color w:val="000000"/>
                <w:sz w:val="18"/>
                <w:szCs w:val="18"/>
              </w:rPr>
            </w:pPr>
            <w:r>
              <w:rPr>
                <w:rFonts w:hint="eastAsia" w:ascii="宋体" w:hAnsi="宋体" w:eastAsia="宋体" w:cs="宋体"/>
                <w:color w:val="000000"/>
                <w:sz w:val="18"/>
                <w:szCs w:val="18"/>
              </w:rPr>
              <w:t>居民满意度</w:t>
            </w:r>
          </w:p>
        </w:tc>
        <w:tc>
          <w:tcPr>
            <w:tcW w:w="627" w:type="dxa"/>
            <w:tcBorders>
              <w:top w:val="nil"/>
              <w:left w:val="nil"/>
              <w:bottom w:val="single" w:color="auto" w:sz="4" w:space="0"/>
              <w:right w:val="single" w:color="auto" w:sz="4" w:space="0"/>
            </w:tcBorders>
            <w:vAlign w:val="center"/>
          </w:tcPr>
          <w:p w14:paraId="71A0D7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80C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26D3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3C86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649C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C91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492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72CF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F831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0310FF7F">
            <w:pPr>
              <w:jc w:val="center"/>
              <w:rPr>
                <w:rFonts w:hint="eastAsia" w:ascii="宋体" w:hAnsi="宋体" w:eastAsia="宋体" w:cs="宋体"/>
                <w:color w:val="000000"/>
                <w:sz w:val="18"/>
                <w:szCs w:val="18"/>
              </w:rPr>
            </w:pPr>
          </w:p>
        </w:tc>
      </w:tr>
      <w:tr w14:paraId="0F2F86F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E1D20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E6E4A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82FC03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AEEF85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CBB12E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FD1F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95.01分</w:t>
            </w:r>
          </w:p>
        </w:tc>
        <w:tc>
          <w:tcPr>
            <w:tcW w:w="741" w:type="dxa"/>
            <w:tcBorders>
              <w:top w:val="single" w:color="auto" w:sz="4" w:space="0"/>
              <w:left w:val="nil"/>
              <w:bottom w:val="single" w:color="auto" w:sz="4" w:space="0"/>
              <w:right w:val="single" w:color="auto" w:sz="4" w:space="0"/>
            </w:tcBorders>
            <w:vAlign w:val="center"/>
          </w:tcPr>
          <w:p w14:paraId="547EFF8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71EC92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317731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5A84E92">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4DAF680">
            <w:pPr>
              <w:rPr>
                <w:rFonts w:hint="eastAsia" w:ascii="宋体" w:hAnsi="宋体" w:eastAsia="宋体" w:cs="宋体"/>
                <w:color w:val="000000"/>
                <w:sz w:val="18"/>
                <w:szCs w:val="18"/>
              </w:rPr>
            </w:pPr>
          </w:p>
        </w:tc>
      </w:tr>
    </w:tbl>
    <w:p w14:paraId="2D58512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02ED05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48CF69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EFC4F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07A72A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2024年中央基本公共卫生服务补助资金</w:t>
            </w:r>
          </w:p>
        </w:tc>
      </w:tr>
      <w:tr w14:paraId="69C0EF5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EDCBF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5B4CC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42709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895E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7F50085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9ABD0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F751DC9">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B048A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83E57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ABD16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3075C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C61BF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CF789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F15ECC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C5CB9B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4C64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9C72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10.06</w:t>
            </w:r>
          </w:p>
        </w:tc>
        <w:tc>
          <w:tcPr>
            <w:tcW w:w="1968" w:type="dxa"/>
            <w:gridSpan w:val="3"/>
            <w:tcBorders>
              <w:top w:val="single" w:color="auto" w:sz="4" w:space="0"/>
              <w:left w:val="nil"/>
              <w:bottom w:val="single" w:color="auto" w:sz="4" w:space="0"/>
              <w:right w:val="single" w:color="auto" w:sz="4" w:space="0"/>
            </w:tcBorders>
            <w:vAlign w:val="center"/>
          </w:tcPr>
          <w:p w14:paraId="58CAD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10.06</w:t>
            </w:r>
          </w:p>
        </w:tc>
        <w:tc>
          <w:tcPr>
            <w:tcW w:w="1428" w:type="dxa"/>
            <w:gridSpan w:val="2"/>
            <w:tcBorders>
              <w:top w:val="single" w:color="auto" w:sz="4" w:space="0"/>
              <w:left w:val="nil"/>
              <w:bottom w:val="single" w:color="auto" w:sz="4" w:space="0"/>
              <w:right w:val="single" w:color="auto" w:sz="4" w:space="0"/>
            </w:tcBorders>
            <w:vAlign w:val="center"/>
          </w:tcPr>
          <w:p w14:paraId="78E28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10.06</w:t>
            </w:r>
          </w:p>
        </w:tc>
        <w:tc>
          <w:tcPr>
            <w:tcW w:w="1372" w:type="dxa"/>
            <w:gridSpan w:val="2"/>
            <w:tcBorders>
              <w:top w:val="nil"/>
              <w:left w:val="nil"/>
              <w:bottom w:val="single" w:color="auto" w:sz="4" w:space="0"/>
              <w:right w:val="single" w:color="auto" w:sz="4" w:space="0"/>
            </w:tcBorders>
            <w:vAlign w:val="center"/>
          </w:tcPr>
          <w:p w14:paraId="24BDC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F0027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3FE5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D990FB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7292A7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14EFC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E37FD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10.06</w:t>
            </w:r>
          </w:p>
        </w:tc>
        <w:tc>
          <w:tcPr>
            <w:tcW w:w="1968" w:type="dxa"/>
            <w:gridSpan w:val="3"/>
            <w:tcBorders>
              <w:top w:val="single" w:color="auto" w:sz="4" w:space="0"/>
              <w:left w:val="nil"/>
              <w:bottom w:val="single" w:color="auto" w:sz="4" w:space="0"/>
              <w:right w:val="single" w:color="auto" w:sz="4" w:space="0"/>
            </w:tcBorders>
            <w:vAlign w:val="center"/>
          </w:tcPr>
          <w:p w14:paraId="5509DD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10.06</w:t>
            </w:r>
          </w:p>
        </w:tc>
        <w:tc>
          <w:tcPr>
            <w:tcW w:w="1428" w:type="dxa"/>
            <w:gridSpan w:val="2"/>
            <w:tcBorders>
              <w:top w:val="single" w:color="auto" w:sz="4" w:space="0"/>
              <w:left w:val="nil"/>
              <w:bottom w:val="single" w:color="auto" w:sz="4" w:space="0"/>
              <w:right w:val="single" w:color="auto" w:sz="4" w:space="0"/>
            </w:tcBorders>
            <w:vAlign w:val="center"/>
          </w:tcPr>
          <w:p w14:paraId="767A1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10.06</w:t>
            </w:r>
          </w:p>
        </w:tc>
        <w:tc>
          <w:tcPr>
            <w:tcW w:w="1372" w:type="dxa"/>
            <w:gridSpan w:val="2"/>
            <w:tcBorders>
              <w:top w:val="nil"/>
              <w:left w:val="nil"/>
              <w:bottom w:val="single" w:color="auto" w:sz="4" w:space="0"/>
              <w:right w:val="single" w:color="auto" w:sz="4" w:space="0"/>
            </w:tcBorders>
            <w:vAlign w:val="center"/>
          </w:tcPr>
          <w:p w14:paraId="448958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243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C185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866C42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FBFBD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F8B7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4A58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C969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887F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3ECC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DAF7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00344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749BC9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980D3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E42B2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FBF41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C20708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2D59B6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7B81D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投入10.06万元，对本辖区居民健康档案管理数量6952人次进行公共卫生服务，拟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2D4A07F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10.06万元，服务辖区居民6952人，老年人健康管理率达到95.68%，通过该项目的实施，提升了本辖区居民的健康水平，减少疾病负担，促进社会公平，地区间卫生服务差距，该资金使用合规率100%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14:paraId="6BC2C64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3892D0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09049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A708B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AB599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3BBB0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2656E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85B69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5E0DE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ED0BE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9239F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6A5D2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2794F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2FB87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67F468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9DA94E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A3D3B9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A246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21944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E74E793">
            <w:pPr>
              <w:rPr>
                <w:rFonts w:hint="eastAsia"/>
                <w:color w:val="000000"/>
                <w:sz w:val="18"/>
                <w:szCs w:val="18"/>
              </w:rPr>
            </w:pPr>
            <w:r>
              <w:rPr>
                <w:rFonts w:hint="eastAsia"/>
                <w:color w:val="000000"/>
                <w:sz w:val="18"/>
                <w:szCs w:val="18"/>
              </w:rPr>
              <w:t>辖区居民健康档案数</w:t>
            </w:r>
          </w:p>
        </w:tc>
        <w:tc>
          <w:tcPr>
            <w:tcW w:w="627" w:type="dxa"/>
            <w:tcBorders>
              <w:top w:val="nil"/>
              <w:left w:val="nil"/>
              <w:bottom w:val="single" w:color="auto" w:sz="4" w:space="0"/>
              <w:right w:val="single" w:color="auto" w:sz="4" w:space="0"/>
            </w:tcBorders>
            <w:vAlign w:val="center"/>
          </w:tcPr>
          <w:p w14:paraId="35E4B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2293B9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18478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0C1A84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521A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18D8E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54F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E2FD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1B7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315018">
            <w:pPr>
              <w:jc w:val="center"/>
              <w:rPr>
                <w:rFonts w:hint="eastAsia"/>
                <w:color w:val="000000"/>
                <w:sz w:val="18"/>
                <w:szCs w:val="18"/>
              </w:rPr>
            </w:pPr>
          </w:p>
        </w:tc>
      </w:tr>
      <w:tr w14:paraId="27A0369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8FB9E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1DCF95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574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F944B96">
            <w:pPr>
              <w:rPr>
                <w:rFonts w:hint="eastAsia" w:ascii="宋体" w:hAnsi="宋体" w:eastAsia="宋体" w:cs="宋体"/>
                <w:color w:val="000000"/>
                <w:sz w:val="18"/>
                <w:szCs w:val="18"/>
              </w:rPr>
            </w:pPr>
            <w:r>
              <w:rPr>
                <w:rFonts w:hint="eastAsia" w:ascii="宋体" w:hAnsi="宋体" w:eastAsia="宋体" w:cs="宋体"/>
                <w:color w:val="000000"/>
                <w:sz w:val="18"/>
                <w:szCs w:val="18"/>
              </w:rPr>
              <w:t>老年人健康管理率</w:t>
            </w:r>
          </w:p>
        </w:tc>
        <w:tc>
          <w:tcPr>
            <w:tcW w:w="627" w:type="dxa"/>
            <w:tcBorders>
              <w:top w:val="nil"/>
              <w:left w:val="nil"/>
              <w:bottom w:val="single" w:color="auto" w:sz="4" w:space="0"/>
              <w:right w:val="single" w:color="auto" w:sz="4" w:space="0"/>
            </w:tcBorders>
            <w:vAlign w:val="center"/>
          </w:tcPr>
          <w:p w14:paraId="7724B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55FD7E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78EC1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13544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136.69</w:t>
            </w:r>
          </w:p>
        </w:tc>
        <w:tc>
          <w:tcPr>
            <w:tcW w:w="791" w:type="dxa"/>
            <w:tcBorders>
              <w:top w:val="nil"/>
              <w:left w:val="nil"/>
              <w:bottom w:val="single" w:color="auto" w:sz="4" w:space="0"/>
              <w:right w:val="single" w:color="auto" w:sz="4" w:space="0"/>
            </w:tcBorders>
            <w:vAlign w:val="center"/>
          </w:tcPr>
          <w:p w14:paraId="22D0E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w:t>
            </w:r>
          </w:p>
        </w:tc>
        <w:tc>
          <w:tcPr>
            <w:tcW w:w="741" w:type="dxa"/>
            <w:tcBorders>
              <w:top w:val="nil"/>
              <w:left w:val="nil"/>
              <w:bottom w:val="single" w:color="auto" w:sz="4" w:space="0"/>
              <w:right w:val="single" w:color="auto" w:sz="4" w:space="0"/>
            </w:tcBorders>
            <w:vAlign w:val="center"/>
          </w:tcPr>
          <w:p w14:paraId="43494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D257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7842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A2F7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0A926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提高工作效率，超额完成目标值。</w:t>
            </w:r>
          </w:p>
        </w:tc>
      </w:tr>
      <w:tr w14:paraId="7FF584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5B1446">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9259DF7">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29F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B5F4B1D">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1D17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0B3F1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F7AC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46E27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EAF0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100D4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EF9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4FA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3F9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FB2CE1">
            <w:pPr>
              <w:jc w:val="center"/>
              <w:rPr>
                <w:rFonts w:hint="eastAsia" w:ascii="宋体" w:hAnsi="宋体" w:eastAsia="宋体" w:cs="宋体"/>
                <w:color w:val="000000"/>
                <w:sz w:val="18"/>
                <w:szCs w:val="18"/>
              </w:rPr>
            </w:pPr>
          </w:p>
        </w:tc>
      </w:tr>
      <w:tr w14:paraId="3F6CA6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F4E793">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6649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BB2D7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7076C3F">
            <w:pPr>
              <w:rPr>
                <w:rFonts w:hint="eastAsia" w:ascii="宋体" w:hAnsi="宋体" w:eastAsia="宋体" w:cs="宋体"/>
                <w:color w:val="000000"/>
                <w:sz w:val="18"/>
                <w:szCs w:val="18"/>
              </w:rPr>
            </w:pPr>
            <w:r>
              <w:rPr>
                <w:rFonts w:hint="eastAsia" w:ascii="宋体" w:hAnsi="宋体" w:eastAsia="宋体" w:cs="宋体"/>
                <w:color w:val="000000"/>
                <w:sz w:val="18"/>
                <w:szCs w:val="18"/>
              </w:rPr>
              <w:t>村卫生室下拨资金</w:t>
            </w:r>
          </w:p>
        </w:tc>
        <w:tc>
          <w:tcPr>
            <w:tcW w:w="627" w:type="dxa"/>
            <w:tcBorders>
              <w:top w:val="nil"/>
              <w:left w:val="nil"/>
              <w:bottom w:val="single" w:color="auto" w:sz="4" w:space="0"/>
              <w:right w:val="single" w:color="auto" w:sz="4" w:space="0"/>
            </w:tcBorders>
            <w:vAlign w:val="center"/>
          </w:tcPr>
          <w:p w14:paraId="62D073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1DF2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&lt;=7万元</w:t>
            </w:r>
          </w:p>
        </w:tc>
        <w:tc>
          <w:tcPr>
            <w:tcW w:w="728" w:type="dxa"/>
            <w:tcBorders>
              <w:top w:val="nil"/>
              <w:left w:val="nil"/>
              <w:bottom w:val="single" w:color="auto" w:sz="4" w:space="0"/>
              <w:right w:val="single" w:color="auto" w:sz="4" w:space="0"/>
            </w:tcBorders>
            <w:vAlign w:val="center"/>
          </w:tcPr>
          <w:p w14:paraId="1801B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=7万元</w:t>
            </w:r>
          </w:p>
        </w:tc>
        <w:tc>
          <w:tcPr>
            <w:tcW w:w="637" w:type="dxa"/>
            <w:tcBorders>
              <w:top w:val="nil"/>
              <w:left w:val="nil"/>
              <w:bottom w:val="single" w:color="auto" w:sz="4" w:space="0"/>
              <w:right w:val="single" w:color="auto" w:sz="4" w:space="0"/>
            </w:tcBorders>
            <w:vAlign w:val="center"/>
          </w:tcPr>
          <w:p w14:paraId="14016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0B8F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8310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216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A35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D02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57F55B">
            <w:pPr>
              <w:jc w:val="center"/>
              <w:rPr>
                <w:rFonts w:hint="eastAsia" w:ascii="宋体" w:hAnsi="宋体" w:eastAsia="宋体" w:cs="宋体"/>
                <w:color w:val="000000"/>
                <w:sz w:val="18"/>
                <w:szCs w:val="18"/>
              </w:rPr>
            </w:pPr>
          </w:p>
        </w:tc>
      </w:tr>
      <w:tr w14:paraId="4546F23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340CA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5D6E74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7312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98CB5C4">
            <w:pPr>
              <w:rPr>
                <w:rFonts w:hint="eastAsia" w:ascii="宋体" w:hAnsi="宋体" w:eastAsia="宋体" w:cs="宋体"/>
                <w:color w:val="000000"/>
                <w:sz w:val="18"/>
                <w:szCs w:val="18"/>
              </w:rPr>
            </w:pPr>
            <w:r>
              <w:rPr>
                <w:rFonts w:hint="eastAsia" w:ascii="宋体" w:hAnsi="宋体" w:eastAsia="宋体" w:cs="宋体"/>
                <w:color w:val="000000"/>
                <w:sz w:val="18"/>
                <w:szCs w:val="18"/>
              </w:rPr>
              <w:t>其他办公支出</w:t>
            </w:r>
          </w:p>
        </w:tc>
        <w:tc>
          <w:tcPr>
            <w:tcW w:w="627" w:type="dxa"/>
            <w:tcBorders>
              <w:top w:val="nil"/>
              <w:left w:val="nil"/>
              <w:bottom w:val="single" w:color="auto" w:sz="4" w:space="0"/>
              <w:right w:val="single" w:color="auto" w:sz="4" w:space="0"/>
            </w:tcBorders>
            <w:vAlign w:val="center"/>
          </w:tcPr>
          <w:p w14:paraId="3625F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B14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&lt;=3.06万元</w:t>
            </w:r>
          </w:p>
        </w:tc>
        <w:tc>
          <w:tcPr>
            <w:tcW w:w="728" w:type="dxa"/>
            <w:tcBorders>
              <w:top w:val="nil"/>
              <w:left w:val="nil"/>
              <w:bottom w:val="single" w:color="auto" w:sz="4" w:space="0"/>
              <w:right w:val="single" w:color="auto" w:sz="4" w:space="0"/>
            </w:tcBorders>
            <w:vAlign w:val="center"/>
          </w:tcPr>
          <w:p w14:paraId="51DB1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=3.06万元</w:t>
            </w:r>
          </w:p>
        </w:tc>
        <w:tc>
          <w:tcPr>
            <w:tcW w:w="637" w:type="dxa"/>
            <w:tcBorders>
              <w:top w:val="nil"/>
              <w:left w:val="nil"/>
              <w:bottom w:val="single" w:color="auto" w:sz="4" w:space="0"/>
              <w:right w:val="single" w:color="auto" w:sz="4" w:space="0"/>
            </w:tcBorders>
            <w:vAlign w:val="center"/>
          </w:tcPr>
          <w:p w14:paraId="5C2D30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BBA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7083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765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3ED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03C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083DC8A4">
            <w:pPr>
              <w:jc w:val="center"/>
              <w:rPr>
                <w:rFonts w:hint="eastAsia" w:ascii="宋体" w:hAnsi="宋体" w:eastAsia="宋体" w:cs="宋体"/>
                <w:color w:val="000000"/>
                <w:sz w:val="18"/>
                <w:szCs w:val="18"/>
              </w:rPr>
            </w:pPr>
          </w:p>
        </w:tc>
      </w:tr>
      <w:tr w14:paraId="592352B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C683D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BC30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5990D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BAE52C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辖区居民健康水平不断提高</w:t>
            </w:r>
          </w:p>
        </w:tc>
        <w:tc>
          <w:tcPr>
            <w:tcW w:w="627" w:type="dxa"/>
            <w:tcBorders>
              <w:top w:val="nil"/>
              <w:left w:val="nil"/>
              <w:bottom w:val="single" w:color="auto" w:sz="4" w:space="0"/>
              <w:right w:val="single" w:color="auto" w:sz="4" w:space="0"/>
            </w:tcBorders>
            <w:vAlign w:val="center"/>
          </w:tcPr>
          <w:p w14:paraId="39AB8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3A9F9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2AD790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37" w:type="dxa"/>
            <w:tcBorders>
              <w:top w:val="nil"/>
              <w:left w:val="nil"/>
              <w:bottom w:val="single" w:color="auto" w:sz="4" w:space="0"/>
              <w:right w:val="single" w:color="auto" w:sz="4" w:space="0"/>
            </w:tcBorders>
            <w:vAlign w:val="center"/>
          </w:tcPr>
          <w:p w14:paraId="2AD26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06D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07EE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FA59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57E1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767BC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1C47759">
            <w:pPr>
              <w:jc w:val="center"/>
              <w:rPr>
                <w:rFonts w:hint="eastAsia" w:ascii="宋体" w:hAnsi="宋体" w:eastAsia="宋体" w:cs="宋体"/>
                <w:color w:val="000000"/>
                <w:sz w:val="18"/>
                <w:szCs w:val="18"/>
              </w:rPr>
            </w:pPr>
          </w:p>
        </w:tc>
      </w:tr>
      <w:tr w14:paraId="4CA3885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B2A32D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EC56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1AE9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10B3F54">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37894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CE6D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23AC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309F9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AA3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07EE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636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7EF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C0BF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366DFC5">
            <w:pPr>
              <w:jc w:val="center"/>
              <w:rPr>
                <w:rFonts w:hint="eastAsia" w:ascii="宋体" w:hAnsi="宋体" w:eastAsia="宋体" w:cs="宋体"/>
                <w:color w:val="000000"/>
                <w:sz w:val="18"/>
                <w:szCs w:val="18"/>
              </w:rPr>
            </w:pPr>
          </w:p>
        </w:tc>
      </w:tr>
      <w:tr w14:paraId="2B10512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8B180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C8BC5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914581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C857E8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853855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72E3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95.23分</w:t>
            </w:r>
          </w:p>
        </w:tc>
        <w:tc>
          <w:tcPr>
            <w:tcW w:w="741" w:type="dxa"/>
            <w:tcBorders>
              <w:top w:val="single" w:color="auto" w:sz="4" w:space="0"/>
              <w:left w:val="nil"/>
              <w:bottom w:val="single" w:color="auto" w:sz="4" w:space="0"/>
              <w:right w:val="single" w:color="auto" w:sz="4" w:space="0"/>
            </w:tcBorders>
            <w:vAlign w:val="center"/>
          </w:tcPr>
          <w:p w14:paraId="42C5E32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CA94A8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59D0FA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56F82F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2002822">
            <w:pPr>
              <w:rPr>
                <w:rFonts w:hint="eastAsia" w:ascii="宋体" w:hAnsi="宋体" w:eastAsia="宋体" w:cs="宋体"/>
                <w:color w:val="000000"/>
                <w:sz w:val="18"/>
                <w:szCs w:val="18"/>
              </w:rPr>
            </w:pPr>
          </w:p>
        </w:tc>
      </w:tr>
    </w:tbl>
    <w:p w14:paraId="2C05425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0CEFE4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8BFD7B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FD37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044C17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2024年中央基本药物制度补助资金</w:t>
            </w:r>
          </w:p>
        </w:tc>
      </w:tr>
      <w:tr w14:paraId="1CF5A77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2C352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A37927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30FA5C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FB139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6D58C90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726BD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4494A3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AB0B1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799BB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FBFFE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38629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CEBA1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697EC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C8D8B1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226272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CB7FF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9CCA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0.39</w:t>
            </w:r>
          </w:p>
        </w:tc>
        <w:tc>
          <w:tcPr>
            <w:tcW w:w="1968" w:type="dxa"/>
            <w:gridSpan w:val="3"/>
            <w:tcBorders>
              <w:top w:val="single" w:color="auto" w:sz="4" w:space="0"/>
              <w:left w:val="nil"/>
              <w:bottom w:val="single" w:color="auto" w:sz="4" w:space="0"/>
              <w:right w:val="single" w:color="auto" w:sz="4" w:space="0"/>
            </w:tcBorders>
            <w:vAlign w:val="center"/>
          </w:tcPr>
          <w:p w14:paraId="0B071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0.39</w:t>
            </w:r>
          </w:p>
        </w:tc>
        <w:tc>
          <w:tcPr>
            <w:tcW w:w="1428" w:type="dxa"/>
            <w:gridSpan w:val="2"/>
            <w:tcBorders>
              <w:top w:val="single" w:color="auto" w:sz="4" w:space="0"/>
              <w:left w:val="nil"/>
              <w:bottom w:val="single" w:color="auto" w:sz="4" w:space="0"/>
              <w:right w:val="single" w:color="auto" w:sz="4" w:space="0"/>
            </w:tcBorders>
            <w:vAlign w:val="center"/>
          </w:tcPr>
          <w:p w14:paraId="2AC481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0.39</w:t>
            </w:r>
          </w:p>
        </w:tc>
        <w:tc>
          <w:tcPr>
            <w:tcW w:w="1372" w:type="dxa"/>
            <w:gridSpan w:val="2"/>
            <w:tcBorders>
              <w:top w:val="nil"/>
              <w:left w:val="nil"/>
              <w:bottom w:val="single" w:color="auto" w:sz="4" w:space="0"/>
              <w:right w:val="single" w:color="auto" w:sz="4" w:space="0"/>
            </w:tcBorders>
            <w:vAlign w:val="center"/>
          </w:tcPr>
          <w:p w14:paraId="4F9C3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6AB96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FC67B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E826C7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D1ECB2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6455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11FF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0.39</w:t>
            </w:r>
          </w:p>
        </w:tc>
        <w:tc>
          <w:tcPr>
            <w:tcW w:w="1968" w:type="dxa"/>
            <w:gridSpan w:val="3"/>
            <w:tcBorders>
              <w:top w:val="single" w:color="auto" w:sz="4" w:space="0"/>
              <w:left w:val="nil"/>
              <w:bottom w:val="single" w:color="auto" w:sz="4" w:space="0"/>
              <w:right w:val="single" w:color="auto" w:sz="4" w:space="0"/>
            </w:tcBorders>
            <w:vAlign w:val="center"/>
          </w:tcPr>
          <w:p w14:paraId="73057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0.39</w:t>
            </w:r>
          </w:p>
        </w:tc>
        <w:tc>
          <w:tcPr>
            <w:tcW w:w="1428" w:type="dxa"/>
            <w:gridSpan w:val="2"/>
            <w:tcBorders>
              <w:top w:val="single" w:color="auto" w:sz="4" w:space="0"/>
              <w:left w:val="nil"/>
              <w:bottom w:val="single" w:color="auto" w:sz="4" w:space="0"/>
              <w:right w:val="single" w:color="auto" w:sz="4" w:space="0"/>
            </w:tcBorders>
            <w:vAlign w:val="center"/>
          </w:tcPr>
          <w:p w14:paraId="33E225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0.39</w:t>
            </w:r>
          </w:p>
        </w:tc>
        <w:tc>
          <w:tcPr>
            <w:tcW w:w="1372" w:type="dxa"/>
            <w:gridSpan w:val="2"/>
            <w:tcBorders>
              <w:top w:val="nil"/>
              <w:left w:val="nil"/>
              <w:bottom w:val="single" w:color="auto" w:sz="4" w:space="0"/>
              <w:right w:val="single" w:color="auto" w:sz="4" w:space="0"/>
            </w:tcBorders>
            <w:vAlign w:val="center"/>
          </w:tcPr>
          <w:p w14:paraId="05B292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EB56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1882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797DB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878B7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FE13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C466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4066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509E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87907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621D4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AE5F1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03087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9D7C8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640BC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C8366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97715A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769A39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AB68FB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投入0.39万元，对本辖区居民进行基本药物服务，药品种类配备不少于220种，拟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08B3EC2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0.39万元，基本药物配备种类240种，通过该项目的实施，提升了该辖区居民健康水平，激素处方比例2%，有效解决居民买药难，买药贵，加强基本药物制度宣传，促进了居民对基本药物制度的知晓率，使辖区居民初步获得均等化的基本药物知识，满意度达到90%，主要健康危险因素得到有效控制，提高辖区居民对基本药物项目服务满意度及获得感，使辖区居民健康素养水平得到进一步。</w:t>
            </w:r>
          </w:p>
        </w:tc>
      </w:tr>
      <w:tr w14:paraId="3C15B2E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8870CD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005B9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6A772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0DE76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16872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EF847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5E3B0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AE910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A24F3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6AA1E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773EB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51CEB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17056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DBC4E5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007A0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77C046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BC2C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B5728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9BB7041">
            <w:pPr>
              <w:rPr>
                <w:rFonts w:hint="eastAsia"/>
                <w:color w:val="000000"/>
                <w:sz w:val="18"/>
                <w:szCs w:val="18"/>
              </w:rPr>
            </w:pPr>
            <w:r>
              <w:rPr>
                <w:rFonts w:hint="eastAsia"/>
                <w:color w:val="000000"/>
                <w:sz w:val="18"/>
                <w:szCs w:val="18"/>
              </w:rPr>
              <w:t>基本药物配备种类</w:t>
            </w:r>
          </w:p>
        </w:tc>
        <w:tc>
          <w:tcPr>
            <w:tcW w:w="627" w:type="dxa"/>
            <w:tcBorders>
              <w:top w:val="nil"/>
              <w:left w:val="nil"/>
              <w:bottom w:val="single" w:color="auto" w:sz="4" w:space="0"/>
              <w:right w:val="single" w:color="auto" w:sz="4" w:space="0"/>
            </w:tcBorders>
            <w:vAlign w:val="center"/>
          </w:tcPr>
          <w:p w14:paraId="66CE4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13B771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&gt;=220种</w:t>
            </w:r>
          </w:p>
        </w:tc>
        <w:tc>
          <w:tcPr>
            <w:tcW w:w="728" w:type="dxa"/>
            <w:tcBorders>
              <w:top w:val="nil"/>
              <w:left w:val="nil"/>
              <w:bottom w:val="single" w:color="auto" w:sz="4" w:space="0"/>
              <w:right w:val="single" w:color="auto" w:sz="4" w:space="0"/>
            </w:tcBorders>
            <w:vAlign w:val="center"/>
          </w:tcPr>
          <w:p w14:paraId="7F98A8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=240种</w:t>
            </w:r>
          </w:p>
        </w:tc>
        <w:tc>
          <w:tcPr>
            <w:tcW w:w="637" w:type="dxa"/>
            <w:tcBorders>
              <w:top w:val="nil"/>
              <w:left w:val="nil"/>
              <w:bottom w:val="single" w:color="auto" w:sz="4" w:space="0"/>
              <w:right w:val="single" w:color="auto" w:sz="4" w:space="0"/>
            </w:tcBorders>
            <w:vAlign w:val="center"/>
          </w:tcPr>
          <w:p w14:paraId="1E729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109.09</w:t>
            </w:r>
          </w:p>
        </w:tc>
        <w:tc>
          <w:tcPr>
            <w:tcW w:w="791" w:type="dxa"/>
            <w:tcBorders>
              <w:top w:val="nil"/>
              <w:left w:val="nil"/>
              <w:bottom w:val="single" w:color="auto" w:sz="4" w:space="0"/>
              <w:right w:val="single" w:color="auto" w:sz="4" w:space="0"/>
            </w:tcBorders>
            <w:vAlign w:val="center"/>
          </w:tcPr>
          <w:p w14:paraId="2CD07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11.82</w:t>
            </w:r>
          </w:p>
        </w:tc>
        <w:tc>
          <w:tcPr>
            <w:tcW w:w="741" w:type="dxa"/>
            <w:tcBorders>
              <w:top w:val="nil"/>
              <w:left w:val="nil"/>
              <w:bottom w:val="single" w:color="auto" w:sz="4" w:space="0"/>
              <w:right w:val="single" w:color="auto" w:sz="4" w:space="0"/>
            </w:tcBorders>
            <w:vAlign w:val="center"/>
          </w:tcPr>
          <w:p w14:paraId="53976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655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10862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AD58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1BF7DB">
            <w:pPr>
              <w:jc w:val="center"/>
              <w:rPr>
                <w:rFonts w:hint="eastAsia"/>
                <w:color w:val="000000"/>
                <w:sz w:val="18"/>
                <w:szCs w:val="18"/>
                <w:lang w:eastAsia="zh-CN"/>
              </w:rPr>
            </w:pPr>
            <w:r>
              <w:rPr>
                <w:rFonts w:hint="eastAsia"/>
                <w:color w:val="000000"/>
                <w:sz w:val="18"/>
                <w:szCs w:val="18"/>
                <w:lang w:eastAsia="zh-CN"/>
              </w:rPr>
              <w:t>为了解决辖区居民药品少的困难，在基药药品种类范围内增加药品数量种类</w:t>
            </w:r>
          </w:p>
        </w:tc>
      </w:tr>
      <w:tr w14:paraId="3DF64DD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5646D7">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FE8A05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5B0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03A3C86">
            <w:pPr>
              <w:rPr>
                <w:rFonts w:hint="eastAsia" w:ascii="宋体" w:hAnsi="宋体" w:eastAsia="宋体" w:cs="宋体"/>
                <w:color w:val="000000"/>
                <w:sz w:val="18"/>
                <w:szCs w:val="18"/>
              </w:rPr>
            </w:pPr>
            <w:r>
              <w:rPr>
                <w:rFonts w:hint="eastAsia" w:ascii="宋体" w:hAnsi="宋体" w:eastAsia="宋体" w:cs="宋体"/>
                <w:color w:val="000000"/>
                <w:sz w:val="18"/>
                <w:szCs w:val="18"/>
              </w:rPr>
              <w:t>激素处方比例</w:t>
            </w:r>
          </w:p>
        </w:tc>
        <w:tc>
          <w:tcPr>
            <w:tcW w:w="627" w:type="dxa"/>
            <w:tcBorders>
              <w:top w:val="nil"/>
              <w:left w:val="nil"/>
              <w:bottom w:val="single" w:color="auto" w:sz="4" w:space="0"/>
              <w:right w:val="single" w:color="auto" w:sz="4" w:space="0"/>
            </w:tcBorders>
            <w:vAlign w:val="center"/>
          </w:tcPr>
          <w:p w14:paraId="55308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4296E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w:t>
            </w:r>
          </w:p>
        </w:tc>
        <w:tc>
          <w:tcPr>
            <w:tcW w:w="728" w:type="dxa"/>
            <w:tcBorders>
              <w:top w:val="nil"/>
              <w:left w:val="nil"/>
              <w:bottom w:val="single" w:color="auto" w:sz="4" w:space="0"/>
              <w:right w:val="single" w:color="auto" w:sz="4" w:space="0"/>
            </w:tcBorders>
            <w:vAlign w:val="center"/>
          </w:tcPr>
          <w:p w14:paraId="313DE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37" w:type="dxa"/>
            <w:tcBorders>
              <w:top w:val="nil"/>
              <w:left w:val="nil"/>
              <w:bottom w:val="single" w:color="auto" w:sz="4" w:space="0"/>
              <w:right w:val="single" w:color="auto" w:sz="4" w:space="0"/>
            </w:tcBorders>
            <w:vAlign w:val="center"/>
          </w:tcPr>
          <w:p w14:paraId="2FC893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91" w:type="dxa"/>
            <w:tcBorders>
              <w:top w:val="nil"/>
              <w:left w:val="nil"/>
              <w:bottom w:val="single" w:color="auto" w:sz="4" w:space="0"/>
              <w:right w:val="single" w:color="auto" w:sz="4" w:space="0"/>
            </w:tcBorders>
            <w:vAlign w:val="center"/>
          </w:tcPr>
          <w:p w14:paraId="3CD65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05690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69F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56A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81D7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23D6D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提高处方合格率，降低激素处方比例，在正常偏差范围内。</w:t>
            </w:r>
          </w:p>
        </w:tc>
      </w:tr>
      <w:tr w14:paraId="0153F1D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146F52">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3FF6433">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7B3A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372CD2E">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63642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0AB2D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A6B22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B291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9143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19E6A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D41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560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A29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2549139">
            <w:pPr>
              <w:jc w:val="center"/>
              <w:rPr>
                <w:rFonts w:hint="eastAsia" w:ascii="宋体" w:hAnsi="宋体" w:eastAsia="宋体" w:cs="宋体"/>
                <w:color w:val="000000"/>
                <w:sz w:val="18"/>
                <w:szCs w:val="18"/>
              </w:rPr>
            </w:pPr>
          </w:p>
        </w:tc>
      </w:tr>
      <w:tr w14:paraId="6C726ED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72103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EE5CF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144AC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295A091">
            <w:pPr>
              <w:rPr>
                <w:rFonts w:hint="eastAsia" w:ascii="宋体" w:hAnsi="宋体" w:eastAsia="宋体" w:cs="宋体"/>
                <w:color w:val="000000"/>
                <w:sz w:val="18"/>
                <w:szCs w:val="18"/>
              </w:rPr>
            </w:pPr>
            <w:r>
              <w:rPr>
                <w:rFonts w:hint="eastAsia" w:ascii="宋体" w:hAnsi="宋体" w:eastAsia="宋体" w:cs="宋体"/>
                <w:color w:val="000000"/>
                <w:sz w:val="18"/>
                <w:szCs w:val="18"/>
              </w:rPr>
              <w:t>物业管理支出</w:t>
            </w:r>
          </w:p>
        </w:tc>
        <w:tc>
          <w:tcPr>
            <w:tcW w:w="627" w:type="dxa"/>
            <w:tcBorders>
              <w:top w:val="nil"/>
              <w:left w:val="nil"/>
              <w:bottom w:val="single" w:color="auto" w:sz="4" w:space="0"/>
              <w:right w:val="single" w:color="auto" w:sz="4" w:space="0"/>
            </w:tcBorders>
            <w:vAlign w:val="center"/>
          </w:tcPr>
          <w:p w14:paraId="213DC7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289C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&lt;=0.22万元</w:t>
            </w:r>
          </w:p>
        </w:tc>
        <w:tc>
          <w:tcPr>
            <w:tcW w:w="728" w:type="dxa"/>
            <w:tcBorders>
              <w:top w:val="nil"/>
              <w:left w:val="nil"/>
              <w:bottom w:val="single" w:color="auto" w:sz="4" w:space="0"/>
              <w:right w:val="single" w:color="auto" w:sz="4" w:space="0"/>
            </w:tcBorders>
            <w:vAlign w:val="center"/>
          </w:tcPr>
          <w:p w14:paraId="62FF7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=0.21万元</w:t>
            </w:r>
          </w:p>
        </w:tc>
        <w:tc>
          <w:tcPr>
            <w:tcW w:w="637" w:type="dxa"/>
            <w:tcBorders>
              <w:top w:val="nil"/>
              <w:left w:val="nil"/>
              <w:bottom w:val="single" w:color="auto" w:sz="4" w:space="0"/>
              <w:right w:val="single" w:color="auto" w:sz="4" w:space="0"/>
            </w:tcBorders>
            <w:vAlign w:val="center"/>
          </w:tcPr>
          <w:p w14:paraId="7D1DB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95.45</w:t>
            </w:r>
          </w:p>
        </w:tc>
        <w:tc>
          <w:tcPr>
            <w:tcW w:w="791" w:type="dxa"/>
            <w:tcBorders>
              <w:top w:val="nil"/>
              <w:left w:val="nil"/>
              <w:bottom w:val="single" w:color="auto" w:sz="4" w:space="0"/>
              <w:right w:val="single" w:color="auto" w:sz="4" w:space="0"/>
            </w:tcBorders>
            <w:vAlign w:val="center"/>
          </w:tcPr>
          <w:p w14:paraId="77EED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8.86</w:t>
            </w:r>
          </w:p>
        </w:tc>
        <w:tc>
          <w:tcPr>
            <w:tcW w:w="741" w:type="dxa"/>
            <w:tcBorders>
              <w:top w:val="nil"/>
              <w:left w:val="nil"/>
              <w:bottom w:val="single" w:color="auto" w:sz="4" w:space="0"/>
              <w:right w:val="single" w:color="auto" w:sz="4" w:space="0"/>
            </w:tcBorders>
            <w:vAlign w:val="center"/>
          </w:tcPr>
          <w:p w14:paraId="20D47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057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CA4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3EF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28B13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根据实际工作情况物业管理支出减少，在正常偏差范围内。</w:t>
            </w:r>
          </w:p>
        </w:tc>
      </w:tr>
      <w:tr w14:paraId="09ED1B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12ED57">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A282E7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28C9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7671B36">
            <w:pPr>
              <w:rPr>
                <w:rFonts w:hint="eastAsia" w:ascii="宋体" w:hAnsi="宋体" w:eastAsia="宋体" w:cs="宋体"/>
                <w:color w:val="000000"/>
                <w:sz w:val="18"/>
                <w:szCs w:val="18"/>
              </w:rPr>
            </w:pPr>
            <w:r>
              <w:rPr>
                <w:rFonts w:hint="eastAsia" w:ascii="宋体" w:hAnsi="宋体" w:eastAsia="宋体" w:cs="宋体"/>
                <w:color w:val="000000"/>
                <w:sz w:val="18"/>
                <w:szCs w:val="18"/>
              </w:rPr>
              <w:t>其他办公支出</w:t>
            </w:r>
          </w:p>
        </w:tc>
        <w:tc>
          <w:tcPr>
            <w:tcW w:w="627" w:type="dxa"/>
            <w:tcBorders>
              <w:top w:val="nil"/>
              <w:left w:val="nil"/>
              <w:bottom w:val="single" w:color="auto" w:sz="4" w:space="0"/>
              <w:right w:val="single" w:color="auto" w:sz="4" w:space="0"/>
            </w:tcBorders>
            <w:vAlign w:val="center"/>
          </w:tcPr>
          <w:p w14:paraId="498BE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C99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&lt;=0.17万元</w:t>
            </w:r>
          </w:p>
        </w:tc>
        <w:tc>
          <w:tcPr>
            <w:tcW w:w="728" w:type="dxa"/>
            <w:tcBorders>
              <w:top w:val="nil"/>
              <w:left w:val="nil"/>
              <w:bottom w:val="single" w:color="auto" w:sz="4" w:space="0"/>
              <w:right w:val="single" w:color="auto" w:sz="4" w:space="0"/>
            </w:tcBorders>
            <w:vAlign w:val="center"/>
          </w:tcPr>
          <w:p w14:paraId="2ABAA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=0.18万元</w:t>
            </w:r>
          </w:p>
        </w:tc>
        <w:tc>
          <w:tcPr>
            <w:tcW w:w="637" w:type="dxa"/>
            <w:tcBorders>
              <w:top w:val="nil"/>
              <w:left w:val="nil"/>
              <w:bottom w:val="single" w:color="auto" w:sz="4" w:space="0"/>
              <w:right w:val="single" w:color="auto" w:sz="4" w:space="0"/>
            </w:tcBorders>
            <w:vAlign w:val="center"/>
          </w:tcPr>
          <w:p w14:paraId="56E36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6C6759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53EAD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3AF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49B8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2C4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E7642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根据实际工作情况其他办公支出增加，在正常偏差范围内。</w:t>
            </w:r>
          </w:p>
        </w:tc>
      </w:tr>
      <w:tr w14:paraId="5E9E47A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382E0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E4A3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F3E6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801B4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居民健康水平不断提高</w:t>
            </w:r>
          </w:p>
        </w:tc>
        <w:tc>
          <w:tcPr>
            <w:tcW w:w="627" w:type="dxa"/>
            <w:tcBorders>
              <w:top w:val="nil"/>
              <w:left w:val="nil"/>
              <w:bottom w:val="single" w:color="auto" w:sz="4" w:space="0"/>
              <w:right w:val="single" w:color="auto" w:sz="4" w:space="0"/>
            </w:tcBorders>
            <w:vAlign w:val="center"/>
          </w:tcPr>
          <w:p w14:paraId="2482F6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F3152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2436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EB01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634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1E2C8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2DE5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D730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D616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E0F5E37">
            <w:pPr>
              <w:jc w:val="center"/>
              <w:rPr>
                <w:rFonts w:hint="eastAsia" w:ascii="宋体" w:hAnsi="宋体" w:eastAsia="宋体" w:cs="宋体"/>
                <w:color w:val="000000"/>
                <w:sz w:val="18"/>
                <w:szCs w:val="18"/>
              </w:rPr>
            </w:pPr>
          </w:p>
        </w:tc>
      </w:tr>
      <w:tr w14:paraId="53BFF54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92F022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731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8405F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890DAA1">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78202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9F2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96FB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E304C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FA2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067A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9BF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BC44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1AE2D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2272B97">
            <w:pPr>
              <w:jc w:val="center"/>
              <w:rPr>
                <w:rFonts w:hint="eastAsia" w:ascii="宋体" w:hAnsi="宋体" w:eastAsia="宋体" w:cs="宋体"/>
                <w:color w:val="000000"/>
                <w:sz w:val="18"/>
                <w:szCs w:val="18"/>
              </w:rPr>
            </w:pPr>
          </w:p>
        </w:tc>
      </w:tr>
      <w:tr w14:paraId="2975B13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63192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6C21C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FD6898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46709A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FEB7244">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68B5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84.18分</w:t>
            </w:r>
          </w:p>
        </w:tc>
        <w:tc>
          <w:tcPr>
            <w:tcW w:w="741" w:type="dxa"/>
            <w:tcBorders>
              <w:top w:val="single" w:color="auto" w:sz="4" w:space="0"/>
              <w:left w:val="nil"/>
              <w:bottom w:val="single" w:color="auto" w:sz="4" w:space="0"/>
              <w:right w:val="single" w:color="auto" w:sz="4" w:space="0"/>
            </w:tcBorders>
            <w:vAlign w:val="center"/>
          </w:tcPr>
          <w:p w14:paraId="5BDDEE61">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C0EDBC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112214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F93A5C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E4C2008">
            <w:pPr>
              <w:rPr>
                <w:rFonts w:hint="eastAsia" w:ascii="宋体" w:hAnsi="宋体" w:eastAsia="宋体" w:cs="宋体"/>
                <w:color w:val="000000"/>
                <w:sz w:val="18"/>
                <w:szCs w:val="18"/>
              </w:rPr>
            </w:pPr>
          </w:p>
        </w:tc>
      </w:tr>
    </w:tbl>
    <w:p w14:paraId="231D654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9C4034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AF2D43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FBE9F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EF9A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2024年全民健康体检资金</w:t>
            </w:r>
          </w:p>
        </w:tc>
      </w:tr>
      <w:tr w14:paraId="5B514E8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C420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F12D1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FFA6C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51E02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589C51E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93F16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461E8B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B2971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FE783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FB6ED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7CD34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65D3B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1B144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35BBE8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FF38D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D33E7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B337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22.75</w:t>
            </w:r>
          </w:p>
        </w:tc>
        <w:tc>
          <w:tcPr>
            <w:tcW w:w="1968" w:type="dxa"/>
            <w:gridSpan w:val="3"/>
            <w:tcBorders>
              <w:top w:val="single" w:color="auto" w:sz="4" w:space="0"/>
              <w:left w:val="nil"/>
              <w:bottom w:val="single" w:color="auto" w:sz="4" w:space="0"/>
              <w:right w:val="single" w:color="auto" w:sz="4" w:space="0"/>
            </w:tcBorders>
            <w:vAlign w:val="center"/>
          </w:tcPr>
          <w:p w14:paraId="113CC6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31.00</w:t>
            </w:r>
          </w:p>
        </w:tc>
        <w:tc>
          <w:tcPr>
            <w:tcW w:w="1428" w:type="dxa"/>
            <w:gridSpan w:val="2"/>
            <w:tcBorders>
              <w:top w:val="single" w:color="auto" w:sz="4" w:space="0"/>
              <w:left w:val="nil"/>
              <w:bottom w:val="single" w:color="auto" w:sz="4" w:space="0"/>
              <w:right w:val="single" w:color="auto" w:sz="4" w:space="0"/>
            </w:tcBorders>
            <w:vAlign w:val="center"/>
          </w:tcPr>
          <w:p w14:paraId="63A9E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31.00</w:t>
            </w:r>
          </w:p>
        </w:tc>
        <w:tc>
          <w:tcPr>
            <w:tcW w:w="1372" w:type="dxa"/>
            <w:gridSpan w:val="2"/>
            <w:tcBorders>
              <w:top w:val="nil"/>
              <w:left w:val="nil"/>
              <w:bottom w:val="single" w:color="auto" w:sz="4" w:space="0"/>
              <w:right w:val="single" w:color="auto" w:sz="4" w:space="0"/>
            </w:tcBorders>
            <w:vAlign w:val="center"/>
          </w:tcPr>
          <w:p w14:paraId="08A7DB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A9D7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6C58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86513A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1A8251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AA4C9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EE4C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22.75</w:t>
            </w:r>
          </w:p>
        </w:tc>
        <w:tc>
          <w:tcPr>
            <w:tcW w:w="1968" w:type="dxa"/>
            <w:gridSpan w:val="3"/>
            <w:tcBorders>
              <w:top w:val="single" w:color="auto" w:sz="4" w:space="0"/>
              <w:left w:val="nil"/>
              <w:bottom w:val="single" w:color="auto" w:sz="4" w:space="0"/>
              <w:right w:val="single" w:color="auto" w:sz="4" w:space="0"/>
            </w:tcBorders>
            <w:vAlign w:val="center"/>
          </w:tcPr>
          <w:p w14:paraId="39FDB8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31.00</w:t>
            </w:r>
          </w:p>
        </w:tc>
        <w:tc>
          <w:tcPr>
            <w:tcW w:w="1428" w:type="dxa"/>
            <w:gridSpan w:val="2"/>
            <w:tcBorders>
              <w:top w:val="single" w:color="auto" w:sz="4" w:space="0"/>
              <w:left w:val="nil"/>
              <w:bottom w:val="single" w:color="auto" w:sz="4" w:space="0"/>
              <w:right w:val="single" w:color="auto" w:sz="4" w:space="0"/>
            </w:tcBorders>
            <w:vAlign w:val="center"/>
          </w:tcPr>
          <w:p w14:paraId="55ACC4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31.00</w:t>
            </w:r>
          </w:p>
        </w:tc>
        <w:tc>
          <w:tcPr>
            <w:tcW w:w="1372" w:type="dxa"/>
            <w:gridSpan w:val="2"/>
            <w:tcBorders>
              <w:top w:val="nil"/>
              <w:left w:val="nil"/>
              <w:bottom w:val="single" w:color="auto" w:sz="4" w:space="0"/>
              <w:right w:val="single" w:color="auto" w:sz="4" w:space="0"/>
            </w:tcBorders>
            <w:vAlign w:val="center"/>
          </w:tcPr>
          <w:p w14:paraId="600A9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0BA4D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6438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2F725A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8B0CDA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CF73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E903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E38BA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153C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5ED48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B0C0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756AB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F7AE75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E6B7E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CD5A6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B6512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E9389C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909BB4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561DE4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31万元，其中13.25万元为人员经费，办公费及试剂耗材7.75万元，完成项目需完成辖区全民体检人数2816人次，资金使用合规率100%，资金拨付及时率100%，提高辖区居民健康意识，辖区居民满意度达90%。项目于2024年12月18日完成体检，此项目为了提升全民健康水平，及时发现并预防疾病，特开展全民体检项目。本项目旨在通过全面，系统的健康检查，为居民提供个性化的健康管理建议，促进健康意识的提升，构建更加和谐健康的社区环境。</w:t>
            </w:r>
          </w:p>
        </w:tc>
        <w:tc>
          <w:tcPr>
            <w:tcW w:w="5716" w:type="dxa"/>
            <w:gridSpan w:val="8"/>
            <w:tcBorders>
              <w:top w:val="single" w:color="auto" w:sz="4" w:space="0"/>
              <w:left w:val="nil"/>
              <w:bottom w:val="single" w:color="auto" w:sz="4" w:space="0"/>
              <w:right w:val="single" w:color="auto" w:sz="4" w:space="0"/>
            </w:tcBorders>
            <w:vAlign w:val="center"/>
          </w:tcPr>
          <w:p w14:paraId="7698CA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31万元，确保全民健康体检人数达到2857人，居民健康档案建档人数达到5263人，全民健康体检完成率达到101%，全民健康体检工作人员经费达到13.99万元，全民健康体检相关工作办公经费达到17.01万元，居民对健康保健和健康知识的知晓率达到90%，辖区居民满意度达到90%。</w:t>
            </w:r>
          </w:p>
        </w:tc>
      </w:tr>
      <w:tr w14:paraId="4E6EA12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D1AA99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E89B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0AB56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8276E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BD282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5D881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DE6B8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746B4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E88CB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0FD78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70DCB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740A8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68463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FE2E4C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B7147C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528EAE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DC846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756F0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D61EE53">
            <w:pPr>
              <w:rPr>
                <w:rFonts w:hint="eastAsia"/>
                <w:color w:val="000000"/>
                <w:sz w:val="18"/>
                <w:szCs w:val="18"/>
              </w:rPr>
            </w:pPr>
            <w:r>
              <w:rPr>
                <w:rFonts w:hint="eastAsia"/>
                <w:color w:val="000000"/>
                <w:sz w:val="18"/>
                <w:szCs w:val="18"/>
              </w:rPr>
              <w:t>辖区居民管理人次数</w:t>
            </w:r>
          </w:p>
        </w:tc>
        <w:tc>
          <w:tcPr>
            <w:tcW w:w="627" w:type="dxa"/>
            <w:tcBorders>
              <w:top w:val="nil"/>
              <w:left w:val="nil"/>
              <w:bottom w:val="single" w:color="auto" w:sz="4" w:space="0"/>
              <w:right w:val="single" w:color="auto" w:sz="4" w:space="0"/>
            </w:tcBorders>
            <w:vAlign w:val="center"/>
          </w:tcPr>
          <w:p w14:paraId="7100C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425F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1E65F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482C83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B77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90B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A44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5231人</w:t>
            </w:r>
          </w:p>
        </w:tc>
        <w:tc>
          <w:tcPr>
            <w:tcW w:w="644" w:type="dxa"/>
            <w:tcBorders>
              <w:top w:val="nil"/>
              <w:left w:val="nil"/>
              <w:bottom w:val="single" w:color="auto" w:sz="4" w:space="0"/>
              <w:right w:val="single" w:color="auto" w:sz="4" w:space="0"/>
            </w:tcBorders>
            <w:vAlign w:val="center"/>
          </w:tcPr>
          <w:p w14:paraId="3F0EA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986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095791">
            <w:pPr>
              <w:jc w:val="center"/>
              <w:rPr>
                <w:rFonts w:hint="eastAsia"/>
                <w:color w:val="000000"/>
                <w:sz w:val="18"/>
                <w:szCs w:val="18"/>
              </w:rPr>
            </w:pPr>
          </w:p>
        </w:tc>
      </w:tr>
      <w:tr w14:paraId="29AD17B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DC02B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61541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E3C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7EAC906">
            <w:pPr>
              <w:rPr>
                <w:rFonts w:hint="eastAsia" w:ascii="宋体" w:hAnsi="宋体" w:eastAsia="宋体" w:cs="宋体"/>
                <w:color w:val="000000"/>
                <w:sz w:val="18"/>
                <w:szCs w:val="18"/>
              </w:rPr>
            </w:pPr>
            <w:r>
              <w:rPr>
                <w:rFonts w:hint="eastAsia" w:ascii="宋体" w:hAnsi="宋体" w:eastAsia="宋体" w:cs="宋体"/>
                <w:color w:val="000000"/>
                <w:sz w:val="18"/>
                <w:szCs w:val="18"/>
              </w:rPr>
              <w:t>全民体检人数</w:t>
            </w:r>
          </w:p>
        </w:tc>
        <w:tc>
          <w:tcPr>
            <w:tcW w:w="627" w:type="dxa"/>
            <w:tcBorders>
              <w:top w:val="nil"/>
              <w:left w:val="nil"/>
              <w:bottom w:val="single" w:color="auto" w:sz="4" w:space="0"/>
              <w:right w:val="single" w:color="auto" w:sz="4" w:space="0"/>
            </w:tcBorders>
            <w:vAlign w:val="center"/>
          </w:tcPr>
          <w:p w14:paraId="552E8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531E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&gt;=2816人</w:t>
            </w:r>
          </w:p>
        </w:tc>
        <w:tc>
          <w:tcPr>
            <w:tcW w:w="728" w:type="dxa"/>
            <w:tcBorders>
              <w:top w:val="nil"/>
              <w:left w:val="nil"/>
              <w:bottom w:val="single" w:color="auto" w:sz="4" w:space="0"/>
              <w:right w:val="single" w:color="auto" w:sz="4" w:space="0"/>
            </w:tcBorders>
            <w:vAlign w:val="center"/>
          </w:tcPr>
          <w:p w14:paraId="6DB9A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=2857人</w:t>
            </w:r>
          </w:p>
        </w:tc>
        <w:tc>
          <w:tcPr>
            <w:tcW w:w="637" w:type="dxa"/>
            <w:tcBorders>
              <w:top w:val="nil"/>
              <w:left w:val="nil"/>
              <w:bottom w:val="single" w:color="auto" w:sz="4" w:space="0"/>
              <w:right w:val="single" w:color="auto" w:sz="4" w:space="0"/>
            </w:tcBorders>
            <w:vAlign w:val="center"/>
          </w:tcPr>
          <w:p w14:paraId="06C7D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791" w:type="dxa"/>
            <w:tcBorders>
              <w:top w:val="nil"/>
              <w:left w:val="nil"/>
              <w:bottom w:val="single" w:color="auto" w:sz="4" w:space="0"/>
              <w:right w:val="single" w:color="auto" w:sz="4" w:space="0"/>
            </w:tcBorders>
            <w:vAlign w:val="center"/>
          </w:tcPr>
          <w:p w14:paraId="3C73B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41" w:type="dxa"/>
            <w:tcBorders>
              <w:top w:val="nil"/>
              <w:left w:val="nil"/>
              <w:bottom w:val="single" w:color="auto" w:sz="4" w:space="0"/>
              <w:right w:val="single" w:color="auto" w:sz="4" w:space="0"/>
            </w:tcBorders>
            <w:vAlign w:val="center"/>
          </w:tcPr>
          <w:p w14:paraId="3D8999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DF9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3078人</w:t>
            </w:r>
          </w:p>
        </w:tc>
        <w:tc>
          <w:tcPr>
            <w:tcW w:w="644" w:type="dxa"/>
            <w:tcBorders>
              <w:top w:val="nil"/>
              <w:left w:val="nil"/>
              <w:bottom w:val="single" w:color="auto" w:sz="4" w:space="0"/>
              <w:right w:val="single" w:color="auto" w:sz="4" w:space="0"/>
            </w:tcBorders>
            <w:vAlign w:val="center"/>
          </w:tcPr>
          <w:p w14:paraId="35F547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C64D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B8F75F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加强工作效率，差额完成目标值，在正常偏差范围之内。</w:t>
            </w:r>
          </w:p>
        </w:tc>
      </w:tr>
      <w:tr w14:paraId="42AF4C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72930D">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6804AF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2C7C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4D246C5">
            <w:pPr>
              <w:rPr>
                <w:rFonts w:hint="eastAsia" w:ascii="宋体" w:hAnsi="宋体" w:eastAsia="宋体" w:cs="宋体"/>
                <w:color w:val="000000"/>
                <w:sz w:val="18"/>
                <w:szCs w:val="18"/>
              </w:rPr>
            </w:pPr>
            <w:r>
              <w:rPr>
                <w:rFonts w:hint="eastAsia" w:ascii="宋体" w:hAnsi="宋体" w:eastAsia="宋体" w:cs="宋体"/>
                <w:color w:val="000000"/>
                <w:sz w:val="18"/>
                <w:szCs w:val="18"/>
              </w:rPr>
              <w:t>全民体检完成率</w:t>
            </w:r>
          </w:p>
        </w:tc>
        <w:tc>
          <w:tcPr>
            <w:tcW w:w="627" w:type="dxa"/>
            <w:tcBorders>
              <w:top w:val="nil"/>
              <w:left w:val="nil"/>
              <w:bottom w:val="single" w:color="auto" w:sz="4" w:space="0"/>
              <w:right w:val="single" w:color="auto" w:sz="4" w:space="0"/>
            </w:tcBorders>
            <w:vAlign w:val="center"/>
          </w:tcPr>
          <w:p w14:paraId="01F1C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568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A582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637" w:type="dxa"/>
            <w:tcBorders>
              <w:top w:val="nil"/>
              <w:left w:val="nil"/>
              <w:bottom w:val="single" w:color="auto" w:sz="4" w:space="0"/>
              <w:right w:val="single" w:color="auto" w:sz="4" w:space="0"/>
            </w:tcBorders>
            <w:vAlign w:val="center"/>
          </w:tcPr>
          <w:p w14:paraId="425E72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106</w:t>
            </w:r>
          </w:p>
        </w:tc>
        <w:tc>
          <w:tcPr>
            <w:tcW w:w="791" w:type="dxa"/>
            <w:tcBorders>
              <w:top w:val="nil"/>
              <w:left w:val="nil"/>
              <w:bottom w:val="single" w:color="auto" w:sz="4" w:space="0"/>
              <w:right w:val="single" w:color="auto" w:sz="4" w:space="0"/>
            </w:tcBorders>
            <w:vAlign w:val="center"/>
          </w:tcPr>
          <w:p w14:paraId="3C6613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w:t>
            </w:r>
          </w:p>
        </w:tc>
        <w:tc>
          <w:tcPr>
            <w:tcW w:w="741" w:type="dxa"/>
            <w:tcBorders>
              <w:top w:val="nil"/>
              <w:left w:val="nil"/>
              <w:bottom w:val="single" w:color="auto" w:sz="4" w:space="0"/>
              <w:right w:val="single" w:color="auto" w:sz="4" w:space="0"/>
            </w:tcBorders>
            <w:vAlign w:val="center"/>
          </w:tcPr>
          <w:p w14:paraId="330A2C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56F7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B599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7773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A687A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加强工作效率，差额完成目标值，在正常偏差范围之内。</w:t>
            </w:r>
          </w:p>
        </w:tc>
      </w:tr>
      <w:tr w14:paraId="09504B4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0F84CF">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066DAAF">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4E02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6E2D293">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06B51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856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3135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7CC5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BE79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A437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22C9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387CE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0C5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9EDB50">
            <w:pPr>
              <w:jc w:val="center"/>
              <w:rPr>
                <w:rFonts w:hint="eastAsia" w:ascii="宋体" w:hAnsi="宋体" w:eastAsia="宋体" w:cs="宋体"/>
                <w:color w:val="000000"/>
                <w:sz w:val="18"/>
                <w:szCs w:val="18"/>
              </w:rPr>
            </w:pPr>
          </w:p>
        </w:tc>
      </w:tr>
      <w:tr w14:paraId="0E4EE1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65AE8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FE443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2ED79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B4CC94B">
            <w:pPr>
              <w:rPr>
                <w:rFonts w:hint="eastAsia" w:ascii="宋体" w:hAnsi="宋体" w:eastAsia="宋体" w:cs="宋体"/>
                <w:color w:val="000000"/>
                <w:sz w:val="18"/>
                <w:szCs w:val="18"/>
              </w:rPr>
            </w:pPr>
            <w:r>
              <w:rPr>
                <w:rFonts w:hint="eastAsia" w:ascii="宋体" w:hAnsi="宋体" w:eastAsia="宋体" w:cs="宋体"/>
                <w:color w:val="000000"/>
                <w:sz w:val="18"/>
                <w:szCs w:val="18"/>
              </w:rPr>
              <w:t>人员支出</w:t>
            </w:r>
          </w:p>
        </w:tc>
        <w:tc>
          <w:tcPr>
            <w:tcW w:w="627" w:type="dxa"/>
            <w:tcBorders>
              <w:top w:val="nil"/>
              <w:left w:val="nil"/>
              <w:bottom w:val="single" w:color="auto" w:sz="4" w:space="0"/>
              <w:right w:val="single" w:color="auto" w:sz="4" w:space="0"/>
            </w:tcBorders>
            <w:vAlign w:val="center"/>
          </w:tcPr>
          <w:p w14:paraId="0BD328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EB53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&lt;=13.25万元</w:t>
            </w:r>
          </w:p>
        </w:tc>
        <w:tc>
          <w:tcPr>
            <w:tcW w:w="728" w:type="dxa"/>
            <w:tcBorders>
              <w:top w:val="nil"/>
              <w:left w:val="nil"/>
              <w:bottom w:val="single" w:color="auto" w:sz="4" w:space="0"/>
              <w:right w:val="single" w:color="auto" w:sz="4" w:space="0"/>
            </w:tcBorders>
            <w:vAlign w:val="center"/>
          </w:tcPr>
          <w:p w14:paraId="48BE06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=13.99万元</w:t>
            </w:r>
          </w:p>
        </w:tc>
        <w:tc>
          <w:tcPr>
            <w:tcW w:w="637" w:type="dxa"/>
            <w:tcBorders>
              <w:top w:val="nil"/>
              <w:left w:val="nil"/>
              <w:bottom w:val="single" w:color="auto" w:sz="4" w:space="0"/>
              <w:right w:val="single" w:color="auto" w:sz="4" w:space="0"/>
            </w:tcBorders>
            <w:vAlign w:val="center"/>
          </w:tcPr>
          <w:p w14:paraId="3D1218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105.59</w:t>
            </w:r>
          </w:p>
        </w:tc>
        <w:tc>
          <w:tcPr>
            <w:tcW w:w="791" w:type="dxa"/>
            <w:tcBorders>
              <w:top w:val="nil"/>
              <w:left w:val="nil"/>
              <w:bottom w:val="single" w:color="auto" w:sz="4" w:space="0"/>
              <w:right w:val="single" w:color="auto" w:sz="4" w:space="0"/>
            </w:tcBorders>
            <w:vAlign w:val="center"/>
          </w:tcPr>
          <w:p w14:paraId="7A41B1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9.44</w:t>
            </w:r>
          </w:p>
        </w:tc>
        <w:tc>
          <w:tcPr>
            <w:tcW w:w="741" w:type="dxa"/>
            <w:tcBorders>
              <w:top w:val="nil"/>
              <w:left w:val="nil"/>
              <w:bottom w:val="single" w:color="auto" w:sz="4" w:space="0"/>
              <w:right w:val="single" w:color="auto" w:sz="4" w:space="0"/>
            </w:tcBorders>
            <w:vAlign w:val="center"/>
          </w:tcPr>
          <w:p w14:paraId="454AE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A8BF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5.08万元</w:t>
            </w:r>
          </w:p>
        </w:tc>
        <w:tc>
          <w:tcPr>
            <w:tcW w:w="644" w:type="dxa"/>
            <w:tcBorders>
              <w:top w:val="nil"/>
              <w:left w:val="nil"/>
              <w:bottom w:val="single" w:color="auto" w:sz="4" w:space="0"/>
              <w:right w:val="single" w:color="auto" w:sz="4" w:space="0"/>
            </w:tcBorders>
            <w:vAlign w:val="center"/>
          </w:tcPr>
          <w:p w14:paraId="72BE1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C471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84A87F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根据实际工作情况，出现正常偏差。</w:t>
            </w:r>
          </w:p>
        </w:tc>
      </w:tr>
      <w:tr w14:paraId="230475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2BFE01">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9BC1E3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0DF0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8674518">
            <w:pPr>
              <w:rPr>
                <w:rFonts w:hint="eastAsia" w:ascii="宋体" w:hAnsi="宋体" w:eastAsia="宋体" w:cs="宋体"/>
                <w:color w:val="000000"/>
                <w:sz w:val="18"/>
                <w:szCs w:val="18"/>
              </w:rPr>
            </w:pPr>
            <w:r>
              <w:rPr>
                <w:rFonts w:hint="eastAsia" w:ascii="宋体" w:hAnsi="宋体" w:eastAsia="宋体" w:cs="宋体"/>
                <w:color w:val="000000"/>
                <w:sz w:val="18"/>
                <w:szCs w:val="18"/>
              </w:rPr>
              <w:t>其他支出</w:t>
            </w:r>
          </w:p>
        </w:tc>
        <w:tc>
          <w:tcPr>
            <w:tcW w:w="627" w:type="dxa"/>
            <w:tcBorders>
              <w:top w:val="nil"/>
              <w:left w:val="nil"/>
              <w:bottom w:val="single" w:color="auto" w:sz="4" w:space="0"/>
              <w:right w:val="single" w:color="auto" w:sz="4" w:space="0"/>
            </w:tcBorders>
            <w:vAlign w:val="center"/>
          </w:tcPr>
          <w:p w14:paraId="4CD26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EB848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&lt;=17.75万元</w:t>
            </w:r>
          </w:p>
        </w:tc>
        <w:tc>
          <w:tcPr>
            <w:tcW w:w="728" w:type="dxa"/>
            <w:tcBorders>
              <w:top w:val="nil"/>
              <w:left w:val="nil"/>
              <w:bottom w:val="single" w:color="auto" w:sz="4" w:space="0"/>
              <w:right w:val="single" w:color="auto" w:sz="4" w:space="0"/>
            </w:tcBorders>
            <w:vAlign w:val="center"/>
          </w:tcPr>
          <w:p w14:paraId="3EC3C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=17.01万元</w:t>
            </w:r>
          </w:p>
        </w:tc>
        <w:tc>
          <w:tcPr>
            <w:tcW w:w="637" w:type="dxa"/>
            <w:tcBorders>
              <w:top w:val="nil"/>
              <w:left w:val="nil"/>
              <w:bottom w:val="single" w:color="auto" w:sz="4" w:space="0"/>
              <w:right w:val="single" w:color="auto" w:sz="4" w:space="0"/>
            </w:tcBorders>
            <w:vAlign w:val="center"/>
          </w:tcPr>
          <w:p w14:paraId="76DD9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95.83</w:t>
            </w:r>
          </w:p>
        </w:tc>
        <w:tc>
          <w:tcPr>
            <w:tcW w:w="791" w:type="dxa"/>
            <w:tcBorders>
              <w:top w:val="nil"/>
              <w:left w:val="nil"/>
              <w:bottom w:val="single" w:color="auto" w:sz="4" w:space="0"/>
              <w:right w:val="single" w:color="auto" w:sz="4" w:space="0"/>
            </w:tcBorders>
            <w:vAlign w:val="center"/>
          </w:tcPr>
          <w:p w14:paraId="2DFB8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8.96</w:t>
            </w:r>
          </w:p>
        </w:tc>
        <w:tc>
          <w:tcPr>
            <w:tcW w:w="741" w:type="dxa"/>
            <w:tcBorders>
              <w:top w:val="nil"/>
              <w:left w:val="nil"/>
              <w:bottom w:val="single" w:color="auto" w:sz="4" w:space="0"/>
              <w:right w:val="single" w:color="auto" w:sz="4" w:space="0"/>
            </w:tcBorders>
            <w:vAlign w:val="center"/>
          </w:tcPr>
          <w:p w14:paraId="24DDE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4A3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16.18万元</w:t>
            </w:r>
          </w:p>
        </w:tc>
        <w:tc>
          <w:tcPr>
            <w:tcW w:w="644" w:type="dxa"/>
            <w:tcBorders>
              <w:top w:val="nil"/>
              <w:left w:val="nil"/>
              <w:bottom w:val="single" w:color="auto" w:sz="4" w:space="0"/>
              <w:right w:val="single" w:color="auto" w:sz="4" w:space="0"/>
            </w:tcBorders>
            <w:vAlign w:val="center"/>
          </w:tcPr>
          <w:p w14:paraId="0CF1C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60F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DA3E13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根据实际工作情况，出现正常偏差。</w:t>
            </w:r>
          </w:p>
        </w:tc>
      </w:tr>
      <w:tr w14:paraId="45BF719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2C77E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E0100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78407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F292F5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辖区居民健康水平提高</w:t>
            </w:r>
          </w:p>
        </w:tc>
        <w:tc>
          <w:tcPr>
            <w:tcW w:w="627" w:type="dxa"/>
            <w:tcBorders>
              <w:top w:val="nil"/>
              <w:left w:val="nil"/>
              <w:bottom w:val="single" w:color="auto" w:sz="4" w:space="0"/>
              <w:right w:val="single" w:color="auto" w:sz="4" w:space="0"/>
            </w:tcBorders>
            <w:vAlign w:val="center"/>
          </w:tcPr>
          <w:p w14:paraId="0A0A8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0CF4C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BC16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537A1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2DA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C02A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E3E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305F7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A9F4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C795505">
            <w:pPr>
              <w:jc w:val="center"/>
              <w:rPr>
                <w:rFonts w:hint="eastAsia" w:ascii="宋体" w:hAnsi="宋体" w:eastAsia="宋体" w:cs="宋体"/>
                <w:color w:val="000000"/>
                <w:sz w:val="18"/>
                <w:szCs w:val="18"/>
              </w:rPr>
            </w:pPr>
          </w:p>
        </w:tc>
      </w:tr>
      <w:tr w14:paraId="7D47937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C75805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C9D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423F8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2FB3E34">
            <w:pPr>
              <w:rPr>
                <w:rFonts w:hint="eastAsia" w:ascii="宋体" w:hAnsi="宋体" w:eastAsia="宋体" w:cs="宋体"/>
                <w:color w:val="000000"/>
                <w:sz w:val="18"/>
                <w:szCs w:val="18"/>
              </w:rPr>
            </w:pPr>
            <w:r>
              <w:rPr>
                <w:rFonts w:hint="eastAsia" w:ascii="宋体" w:hAnsi="宋体" w:eastAsia="宋体" w:cs="宋体"/>
                <w:color w:val="000000"/>
                <w:sz w:val="18"/>
                <w:szCs w:val="18"/>
              </w:rPr>
              <w:t>居民满意度</w:t>
            </w:r>
          </w:p>
        </w:tc>
        <w:tc>
          <w:tcPr>
            <w:tcW w:w="627" w:type="dxa"/>
            <w:tcBorders>
              <w:top w:val="nil"/>
              <w:left w:val="nil"/>
              <w:bottom w:val="single" w:color="auto" w:sz="4" w:space="0"/>
              <w:right w:val="single" w:color="auto" w:sz="4" w:space="0"/>
            </w:tcBorders>
            <w:vAlign w:val="center"/>
          </w:tcPr>
          <w:p w14:paraId="5B8E4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A7A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B165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3740A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C833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5E49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409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7FEE0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A6491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236E34">
            <w:pPr>
              <w:jc w:val="center"/>
              <w:rPr>
                <w:rFonts w:hint="eastAsia" w:ascii="宋体" w:hAnsi="宋体" w:eastAsia="宋体" w:cs="宋体"/>
                <w:color w:val="000000"/>
                <w:sz w:val="18"/>
                <w:szCs w:val="18"/>
              </w:rPr>
            </w:pPr>
          </w:p>
        </w:tc>
      </w:tr>
      <w:tr w14:paraId="6998C1C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DF0F6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01FF9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5AED57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F3FAD7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8EE7E6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0741C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97.70分</w:t>
            </w:r>
          </w:p>
        </w:tc>
        <w:tc>
          <w:tcPr>
            <w:tcW w:w="741" w:type="dxa"/>
            <w:tcBorders>
              <w:top w:val="single" w:color="auto" w:sz="4" w:space="0"/>
              <w:left w:val="nil"/>
              <w:bottom w:val="single" w:color="auto" w:sz="4" w:space="0"/>
              <w:right w:val="single" w:color="auto" w:sz="4" w:space="0"/>
            </w:tcBorders>
            <w:vAlign w:val="center"/>
          </w:tcPr>
          <w:p w14:paraId="6185511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28589C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8041CC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0D16EB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D921E13">
            <w:pPr>
              <w:rPr>
                <w:rFonts w:hint="eastAsia" w:ascii="宋体" w:hAnsi="宋体" w:eastAsia="宋体" w:cs="宋体"/>
                <w:color w:val="000000"/>
                <w:sz w:val="18"/>
                <w:szCs w:val="18"/>
              </w:rPr>
            </w:pPr>
          </w:p>
        </w:tc>
      </w:tr>
    </w:tbl>
    <w:p w14:paraId="244FC77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3A2F81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D3A83D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E1473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19F09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2024年基本公共卫生服务补助资金市本级配套预拨</w:t>
            </w:r>
          </w:p>
        </w:tc>
      </w:tr>
      <w:tr w14:paraId="28059FD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8E029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AB5D8C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D4AC0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7BC9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4A415A9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AD116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25DE21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6B6C6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CF371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2447C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8749B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C6E9A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A2220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FFA412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83D50E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354DB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983D7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6.13</w:t>
            </w:r>
          </w:p>
        </w:tc>
        <w:tc>
          <w:tcPr>
            <w:tcW w:w="1968" w:type="dxa"/>
            <w:gridSpan w:val="3"/>
            <w:tcBorders>
              <w:top w:val="single" w:color="auto" w:sz="4" w:space="0"/>
              <w:left w:val="nil"/>
              <w:bottom w:val="single" w:color="auto" w:sz="4" w:space="0"/>
              <w:right w:val="single" w:color="auto" w:sz="4" w:space="0"/>
            </w:tcBorders>
            <w:vAlign w:val="center"/>
          </w:tcPr>
          <w:p w14:paraId="71FB7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6.13</w:t>
            </w:r>
          </w:p>
        </w:tc>
        <w:tc>
          <w:tcPr>
            <w:tcW w:w="1428" w:type="dxa"/>
            <w:gridSpan w:val="2"/>
            <w:tcBorders>
              <w:top w:val="single" w:color="auto" w:sz="4" w:space="0"/>
              <w:left w:val="nil"/>
              <w:bottom w:val="single" w:color="auto" w:sz="4" w:space="0"/>
              <w:right w:val="single" w:color="auto" w:sz="4" w:space="0"/>
            </w:tcBorders>
            <w:vAlign w:val="center"/>
          </w:tcPr>
          <w:p w14:paraId="57F7C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6.13</w:t>
            </w:r>
          </w:p>
        </w:tc>
        <w:tc>
          <w:tcPr>
            <w:tcW w:w="1372" w:type="dxa"/>
            <w:gridSpan w:val="2"/>
            <w:tcBorders>
              <w:top w:val="nil"/>
              <w:left w:val="nil"/>
              <w:bottom w:val="single" w:color="auto" w:sz="4" w:space="0"/>
              <w:right w:val="single" w:color="auto" w:sz="4" w:space="0"/>
            </w:tcBorders>
            <w:vAlign w:val="center"/>
          </w:tcPr>
          <w:p w14:paraId="56BD4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6C34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DDFD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73A8CD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EA14FF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8509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3CF0B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6.13</w:t>
            </w:r>
          </w:p>
        </w:tc>
        <w:tc>
          <w:tcPr>
            <w:tcW w:w="1968" w:type="dxa"/>
            <w:gridSpan w:val="3"/>
            <w:tcBorders>
              <w:top w:val="single" w:color="auto" w:sz="4" w:space="0"/>
              <w:left w:val="nil"/>
              <w:bottom w:val="single" w:color="auto" w:sz="4" w:space="0"/>
              <w:right w:val="single" w:color="auto" w:sz="4" w:space="0"/>
            </w:tcBorders>
            <w:vAlign w:val="center"/>
          </w:tcPr>
          <w:p w14:paraId="48FDE4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6.13</w:t>
            </w:r>
          </w:p>
        </w:tc>
        <w:tc>
          <w:tcPr>
            <w:tcW w:w="1428" w:type="dxa"/>
            <w:gridSpan w:val="2"/>
            <w:tcBorders>
              <w:top w:val="single" w:color="auto" w:sz="4" w:space="0"/>
              <w:left w:val="nil"/>
              <w:bottom w:val="single" w:color="auto" w:sz="4" w:space="0"/>
              <w:right w:val="single" w:color="auto" w:sz="4" w:space="0"/>
            </w:tcBorders>
            <w:vAlign w:val="center"/>
          </w:tcPr>
          <w:p w14:paraId="4F30E1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6.13</w:t>
            </w:r>
          </w:p>
        </w:tc>
        <w:tc>
          <w:tcPr>
            <w:tcW w:w="1372" w:type="dxa"/>
            <w:gridSpan w:val="2"/>
            <w:tcBorders>
              <w:top w:val="nil"/>
              <w:left w:val="nil"/>
              <w:bottom w:val="single" w:color="auto" w:sz="4" w:space="0"/>
              <w:right w:val="single" w:color="auto" w:sz="4" w:space="0"/>
            </w:tcBorders>
            <w:vAlign w:val="center"/>
          </w:tcPr>
          <w:p w14:paraId="213EE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5FD5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232F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430DD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C3B365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A117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D190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33DF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BA9B3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856C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4738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E2CAF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5E9973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E778F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BD6A3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45397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A3AAB2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D5A41F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AA2652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投入6.13万元，对本辖区居民健康档案管理数量6952人次进行公共卫生服务，拟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63100F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6.13万元，对本辖区居民6952人次进行公共卫生服务，使辖区居民满意度达到90%，老年人健康管理率达到95.68%，管理人群血压管理率达到89.87%，提高了居民健康水平，辖区居民满意度达到90%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14:paraId="1442845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7C59B5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2E42E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6D0D2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4192E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50687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6984A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B6E5F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449CD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E5611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6DB4E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67133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FDFB9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4D07C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D348E4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033FE7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6DCF6D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5F791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5A89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F414AB7">
            <w:pPr>
              <w:rPr>
                <w:rFonts w:hint="eastAsia"/>
                <w:color w:val="000000"/>
                <w:sz w:val="18"/>
                <w:szCs w:val="18"/>
              </w:rPr>
            </w:pPr>
            <w:r>
              <w:rPr>
                <w:rFonts w:hint="eastAsia"/>
                <w:color w:val="000000"/>
                <w:sz w:val="18"/>
                <w:szCs w:val="18"/>
              </w:rPr>
              <w:t>健康档案建档人数</w:t>
            </w:r>
          </w:p>
        </w:tc>
        <w:tc>
          <w:tcPr>
            <w:tcW w:w="627" w:type="dxa"/>
            <w:tcBorders>
              <w:top w:val="nil"/>
              <w:left w:val="nil"/>
              <w:bottom w:val="single" w:color="auto" w:sz="4" w:space="0"/>
              <w:right w:val="single" w:color="auto" w:sz="4" w:space="0"/>
            </w:tcBorders>
            <w:vAlign w:val="center"/>
          </w:tcPr>
          <w:p w14:paraId="26DC1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652F1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5ACD5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11F904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211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2568E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793F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75A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E0FE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A18339">
            <w:pPr>
              <w:jc w:val="center"/>
              <w:rPr>
                <w:rFonts w:hint="eastAsia"/>
                <w:color w:val="000000"/>
                <w:sz w:val="18"/>
                <w:szCs w:val="18"/>
              </w:rPr>
            </w:pPr>
          </w:p>
        </w:tc>
      </w:tr>
      <w:tr w14:paraId="3DD4D6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B6167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5898B8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BABD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EFACF75">
            <w:pPr>
              <w:rPr>
                <w:rFonts w:hint="eastAsia" w:ascii="宋体" w:hAnsi="宋体" w:eastAsia="宋体" w:cs="宋体"/>
                <w:color w:val="000000"/>
                <w:sz w:val="18"/>
                <w:szCs w:val="18"/>
              </w:rPr>
            </w:pPr>
            <w:r>
              <w:rPr>
                <w:rFonts w:hint="eastAsia" w:ascii="宋体" w:hAnsi="宋体" w:eastAsia="宋体" w:cs="宋体"/>
                <w:color w:val="000000"/>
                <w:sz w:val="18"/>
                <w:szCs w:val="18"/>
              </w:rPr>
              <w:t>老年人健康管理率</w:t>
            </w:r>
          </w:p>
        </w:tc>
        <w:tc>
          <w:tcPr>
            <w:tcW w:w="627" w:type="dxa"/>
            <w:tcBorders>
              <w:top w:val="nil"/>
              <w:left w:val="nil"/>
              <w:bottom w:val="single" w:color="auto" w:sz="4" w:space="0"/>
              <w:right w:val="single" w:color="auto" w:sz="4" w:space="0"/>
            </w:tcBorders>
            <w:vAlign w:val="center"/>
          </w:tcPr>
          <w:p w14:paraId="26F5B6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3B740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6D896B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4BFAC4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136.69</w:t>
            </w:r>
          </w:p>
        </w:tc>
        <w:tc>
          <w:tcPr>
            <w:tcW w:w="791" w:type="dxa"/>
            <w:tcBorders>
              <w:top w:val="nil"/>
              <w:left w:val="nil"/>
              <w:bottom w:val="single" w:color="auto" w:sz="4" w:space="0"/>
              <w:right w:val="single" w:color="auto" w:sz="4" w:space="0"/>
            </w:tcBorders>
            <w:vAlign w:val="center"/>
          </w:tcPr>
          <w:p w14:paraId="6E5A51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w:t>
            </w:r>
          </w:p>
        </w:tc>
        <w:tc>
          <w:tcPr>
            <w:tcW w:w="741" w:type="dxa"/>
            <w:tcBorders>
              <w:top w:val="nil"/>
              <w:left w:val="nil"/>
              <w:bottom w:val="single" w:color="auto" w:sz="4" w:space="0"/>
              <w:right w:val="single" w:color="auto" w:sz="4" w:space="0"/>
            </w:tcBorders>
            <w:vAlign w:val="center"/>
          </w:tcPr>
          <w:p w14:paraId="1A0739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2C9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0056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0D61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6697A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改进工作效率，超额完成目标值。</w:t>
            </w:r>
          </w:p>
        </w:tc>
      </w:tr>
      <w:tr w14:paraId="5A0D1C3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408CD3">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C67502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27A7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064EC26">
            <w:pPr>
              <w:rPr>
                <w:rFonts w:hint="eastAsia" w:ascii="宋体" w:hAnsi="宋体" w:eastAsia="宋体" w:cs="宋体"/>
                <w:color w:val="000000"/>
                <w:sz w:val="18"/>
                <w:szCs w:val="18"/>
              </w:rPr>
            </w:pPr>
            <w:r>
              <w:rPr>
                <w:rFonts w:hint="eastAsia" w:ascii="宋体" w:hAnsi="宋体" w:eastAsia="宋体" w:cs="宋体"/>
                <w:color w:val="000000"/>
                <w:sz w:val="18"/>
                <w:szCs w:val="18"/>
              </w:rPr>
              <w:t>管理人群血压管理率</w:t>
            </w:r>
          </w:p>
        </w:tc>
        <w:tc>
          <w:tcPr>
            <w:tcW w:w="627" w:type="dxa"/>
            <w:tcBorders>
              <w:top w:val="nil"/>
              <w:left w:val="nil"/>
              <w:bottom w:val="single" w:color="auto" w:sz="4" w:space="0"/>
              <w:right w:val="single" w:color="auto" w:sz="4" w:space="0"/>
            </w:tcBorders>
            <w:vAlign w:val="center"/>
          </w:tcPr>
          <w:p w14:paraId="3AC426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1FE3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F8A9B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=89.87%</w:t>
            </w:r>
          </w:p>
        </w:tc>
        <w:tc>
          <w:tcPr>
            <w:tcW w:w="637" w:type="dxa"/>
            <w:tcBorders>
              <w:top w:val="nil"/>
              <w:left w:val="nil"/>
              <w:bottom w:val="single" w:color="auto" w:sz="4" w:space="0"/>
              <w:right w:val="single" w:color="auto" w:sz="4" w:space="0"/>
            </w:tcBorders>
            <w:vAlign w:val="center"/>
          </w:tcPr>
          <w:p w14:paraId="637B0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99.86</w:t>
            </w:r>
          </w:p>
        </w:tc>
        <w:tc>
          <w:tcPr>
            <w:tcW w:w="791" w:type="dxa"/>
            <w:tcBorders>
              <w:top w:val="nil"/>
              <w:left w:val="nil"/>
              <w:bottom w:val="single" w:color="auto" w:sz="4" w:space="0"/>
              <w:right w:val="single" w:color="auto" w:sz="4" w:space="0"/>
            </w:tcBorders>
            <w:vAlign w:val="center"/>
          </w:tcPr>
          <w:p w14:paraId="01BF3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6.98</w:t>
            </w:r>
          </w:p>
        </w:tc>
        <w:tc>
          <w:tcPr>
            <w:tcW w:w="741" w:type="dxa"/>
            <w:tcBorders>
              <w:top w:val="nil"/>
              <w:left w:val="nil"/>
              <w:bottom w:val="single" w:color="auto" w:sz="4" w:space="0"/>
              <w:right w:val="single" w:color="auto" w:sz="4" w:space="0"/>
            </w:tcBorders>
            <w:vAlign w:val="center"/>
          </w:tcPr>
          <w:p w14:paraId="204F4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7C9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18A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D32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C7686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结合实际工作情况，目标值设定较高。</w:t>
            </w:r>
          </w:p>
        </w:tc>
      </w:tr>
      <w:tr w14:paraId="1AE7B32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002493">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487F6E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F175A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DF1FA2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7165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7F94D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C87B1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CA72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C20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61AEBC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78C86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1AE5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EAA4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BC8A17B">
            <w:pPr>
              <w:jc w:val="center"/>
              <w:rPr>
                <w:rFonts w:hint="eastAsia" w:ascii="宋体" w:hAnsi="宋体" w:eastAsia="宋体" w:cs="宋体"/>
                <w:color w:val="000000"/>
                <w:sz w:val="18"/>
                <w:szCs w:val="18"/>
              </w:rPr>
            </w:pPr>
          </w:p>
        </w:tc>
      </w:tr>
      <w:tr w14:paraId="4676C0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D1370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393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C6E0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3D75DB2">
            <w:pPr>
              <w:rPr>
                <w:rFonts w:hint="eastAsia" w:ascii="宋体" w:hAnsi="宋体" w:eastAsia="宋体" w:cs="宋体"/>
                <w:color w:val="000000"/>
                <w:sz w:val="18"/>
                <w:szCs w:val="18"/>
              </w:rPr>
            </w:pPr>
            <w:r>
              <w:rPr>
                <w:rFonts w:hint="eastAsia" w:ascii="宋体" w:hAnsi="宋体" w:eastAsia="宋体" w:cs="宋体"/>
                <w:color w:val="000000"/>
                <w:sz w:val="18"/>
                <w:szCs w:val="18"/>
              </w:rPr>
              <w:t>人员支出</w:t>
            </w:r>
          </w:p>
        </w:tc>
        <w:tc>
          <w:tcPr>
            <w:tcW w:w="627" w:type="dxa"/>
            <w:tcBorders>
              <w:top w:val="nil"/>
              <w:left w:val="nil"/>
              <w:bottom w:val="single" w:color="auto" w:sz="4" w:space="0"/>
              <w:right w:val="single" w:color="auto" w:sz="4" w:space="0"/>
            </w:tcBorders>
            <w:vAlign w:val="center"/>
          </w:tcPr>
          <w:p w14:paraId="78323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8B44C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=6.13万元</w:t>
            </w:r>
          </w:p>
        </w:tc>
        <w:tc>
          <w:tcPr>
            <w:tcW w:w="728" w:type="dxa"/>
            <w:tcBorders>
              <w:top w:val="nil"/>
              <w:left w:val="nil"/>
              <w:bottom w:val="single" w:color="auto" w:sz="4" w:space="0"/>
              <w:right w:val="single" w:color="auto" w:sz="4" w:space="0"/>
            </w:tcBorders>
            <w:vAlign w:val="center"/>
          </w:tcPr>
          <w:p w14:paraId="77E73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=6.13万元</w:t>
            </w:r>
          </w:p>
        </w:tc>
        <w:tc>
          <w:tcPr>
            <w:tcW w:w="637" w:type="dxa"/>
            <w:tcBorders>
              <w:top w:val="nil"/>
              <w:left w:val="nil"/>
              <w:bottom w:val="single" w:color="auto" w:sz="4" w:space="0"/>
              <w:right w:val="single" w:color="auto" w:sz="4" w:space="0"/>
            </w:tcBorders>
            <w:vAlign w:val="center"/>
          </w:tcPr>
          <w:p w14:paraId="7D252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78A6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3A312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FA92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D868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36A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5E03C51">
            <w:pPr>
              <w:jc w:val="center"/>
              <w:rPr>
                <w:rFonts w:hint="eastAsia" w:ascii="宋体" w:hAnsi="宋体" w:eastAsia="宋体" w:cs="宋体"/>
                <w:color w:val="000000"/>
                <w:sz w:val="18"/>
                <w:szCs w:val="18"/>
              </w:rPr>
            </w:pPr>
          </w:p>
        </w:tc>
      </w:tr>
      <w:tr w14:paraId="43FFFA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D4F5B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E3D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8B18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D0B99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辖区居民健康水平不断提高</w:t>
            </w:r>
          </w:p>
        </w:tc>
        <w:tc>
          <w:tcPr>
            <w:tcW w:w="627" w:type="dxa"/>
            <w:tcBorders>
              <w:top w:val="nil"/>
              <w:left w:val="nil"/>
              <w:bottom w:val="single" w:color="auto" w:sz="4" w:space="0"/>
              <w:right w:val="single" w:color="auto" w:sz="4" w:space="0"/>
            </w:tcBorders>
            <w:vAlign w:val="center"/>
          </w:tcPr>
          <w:p w14:paraId="010336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3489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3FEB1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CED2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FAD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625E9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6C43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622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4B099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5F1B02A">
            <w:pPr>
              <w:jc w:val="center"/>
              <w:rPr>
                <w:rFonts w:hint="eastAsia" w:ascii="宋体" w:hAnsi="宋体" w:eastAsia="宋体" w:cs="宋体"/>
                <w:color w:val="000000"/>
                <w:sz w:val="18"/>
                <w:szCs w:val="18"/>
              </w:rPr>
            </w:pPr>
          </w:p>
        </w:tc>
      </w:tr>
      <w:tr w14:paraId="01AD1CA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E28807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D43F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3A71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BB2E2E7">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78B79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625E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74AC2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A1D22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B7D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10B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308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99D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309C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A6F7A21">
            <w:pPr>
              <w:jc w:val="center"/>
              <w:rPr>
                <w:rFonts w:hint="eastAsia" w:ascii="宋体" w:hAnsi="宋体" w:eastAsia="宋体" w:cs="宋体"/>
                <w:color w:val="000000"/>
                <w:sz w:val="18"/>
                <w:szCs w:val="18"/>
              </w:rPr>
            </w:pPr>
          </w:p>
        </w:tc>
      </w:tr>
      <w:tr w14:paraId="13C8EBD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93021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68BDE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ED3847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38EF73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EAFF02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E9CA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97.78分</w:t>
            </w:r>
          </w:p>
        </w:tc>
        <w:tc>
          <w:tcPr>
            <w:tcW w:w="741" w:type="dxa"/>
            <w:tcBorders>
              <w:top w:val="single" w:color="auto" w:sz="4" w:space="0"/>
              <w:left w:val="nil"/>
              <w:bottom w:val="single" w:color="auto" w:sz="4" w:space="0"/>
              <w:right w:val="single" w:color="auto" w:sz="4" w:space="0"/>
            </w:tcBorders>
            <w:vAlign w:val="center"/>
          </w:tcPr>
          <w:p w14:paraId="7AD23D6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E8A6DD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FA4874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5E6953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9F76ACC">
            <w:pPr>
              <w:rPr>
                <w:rFonts w:hint="eastAsia" w:ascii="宋体" w:hAnsi="宋体" w:eastAsia="宋体" w:cs="宋体"/>
                <w:color w:val="000000"/>
                <w:sz w:val="18"/>
                <w:szCs w:val="18"/>
              </w:rPr>
            </w:pPr>
          </w:p>
        </w:tc>
      </w:tr>
    </w:tbl>
    <w:p w14:paraId="1E0CD89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DDD32B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019619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9EFF3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563C8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2024年基本公共卫生服务补助项目州本级补助</w:t>
            </w:r>
          </w:p>
        </w:tc>
      </w:tr>
      <w:tr w14:paraId="6794D05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8C1B0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9A2C57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647F4F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3296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50D2166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3092B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1DA211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83526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A1416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FBBD0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32D30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7AC56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98079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18BAD5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6B1FB6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0783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C4DA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1968" w:type="dxa"/>
            <w:gridSpan w:val="3"/>
            <w:tcBorders>
              <w:top w:val="single" w:color="auto" w:sz="4" w:space="0"/>
              <w:left w:val="nil"/>
              <w:bottom w:val="single" w:color="auto" w:sz="4" w:space="0"/>
              <w:right w:val="single" w:color="auto" w:sz="4" w:space="0"/>
            </w:tcBorders>
            <w:vAlign w:val="center"/>
          </w:tcPr>
          <w:p w14:paraId="290D2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1428" w:type="dxa"/>
            <w:gridSpan w:val="2"/>
            <w:tcBorders>
              <w:top w:val="single" w:color="auto" w:sz="4" w:space="0"/>
              <w:left w:val="nil"/>
              <w:bottom w:val="single" w:color="auto" w:sz="4" w:space="0"/>
              <w:right w:val="single" w:color="auto" w:sz="4" w:space="0"/>
            </w:tcBorders>
            <w:vAlign w:val="center"/>
          </w:tcPr>
          <w:p w14:paraId="77F8A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1372" w:type="dxa"/>
            <w:gridSpan w:val="2"/>
            <w:tcBorders>
              <w:top w:val="nil"/>
              <w:left w:val="nil"/>
              <w:bottom w:val="single" w:color="auto" w:sz="4" w:space="0"/>
              <w:right w:val="single" w:color="auto" w:sz="4" w:space="0"/>
            </w:tcBorders>
            <w:vAlign w:val="center"/>
          </w:tcPr>
          <w:p w14:paraId="1957E7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C640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39B8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186604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849F3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DBFF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AE302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1968" w:type="dxa"/>
            <w:gridSpan w:val="3"/>
            <w:tcBorders>
              <w:top w:val="single" w:color="auto" w:sz="4" w:space="0"/>
              <w:left w:val="nil"/>
              <w:bottom w:val="single" w:color="auto" w:sz="4" w:space="0"/>
              <w:right w:val="single" w:color="auto" w:sz="4" w:space="0"/>
            </w:tcBorders>
            <w:vAlign w:val="center"/>
          </w:tcPr>
          <w:p w14:paraId="71D412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1428" w:type="dxa"/>
            <w:gridSpan w:val="2"/>
            <w:tcBorders>
              <w:top w:val="single" w:color="auto" w:sz="4" w:space="0"/>
              <w:left w:val="nil"/>
              <w:bottom w:val="single" w:color="auto" w:sz="4" w:space="0"/>
              <w:right w:val="single" w:color="auto" w:sz="4" w:space="0"/>
            </w:tcBorders>
            <w:vAlign w:val="center"/>
          </w:tcPr>
          <w:p w14:paraId="6FC78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1372" w:type="dxa"/>
            <w:gridSpan w:val="2"/>
            <w:tcBorders>
              <w:top w:val="nil"/>
              <w:left w:val="nil"/>
              <w:bottom w:val="single" w:color="auto" w:sz="4" w:space="0"/>
              <w:right w:val="single" w:color="auto" w:sz="4" w:space="0"/>
            </w:tcBorders>
            <w:vAlign w:val="center"/>
          </w:tcPr>
          <w:p w14:paraId="54EFD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053E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EF329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504558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B27492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D2DFE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8925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1A793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4D496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A993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2EAF2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A78B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A442C4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251C1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587CA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57165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C0B4E4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464202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0312E2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59C4C0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1.01万元，服务辖区6952人，通过该项目的实施，提升了辖区居民的健康水平，减少疾病负担，促进社会公平，地区间卫生服务差距，使辖区居民满意度达到90%，该资金使用合规率100%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14:paraId="2353E3A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8C81FD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07B42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3A640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BF77A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02BE1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E81C4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363B0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289A8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623B1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24BDE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39EA1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79929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9D2D2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7D7F80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120547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451BB8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E945B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C7D6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33DBFD5">
            <w:pPr>
              <w:rPr>
                <w:rFonts w:hint="eastAsia"/>
                <w:color w:val="000000"/>
                <w:sz w:val="18"/>
                <w:szCs w:val="18"/>
              </w:rPr>
            </w:pPr>
            <w:r>
              <w:rPr>
                <w:rFonts w:hint="eastAsia"/>
                <w:color w:val="000000"/>
                <w:sz w:val="18"/>
                <w:szCs w:val="18"/>
              </w:rPr>
              <w:t>辖区居民健康档案数</w:t>
            </w:r>
          </w:p>
        </w:tc>
        <w:tc>
          <w:tcPr>
            <w:tcW w:w="627" w:type="dxa"/>
            <w:tcBorders>
              <w:top w:val="nil"/>
              <w:left w:val="nil"/>
              <w:bottom w:val="single" w:color="auto" w:sz="4" w:space="0"/>
              <w:right w:val="single" w:color="auto" w:sz="4" w:space="0"/>
            </w:tcBorders>
            <w:vAlign w:val="center"/>
          </w:tcPr>
          <w:p w14:paraId="32F52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029058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769E42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305C3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ACF0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4E8B06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76B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9BF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1D2F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A9CCBD">
            <w:pPr>
              <w:jc w:val="center"/>
              <w:rPr>
                <w:rFonts w:hint="eastAsia"/>
                <w:color w:val="000000"/>
                <w:sz w:val="18"/>
                <w:szCs w:val="18"/>
              </w:rPr>
            </w:pPr>
          </w:p>
        </w:tc>
      </w:tr>
      <w:tr w14:paraId="7B586E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56137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3627E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A4C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D619A3E">
            <w:pPr>
              <w:rPr>
                <w:rFonts w:hint="eastAsia" w:ascii="宋体" w:hAnsi="宋体" w:eastAsia="宋体" w:cs="宋体"/>
                <w:color w:val="000000"/>
                <w:sz w:val="18"/>
                <w:szCs w:val="18"/>
              </w:rPr>
            </w:pPr>
            <w:r>
              <w:rPr>
                <w:rFonts w:hint="eastAsia" w:ascii="宋体" w:hAnsi="宋体" w:eastAsia="宋体" w:cs="宋体"/>
                <w:color w:val="000000"/>
                <w:sz w:val="18"/>
                <w:szCs w:val="18"/>
              </w:rPr>
              <w:t>老年人健康管理率</w:t>
            </w:r>
          </w:p>
        </w:tc>
        <w:tc>
          <w:tcPr>
            <w:tcW w:w="627" w:type="dxa"/>
            <w:tcBorders>
              <w:top w:val="nil"/>
              <w:left w:val="nil"/>
              <w:bottom w:val="single" w:color="auto" w:sz="4" w:space="0"/>
              <w:right w:val="single" w:color="auto" w:sz="4" w:space="0"/>
            </w:tcBorders>
            <w:vAlign w:val="center"/>
          </w:tcPr>
          <w:p w14:paraId="7466E4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2A5A3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61C1B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5F16D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136.69</w:t>
            </w:r>
          </w:p>
        </w:tc>
        <w:tc>
          <w:tcPr>
            <w:tcW w:w="791" w:type="dxa"/>
            <w:tcBorders>
              <w:top w:val="nil"/>
              <w:left w:val="nil"/>
              <w:bottom w:val="single" w:color="auto" w:sz="4" w:space="0"/>
              <w:right w:val="single" w:color="auto" w:sz="4" w:space="0"/>
            </w:tcBorders>
            <w:vAlign w:val="center"/>
          </w:tcPr>
          <w:p w14:paraId="0B13F1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w:t>
            </w:r>
          </w:p>
        </w:tc>
        <w:tc>
          <w:tcPr>
            <w:tcW w:w="741" w:type="dxa"/>
            <w:tcBorders>
              <w:top w:val="nil"/>
              <w:left w:val="nil"/>
              <w:bottom w:val="single" w:color="auto" w:sz="4" w:space="0"/>
              <w:right w:val="single" w:color="auto" w:sz="4" w:space="0"/>
            </w:tcBorders>
            <w:vAlign w:val="center"/>
          </w:tcPr>
          <w:p w14:paraId="171678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1A7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79C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D71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93FC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加强工作效率，超额完成目标值</w:t>
            </w:r>
          </w:p>
        </w:tc>
      </w:tr>
      <w:tr w14:paraId="7F7519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9B764A">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9159D4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D3F3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D10714B">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AD70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46434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D75B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7882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9B6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00FE6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89F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4537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754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EAE58C">
            <w:pPr>
              <w:jc w:val="center"/>
              <w:rPr>
                <w:rFonts w:hint="eastAsia" w:ascii="宋体" w:hAnsi="宋体" w:eastAsia="宋体" w:cs="宋体"/>
                <w:color w:val="000000"/>
                <w:sz w:val="18"/>
                <w:szCs w:val="18"/>
              </w:rPr>
            </w:pPr>
          </w:p>
        </w:tc>
      </w:tr>
      <w:tr w14:paraId="2A86BE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6AD30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F2F08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A5CE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8F745A8">
            <w:pPr>
              <w:rPr>
                <w:rFonts w:hint="eastAsia" w:ascii="宋体" w:hAnsi="宋体" w:eastAsia="宋体" w:cs="宋体"/>
                <w:color w:val="000000"/>
                <w:sz w:val="18"/>
                <w:szCs w:val="18"/>
              </w:rPr>
            </w:pPr>
            <w:r>
              <w:rPr>
                <w:rFonts w:hint="eastAsia" w:ascii="宋体" w:hAnsi="宋体" w:eastAsia="宋体" w:cs="宋体"/>
                <w:color w:val="000000"/>
                <w:sz w:val="18"/>
                <w:szCs w:val="18"/>
              </w:rPr>
              <w:t>聘用人员工资支出</w:t>
            </w:r>
          </w:p>
        </w:tc>
        <w:tc>
          <w:tcPr>
            <w:tcW w:w="627" w:type="dxa"/>
            <w:tcBorders>
              <w:top w:val="nil"/>
              <w:left w:val="nil"/>
              <w:bottom w:val="single" w:color="auto" w:sz="4" w:space="0"/>
              <w:right w:val="single" w:color="auto" w:sz="4" w:space="0"/>
            </w:tcBorders>
            <w:vAlign w:val="center"/>
          </w:tcPr>
          <w:p w14:paraId="71381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68B2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1B9A0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=1.01万元</w:t>
            </w:r>
          </w:p>
        </w:tc>
        <w:tc>
          <w:tcPr>
            <w:tcW w:w="637" w:type="dxa"/>
            <w:tcBorders>
              <w:top w:val="nil"/>
              <w:left w:val="nil"/>
              <w:bottom w:val="single" w:color="auto" w:sz="4" w:space="0"/>
              <w:right w:val="single" w:color="auto" w:sz="4" w:space="0"/>
            </w:tcBorders>
            <w:vAlign w:val="center"/>
          </w:tcPr>
          <w:p w14:paraId="005C0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791" w:type="dxa"/>
            <w:tcBorders>
              <w:top w:val="nil"/>
              <w:left w:val="nil"/>
              <w:bottom w:val="single" w:color="auto" w:sz="4" w:space="0"/>
              <w:right w:val="single" w:color="auto" w:sz="4" w:space="0"/>
            </w:tcBorders>
            <w:vAlign w:val="center"/>
          </w:tcPr>
          <w:p w14:paraId="64E1BE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41" w:type="dxa"/>
            <w:tcBorders>
              <w:top w:val="nil"/>
              <w:left w:val="nil"/>
              <w:bottom w:val="single" w:color="auto" w:sz="4" w:space="0"/>
              <w:right w:val="single" w:color="auto" w:sz="4" w:space="0"/>
            </w:tcBorders>
            <w:vAlign w:val="center"/>
          </w:tcPr>
          <w:p w14:paraId="434454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57B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5975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081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4B5EF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结合工作需要，增加人员支出</w:t>
            </w:r>
          </w:p>
        </w:tc>
      </w:tr>
      <w:tr w14:paraId="7848169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3B0178">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8B41DC2">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0E641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72EF35">
            <w:pPr>
              <w:rPr>
                <w:rFonts w:hint="eastAsia" w:ascii="宋体" w:hAnsi="宋体" w:eastAsia="宋体" w:cs="宋体"/>
                <w:color w:val="000000"/>
                <w:sz w:val="18"/>
                <w:szCs w:val="18"/>
              </w:rPr>
            </w:pPr>
            <w:r>
              <w:rPr>
                <w:rFonts w:hint="eastAsia" w:ascii="宋体" w:hAnsi="宋体" w:eastAsia="宋体" w:cs="宋体"/>
                <w:color w:val="000000"/>
                <w:sz w:val="18"/>
                <w:szCs w:val="18"/>
              </w:rPr>
              <w:t>其他办公支出</w:t>
            </w:r>
          </w:p>
        </w:tc>
        <w:tc>
          <w:tcPr>
            <w:tcW w:w="627" w:type="dxa"/>
            <w:tcBorders>
              <w:top w:val="nil"/>
              <w:left w:val="nil"/>
              <w:bottom w:val="single" w:color="auto" w:sz="4" w:space="0"/>
              <w:right w:val="single" w:color="auto" w:sz="4" w:space="0"/>
            </w:tcBorders>
            <w:vAlign w:val="center"/>
          </w:tcPr>
          <w:p w14:paraId="004F77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B3F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&lt;=0.01万元</w:t>
            </w:r>
          </w:p>
        </w:tc>
        <w:tc>
          <w:tcPr>
            <w:tcW w:w="728" w:type="dxa"/>
            <w:tcBorders>
              <w:top w:val="nil"/>
              <w:left w:val="nil"/>
              <w:bottom w:val="single" w:color="auto" w:sz="4" w:space="0"/>
              <w:right w:val="single" w:color="auto" w:sz="4" w:space="0"/>
            </w:tcBorders>
            <w:vAlign w:val="center"/>
          </w:tcPr>
          <w:p w14:paraId="2B234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=0万元</w:t>
            </w:r>
          </w:p>
        </w:tc>
        <w:tc>
          <w:tcPr>
            <w:tcW w:w="637" w:type="dxa"/>
            <w:tcBorders>
              <w:top w:val="nil"/>
              <w:left w:val="nil"/>
              <w:bottom w:val="single" w:color="auto" w:sz="4" w:space="0"/>
              <w:right w:val="single" w:color="auto" w:sz="4" w:space="0"/>
            </w:tcBorders>
            <w:vAlign w:val="center"/>
          </w:tcPr>
          <w:p w14:paraId="02EA87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91" w:type="dxa"/>
            <w:tcBorders>
              <w:top w:val="nil"/>
              <w:left w:val="nil"/>
              <w:bottom w:val="single" w:color="auto" w:sz="4" w:space="0"/>
              <w:right w:val="single" w:color="auto" w:sz="4" w:space="0"/>
            </w:tcBorders>
            <w:vAlign w:val="center"/>
          </w:tcPr>
          <w:p w14:paraId="7A4B97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40EE90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241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89A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76D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0556D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结合工作需要，减少办公支出</w:t>
            </w:r>
          </w:p>
        </w:tc>
      </w:tr>
      <w:tr w14:paraId="4DBB9A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97F1B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02065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5E77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D1E7DC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辖区居民健康水平有效提高</w:t>
            </w:r>
          </w:p>
        </w:tc>
        <w:tc>
          <w:tcPr>
            <w:tcW w:w="627" w:type="dxa"/>
            <w:tcBorders>
              <w:top w:val="nil"/>
              <w:left w:val="nil"/>
              <w:bottom w:val="single" w:color="auto" w:sz="4" w:space="0"/>
              <w:right w:val="single" w:color="auto" w:sz="4" w:space="0"/>
            </w:tcBorders>
            <w:vAlign w:val="center"/>
          </w:tcPr>
          <w:p w14:paraId="05CC8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3AC77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A791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37" w:type="dxa"/>
            <w:tcBorders>
              <w:top w:val="nil"/>
              <w:left w:val="nil"/>
              <w:bottom w:val="single" w:color="auto" w:sz="4" w:space="0"/>
              <w:right w:val="single" w:color="auto" w:sz="4" w:space="0"/>
            </w:tcBorders>
            <w:vAlign w:val="center"/>
          </w:tcPr>
          <w:p w14:paraId="73CA20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50E6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6A38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0C1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878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049D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AD6CE77">
            <w:pPr>
              <w:jc w:val="center"/>
              <w:rPr>
                <w:rFonts w:hint="eastAsia" w:ascii="宋体" w:hAnsi="宋体" w:eastAsia="宋体" w:cs="宋体"/>
                <w:color w:val="000000"/>
                <w:sz w:val="18"/>
                <w:szCs w:val="18"/>
              </w:rPr>
            </w:pPr>
          </w:p>
        </w:tc>
      </w:tr>
      <w:tr w14:paraId="7A5B92E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12B8FD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39DC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9C96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FC9521B">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495FC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4EF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3612C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202E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84D6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260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71B5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5EFC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00D9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44FF44A">
            <w:pPr>
              <w:jc w:val="center"/>
              <w:rPr>
                <w:rFonts w:hint="eastAsia" w:ascii="宋体" w:hAnsi="宋体" w:eastAsia="宋体" w:cs="宋体"/>
                <w:color w:val="000000"/>
                <w:sz w:val="18"/>
                <w:szCs w:val="18"/>
              </w:rPr>
            </w:pPr>
          </w:p>
        </w:tc>
      </w:tr>
      <w:tr w14:paraId="4D11091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62051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0F5F9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780E61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707CBA8">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11CDAE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B078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85.13分</w:t>
            </w:r>
          </w:p>
        </w:tc>
        <w:tc>
          <w:tcPr>
            <w:tcW w:w="741" w:type="dxa"/>
            <w:tcBorders>
              <w:top w:val="single" w:color="auto" w:sz="4" w:space="0"/>
              <w:left w:val="nil"/>
              <w:bottom w:val="single" w:color="auto" w:sz="4" w:space="0"/>
              <w:right w:val="single" w:color="auto" w:sz="4" w:space="0"/>
            </w:tcBorders>
            <w:vAlign w:val="center"/>
          </w:tcPr>
          <w:p w14:paraId="2B2CC73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FE459E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65AF97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B20592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309766C">
            <w:pPr>
              <w:rPr>
                <w:rFonts w:hint="eastAsia" w:ascii="宋体" w:hAnsi="宋体" w:eastAsia="宋体" w:cs="宋体"/>
                <w:color w:val="000000"/>
                <w:sz w:val="18"/>
                <w:szCs w:val="18"/>
              </w:rPr>
            </w:pPr>
          </w:p>
        </w:tc>
      </w:tr>
    </w:tbl>
    <w:p w14:paraId="21969AF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9C2AC0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D99547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C4E3C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083DB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2024年基本公共卫生补助资金市级配套补充经费预拨资金</w:t>
            </w:r>
          </w:p>
        </w:tc>
      </w:tr>
      <w:tr w14:paraId="751CBFE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E4B12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1036A3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B0E54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FCCF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5DF6DF7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AFA81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73930E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815B3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3A3A8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88981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E4786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8EF66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34520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B8D750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E75F4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3EDD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3B595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968" w:type="dxa"/>
            <w:gridSpan w:val="3"/>
            <w:tcBorders>
              <w:top w:val="single" w:color="auto" w:sz="4" w:space="0"/>
              <w:left w:val="nil"/>
              <w:bottom w:val="single" w:color="auto" w:sz="4" w:space="0"/>
              <w:right w:val="single" w:color="auto" w:sz="4" w:space="0"/>
            </w:tcBorders>
            <w:vAlign w:val="center"/>
          </w:tcPr>
          <w:p w14:paraId="28419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428" w:type="dxa"/>
            <w:gridSpan w:val="2"/>
            <w:tcBorders>
              <w:top w:val="single" w:color="auto" w:sz="4" w:space="0"/>
              <w:left w:val="nil"/>
              <w:bottom w:val="single" w:color="auto" w:sz="4" w:space="0"/>
              <w:right w:val="single" w:color="auto" w:sz="4" w:space="0"/>
            </w:tcBorders>
            <w:vAlign w:val="center"/>
          </w:tcPr>
          <w:p w14:paraId="77204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372" w:type="dxa"/>
            <w:gridSpan w:val="2"/>
            <w:tcBorders>
              <w:top w:val="nil"/>
              <w:left w:val="nil"/>
              <w:bottom w:val="single" w:color="auto" w:sz="4" w:space="0"/>
              <w:right w:val="single" w:color="auto" w:sz="4" w:space="0"/>
            </w:tcBorders>
            <w:vAlign w:val="center"/>
          </w:tcPr>
          <w:p w14:paraId="2D763C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BEAA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33EC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8E354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CCFAE5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6011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E9D8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968" w:type="dxa"/>
            <w:gridSpan w:val="3"/>
            <w:tcBorders>
              <w:top w:val="single" w:color="auto" w:sz="4" w:space="0"/>
              <w:left w:val="nil"/>
              <w:bottom w:val="single" w:color="auto" w:sz="4" w:space="0"/>
              <w:right w:val="single" w:color="auto" w:sz="4" w:space="0"/>
            </w:tcBorders>
            <w:vAlign w:val="center"/>
          </w:tcPr>
          <w:p w14:paraId="2CA13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428" w:type="dxa"/>
            <w:gridSpan w:val="2"/>
            <w:tcBorders>
              <w:top w:val="single" w:color="auto" w:sz="4" w:space="0"/>
              <w:left w:val="nil"/>
              <w:bottom w:val="single" w:color="auto" w:sz="4" w:space="0"/>
              <w:right w:val="single" w:color="auto" w:sz="4" w:space="0"/>
            </w:tcBorders>
            <w:vAlign w:val="center"/>
          </w:tcPr>
          <w:p w14:paraId="3F5BE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372" w:type="dxa"/>
            <w:gridSpan w:val="2"/>
            <w:tcBorders>
              <w:top w:val="nil"/>
              <w:left w:val="nil"/>
              <w:bottom w:val="single" w:color="auto" w:sz="4" w:space="0"/>
              <w:right w:val="single" w:color="auto" w:sz="4" w:space="0"/>
            </w:tcBorders>
            <w:vAlign w:val="center"/>
          </w:tcPr>
          <w:p w14:paraId="42C3E1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FBAC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AFFF8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9D530F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27642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39D7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41A9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BE1F1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605E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C57C9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EC7F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97AD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2E0C3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2C348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8B66E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9C57B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D66849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996F9D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FFB63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共0.36万元，用于公卫科人员支出，主要用于完成辖区居民6952人次的健康管理，资金使用合规率100%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4A2520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0.36万元，服务辖区居民6952人，使65岁以上老年人管理率达到95.68%，管理人群血压管理率达到89.87%，通过该项目的实施，提升了本辖区居民的健康水平，减少疾病负担，促进社会公平，地区间卫生服务差距，该资金使用合规率100%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14:paraId="020C669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0F9BE6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80AEA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5DBFC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36ACC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3434C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7DAA6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A246C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256BD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4B2EE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F67AB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72E43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4D8C8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B8EB7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D2A124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C10B93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0C79FD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54AF8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823CD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08DB92C">
            <w:pPr>
              <w:rPr>
                <w:rFonts w:hint="eastAsia"/>
                <w:color w:val="000000"/>
                <w:sz w:val="18"/>
                <w:szCs w:val="18"/>
              </w:rPr>
            </w:pPr>
            <w:r>
              <w:rPr>
                <w:rFonts w:hint="eastAsia"/>
                <w:color w:val="000000"/>
                <w:sz w:val="18"/>
                <w:szCs w:val="18"/>
              </w:rPr>
              <w:t>辖区</w:t>
            </w:r>
            <w:r>
              <w:rPr>
                <w:rFonts w:hint="eastAsia"/>
                <w:color w:val="000000"/>
                <w:sz w:val="18"/>
                <w:szCs w:val="18"/>
                <w:lang w:eastAsia="zh-CN"/>
              </w:rPr>
              <w:t>居民</w:t>
            </w:r>
            <w:r>
              <w:rPr>
                <w:rFonts w:hint="eastAsia"/>
                <w:color w:val="000000"/>
                <w:sz w:val="18"/>
                <w:szCs w:val="18"/>
              </w:rPr>
              <w:t>次数</w:t>
            </w:r>
          </w:p>
        </w:tc>
        <w:tc>
          <w:tcPr>
            <w:tcW w:w="627" w:type="dxa"/>
            <w:tcBorders>
              <w:top w:val="nil"/>
              <w:left w:val="nil"/>
              <w:bottom w:val="single" w:color="auto" w:sz="4" w:space="0"/>
              <w:right w:val="single" w:color="auto" w:sz="4" w:space="0"/>
            </w:tcBorders>
            <w:vAlign w:val="center"/>
          </w:tcPr>
          <w:p w14:paraId="0805C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611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65EE2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7C71F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0618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E85C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D23D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5231人</w:t>
            </w:r>
          </w:p>
        </w:tc>
        <w:tc>
          <w:tcPr>
            <w:tcW w:w="644" w:type="dxa"/>
            <w:tcBorders>
              <w:top w:val="nil"/>
              <w:left w:val="nil"/>
              <w:bottom w:val="single" w:color="auto" w:sz="4" w:space="0"/>
              <w:right w:val="single" w:color="auto" w:sz="4" w:space="0"/>
            </w:tcBorders>
            <w:vAlign w:val="center"/>
          </w:tcPr>
          <w:p w14:paraId="629C2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01C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F8CEA99">
            <w:pPr>
              <w:jc w:val="center"/>
              <w:rPr>
                <w:rFonts w:hint="eastAsia"/>
                <w:color w:val="000000"/>
                <w:sz w:val="18"/>
                <w:szCs w:val="18"/>
              </w:rPr>
            </w:pPr>
          </w:p>
        </w:tc>
      </w:tr>
      <w:tr w14:paraId="47AFA53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9F21D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BE2164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7DD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6DD7C2A">
            <w:pPr>
              <w:rPr>
                <w:rFonts w:hint="eastAsia" w:ascii="宋体" w:hAnsi="宋体" w:eastAsia="宋体" w:cs="宋体"/>
                <w:color w:val="000000"/>
                <w:sz w:val="18"/>
                <w:szCs w:val="18"/>
              </w:rPr>
            </w:pPr>
            <w:r>
              <w:rPr>
                <w:rFonts w:hint="eastAsia" w:ascii="宋体" w:hAnsi="宋体" w:eastAsia="宋体" w:cs="宋体"/>
                <w:color w:val="000000"/>
                <w:sz w:val="18"/>
                <w:szCs w:val="18"/>
              </w:rPr>
              <w:t>65岁以上老年人管理率</w:t>
            </w:r>
          </w:p>
        </w:tc>
        <w:tc>
          <w:tcPr>
            <w:tcW w:w="627" w:type="dxa"/>
            <w:tcBorders>
              <w:top w:val="nil"/>
              <w:left w:val="nil"/>
              <w:bottom w:val="single" w:color="auto" w:sz="4" w:space="0"/>
              <w:right w:val="single" w:color="auto" w:sz="4" w:space="0"/>
            </w:tcBorders>
            <w:vAlign w:val="center"/>
          </w:tcPr>
          <w:p w14:paraId="59F14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8B85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23F1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7AB6A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106</w:t>
            </w:r>
          </w:p>
        </w:tc>
        <w:tc>
          <w:tcPr>
            <w:tcW w:w="791" w:type="dxa"/>
            <w:tcBorders>
              <w:top w:val="nil"/>
              <w:left w:val="nil"/>
              <w:bottom w:val="single" w:color="auto" w:sz="4" w:space="0"/>
              <w:right w:val="single" w:color="auto" w:sz="4" w:space="0"/>
            </w:tcBorders>
            <w:vAlign w:val="center"/>
          </w:tcPr>
          <w:p w14:paraId="4D1847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w:t>
            </w:r>
          </w:p>
        </w:tc>
        <w:tc>
          <w:tcPr>
            <w:tcW w:w="741" w:type="dxa"/>
            <w:tcBorders>
              <w:top w:val="nil"/>
              <w:left w:val="nil"/>
              <w:bottom w:val="single" w:color="auto" w:sz="4" w:space="0"/>
              <w:right w:val="single" w:color="auto" w:sz="4" w:space="0"/>
            </w:tcBorders>
            <w:vAlign w:val="center"/>
          </w:tcPr>
          <w:p w14:paraId="37873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B2E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75EE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569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984D3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加强工作效率，超额完成预算。</w:t>
            </w:r>
          </w:p>
        </w:tc>
      </w:tr>
      <w:tr w14:paraId="6333955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61CD54">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B0ED8A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39A1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960B6B4">
            <w:pPr>
              <w:rPr>
                <w:rFonts w:hint="eastAsia" w:ascii="宋体" w:hAnsi="宋体" w:eastAsia="宋体" w:cs="宋体"/>
                <w:color w:val="000000"/>
                <w:sz w:val="18"/>
                <w:szCs w:val="18"/>
              </w:rPr>
            </w:pPr>
            <w:r>
              <w:rPr>
                <w:rFonts w:hint="eastAsia" w:ascii="宋体" w:hAnsi="宋体" w:eastAsia="宋体" w:cs="宋体"/>
                <w:color w:val="000000"/>
                <w:sz w:val="18"/>
                <w:szCs w:val="18"/>
              </w:rPr>
              <w:t>老年人健康管理率</w:t>
            </w:r>
          </w:p>
        </w:tc>
        <w:tc>
          <w:tcPr>
            <w:tcW w:w="627" w:type="dxa"/>
            <w:tcBorders>
              <w:top w:val="nil"/>
              <w:left w:val="nil"/>
              <w:bottom w:val="single" w:color="auto" w:sz="4" w:space="0"/>
              <w:right w:val="single" w:color="auto" w:sz="4" w:space="0"/>
            </w:tcBorders>
            <w:vAlign w:val="center"/>
          </w:tcPr>
          <w:p w14:paraId="3E4E0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228D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034E8A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77155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w:t>
            </w:r>
          </w:p>
        </w:tc>
        <w:tc>
          <w:tcPr>
            <w:tcW w:w="791" w:type="dxa"/>
            <w:tcBorders>
              <w:top w:val="nil"/>
              <w:left w:val="nil"/>
              <w:bottom w:val="single" w:color="auto" w:sz="4" w:space="0"/>
              <w:right w:val="single" w:color="auto" w:sz="4" w:space="0"/>
            </w:tcBorders>
            <w:vAlign w:val="center"/>
          </w:tcPr>
          <w:p w14:paraId="0A04C5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w:t>
            </w:r>
          </w:p>
        </w:tc>
        <w:tc>
          <w:tcPr>
            <w:tcW w:w="741" w:type="dxa"/>
            <w:tcBorders>
              <w:top w:val="nil"/>
              <w:left w:val="nil"/>
              <w:bottom w:val="single" w:color="auto" w:sz="4" w:space="0"/>
              <w:right w:val="single" w:color="auto" w:sz="4" w:space="0"/>
            </w:tcBorders>
            <w:vAlign w:val="center"/>
          </w:tcPr>
          <w:p w14:paraId="740738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418A8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91.8%</w:t>
            </w:r>
          </w:p>
        </w:tc>
        <w:tc>
          <w:tcPr>
            <w:tcW w:w="644" w:type="dxa"/>
            <w:tcBorders>
              <w:top w:val="nil"/>
              <w:left w:val="nil"/>
              <w:bottom w:val="single" w:color="auto" w:sz="4" w:space="0"/>
              <w:right w:val="single" w:color="auto" w:sz="4" w:space="0"/>
            </w:tcBorders>
            <w:vAlign w:val="center"/>
          </w:tcPr>
          <w:p w14:paraId="5100D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2CF6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002B70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加强工作效率，超额完成预算。</w:t>
            </w:r>
          </w:p>
        </w:tc>
      </w:tr>
      <w:tr w14:paraId="234F75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F57E6D">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100088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9549A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DB36BEF">
            <w:pPr>
              <w:rPr>
                <w:rFonts w:hint="eastAsia" w:ascii="宋体" w:hAnsi="宋体" w:eastAsia="宋体" w:cs="宋体"/>
                <w:color w:val="000000"/>
                <w:sz w:val="18"/>
                <w:szCs w:val="18"/>
              </w:rPr>
            </w:pPr>
            <w:r>
              <w:rPr>
                <w:rFonts w:hint="eastAsia" w:ascii="宋体" w:hAnsi="宋体" w:eastAsia="宋体" w:cs="宋体"/>
                <w:color w:val="000000"/>
                <w:sz w:val="18"/>
                <w:szCs w:val="18"/>
              </w:rPr>
              <w:t>管理人群血压管理率</w:t>
            </w:r>
          </w:p>
        </w:tc>
        <w:tc>
          <w:tcPr>
            <w:tcW w:w="627" w:type="dxa"/>
            <w:tcBorders>
              <w:top w:val="nil"/>
              <w:left w:val="nil"/>
              <w:bottom w:val="single" w:color="auto" w:sz="4" w:space="0"/>
              <w:right w:val="single" w:color="auto" w:sz="4" w:space="0"/>
            </w:tcBorders>
            <w:vAlign w:val="center"/>
          </w:tcPr>
          <w:p w14:paraId="27407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FCF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8E8C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=89.87%</w:t>
            </w:r>
          </w:p>
        </w:tc>
        <w:tc>
          <w:tcPr>
            <w:tcW w:w="637" w:type="dxa"/>
            <w:tcBorders>
              <w:top w:val="nil"/>
              <w:left w:val="nil"/>
              <w:bottom w:val="single" w:color="auto" w:sz="4" w:space="0"/>
              <w:right w:val="single" w:color="auto" w:sz="4" w:space="0"/>
            </w:tcBorders>
            <w:vAlign w:val="center"/>
          </w:tcPr>
          <w:p w14:paraId="1500A6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99.85</w:t>
            </w:r>
          </w:p>
        </w:tc>
        <w:tc>
          <w:tcPr>
            <w:tcW w:w="791" w:type="dxa"/>
            <w:tcBorders>
              <w:top w:val="nil"/>
              <w:left w:val="nil"/>
              <w:bottom w:val="single" w:color="auto" w:sz="4" w:space="0"/>
              <w:right w:val="single" w:color="auto" w:sz="4" w:space="0"/>
            </w:tcBorders>
            <w:vAlign w:val="center"/>
          </w:tcPr>
          <w:p w14:paraId="550E8D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9.96</w:t>
            </w:r>
          </w:p>
        </w:tc>
        <w:tc>
          <w:tcPr>
            <w:tcW w:w="741" w:type="dxa"/>
            <w:tcBorders>
              <w:top w:val="nil"/>
              <w:left w:val="nil"/>
              <w:bottom w:val="single" w:color="auto" w:sz="4" w:space="0"/>
              <w:right w:val="single" w:color="auto" w:sz="4" w:space="0"/>
            </w:tcBorders>
            <w:vAlign w:val="center"/>
          </w:tcPr>
          <w:p w14:paraId="2A610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A2A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3991C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D6B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EB43B3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根据实际情况目标值设定较高，造成偏差。</w:t>
            </w:r>
          </w:p>
        </w:tc>
      </w:tr>
      <w:tr w14:paraId="50E95DD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499085">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33A054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3E92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2CECFD6">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627" w:type="dxa"/>
            <w:tcBorders>
              <w:top w:val="nil"/>
              <w:left w:val="nil"/>
              <w:bottom w:val="single" w:color="auto" w:sz="4" w:space="0"/>
              <w:right w:val="single" w:color="auto" w:sz="4" w:space="0"/>
            </w:tcBorders>
            <w:vAlign w:val="center"/>
          </w:tcPr>
          <w:p w14:paraId="43080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261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2024年12月18日</w:t>
            </w:r>
          </w:p>
        </w:tc>
        <w:tc>
          <w:tcPr>
            <w:tcW w:w="728" w:type="dxa"/>
            <w:tcBorders>
              <w:top w:val="nil"/>
              <w:left w:val="nil"/>
              <w:bottom w:val="single" w:color="auto" w:sz="4" w:space="0"/>
              <w:right w:val="single" w:color="auto" w:sz="4" w:space="0"/>
            </w:tcBorders>
            <w:vAlign w:val="center"/>
          </w:tcPr>
          <w:p w14:paraId="4267D5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637" w:type="dxa"/>
            <w:tcBorders>
              <w:top w:val="nil"/>
              <w:left w:val="nil"/>
              <w:bottom w:val="single" w:color="auto" w:sz="4" w:space="0"/>
              <w:right w:val="single" w:color="auto" w:sz="4" w:space="0"/>
            </w:tcBorders>
            <w:vAlign w:val="center"/>
          </w:tcPr>
          <w:p w14:paraId="247ABD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BA4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6B8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32E9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2023年12月31日</w:t>
            </w:r>
          </w:p>
        </w:tc>
        <w:tc>
          <w:tcPr>
            <w:tcW w:w="644" w:type="dxa"/>
            <w:tcBorders>
              <w:top w:val="nil"/>
              <w:left w:val="nil"/>
              <w:bottom w:val="single" w:color="auto" w:sz="4" w:space="0"/>
              <w:right w:val="single" w:color="auto" w:sz="4" w:space="0"/>
            </w:tcBorders>
            <w:vAlign w:val="center"/>
          </w:tcPr>
          <w:p w14:paraId="5D998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E37C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3F2132">
            <w:pPr>
              <w:jc w:val="center"/>
              <w:rPr>
                <w:rFonts w:hint="eastAsia" w:ascii="宋体" w:hAnsi="宋体" w:eastAsia="宋体" w:cs="宋体"/>
                <w:color w:val="000000"/>
                <w:sz w:val="18"/>
                <w:szCs w:val="18"/>
              </w:rPr>
            </w:pPr>
          </w:p>
        </w:tc>
      </w:tr>
      <w:tr w14:paraId="04FF27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C209C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FDD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624A4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6C9610E">
            <w:pPr>
              <w:rPr>
                <w:rFonts w:hint="eastAsia" w:ascii="宋体" w:hAnsi="宋体" w:eastAsia="宋体" w:cs="宋体"/>
                <w:color w:val="000000"/>
                <w:sz w:val="18"/>
                <w:szCs w:val="18"/>
              </w:rPr>
            </w:pPr>
            <w:r>
              <w:rPr>
                <w:rFonts w:hint="eastAsia" w:ascii="宋体" w:hAnsi="宋体" w:eastAsia="宋体" w:cs="宋体"/>
                <w:color w:val="000000"/>
                <w:sz w:val="18"/>
                <w:szCs w:val="18"/>
              </w:rPr>
              <w:t>资金下拨村卫生室</w:t>
            </w:r>
          </w:p>
        </w:tc>
        <w:tc>
          <w:tcPr>
            <w:tcW w:w="627" w:type="dxa"/>
            <w:tcBorders>
              <w:top w:val="nil"/>
              <w:left w:val="nil"/>
              <w:bottom w:val="single" w:color="auto" w:sz="4" w:space="0"/>
              <w:right w:val="single" w:color="auto" w:sz="4" w:space="0"/>
            </w:tcBorders>
            <w:vAlign w:val="center"/>
          </w:tcPr>
          <w:p w14:paraId="069D3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8C2B7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=3602元</w:t>
            </w:r>
          </w:p>
        </w:tc>
        <w:tc>
          <w:tcPr>
            <w:tcW w:w="728" w:type="dxa"/>
            <w:tcBorders>
              <w:top w:val="nil"/>
              <w:left w:val="nil"/>
              <w:bottom w:val="single" w:color="auto" w:sz="4" w:space="0"/>
              <w:right w:val="single" w:color="auto" w:sz="4" w:space="0"/>
            </w:tcBorders>
            <w:vAlign w:val="center"/>
          </w:tcPr>
          <w:p w14:paraId="41092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=3602元</w:t>
            </w:r>
          </w:p>
        </w:tc>
        <w:tc>
          <w:tcPr>
            <w:tcW w:w="637" w:type="dxa"/>
            <w:tcBorders>
              <w:top w:val="nil"/>
              <w:left w:val="nil"/>
              <w:bottom w:val="single" w:color="auto" w:sz="4" w:space="0"/>
              <w:right w:val="single" w:color="auto" w:sz="4" w:space="0"/>
            </w:tcBorders>
            <w:vAlign w:val="center"/>
          </w:tcPr>
          <w:p w14:paraId="17ACFE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A0AE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94A21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C061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6.38万元</w:t>
            </w:r>
          </w:p>
        </w:tc>
        <w:tc>
          <w:tcPr>
            <w:tcW w:w="644" w:type="dxa"/>
            <w:tcBorders>
              <w:top w:val="nil"/>
              <w:left w:val="nil"/>
              <w:bottom w:val="single" w:color="auto" w:sz="4" w:space="0"/>
              <w:right w:val="single" w:color="auto" w:sz="4" w:space="0"/>
            </w:tcBorders>
            <w:vAlign w:val="center"/>
          </w:tcPr>
          <w:p w14:paraId="514415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FE43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473AEA1">
            <w:pPr>
              <w:jc w:val="center"/>
              <w:rPr>
                <w:rFonts w:hint="eastAsia" w:ascii="宋体" w:hAnsi="宋体" w:eastAsia="宋体" w:cs="宋体"/>
                <w:color w:val="000000"/>
                <w:sz w:val="18"/>
                <w:szCs w:val="18"/>
              </w:rPr>
            </w:pPr>
          </w:p>
        </w:tc>
      </w:tr>
      <w:tr w14:paraId="40C43BA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A906C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E76C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D776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89D7E9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辖区居民健康水平不断提高</w:t>
            </w:r>
          </w:p>
        </w:tc>
        <w:tc>
          <w:tcPr>
            <w:tcW w:w="627" w:type="dxa"/>
            <w:tcBorders>
              <w:top w:val="nil"/>
              <w:left w:val="nil"/>
              <w:bottom w:val="single" w:color="auto" w:sz="4" w:space="0"/>
              <w:right w:val="single" w:color="auto" w:sz="4" w:space="0"/>
            </w:tcBorders>
            <w:vAlign w:val="center"/>
          </w:tcPr>
          <w:p w14:paraId="1D0DDA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77E2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7EDDB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B819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018C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4694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7157A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E065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4092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说明材料,正式材料</w:t>
            </w:r>
          </w:p>
        </w:tc>
        <w:tc>
          <w:tcPr>
            <w:tcW w:w="1552" w:type="dxa"/>
            <w:gridSpan w:val="2"/>
            <w:tcBorders>
              <w:top w:val="nil"/>
              <w:left w:val="nil"/>
              <w:bottom w:val="single" w:color="auto" w:sz="4" w:space="0"/>
              <w:right w:val="single" w:color="auto" w:sz="4" w:space="0"/>
            </w:tcBorders>
            <w:vAlign w:val="center"/>
          </w:tcPr>
          <w:p w14:paraId="7D9B1010">
            <w:pPr>
              <w:jc w:val="center"/>
              <w:rPr>
                <w:rFonts w:hint="eastAsia" w:ascii="宋体" w:hAnsi="宋体" w:eastAsia="宋体" w:cs="宋体"/>
                <w:color w:val="000000"/>
                <w:sz w:val="18"/>
                <w:szCs w:val="18"/>
              </w:rPr>
            </w:pPr>
          </w:p>
        </w:tc>
      </w:tr>
      <w:tr w14:paraId="3229C54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3309F9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66A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D69BC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C77BD0C">
            <w:pPr>
              <w:rPr>
                <w:rFonts w:hint="eastAsia" w:ascii="宋体" w:hAnsi="宋体" w:eastAsia="宋体" w:cs="宋体"/>
                <w:color w:val="000000"/>
                <w:sz w:val="18"/>
                <w:szCs w:val="18"/>
              </w:rPr>
            </w:pPr>
            <w:r>
              <w:rPr>
                <w:rFonts w:hint="eastAsia" w:ascii="宋体" w:hAnsi="宋体" w:eastAsia="宋体" w:cs="宋体"/>
                <w:color w:val="000000"/>
                <w:sz w:val="18"/>
                <w:szCs w:val="18"/>
              </w:rPr>
              <w:t>社区居民满意度（%）</w:t>
            </w:r>
          </w:p>
        </w:tc>
        <w:tc>
          <w:tcPr>
            <w:tcW w:w="627" w:type="dxa"/>
            <w:tcBorders>
              <w:top w:val="nil"/>
              <w:left w:val="nil"/>
              <w:bottom w:val="single" w:color="auto" w:sz="4" w:space="0"/>
              <w:right w:val="single" w:color="auto" w:sz="4" w:space="0"/>
            </w:tcBorders>
            <w:vAlign w:val="center"/>
          </w:tcPr>
          <w:p w14:paraId="689C2F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D46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0750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3BEC9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49C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85EA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290F2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1DBD02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70A01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552" w:type="dxa"/>
            <w:gridSpan w:val="2"/>
            <w:tcBorders>
              <w:top w:val="nil"/>
              <w:left w:val="nil"/>
              <w:bottom w:val="single" w:color="auto" w:sz="4" w:space="0"/>
              <w:right w:val="single" w:color="auto" w:sz="4" w:space="0"/>
            </w:tcBorders>
            <w:vAlign w:val="center"/>
          </w:tcPr>
          <w:p w14:paraId="55DD9F01">
            <w:pPr>
              <w:jc w:val="center"/>
              <w:rPr>
                <w:rFonts w:hint="eastAsia" w:ascii="宋体" w:hAnsi="宋体" w:eastAsia="宋体" w:cs="宋体"/>
                <w:color w:val="000000"/>
                <w:sz w:val="18"/>
                <w:szCs w:val="18"/>
              </w:rPr>
            </w:pPr>
          </w:p>
        </w:tc>
      </w:tr>
      <w:tr w14:paraId="1C1A906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782EF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53BC9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1B3714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C0E267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5E72D8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0CA5C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97.86分</w:t>
            </w:r>
          </w:p>
        </w:tc>
        <w:tc>
          <w:tcPr>
            <w:tcW w:w="741" w:type="dxa"/>
            <w:tcBorders>
              <w:top w:val="single" w:color="auto" w:sz="4" w:space="0"/>
              <w:left w:val="nil"/>
              <w:bottom w:val="single" w:color="auto" w:sz="4" w:space="0"/>
              <w:right w:val="single" w:color="auto" w:sz="4" w:space="0"/>
            </w:tcBorders>
            <w:vAlign w:val="center"/>
          </w:tcPr>
          <w:p w14:paraId="7E56E64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6CC5E3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94882D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DD101F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6447A74">
            <w:pPr>
              <w:rPr>
                <w:rFonts w:hint="eastAsia" w:ascii="宋体" w:hAnsi="宋体" w:eastAsia="宋体" w:cs="宋体"/>
                <w:color w:val="000000"/>
                <w:sz w:val="18"/>
                <w:szCs w:val="18"/>
              </w:rPr>
            </w:pPr>
          </w:p>
        </w:tc>
      </w:tr>
    </w:tbl>
    <w:p w14:paraId="4221A3B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F92927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A98176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5091F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A1D2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2024年村卫生室运行经费</w:t>
            </w:r>
          </w:p>
        </w:tc>
      </w:tr>
      <w:tr w14:paraId="38C2C7D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C5DA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C63E58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F6990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FE53F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44A6E17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379DD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539E36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8D5D1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DC158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D73E2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1B9BA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D3025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B0C5F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F9579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12576F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51B3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A620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2EFB5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7BC06F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208C2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C43D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262A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839EDA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A2DEE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04D24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A6E9C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2065E8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00957C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01E07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6525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F5699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EFA137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603B1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3C816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E20C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98C5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71C1B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C5A2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9429C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B88E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5C868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AC981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F7E45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A437E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47FB1C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AA1C5C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B2E44B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2万元，为了深入以深化医改为主线，以提高辖区人民健康水平为目标，突出抓好基本公共卫生和全民体检服务工作，努力完成上级交给的工作任务，使各项工作再上一个新的台阶，落实好党的民生工程。通过项目投入加强对下设4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90%以上。</w:t>
            </w:r>
          </w:p>
        </w:tc>
        <w:tc>
          <w:tcPr>
            <w:tcW w:w="5716" w:type="dxa"/>
            <w:gridSpan w:val="8"/>
            <w:tcBorders>
              <w:top w:val="single" w:color="auto" w:sz="4" w:space="0"/>
              <w:left w:val="nil"/>
              <w:bottom w:val="single" w:color="auto" w:sz="4" w:space="0"/>
              <w:right w:val="single" w:color="auto" w:sz="4" w:space="0"/>
            </w:tcBorders>
            <w:vAlign w:val="center"/>
          </w:tcPr>
          <w:p w14:paraId="290F8C2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投入资金2万元，下发4个村卫生室，保障村卫生室基本运行。该项目涉及村卫生室配备村医人数为7人。深入以深化医改为主线，以提高辖区人民健康水平为目标，突出抓好基本公共卫生和全民体检服务工作，努力完成上级交给的工作任务，使各项工作再上一个新的台阶，落实好党的民生工程。通过项目投入加强对下设4个村卫生室的日常管理，保障了其正常运行达365天。督促并协助了村卫生室开展居民健康档案、健康教育、预防接种、传染病防治、儿童保健、孕产妇保健、老年人保健、慢性病管理、重性精神疾病管理、卫生监督协管、中医药健康管理、结核病患者健康管理、家庭医生签约服务、全民健康体检，提高了基本公卫和全民健康体检知晓率和参与率，村级医务人员满意度达90%以上。</w:t>
            </w:r>
          </w:p>
        </w:tc>
      </w:tr>
      <w:tr w14:paraId="74B39C1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1D4907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2B7D9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22ACD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F2282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A02C6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79280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A5834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4E593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66662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0DA9A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D6CF0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7424A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51F2C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7F1DCE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1AA4A4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97753C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1D6C3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71CB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E13198">
            <w:pPr>
              <w:rPr>
                <w:rFonts w:hint="eastAsia"/>
                <w:color w:val="000000"/>
                <w:sz w:val="18"/>
                <w:szCs w:val="18"/>
              </w:rPr>
            </w:pPr>
            <w:r>
              <w:rPr>
                <w:rFonts w:hint="eastAsia"/>
                <w:color w:val="000000"/>
                <w:sz w:val="18"/>
                <w:szCs w:val="18"/>
              </w:rPr>
              <w:t>配置卫生室数（个）</w:t>
            </w:r>
          </w:p>
        </w:tc>
        <w:tc>
          <w:tcPr>
            <w:tcW w:w="627" w:type="dxa"/>
            <w:tcBorders>
              <w:top w:val="nil"/>
              <w:left w:val="nil"/>
              <w:bottom w:val="single" w:color="auto" w:sz="4" w:space="0"/>
              <w:right w:val="single" w:color="auto" w:sz="4" w:space="0"/>
            </w:tcBorders>
            <w:vAlign w:val="center"/>
          </w:tcPr>
          <w:p w14:paraId="44389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E4E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728" w:type="dxa"/>
            <w:tcBorders>
              <w:top w:val="nil"/>
              <w:left w:val="nil"/>
              <w:bottom w:val="single" w:color="auto" w:sz="4" w:space="0"/>
              <w:right w:val="single" w:color="auto" w:sz="4" w:space="0"/>
            </w:tcBorders>
            <w:vAlign w:val="center"/>
          </w:tcPr>
          <w:p w14:paraId="6CC214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637" w:type="dxa"/>
            <w:tcBorders>
              <w:top w:val="nil"/>
              <w:left w:val="nil"/>
              <w:bottom w:val="single" w:color="auto" w:sz="4" w:space="0"/>
              <w:right w:val="single" w:color="auto" w:sz="4" w:space="0"/>
            </w:tcBorders>
            <w:vAlign w:val="center"/>
          </w:tcPr>
          <w:p w14:paraId="6CA88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C8E8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993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005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867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CC6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033238">
            <w:pPr>
              <w:jc w:val="center"/>
              <w:rPr>
                <w:rFonts w:hint="eastAsia"/>
                <w:color w:val="000000"/>
                <w:sz w:val="18"/>
                <w:szCs w:val="18"/>
              </w:rPr>
            </w:pPr>
          </w:p>
        </w:tc>
      </w:tr>
      <w:tr w14:paraId="4D34CE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F0B85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9DD027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B4D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5503B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村卫生室配备村医人数</w:t>
            </w:r>
          </w:p>
        </w:tc>
        <w:tc>
          <w:tcPr>
            <w:tcW w:w="627" w:type="dxa"/>
            <w:tcBorders>
              <w:top w:val="nil"/>
              <w:left w:val="nil"/>
              <w:bottom w:val="single" w:color="auto" w:sz="4" w:space="0"/>
              <w:right w:val="single" w:color="auto" w:sz="4" w:space="0"/>
            </w:tcBorders>
            <w:vAlign w:val="center"/>
          </w:tcPr>
          <w:p w14:paraId="277CF5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D1BE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28" w:type="dxa"/>
            <w:tcBorders>
              <w:top w:val="nil"/>
              <w:left w:val="nil"/>
              <w:bottom w:val="single" w:color="auto" w:sz="4" w:space="0"/>
              <w:right w:val="single" w:color="auto" w:sz="4" w:space="0"/>
            </w:tcBorders>
            <w:vAlign w:val="center"/>
          </w:tcPr>
          <w:p w14:paraId="2C88F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637" w:type="dxa"/>
            <w:tcBorders>
              <w:top w:val="nil"/>
              <w:left w:val="nil"/>
              <w:bottom w:val="single" w:color="auto" w:sz="4" w:space="0"/>
              <w:right w:val="single" w:color="auto" w:sz="4" w:space="0"/>
            </w:tcBorders>
            <w:vAlign w:val="center"/>
          </w:tcPr>
          <w:p w14:paraId="1DBF8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F5D6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36A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215E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30A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22E7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1484BB">
            <w:pPr>
              <w:jc w:val="center"/>
              <w:rPr>
                <w:rFonts w:hint="eastAsia" w:ascii="宋体" w:hAnsi="宋体" w:eastAsia="宋体" w:cs="宋体"/>
                <w:color w:val="000000"/>
                <w:sz w:val="18"/>
                <w:szCs w:val="18"/>
              </w:rPr>
            </w:pPr>
          </w:p>
        </w:tc>
      </w:tr>
      <w:tr w14:paraId="467689C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EC8D4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6F44AA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E111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9573F71">
            <w:pPr>
              <w:rPr>
                <w:rFonts w:hint="eastAsia" w:ascii="宋体" w:hAnsi="宋体" w:eastAsia="宋体" w:cs="宋体"/>
                <w:color w:val="000000"/>
                <w:sz w:val="18"/>
                <w:szCs w:val="18"/>
              </w:rPr>
            </w:pPr>
            <w:r>
              <w:rPr>
                <w:rFonts w:hint="eastAsia" w:ascii="宋体" w:hAnsi="宋体" w:eastAsia="宋体" w:cs="宋体"/>
                <w:color w:val="000000"/>
                <w:sz w:val="18"/>
                <w:szCs w:val="18"/>
              </w:rPr>
              <w:t>村医稳定率</w:t>
            </w:r>
          </w:p>
        </w:tc>
        <w:tc>
          <w:tcPr>
            <w:tcW w:w="627" w:type="dxa"/>
            <w:tcBorders>
              <w:top w:val="nil"/>
              <w:left w:val="nil"/>
              <w:bottom w:val="single" w:color="auto" w:sz="4" w:space="0"/>
              <w:right w:val="single" w:color="auto" w:sz="4" w:space="0"/>
            </w:tcBorders>
            <w:vAlign w:val="center"/>
          </w:tcPr>
          <w:p w14:paraId="43299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5B5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1136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FE63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B28B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2A6F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C8FD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AFB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5092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016B19">
            <w:pPr>
              <w:jc w:val="center"/>
              <w:rPr>
                <w:rFonts w:hint="eastAsia" w:ascii="宋体" w:hAnsi="宋体" w:eastAsia="宋体" w:cs="宋体"/>
                <w:color w:val="000000"/>
                <w:sz w:val="18"/>
                <w:szCs w:val="18"/>
              </w:rPr>
            </w:pPr>
          </w:p>
        </w:tc>
      </w:tr>
      <w:tr w14:paraId="3589A3F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8F8BB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9EF430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EAE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1A0B466">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5D3555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216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6515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A34A0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791" w:type="dxa"/>
            <w:tcBorders>
              <w:top w:val="nil"/>
              <w:left w:val="nil"/>
              <w:bottom w:val="single" w:color="auto" w:sz="4" w:space="0"/>
              <w:right w:val="single" w:color="auto" w:sz="4" w:space="0"/>
            </w:tcBorders>
            <w:vAlign w:val="center"/>
          </w:tcPr>
          <w:p w14:paraId="00040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41" w:type="dxa"/>
            <w:tcBorders>
              <w:top w:val="nil"/>
              <w:left w:val="nil"/>
              <w:bottom w:val="single" w:color="auto" w:sz="4" w:space="0"/>
              <w:right w:val="single" w:color="auto" w:sz="4" w:space="0"/>
            </w:tcBorders>
            <w:vAlign w:val="center"/>
          </w:tcPr>
          <w:p w14:paraId="34C80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4A5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2A7F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6E83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CC03A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目标值设置偏小，偏差在正常范围。</w:t>
            </w:r>
          </w:p>
        </w:tc>
      </w:tr>
      <w:tr w14:paraId="7C0A8D0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642E9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5B69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FF80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8FD48A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每个村卫生室拨付经费</w:t>
            </w:r>
          </w:p>
        </w:tc>
        <w:tc>
          <w:tcPr>
            <w:tcW w:w="627" w:type="dxa"/>
            <w:tcBorders>
              <w:top w:val="nil"/>
              <w:left w:val="nil"/>
              <w:bottom w:val="single" w:color="auto" w:sz="4" w:space="0"/>
              <w:right w:val="single" w:color="auto" w:sz="4" w:space="0"/>
            </w:tcBorders>
            <w:vAlign w:val="center"/>
          </w:tcPr>
          <w:p w14:paraId="67DA2E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84338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w:t>
            </w:r>
          </w:p>
        </w:tc>
        <w:tc>
          <w:tcPr>
            <w:tcW w:w="728" w:type="dxa"/>
            <w:tcBorders>
              <w:top w:val="nil"/>
              <w:left w:val="nil"/>
              <w:bottom w:val="single" w:color="auto" w:sz="4" w:space="0"/>
              <w:right w:val="single" w:color="auto" w:sz="4" w:space="0"/>
            </w:tcBorders>
            <w:vAlign w:val="center"/>
          </w:tcPr>
          <w:p w14:paraId="05EAF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w:t>
            </w:r>
          </w:p>
        </w:tc>
        <w:tc>
          <w:tcPr>
            <w:tcW w:w="637" w:type="dxa"/>
            <w:tcBorders>
              <w:top w:val="nil"/>
              <w:left w:val="nil"/>
              <w:bottom w:val="single" w:color="auto" w:sz="4" w:space="0"/>
              <w:right w:val="single" w:color="auto" w:sz="4" w:space="0"/>
            </w:tcBorders>
            <w:vAlign w:val="center"/>
          </w:tcPr>
          <w:p w14:paraId="222492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192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EF6E5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DCD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E90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DB97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C5CB7F9">
            <w:pPr>
              <w:jc w:val="center"/>
              <w:rPr>
                <w:rFonts w:hint="eastAsia" w:ascii="宋体" w:hAnsi="宋体" w:eastAsia="宋体" w:cs="宋体"/>
                <w:color w:val="000000"/>
                <w:sz w:val="18"/>
                <w:szCs w:val="18"/>
              </w:rPr>
            </w:pPr>
          </w:p>
        </w:tc>
      </w:tr>
      <w:tr w14:paraId="72EE9D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BD0D02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CF6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49A1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60315F9">
            <w:pPr>
              <w:rPr>
                <w:rFonts w:hint="eastAsia" w:ascii="宋体" w:hAnsi="宋体" w:eastAsia="宋体" w:cs="宋体"/>
                <w:color w:val="000000"/>
                <w:sz w:val="18"/>
                <w:szCs w:val="18"/>
              </w:rPr>
            </w:pPr>
            <w:r>
              <w:rPr>
                <w:rFonts w:hint="eastAsia" w:ascii="宋体" w:hAnsi="宋体" w:eastAsia="宋体" w:cs="宋体"/>
                <w:color w:val="000000"/>
                <w:sz w:val="18"/>
                <w:szCs w:val="18"/>
              </w:rPr>
              <w:t>村医幸福感</w:t>
            </w:r>
          </w:p>
        </w:tc>
        <w:tc>
          <w:tcPr>
            <w:tcW w:w="627" w:type="dxa"/>
            <w:tcBorders>
              <w:top w:val="nil"/>
              <w:left w:val="nil"/>
              <w:bottom w:val="single" w:color="auto" w:sz="4" w:space="0"/>
              <w:right w:val="single" w:color="auto" w:sz="4" w:space="0"/>
            </w:tcBorders>
            <w:vAlign w:val="center"/>
          </w:tcPr>
          <w:p w14:paraId="0F6EB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6A569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2C7DB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83783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AABA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4C56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184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C83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C866E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C3D9E4C">
            <w:pPr>
              <w:jc w:val="center"/>
              <w:rPr>
                <w:rFonts w:hint="eastAsia" w:ascii="宋体" w:hAnsi="宋体" w:eastAsia="宋体" w:cs="宋体"/>
                <w:color w:val="000000"/>
                <w:sz w:val="18"/>
                <w:szCs w:val="18"/>
              </w:rPr>
            </w:pPr>
          </w:p>
        </w:tc>
      </w:tr>
      <w:tr w14:paraId="4B3E0FD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71B4EC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AAB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87DF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3148AFF">
            <w:pPr>
              <w:rPr>
                <w:rFonts w:hint="eastAsia" w:ascii="宋体" w:hAnsi="宋体" w:eastAsia="宋体" w:cs="宋体"/>
                <w:color w:val="000000"/>
                <w:sz w:val="18"/>
                <w:szCs w:val="18"/>
              </w:rPr>
            </w:pPr>
            <w:r>
              <w:rPr>
                <w:rFonts w:hint="eastAsia" w:ascii="宋体" w:hAnsi="宋体" w:eastAsia="宋体" w:cs="宋体"/>
                <w:color w:val="000000"/>
                <w:sz w:val="18"/>
                <w:szCs w:val="18"/>
              </w:rPr>
              <w:t>村医满意度</w:t>
            </w:r>
          </w:p>
        </w:tc>
        <w:tc>
          <w:tcPr>
            <w:tcW w:w="627" w:type="dxa"/>
            <w:tcBorders>
              <w:top w:val="nil"/>
              <w:left w:val="nil"/>
              <w:bottom w:val="single" w:color="auto" w:sz="4" w:space="0"/>
              <w:right w:val="single" w:color="auto" w:sz="4" w:space="0"/>
            </w:tcBorders>
            <w:vAlign w:val="center"/>
          </w:tcPr>
          <w:p w14:paraId="36253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FFE4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2F32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666F6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1D6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C9F9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725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429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69FF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1B36BDF">
            <w:pPr>
              <w:jc w:val="center"/>
              <w:rPr>
                <w:rFonts w:hint="eastAsia" w:ascii="宋体" w:hAnsi="宋体" w:eastAsia="宋体" w:cs="宋体"/>
                <w:color w:val="000000"/>
                <w:sz w:val="18"/>
                <w:szCs w:val="18"/>
              </w:rPr>
            </w:pPr>
          </w:p>
        </w:tc>
      </w:tr>
      <w:tr w14:paraId="47EBF49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6F2B6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84C34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E7C98B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CFBAA2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DBB75C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BA33F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99.50分</w:t>
            </w:r>
          </w:p>
        </w:tc>
        <w:tc>
          <w:tcPr>
            <w:tcW w:w="741" w:type="dxa"/>
            <w:tcBorders>
              <w:top w:val="single" w:color="auto" w:sz="4" w:space="0"/>
              <w:left w:val="nil"/>
              <w:bottom w:val="single" w:color="auto" w:sz="4" w:space="0"/>
              <w:right w:val="single" w:color="auto" w:sz="4" w:space="0"/>
            </w:tcBorders>
            <w:vAlign w:val="center"/>
          </w:tcPr>
          <w:p w14:paraId="40C2E9B1">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08BFE8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5B11321">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537C3C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75DE375">
            <w:pPr>
              <w:rPr>
                <w:rFonts w:hint="eastAsia" w:ascii="宋体" w:hAnsi="宋体" w:eastAsia="宋体" w:cs="宋体"/>
                <w:color w:val="000000"/>
                <w:sz w:val="18"/>
                <w:szCs w:val="18"/>
              </w:rPr>
            </w:pPr>
          </w:p>
        </w:tc>
      </w:tr>
    </w:tbl>
    <w:p w14:paraId="4214279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A3EBB2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987ED7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39F44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00561D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2024年自治区基本卫生服务补助资金（第二批）</w:t>
            </w:r>
          </w:p>
        </w:tc>
      </w:tr>
      <w:tr w14:paraId="3556C91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EAED9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4EB73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7BBC3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94349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2157822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D6CA4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BF7A68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6BD06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CBBAE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72E13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D9F35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FDAB2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4014F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398806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528659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9CE02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F3F44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w:t>
            </w:r>
          </w:p>
        </w:tc>
        <w:tc>
          <w:tcPr>
            <w:tcW w:w="1968" w:type="dxa"/>
            <w:gridSpan w:val="3"/>
            <w:tcBorders>
              <w:top w:val="single" w:color="auto" w:sz="4" w:space="0"/>
              <w:left w:val="nil"/>
              <w:bottom w:val="single" w:color="auto" w:sz="4" w:space="0"/>
              <w:right w:val="single" w:color="auto" w:sz="4" w:space="0"/>
            </w:tcBorders>
            <w:vAlign w:val="center"/>
          </w:tcPr>
          <w:p w14:paraId="59375B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w:t>
            </w:r>
          </w:p>
        </w:tc>
        <w:tc>
          <w:tcPr>
            <w:tcW w:w="1428" w:type="dxa"/>
            <w:gridSpan w:val="2"/>
            <w:tcBorders>
              <w:top w:val="single" w:color="auto" w:sz="4" w:space="0"/>
              <w:left w:val="nil"/>
              <w:bottom w:val="single" w:color="auto" w:sz="4" w:space="0"/>
              <w:right w:val="single" w:color="auto" w:sz="4" w:space="0"/>
            </w:tcBorders>
            <w:vAlign w:val="center"/>
          </w:tcPr>
          <w:p w14:paraId="3BCC8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w:t>
            </w:r>
          </w:p>
        </w:tc>
        <w:tc>
          <w:tcPr>
            <w:tcW w:w="1372" w:type="dxa"/>
            <w:gridSpan w:val="2"/>
            <w:tcBorders>
              <w:top w:val="nil"/>
              <w:left w:val="nil"/>
              <w:bottom w:val="single" w:color="auto" w:sz="4" w:space="0"/>
              <w:right w:val="single" w:color="auto" w:sz="4" w:space="0"/>
            </w:tcBorders>
            <w:vAlign w:val="center"/>
          </w:tcPr>
          <w:p w14:paraId="304B0C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A331F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64657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3F8009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C81D4C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BCC40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5D89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w:t>
            </w:r>
          </w:p>
        </w:tc>
        <w:tc>
          <w:tcPr>
            <w:tcW w:w="1968" w:type="dxa"/>
            <w:gridSpan w:val="3"/>
            <w:tcBorders>
              <w:top w:val="single" w:color="auto" w:sz="4" w:space="0"/>
              <w:left w:val="nil"/>
              <w:bottom w:val="single" w:color="auto" w:sz="4" w:space="0"/>
              <w:right w:val="single" w:color="auto" w:sz="4" w:space="0"/>
            </w:tcBorders>
            <w:vAlign w:val="center"/>
          </w:tcPr>
          <w:p w14:paraId="21AA74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w:t>
            </w:r>
          </w:p>
        </w:tc>
        <w:tc>
          <w:tcPr>
            <w:tcW w:w="1428" w:type="dxa"/>
            <w:gridSpan w:val="2"/>
            <w:tcBorders>
              <w:top w:val="single" w:color="auto" w:sz="4" w:space="0"/>
              <w:left w:val="nil"/>
              <w:bottom w:val="single" w:color="auto" w:sz="4" w:space="0"/>
              <w:right w:val="single" w:color="auto" w:sz="4" w:space="0"/>
            </w:tcBorders>
            <w:vAlign w:val="center"/>
          </w:tcPr>
          <w:p w14:paraId="233B0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w:t>
            </w:r>
          </w:p>
        </w:tc>
        <w:tc>
          <w:tcPr>
            <w:tcW w:w="1372" w:type="dxa"/>
            <w:gridSpan w:val="2"/>
            <w:tcBorders>
              <w:top w:val="nil"/>
              <w:left w:val="nil"/>
              <w:bottom w:val="single" w:color="auto" w:sz="4" w:space="0"/>
              <w:right w:val="single" w:color="auto" w:sz="4" w:space="0"/>
            </w:tcBorders>
            <w:vAlign w:val="center"/>
          </w:tcPr>
          <w:p w14:paraId="2BA9F3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1EB17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2F8F5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6851B6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C3C86A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0601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68275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5E806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1418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9F9DD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1A8CB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3A5B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EF279A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B7931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372E1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94D8B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EAA598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730DCA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88E7B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6D263A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1.19万元，服务辖区人数6952人，通过该项目的实施，提升了辖区居民的健康水平，减少疾病负担，促进社会公平，地区间卫生服务差距，使辖区居民满意度达到90%，该资金使用合规率100%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14:paraId="3D50F38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839A3E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650B0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09990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E4BC3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BA526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9B014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308F9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A5BE1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1DC8A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4B254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86C62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117A8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3AF74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D06EA2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CF0E1F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59AEEC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3C77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6C94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33C6FC9">
            <w:pPr>
              <w:rPr>
                <w:rFonts w:hint="eastAsia"/>
                <w:color w:val="000000"/>
                <w:sz w:val="18"/>
                <w:szCs w:val="18"/>
              </w:rPr>
            </w:pPr>
            <w:r>
              <w:rPr>
                <w:rFonts w:hint="eastAsia"/>
                <w:color w:val="000000"/>
                <w:sz w:val="18"/>
                <w:szCs w:val="18"/>
              </w:rPr>
              <w:t>公卫服务人数</w:t>
            </w:r>
          </w:p>
        </w:tc>
        <w:tc>
          <w:tcPr>
            <w:tcW w:w="627" w:type="dxa"/>
            <w:tcBorders>
              <w:top w:val="nil"/>
              <w:left w:val="nil"/>
              <w:bottom w:val="single" w:color="auto" w:sz="4" w:space="0"/>
              <w:right w:val="single" w:color="auto" w:sz="4" w:space="0"/>
            </w:tcBorders>
            <w:vAlign w:val="center"/>
          </w:tcPr>
          <w:p w14:paraId="00995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15A97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210BC0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5AE20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3680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64DBEC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FCC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909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9D3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CCAD8EE">
            <w:pPr>
              <w:jc w:val="center"/>
              <w:rPr>
                <w:rFonts w:hint="eastAsia"/>
                <w:color w:val="000000"/>
                <w:sz w:val="18"/>
                <w:szCs w:val="18"/>
              </w:rPr>
            </w:pPr>
          </w:p>
        </w:tc>
      </w:tr>
      <w:tr w14:paraId="635DE91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1AF50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5374EC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D639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67463EF">
            <w:pPr>
              <w:rPr>
                <w:rFonts w:hint="eastAsia" w:ascii="宋体" w:hAnsi="宋体" w:eastAsia="宋体" w:cs="宋体"/>
                <w:color w:val="000000"/>
                <w:sz w:val="18"/>
                <w:szCs w:val="18"/>
              </w:rPr>
            </w:pPr>
            <w:r>
              <w:rPr>
                <w:rFonts w:hint="eastAsia" w:ascii="宋体" w:hAnsi="宋体" w:eastAsia="宋体" w:cs="宋体"/>
                <w:color w:val="000000"/>
                <w:sz w:val="18"/>
                <w:szCs w:val="18"/>
              </w:rPr>
              <w:t>老年人健康管理率</w:t>
            </w:r>
          </w:p>
        </w:tc>
        <w:tc>
          <w:tcPr>
            <w:tcW w:w="627" w:type="dxa"/>
            <w:tcBorders>
              <w:top w:val="nil"/>
              <w:left w:val="nil"/>
              <w:bottom w:val="single" w:color="auto" w:sz="4" w:space="0"/>
              <w:right w:val="single" w:color="auto" w:sz="4" w:space="0"/>
            </w:tcBorders>
            <w:vAlign w:val="center"/>
          </w:tcPr>
          <w:p w14:paraId="4A2AA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61889C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50F8CD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73F51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136.69</w:t>
            </w:r>
          </w:p>
        </w:tc>
        <w:tc>
          <w:tcPr>
            <w:tcW w:w="791" w:type="dxa"/>
            <w:tcBorders>
              <w:top w:val="nil"/>
              <w:left w:val="nil"/>
              <w:bottom w:val="single" w:color="auto" w:sz="4" w:space="0"/>
              <w:right w:val="single" w:color="auto" w:sz="4" w:space="0"/>
            </w:tcBorders>
            <w:vAlign w:val="center"/>
          </w:tcPr>
          <w:p w14:paraId="1C589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w:t>
            </w:r>
          </w:p>
        </w:tc>
        <w:tc>
          <w:tcPr>
            <w:tcW w:w="741" w:type="dxa"/>
            <w:tcBorders>
              <w:top w:val="nil"/>
              <w:left w:val="nil"/>
              <w:bottom w:val="single" w:color="auto" w:sz="4" w:space="0"/>
              <w:right w:val="single" w:color="auto" w:sz="4" w:space="0"/>
            </w:tcBorders>
            <w:vAlign w:val="center"/>
          </w:tcPr>
          <w:p w14:paraId="0CA5BA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DFBF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C60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A7C4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244AF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加强工作效率超额完成目标值。</w:t>
            </w:r>
          </w:p>
        </w:tc>
      </w:tr>
      <w:tr w14:paraId="497FB8D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C4B429">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9404C55">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2BD1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C4D312D">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8645C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4D4302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ED14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DC4FE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6152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55B31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8A5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06B4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E09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672EEB">
            <w:pPr>
              <w:jc w:val="center"/>
              <w:rPr>
                <w:rFonts w:hint="eastAsia" w:ascii="宋体" w:hAnsi="宋体" w:eastAsia="宋体" w:cs="宋体"/>
                <w:color w:val="000000"/>
                <w:sz w:val="18"/>
                <w:szCs w:val="18"/>
              </w:rPr>
            </w:pPr>
          </w:p>
        </w:tc>
      </w:tr>
      <w:tr w14:paraId="6970BDA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E24D1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BB56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99428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3EB24F0">
            <w:pPr>
              <w:rPr>
                <w:rFonts w:hint="eastAsia" w:ascii="宋体" w:hAnsi="宋体" w:eastAsia="宋体" w:cs="宋体"/>
                <w:color w:val="000000"/>
                <w:sz w:val="18"/>
                <w:szCs w:val="18"/>
              </w:rPr>
            </w:pPr>
            <w:r>
              <w:rPr>
                <w:rFonts w:hint="eastAsia" w:ascii="宋体" w:hAnsi="宋体" w:eastAsia="宋体" w:cs="宋体"/>
                <w:color w:val="000000"/>
                <w:sz w:val="18"/>
                <w:szCs w:val="18"/>
              </w:rPr>
              <w:t>人员支出</w:t>
            </w:r>
          </w:p>
        </w:tc>
        <w:tc>
          <w:tcPr>
            <w:tcW w:w="627" w:type="dxa"/>
            <w:tcBorders>
              <w:top w:val="nil"/>
              <w:left w:val="nil"/>
              <w:bottom w:val="single" w:color="auto" w:sz="4" w:space="0"/>
              <w:right w:val="single" w:color="auto" w:sz="4" w:space="0"/>
            </w:tcBorders>
            <w:vAlign w:val="center"/>
          </w:tcPr>
          <w:p w14:paraId="0EF4DB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A73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45237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=1.19万元</w:t>
            </w:r>
          </w:p>
        </w:tc>
        <w:tc>
          <w:tcPr>
            <w:tcW w:w="637" w:type="dxa"/>
            <w:tcBorders>
              <w:top w:val="nil"/>
              <w:left w:val="nil"/>
              <w:bottom w:val="single" w:color="auto" w:sz="4" w:space="0"/>
              <w:right w:val="single" w:color="auto" w:sz="4" w:space="0"/>
            </w:tcBorders>
            <w:vAlign w:val="center"/>
          </w:tcPr>
          <w:p w14:paraId="7D964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w:t>
            </w:r>
          </w:p>
        </w:tc>
        <w:tc>
          <w:tcPr>
            <w:tcW w:w="791" w:type="dxa"/>
            <w:tcBorders>
              <w:top w:val="nil"/>
              <w:left w:val="nil"/>
              <w:bottom w:val="single" w:color="auto" w:sz="4" w:space="0"/>
              <w:right w:val="single" w:color="auto" w:sz="4" w:space="0"/>
            </w:tcBorders>
            <w:vAlign w:val="center"/>
          </w:tcPr>
          <w:p w14:paraId="08C34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w:t>
            </w:r>
          </w:p>
        </w:tc>
        <w:tc>
          <w:tcPr>
            <w:tcW w:w="741" w:type="dxa"/>
            <w:tcBorders>
              <w:top w:val="nil"/>
              <w:left w:val="nil"/>
              <w:bottom w:val="single" w:color="auto" w:sz="4" w:space="0"/>
              <w:right w:val="single" w:color="auto" w:sz="4" w:space="0"/>
            </w:tcBorders>
            <w:vAlign w:val="center"/>
          </w:tcPr>
          <w:p w14:paraId="47B18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AD0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583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6BB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99C3A2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加强工作效率超额完成目标值。</w:t>
            </w:r>
          </w:p>
        </w:tc>
      </w:tr>
      <w:tr w14:paraId="350A6A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29237D">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6432822">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9678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3234BD4">
            <w:pPr>
              <w:rPr>
                <w:rFonts w:hint="eastAsia" w:ascii="宋体" w:hAnsi="宋体" w:eastAsia="宋体" w:cs="宋体"/>
                <w:color w:val="000000"/>
                <w:sz w:val="18"/>
                <w:szCs w:val="18"/>
              </w:rPr>
            </w:pPr>
            <w:r>
              <w:rPr>
                <w:rFonts w:hint="eastAsia" w:ascii="宋体" w:hAnsi="宋体" w:eastAsia="宋体" w:cs="宋体"/>
                <w:color w:val="000000"/>
                <w:sz w:val="18"/>
                <w:szCs w:val="18"/>
              </w:rPr>
              <w:t>其他支出</w:t>
            </w:r>
          </w:p>
        </w:tc>
        <w:tc>
          <w:tcPr>
            <w:tcW w:w="627" w:type="dxa"/>
            <w:tcBorders>
              <w:top w:val="nil"/>
              <w:left w:val="nil"/>
              <w:bottom w:val="single" w:color="auto" w:sz="4" w:space="0"/>
              <w:right w:val="single" w:color="auto" w:sz="4" w:space="0"/>
            </w:tcBorders>
            <w:vAlign w:val="center"/>
          </w:tcPr>
          <w:p w14:paraId="1C20B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1DC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&lt;=0.19万元</w:t>
            </w:r>
          </w:p>
        </w:tc>
        <w:tc>
          <w:tcPr>
            <w:tcW w:w="728" w:type="dxa"/>
            <w:tcBorders>
              <w:top w:val="nil"/>
              <w:left w:val="nil"/>
              <w:bottom w:val="single" w:color="auto" w:sz="4" w:space="0"/>
              <w:right w:val="single" w:color="auto" w:sz="4" w:space="0"/>
            </w:tcBorders>
            <w:vAlign w:val="center"/>
          </w:tcPr>
          <w:p w14:paraId="489E9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=0万元</w:t>
            </w:r>
          </w:p>
        </w:tc>
        <w:tc>
          <w:tcPr>
            <w:tcW w:w="637" w:type="dxa"/>
            <w:tcBorders>
              <w:top w:val="nil"/>
              <w:left w:val="nil"/>
              <w:bottom w:val="single" w:color="auto" w:sz="4" w:space="0"/>
              <w:right w:val="single" w:color="auto" w:sz="4" w:space="0"/>
            </w:tcBorders>
            <w:vAlign w:val="center"/>
          </w:tcPr>
          <w:p w14:paraId="0687B0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91" w:type="dxa"/>
            <w:tcBorders>
              <w:top w:val="nil"/>
              <w:left w:val="nil"/>
              <w:bottom w:val="single" w:color="auto" w:sz="4" w:space="0"/>
              <w:right w:val="single" w:color="auto" w:sz="4" w:space="0"/>
            </w:tcBorders>
            <w:vAlign w:val="center"/>
          </w:tcPr>
          <w:p w14:paraId="1E799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A0B0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2992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F0B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6DF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2A9BED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工作需要，调整为人员经费。</w:t>
            </w:r>
          </w:p>
        </w:tc>
      </w:tr>
      <w:tr w14:paraId="575133B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A3FBF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D0673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B767E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BCF65C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居民健康水平不断提高</w:t>
            </w:r>
          </w:p>
        </w:tc>
        <w:tc>
          <w:tcPr>
            <w:tcW w:w="627" w:type="dxa"/>
            <w:tcBorders>
              <w:top w:val="nil"/>
              <w:left w:val="nil"/>
              <w:bottom w:val="single" w:color="auto" w:sz="4" w:space="0"/>
              <w:right w:val="single" w:color="auto" w:sz="4" w:space="0"/>
            </w:tcBorders>
            <w:vAlign w:val="center"/>
          </w:tcPr>
          <w:p w14:paraId="7E80A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09F9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21BDC4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37" w:type="dxa"/>
            <w:tcBorders>
              <w:top w:val="nil"/>
              <w:left w:val="nil"/>
              <w:bottom w:val="single" w:color="auto" w:sz="4" w:space="0"/>
              <w:right w:val="single" w:color="auto" w:sz="4" w:space="0"/>
            </w:tcBorders>
            <w:vAlign w:val="center"/>
          </w:tcPr>
          <w:p w14:paraId="08157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2E25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4644B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B9D1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A4E9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E90E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67AF9E1A">
            <w:pPr>
              <w:jc w:val="center"/>
              <w:rPr>
                <w:rFonts w:hint="eastAsia" w:ascii="宋体" w:hAnsi="宋体" w:eastAsia="宋体" w:cs="宋体"/>
                <w:color w:val="000000"/>
                <w:sz w:val="18"/>
                <w:szCs w:val="18"/>
              </w:rPr>
            </w:pPr>
          </w:p>
        </w:tc>
      </w:tr>
      <w:tr w14:paraId="455FB30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13AFA3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E9E8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3977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4767C83">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40938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69CDA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A6B21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AF30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7BE9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1A74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073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4CB1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A4E71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52464C">
            <w:pPr>
              <w:jc w:val="center"/>
              <w:rPr>
                <w:rFonts w:hint="eastAsia" w:ascii="宋体" w:hAnsi="宋体" w:eastAsia="宋体" w:cs="宋体"/>
                <w:color w:val="000000"/>
                <w:sz w:val="18"/>
                <w:szCs w:val="18"/>
              </w:rPr>
            </w:pPr>
          </w:p>
        </w:tc>
      </w:tr>
      <w:tr w14:paraId="42EBD22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3637F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B1AD8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FE2115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EBF84D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458880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36706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83.33分</w:t>
            </w:r>
          </w:p>
        </w:tc>
        <w:tc>
          <w:tcPr>
            <w:tcW w:w="741" w:type="dxa"/>
            <w:tcBorders>
              <w:top w:val="single" w:color="auto" w:sz="4" w:space="0"/>
              <w:left w:val="nil"/>
              <w:bottom w:val="single" w:color="auto" w:sz="4" w:space="0"/>
              <w:right w:val="single" w:color="auto" w:sz="4" w:space="0"/>
            </w:tcBorders>
            <w:vAlign w:val="center"/>
          </w:tcPr>
          <w:p w14:paraId="5260F41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C80496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08CDFB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76F4D8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3FD9938">
            <w:pPr>
              <w:rPr>
                <w:rFonts w:hint="eastAsia" w:ascii="宋体" w:hAnsi="宋体" w:eastAsia="宋体" w:cs="宋体"/>
                <w:color w:val="000000"/>
                <w:sz w:val="18"/>
                <w:szCs w:val="18"/>
              </w:rPr>
            </w:pPr>
          </w:p>
        </w:tc>
      </w:tr>
    </w:tbl>
    <w:p w14:paraId="6BE9458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F1E454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2689CA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755B0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D6AB9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乡村医生补助</w:t>
            </w:r>
          </w:p>
        </w:tc>
      </w:tr>
      <w:tr w14:paraId="160EF86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24EEF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94C1DF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825D6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E90D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2F7FAFA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75CF5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43BF31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AE9FB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D67C2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09FA4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77EE6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A5638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8CCAF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68999A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8224A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BC61B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A2B12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15.60</w:t>
            </w:r>
          </w:p>
        </w:tc>
        <w:tc>
          <w:tcPr>
            <w:tcW w:w="1968" w:type="dxa"/>
            <w:gridSpan w:val="3"/>
            <w:tcBorders>
              <w:top w:val="single" w:color="auto" w:sz="4" w:space="0"/>
              <w:left w:val="nil"/>
              <w:bottom w:val="single" w:color="auto" w:sz="4" w:space="0"/>
              <w:right w:val="single" w:color="auto" w:sz="4" w:space="0"/>
            </w:tcBorders>
            <w:vAlign w:val="center"/>
          </w:tcPr>
          <w:p w14:paraId="118377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5.85</w:t>
            </w:r>
          </w:p>
        </w:tc>
        <w:tc>
          <w:tcPr>
            <w:tcW w:w="1428" w:type="dxa"/>
            <w:gridSpan w:val="2"/>
            <w:tcBorders>
              <w:top w:val="single" w:color="auto" w:sz="4" w:space="0"/>
              <w:left w:val="nil"/>
              <w:bottom w:val="single" w:color="auto" w:sz="4" w:space="0"/>
              <w:right w:val="single" w:color="auto" w:sz="4" w:space="0"/>
            </w:tcBorders>
            <w:vAlign w:val="center"/>
          </w:tcPr>
          <w:p w14:paraId="7B98E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5.85</w:t>
            </w:r>
          </w:p>
        </w:tc>
        <w:tc>
          <w:tcPr>
            <w:tcW w:w="1372" w:type="dxa"/>
            <w:gridSpan w:val="2"/>
            <w:tcBorders>
              <w:top w:val="nil"/>
              <w:left w:val="nil"/>
              <w:bottom w:val="single" w:color="auto" w:sz="4" w:space="0"/>
              <w:right w:val="single" w:color="auto" w:sz="4" w:space="0"/>
            </w:tcBorders>
            <w:vAlign w:val="center"/>
          </w:tcPr>
          <w:p w14:paraId="33156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7AE4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4E3E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F9EB76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7D8476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38FD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85F67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15.60</w:t>
            </w:r>
          </w:p>
        </w:tc>
        <w:tc>
          <w:tcPr>
            <w:tcW w:w="1968" w:type="dxa"/>
            <w:gridSpan w:val="3"/>
            <w:tcBorders>
              <w:top w:val="single" w:color="auto" w:sz="4" w:space="0"/>
              <w:left w:val="nil"/>
              <w:bottom w:val="single" w:color="auto" w:sz="4" w:space="0"/>
              <w:right w:val="single" w:color="auto" w:sz="4" w:space="0"/>
            </w:tcBorders>
            <w:vAlign w:val="center"/>
          </w:tcPr>
          <w:p w14:paraId="3F066A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5.85</w:t>
            </w:r>
          </w:p>
        </w:tc>
        <w:tc>
          <w:tcPr>
            <w:tcW w:w="1428" w:type="dxa"/>
            <w:gridSpan w:val="2"/>
            <w:tcBorders>
              <w:top w:val="single" w:color="auto" w:sz="4" w:space="0"/>
              <w:left w:val="nil"/>
              <w:bottom w:val="single" w:color="auto" w:sz="4" w:space="0"/>
              <w:right w:val="single" w:color="auto" w:sz="4" w:space="0"/>
            </w:tcBorders>
            <w:vAlign w:val="center"/>
          </w:tcPr>
          <w:p w14:paraId="742E27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5.85</w:t>
            </w:r>
          </w:p>
        </w:tc>
        <w:tc>
          <w:tcPr>
            <w:tcW w:w="1372" w:type="dxa"/>
            <w:gridSpan w:val="2"/>
            <w:tcBorders>
              <w:top w:val="nil"/>
              <w:left w:val="nil"/>
              <w:bottom w:val="single" w:color="auto" w:sz="4" w:space="0"/>
              <w:right w:val="single" w:color="auto" w:sz="4" w:space="0"/>
            </w:tcBorders>
            <w:vAlign w:val="center"/>
          </w:tcPr>
          <w:p w14:paraId="29BD7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52083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B4F6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A151E2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6EEFCF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96BE7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BA67D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D39C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D15F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DCAD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98671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BD4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04DE6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731A9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743B1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B0D30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427E24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9D63E3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B1C869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5.85万元，突出抓好基本公共卫生和全民体检服务工作，努力完成上级交给的工作任务，使各项工作再上一个新的台阶，落实好党的民生工程。通过项目投入加强对下设8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90%以上。</w:t>
            </w:r>
          </w:p>
        </w:tc>
        <w:tc>
          <w:tcPr>
            <w:tcW w:w="5716" w:type="dxa"/>
            <w:gridSpan w:val="8"/>
            <w:tcBorders>
              <w:top w:val="single" w:color="auto" w:sz="4" w:space="0"/>
              <w:left w:val="nil"/>
              <w:bottom w:val="single" w:color="auto" w:sz="4" w:space="0"/>
              <w:right w:val="single" w:color="auto" w:sz="4" w:space="0"/>
            </w:tcBorders>
            <w:vAlign w:val="center"/>
          </w:tcPr>
          <w:p w14:paraId="306314F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实际执行资金5.85万元，实际发放人数7人，村医队伍稳定率达到100%，按照执业医生3500元/月，执业助理医生3000元/月，乡村医生2500元/月的标准按时发放。明显提高村医经济收入。更好保障农村居民享受均等化的基本公共卫生服务和安全、有效、方便、价廉的基本医疗服务。为了深入以深化医改为主线，以提高辖区人民健康水平为目标，突出抓好基本公共卫生和全民体检服务工作，努力完成上级交给的工作任务，使各项工作再上一个新的台阶，落实好党的民生工程。通过项目投入加强对下设6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w:t>
            </w:r>
          </w:p>
        </w:tc>
      </w:tr>
      <w:tr w14:paraId="781A82A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91FBCF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1A22C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5A138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4F292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8DB74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61879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3EE7D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F595C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2509C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99428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3DF69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CD9DC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CDE41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58CDD8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AD6E77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C12B32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470D1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717E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C544886">
            <w:pPr>
              <w:rPr>
                <w:rFonts w:hint="eastAsia"/>
                <w:color w:val="000000"/>
                <w:sz w:val="18"/>
                <w:szCs w:val="18"/>
              </w:rPr>
            </w:pPr>
            <w:r>
              <w:rPr>
                <w:rFonts w:hint="eastAsia"/>
                <w:color w:val="000000"/>
                <w:sz w:val="18"/>
                <w:szCs w:val="18"/>
              </w:rPr>
              <w:t>辖区内村医人数</w:t>
            </w:r>
          </w:p>
        </w:tc>
        <w:tc>
          <w:tcPr>
            <w:tcW w:w="627" w:type="dxa"/>
            <w:tcBorders>
              <w:top w:val="nil"/>
              <w:left w:val="nil"/>
              <w:bottom w:val="single" w:color="auto" w:sz="4" w:space="0"/>
              <w:right w:val="single" w:color="auto" w:sz="4" w:space="0"/>
            </w:tcBorders>
            <w:vAlign w:val="center"/>
          </w:tcPr>
          <w:p w14:paraId="586F1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3A048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28" w:type="dxa"/>
            <w:tcBorders>
              <w:top w:val="nil"/>
              <w:left w:val="nil"/>
              <w:bottom w:val="single" w:color="auto" w:sz="4" w:space="0"/>
              <w:right w:val="single" w:color="auto" w:sz="4" w:space="0"/>
            </w:tcBorders>
            <w:vAlign w:val="center"/>
          </w:tcPr>
          <w:p w14:paraId="5BFD2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637" w:type="dxa"/>
            <w:tcBorders>
              <w:top w:val="nil"/>
              <w:left w:val="nil"/>
              <w:bottom w:val="single" w:color="auto" w:sz="4" w:space="0"/>
              <w:right w:val="single" w:color="auto" w:sz="4" w:space="0"/>
            </w:tcBorders>
            <w:vAlign w:val="center"/>
          </w:tcPr>
          <w:p w14:paraId="1A3EF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344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594702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3A1C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46E45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6CF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183DD8B">
            <w:pPr>
              <w:jc w:val="center"/>
              <w:rPr>
                <w:rFonts w:hint="eastAsia"/>
                <w:color w:val="000000"/>
                <w:sz w:val="18"/>
                <w:szCs w:val="18"/>
              </w:rPr>
            </w:pPr>
          </w:p>
        </w:tc>
      </w:tr>
      <w:tr w14:paraId="2D2C55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7A0B5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2118C9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4AD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FE58725">
            <w:pPr>
              <w:rPr>
                <w:rFonts w:hint="eastAsia" w:ascii="宋体" w:hAnsi="宋体" w:eastAsia="宋体" w:cs="宋体"/>
                <w:color w:val="000000"/>
                <w:sz w:val="18"/>
                <w:szCs w:val="18"/>
              </w:rPr>
            </w:pPr>
            <w:r>
              <w:rPr>
                <w:rFonts w:hint="eastAsia" w:ascii="宋体" w:hAnsi="宋体" w:eastAsia="宋体" w:cs="宋体"/>
                <w:color w:val="000000"/>
                <w:sz w:val="18"/>
                <w:szCs w:val="18"/>
              </w:rPr>
              <w:t>村医发放月数</w:t>
            </w:r>
          </w:p>
        </w:tc>
        <w:tc>
          <w:tcPr>
            <w:tcW w:w="627" w:type="dxa"/>
            <w:tcBorders>
              <w:top w:val="nil"/>
              <w:left w:val="nil"/>
              <w:bottom w:val="single" w:color="auto" w:sz="4" w:space="0"/>
              <w:right w:val="single" w:color="auto" w:sz="4" w:space="0"/>
            </w:tcBorders>
            <w:vAlign w:val="center"/>
          </w:tcPr>
          <w:p w14:paraId="537E7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365B3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=3月</w:t>
            </w:r>
          </w:p>
        </w:tc>
        <w:tc>
          <w:tcPr>
            <w:tcW w:w="728" w:type="dxa"/>
            <w:tcBorders>
              <w:top w:val="nil"/>
              <w:left w:val="nil"/>
              <w:bottom w:val="single" w:color="auto" w:sz="4" w:space="0"/>
              <w:right w:val="single" w:color="auto" w:sz="4" w:space="0"/>
            </w:tcBorders>
            <w:vAlign w:val="center"/>
          </w:tcPr>
          <w:p w14:paraId="64899C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=3月</w:t>
            </w:r>
          </w:p>
        </w:tc>
        <w:tc>
          <w:tcPr>
            <w:tcW w:w="637" w:type="dxa"/>
            <w:tcBorders>
              <w:top w:val="nil"/>
              <w:left w:val="nil"/>
              <w:bottom w:val="single" w:color="auto" w:sz="4" w:space="0"/>
              <w:right w:val="single" w:color="auto" w:sz="4" w:space="0"/>
            </w:tcBorders>
            <w:vAlign w:val="center"/>
          </w:tcPr>
          <w:p w14:paraId="0E4BB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872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20275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86D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05907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8C3F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7C35E4">
            <w:pPr>
              <w:jc w:val="center"/>
              <w:rPr>
                <w:rFonts w:hint="eastAsia" w:ascii="宋体" w:hAnsi="宋体" w:eastAsia="宋体" w:cs="宋体"/>
                <w:color w:val="000000"/>
                <w:sz w:val="18"/>
                <w:szCs w:val="18"/>
              </w:rPr>
            </w:pPr>
          </w:p>
        </w:tc>
      </w:tr>
      <w:tr w14:paraId="1F17120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E3872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C42D5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0D5F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C0E7D1D">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补助资金发放准确率</w:t>
            </w:r>
          </w:p>
        </w:tc>
        <w:tc>
          <w:tcPr>
            <w:tcW w:w="627" w:type="dxa"/>
            <w:tcBorders>
              <w:top w:val="nil"/>
              <w:left w:val="nil"/>
              <w:bottom w:val="single" w:color="auto" w:sz="4" w:space="0"/>
              <w:right w:val="single" w:color="auto" w:sz="4" w:space="0"/>
            </w:tcBorders>
            <w:vAlign w:val="center"/>
          </w:tcPr>
          <w:p w14:paraId="52E2C7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1181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431B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1E30C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6BA9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3642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69B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7156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D8A1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B01B61">
            <w:pPr>
              <w:jc w:val="center"/>
              <w:rPr>
                <w:rFonts w:hint="eastAsia" w:ascii="宋体" w:hAnsi="宋体" w:eastAsia="宋体" w:cs="宋体"/>
                <w:color w:val="000000"/>
                <w:sz w:val="18"/>
                <w:szCs w:val="18"/>
              </w:rPr>
            </w:pPr>
          </w:p>
        </w:tc>
      </w:tr>
      <w:tr w14:paraId="731EA91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1AB24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236996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A6B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F022B1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村医补助资金发放及时率</w:t>
            </w:r>
          </w:p>
        </w:tc>
        <w:tc>
          <w:tcPr>
            <w:tcW w:w="627" w:type="dxa"/>
            <w:tcBorders>
              <w:top w:val="nil"/>
              <w:left w:val="nil"/>
              <w:bottom w:val="single" w:color="auto" w:sz="4" w:space="0"/>
              <w:right w:val="single" w:color="auto" w:sz="4" w:space="0"/>
            </w:tcBorders>
            <w:vAlign w:val="center"/>
          </w:tcPr>
          <w:p w14:paraId="413C2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3B79E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F1C1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12C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286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2CF8B1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B0DE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B4B99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5C7D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3CDE09">
            <w:pPr>
              <w:jc w:val="center"/>
              <w:rPr>
                <w:rFonts w:hint="eastAsia" w:ascii="宋体" w:hAnsi="宋体" w:eastAsia="宋体" w:cs="宋体"/>
                <w:color w:val="000000"/>
                <w:sz w:val="18"/>
                <w:szCs w:val="18"/>
              </w:rPr>
            </w:pPr>
          </w:p>
        </w:tc>
      </w:tr>
      <w:tr w14:paraId="2DFAFC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A494BBD">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8EB8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F676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CEBD8CB">
            <w:pPr>
              <w:rPr>
                <w:rFonts w:hint="eastAsia" w:ascii="宋体" w:hAnsi="宋体" w:eastAsia="宋体" w:cs="宋体"/>
                <w:color w:val="000000"/>
                <w:sz w:val="18"/>
                <w:szCs w:val="18"/>
              </w:rPr>
            </w:pPr>
            <w:r>
              <w:rPr>
                <w:rFonts w:hint="eastAsia" w:ascii="宋体" w:hAnsi="宋体" w:eastAsia="宋体" w:cs="宋体"/>
                <w:color w:val="000000"/>
                <w:sz w:val="18"/>
                <w:szCs w:val="18"/>
              </w:rPr>
              <w:t>乡村医生补助标准</w:t>
            </w:r>
          </w:p>
        </w:tc>
        <w:tc>
          <w:tcPr>
            <w:tcW w:w="627" w:type="dxa"/>
            <w:tcBorders>
              <w:top w:val="nil"/>
              <w:left w:val="nil"/>
              <w:bottom w:val="single" w:color="auto" w:sz="4" w:space="0"/>
              <w:right w:val="single" w:color="auto" w:sz="4" w:space="0"/>
            </w:tcBorders>
            <w:vAlign w:val="center"/>
          </w:tcPr>
          <w:p w14:paraId="6EE8B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70C10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=2500元/人</w:t>
            </w:r>
          </w:p>
        </w:tc>
        <w:tc>
          <w:tcPr>
            <w:tcW w:w="728" w:type="dxa"/>
            <w:tcBorders>
              <w:top w:val="nil"/>
              <w:left w:val="nil"/>
              <w:bottom w:val="single" w:color="auto" w:sz="4" w:space="0"/>
              <w:right w:val="single" w:color="auto" w:sz="4" w:space="0"/>
            </w:tcBorders>
            <w:vAlign w:val="center"/>
          </w:tcPr>
          <w:p w14:paraId="373EB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=2500元/人</w:t>
            </w:r>
          </w:p>
        </w:tc>
        <w:tc>
          <w:tcPr>
            <w:tcW w:w="637" w:type="dxa"/>
            <w:tcBorders>
              <w:top w:val="nil"/>
              <w:left w:val="nil"/>
              <w:bottom w:val="single" w:color="auto" w:sz="4" w:space="0"/>
              <w:right w:val="single" w:color="auto" w:sz="4" w:space="0"/>
            </w:tcBorders>
            <w:vAlign w:val="center"/>
          </w:tcPr>
          <w:p w14:paraId="7D424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A41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9B9A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2F71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D22A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093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7EC02FE9">
            <w:pPr>
              <w:jc w:val="center"/>
              <w:rPr>
                <w:rFonts w:hint="eastAsia" w:ascii="宋体" w:hAnsi="宋体" w:eastAsia="宋体" w:cs="宋体"/>
                <w:color w:val="000000"/>
                <w:sz w:val="18"/>
                <w:szCs w:val="18"/>
              </w:rPr>
            </w:pPr>
          </w:p>
        </w:tc>
      </w:tr>
      <w:tr w14:paraId="1F65BA0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C1016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75F26A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5ABF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C8064E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助理乡村医生补助标准</w:t>
            </w:r>
          </w:p>
        </w:tc>
        <w:tc>
          <w:tcPr>
            <w:tcW w:w="627" w:type="dxa"/>
            <w:tcBorders>
              <w:top w:val="nil"/>
              <w:left w:val="nil"/>
              <w:bottom w:val="single" w:color="auto" w:sz="4" w:space="0"/>
              <w:right w:val="single" w:color="auto" w:sz="4" w:space="0"/>
            </w:tcBorders>
            <w:vAlign w:val="center"/>
          </w:tcPr>
          <w:p w14:paraId="74AB81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729CA2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=3000元/人</w:t>
            </w:r>
          </w:p>
        </w:tc>
        <w:tc>
          <w:tcPr>
            <w:tcW w:w="728" w:type="dxa"/>
            <w:tcBorders>
              <w:top w:val="nil"/>
              <w:left w:val="nil"/>
              <w:bottom w:val="single" w:color="auto" w:sz="4" w:space="0"/>
              <w:right w:val="single" w:color="auto" w:sz="4" w:space="0"/>
            </w:tcBorders>
            <w:vAlign w:val="center"/>
          </w:tcPr>
          <w:p w14:paraId="7E2316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=3000元/人</w:t>
            </w:r>
          </w:p>
        </w:tc>
        <w:tc>
          <w:tcPr>
            <w:tcW w:w="637" w:type="dxa"/>
            <w:tcBorders>
              <w:top w:val="nil"/>
              <w:left w:val="nil"/>
              <w:bottom w:val="single" w:color="auto" w:sz="4" w:space="0"/>
              <w:right w:val="single" w:color="auto" w:sz="4" w:space="0"/>
            </w:tcBorders>
            <w:vAlign w:val="center"/>
          </w:tcPr>
          <w:p w14:paraId="231DF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A139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541DC2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4B05E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D230F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1D53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123399A">
            <w:pPr>
              <w:jc w:val="center"/>
              <w:rPr>
                <w:rFonts w:hint="eastAsia" w:ascii="宋体" w:hAnsi="宋体" w:eastAsia="宋体" w:cs="宋体"/>
                <w:color w:val="000000"/>
                <w:sz w:val="18"/>
                <w:szCs w:val="18"/>
              </w:rPr>
            </w:pPr>
          </w:p>
        </w:tc>
      </w:tr>
      <w:tr w14:paraId="153724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9DE29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00AFBC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6A90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331E056">
            <w:pPr>
              <w:rPr>
                <w:rFonts w:hint="eastAsia" w:ascii="宋体" w:hAnsi="宋体" w:eastAsia="宋体" w:cs="宋体"/>
                <w:color w:val="000000"/>
                <w:sz w:val="18"/>
                <w:szCs w:val="18"/>
              </w:rPr>
            </w:pPr>
            <w:r>
              <w:rPr>
                <w:rFonts w:hint="eastAsia" w:ascii="宋体" w:hAnsi="宋体" w:eastAsia="宋体" w:cs="宋体"/>
                <w:color w:val="000000"/>
                <w:sz w:val="18"/>
                <w:szCs w:val="18"/>
              </w:rPr>
              <w:t>执业村医补助标准</w:t>
            </w:r>
          </w:p>
        </w:tc>
        <w:tc>
          <w:tcPr>
            <w:tcW w:w="627" w:type="dxa"/>
            <w:tcBorders>
              <w:top w:val="nil"/>
              <w:left w:val="nil"/>
              <w:bottom w:val="single" w:color="auto" w:sz="4" w:space="0"/>
              <w:right w:val="single" w:color="auto" w:sz="4" w:space="0"/>
            </w:tcBorders>
            <w:vAlign w:val="center"/>
          </w:tcPr>
          <w:p w14:paraId="6B7809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720A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=3500元/人</w:t>
            </w:r>
          </w:p>
        </w:tc>
        <w:tc>
          <w:tcPr>
            <w:tcW w:w="728" w:type="dxa"/>
            <w:tcBorders>
              <w:top w:val="nil"/>
              <w:left w:val="nil"/>
              <w:bottom w:val="single" w:color="auto" w:sz="4" w:space="0"/>
              <w:right w:val="single" w:color="auto" w:sz="4" w:space="0"/>
            </w:tcBorders>
            <w:vAlign w:val="center"/>
          </w:tcPr>
          <w:p w14:paraId="39DCF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=3500元/人</w:t>
            </w:r>
          </w:p>
        </w:tc>
        <w:tc>
          <w:tcPr>
            <w:tcW w:w="637" w:type="dxa"/>
            <w:tcBorders>
              <w:top w:val="nil"/>
              <w:left w:val="nil"/>
              <w:bottom w:val="single" w:color="auto" w:sz="4" w:space="0"/>
              <w:right w:val="single" w:color="auto" w:sz="4" w:space="0"/>
            </w:tcBorders>
            <w:vAlign w:val="center"/>
          </w:tcPr>
          <w:p w14:paraId="6E42C0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EFD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38CC6F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5EB8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7914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AE5E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78594EF6">
            <w:pPr>
              <w:jc w:val="center"/>
              <w:rPr>
                <w:rFonts w:hint="eastAsia" w:ascii="宋体" w:hAnsi="宋体" w:eastAsia="宋体" w:cs="宋体"/>
                <w:color w:val="000000"/>
                <w:sz w:val="18"/>
                <w:szCs w:val="18"/>
              </w:rPr>
            </w:pPr>
          </w:p>
        </w:tc>
      </w:tr>
      <w:tr w14:paraId="6515D7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F77D42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135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757C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E8B9790">
            <w:pPr>
              <w:rPr>
                <w:rFonts w:hint="eastAsia" w:ascii="宋体" w:hAnsi="宋体" w:eastAsia="宋体" w:cs="宋体"/>
                <w:color w:val="000000"/>
                <w:sz w:val="18"/>
                <w:szCs w:val="18"/>
              </w:rPr>
            </w:pPr>
            <w:r>
              <w:rPr>
                <w:rFonts w:hint="eastAsia" w:ascii="宋体" w:hAnsi="宋体" w:eastAsia="宋体" w:cs="宋体"/>
                <w:color w:val="000000"/>
                <w:sz w:val="18"/>
                <w:szCs w:val="18"/>
              </w:rPr>
              <w:t>提高辖区村医幸福感</w:t>
            </w:r>
          </w:p>
        </w:tc>
        <w:tc>
          <w:tcPr>
            <w:tcW w:w="627" w:type="dxa"/>
            <w:tcBorders>
              <w:top w:val="nil"/>
              <w:left w:val="nil"/>
              <w:bottom w:val="single" w:color="auto" w:sz="4" w:space="0"/>
              <w:right w:val="single" w:color="auto" w:sz="4" w:space="0"/>
            </w:tcBorders>
            <w:vAlign w:val="center"/>
          </w:tcPr>
          <w:p w14:paraId="5C424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56D75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728" w:type="dxa"/>
            <w:tcBorders>
              <w:top w:val="nil"/>
              <w:left w:val="nil"/>
              <w:bottom w:val="single" w:color="auto" w:sz="4" w:space="0"/>
              <w:right w:val="single" w:color="auto" w:sz="4" w:space="0"/>
            </w:tcBorders>
            <w:vAlign w:val="center"/>
          </w:tcPr>
          <w:p w14:paraId="033A18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6DC7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D987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E41C1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B01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E7544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3C83D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3E14B63">
            <w:pPr>
              <w:jc w:val="center"/>
              <w:rPr>
                <w:rFonts w:hint="eastAsia" w:ascii="宋体" w:hAnsi="宋体" w:eastAsia="宋体" w:cs="宋体"/>
                <w:color w:val="000000"/>
                <w:sz w:val="18"/>
                <w:szCs w:val="18"/>
              </w:rPr>
            </w:pPr>
          </w:p>
        </w:tc>
      </w:tr>
      <w:tr w14:paraId="7802D86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201CE5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55B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6255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18E093B">
            <w:pPr>
              <w:rPr>
                <w:rFonts w:hint="eastAsia" w:ascii="宋体" w:hAnsi="宋体" w:eastAsia="宋体" w:cs="宋体"/>
                <w:color w:val="000000"/>
                <w:sz w:val="18"/>
                <w:szCs w:val="18"/>
              </w:rPr>
            </w:pPr>
            <w:r>
              <w:rPr>
                <w:rFonts w:hint="eastAsia" w:ascii="宋体" w:hAnsi="宋体" w:eastAsia="宋体" w:cs="宋体"/>
                <w:color w:val="000000"/>
                <w:sz w:val="18"/>
                <w:szCs w:val="18"/>
              </w:rPr>
              <w:t>群体满意度</w:t>
            </w:r>
          </w:p>
        </w:tc>
        <w:tc>
          <w:tcPr>
            <w:tcW w:w="627" w:type="dxa"/>
            <w:tcBorders>
              <w:top w:val="nil"/>
              <w:left w:val="nil"/>
              <w:bottom w:val="single" w:color="auto" w:sz="4" w:space="0"/>
              <w:right w:val="single" w:color="auto" w:sz="4" w:space="0"/>
            </w:tcBorders>
            <w:vAlign w:val="center"/>
          </w:tcPr>
          <w:p w14:paraId="1104D2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106A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DD8B3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D799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271F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F9A0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8C5E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B1AB2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A50F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01A3227">
            <w:pPr>
              <w:jc w:val="center"/>
              <w:rPr>
                <w:rFonts w:hint="eastAsia" w:ascii="宋体" w:hAnsi="宋体" w:eastAsia="宋体" w:cs="宋体"/>
                <w:color w:val="000000"/>
                <w:sz w:val="18"/>
                <w:szCs w:val="18"/>
              </w:rPr>
            </w:pPr>
          </w:p>
        </w:tc>
      </w:tr>
      <w:tr w14:paraId="68395CE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03510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ECAE9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979CDA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0D32C6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05B2FC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543C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4ECF11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0E93BB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EA3F4A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2EE88F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408FF5E">
            <w:pPr>
              <w:rPr>
                <w:rFonts w:hint="eastAsia" w:ascii="宋体" w:hAnsi="宋体" w:eastAsia="宋体" w:cs="宋体"/>
                <w:color w:val="000000"/>
                <w:sz w:val="18"/>
                <w:szCs w:val="18"/>
              </w:rPr>
            </w:pPr>
          </w:p>
        </w:tc>
      </w:tr>
    </w:tbl>
    <w:p w14:paraId="7BAD62F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5BA197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56E8CA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F6F90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5FC91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提前下达2023年自治区公共卫生服务（地方公共卫生）</w:t>
            </w:r>
          </w:p>
        </w:tc>
      </w:tr>
      <w:tr w14:paraId="0E83E2F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D1753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2F0740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5DA0D6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E5142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4B89C43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4A7E0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74EDC4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765A5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18256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04058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F7E3D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90043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A2C2B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0B6BC3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395BD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685AD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155A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1.52</w:t>
            </w:r>
          </w:p>
        </w:tc>
        <w:tc>
          <w:tcPr>
            <w:tcW w:w="1968" w:type="dxa"/>
            <w:gridSpan w:val="3"/>
            <w:tcBorders>
              <w:top w:val="single" w:color="auto" w:sz="4" w:space="0"/>
              <w:left w:val="nil"/>
              <w:bottom w:val="single" w:color="auto" w:sz="4" w:space="0"/>
              <w:right w:val="single" w:color="auto" w:sz="4" w:space="0"/>
            </w:tcBorders>
            <w:vAlign w:val="center"/>
          </w:tcPr>
          <w:p w14:paraId="2D68D2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1.52</w:t>
            </w:r>
          </w:p>
        </w:tc>
        <w:tc>
          <w:tcPr>
            <w:tcW w:w="1428" w:type="dxa"/>
            <w:gridSpan w:val="2"/>
            <w:tcBorders>
              <w:top w:val="single" w:color="auto" w:sz="4" w:space="0"/>
              <w:left w:val="nil"/>
              <w:bottom w:val="single" w:color="auto" w:sz="4" w:space="0"/>
              <w:right w:val="single" w:color="auto" w:sz="4" w:space="0"/>
            </w:tcBorders>
            <w:vAlign w:val="center"/>
          </w:tcPr>
          <w:p w14:paraId="2950B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1.52</w:t>
            </w:r>
          </w:p>
        </w:tc>
        <w:tc>
          <w:tcPr>
            <w:tcW w:w="1372" w:type="dxa"/>
            <w:gridSpan w:val="2"/>
            <w:tcBorders>
              <w:top w:val="nil"/>
              <w:left w:val="nil"/>
              <w:bottom w:val="single" w:color="auto" w:sz="4" w:space="0"/>
              <w:right w:val="single" w:color="auto" w:sz="4" w:space="0"/>
            </w:tcBorders>
            <w:vAlign w:val="center"/>
          </w:tcPr>
          <w:p w14:paraId="194D4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578B0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223C1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AAE61C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5FF7F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5B821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3E1B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1.52</w:t>
            </w:r>
          </w:p>
        </w:tc>
        <w:tc>
          <w:tcPr>
            <w:tcW w:w="1968" w:type="dxa"/>
            <w:gridSpan w:val="3"/>
            <w:tcBorders>
              <w:top w:val="single" w:color="auto" w:sz="4" w:space="0"/>
              <w:left w:val="nil"/>
              <w:bottom w:val="single" w:color="auto" w:sz="4" w:space="0"/>
              <w:right w:val="single" w:color="auto" w:sz="4" w:space="0"/>
            </w:tcBorders>
            <w:vAlign w:val="center"/>
          </w:tcPr>
          <w:p w14:paraId="55739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1.52</w:t>
            </w:r>
          </w:p>
        </w:tc>
        <w:tc>
          <w:tcPr>
            <w:tcW w:w="1428" w:type="dxa"/>
            <w:gridSpan w:val="2"/>
            <w:tcBorders>
              <w:top w:val="single" w:color="auto" w:sz="4" w:space="0"/>
              <w:left w:val="nil"/>
              <w:bottom w:val="single" w:color="auto" w:sz="4" w:space="0"/>
              <w:right w:val="single" w:color="auto" w:sz="4" w:space="0"/>
            </w:tcBorders>
            <w:vAlign w:val="center"/>
          </w:tcPr>
          <w:p w14:paraId="4FBD83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1.52</w:t>
            </w:r>
          </w:p>
        </w:tc>
        <w:tc>
          <w:tcPr>
            <w:tcW w:w="1372" w:type="dxa"/>
            <w:gridSpan w:val="2"/>
            <w:tcBorders>
              <w:top w:val="nil"/>
              <w:left w:val="nil"/>
              <w:bottom w:val="single" w:color="auto" w:sz="4" w:space="0"/>
              <w:right w:val="single" w:color="auto" w:sz="4" w:space="0"/>
            </w:tcBorders>
            <w:vAlign w:val="center"/>
          </w:tcPr>
          <w:p w14:paraId="34704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2985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99F9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5B3E8A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EEADA1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2BDEF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B8AF2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C96E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3E9E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EE24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96E5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9FE2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7B77EE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1F013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22033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860E1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58E7CB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58C65D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62BE7F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合计1.52万元，通过全民体检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5716" w:type="dxa"/>
            <w:gridSpan w:val="8"/>
            <w:tcBorders>
              <w:top w:val="single" w:color="auto" w:sz="4" w:space="0"/>
              <w:left w:val="nil"/>
              <w:bottom w:val="single" w:color="auto" w:sz="4" w:space="0"/>
              <w:right w:val="single" w:color="auto" w:sz="4" w:space="0"/>
            </w:tcBorders>
            <w:vAlign w:val="center"/>
          </w:tcPr>
          <w:p w14:paraId="7D6E8FC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1.52万元，确保全民健康体检人数达到2857人，居民健康档案建档人数达到5263人，全民健康体检完成率达到101%，全民健康体检工作人员经费达到0.68万元，全民健康体检相关工作办公经费达到0.84万元，居民对健康保健和健康知识的知晓率达到90%，辖区居民满意度达到90%。</w:t>
            </w:r>
          </w:p>
        </w:tc>
      </w:tr>
      <w:tr w14:paraId="57F17BB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654486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A69BC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57B1A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EA8C1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B0449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E81AB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FA3AD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54383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A1C9A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64F3F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955AC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6CCD5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B1882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656B88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D1C4B2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624EF0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1F3C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11C59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7AF4A05">
            <w:pPr>
              <w:rPr>
                <w:rFonts w:hint="eastAsia"/>
                <w:color w:val="000000"/>
                <w:sz w:val="18"/>
                <w:szCs w:val="18"/>
              </w:rPr>
            </w:pPr>
            <w:r>
              <w:rPr>
                <w:rFonts w:hint="eastAsia"/>
                <w:color w:val="000000"/>
                <w:sz w:val="18"/>
                <w:szCs w:val="18"/>
              </w:rPr>
              <w:t>全面健康体检人数</w:t>
            </w:r>
          </w:p>
        </w:tc>
        <w:tc>
          <w:tcPr>
            <w:tcW w:w="627" w:type="dxa"/>
            <w:tcBorders>
              <w:top w:val="nil"/>
              <w:left w:val="nil"/>
              <w:bottom w:val="single" w:color="auto" w:sz="4" w:space="0"/>
              <w:right w:val="single" w:color="auto" w:sz="4" w:space="0"/>
            </w:tcBorders>
            <w:vAlign w:val="center"/>
          </w:tcPr>
          <w:p w14:paraId="4AB79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F240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&gt;=3078人</w:t>
            </w:r>
          </w:p>
        </w:tc>
        <w:tc>
          <w:tcPr>
            <w:tcW w:w="728" w:type="dxa"/>
            <w:tcBorders>
              <w:top w:val="nil"/>
              <w:left w:val="nil"/>
              <w:bottom w:val="single" w:color="auto" w:sz="4" w:space="0"/>
              <w:right w:val="single" w:color="auto" w:sz="4" w:space="0"/>
            </w:tcBorders>
            <w:vAlign w:val="center"/>
          </w:tcPr>
          <w:p w14:paraId="0BB2C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=2857人</w:t>
            </w:r>
          </w:p>
        </w:tc>
        <w:tc>
          <w:tcPr>
            <w:tcW w:w="637" w:type="dxa"/>
            <w:tcBorders>
              <w:top w:val="nil"/>
              <w:left w:val="nil"/>
              <w:bottom w:val="single" w:color="auto" w:sz="4" w:space="0"/>
              <w:right w:val="single" w:color="auto" w:sz="4" w:space="0"/>
            </w:tcBorders>
            <w:vAlign w:val="center"/>
          </w:tcPr>
          <w:p w14:paraId="64FA4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92.82</w:t>
            </w:r>
          </w:p>
        </w:tc>
        <w:tc>
          <w:tcPr>
            <w:tcW w:w="791" w:type="dxa"/>
            <w:tcBorders>
              <w:top w:val="nil"/>
              <w:left w:val="nil"/>
              <w:bottom w:val="single" w:color="auto" w:sz="4" w:space="0"/>
              <w:right w:val="single" w:color="auto" w:sz="4" w:space="0"/>
            </w:tcBorders>
            <w:vAlign w:val="center"/>
          </w:tcPr>
          <w:p w14:paraId="7146D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w:t>
            </w:r>
          </w:p>
        </w:tc>
        <w:tc>
          <w:tcPr>
            <w:tcW w:w="741" w:type="dxa"/>
            <w:tcBorders>
              <w:top w:val="nil"/>
              <w:left w:val="nil"/>
              <w:bottom w:val="single" w:color="auto" w:sz="4" w:space="0"/>
              <w:right w:val="single" w:color="auto" w:sz="4" w:space="0"/>
            </w:tcBorders>
            <w:vAlign w:val="center"/>
          </w:tcPr>
          <w:p w14:paraId="44B5A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7D6A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3078</w:t>
            </w:r>
          </w:p>
        </w:tc>
        <w:tc>
          <w:tcPr>
            <w:tcW w:w="644" w:type="dxa"/>
            <w:tcBorders>
              <w:top w:val="nil"/>
              <w:left w:val="nil"/>
              <w:bottom w:val="single" w:color="auto" w:sz="4" w:space="0"/>
              <w:right w:val="single" w:color="auto" w:sz="4" w:space="0"/>
            </w:tcBorders>
            <w:vAlign w:val="center"/>
          </w:tcPr>
          <w:p w14:paraId="4FF998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688B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CCE28F">
            <w:pPr>
              <w:jc w:val="center"/>
              <w:rPr>
                <w:rFonts w:hint="eastAsia"/>
                <w:color w:val="000000"/>
                <w:sz w:val="18"/>
                <w:szCs w:val="18"/>
                <w:lang w:eastAsia="zh-CN"/>
              </w:rPr>
            </w:pPr>
            <w:r>
              <w:rPr>
                <w:rFonts w:hint="eastAsia"/>
                <w:color w:val="000000"/>
                <w:sz w:val="18"/>
                <w:szCs w:val="18"/>
                <w:lang w:eastAsia="zh-CN"/>
              </w:rPr>
              <w:t>流动人口较多，造成正常偏差</w:t>
            </w:r>
          </w:p>
        </w:tc>
      </w:tr>
      <w:tr w14:paraId="3EE3AC0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7C3B1C">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5F48B7E">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19857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C5A592C">
            <w:pPr>
              <w:rPr>
                <w:rFonts w:hint="eastAsia" w:ascii="宋体" w:hAnsi="宋体" w:eastAsia="宋体" w:cs="宋体"/>
                <w:color w:val="000000"/>
                <w:sz w:val="18"/>
                <w:szCs w:val="18"/>
              </w:rPr>
            </w:pPr>
            <w:r>
              <w:rPr>
                <w:rFonts w:hint="eastAsia" w:ascii="宋体" w:hAnsi="宋体" w:eastAsia="宋体" w:cs="宋体"/>
                <w:color w:val="000000"/>
                <w:sz w:val="18"/>
                <w:szCs w:val="18"/>
              </w:rPr>
              <w:t>健康档案建档人数</w:t>
            </w:r>
          </w:p>
        </w:tc>
        <w:tc>
          <w:tcPr>
            <w:tcW w:w="627" w:type="dxa"/>
            <w:tcBorders>
              <w:top w:val="nil"/>
              <w:left w:val="nil"/>
              <w:bottom w:val="single" w:color="auto" w:sz="4" w:space="0"/>
              <w:right w:val="single" w:color="auto" w:sz="4" w:space="0"/>
            </w:tcBorders>
            <w:vAlign w:val="center"/>
          </w:tcPr>
          <w:p w14:paraId="611BE7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8406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11F38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=5263人</w:t>
            </w:r>
          </w:p>
        </w:tc>
        <w:tc>
          <w:tcPr>
            <w:tcW w:w="637" w:type="dxa"/>
            <w:tcBorders>
              <w:top w:val="nil"/>
              <w:left w:val="nil"/>
              <w:bottom w:val="single" w:color="auto" w:sz="4" w:space="0"/>
              <w:right w:val="single" w:color="auto" w:sz="4" w:space="0"/>
            </w:tcBorders>
            <w:vAlign w:val="center"/>
          </w:tcPr>
          <w:p w14:paraId="47099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75.7</w:t>
            </w:r>
          </w:p>
        </w:tc>
        <w:tc>
          <w:tcPr>
            <w:tcW w:w="791" w:type="dxa"/>
            <w:tcBorders>
              <w:top w:val="nil"/>
              <w:left w:val="nil"/>
              <w:bottom w:val="single" w:color="auto" w:sz="4" w:space="0"/>
              <w:right w:val="single" w:color="auto" w:sz="4" w:space="0"/>
            </w:tcBorders>
            <w:vAlign w:val="center"/>
          </w:tcPr>
          <w:p w14:paraId="56ECC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3.93</w:t>
            </w:r>
          </w:p>
        </w:tc>
        <w:tc>
          <w:tcPr>
            <w:tcW w:w="741" w:type="dxa"/>
            <w:tcBorders>
              <w:top w:val="nil"/>
              <w:left w:val="nil"/>
              <w:bottom w:val="single" w:color="auto" w:sz="4" w:space="0"/>
              <w:right w:val="single" w:color="auto" w:sz="4" w:space="0"/>
            </w:tcBorders>
            <w:vAlign w:val="center"/>
          </w:tcPr>
          <w:p w14:paraId="55772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CCE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D961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C08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D18B8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流动人口较多，造成正常偏差</w:t>
            </w:r>
          </w:p>
        </w:tc>
      </w:tr>
      <w:tr w14:paraId="209D129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4BD339">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AF31882">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B001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D3888E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CE808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C979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F1BAC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3B2C3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0B0F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F5CDC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7F9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1BCE8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3799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06D81A">
            <w:pPr>
              <w:jc w:val="center"/>
              <w:rPr>
                <w:rFonts w:hint="eastAsia" w:ascii="宋体" w:hAnsi="宋体" w:eastAsia="宋体" w:cs="宋体"/>
                <w:color w:val="000000"/>
                <w:sz w:val="18"/>
                <w:szCs w:val="18"/>
              </w:rPr>
            </w:pPr>
          </w:p>
        </w:tc>
      </w:tr>
      <w:tr w14:paraId="457A808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DE3C9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CC62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989D4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7B0957D">
            <w:pPr>
              <w:rPr>
                <w:rFonts w:hint="eastAsia" w:ascii="宋体" w:hAnsi="宋体" w:eastAsia="宋体" w:cs="宋体"/>
                <w:color w:val="000000"/>
                <w:sz w:val="18"/>
                <w:szCs w:val="18"/>
              </w:rPr>
            </w:pPr>
            <w:r>
              <w:rPr>
                <w:rFonts w:hint="eastAsia" w:ascii="宋体" w:hAnsi="宋体" w:eastAsia="宋体" w:cs="宋体"/>
                <w:color w:val="000000"/>
                <w:sz w:val="18"/>
                <w:szCs w:val="18"/>
              </w:rPr>
              <w:t>人员支出</w:t>
            </w:r>
          </w:p>
        </w:tc>
        <w:tc>
          <w:tcPr>
            <w:tcW w:w="627" w:type="dxa"/>
            <w:tcBorders>
              <w:top w:val="nil"/>
              <w:left w:val="nil"/>
              <w:bottom w:val="single" w:color="auto" w:sz="4" w:space="0"/>
              <w:right w:val="single" w:color="auto" w:sz="4" w:space="0"/>
            </w:tcBorders>
            <w:vAlign w:val="center"/>
          </w:tcPr>
          <w:p w14:paraId="0C63AF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50D2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&lt;=0.68万元</w:t>
            </w:r>
          </w:p>
        </w:tc>
        <w:tc>
          <w:tcPr>
            <w:tcW w:w="728" w:type="dxa"/>
            <w:tcBorders>
              <w:top w:val="nil"/>
              <w:left w:val="nil"/>
              <w:bottom w:val="single" w:color="auto" w:sz="4" w:space="0"/>
              <w:right w:val="single" w:color="auto" w:sz="4" w:space="0"/>
            </w:tcBorders>
            <w:vAlign w:val="center"/>
          </w:tcPr>
          <w:p w14:paraId="22AAA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=0.68万元</w:t>
            </w:r>
          </w:p>
        </w:tc>
        <w:tc>
          <w:tcPr>
            <w:tcW w:w="637" w:type="dxa"/>
            <w:tcBorders>
              <w:top w:val="nil"/>
              <w:left w:val="nil"/>
              <w:bottom w:val="single" w:color="auto" w:sz="4" w:space="0"/>
              <w:right w:val="single" w:color="auto" w:sz="4" w:space="0"/>
            </w:tcBorders>
            <w:vAlign w:val="center"/>
          </w:tcPr>
          <w:p w14:paraId="086D9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8421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B0F2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984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FD91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1D9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7E6F2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根据工作需要减少人员支出</w:t>
            </w:r>
          </w:p>
        </w:tc>
      </w:tr>
      <w:tr w14:paraId="09EF859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A1D40D">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650A6C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F19FE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337CEF2">
            <w:pPr>
              <w:rPr>
                <w:rFonts w:hint="eastAsia" w:ascii="宋体" w:hAnsi="宋体" w:eastAsia="宋体" w:cs="宋体"/>
                <w:color w:val="000000"/>
                <w:sz w:val="18"/>
                <w:szCs w:val="18"/>
              </w:rPr>
            </w:pPr>
            <w:r>
              <w:rPr>
                <w:rFonts w:hint="eastAsia" w:ascii="宋体" w:hAnsi="宋体" w:eastAsia="宋体" w:cs="宋体"/>
                <w:color w:val="000000"/>
                <w:sz w:val="18"/>
                <w:szCs w:val="18"/>
              </w:rPr>
              <w:t>其他支出</w:t>
            </w:r>
          </w:p>
        </w:tc>
        <w:tc>
          <w:tcPr>
            <w:tcW w:w="627" w:type="dxa"/>
            <w:tcBorders>
              <w:top w:val="nil"/>
              <w:left w:val="nil"/>
              <w:bottom w:val="single" w:color="auto" w:sz="4" w:space="0"/>
              <w:right w:val="single" w:color="auto" w:sz="4" w:space="0"/>
            </w:tcBorders>
            <w:vAlign w:val="center"/>
          </w:tcPr>
          <w:p w14:paraId="6F0AFD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A31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&lt;=0.84万元</w:t>
            </w:r>
          </w:p>
        </w:tc>
        <w:tc>
          <w:tcPr>
            <w:tcW w:w="728" w:type="dxa"/>
            <w:tcBorders>
              <w:top w:val="nil"/>
              <w:left w:val="nil"/>
              <w:bottom w:val="single" w:color="auto" w:sz="4" w:space="0"/>
              <w:right w:val="single" w:color="auto" w:sz="4" w:space="0"/>
            </w:tcBorders>
            <w:vAlign w:val="center"/>
          </w:tcPr>
          <w:p w14:paraId="7250F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=0.84万元</w:t>
            </w:r>
          </w:p>
        </w:tc>
        <w:tc>
          <w:tcPr>
            <w:tcW w:w="637" w:type="dxa"/>
            <w:tcBorders>
              <w:top w:val="nil"/>
              <w:left w:val="nil"/>
              <w:bottom w:val="single" w:color="auto" w:sz="4" w:space="0"/>
              <w:right w:val="single" w:color="auto" w:sz="4" w:space="0"/>
            </w:tcBorders>
            <w:vAlign w:val="center"/>
          </w:tcPr>
          <w:p w14:paraId="26C46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0938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B6D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22D1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5BBC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DCA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570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根据工作需要增加其他支出</w:t>
            </w:r>
          </w:p>
        </w:tc>
      </w:tr>
      <w:tr w14:paraId="6B11502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E4350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D2A1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88713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1043E51">
            <w:pPr>
              <w:rPr>
                <w:rFonts w:hint="eastAsia" w:ascii="宋体" w:hAnsi="宋体" w:eastAsia="宋体" w:cs="宋体"/>
                <w:color w:val="000000"/>
                <w:sz w:val="18"/>
                <w:szCs w:val="18"/>
              </w:rPr>
            </w:pPr>
            <w:r>
              <w:rPr>
                <w:rFonts w:hint="eastAsia" w:ascii="宋体" w:hAnsi="宋体" w:eastAsia="宋体" w:cs="宋体"/>
                <w:color w:val="000000"/>
                <w:sz w:val="18"/>
                <w:szCs w:val="18"/>
              </w:rPr>
              <w:t>居民健康水平</w:t>
            </w:r>
          </w:p>
        </w:tc>
        <w:tc>
          <w:tcPr>
            <w:tcW w:w="627" w:type="dxa"/>
            <w:tcBorders>
              <w:top w:val="nil"/>
              <w:left w:val="nil"/>
              <w:bottom w:val="single" w:color="auto" w:sz="4" w:space="0"/>
              <w:right w:val="single" w:color="auto" w:sz="4" w:space="0"/>
            </w:tcBorders>
            <w:vAlign w:val="center"/>
          </w:tcPr>
          <w:p w14:paraId="5AD77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7E1C8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BCB31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D2DA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BF7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A675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821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C773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3D9A1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11059E">
            <w:pPr>
              <w:jc w:val="center"/>
              <w:rPr>
                <w:rFonts w:hint="eastAsia" w:ascii="宋体" w:hAnsi="宋体" w:eastAsia="宋体" w:cs="宋体"/>
                <w:color w:val="000000"/>
                <w:sz w:val="18"/>
                <w:szCs w:val="18"/>
              </w:rPr>
            </w:pPr>
          </w:p>
        </w:tc>
      </w:tr>
      <w:tr w14:paraId="5D6D8FA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23C7BC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6631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C8E8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2CFDB6D">
            <w:pPr>
              <w:rPr>
                <w:rFonts w:hint="eastAsia" w:ascii="宋体" w:hAnsi="宋体" w:eastAsia="宋体" w:cs="宋体"/>
                <w:color w:val="000000"/>
                <w:sz w:val="18"/>
                <w:szCs w:val="18"/>
              </w:rPr>
            </w:pPr>
            <w:r>
              <w:rPr>
                <w:rFonts w:hint="eastAsia" w:ascii="宋体" w:hAnsi="宋体" w:eastAsia="宋体" w:cs="宋体"/>
                <w:color w:val="000000"/>
                <w:sz w:val="18"/>
                <w:szCs w:val="18"/>
              </w:rPr>
              <w:t>居民满意度</w:t>
            </w:r>
          </w:p>
        </w:tc>
        <w:tc>
          <w:tcPr>
            <w:tcW w:w="627" w:type="dxa"/>
            <w:tcBorders>
              <w:top w:val="nil"/>
              <w:left w:val="nil"/>
              <w:bottom w:val="single" w:color="auto" w:sz="4" w:space="0"/>
              <w:right w:val="single" w:color="auto" w:sz="4" w:space="0"/>
            </w:tcBorders>
            <w:vAlign w:val="center"/>
          </w:tcPr>
          <w:p w14:paraId="2B21D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67D4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646C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5944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BEB8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CAA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AD95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15AB3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FA021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450F6C">
            <w:pPr>
              <w:jc w:val="center"/>
              <w:rPr>
                <w:rFonts w:hint="eastAsia" w:ascii="宋体" w:hAnsi="宋体" w:eastAsia="宋体" w:cs="宋体"/>
                <w:color w:val="000000"/>
                <w:sz w:val="18"/>
                <w:szCs w:val="18"/>
              </w:rPr>
            </w:pPr>
          </w:p>
        </w:tc>
      </w:tr>
      <w:tr w14:paraId="37969FF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F2BF4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45BF4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6B644E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97DD28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B01FD2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65A7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92.13分</w:t>
            </w:r>
          </w:p>
        </w:tc>
        <w:tc>
          <w:tcPr>
            <w:tcW w:w="741" w:type="dxa"/>
            <w:tcBorders>
              <w:top w:val="single" w:color="auto" w:sz="4" w:space="0"/>
              <w:left w:val="nil"/>
              <w:bottom w:val="single" w:color="auto" w:sz="4" w:space="0"/>
              <w:right w:val="single" w:color="auto" w:sz="4" w:space="0"/>
            </w:tcBorders>
            <w:vAlign w:val="center"/>
          </w:tcPr>
          <w:p w14:paraId="68B084E4">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6E71D9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B67AA0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2F2F63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DDD230E">
            <w:pPr>
              <w:rPr>
                <w:rFonts w:hint="eastAsia" w:ascii="宋体" w:hAnsi="宋体" w:eastAsia="宋体" w:cs="宋体"/>
                <w:color w:val="000000"/>
                <w:sz w:val="18"/>
                <w:szCs w:val="18"/>
              </w:rPr>
            </w:pPr>
          </w:p>
        </w:tc>
      </w:tr>
    </w:tbl>
    <w:p w14:paraId="28836BF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4D1ED7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7968ED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4910A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B43801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提前下达2024年中央专项彩票公益金支持地方社会公益事业发展（医疗救助）</w:t>
            </w:r>
          </w:p>
        </w:tc>
      </w:tr>
      <w:tr w14:paraId="1EC5B63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5F35B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4176A1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14D37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A51CA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26355EB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1ECAA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F5241B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1B076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9C3D4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8B0C7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0DAAA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FD8DA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D3931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744F9F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87EC05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A660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6C7D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968" w:type="dxa"/>
            <w:gridSpan w:val="3"/>
            <w:tcBorders>
              <w:top w:val="single" w:color="auto" w:sz="4" w:space="0"/>
              <w:left w:val="nil"/>
              <w:bottom w:val="single" w:color="auto" w:sz="4" w:space="0"/>
              <w:right w:val="single" w:color="auto" w:sz="4" w:space="0"/>
            </w:tcBorders>
            <w:vAlign w:val="center"/>
          </w:tcPr>
          <w:p w14:paraId="7BBD67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428" w:type="dxa"/>
            <w:gridSpan w:val="2"/>
            <w:tcBorders>
              <w:top w:val="single" w:color="auto" w:sz="4" w:space="0"/>
              <w:left w:val="nil"/>
              <w:bottom w:val="single" w:color="auto" w:sz="4" w:space="0"/>
              <w:right w:val="single" w:color="auto" w:sz="4" w:space="0"/>
            </w:tcBorders>
            <w:vAlign w:val="center"/>
          </w:tcPr>
          <w:p w14:paraId="2C45F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372" w:type="dxa"/>
            <w:gridSpan w:val="2"/>
            <w:tcBorders>
              <w:top w:val="nil"/>
              <w:left w:val="nil"/>
              <w:bottom w:val="single" w:color="auto" w:sz="4" w:space="0"/>
              <w:right w:val="single" w:color="auto" w:sz="4" w:space="0"/>
            </w:tcBorders>
            <w:vAlign w:val="center"/>
          </w:tcPr>
          <w:p w14:paraId="13D9A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FDA9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04A2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C144B5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36D1A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15A1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EDCB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968" w:type="dxa"/>
            <w:gridSpan w:val="3"/>
            <w:tcBorders>
              <w:top w:val="single" w:color="auto" w:sz="4" w:space="0"/>
              <w:left w:val="nil"/>
              <w:bottom w:val="single" w:color="auto" w:sz="4" w:space="0"/>
              <w:right w:val="single" w:color="auto" w:sz="4" w:space="0"/>
            </w:tcBorders>
            <w:vAlign w:val="center"/>
          </w:tcPr>
          <w:p w14:paraId="43A840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428" w:type="dxa"/>
            <w:gridSpan w:val="2"/>
            <w:tcBorders>
              <w:top w:val="single" w:color="auto" w:sz="4" w:space="0"/>
              <w:left w:val="nil"/>
              <w:bottom w:val="single" w:color="auto" w:sz="4" w:space="0"/>
              <w:right w:val="single" w:color="auto" w:sz="4" w:space="0"/>
            </w:tcBorders>
            <w:vAlign w:val="center"/>
          </w:tcPr>
          <w:p w14:paraId="28B94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w:t>
            </w:r>
          </w:p>
        </w:tc>
        <w:tc>
          <w:tcPr>
            <w:tcW w:w="1372" w:type="dxa"/>
            <w:gridSpan w:val="2"/>
            <w:tcBorders>
              <w:top w:val="nil"/>
              <w:left w:val="nil"/>
              <w:bottom w:val="single" w:color="auto" w:sz="4" w:space="0"/>
              <w:right w:val="single" w:color="auto" w:sz="4" w:space="0"/>
            </w:tcBorders>
            <w:vAlign w:val="center"/>
          </w:tcPr>
          <w:p w14:paraId="6700DF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78AB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0B99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299E48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19BFC4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2969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7B33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0A99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4CB53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748A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875B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7F87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778C3E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4E018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4161F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FC584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6E7D5E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F00E8A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0EA70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3CEB38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为996名65岁及以上居家失能老年人开展健康评估与健康服务，使65岁以上老年人管理率达到95.68%，糖尿病老年人管理率达到84.56%，基层医疗卫生机构从老年人能力（具体包括日常生活活动能力、精神状态与社会参与能力、感知觉与沟通能力）和老年综合征罹患等维度，对辖区内提出申请的65岁及以上失能老年人上门开展健康评估，并对符合条件的失能老年人提供至少1次健康服务工作，健康服务具体内容包括康复护理指导、心理支持。根据《关于印发自治区老年健康服务体系建设实施办法的通知》(新卫老龄发(2020)2号)要求，为进一步完善我区老年健康服务体系建设，推进医养结合服务要求，为项目点辖区65岁及以上老年人开展服务，提高老年人生活质量和健康水平。为项目点辖区内65岁及以上失能老年人开展健康评估与健康服务，改善失能老年人的生活质量和健康水平，市辖区老年人满意度达到90%。</w:t>
            </w:r>
          </w:p>
        </w:tc>
      </w:tr>
      <w:tr w14:paraId="240F005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704B47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A8BF4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6355F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8A5E0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E9E78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0868E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518B8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073A6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FBA76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F73D1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926EE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592F9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282C7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E30753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8C2D62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E8C558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8BA13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578D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8FB5CC9">
            <w:pPr>
              <w:rPr>
                <w:rFonts w:hint="eastAsia"/>
                <w:color w:val="000000"/>
                <w:sz w:val="18"/>
                <w:szCs w:val="18"/>
              </w:rPr>
            </w:pPr>
            <w:r>
              <w:rPr>
                <w:rFonts w:hint="eastAsia"/>
                <w:color w:val="000000"/>
                <w:sz w:val="18"/>
                <w:szCs w:val="18"/>
              </w:rPr>
              <w:t>老年人管理人数</w:t>
            </w:r>
          </w:p>
        </w:tc>
        <w:tc>
          <w:tcPr>
            <w:tcW w:w="627" w:type="dxa"/>
            <w:tcBorders>
              <w:top w:val="nil"/>
              <w:left w:val="nil"/>
              <w:bottom w:val="single" w:color="auto" w:sz="4" w:space="0"/>
              <w:right w:val="single" w:color="auto" w:sz="4" w:space="0"/>
            </w:tcBorders>
            <w:vAlign w:val="center"/>
          </w:tcPr>
          <w:p w14:paraId="5E2377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11BB3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&gt;=907人</w:t>
            </w:r>
          </w:p>
        </w:tc>
        <w:tc>
          <w:tcPr>
            <w:tcW w:w="728" w:type="dxa"/>
            <w:tcBorders>
              <w:top w:val="nil"/>
              <w:left w:val="nil"/>
              <w:bottom w:val="single" w:color="auto" w:sz="4" w:space="0"/>
              <w:right w:val="single" w:color="auto" w:sz="4" w:space="0"/>
            </w:tcBorders>
            <w:vAlign w:val="center"/>
          </w:tcPr>
          <w:p w14:paraId="57191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=996人</w:t>
            </w:r>
          </w:p>
        </w:tc>
        <w:tc>
          <w:tcPr>
            <w:tcW w:w="637" w:type="dxa"/>
            <w:tcBorders>
              <w:top w:val="nil"/>
              <w:left w:val="nil"/>
              <w:bottom w:val="single" w:color="auto" w:sz="4" w:space="0"/>
              <w:right w:val="single" w:color="auto" w:sz="4" w:space="0"/>
            </w:tcBorders>
            <w:vAlign w:val="center"/>
          </w:tcPr>
          <w:p w14:paraId="78FC11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109.81</w:t>
            </w:r>
          </w:p>
        </w:tc>
        <w:tc>
          <w:tcPr>
            <w:tcW w:w="791" w:type="dxa"/>
            <w:tcBorders>
              <w:top w:val="nil"/>
              <w:left w:val="nil"/>
              <w:bottom w:val="single" w:color="auto" w:sz="4" w:space="0"/>
              <w:right w:val="single" w:color="auto" w:sz="4" w:space="0"/>
            </w:tcBorders>
            <w:vAlign w:val="center"/>
          </w:tcPr>
          <w:p w14:paraId="79302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11.72</w:t>
            </w:r>
          </w:p>
        </w:tc>
        <w:tc>
          <w:tcPr>
            <w:tcW w:w="741" w:type="dxa"/>
            <w:tcBorders>
              <w:top w:val="nil"/>
              <w:left w:val="nil"/>
              <w:bottom w:val="single" w:color="auto" w:sz="4" w:space="0"/>
              <w:right w:val="single" w:color="auto" w:sz="4" w:space="0"/>
            </w:tcBorders>
            <w:vAlign w:val="center"/>
          </w:tcPr>
          <w:p w14:paraId="47D11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894B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295D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FD8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CBCF9AA">
            <w:pPr>
              <w:jc w:val="center"/>
              <w:rPr>
                <w:rFonts w:hint="eastAsia"/>
                <w:color w:val="000000"/>
                <w:sz w:val="18"/>
                <w:szCs w:val="18"/>
                <w:lang w:eastAsia="zh-CN"/>
              </w:rPr>
            </w:pPr>
            <w:r>
              <w:rPr>
                <w:rFonts w:hint="eastAsia"/>
                <w:color w:val="000000"/>
                <w:sz w:val="18"/>
                <w:szCs w:val="18"/>
                <w:lang w:eastAsia="zh-CN"/>
              </w:rPr>
              <w:t>加大工作力度，超额完成目标值</w:t>
            </w:r>
          </w:p>
        </w:tc>
      </w:tr>
      <w:tr w14:paraId="44DD0F0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9EAFD9">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3CCE03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C26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D67E878">
            <w:pPr>
              <w:rPr>
                <w:rFonts w:hint="eastAsia" w:ascii="宋体" w:hAnsi="宋体" w:eastAsia="宋体" w:cs="宋体"/>
                <w:color w:val="000000"/>
                <w:sz w:val="18"/>
                <w:szCs w:val="18"/>
              </w:rPr>
            </w:pPr>
            <w:r>
              <w:rPr>
                <w:rFonts w:hint="eastAsia" w:ascii="宋体" w:hAnsi="宋体" w:eastAsia="宋体" w:cs="宋体"/>
                <w:color w:val="000000"/>
                <w:sz w:val="18"/>
                <w:szCs w:val="18"/>
              </w:rPr>
              <w:t>65岁以上老年人管理率</w:t>
            </w:r>
          </w:p>
        </w:tc>
        <w:tc>
          <w:tcPr>
            <w:tcW w:w="627" w:type="dxa"/>
            <w:tcBorders>
              <w:top w:val="nil"/>
              <w:left w:val="nil"/>
              <w:bottom w:val="single" w:color="auto" w:sz="4" w:space="0"/>
              <w:right w:val="single" w:color="auto" w:sz="4" w:space="0"/>
            </w:tcBorders>
            <w:vAlign w:val="center"/>
          </w:tcPr>
          <w:p w14:paraId="764E34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31443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20B36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1E4F3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136.68</w:t>
            </w:r>
          </w:p>
        </w:tc>
        <w:tc>
          <w:tcPr>
            <w:tcW w:w="791" w:type="dxa"/>
            <w:tcBorders>
              <w:top w:val="nil"/>
              <w:left w:val="nil"/>
              <w:bottom w:val="single" w:color="auto" w:sz="4" w:space="0"/>
              <w:right w:val="single" w:color="auto" w:sz="4" w:space="0"/>
            </w:tcBorders>
            <w:vAlign w:val="center"/>
          </w:tcPr>
          <w:p w14:paraId="5FBC5E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w:t>
            </w:r>
          </w:p>
        </w:tc>
        <w:tc>
          <w:tcPr>
            <w:tcW w:w="741" w:type="dxa"/>
            <w:tcBorders>
              <w:top w:val="nil"/>
              <w:left w:val="nil"/>
              <w:bottom w:val="single" w:color="auto" w:sz="4" w:space="0"/>
              <w:right w:val="single" w:color="auto" w:sz="4" w:space="0"/>
            </w:tcBorders>
            <w:vAlign w:val="center"/>
          </w:tcPr>
          <w:p w14:paraId="5877CB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B5DF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3FD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CE0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1F17B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加大工作力度，超额完成目标值</w:t>
            </w:r>
          </w:p>
        </w:tc>
      </w:tr>
      <w:tr w14:paraId="5A320A1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9794FA">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53B358E">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B825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154E050">
            <w:pPr>
              <w:rPr>
                <w:rFonts w:hint="eastAsia" w:ascii="宋体" w:hAnsi="宋体" w:eastAsia="宋体" w:cs="宋体"/>
                <w:color w:val="000000"/>
                <w:sz w:val="18"/>
                <w:szCs w:val="18"/>
              </w:rPr>
            </w:pPr>
            <w:r>
              <w:rPr>
                <w:rFonts w:hint="eastAsia" w:ascii="宋体" w:hAnsi="宋体" w:eastAsia="宋体" w:cs="宋体"/>
                <w:color w:val="000000"/>
                <w:sz w:val="18"/>
                <w:szCs w:val="18"/>
              </w:rPr>
              <w:t>糖尿病老年人管理率</w:t>
            </w:r>
          </w:p>
        </w:tc>
        <w:tc>
          <w:tcPr>
            <w:tcW w:w="627" w:type="dxa"/>
            <w:tcBorders>
              <w:top w:val="nil"/>
              <w:left w:val="nil"/>
              <w:bottom w:val="single" w:color="auto" w:sz="4" w:space="0"/>
              <w:right w:val="single" w:color="auto" w:sz="4" w:space="0"/>
            </w:tcBorders>
            <w:vAlign w:val="center"/>
          </w:tcPr>
          <w:p w14:paraId="302E07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70EFDE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3D437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=84.56%</w:t>
            </w:r>
          </w:p>
        </w:tc>
        <w:tc>
          <w:tcPr>
            <w:tcW w:w="637" w:type="dxa"/>
            <w:tcBorders>
              <w:top w:val="nil"/>
              <w:left w:val="nil"/>
              <w:bottom w:val="single" w:color="auto" w:sz="4" w:space="0"/>
              <w:right w:val="single" w:color="auto" w:sz="4" w:space="0"/>
            </w:tcBorders>
            <w:vAlign w:val="center"/>
          </w:tcPr>
          <w:p w14:paraId="60E243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w:t>
            </w:r>
          </w:p>
        </w:tc>
        <w:tc>
          <w:tcPr>
            <w:tcW w:w="791" w:type="dxa"/>
            <w:tcBorders>
              <w:top w:val="nil"/>
              <w:left w:val="nil"/>
              <w:bottom w:val="single" w:color="auto" w:sz="4" w:space="0"/>
              <w:right w:val="single" w:color="auto" w:sz="4" w:space="0"/>
            </w:tcBorders>
            <w:vAlign w:val="center"/>
          </w:tcPr>
          <w:p w14:paraId="63328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w:t>
            </w:r>
          </w:p>
        </w:tc>
        <w:tc>
          <w:tcPr>
            <w:tcW w:w="741" w:type="dxa"/>
            <w:tcBorders>
              <w:top w:val="nil"/>
              <w:left w:val="nil"/>
              <w:bottom w:val="single" w:color="auto" w:sz="4" w:space="0"/>
              <w:right w:val="single" w:color="auto" w:sz="4" w:space="0"/>
            </w:tcBorders>
            <w:vAlign w:val="center"/>
          </w:tcPr>
          <w:p w14:paraId="254801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714F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FA24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6416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C900D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根据实际情况目标值设定较高</w:t>
            </w:r>
          </w:p>
        </w:tc>
      </w:tr>
      <w:tr w14:paraId="4B2D1C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B9702A">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110DF5E">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F55C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7B4FD8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56EE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3D44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B831A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F9C3C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B97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15A1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CF1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D87E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8C4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8B74DB7">
            <w:pPr>
              <w:jc w:val="center"/>
              <w:rPr>
                <w:rFonts w:hint="eastAsia" w:ascii="宋体" w:hAnsi="宋体" w:eastAsia="宋体" w:cs="宋体"/>
                <w:color w:val="000000"/>
                <w:sz w:val="18"/>
                <w:szCs w:val="18"/>
              </w:rPr>
            </w:pPr>
          </w:p>
        </w:tc>
      </w:tr>
      <w:tr w14:paraId="3AC0B56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A77AB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1C0D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F3389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736F4B0">
            <w:pPr>
              <w:rPr>
                <w:rFonts w:hint="eastAsia" w:ascii="宋体" w:hAnsi="宋体" w:eastAsia="宋体" w:cs="宋体"/>
                <w:color w:val="000000"/>
                <w:sz w:val="18"/>
                <w:szCs w:val="18"/>
              </w:rPr>
            </w:pPr>
            <w:r>
              <w:rPr>
                <w:rFonts w:hint="eastAsia" w:ascii="宋体" w:hAnsi="宋体" w:eastAsia="宋体" w:cs="宋体"/>
                <w:color w:val="000000"/>
                <w:sz w:val="18"/>
                <w:szCs w:val="18"/>
              </w:rPr>
              <w:t>失能老人补助资金</w:t>
            </w:r>
          </w:p>
        </w:tc>
        <w:tc>
          <w:tcPr>
            <w:tcW w:w="627" w:type="dxa"/>
            <w:tcBorders>
              <w:top w:val="nil"/>
              <w:left w:val="nil"/>
              <w:bottom w:val="single" w:color="auto" w:sz="4" w:space="0"/>
              <w:right w:val="single" w:color="auto" w:sz="4" w:space="0"/>
            </w:tcBorders>
            <w:vAlign w:val="center"/>
          </w:tcPr>
          <w:p w14:paraId="42560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850F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=0.92万元</w:t>
            </w:r>
          </w:p>
        </w:tc>
        <w:tc>
          <w:tcPr>
            <w:tcW w:w="728" w:type="dxa"/>
            <w:tcBorders>
              <w:top w:val="nil"/>
              <w:left w:val="nil"/>
              <w:bottom w:val="single" w:color="auto" w:sz="4" w:space="0"/>
              <w:right w:val="single" w:color="auto" w:sz="4" w:space="0"/>
            </w:tcBorders>
            <w:vAlign w:val="center"/>
          </w:tcPr>
          <w:p w14:paraId="23A7E6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=0.92万元</w:t>
            </w:r>
          </w:p>
        </w:tc>
        <w:tc>
          <w:tcPr>
            <w:tcW w:w="637" w:type="dxa"/>
            <w:tcBorders>
              <w:top w:val="nil"/>
              <w:left w:val="nil"/>
              <w:bottom w:val="single" w:color="auto" w:sz="4" w:space="0"/>
              <w:right w:val="single" w:color="auto" w:sz="4" w:space="0"/>
            </w:tcBorders>
            <w:vAlign w:val="center"/>
          </w:tcPr>
          <w:p w14:paraId="7B5479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C079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11E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12C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F25E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1DE4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0CA44DE">
            <w:pPr>
              <w:jc w:val="center"/>
              <w:rPr>
                <w:rFonts w:hint="eastAsia" w:ascii="宋体" w:hAnsi="宋体" w:eastAsia="宋体" w:cs="宋体"/>
                <w:color w:val="000000"/>
                <w:sz w:val="18"/>
                <w:szCs w:val="18"/>
              </w:rPr>
            </w:pPr>
          </w:p>
        </w:tc>
      </w:tr>
      <w:tr w14:paraId="111F5AD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FC894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2A9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9C07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6CA069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辖区居民健康水平不断提高</w:t>
            </w:r>
          </w:p>
        </w:tc>
        <w:tc>
          <w:tcPr>
            <w:tcW w:w="627" w:type="dxa"/>
            <w:tcBorders>
              <w:top w:val="nil"/>
              <w:left w:val="nil"/>
              <w:bottom w:val="single" w:color="auto" w:sz="4" w:space="0"/>
              <w:right w:val="single" w:color="auto" w:sz="4" w:space="0"/>
            </w:tcBorders>
            <w:vAlign w:val="center"/>
          </w:tcPr>
          <w:p w14:paraId="6F6B3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F2DCA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ABA5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完成预期目标</w:t>
            </w:r>
          </w:p>
        </w:tc>
        <w:tc>
          <w:tcPr>
            <w:tcW w:w="637" w:type="dxa"/>
            <w:tcBorders>
              <w:top w:val="nil"/>
              <w:left w:val="nil"/>
              <w:bottom w:val="single" w:color="auto" w:sz="4" w:space="0"/>
              <w:right w:val="single" w:color="auto" w:sz="4" w:space="0"/>
            </w:tcBorders>
            <w:vAlign w:val="center"/>
          </w:tcPr>
          <w:p w14:paraId="79E36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6CF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630A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92F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FA1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9FF9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DD64B9C">
            <w:pPr>
              <w:jc w:val="center"/>
              <w:rPr>
                <w:rFonts w:hint="eastAsia" w:ascii="宋体" w:hAnsi="宋体" w:eastAsia="宋体" w:cs="宋体"/>
                <w:color w:val="000000"/>
                <w:sz w:val="18"/>
                <w:szCs w:val="18"/>
              </w:rPr>
            </w:pPr>
          </w:p>
        </w:tc>
      </w:tr>
      <w:tr w14:paraId="5841846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AEDBD2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7E7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8C5D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7D221BA">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0364C2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8856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8794C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07C9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59C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A247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8FA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3242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82A1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227B46C">
            <w:pPr>
              <w:jc w:val="center"/>
              <w:rPr>
                <w:rFonts w:hint="eastAsia" w:ascii="宋体" w:hAnsi="宋体" w:eastAsia="宋体" w:cs="宋体"/>
                <w:color w:val="000000"/>
                <w:sz w:val="18"/>
                <w:szCs w:val="18"/>
              </w:rPr>
            </w:pPr>
          </w:p>
        </w:tc>
      </w:tr>
      <w:tr w14:paraId="4C7DEEA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4803B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671DB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909A40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1E6A3F9">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82D2BA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7F04E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92.55分</w:t>
            </w:r>
          </w:p>
        </w:tc>
        <w:tc>
          <w:tcPr>
            <w:tcW w:w="741" w:type="dxa"/>
            <w:tcBorders>
              <w:top w:val="single" w:color="auto" w:sz="4" w:space="0"/>
              <w:left w:val="nil"/>
              <w:bottom w:val="single" w:color="auto" w:sz="4" w:space="0"/>
              <w:right w:val="single" w:color="auto" w:sz="4" w:space="0"/>
            </w:tcBorders>
            <w:vAlign w:val="center"/>
          </w:tcPr>
          <w:p w14:paraId="690EFAD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EB94D2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5D310C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D37F40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699271A">
            <w:pPr>
              <w:rPr>
                <w:rFonts w:hint="eastAsia" w:ascii="宋体" w:hAnsi="宋体" w:eastAsia="宋体" w:cs="宋体"/>
                <w:color w:val="000000"/>
                <w:sz w:val="18"/>
                <w:szCs w:val="18"/>
              </w:rPr>
            </w:pPr>
          </w:p>
        </w:tc>
      </w:tr>
    </w:tbl>
    <w:p w14:paraId="16387CB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01462D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3C49F3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92102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274BE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提前下达2024年中央财政基本公共卫生服务补助资金预算</w:t>
            </w:r>
          </w:p>
        </w:tc>
      </w:tr>
      <w:tr w14:paraId="2A90494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91DA2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0E49AD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D148D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8763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4687027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C587D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9DC9E0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FA7D2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44375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B0A48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47D14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D89DF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D3FE0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023279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77A32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BB8B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1D34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42.03</w:t>
            </w:r>
          </w:p>
        </w:tc>
        <w:tc>
          <w:tcPr>
            <w:tcW w:w="1968" w:type="dxa"/>
            <w:gridSpan w:val="3"/>
            <w:tcBorders>
              <w:top w:val="single" w:color="auto" w:sz="4" w:space="0"/>
              <w:left w:val="nil"/>
              <w:bottom w:val="single" w:color="auto" w:sz="4" w:space="0"/>
              <w:right w:val="single" w:color="auto" w:sz="4" w:space="0"/>
            </w:tcBorders>
            <w:vAlign w:val="center"/>
          </w:tcPr>
          <w:p w14:paraId="220AAA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42.03</w:t>
            </w:r>
          </w:p>
        </w:tc>
        <w:tc>
          <w:tcPr>
            <w:tcW w:w="1428" w:type="dxa"/>
            <w:gridSpan w:val="2"/>
            <w:tcBorders>
              <w:top w:val="single" w:color="auto" w:sz="4" w:space="0"/>
              <w:left w:val="nil"/>
              <w:bottom w:val="single" w:color="auto" w:sz="4" w:space="0"/>
              <w:right w:val="single" w:color="auto" w:sz="4" w:space="0"/>
            </w:tcBorders>
            <w:vAlign w:val="center"/>
          </w:tcPr>
          <w:p w14:paraId="0E4CF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42.03</w:t>
            </w:r>
          </w:p>
        </w:tc>
        <w:tc>
          <w:tcPr>
            <w:tcW w:w="1372" w:type="dxa"/>
            <w:gridSpan w:val="2"/>
            <w:tcBorders>
              <w:top w:val="nil"/>
              <w:left w:val="nil"/>
              <w:bottom w:val="single" w:color="auto" w:sz="4" w:space="0"/>
              <w:right w:val="single" w:color="auto" w:sz="4" w:space="0"/>
            </w:tcBorders>
            <w:vAlign w:val="center"/>
          </w:tcPr>
          <w:p w14:paraId="3AE82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658E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C33F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F44910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FB1C18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5A99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BB19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42.03</w:t>
            </w:r>
          </w:p>
        </w:tc>
        <w:tc>
          <w:tcPr>
            <w:tcW w:w="1968" w:type="dxa"/>
            <w:gridSpan w:val="3"/>
            <w:tcBorders>
              <w:top w:val="single" w:color="auto" w:sz="4" w:space="0"/>
              <w:left w:val="nil"/>
              <w:bottom w:val="single" w:color="auto" w:sz="4" w:space="0"/>
              <w:right w:val="single" w:color="auto" w:sz="4" w:space="0"/>
            </w:tcBorders>
            <w:vAlign w:val="center"/>
          </w:tcPr>
          <w:p w14:paraId="774575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42.03</w:t>
            </w:r>
          </w:p>
        </w:tc>
        <w:tc>
          <w:tcPr>
            <w:tcW w:w="1428" w:type="dxa"/>
            <w:gridSpan w:val="2"/>
            <w:tcBorders>
              <w:top w:val="single" w:color="auto" w:sz="4" w:space="0"/>
              <w:left w:val="nil"/>
              <w:bottom w:val="single" w:color="auto" w:sz="4" w:space="0"/>
              <w:right w:val="single" w:color="auto" w:sz="4" w:space="0"/>
            </w:tcBorders>
            <w:vAlign w:val="center"/>
          </w:tcPr>
          <w:p w14:paraId="3EC5E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42.03</w:t>
            </w:r>
          </w:p>
        </w:tc>
        <w:tc>
          <w:tcPr>
            <w:tcW w:w="1372" w:type="dxa"/>
            <w:gridSpan w:val="2"/>
            <w:tcBorders>
              <w:top w:val="nil"/>
              <w:left w:val="nil"/>
              <w:bottom w:val="single" w:color="auto" w:sz="4" w:space="0"/>
              <w:right w:val="single" w:color="auto" w:sz="4" w:space="0"/>
            </w:tcBorders>
            <w:vAlign w:val="center"/>
          </w:tcPr>
          <w:p w14:paraId="494C6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33586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784D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C1FD98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47D28F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09866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1933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88801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4A44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CDA0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3714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ADBC4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DF1CE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CE8C0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82BBC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0E34B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3E8646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C63F32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173EC1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合计42.03万元，用于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073629A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42.03万元，服务辖区居民6952人，使65岁以上老年人管理率达到95.68%，管理人群血压管理率达到89.87%，通过该项目的实施，提升了本辖区居民的健康水平，减少疾病负担，促进社会公平，地区间卫生服务差距，该资金使用合规率100%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14:paraId="281E65D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560858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2EE87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3D6A0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BD28D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78F8F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98529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4A012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BFB51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366CD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9D41B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92439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DD062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E588F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69909E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00C9EA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136EC4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3128E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9EE9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0D83EE7">
            <w:pPr>
              <w:rPr>
                <w:rFonts w:hint="eastAsia"/>
                <w:color w:val="000000"/>
                <w:sz w:val="18"/>
                <w:szCs w:val="18"/>
              </w:rPr>
            </w:pPr>
            <w:r>
              <w:rPr>
                <w:rFonts w:hint="eastAsia"/>
                <w:color w:val="000000"/>
                <w:sz w:val="18"/>
                <w:szCs w:val="18"/>
              </w:rPr>
              <w:t>辖区居民健康档案数</w:t>
            </w:r>
          </w:p>
        </w:tc>
        <w:tc>
          <w:tcPr>
            <w:tcW w:w="627" w:type="dxa"/>
            <w:tcBorders>
              <w:top w:val="nil"/>
              <w:left w:val="nil"/>
              <w:bottom w:val="single" w:color="auto" w:sz="4" w:space="0"/>
              <w:right w:val="single" w:color="auto" w:sz="4" w:space="0"/>
            </w:tcBorders>
            <w:vAlign w:val="center"/>
          </w:tcPr>
          <w:p w14:paraId="32F20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0AD43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09D6F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16C09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AEBC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6E866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B5D1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30E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41F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00997A">
            <w:pPr>
              <w:jc w:val="center"/>
              <w:rPr>
                <w:rFonts w:hint="eastAsia"/>
                <w:color w:val="000000"/>
                <w:sz w:val="18"/>
                <w:szCs w:val="18"/>
              </w:rPr>
            </w:pPr>
          </w:p>
        </w:tc>
      </w:tr>
      <w:tr w14:paraId="4220077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F2F7BD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BAF5ED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D57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4A524B7">
            <w:pPr>
              <w:rPr>
                <w:rFonts w:hint="eastAsia" w:ascii="宋体" w:hAnsi="宋体" w:eastAsia="宋体" w:cs="宋体"/>
                <w:color w:val="000000"/>
                <w:sz w:val="18"/>
                <w:szCs w:val="18"/>
              </w:rPr>
            </w:pPr>
            <w:r>
              <w:rPr>
                <w:rFonts w:hint="eastAsia" w:ascii="宋体" w:hAnsi="宋体" w:eastAsia="宋体" w:cs="宋体"/>
                <w:color w:val="000000"/>
                <w:sz w:val="18"/>
                <w:szCs w:val="18"/>
              </w:rPr>
              <w:t>老年人健康管理率</w:t>
            </w:r>
          </w:p>
        </w:tc>
        <w:tc>
          <w:tcPr>
            <w:tcW w:w="627" w:type="dxa"/>
            <w:tcBorders>
              <w:top w:val="nil"/>
              <w:left w:val="nil"/>
              <w:bottom w:val="single" w:color="auto" w:sz="4" w:space="0"/>
              <w:right w:val="single" w:color="auto" w:sz="4" w:space="0"/>
            </w:tcBorders>
            <w:vAlign w:val="center"/>
          </w:tcPr>
          <w:p w14:paraId="6E7E4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7D876E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4F95C4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3FB1DB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136.69</w:t>
            </w:r>
          </w:p>
        </w:tc>
        <w:tc>
          <w:tcPr>
            <w:tcW w:w="791" w:type="dxa"/>
            <w:tcBorders>
              <w:top w:val="nil"/>
              <w:left w:val="nil"/>
              <w:bottom w:val="single" w:color="auto" w:sz="4" w:space="0"/>
              <w:right w:val="single" w:color="auto" w:sz="4" w:space="0"/>
            </w:tcBorders>
            <w:vAlign w:val="center"/>
          </w:tcPr>
          <w:p w14:paraId="254EB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w:t>
            </w:r>
          </w:p>
        </w:tc>
        <w:tc>
          <w:tcPr>
            <w:tcW w:w="741" w:type="dxa"/>
            <w:tcBorders>
              <w:top w:val="nil"/>
              <w:left w:val="nil"/>
              <w:bottom w:val="single" w:color="auto" w:sz="4" w:space="0"/>
              <w:right w:val="single" w:color="auto" w:sz="4" w:space="0"/>
            </w:tcBorders>
            <w:vAlign w:val="center"/>
          </w:tcPr>
          <w:p w14:paraId="589AF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4752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2C0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565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4DF0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加强工作效率，超额完成工作。</w:t>
            </w:r>
          </w:p>
        </w:tc>
      </w:tr>
      <w:tr w14:paraId="714BA47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CA49FF">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885B493">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C6D25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23DA449">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1D47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0F848F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B8244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F9DAB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BBB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62D2F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D6C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A52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8943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AE1BE3A">
            <w:pPr>
              <w:jc w:val="center"/>
              <w:rPr>
                <w:rFonts w:hint="eastAsia" w:ascii="宋体" w:hAnsi="宋体" w:eastAsia="宋体" w:cs="宋体"/>
                <w:color w:val="000000"/>
                <w:sz w:val="18"/>
                <w:szCs w:val="18"/>
              </w:rPr>
            </w:pPr>
          </w:p>
        </w:tc>
      </w:tr>
      <w:tr w14:paraId="0BFF302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F14A8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CC64E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EB8BD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03838FE">
            <w:pPr>
              <w:rPr>
                <w:rFonts w:hint="eastAsia" w:ascii="宋体" w:hAnsi="宋体" w:eastAsia="宋体" w:cs="宋体"/>
                <w:color w:val="000000"/>
                <w:sz w:val="18"/>
                <w:szCs w:val="18"/>
              </w:rPr>
            </w:pPr>
            <w:r>
              <w:rPr>
                <w:rFonts w:hint="eastAsia" w:ascii="宋体" w:hAnsi="宋体" w:eastAsia="宋体" w:cs="宋体"/>
                <w:color w:val="000000"/>
                <w:sz w:val="18"/>
                <w:szCs w:val="18"/>
              </w:rPr>
              <w:t>人员支出</w:t>
            </w:r>
          </w:p>
        </w:tc>
        <w:tc>
          <w:tcPr>
            <w:tcW w:w="627" w:type="dxa"/>
            <w:tcBorders>
              <w:top w:val="nil"/>
              <w:left w:val="nil"/>
              <w:bottom w:val="single" w:color="auto" w:sz="4" w:space="0"/>
              <w:right w:val="single" w:color="auto" w:sz="4" w:space="0"/>
            </w:tcBorders>
            <w:vAlign w:val="center"/>
          </w:tcPr>
          <w:p w14:paraId="27EF29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138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&lt;=22万元</w:t>
            </w:r>
          </w:p>
        </w:tc>
        <w:tc>
          <w:tcPr>
            <w:tcW w:w="728" w:type="dxa"/>
            <w:tcBorders>
              <w:top w:val="nil"/>
              <w:left w:val="nil"/>
              <w:bottom w:val="single" w:color="auto" w:sz="4" w:space="0"/>
              <w:right w:val="single" w:color="auto" w:sz="4" w:space="0"/>
            </w:tcBorders>
            <w:vAlign w:val="center"/>
          </w:tcPr>
          <w:p w14:paraId="125D5E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=22.06万元</w:t>
            </w:r>
          </w:p>
        </w:tc>
        <w:tc>
          <w:tcPr>
            <w:tcW w:w="637" w:type="dxa"/>
            <w:tcBorders>
              <w:top w:val="nil"/>
              <w:left w:val="nil"/>
              <w:bottom w:val="single" w:color="auto" w:sz="4" w:space="0"/>
              <w:right w:val="single" w:color="auto" w:sz="4" w:space="0"/>
            </w:tcBorders>
            <w:vAlign w:val="center"/>
          </w:tcPr>
          <w:p w14:paraId="2307CB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100.27</w:t>
            </w:r>
          </w:p>
        </w:tc>
        <w:tc>
          <w:tcPr>
            <w:tcW w:w="791" w:type="dxa"/>
            <w:tcBorders>
              <w:top w:val="nil"/>
              <w:left w:val="nil"/>
              <w:bottom w:val="single" w:color="auto" w:sz="4" w:space="0"/>
              <w:right w:val="single" w:color="auto" w:sz="4" w:space="0"/>
            </w:tcBorders>
            <w:vAlign w:val="center"/>
          </w:tcPr>
          <w:p w14:paraId="7D0D53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w:t>
            </w:r>
          </w:p>
        </w:tc>
        <w:tc>
          <w:tcPr>
            <w:tcW w:w="741" w:type="dxa"/>
            <w:tcBorders>
              <w:top w:val="nil"/>
              <w:left w:val="nil"/>
              <w:bottom w:val="single" w:color="auto" w:sz="4" w:space="0"/>
              <w:right w:val="single" w:color="auto" w:sz="4" w:space="0"/>
            </w:tcBorders>
            <w:vAlign w:val="center"/>
          </w:tcPr>
          <w:p w14:paraId="034D3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395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42A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A0A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694EB83F">
            <w:pPr>
              <w:jc w:val="center"/>
              <w:rPr>
                <w:rFonts w:hint="eastAsia" w:ascii="宋体" w:hAnsi="宋体" w:eastAsia="宋体" w:cs="宋体"/>
                <w:color w:val="000000"/>
                <w:sz w:val="18"/>
                <w:szCs w:val="18"/>
              </w:rPr>
            </w:pPr>
          </w:p>
        </w:tc>
      </w:tr>
      <w:tr w14:paraId="28B816D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E6AB1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73EA5A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6549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D343D9">
            <w:pPr>
              <w:rPr>
                <w:rFonts w:hint="eastAsia" w:ascii="宋体" w:hAnsi="宋体" w:eastAsia="宋体" w:cs="宋体"/>
                <w:color w:val="000000"/>
                <w:sz w:val="18"/>
                <w:szCs w:val="18"/>
              </w:rPr>
            </w:pPr>
            <w:r>
              <w:rPr>
                <w:rFonts w:hint="eastAsia" w:ascii="宋体" w:hAnsi="宋体" w:eastAsia="宋体" w:cs="宋体"/>
                <w:color w:val="000000"/>
                <w:sz w:val="18"/>
                <w:szCs w:val="18"/>
              </w:rPr>
              <w:t>下拨资金</w:t>
            </w:r>
          </w:p>
        </w:tc>
        <w:tc>
          <w:tcPr>
            <w:tcW w:w="627" w:type="dxa"/>
            <w:tcBorders>
              <w:top w:val="nil"/>
              <w:left w:val="nil"/>
              <w:bottom w:val="single" w:color="auto" w:sz="4" w:space="0"/>
              <w:right w:val="single" w:color="auto" w:sz="4" w:space="0"/>
            </w:tcBorders>
            <w:vAlign w:val="center"/>
          </w:tcPr>
          <w:p w14:paraId="3CDEC1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BB2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&lt;=20.03万元</w:t>
            </w:r>
          </w:p>
        </w:tc>
        <w:tc>
          <w:tcPr>
            <w:tcW w:w="728" w:type="dxa"/>
            <w:tcBorders>
              <w:top w:val="nil"/>
              <w:left w:val="nil"/>
              <w:bottom w:val="single" w:color="auto" w:sz="4" w:space="0"/>
              <w:right w:val="single" w:color="auto" w:sz="4" w:space="0"/>
            </w:tcBorders>
            <w:vAlign w:val="center"/>
          </w:tcPr>
          <w:p w14:paraId="4E6DC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=19.97万元</w:t>
            </w:r>
          </w:p>
        </w:tc>
        <w:tc>
          <w:tcPr>
            <w:tcW w:w="637" w:type="dxa"/>
            <w:tcBorders>
              <w:top w:val="nil"/>
              <w:left w:val="nil"/>
              <w:bottom w:val="single" w:color="auto" w:sz="4" w:space="0"/>
              <w:right w:val="single" w:color="auto" w:sz="4" w:space="0"/>
            </w:tcBorders>
            <w:vAlign w:val="center"/>
          </w:tcPr>
          <w:p w14:paraId="64379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w:t>
            </w:r>
          </w:p>
        </w:tc>
        <w:tc>
          <w:tcPr>
            <w:tcW w:w="791" w:type="dxa"/>
            <w:tcBorders>
              <w:top w:val="nil"/>
              <w:left w:val="nil"/>
              <w:bottom w:val="single" w:color="auto" w:sz="4" w:space="0"/>
              <w:right w:val="single" w:color="auto" w:sz="4" w:space="0"/>
            </w:tcBorders>
            <w:vAlign w:val="center"/>
          </w:tcPr>
          <w:p w14:paraId="43E64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9.93</w:t>
            </w:r>
          </w:p>
        </w:tc>
        <w:tc>
          <w:tcPr>
            <w:tcW w:w="741" w:type="dxa"/>
            <w:tcBorders>
              <w:top w:val="nil"/>
              <w:left w:val="nil"/>
              <w:bottom w:val="single" w:color="auto" w:sz="4" w:space="0"/>
              <w:right w:val="single" w:color="auto" w:sz="4" w:space="0"/>
            </w:tcBorders>
            <w:vAlign w:val="center"/>
          </w:tcPr>
          <w:p w14:paraId="742C89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975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20E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A26A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7EA75D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根据实际工作情况，出现正常偏差。</w:t>
            </w:r>
          </w:p>
        </w:tc>
      </w:tr>
      <w:tr w14:paraId="5F06B17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503BF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199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EAD8F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35B4DB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居民健康水平不断提高</w:t>
            </w:r>
          </w:p>
        </w:tc>
        <w:tc>
          <w:tcPr>
            <w:tcW w:w="627" w:type="dxa"/>
            <w:tcBorders>
              <w:top w:val="nil"/>
              <w:left w:val="nil"/>
              <w:bottom w:val="single" w:color="auto" w:sz="4" w:space="0"/>
              <w:right w:val="single" w:color="auto" w:sz="4" w:space="0"/>
            </w:tcBorders>
            <w:vAlign w:val="center"/>
          </w:tcPr>
          <w:p w14:paraId="70C0B2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881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有限提高</w:t>
            </w:r>
          </w:p>
        </w:tc>
        <w:tc>
          <w:tcPr>
            <w:tcW w:w="728" w:type="dxa"/>
            <w:tcBorders>
              <w:top w:val="nil"/>
              <w:left w:val="nil"/>
              <w:bottom w:val="single" w:color="auto" w:sz="4" w:space="0"/>
              <w:right w:val="single" w:color="auto" w:sz="4" w:space="0"/>
            </w:tcBorders>
            <w:vAlign w:val="center"/>
          </w:tcPr>
          <w:p w14:paraId="1E1CC1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37" w:type="dxa"/>
            <w:tcBorders>
              <w:top w:val="nil"/>
              <w:left w:val="nil"/>
              <w:bottom w:val="single" w:color="auto" w:sz="4" w:space="0"/>
              <w:right w:val="single" w:color="auto" w:sz="4" w:space="0"/>
            </w:tcBorders>
            <w:vAlign w:val="center"/>
          </w:tcPr>
          <w:p w14:paraId="504B1A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4AF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6A8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E7C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931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B8FE1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49BFD2CC">
            <w:pPr>
              <w:jc w:val="center"/>
              <w:rPr>
                <w:rFonts w:hint="eastAsia" w:ascii="宋体" w:hAnsi="宋体" w:eastAsia="宋体" w:cs="宋体"/>
                <w:color w:val="000000"/>
                <w:sz w:val="18"/>
                <w:szCs w:val="18"/>
              </w:rPr>
            </w:pPr>
          </w:p>
        </w:tc>
      </w:tr>
      <w:tr w14:paraId="5853A85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ED284B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39FE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4DAD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A3124F2">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2A632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9B23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4768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37D5E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9A87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258B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9CE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B43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276F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E51B44">
            <w:pPr>
              <w:jc w:val="center"/>
              <w:rPr>
                <w:rFonts w:hint="eastAsia" w:ascii="宋体" w:hAnsi="宋体" w:eastAsia="宋体" w:cs="宋体"/>
                <w:color w:val="000000"/>
                <w:sz w:val="18"/>
                <w:szCs w:val="18"/>
              </w:rPr>
            </w:pPr>
          </w:p>
        </w:tc>
      </w:tr>
      <w:tr w14:paraId="68B668B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C6CF0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A4537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C7C3E1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5671CB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FC6B94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5BFD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95.13分</w:t>
            </w:r>
          </w:p>
        </w:tc>
        <w:tc>
          <w:tcPr>
            <w:tcW w:w="741" w:type="dxa"/>
            <w:tcBorders>
              <w:top w:val="single" w:color="auto" w:sz="4" w:space="0"/>
              <w:left w:val="nil"/>
              <w:bottom w:val="single" w:color="auto" w:sz="4" w:space="0"/>
              <w:right w:val="single" w:color="auto" w:sz="4" w:space="0"/>
            </w:tcBorders>
            <w:vAlign w:val="center"/>
          </w:tcPr>
          <w:p w14:paraId="3AC7D3F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F1C25F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5E9502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2B465F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DB9B736">
            <w:pPr>
              <w:rPr>
                <w:rFonts w:hint="eastAsia" w:ascii="宋体" w:hAnsi="宋体" w:eastAsia="宋体" w:cs="宋体"/>
                <w:color w:val="000000"/>
                <w:sz w:val="18"/>
                <w:szCs w:val="18"/>
              </w:rPr>
            </w:pPr>
          </w:p>
        </w:tc>
      </w:tr>
    </w:tbl>
    <w:p w14:paraId="38DBDCA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5AC673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E71380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20017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89BDC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提前下达2024年基本药物制度补助资金预算</w:t>
            </w:r>
          </w:p>
        </w:tc>
      </w:tr>
      <w:tr w14:paraId="58D9738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87E27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ACF67D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51CFD0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C6FD2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35E6CE7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9317D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AA481D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41673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C4E07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87BE3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3E2EC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38C9E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4AB2C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1F64E1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28CAE8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1093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9027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17.51</w:t>
            </w:r>
          </w:p>
        </w:tc>
        <w:tc>
          <w:tcPr>
            <w:tcW w:w="1968" w:type="dxa"/>
            <w:gridSpan w:val="3"/>
            <w:tcBorders>
              <w:top w:val="single" w:color="auto" w:sz="4" w:space="0"/>
              <w:left w:val="nil"/>
              <w:bottom w:val="single" w:color="auto" w:sz="4" w:space="0"/>
              <w:right w:val="single" w:color="auto" w:sz="4" w:space="0"/>
            </w:tcBorders>
            <w:vAlign w:val="center"/>
          </w:tcPr>
          <w:p w14:paraId="3E26A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17.51</w:t>
            </w:r>
          </w:p>
        </w:tc>
        <w:tc>
          <w:tcPr>
            <w:tcW w:w="1428" w:type="dxa"/>
            <w:gridSpan w:val="2"/>
            <w:tcBorders>
              <w:top w:val="single" w:color="auto" w:sz="4" w:space="0"/>
              <w:left w:val="nil"/>
              <w:bottom w:val="single" w:color="auto" w:sz="4" w:space="0"/>
              <w:right w:val="single" w:color="auto" w:sz="4" w:space="0"/>
            </w:tcBorders>
            <w:vAlign w:val="center"/>
          </w:tcPr>
          <w:p w14:paraId="6C5217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17.51</w:t>
            </w:r>
          </w:p>
        </w:tc>
        <w:tc>
          <w:tcPr>
            <w:tcW w:w="1372" w:type="dxa"/>
            <w:gridSpan w:val="2"/>
            <w:tcBorders>
              <w:top w:val="nil"/>
              <w:left w:val="nil"/>
              <w:bottom w:val="single" w:color="auto" w:sz="4" w:space="0"/>
              <w:right w:val="single" w:color="auto" w:sz="4" w:space="0"/>
            </w:tcBorders>
            <w:vAlign w:val="center"/>
          </w:tcPr>
          <w:p w14:paraId="2454F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9B78C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18A4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17BFF6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1FF5D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273F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6BFD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17.51</w:t>
            </w:r>
          </w:p>
        </w:tc>
        <w:tc>
          <w:tcPr>
            <w:tcW w:w="1968" w:type="dxa"/>
            <w:gridSpan w:val="3"/>
            <w:tcBorders>
              <w:top w:val="single" w:color="auto" w:sz="4" w:space="0"/>
              <w:left w:val="nil"/>
              <w:bottom w:val="single" w:color="auto" w:sz="4" w:space="0"/>
              <w:right w:val="single" w:color="auto" w:sz="4" w:space="0"/>
            </w:tcBorders>
            <w:vAlign w:val="center"/>
          </w:tcPr>
          <w:p w14:paraId="07FB9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17.51</w:t>
            </w:r>
          </w:p>
        </w:tc>
        <w:tc>
          <w:tcPr>
            <w:tcW w:w="1428" w:type="dxa"/>
            <w:gridSpan w:val="2"/>
            <w:tcBorders>
              <w:top w:val="single" w:color="auto" w:sz="4" w:space="0"/>
              <w:left w:val="nil"/>
              <w:bottom w:val="single" w:color="auto" w:sz="4" w:space="0"/>
              <w:right w:val="single" w:color="auto" w:sz="4" w:space="0"/>
            </w:tcBorders>
            <w:vAlign w:val="center"/>
          </w:tcPr>
          <w:p w14:paraId="5ADE6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17.51</w:t>
            </w:r>
          </w:p>
        </w:tc>
        <w:tc>
          <w:tcPr>
            <w:tcW w:w="1372" w:type="dxa"/>
            <w:gridSpan w:val="2"/>
            <w:tcBorders>
              <w:top w:val="nil"/>
              <w:left w:val="nil"/>
              <w:bottom w:val="single" w:color="auto" w:sz="4" w:space="0"/>
              <w:right w:val="single" w:color="auto" w:sz="4" w:space="0"/>
            </w:tcBorders>
            <w:vAlign w:val="center"/>
          </w:tcPr>
          <w:p w14:paraId="208F8C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E01F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D11DD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618058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D02DE2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21050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6E0F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07977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EDD3D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88C6C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E2B5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75E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0C9D87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297F3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A5C43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0978B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86CFBD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A81D56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1E47C4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合计17.51,万元，用于加强与社区、辖区居委会、下设村卫生室紧密配合、及时协调工作中有问题及时沟通，采取多部门宣传开展居民健康档案、健康教育、预防接种、传染病防治、儿童保健、孕妇保健、老年人保健、慢性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257F870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17.51万元，贯彻执行基本药物制度，基本药物配备243种以上，实行国家基本药物零差率。处方激素比例1%，使辖区居民对基本药物制定知晓率达到90%，减轻辖区居民经济负担。规范医务人员正确使用基本药物，对开具不合理处方的医师进行告知和沟通。</w:t>
            </w:r>
          </w:p>
        </w:tc>
      </w:tr>
      <w:tr w14:paraId="658B4F9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805C26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FFF50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0AD93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E0549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BEA2D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1F0B0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9A712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9788F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11483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AFB75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C769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C3154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B81AE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90590A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FCB813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C79A76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21705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8339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E10F95E">
            <w:pPr>
              <w:rPr>
                <w:rFonts w:hint="eastAsia"/>
                <w:color w:val="000000"/>
                <w:sz w:val="18"/>
                <w:szCs w:val="18"/>
              </w:rPr>
            </w:pPr>
            <w:r>
              <w:rPr>
                <w:rFonts w:hint="eastAsia"/>
                <w:color w:val="000000"/>
                <w:sz w:val="18"/>
                <w:szCs w:val="18"/>
              </w:rPr>
              <w:t>基本药物配备种类</w:t>
            </w:r>
          </w:p>
        </w:tc>
        <w:tc>
          <w:tcPr>
            <w:tcW w:w="627" w:type="dxa"/>
            <w:tcBorders>
              <w:top w:val="nil"/>
              <w:left w:val="nil"/>
              <w:bottom w:val="single" w:color="auto" w:sz="4" w:space="0"/>
              <w:right w:val="single" w:color="auto" w:sz="4" w:space="0"/>
            </w:tcBorders>
            <w:vAlign w:val="center"/>
          </w:tcPr>
          <w:p w14:paraId="7C3B7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10CE6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&gt;=220种</w:t>
            </w:r>
          </w:p>
        </w:tc>
        <w:tc>
          <w:tcPr>
            <w:tcW w:w="728" w:type="dxa"/>
            <w:tcBorders>
              <w:top w:val="nil"/>
              <w:left w:val="nil"/>
              <w:bottom w:val="single" w:color="auto" w:sz="4" w:space="0"/>
              <w:right w:val="single" w:color="auto" w:sz="4" w:space="0"/>
            </w:tcBorders>
            <w:vAlign w:val="center"/>
          </w:tcPr>
          <w:p w14:paraId="59E61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=243种</w:t>
            </w:r>
          </w:p>
        </w:tc>
        <w:tc>
          <w:tcPr>
            <w:tcW w:w="637" w:type="dxa"/>
            <w:tcBorders>
              <w:top w:val="nil"/>
              <w:left w:val="nil"/>
              <w:bottom w:val="single" w:color="auto" w:sz="4" w:space="0"/>
              <w:right w:val="single" w:color="auto" w:sz="4" w:space="0"/>
            </w:tcBorders>
            <w:vAlign w:val="center"/>
          </w:tcPr>
          <w:p w14:paraId="6B7195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100.45</w:t>
            </w:r>
          </w:p>
        </w:tc>
        <w:tc>
          <w:tcPr>
            <w:tcW w:w="791" w:type="dxa"/>
            <w:tcBorders>
              <w:top w:val="nil"/>
              <w:left w:val="nil"/>
              <w:bottom w:val="single" w:color="auto" w:sz="4" w:space="0"/>
              <w:right w:val="single" w:color="auto" w:sz="4" w:space="0"/>
            </w:tcBorders>
            <w:vAlign w:val="center"/>
          </w:tcPr>
          <w:p w14:paraId="7F8F4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12.94</w:t>
            </w:r>
          </w:p>
        </w:tc>
        <w:tc>
          <w:tcPr>
            <w:tcW w:w="741" w:type="dxa"/>
            <w:tcBorders>
              <w:top w:val="nil"/>
              <w:left w:val="nil"/>
              <w:bottom w:val="single" w:color="auto" w:sz="4" w:space="0"/>
              <w:right w:val="single" w:color="auto" w:sz="4" w:space="0"/>
            </w:tcBorders>
            <w:vAlign w:val="center"/>
          </w:tcPr>
          <w:p w14:paraId="378319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682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F32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5AE8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9734A5">
            <w:pPr>
              <w:jc w:val="center"/>
              <w:rPr>
                <w:rFonts w:hint="eastAsia"/>
                <w:color w:val="000000"/>
                <w:sz w:val="18"/>
                <w:szCs w:val="18"/>
              </w:rPr>
            </w:pPr>
          </w:p>
        </w:tc>
      </w:tr>
      <w:tr w14:paraId="2C98B3D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29351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0E73F1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6B9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45F4B91">
            <w:pPr>
              <w:rPr>
                <w:rFonts w:hint="eastAsia" w:ascii="宋体" w:hAnsi="宋体" w:eastAsia="宋体" w:cs="宋体"/>
                <w:color w:val="000000"/>
                <w:sz w:val="18"/>
                <w:szCs w:val="18"/>
              </w:rPr>
            </w:pPr>
            <w:r>
              <w:rPr>
                <w:rFonts w:hint="eastAsia" w:ascii="宋体" w:hAnsi="宋体" w:eastAsia="宋体" w:cs="宋体"/>
                <w:color w:val="000000"/>
                <w:sz w:val="18"/>
                <w:szCs w:val="18"/>
              </w:rPr>
              <w:t>激素处方比例</w:t>
            </w:r>
          </w:p>
        </w:tc>
        <w:tc>
          <w:tcPr>
            <w:tcW w:w="627" w:type="dxa"/>
            <w:tcBorders>
              <w:top w:val="nil"/>
              <w:left w:val="nil"/>
              <w:bottom w:val="single" w:color="auto" w:sz="4" w:space="0"/>
              <w:right w:val="single" w:color="auto" w:sz="4" w:space="0"/>
            </w:tcBorders>
            <w:vAlign w:val="center"/>
          </w:tcPr>
          <w:p w14:paraId="76E2CF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762CC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w:t>
            </w:r>
          </w:p>
        </w:tc>
        <w:tc>
          <w:tcPr>
            <w:tcW w:w="728" w:type="dxa"/>
            <w:tcBorders>
              <w:top w:val="nil"/>
              <w:left w:val="nil"/>
              <w:bottom w:val="single" w:color="auto" w:sz="4" w:space="0"/>
              <w:right w:val="single" w:color="auto" w:sz="4" w:space="0"/>
            </w:tcBorders>
            <w:vAlign w:val="center"/>
          </w:tcPr>
          <w:p w14:paraId="2F104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637" w:type="dxa"/>
            <w:tcBorders>
              <w:top w:val="nil"/>
              <w:left w:val="nil"/>
              <w:bottom w:val="single" w:color="auto" w:sz="4" w:space="0"/>
              <w:right w:val="single" w:color="auto" w:sz="4" w:space="0"/>
            </w:tcBorders>
            <w:vAlign w:val="center"/>
          </w:tcPr>
          <w:p w14:paraId="1DC970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91" w:type="dxa"/>
            <w:tcBorders>
              <w:top w:val="nil"/>
              <w:left w:val="nil"/>
              <w:bottom w:val="single" w:color="auto" w:sz="4" w:space="0"/>
              <w:right w:val="single" w:color="auto" w:sz="4" w:space="0"/>
            </w:tcBorders>
            <w:vAlign w:val="center"/>
          </w:tcPr>
          <w:p w14:paraId="53FA5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454E12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19E5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921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D711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D229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加强处方激素比例管理，实际值比目标值小，在正常偏差范围内</w:t>
            </w:r>
          </w:p>
        </w:tc>
      </w:tr>
      <w:tr w14:paraId="4B1D83F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3934EB">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2B0237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A4C7A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30428D0">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19E82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090B4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180E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84EF9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D2BA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374564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32F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62A4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5823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45DC34">
            <w:pPr>
              <w:jc w:val="center"/>
              <w:rPr>
                <w:rFonts w:hint="eastAsia" w:ascii="宋体" w:hAnsi="宋体" w:eastAsia="宋体" w:cs="宋体"/>
                <w:color w:val="000000"/>
                <w:sz w:val="18"/>
                <w:szCs w:val="18"/>
              </w:rPr>
            </w:pPr>
          </w:p>
        </w:tc>
      </w:tr>
      <w:tr w14:paraId="0DF4A6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5D7D9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BA7ED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446E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EC3AFA2">
            <w:pPr>
              <w:rPr>
                <w:rFonts w:hint="eastAsia" w:ascii="宋体" w:hAnsi="宋体" w:eastAsia="宋体" w:cs="宋体"/>
                <w:color w:val="000000"/>
                <w:sz w:val="18"/>
                <w:szCs w:val="18"/>
              </w:rPr>
            </w:pPr>
            <w:r>
              <w:rPr>
                <w:rFonts w:hint="eastAsia" w:ascii="宋体" w:hAnsi="宋体" w:eastAsia="宋体" w:cs="宋体"/>
                <w:color w:val="000000"/>
                <w:sz w:val="18"/>
                <w:szCs w:val="18"/>
              </w:rPr>
              <w:t>人员成本</w:t>
            </w:r>
          </w:p>
        </w:tc>
        <w:tc>
          <w:tcPr>
            <w:tcW w:w="627" w:type="dxa"/>
            <w:tcBorders>
              <w:top w:val="nil"/>
              <w:left w:val="nil"/>
              <w:bottom w:val="single" w:color="auto" w:sz="4" w:space="0"/>
              <w:right w:val="single" w:color="auto" w:sz="4" w:space="0"/>
            </w:tcBorders>
            <w:vAlign w:val="center"/>
          </w:tcPr>
          <w:p w14:paraId="6435D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AD80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11万元</w:t>
            </w:r>
          </w:p>
        </w:tc>
        <w:tc>
          <w:tcPr>
            <w:tcW w:w="728" w:type="dxa"/>
            <w:tcBorders>
              <w:top w:val="nil"/>
              <w:left w:val="nil"/>
              <w:bottom w:val="single" w:color="auto" w:sz="4" w:space="0"/>
              <w:right w:val="single" w:color="auto" w:sz="4" w:space="0"/>
            </w:tcBorders>
            <w:vAlign w:val="center"/>
          </w:tcPr>
          <w:p w14:paraId="1B1DE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=11.92万元</w:t>
            </w:r>
          </w:p>
        </w:tc>
        <w:tc>
          <w:tcPr>
            <w:tcW w:w="637" w:type="dxa"/>
            <w:tcBorders>
              <w:top w:val="nil"/>
              <w:left w:val="nil"/>
              <w:bottom w:val="single" w:color="auto" w:sz="4" w:space="0"/>
              <w:right w:val="single" w:color="auto" w:sz="4" w:space="0"/>
            </w:tcBorders>
            <w:vAlign w:val="center"/>
          </w:tcPr>
          <w:p w14:paraId="6612F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92.28</w:t>
            </w:r>
          </w:p>
        </w:tc>
        <w:tc>
          <w:tcPr>
            <w:tcW w:w="791" w:type="dxa"/>
            <w:tcBorders>
              <w:top w:val="nil"/>
              <w:left w:val="nil"/>
              <w:bottom w:val="single" w:color="auto" w:sz="4" w:space="0"/>
              <w:right w:val="single" w:color="auto" w:sz="4" w:space="0"/>
            </w:tcBorders>
            <w:vAlign w:val="center"/>
          </w:tcPr>
          <w:p w14:paraId="00D04A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8.07</w:t>
            </w:r>
          </w:p>
        </w:tc>
        <w:tc>
          <w:tcPr>
            <w:tcW w:w="741" w:type="dxa"/>
            <w:tcBorders>
              <w:top w:val="nil"/>
              <w:left w:val="nil"/>
              <w:bottom w:val="single" w:color="auto" w:sz="4" w:space="0"/>
              <w:right w:val="single" w:color="auto" w:sz="4" w:space="0"/>
            </w:tcBorders>
            <w:vAlign w:val="center"/>
          </w:tcPr>
          <w:p w14:paraId="51CD4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8D7D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1D13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794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2E3886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163DC79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ABB4E1">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F47211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6CE15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B13F48D">
            <w:pPr>
              <w:rPr>
                <w:rFonts w:hint="eastAsia" w:ascii="宋体" w:hAnsi="宋体" w:eastAsia="宋体" w:cs="宋体"/>
                <w:color w:val="000000"/>
                <w:sz w:val="18"/>
                <w:szCs w:val="18"/>
              </w:rPr>
            </w:pPr>
            <w:r>
              <w:rPr>
                <w:rFonts w:hint="eastAsia" w:ascii="宋体" w:hAnsi="宋体" w:eastAsia="宋体" w:cs="宋体"/>
                <w:color w:val="000000"/>
                <w:sz w:val="18"/>
                <w:szCs w:val="18"/>
              </w:rPr>
              <w:t>办公经费</w:t>
            </w:r>
          </w:p>
        </w:tc>
        <w:tc>
          <w:tcPr>
            <w:tcW w:w="627" w:type="dxa"/>
            <w:tcBorders>
              <w:top w:val="nil"/>
              <w:left w:val="nil"/>
              <w:bottom w:val="single" w:color="auto" w:sz="4" w:space="0"/>
              <w:right w:val="single" w:color="auto" w:sz="4" w:space="0"/>
            </w:tcBorders>
            <w:vAlign w:val="center"/>
          </w:tcPr>
          <w:p w14:paraId="5799A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9A2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&lt;=6.51万元</w:t>
            </w:r>
          </w:p>
        </w:tc>
        <w:tc>
          <w:tcPr>
            <w:tcW w:w="728" w:type="dxa"/>
            <w:tcBorders>
              <w:top w:val="nil"/>
              <w:left w:val="nil"/>
              <w:bottom w:val="single" w:color="auto" w:sz="4" w:space="0"/>
              <w:right w:val="single" w:color="auto" w:sz="4" w:space="0"/>
            </w:tcBorders>
            <w:vAlign w:val="center"/>
          </w:tcPr>
          <w:p w14:paraId="5D13D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=5.56万元</w:t>
            </w:r>
          </w:p>
        </w:tc>
        <w:tc>
          <w:tcPr>
            <w:tcW w:w="637" w:type="dxa"/>
            <w:tcBorders>
              <w:top w:val="nil"/>
              <w:left w:val="nil"/>
              <w:bottom w:val="single" w:color="auto" w:sz="4" w:space="0"/>
              <w:right w:val="single" w:color="auto" w:sz="4" w:space="0"/>
            </w:tcBorders>
            <w:vAlign w:val="center"/>
          </w:tcPr>
          <w:p w14:paraId="5D455D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85.4</w:t>
            </w:r>
          </w:p>
        </w:tc>
        <w:tc>
          <w:tcPr>
            <w:tcW w:w="791" w:type="dxa"/>
            <w:tcBorders>
              <w:top w:val="nil"/>
              <w:left w:val="nil"/>
              <w:bottom w:val="single" w:color="auto" w:sz="4" w:space="0"/>
              <w:right w:val="single" w:color="auto" w:sz="4" w:space="0"/>
            </w:tcBorders>
            <w:vAlign w:val="center"/>
          </w:tcPr>
          <w:p w14:paraId="491E72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6.35</w:t>
            </w:r>
          </w:p>
        </w:tc>
        <w:tc>
          <w:tcPr>
            <w:tcW w:w="741" w:type="dxa"/>
            <w:tcBorders>
              <w:top w:val="nil"/>
              <w:left w:val="nil"/>
              <w:bottom w:val="single" w:color="auto" w:sz="4" w:space="0"/>
              <w:right w:val="single" w:color="auto" w:sz="4" w:space="0"/>
            </w:tcBorders>
            <w:vAlign w:val="center"/>
          </w:tcPr>
          <w:p w14:paraId="30299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C72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428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5FDB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796441D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按照实际工作情况，目标值设置稍有偏差。</w:t>
            </w:r>
          </w:p>
        </w:tc>
      </w:tr>
      <w:tr w14:paraId="02488E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1DDB0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3682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D48AE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84AED0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居民健康水平不断提高</w:t>
            </w:r>
          </w:p>
        </w:tc>
        <w:tc>
          <w:tcPr>
            <w:tcW w:w="627" w:type="dxa"/>
            <w:tcBorders>
              <w:top w:val="nil"/>
              <w:left w:val="nil"/>
              <w:bottom w:val="single" w:color="auto" w:sz="4" w:space="0"/>
              <w:right w:val="single" w:color="auto" w:sz="4" w:space="0"/>
            </w:tcBorders>
            <w:vAlign w:val="center"/>
          </w:tcPr>
          <w:p w14:paraId="0D736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FE92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E1012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9B0B7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89DA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292E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6567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4A5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A0A24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2264C44">
            <w:pPr>
              <w:jc w:val="center"/>
              <w:rPr>
                <w:rFonts w:hint="eastAsia" w:ascii="宋体" w:hAnsi="宋体" w:eastAsia="宋体" w:cs="宋体"/>
                <w:color w:val="000000"/>
                <w:sz w:val="18"/>
                <w:szCs w:val="18"/>
              </w:rPr>
            </w:pPr>
          </w:p>
        </w:tc>
      </w:tr>
      <w:tr w14:paraId="0DEF513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48C5DD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F7BE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6494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4A9C6AA">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辖区居民满意度提高</w:t>
            </w:r>
          </w:p>
        </w:tc>
        <w:tc>
          <w:tcPr>
            <w:tcW w:w="627" w:type="dxa"/>
            <w:tcBorders>
              <w:top w:val="nil"/>
              <w:left w:val="nil"/>
              <w:bottom w:val="single" w:color="auto" w:sz="4" w:space="0"/>
              <w:right w:val="single" w:color="auto" w:sz="4" w:space="0"/>
            </w:tcBorders>
            <w:vAlign w:val="center"/>
          </w:tcPr>
          <w:p w14:paraId="00370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DDB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6F580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35D09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4654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1361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877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451B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C37D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7DA9FE">
            <w:pPr>
              <w:jc w:val="center"/>
              <w:rPr>
                <w:rFonts w:hint="eastAsia" w:ascii="宋体" w:hAnsi="宋体" w:eastAsia="宋体" w:cs="宋体"/>
                <w:color w:val="000000"/>
                <w:sz w:val="18"/>
                <w:szCs w:val="18"/>
              </w:rPr>
            </w:pPr>
          </w:p>
        </w:tc>
      </w:tr>
      <w:tr w14:paraId="3A62A09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10B59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B78A8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EE834D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D401EB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FE6D05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4D23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81.36分</w:t>
            </w:r>
          </w:p>
        </w:tc>
        <w:tc>
          <w:tcPr>
            <w:tcW w:w="741" w:type="dxa"/>
            <w:tcBorders>
              <w:top w:val="single" w:color="auto" w:sz="4" w:space="0"/>
              <w:left w:val="nil"/>
              <w:bottom w:val="single" w:color="auto" w:sz="4" w:space="0"/>
              <w:right w:val="single" w:color="auto" w:sz="4" w:space="0"/>
            </w:tcBorders>
            <w:vAlign w:val="center"/>
          </w:tcPr>
          <w:p w14:paraId="2F78F18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DD6703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69B628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21F43D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4793E96">
            <w:pPr>
              <w:rPr>
                <w:rFonts w:hint="eastAsia" w:ascii="宋体" w:hAnsi="宋体" w:eastAsia="宋体" w:cs="宋体"/>
                <w:color w:val="000000"/>
                <w:sz w:val="18"/>
                <w:szCs w:val="18"/>
              </w:rPr>
            </w:pPr>
          </w:p>
        </w:tc>
      </w:tr>
    </w:tbl>
    <w:p w14:paraId="74B69B4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C6EED3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118F80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8E76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25B3B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提前下达2024年自治区医疗服务与保障能力提升（卫生健康人才队伍建设）补助资金</w:t>
            </w:r>
          </w:p>
        </w:tc>
      </w:tr>
      <w:tr w14:paraId="77D4F63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5EF26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2B0F2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94DD9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A92AB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0557A69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FF67E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E65FBC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978C7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992FA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6A192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F8CEE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CAFFE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6D21A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7EDB80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E9DB21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C6C7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ED3A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968" w:type="dxa"/>
            <w:gridSpan w:val="3"/>
            <w:tcBorders>
              <w:top w:val="single" w:color="auto" w:sz="4" w:space="0"/>
              <w:left w:val="nil"/>
              <w:bottom w:val="single" w:color="auto" w:sz="4" w:space="0"/>
              <w:right w:val="single" w:color="auto" w:sz="4" w:space="0"/>
            </w:tcBorders>
            <w:vAlign w:val="center"/>
          </w:tcPr>
          <w:p w14:paraId="087365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428" w:type="dxa"/>
            <w:gridSpan w:val="2"/>
            <w:tcBorders>
              <w:top w:val="single" w:color="auto" w:sz="4" w:space="0"/>
              <w:left w:val="nil"/>
              <w:bottom w:val="single" w:color="auto" w:sz="4" w:space="0"/>
              <w:right w:val="single" w:color="auto" w:sz="4" w:space="0"/>
            </w:tcBorders>
            <w:vAlign w:val="center"/>
          </w:tcPr>
          <w:p w14:paraId="4DFDE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372" w:type="dxa"/>
            <w:gridSpan w:val="2"/>
            <w:tcBorders>
              <w:top w:val="nil"/>
              <w:left w:val="nil"/>
              <w:bottom w:val="single" w:color="auto" w:sz="4" w:space="0"/>
              <w:right w:val="single" w:color="auto" w:sz="4" w:space="0"/>
            </w:tcBorders>
            <w:vAlign w:val="center"/>
          </w:tcPr>
          <w:p w14:paraId="1F8AC3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9808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23C21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986141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5BA540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835E5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69F69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968" w:type="dxa"/>
            <w:gridSpan w:val="3"/>
            <w:tcBorders>
              <w:top w:val="single" w:color="auto" w:sz="4" w:space="0"/>
              <w:left w:val="nil"/>
              <w:bottom w:val="single" w:color="auto" w:sz="4" w:space="0"/>
              <w:right w:val="single" w:color="auto" w:sz="4" w:space="0"/>
            </w:tcBorders>
            <w:vAlign w:val="center"/>
          </w:tcPr>
          <w:p w14:paraId="1C9E28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428" w:type="dxa"/>
            <w:gridSpan w:val="2"/>
            <w:tcBorders>
              <w:top w:val="single" w:color="auto" w:sz="4" w:space="0"/>
              <w:left w:val="nil"/>
              <w:bottom w:val="single" w:color="auto" w:sz="4" w:space="0"/>
              <w:right w:val="single" w:color="auto" w:sz="4" w:space="0"/>
            </w:tcBorders>
            <w:vAlign w:val="center"/>
          </w:tcPr>
          <w:p w14:paraId="7A8236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372" w:type="dxa"/>
            <w:gridSpan w:val="2"/>
            <w:tcBorders>
              <w:top w:val="nil"/>
              <w:left w:val="nil"/>
              <w:bottom w:val="single" w:color="auto" w:sz="4" w:space="0"/>
              <w:right w:val="single" w:color="auto" w:sz="4" w:space="0"/>
            </w:tcBorders>
            <w:vAlign w:val="center"/>
          </w:tcPr>
          <w:p w14:paraId="70751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76F34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037D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F93F58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7BD460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333DF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8202E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59FF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45A5D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9B9C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6F10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82E3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D7D37C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A3F97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4A431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9FA2C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BCC4BE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7D2869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281536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合计7.8万元，主要用于村医的补助发放，紧密配合、及时协调工作中有问题及时沟通，采取多部门宣传开展居民健康档案、健康教育、预防接种、传染病防治、儿童保健、孕妇保健、老年人保健、慢性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766856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实际执行资金7.8万元，实际发放人数7人，村医队伍稳定率达到100%，按照执业医生3500元/月，执业助理医生3000元/月，乡村医生2500元/月的标准按时发放。明显提高村医经济收入。更好保障农村居民享受均等化的基本公共卫生服务和安全、有效、方便、价廉的基本医疗服务。为了深入以深化医改为主线，以提高辖区人民健康水平为目标，突出抓好基本公共卫生和全民体检服务工作，努力完成上级交给的工作任务，使各项工作再上一个新的台阶，落实好党的民生工程。通过项目投入加强对下设6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w:t>
            </w:r>
          </w:p>
        </w:tc>
      </w:tr>
      <w:tr w14:paraId="5582A82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78925F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381C2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4051A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2E74A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E1A08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7CB77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3BE66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A6B73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72F80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45E12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8085B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3ABE6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4ABB1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9BA274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869110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079278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2EE0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17E6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9BCF13A">
            <w:pPr>
              <w:rPr>
                <w:rFonts w:hint="eastAsia"/>
                <w:color w:val="000000"/>
                <w:sz w:val="18"/>
                <w:szCs w:val="18"/>
              </w:rPr>
            </w:pPr>
            <w:r>
              <w:rPr>
                <w:rFonts w:hint="eastAsia"/>
                <w:color w:val="000000"/>
                <w:sz w:val="18"/>
                <w:szCs w:val="18"/>
              </w:rPr>
              <w:t>村医人数</w:t>
            </w:r>
          </w:p>
        </w:tc>
        <w:tc>
          <w:tcPr>
            <w:tcW w:w="627" w:type="dxa"/>
            <w:tcBorders>
              <w:top w:val="nil"/>
              <w:left w:val="nil"/>
              <w:bottom w:val="single" w:color="auto" w:sz="4" w:space="0"/>
              <w:right w:val="single" w:color="auto" w:sz="4" w:space="0"/>
            </w:tcBorders>
            <w:vAlign w:val="center"/>
          </w:tcPr>
          <w:p w14:paraId="607F41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0D11A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28" w:type="dxa"/>
            <w:tcBorders>
              <w:top w:val="nil"/>
              <w:left w:val="nil"/>
              <w:bottom w:val="single" w:color="auto" w:sz="4" w:space="0"/>
              <w:right w:val="single" w:color="auto" w:sz="4" w:space="0"/>
            </w:tcBorders>
            <w:vAlign w:val="center"/>
          </w:tcPr>
          <w:p w14:paraId="7A6A64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637" w:type="dxa"/>
            <w:tcBorders>
              <w:top w:val="nil"/>
              <w:left w:val="nil"/>
              <w:bottom w:val="single" w:color="auto" w:sz="4" w:space="0"/>
              <w:right w:val="single" w:color="auto" w:sz="4" w:space="0"/>
            </w:tcBorders>
            <w:vAlign w:val="center"/>
          </w:tcPr>
          <w:p w14:paraId="5E9D7C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CD8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1A0DB2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762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E44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5AD1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633B30E">
            <w:pPr>
              <w:jc w:val="center"/>
              <w:rPr>
                <w:rFonts w:hint="eastAsia"/>
                <w:color w:val="000000"/>
                <w:sz w:val="18"/>
                <w:szCs w:val="18"/>
              </w:rPr>
            </w:pPr>
          </w:p>
        </w:tc>
      </w:tr>
      <w:tr w14:paraId="2C1D9ED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BE230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652072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E92D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386220A">
            <w:pPr>
              <w:rPr>
                <w:rFonts w:hint="eastAsia" w:ascii="宋体" w:hAnsi="宋体" w:eastAsia="宋体" w:cs="宋体"/>
                <w:color w:val="000000"/>
                <w:sz w:val="18"/>
                <w:szCs w:val="18"/>
              </w:rPr>
            </w:pPr>
            <w:r>
              <w:rPr>
                <w:rFonts w:hint="eastAsia" w:ascii="宋体" w:hAnsi="宋体" w:eastAsia="宋体" w:cs="宋体"/>
                <w:color w:val="000000"/>
                <w:sz w:val="18"/>
                <w:szCs w:val="18"/>
              </w:rPr>
              <w:t>村医务人员稳定率</w:t>
            </w:r>
          </w:p>
        </w:tc>
        <w:tc>
          <w:tcPr>
            <w:tcW w:w="627" w:type="dxa"/>
            <w:tcBorders>
              <w:top w:val="nil"/>
              <w:left w:val="nil"/>
              <w:bottom w:val="single" w:color="auto" w:sz="4" w:space="0"/>
              <w:right w:val="single" w:color="auto" w:sz="4" w:space="0"/>
            </w:tcBorders>
            <w:vAlign w:val="center"/>
          </w:tcPr>
          <w:p w14:paraId="5BD4B7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0AA272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51D9D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C291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82F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4248A6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24E8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F1C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149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00BB48">
            <w:pPr>
              <w:jc w:val="center"/>
              <w:rPr>
                <w:rFonts w:hint="eastAsia" w:ascii="宋体" w:hAnsi="宋体" w:eastAsia="宋体" w:cs="宋体"/>
                <w:color w:val="000000"/>
                <w:sz w:val="18"/>
                <w:szCs w:val="18"/>
              </w:rPr>
            </w:pPr>
          </w:p>
        </w:tc>
      </w:tr>
      <w:tr w14:paraId="06AEE7D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633DF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54C74B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253C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C8F266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AC071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53D56E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DFE4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EFE4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5CEC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73E23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215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B66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23F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6D930C">
            <w:pPr>
              <w:jc w:val="center"/>
              <w:rPr>
                <w:rFonts w:hint="eastAsia" w:ascii="宋体" w:hAnsi="宋体" w:eastAsia="宋体" w:cs="宋体"/>
                <w:color w:val="000000"/>
                <w:sz w:val="18"/>
                <w:szCs w:val="18"/>
              </w:rPr>
            </w:pPr>
          </w:p>
        </w:tc>
      </w:tr>
      <w:tr w14:paraId="6CC0F41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FFCFB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6D134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2EA3C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F23BB5C">
            <w:pPr>
              <w:rPr>
                <w:rFonts w:hint="eastAsia" w:ascii="宋体" w:hAnsi="宋体" w:eastAsia="宋体" w:cs="宋体"/>
                <w:color w:val="000000"/>
                <w:sz w:val="18"/>
                <w:szCs w:val="18"/>
              </w:rPr>
            </w:pPr>
            <w:r>
              <w:rPr>
                <w:rFonts w:hint="eastAsia" w:ascii="宋体" w:hAnsi="宋体" w:eastAsia="宋体" w:cs="宋体"/>
                <w:color w:val="000000"/>
                <w:sz w:val="18"/>
                <w:szCs w:val="18"/>
              </w:rPr>
              <w:t>乡村医生补助标准</w:t>
            </w:r>
          </w:p>
        </w:tc>
        <w:tc>
          <w:tcPr>
            <w:tcW w:w="627" w:type="dxa"/>
            <w:tcBorders>
              <w:top w:val="nil"/>
              <w:left w:val="nil"/>
              <w:bottom w:val="single" w:color="auto" w:sz="4" w:space="0"/>
              <w:right w:val="single" w:color="auto" w:sz="4" w:space="0"/>
            </w:tcBorders>
            <w:vAlign w:val="center"/>
          </w:tcPr>
          <w:p w14:paraId="58D782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5EC88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=2500元/人</w:t>
            </w:r>
          </w:p>
        </w:tc>
        <w:tc>
          <w:tcPr>
            <w:tcW w:w="728" w:type="dxa"/>
            <w:tcBorders>
              <w:top w:val="nil"/>
              <w:left w:val="nil"/>
              <w:bottom w:val="single" w:color="auto" w:sz="4" w:space="0"/>
              <w:right w:val="single" w:color="auto" w:sz="4" w:space="0"/>
            </w:tcBorders>
            <w:vAlign w:val="center"/>
          </w:tcPr>
          <w:p w14:paraId="4CF278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=2500元/人</w:t>
            </w:r>
          </w:p>
        </w:tc>
        <w:tc>
          <w:tcPr>
            <w:tcW w:w="637" w:type="dxa"/>
            <w:tcBorders>
              <w:top w:val="nil"/>
              <w:left w:val="nil"/>
              <w:bottom w:val="single" w:color="auto" w:sz="4" w:space="0"/>
              <w:right w:val="single" w:color="auto" w:sz="4" w:space="0"/>
            </w:tcBorders>
            <w:vAlign w:val="center"/>
          </w:tcPr>
          <w:p w14:paraId="0D1085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E00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27644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BFCA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C40D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4A29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1329668">
            <w:pPr>
              <w:jc w:val="center"/>
              <w:rPr>
                <w:rFonts w:hint="eastAsia" w:ascii="宋体" w:hAnsi="宋体" w:eastAsia="宋体" w:cs="宋体"/>
                <w:color w:val="000000"/>
                <w:sz w:val="18"/>
                <w:szCs w:val="18"/>
              </w:rPr>
            </w:pPr>
          </w:p>
        </w:tc>
      </w:tr>
      <w:tr w14:paraId="6464FC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5FF35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906145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4609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ED9A03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助理乡村医生补助标准</w:t>
            </w:r>
          </w:p>
        </w:tc>
        <w:tc>
          <w:tcPr>
            <w:tcW w:w="627" w:type="dxa"/>
            <w:tcBorders>
              <w:top w:val="nil"/>
              <w:left w:val="nil"/>
              <w:bottom w:val="single" w:color="auto" w:sz="4" w:space="0"/>
              <w:right w:val="single" w:color="auto" w:sz="4" w:space="0"/>
            </w:tcBorders>
            <w:vAlign w:val="center"/>
          </w:tcPr>
          <w:p w14:paraId="6DE52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C4EF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=3000元/人</w:t>
            </w:r>
          </w:p>
        </w:tc>
        <w:tc>
          <w:tcPr>
            <w:tcW w:w="728" w:type="dxa"/>
            <w:tcBorders>
              <w:top w:val="nil"/>
              <w:left w:val="nil"/>
              <w:bottom w:val="single" w:color="auto" w:sz="4" w:space="0"/>
              <w:right w:val="single" w:color="auto" w:sz="4" w:space="0"/>
            </w:tcBorders>
            <w:vAlign w:val="center"/>
          </w:tcPr>
          <w:p w14:paraId="4CDBD3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=3000元/人</w:t>
            </w:r>
          </w:p>
        </w:tc>
        <w:tc>
          <w:tcPr>
            <w:tcW w:w="637" w:type="dxa"/>
            <w:tcBorders>
              <w:top w:val="nil"/>
              <w:left w:val="nil"/>
              <w:bottom w:val="single" w:color="auto" w:sz="4" w:space="0"/>
              <w:right w:val="single" w:color="auto" w:sz="4" w:space="0"/>
            </w:tcBorders>
            <w:vAlign w:val="center"/>
          </w:tcPr>
          <w:p w14:paraId="285D6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9ADE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746E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5C3B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699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A0F2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97B908C">
            <w:pPr>
              <w:jc w:val="center"/>
              <w:rPr>
                <w:rFonts w:hint="eastAsia" w:ascii="宋体" w:hAnsi="宋体" w:eastAsia="宋体" w:cs="宋体"/>
                <w:color w:val="000000"/>
                <w:sz w:val="18"/>
                <w:szCs w:val="18"/>
              </w:rPr>
            </w:pPr>
          </w:p>
        </w:tc>
      </w:tr>
      <w:tr w14:paraId="6F18770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475D6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9D5E07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116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0EC90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执业乡村医生补助标准</w:t>
            </w:r>
          </w:p>
        </w:tc>
        <w:tc>
          <w:tcPr>
            <w:tcW w:w="627" w:type="dxa"/>
            <w:tcBorders>
              <w:top w:val="nil"/>
              <w:left w:val="nil"/>
              <w:bottom w:val="single" w:color="auto" w:sz="4" w:space="0"/>
              <w:right w:val="single" w:color="auto" w:sz="4" w:space="0"/>
            </w:tcBorders>
            <w:vAlign w:val="center"/>
          </w:tcPr>
          <w:p w14:paraId="4E827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EBFE5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=3500元/人</w:t>
            </w:r>
          </w:p>
        </w:tc>
        <w:tc>
          <w:tcPr>
            <w:tcW w:w="728" w:type="dxa"/>
            <w:tcBorders>
              <w:top w:val="nil"/>
              <w:left w:val="nil"/>
              <w:bottom w:val="single" w:color="auto" w:sz="4" w:space="0"/>
              <w:right w:val="single" w:color="auto" w:sz="4" w:space="0"/>
            </w:tcBorders>
            <w:vAlign w:val="center"/>
          </w:tcPr>
          <w:p w14:paraId="22D80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=3500元/人</w:t>
            </w:r>
          </w:p>
        </w:tc>
        <w:tc>
          <w:tcPr>
            <w:tcW w:w="637" w:type="dxa"/>
            <w:tcBorders>
              <w:top w:val="nil"/>
              <w:left w:val="nil"/>
              <w:bottom w:val="single" w:color="auto" w:sz="4" w:space="0"/>
              <w:right w:val="single" w:color="auto" w:sz="4" w:space="0"/>
            </w:tcBorders>
            <w:vAlign w:val="center"/>
          </w:tcPr>
          <w:p w14:paraId="55C91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BF6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535D36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111C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D6F2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39F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B080E47">
            <w:pPr>
              <w:jc w:val="center"/>
              <w:rPr>
                <w:rFonts w:hint="eastAsia" w:ascii="宋体" w:hAnsi="宋体" w:eastAsia="宋体" w:cs="宋体"/>
                <w:color w:val="000000"/>
                <w:sz w:val="18"/>
                <w:szCs w:val="18"/>
              </w:rPr>
            </w:pPr>
          </w:p>
        </w:tc>
      </w:tr>
      <w:tr w14:paraId="1E58AD1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9A70E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EB0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FA50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809A526">
            <w:pPr>
              <w:rPr>
                <w:rFonts w:hint="eastAsia" w:ascii="宋体" w:hAnsi="宋体" w:eastAsia="宋体" w:cs="宋体"/>
                <w:color w:val="000000"/>
                <w:sz w:val="18"/>
                <w:szCs w:val="18"/>
              </w:rPr>
            </w:pPr>
            <w:r>
              <w:rPr>
                <w:rFonts w:hint="eastAsia" w:ascii="宋体" w:hAnsi="宋体" w:eastAsia="宋体" w:cs="宋体"/>
                <w:color w:val="000000"/>
                <w:sz w:val="18"/>
                <w:szCs w:val="18"/>
              </w:rPr>
              <w:t>有效提高村医幸福感</w:t>
            </w:r>
          </w:p>
        </w:tc>
        <w:tc>
          <w:tcPr>
            <w:tcW w:w="627" w:type="dxa"/>
            <w:tcBorders>
              <w:top w:val="nil"/>
              <w:left w:val="nil"/>
              <w:bottom w:val="single" w:color="auto" w:sz="4" w:space="0"/>
              <w:right w:val="single" w:color="auto" w:sz="4" w:space="0"/>
            </w:tcBorders>
            <w:vAlign w:val="center"/>
          </w:tcPr>
          <w:p w14:paraId="351183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BED2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4B7DF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D051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0E0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F954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E79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E8C9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8980F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4CA2D881">
            <w:pPr>
              <w:jc w:val="center"/>
              <w:rPr>
                <w:rFonts w:hint="eastAsia" w:ascii="宋体" w:hAnsi="宋体" w:eastAsia="宋体" w:cs="宋体"/>
                <w:color w:val="000000"/>
                <w:sz w:val="18"/>
                <w:szCs w:val="18"/>
              </w:rPr>
            </w:pPr>
          </w:p>
        </w:tc>
      </w:tr>
      <w:tr w14:paraId="4AB96B8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AF46E1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2F7C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ED7B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5AE5604">
            <w:pPr>
              <w:rPr>
                <w:rFonts w:hint="eastAsia" w:ascii="宋体" w:hAnsi="宋体" w:eastAsia="宋体" w:cs="宋体"/>
                <w:color w:val="000000"/>
                <w:sz w:val="18"/>
                <w:szCs w:val="18"/>
              </w:rPr>
            </w:pPr>
            <w:r>
              <w:rPr>
                <w:rFonts w:hint="eastAsia" w:ascii="宋体" w:hAnsi="宋体" w:eastAsia="宋体" w:cs="宋体"/>
                <w:color w:val="000000"/>
                <w:sz w:val="18"/>
                <w:szCs w:val="18"/>
              </w:rPr>
              <w:t>村医满意度</w:t>
            </w:r>
          </w:p>
        </w:tc>
        <w:tc>
          <w:tcPr>
            <w:tcW w:w="627" w:type="dxa"/>
            <w:tcBorders>
              <w:top w:val="nil"/>
              <w:left w:val="nil"/>
              <w:bottom w:val="single" w:color="auto" w:sz="4" w:space="0"/>
              <w:right w:val="single" w:color="auto" w:sz="4" w:space="0"/>
            </w:tcBorders>
            <w:vAlign w:val="center"/>
          </w:tcPr>
          <w:p w14:paraId="1C26B0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555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CDBD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7DFC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197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291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F84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D576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D235E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0E20A7F">
            <w:pPr>
              <w:jc w:val="center"/>
              <w:rPr>
                <w:rFonts w:hint="eastAsia" w:ascii="宋体" w:hAnsi="宋体" w:eastAsia="宋体" w:cs="宋体"/>
                <w:color w:val="000000"/>
                <w:sz w:val="18"/>
                <w:szCs w:val="18"/>
              </w:rPr>
            </w:pPr>
          </w:p>
        </w:tc>
      </w:tr>
      <w:tr w14:paraId="587B170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65FC9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3C7E5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6C7FD6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150618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3B987F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FA15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BEBF1F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5AF129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867D2C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20D626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683C722">
            <w:pPr>
              <w:rPr>
                <w:rFonts w:hint="eastAsia" w:ascii="宋体" w:hAnsi="宋体" w:eastAsia="宋体" w:cs="宋体"/>
                <w:color w:val="000000"/>
                <w:sz w:val="18"/>
                <w:szCs w:val="18"/>
              </w:rPr>
            </w:pPr>
          </w:p>
        </w:tc>
      </w:tr>
    </w:tbl>
    <w:p w14:paraId="0530344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5533B0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D5E8FF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50B3E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B63C3E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提前下达2024年自治区基本公共卫生服务补助资金预算</w:t>
            </w:r>
          </w:p>
        </w:tc>
      </w:tr>
      <w:tr w14:paraId="0D44EED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FC6C3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7437F9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5381B1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175B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7297A57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88A4F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D29BB19">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4FB93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24967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5018C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78241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B1C6B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C5D4E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DD5610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EB37A3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6505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C9761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9.12</w:t>
            </w:r>
          </w:p>
        </w:tc>
        <w:tc>
          <w:tcPr>
            <w:tcW w:w="1968" w:type="dxa"/>
            <w:gridSpan w:val="3"/>
            <w:tcBorders>
              <w:top w:val="single" w:color="auto" w:sz="4" w:space="0"/>
              <w:left w:val="nil"/>
              <w:bottom w:val="single" w:color="auto" w:sz="4" w:space="0"/>
              <w:right w:val="single" w:color="auto" w:sz="4" w:space="0"/>
            </w:tcBorders>
            <w:vAlign w:val="center"/>
          </w:tcPr>
          <w:p w14:paraId="069609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9.12</w:t>
            </w:r>
          </w:p>
        </w:tc>
        <w:tc>
          <w:tcPr>
            <w:tcW w:w="1428" w:type="dxa"/>
            <w:gridSpan w:val="2"/>
            <w:tcBorders>
              <w:top w:val="single" w:color="auto" w:sz="4" w:space="0"/>
              <w:left w:val="nil"/>
              <w:bottom w:val="single" w:color="auto" w:sz="4" w:space="0"/>
              <w:right w:val="single" w:color="auto" w:sz="4" w:space="0"/>
            </w:tcBorders>
            <w:vAlign w:val="center"/>
          </w:tcPr>
          <w:p w14:paraId="44F10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9.12</w:t>
            </w:r>
          </w:p>
        </w:tc>
        <w:tc>
          <w:tcPr>
            <w:tcW w:w="1372" w:type="dxa"/>
            <w:gridSpan w:val="2"/>
            <w:tcBorders>
              <w:top w:val="nil"/>
              <w:left w:val="nil"/>
              <w:bottom w:val="single" w:color="auto" w:sz="4" w:space="0"/>
              <w:right w:val="single" w:color="auto" w:sz="4" w:space="0"/>
            </w:tcBorders>
            <w:vAlign w:val="center"/>
          </w:tcPr>
          <w:p w14:paraId="6CFAF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1EA2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F9B8F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E89D8E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DF729A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0587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52509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9.12</w:t>
            </w:r>
          </w:p>
        </w:tc>
        <w:tc>
          <w:tcPr>
            <w:tcW w:w="1968" w:type="dxa"/>
            <w:gridSpan w:val="3"/>
            <w:tcBorders>
              <w:top w:val="single" w:color="auto" w:sz="4" w:space="0"/>
              <w:left w:val="nil"/>
              <w:bottom w:val="single" w:color="auto" w:sz="4" w:space="0"/>
              <w:right w:val="single" w:color="auto" w:sz="4" w:space="0"/>
            </w:tcBorders>
            <w:vAlign w:val="center"/>
          </w:tcPr>
          <w:p w14:paraId="48E04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9.12</w:t>
            </w:r>
          </w:p>
        </w:tc>
        <w:tc>
          <w:tcPr>
            <w:tcW w:w="1428" w:type="dxa"/>
            <w:gridSpan w:val="2"/>
            <w:tcBorders>
              <w:top w:val="single" w:color="auto" w:sz="4" w:space="0"/>
              <w:left w:val="nil"/>
              <w:bottom w:val="single" w:color="auto" w:sz="4" w:space="0"/>
              <w:right w:val="single" w:color="auto" w:sz="4" w:space="0"/>
            </w:tcBorders>
            <w:vAlign w:val="center"/>
          </w:tcPr>
          <w:p w14:paraId="5F519E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9.12</w:t>
            </w:r>
          </w:p>
        </w:tc>
        <w:tc>
          <w:tcPr>
            <w:tcW w:w="1372" w:type="dxa"/>
            <w:gridSpan w:val="2"/>
            <w:tcBorders>
              <w:top w:val="nil"/>
              <w:left w:val="nil"/>
              <w:bottom w:val="single" w:color="auto" w:sz="4" w:space="0"/>
              <w:right w:val="single" w:color="auto" w:sz="4" w:space="0"/>
            </w:tcBorders>
            <w:vAlign w:val="center"/>
          </w:tcPr>
          <w:p w14:paraId="594797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A8E5A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1FF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B45C19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9529EF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1AA02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23120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1A7B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B763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074B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9956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32987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E349A9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E21D4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2D637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F0B43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6E246A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31A72B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8B069C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color="auto" w:sz="4" w:space="0"/>
              <w:left w:val="nil"/>
              <w:bottom w:val="single" w:color="auto" w:sz="4" w:space="0"/>
              <w:right w:val="single" w:color="auto" w:sz="4" w:space="0"/>
            </w:tcBorders>
            <w:vAlign w:val="center"/>
          </w:tcPr>
          <w:p w14:paraId="72D66B6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9.12万元，服务辖区居民6952人，使65岁以上老年人管理率达到95.68%，管理人群血压管理率达到89.87%，通过该项目的实施，提升了本辖区居民的健康水平，减少疾病负担，促进社会公平，地区间卫生服务差距，该资金使用合规率100%,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14:paraId="3DA3A07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1BD230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FF66D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BE342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8759E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34FC2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5F185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D9FF9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D2DF4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71031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34596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FAB1C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26FE0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8F78A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B85F8B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49742F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9506F4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DC96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1DCC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DAE2878">
            <w:pPr>
              <w:rPr>
                <w:rFonts w:hint="eastAsia"/>
                <w:color w:val="000000"/>
                <w:sz w:val="18"/>
                <w:szCs w:val="18"/>
              </w:rPr>
            </w:pPr>
            <w:r>
              <w:rPr>
                <w:rFonts w:hint="eastAsia"/>
                <w:color w:val="000000"/>
                <w:sz w:val="18"/>
                <w:szCs w:val="18"/>
              </w:rPr>
              <w:t>辖区居民健康档案数</w:t>
            </w:r>
          </w:p>
        </w:tc>
        <w:tc>
          <w:tcPr>
            <w:tcW w:w="627" w:type="dxa"/>
            <w:tcBorders>
              <w:top w:val="nil"/>
              <w:left w:val="nil"/>
              <w:bottom w:val="single" w:color="auto" w:sz="4" w:space="0"/>
              <w:right w:val="single" w:color="auto" w:sz="4" w:space="0"/>
            </w:tcBorders>
            <w:vAlign w:val="center"/>
          </w:tcPr>
          <w:p w14:paraId="0D5345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4E96A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&gt;=6952人</w:t>
            </w:r>
          </w:p>
        </w:tc>
        <w:tc>
          <w:tcPr>
            <w:tcW w:w="728" w:type="dxa"/>
            <w:tcBorders>
              <w:top w:val="nil"/>
              <w:left w:val="nil"/>
              <w:bottom w:val="single" w:color="auto" w:sz="4" w:space="0"/>
              <w:right w:val="single" w:color="auto" w:sz="4" w:space="0"/>
            </w:tcBorders>
            <w:vAlign w:val="center"/>
          </w:tcPr>
          <w:p w14:paraId="0483AB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=6952人</w:t>
            </w:r>
          </w:p>
        </w:tc>
        <w:tc>
          <w:tcPr>
            <w:tcW w:w="637" w:type="dxa"/>
            <w:tcBorders>
              <w:top w:val="nil"/>
              <w:left w:val="nil"/>
              <w:bottom w:val="single" w:color="auto" w:sz="4" w:space="0"/>
              <w:right w:val="single" w:color="auto" w:sz="4" w:space="0"/>
            </w:tcBorders>
            <w:vAlign w:val="center"/>
          </w:tcPr>
          <w:p w14:paraId="4A4CE5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0C5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0BF8D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72A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64A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7E4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381C60B">
            <w:pPr>
              <w:jc w:val="center"/>
              <w:rPr>
                <w:rFonts w:hint="eastAsia"/>
                <w:color w:val="000000"/>
                <w:sz w:val="18"/>
                <w:szCs w:val="18"/>
              </w:rPr>
            </w:pPr>
          </w:p>
        </w:tc>
      </w:tr>
      <w:tr w14:paraId="19754E3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F1466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8262E9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D61C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011B121">
            <w:pPr>
              <w:rPr>
                <w:rFonts w:hint="eastAsia" w:ascii="宋体" w:hAnsi="宋体" w:eastAsia="宋体" w:cs="宋体"/>
                <w:color w:val="000000"/>
                <w:sz w:val="18"/>
                <w:szCs w:val="18"/>
              </w:rPr>
            </w:pPr>
            <w:r>
              <w:rPr>
                <w:rFonts w:hint="eastAsia" w:ascii="宋体" w:hAnsi="宋体" w:eastAsia="宋体" w:cs="宋体"/>
                <w:color w:val="000000"/>
                <w:sz w:val="18"/>
                <w:szCs w:val="18"/>
              </w:rPr>
              <w:t>老年人健康管理率</w:t>
            </w:r>
          </w:p>
        </w:tc>
        <w:tc>
          <w:tcPr>
            <w:tcW w:w="627" w:type="dxa"/>
            <w:tcBorders>
              <w:top w:val="nil"/>
              <w:left w:val="nil"/>
              <w:bottom w:val="single" w:color="auto" w:sz="4" w:space="0"/>
              <w:right w:val="single" w:color="auto" w:sz="4" w:space="0"/>
            </w:tcBorders>
            <w:vAlign w:val="center"/>
          </w:tcPr>
          <w:p w14:paraId="41C4EE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3AECF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w:t>
            </w:r>
          </w:p>
        </w:tc>
        <w:tc>
          <w:tcPr>
            <w:tcW w:w="728" w:type="dxa"/>
            <w:tcBorders>
              <w:top w:val="nil"/>
              <w:left w:val="nil"/>
              <w:bottom w:val="single" w:color="auto" w:sz="4" w:space="0"/>
              <w:right w:val="single" w:color="auto" w:sz="4" w:space="0"/>
            </w:tcBorders>
            <w:vAlign w:val="center"/>
          </w:tcPr>
          <w:p w14:paraId="30076D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=95.68%</w:t>
            </w:r>
          </w:p>
        </w:tc>
        <w:tc>
          <w:tcPr>
            <w:tcW w:w="637" w:type="dxa"/>
            <w:tcBorders>
              <w:top w:val="nil"/>
              <w:left w:val="nil"/>
              <w:bottom w:val="single" w:color="auto" w:sz="4" w:space="0"/>
              <w:right w:val="single" w:color="auto" w:sz="4" w:space="0"/>
            </w:tcBorders>
            <w:vAlign w:val="center"/>
          </w:tcPr>
          <w:p w14:paraId="27FC9C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136</w:t>
            </w:r>
          </w:p>
        </w:tc>
        <w:tc>
          <w:tcPr>
            <w:tcW w:w="791" w:type="dxa"/>
            <w:tcBorders>
              <w:top w:val="nil"/>
              <w:left w:val="nil"/>
              <w:bottom w:val="single" w:color="auto" w:sz="4" w:space="0"/>
              <w:right w:val="single" w:color="auto" w:sz="4" w:space="0"/>
            </w:tcBorders>
            <w:vAlign w:val="center"/>
          </w:tcPr>
          <w:p w14:paraId="2109C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8.32</w:t>
            </w:r>
          </w:p>
        </w:tc>
        <w:tc>
          <w:tcPr>
            <w:tcW w:w="741" w:type="dxa"/>
            <w:tcBorders>
              <w:top w:val="nil"/>
              <w:left w:val="nil"/>
              <w:bottom w:val="single" w:color="auto" w:sz="4" w:space="0"/>
              <w:right w:val="single" w:color="auto" w:sz="4" w:space="0"/>
            </w:tcBorders>
            <w:vAlign w:val="center"/>
          </w:tcPr>
          <w:p w14:paraId="0F516A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7339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818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324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1930E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加强工作效率，超额完成任务</w:t>
            </w:r>
          </w:p>
        </w:tc>
      </w:tr>
      <w:tr w14:paraId="18B25B7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46F823">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1AA3439">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9A262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5B9C715">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31758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419EB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0F64F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44C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4857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3B45E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8138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5DE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297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0B0B03">
            <w:pPr>
              <w:jc w:val="center"/>
              <w:rPr>
                <w:rFonts w:hint="eastAsia" w:ascii="宋体" w:hAnsi="宋体" w:eastAsia="宋体" w:cs="宋体"/>
                <w:color w:val="000000"/>
                <w:sz w:val="18"/>
                <w:szCs w:val="18"/>
              </w:rPr>
            </w:pPr>
          </w:p>
        </w:tc>
      </w:tr>
      <w:tr w14:paraId="3527A7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6AC05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3628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4D98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73F3363">
            <w:pPr>
              <w:rPr>
                <w:rFonts w:hint="eastAsia" w:ascii="宋体" w:hAnsi="宋体" w:eastAsia="宋体" w:cs="宋体"/>
                <w:color w:val="000000"/>
                <w:sz w:val="18"/>
                <w:szCs w:val="18"/>
              </w:rPr>
            </w:pPr>
            <w:r>
              <w:rPr>
                <w:rFonts w:hint="eastAsia" w:ascii="宋体" w:hAnsi="宋体" w:eastAsia="宋体" w:cs="宋体"/>
                <w:color w:val="000000"/>
                <w:sz w:val="18"/>
                <w:szCs w:val="18"/>
              </w:rPr>
              <w:t>人员支出</w:t>
            </w:r>
          </w:p>
        </w:tc>
        <w:tc>
          <w:tcPr>
            <w:tcW w:w="627" w:type="dxa"/>
            <w:tcBorders>
              <w:top w:val="nil"/>
              <w:left w:val="nil"/>
              <w:bottom w:val="single" w:color="auto" w:sz="4" w:space="0"/>
              <w:right w:val="single" w:color="auto" w:sz="4" w:space="0"/>
            </w:tcBorders>
            <w:vAlign w:val="center"/>
          </w:tcPr>
          <w:p w14:paraId="3EA321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5B32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728" w:type="dxa"/>
            <w:tcBorders>
              <w:top w:val="nil"/>
              <w:left w:val="nil"/>
              <w:bottom w:val="single" w:color="auto" w:sz="4" w:space="0"/>
              <w:right w:val="single" w:color="auto" w:sz="4" w:space="0"/>
            </w:tcBorders>
            <w:vAlign w:val="center"/>
          </w:tcPr>
          <w:p w14:paraId="2CABA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637" w:type="dxa"/>
            <w:tcBorders>
              <w:top w:val="nil"/>
              <w:left w:val="nil"/>
              <w:bottom w:val="single" w:color="auto" w:sz="4" w:space="0"/>
              <w:right w:val="single" w:color="auto" w:sz="4" w:space="0"/>
            </w:tcBorders>
            <w:vAlign w:val="center"/>
          </w:tcPr>
          <w:p w14:paraId="51192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B70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5AC51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C81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D377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AA80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F045B1A">
            <w:pPr>
              <w:jc w:val="center"/>
              <w:rPr>
                <w:rFonts w:hint="eastAsia" w:ascii="宋体" w:hAnsi="宋体" w:eastAsia="宋体" w:cs="宋体"/>
                <w:color w:val="000000"/>
                <w:sz w:val="18"/>
                <w:szCs w:val="18"/>
              </w:rPr>
            </w:pPr>
          </w:p>
        </w:tc>
      </w:tr>
      <w:tr w14:paraId="5DE7023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565AE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4EAF99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76A2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340FCE4">
            <w:pPr>
              <w:rPr>
                <w:rFonts w:hint="eastAsia" w:ascii="宋体" w:hAnsi="宋体" w:eastAsia="宋体" w:cs="宋体"/>
                <w:color w:val="000000"/>
                <w:sz w:val="18"/>
                <w:szCs w:val="18"/>
              </w:rPr>
            </w:pPr>
            <w:r>
              <w:rPr>
                <w:rFonts w:hint="eastAsia" w:ascii="宋体" w:hAnsi="宋体" w:eastAsia="宋体" w:cs="宋体"/>
                <w:color w:val="000000"/>
                <w:sz w:val="18"/>
                <w:szCs w:val="18"/>
              </w:rPr>
              <w:t>办公支出</w:t>
            </w:r>
          </w:p>
        </w:tc>
        <w:tc>
          <w:tcPr>
            <w:tcW w:w="627" w:type="dxa"/>
            <w:tcBorders>
              <w:top w:val="nil"/>
              <w:left w:val="nil"/>
              <w:bottom w:val="single" w:color="auto" w:sz="4" w:space="0"/>
              <w:right w:val="single" w:color="auto" w:sz="4" w:space="0"/>
            </w:tcBorders>
            <w:vAlign w:val="center"/>
          </w:tcPr>
          <w:p w14:paraId="1F32A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6B2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&lt;=6.12万元</w:t>
            </w:r>
          </w:p>
        </w:tc>
        <w:tc>
          <w:tcPr>
            <w:tcW w:w="728" w:type="dxa"/>
            <w:tcBorders>
              <w:top w:val="nil"/>
              <w:left w:val="nil"/>
              <w:bottom w:val="single" w:color="auto" w:sz="4" w:space="0"/>
              <w:right w:val="single" w:color="auto" w:sz="4" w:space="0"/>
            </w:tcBorders>
            <w:vAlign w:val="center"/>
          </w:tcPr>
          <w:p w14:paraId="08C9D3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=6.12万元</w:t>
            </w:r>
          </w:p>
        </w:tc>
        <w:tc>
          <w:tcPr>
            <w:tcW w:w="637" w:type="dxa"/>
            <w:tcBorders>
              <w:top w:val="nil"/>
              <w:left w:val="nil"/>
              <w:bottom w:val="single" w:color="auto" w:sz="4" w:space="0"/>
              <w:right w:val="single" w:color="auto" w:sz="4" w:space="0"/>
            </w:tcBorders>
            <w:vAlign w:val="center"/>
          </w:tcPr>
          <w:p w14:paraId="41CFB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82A1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36D4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34BD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5337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84A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433AFAA">
            <w:pPr>
              <w:jc w:val="center"/>
              <w:rPr>
                <w:rFonts w:hint="eastAsia" w:ascii="宋体" w:hAnsi="宋体" w:eastAsia="宋体" w:cs="宋体"/>
                <w:color w:val="000000"/>
                <w:sz w:val="18"/>
                <w:szCs w:val="18"/>
              </w:rPr>
            </w:pPr>
          </w:p>
        </w:tc>
      </w:tr>
      <w:tr w14:paraId="63C19DD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4DFD8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043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CF1D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614A6C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居民健康水平不断提高</w:t>
            </w:r>
          </w:p>
        </w:tc>
        <w:tc>
          <w:tcPr>
            <w:tcW w:w="627" w:type="dxa"/>
            <w:tcBorders>
              <w:top w:val="nil"/>
              <w:left w:val="nil"/>
              <w:bottom w:val="single" w:color="auto" w:sz="4" w:space="0"/>
              <w:right w:val="single" w:color="auto" w:sz="4" w:space="0"/>
            </w:tcBorders>
            <w:vAlign w:val="center"/>
          </w:tcPr>
          <w:p w14:paraId="514E5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5CA0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723D8FC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有效提高达到预期指标</w:t>
            </w:r>
          </w:p>
        </w:tc>
        <w:tc>
          <w:tcPr>
            <w:tcW w:w="637" w:type="dxa"/>
            <w:tcBorders>
              <w:top w:val="nil"/>
              <w:left w:val="nil"/>
              <w:bottom w:val="single" w:color="auto" w:sz="4" w:space="0"/>
              <w:right w:val="single" w:color="auto" w:sz="4" w:space="0"/>
            </w:tcBorders>
            <w:vAlign w:val="center"/>
          </w:tcPr>
          <w:p w14:paraId="3EC216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EB7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37017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526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646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4F9C9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4DC6EEBD">
            <w:pPr>
              <w:jc w:val="center"/>
              <w:rPr>
                <w:rFonts w:hint="eastAsia" w:ascii="宋体" w:hAnsi="宋体" w:eastAsia="宋体" w:cs="宋体"/>
                <w:color w:val="000000"/>
                <w:sz w:val="18"/>
                <w:szCs w:val="18"/>
              </w:rPr>
            </w:pPr>
          </w:p>
        </w:tc>
      </w:tr>
      <w:tr w14:paraId="013383A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5D1A23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47F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2EDF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ED75051">
            <w:pPr>
              <w:rPr>
                <w:rFonts w:hint="eastAsia"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553131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B3D5D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C2C2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3EE4F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6B2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DEE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EB59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8228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44540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FD95F8C">
            <w:pPr>
              <w:jc w:val="center"/>
              <w:rPr>
                <w:rFonts w:hint="eastAsia" w:ascii="宋体" w:hAnsi="宋体" w:eastAsia="宋体" w:cs="宋体"/>
                <w:color w:val="000000"/>
                <w:sz w:val="18"/>
                <w:szCs w:val="18"/>
              </w:rPr>
            </w:pPr>
          </w:p>
        </w:tc>
      </w:tr>
      <w:tr w14:paraId="7D481E1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04F93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7EB1C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1C3906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6879F1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BEF808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E23DF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95.32分</w:t>
            </w:r>
          </w:p>
        </w:tc>
        <w:tc>
          <w:tcPr>
            <w:tcW w:w="741" w:type="dxa"/>
            <w:tcBorders>
              <w:top w:val="single" w:color="auto" w:sz="4" w:space="0"/>
              <w:left w:val="nil"/>
              <w:bottom w:val="single" w:color="auto" w:sz="4" w:space="0"/>
              <w:right w:val="single" w:color="auto" w:sz="4" w:space="0"/>
            </w:tcBorders>
            <w:vAlign w:val="center"/>
          </w:tcPr>
          <w:p w14:paraId="213539C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1F67A3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7BC1BB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67F7BF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3C2A531">
            <w:pPr>
              <w:rPr>
                <w:rFonts w:hint="eastAsia" w:ascii="宋体" w:hAnsi="宋体" w:eastAsia="宋体" w:cs="宋体"/>
                <w:color w:val="000000"/>
                <w:sz w:val="18"/>
                <w:szCs w:val="18"/>
              </w:rPr>
            </w:pPr>
          </w:p>
        </w:tc>
      </w:tr>
    </w:tbl>
    <w:p w14:paraId="52B66723">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3A9F9862">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4FAD5B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A5CC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E9BAAF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提前下达2024年重大传染病防控经费预算</w:t>
            </w:r>
          </w:p>
        </w:tc>
      </w:tr>
      <w:tr w14:paraId="469BDC8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E6B8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F35AF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998EC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AA492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昌吉市佃坝乡卫生院</w:t>
            </w:r>
          </w:p>
        </w:tc>
      </w:tr>
      <w:tr w14:paraId="6F82843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467ED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202B1C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C6B4F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BC56A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F9ACA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04A7A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43F31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76DEF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29286E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D16F5A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DA6F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AED4F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w:t>
            </w:r>
          </w:p>
        </w:tc>
        <w:tc>
          <w:tcPr>
            <w:tcW w:w="1968" w:type="dxa"/>
            <w:gridSpan w:val="3"/>
            <w:tcBorders>
              <w:top w:val="single" w:color="auto" w:sz="4" w:space="0"/>
              <w:left w:val="nil"/>
              <w:bottom w:val="single" w:color="auto" w:sz="4" w:space="0"/>
              <w:right w:val="single" w:color="auto" w:sz="4" w:space="0"/>
            </w:tcBorders>
            <w:vAlign w:val="center"/>
          </w:tcPr>
          <w:p w14:paraId="7CFF14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w:t>
            </w:r>
          </w:p>
        </w:tc>
        <w:tc>
          <w:tcPr>
            <w:tcW w:w="1428" w:type="dxa"/>
            <w:gridSpan w:val="2"/>
            <w:tcBorders>
              <w:top w:val="single" w:color="auto" w:sz="4" w:space="0"/>
              <w:left w:val="nil"/>
              <w:bottom w:val="single" w:color="auto" w:sz="4" w:space="0"/>
              <w:right w:val="single" w:color="auto" w:sz="4" w:space="0"/>
            </w:tcBorders>
            <w:vAlign w:val="center"/>
          </w:tcPr>
          <w:p w14:paraId="60C30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w:t>
            </w:r>
          </w:p>
        </w:tc>
        <w:tc>
          <w:tcPr>
            <w:tcW w:w="1372" w:type="dxa"/>
            <w:gridSpan w:val="2"/>
            <w:tcBorders>
              <w:top w:val="nil"/>
              <w:left w:val="nil"/>
              <w:bottom w:val="single" w:color="auto" w:sz="4" w:space="0"/>
              <w:right w:val="single" w:color="auto" w:sz="4" w:space="0"/>
            </w:tcBorders>
            <w:vAlign w:val="center"/>
          </w:tcPr>
          <w:p w14:paraId="35153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96656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6089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81D18C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A4DCAA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63F2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6578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w:t>
            </w:r>
          </w:p>
        </w:tc>
        <w:tc>
          <w:tcPr>
            <w:tcW w:w="1968" w:type="dxa"/>
            <w:gridSpan w:val="3"/>
            <w:tcBorders>
              <w:top w:val="single" w:color="auto" w:sz="4" w:space="0"/>
              <w:left w:val="nil"/>
              <w:bottom w:val="single" w:color="auto" w:sz="4" w:space="0"/>
              <w:right w:val="single" w:color="auto" w:sz="4" w:space="0"/>
            </w:tcBorders>
            <w:vAlign w:val="center"/>
          </w:tcPr>
          <w:p w14:paraId="670F0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w:t>
            </w:r>
          </w:p>
        </w:tc>
        <w:tc>
          <w:tcPr>
            <w:tcW w:w="1428" w:type="dxa"/>
            <w:gridSpan w:val="2"/>
            <w:tcBorders>
              <w:top w:val="single" w:color="auto" w:sz="4" w:space="0"/>
              <w:left w:val="nil"/>
              <w:bottom w:val="single" w:color="auto" w:sz="4" w:space="0"/>
              <w:right w:val="single" w:color="auto" w:sz="4" w:space="0"/>
            </w:tcBorders>
            <w:vAlign w:val="center"/>
          </w:tcPr>
          <w:p w14:paraId="47042B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w:t>
            </w:r>
          </w:p>
        </w:tc>
        <w:tc>
          <w:tcPr>
            <w:tcW w:w="1372" w:type="dxa"/>
            <w:gridSpan w:val="2"/>
            <w:tcBorders>
              <w:top w:val="nil"/>
              <w:left w:val="nil"/>
              <w:bottom w:val="single" w:color="auto" w:sz="4" w:space="0"/>
              <w:right w:val="single" w:color="auto" w:sz="4" w:space="0"/>
            </w:tcBorders>
            <w:vAlign w:val="center"/>
          </w:tcPr>
          <w:p w14:paraId="0611C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23DE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B2CFE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C8BECE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F4BF19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F7F23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B8BD2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E20B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8956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6F40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A5EC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07B12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1382D1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F0D26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68613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0B600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652EF7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326FEF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A0FE5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合计1.12万元，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让辖区居民初步获得均等化的基本公共卫生服务，主要健康危险因素得到有效控制。</w:t>
            </w:r>
          </w:p>
        </w:tc>
        <w:tc>
          <w:tcPr>
            <w:tcW w:w="5716" w:type="dxa"/>
            <w:gridSpan w:val="8"/>
            <w:tcBorders>
              <w:top w:val="single" w:color="auto" w:sz="4" w:space="0"/>
              <w:left w:val="nil"/>
              <w:bottom w:val="single" w:color="auto" w:sz="4" w:space="0"/>
              <w:right w:val="single" w:color="auto" w:sz="4" w:space="0"/>
            </w:tcBorders>
            <w:vAlign w:val="center"/>
          </w:tcPr>
          <w:p w14:paraId="1EF3B42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100%，共投入1.12万元，服务肺结核患者管理人数2人，根据我市各级医疗机构传染病管理现状，对传染病管理的进一步加强，完成传染病各项管理指标。通过传染病项目的实施，对辖区居民健康问题实施干预，有效预防和控制了传染病及慢性非传染性疾病，加强突发公共卫生事件应急机制建设，提高了公共卫生服务和突发公共卫生事件应急处置能力，辖区居民初步获得均等化的基本公共卫生服务，主要健康危险因素得到有效控制。</w:t>
            </w:r>
          </w:p>
        </w:tc>
      </w:tr>
      <w:tr w14:paraId="41CDADB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6BA42E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2A541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8CA74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9E7A7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71E94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B3607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2C29D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F2D1F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10C7A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6C29A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2A7F2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00F95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0F6CB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6DAC53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82421D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A8E4FB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0954A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A67E3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E944B31">
            <w:pPr>
              <w:rPr>
                <w:rFonts w:hint="eastAsia"/>
                <w:color w:val="000000"/>
                <w:sz w:val="18"/>
                <w:szCs w:val="18"/>
              </w:rPr>
            </w:pPr>
            <w:r>
              <w:rPr>
                <w:rFonts w:hint="eastAsia"/>
                <w:color w:val="000000"/>
                <w:sz w:val="18"/>
                <w:szCs w:val="18"/>
              </w:rPr>
              <w:t>肺结核患者管理人数</w:t>
            </w:r>
          </w:p>
        </w:tc>
        <w:tc>
          <w:tcPr>
            <w:tcW w:w="627" w:type="dxa"/>
            <w:tcBorders>
              <w:top w:val="nil"/>
              <w:left w:val="nil"/>
              <w:bottom w:val="single" w:color="auto" w:sz="4" w:space="0"/>
              <w:right w:val="single" w:color="auto" w:sz="4" w:space="0"/>
            </w:tcBorders>
            <w:vAlign w:val="center"/>
          </w:tcPr>
          <w:p w14:paraId="6A155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4FB80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&gt;=2人</w:t>
            </w:r>
          </w:p>
        </w:tc>
        <w:tc>
          <w:tcPr>
            <w:tcW w:w="728" w:type="dxa"/>
            <w:tcBorders>
              <w:top w:val="nil"/>
              <w:left w:val="nil"/>
              <w:bottom w:val="single" w:color="auto" w:sz="4" w:space="0"/>
              <w:right w:val="single" w:color="auto" w:sz="4" w:space="0"/>
            </w:tcBorders>
            <w:vAlign w:val="center"/>
          </w:tcPr>
          <w:p w14:paraId="611D9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637" w:type="dxa"/>
            <w:tcBorders>
              <w:top w:val="nil"/>
              <w:left w:val="nil"/>
              <w:bottom w:val="single" w:color="auto" w:sz="4" w:space="0"/>
              <w:right w:val="single" w:color="auto" w:sz="4" w:space="0"/>
            </w:tcBorders>
            <w:vAlign w:val="center"/>
          </w:tcPr>
          <w:p w14:paraId="47D169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C788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4CC84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EB93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840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79F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3E08A3E">
            <w:pPr>
              <w:jc w:val="center"/>
              <w:rPr>
                <w:rFonts w:hint="eastAsia"/>
                <w:color w:val="000000"/>
                <w:sz w:val="18"/>
                <w:szCs w:val="18"/>
              </w:rPr>
            </w:pPr>
          </w:p>
        </w:tc>
      </w:tr>
      <w:tr w14:paraId="7A3F880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344E7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AB2043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589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2ADE0F6">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627" w:type="dxa"/>
            <w:tcBorders>
              <w:top w:val="nil"/>
              <w:left w:val="nil"/>
              <w:bottom w:val="single" w:color="auto" w:sz="4" w:space="0"/>
              <w:right w:val="single" w:color="auto" w:sz="4" w:space="0"/>
            </w:tcBorders>
            <w:vAlign w:val="center"/>
          </w:tcPr>
          <w:p w14:paraId="739C2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498E97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&gt;=66%</w:t>
            </w:r>
          </w:p>
        </w:tc>
        <w:tc>
          <w:tcPr>
            <w:tcW w:w="728" w:type="dxa"/>
            <w:tcBorders>
              <w:top w:val="nil"/>
              <w:left w:val="nil"/>
              <w:bottom w:val="single" w:color="auto" w:sz="4" w:space="0"/>
              <w:right w:val="single" w:color="auto" w:sz="4" w:space="0"/>
            </w:tcBorders>
            <w:vAlign w:val="center"/>
          </w:tcPr>
          <w:p w14:paraId="7E4D9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12EA4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151.5</w:t>
            </w:r>
          </w:p>
        </w:tc>
        <w:tc>
          <w:tcPr>
            <w:tcW w:w="791" w:type="dxa"/>
            <w:tcBorders>
              <w:top w:val="nil"/>
              <w:left w:val="nil"/>
              <w:bottom w:val="single" w:color="auto" w:sz="4" w:space="0"/>
              <w:right w:val="single" w:color="auto" w:sz="4" w:space="0"/>
            </w:tcBorders>
            <w:vAlign w:val="center"/>
          </w:tcPr>
          <w:p w14:paraId="755B89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w:t>
            </w:r>
          </w:p>
        </w:tc>
        <w:tc>
          <w:tcPr>
            <w:tcW w:w="741" w:type="dxa"/>
            <w:tcBorders>
              <w:top w:val="nil"/>
              <w:left w:val="nil"/>
              <w:bottom w:val="single" w:color="auto" w:sz="4" w:space="0"/>
              <w:right w:val="single" w:color="auto" w:sz="4" w:space="0"/>
            </w:tcBorders>
            <w:vAlign w:val="center"/>
          </w:tcPr>
          <w:p w14:paraId="53AAD2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52A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D75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27E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D3DFD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目标值设置不合理，实际工作超额完成。</w:t>
            </w:r>
          </w:p>
        </w:tc>
      </w:tr>
      <w:tr w14:paraId="0D9B1E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5292F0">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4DC0117">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722A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81DB0B3">
            <w:pPr>
              <w:rPr>
                <w:rFonts w:hint="eastAsia" w:ascii="宋体" w:hAnsi="宋体" w:eastAsia="宋体" w:cs="宋体"/>
                <w:color w:val="000000"/>
                <w:sz w:val="18"/>
                <w:szCs w:val="18"/>
              </w:rPr>
            </w:pPr>
            <w:r>
              <w:rPr>
                <w:rFonts w:hint="eastAsia" w:ascii="宋体" w:hAnsi="宋体" w:eastAsia="宋体" w:cs="宋体"/>
                <w:color w:val="000000"/>
                <w:sz w:val="18"/>
                <w:szCs w:val="18"/>
              </w:rPr>
              <w:t>糖尿病控制率（%）</w:t>
            </w:r>
          </w:p>
        </w:tc>
        <w:tc>
          <w:tcPr>
            <w:tcW w:w="627" w:type="dxa"/>
            <w:tcBorders>
              <w:top w:val="nil"/>
              <w:left w:val="nil"/>
              <w:bottom w:val="single" w:color="auto" w:sz="4" w:space="0"/>
              <w:right w:val="single" w:color="auto" w:sz="4" w:space="0"/>
            </w:tcBorders>
            <w:vAlign w:val="center"/>
          </w:tcPr>
          <w:p w14:paraId="66108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23C9A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&gt;=88%</w:t>
            </w:r>
          </w:p>
        </w:tc>
        <w:tc>
          <w:tcPr>
            <w:tcW w:w="728" w:type="dxa"/>
            <w:tcBorders>
              <w:top w:val="nil"/>
              <w:left w:val="nil"/>
              <w:bottom w:val="single" w:color="auto" w:sz="4" w:space="0"/>
              <w:right w:val="single" w:color="auto" w:sz="4" w:space="0"/>
            </w:tcBorders>
            <w:vAlign w:val="center"/>
          </w:tcPr>
          <w:p w14:paraId="090E7A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=84.56%</w:t>
            </w:r>
          </w:p>
        </w:tc>
        <w:tc>
          <w:tcPr>
            <w:tcW w:w="637" w:type="dxa"/>
            <w:tcBorders>
              <w:top w:val="nil"/>
              <w:left w:val="nil"/>
              <w:bottom w:val="single" w:color="auto" w:sz="4" w:space="0"/>
              <w:right w:val="single" w:color="auto" w:sz="4" w:space="0"/>
            </w:tcBorders>
            <w:vAlign w:val="center"/>
          </w:tcPr>
          <w:p w14:paraId="0B77A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96.09</w:t>
            </w:r>
          </w:p>
        </w:tc>
        <w:tc>
          <w:tcPr>
            <w:tcW w:w="791" w:type="dxa"/>
            <w:tcBorders>
              <w:top w:val="nil"/>
              <w:left w:val="nil"/>
              <w:bottom w:val="single" w:color="auto" w:sz="4" w:space="0"/>
              <w:right w:val="single" w:color="auto" w:sz="4" w:space="0"/>
            </w:tcBorders>
            <w:vAlign w:val="center"/>
          </w:tcPr>
          <w:p w14:paraId="094033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12.63</w:t>
            </w:r>
          </w:p>
        </w:tc>
        <w:tc>
          <w:tcPr>
            <w:tcW w:w="741" w:type="dxa"/>
            <w:tcBorders>
              <w:top w:val="nil"/>
              <w:left w:val="nil"/>
              <w:bottom w:val="single" w:color="auto" w:sz="4" w:space="0"/>
              <w:right w:val="single" w:color="auto" w:sz="4" w:space="0"/>
            </w:tcBorders>
            <w:vAlign w:val="center"/>
          </w:tcPr>
          <w:p w14:paraId="7EF41A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981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A03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932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A38517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173BD9E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F0B20A">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6EAEBC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D64B3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B46E66E">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A02D4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9B0D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0C4DB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B24C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113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4976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F330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7201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BDF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624A788">
            <w:pPr>
              <w:jc w:val="center"/>
              <w:rPr>
                <w:rFonts w:hint="eastAsia" w:ascii="宋体" w:hAnsi="宋体" w:eastAsia="宋体" w:cs="宋体"/>
                <w:color w:val="000000"/>
                <w:sz w:val="18"/>
                <w:szCs w:val="18"/>
              </w:rPr>
            </w:pPr>
          </w:p>
        </w:tc>
      </w:tr>
      <w:tr w14:paraId="24D74A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2285E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779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FF74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B93D13F">
            <w:pPr>
              <w:rPr>
                <w:rFonts w:hint="eastAsia" w:ascii="宋体" w:hAnsi="宋体" w:eastAsia="宋体" w:cs="宋体"/>
                <w:color w:val="000000"/>
                <w:sz w:val="18"/>
                <w:szCs w:val="18"/>
              </w:rPr>
            </w:pPr>
            <w:r>
              <w:rPr>
                <w:rFonts w:hint="eastAsia" w:ascii="宋体" w:hAnsi="宋体" w:eastAsia="宋体" w:cs="宋体"/>
                <w:color w:val="000000"/>
                <w:sz w:val="18"/>
                <w:szCs w:val="18"/>
              </w:rPr>
              <w:t>办公支出</w:t>
            </w:r>
          </w:p>
        </w:tc>
        <w:tc>
          <w:tcPr>
            <w:tcW w:w="627" w:type="dxa"/>
            <w:tcBorders>
              <w:top w:val="nil"/>
              <w:left w:val="nil"/>
              <w:bottom w:val="single" w:color="auto" w:sz="4" w:space="0"/>
              <w:right w:val="single" w:color="auto" w:sz="4" w:space="0"/>
            </w:tcBorders>
            <w:vAlign w:val="center"/>
          </w:tcPr>
          <w:p w14:paraId="30CF4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A1AD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&lt;=1.12万元</w:t>
            </w:r>
          </w:p>
        </w:tc>
        <w:tc>
          <w:tcPr>
            <w:tcW w:w="728" w:type="dxa"/>
            <w:tcBorders>
              <w:top w:val="nil"/>
              <w:left w:val="nil"/>
              <w:bottom w:val="single" w:color="auto" w:sz="4" w:space="0"/>
              <w:right w:val="single" w:color="auto" w:sz="4" w:space="0"/>
            </w:tcBorders>
            <w:vAlign w:val="center"/>
          </w:tcPr>
          <w:p w14:paraId="134D0D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=1.12万元</w:t>
            </w:r>
          </w:p>
        </w:tc>
        <w:tc>
          <w:tcPr>
            <w:tcW w:w="637" w:type="dxa"/>
            <w:tcBorders>
              <w:top w:val="nil"/>
              <w:left w:val="nil"/>
              <w:bottom w:val="single" w:color="auto" w:sz="4" w:space="0"/>
              <w:right w:val="single" w:color="auto" w:sz="4" w:space="0"/>
            </w:tcBorders>
            <w:vAlign w:val="center"/>
          </w:tcPr>
          <w:p w14:paraId="0E029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5D5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122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5D52E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56A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AC0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BEE0233">
            <w:pPr>
              <w:jc w:val="center"/>
              <w:rPr>
                <w:rFonts w:hint="eastAsia" w:ascii="宋体" w:hAnsi="宋体" w:eastAsia="宋体" w:cs="宋体"/>
                <w:color w:val="000000"/>
                <w:sz w:val="18"/>
                <w:szCs w:val="18"/>
              </w:rPr>
            </w:pPr>
          </w:p>
        </w:tc>
      </w:tr>
      <w:tr w14:paraId="3598936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631FD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C8A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018E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599D8E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辖区患者健康水平提高</w:t>
            </w:r>
          </w:p>
        </w:tc>
        <w:tc>
          <w:tcPr>
            <w:tcW w:w="627" w:type="dxa"/>
            <w:tcBorders>
              <w:top w:val="nil"/>
              <w:left w:val="nil"/>
              <w:bottom w:val="single" w:color="auto" w:sz="4" w:space="0"/>
              <w:right w:val="single" w:color="auto" w:sz="4" w:space="0"/>
            </w:tcBorders>
            <w:vAlign w:val="center"/>
          </w:tcPr>
          <w:p w14:paraId="3A22A7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E92F3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682C2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17D5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AB2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0F40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2CF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2199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51D4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FD76708">
            <w:pPr>
              <w:jc w:val="center"/>
              <w:rPr>
                <w:rFonts w:hint="eastAsia" w:ascii="宋体" w:hAnsi="宋体" w:eastAsia="宋体" w:cs="宋体"/>
                <w:color w:val="000000"/>
                <w:sz w:val="18"/>
                <w:szCs w:val="18"/>
              </w:rPr>
            </w:pPr>
          </w:p>
        </w:tc>
      </w:tr>
      <w:tr w14:paraId="0B5C070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95B5C5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F23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7216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73259CC">
            <w:pPr>
              <w:rPr>
                <w:rFonts w:hint="eastAsia" w:ascii="宋体" w:hAnsi="宋体" w:eastAsia="宋体" w:cs="宋体"/>
                <w:color w:val="000000"/>
                <w:sz w:val="18"/>
                <w:szCs w:val="18"/>
              </w:rPr>
            </w:pPr>
            <w:r>
              <w:rPr>
                <w:rFonts w:hint="eastAsia" w:ascii="宋体" w:hAnsi="宋体" w:eastAsia="宋体" w:cs="宋体"/>
                <w:color w:val="000000"/>
                <w:sz w:val="18"/>
                <w:szCs w:val="18"/>
              </w:rPr>
              <w:t>患者满意度</w:t>
            </w:r>
          </w:p>
        </w:tc>
        <w:tc>
          <w:tcPr>
            <w:tcW w:w="627" w:type="dxa"/>
            <w:tcBorders>
              <w:top w:val="nil"/>
              <w:left w:val="nil"/>
              <w:bottom w:val="single" w:color="auto" w:sz="4" w:space="0"/>
              <w:right w:val="single" w:color="auto" w:sz="4" w:space="0"/>
            </w:tcBorders>
            <w:vAlign w:val="center"/>
          </w:tcPr>
          <w:p w14:paraId="31AB90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DDA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C937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0E165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11A7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5FFD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7EA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B2BF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9774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E1A3F7">
            <w:pPr>
              <w:jc w:val="center"/>
              <w:rPr>
                <w:rFonts w:hint="eastAsia" w:ascii="宋体" w:hAnsi="宋体" w:eastAsia="宋体" w:cs="宋体"/>
                <w:color w:val="000000"/>
                <w:sz w:val="18"/>
                <w:szCs w:val="18"/>
              </w:rPr>
            </w:pPr>
          </w:p>
        </w:tc>
      </w:tr>
      <w:tr w14:paraId="0850A67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485AE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7759F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66CFDB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E4F922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DA7CA0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8FF1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91.93分</w:t>
            </w:r>
          </w:p>
        </w:tc>
        <w:tc>
          <w:tcPr>
            <w:tcW w:w="741" w:type="dxa"/>
            <w:tcBorders>
              <w:top w:val="single" w:color="auto" w:sz="4" w:space="0"/>
              <w:left w:val="nil"/>
              <w:bottom w:val="single" w:color="auto" w:sz="4" w:space="0"/>
              <w:right w:val="single" w:color="auto" w:sz="4" w:space="0"/>
            </w:tcBorders>
            <w:vAlign w:val="center"/>
          </w:tcPr>
          <w:p w14:paraId="3D54626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94F926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CB09831">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DCB65A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F08311B">
            <w:pPr>
              <w:rPr>
                <w:rFonts w:hint="eastAsia" w:ascii="宋体" w:hAnsi="宋体" w:eastAsia="宋体" w:cs="宋体"/>
                <w:color w:val="000000"/>
                <w:sz w:val="18"/>
                <w:szCs w:val="18"/>
              </w:rPr>
            </w:pPr>
          </w:p>
        </w:tc>
      </w:tr>
    </w:tbl>
    <w:p w14:paraId="2DE7B00C">
      <w:pPr>
        <w:spacing w:after="0" w:line="240" w:lineRule="auto"/>
        <w:ind w:firstLine="640" w:firstLineChars="200"/>
        <w:jc w:val="both"/>
        <w:rPr>
          <w:rFonts w:hint="eastAsia" w:ascii="仿宋_GB2312" w:eastAsia="仿宋_GB2312"/>
          <w:sz w:val="32"/>
          <w:szCs w:val="32"/>
          <w:lang w:eastAsia="zh-CN"/>
        </w:rPr>
      </w:pPr>
    </w:p>
    <w:p w14:paraId="579BD0E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0FAAE6B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2A62EE47">
      <w:pPr>
        <w:spacing w:after="0" w:line="240" w:lineRule="auto"/>
        <w:ind w:firstLine="640" w:firstLineChars="200"/>
        <w:rPr>
          <w:rFonts w:hint="eastAsia" w:ascii="仿宋_GB2312" w:eastAsia="仿宋_GB2312"/>
          <w:sz w:val="32"/>
          <w:szCs w:val="32"/>
          <w:lang w:eastAsia="zh-CN"/>
        </w:rPr>
      </w:pPr>
    </w:p>
    <w:p w14:paraId="305BD8CF">
      <w:pPr>
        <w:rPr>
          <w:rFonts w:hint="eastAsia"/>
          <w:lang w:eastAsia="zh-CN"/>
        </w:rPr>
      </w:pPr>
      <w:r>
        <w:rPr>
          <w:sz w:val="0"/>
          <w:szCs w:val="0"/>
          <w:lang w:eastAsia="zh-CN"/>
        </w:rPr>
        <w:br w:type="page"/>
      </w:r>
    </w:p>
    <w:p w14:paraId="4E994DD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A4B5C3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81D652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ABF35D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481E97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6E6BBC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CBE553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CD851B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1C288A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0165F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3B1221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D751AF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098CE1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1286B4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A871D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723FFEC">
      <w:pPr>
        <w:rPr>
          <w:rFonts w:hint="eastAsia"/>
          <w:lang w:eastAsia="zh-CN"/>
        </w:rPr>
      </w:pPr>
      <w:r>
        <w:rPr>
          <w:sz w:val="0"/>
          <w:szCs w:val="0"/>
          <w:lang w:eastAsia="zh-CN"/>
        </w:rPr>
        <w:br w:type="page"/>
      </w:r>
    </w:p>
    <w:p w14:paraId="6B1DF12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6B8442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61B327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C6B857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3EB698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93CA80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706E6A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ECBE49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F0D771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29E2EA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A15734"/>
    <w:rsid w:val="003254BB"/>
    <w:rsid w:val="00415870"/>
    <w:rsid w:val="00494465"/>
    <w:rsid w:val="00557F68"/>
    <w:rsid w:val="0060049A"/>
    <w:rsid w:val="0068146A"/>
    <w:rsid w:val="007717E1"/>
    <w:rsid w:val="00905C7C"/>
    <w:rsid w:val="00906152"/>
    <w:rsid w:val="00A15734"/>
    <w:rsid w:val="00DC2CB5"/>
    <w:rsid w:val="00FB4DB7"/>
    <w:rsid w:val="41DB16E5"/>
    <w:rsid w:val="55AB6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58</Pages>
  <Words>14953</Words>
  <Characters>17182</Characters>
  <Lines>4165</Lines>
  <Paragraphs>3257</Paragraphs>
  <TotalTime>65</TotalTime>
  <ScaleCrop>false</ScaleCrop>
  <LinksUpToDate>false</LinksUpToDate>
  <CharactersWithSpaces>17207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2025-09-01T09:00:00Z</dcterms:created>
  <dc:creator>华为</dc:creator>
  <cp:lastModifiedBy>OMG</cp:lastModifiedBy>
  <dcterms:modified xsi:type="dcterms:W3CDTF">2025-09-05T04:46:23Z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C2FF6780DE2448E0AE5AEE00A87FF5AB_12</vt:lpwstr>
  </property>
</Properties>
</file>