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AA027D" w14:textId="77777777" w:rsidR="009F00A7" w:rsidRPr="001D0615" w:rsidRDefault="00000000">
      <w:pPr>
        <w:spacing w:line="540" w:lineRule="exact"/>
        <w:jc w:val="left"/>
        <w:rPr>
          <w:rFonts w:ascii="仿宋" w:eastAsia="仿宋" w:hAnsi="仿宋" w:cs="宋体" w:hint="eastAsia"/>
          <w:kern w:val="0"/>
          <w:sz w:val="32"/>
          <w:szCs w:val="32"/>
        </w:rPr>
      </w:pPr>
      <w:r w:rsidRPr="001D0615">
        <w:rPr>
          <w:rFonts w:ascii="仿宋" w:eastAsia="仿宋" w:hAnsi="仿宋" w:cs="宋体" w:hint="eastAsia"/>
          <w:kern w:val="0"/>
          <w:sz w:val="32"/>
          <w:szCs w:val="32"/>
        </w:rPr>
        <w:t>附件2：</w:t>
      </w:r>
    </w:p>
    <w:p w14:paraId="042E3FD1" w14:textId="77777777" w:rsidR="009F00A7" w:rsidRPr="001D0615" w:rsidRDefault="009F00A7">
      <w:pPr>
        <w:spacing w:line="540" w:lineRule="exact"/>
        <w:jc w:val="center"/>
        <w:rPr>
          <w:rFonts w:ascii="华文中宋" w:eastAsia="华文中宋" w:hAnsi="华文中宋" w:cs="宋体" w:hint="eastAsia"/>
          <w:b/>
          <w:kern w:val="0"/>
          <w:sz w:val="52"/>
          <w:szCs w:val="52"/>
        </w:rPr>
      </w:pPr>
    </w:p>
    <w:p w14:paraId="7D52F68F" w14:textId="77777777" w:rsidR="009F00A7" w:rsidRPr="001D0615" w:rsidRDefault="009F00A7">
      <w:pPr>
        <w:spacing w:line="540" w:lineRule="exact"/>
        <w:jc w:val="center"/>
        <w:rPr>
          <w:rFonts w:ascii="华文中宋" w:eastAsia="华文中宋" w:hAnsi="华文中宋" w:cs="宋体" w:hint="eastAsia"/>
          <w:b/>
          <w:kern w:val="0"/>
          <w:sz w:val="52"/>
          <w:szCs w:val="52"/>
        </w:rPr>
      </w:pPr>
    </w:p>
    <w:p w14:paraId="72C9D0A5" w14:textId="77777777" w:rsidR="009F00A7" w:rsidRPr="001D0615" w:rsidRDefault="009F00A7">
      <w:pPr>
        <w:spacing w:line="540" w:lineRule="exact"/>
        <w:jc w:val="center"/>
        <w:rPr>
          <w:rFonts w:ascii="华文中宋" w:eastAsia="华文中宋" w:hAnsi="华文中宋" w:cs="宋体" w:hint="eastAsia"/>
          <w:b/>
          <w:kern w:val="0"/>
          <w:sz w:val="52"/>
          <w:szCs w:val="52"/>
        </w:rPr>
      </w:pPr>
    </w:p>
    <w:p w14:paraId="43563E28" w14:textId="77777777" w:rsidR="009F00A7" w:rsidRPr="001D0615" w:rsidRDefault="009F00A7">
      <w:pPr>
        <w:spacing w:line="540" w:lineRule="exact"/>
        <w:jc w:val="center"/>
        <w:rPr>
          <w:rFonts w:ascii="华文中宋" w:eastAsia="华文中宋" w:hAnsi="华文中宋" w:cs="宋体" w:hint="eastAsia"/>
          <w:b/>
          <w:kern w:val="0"/>
          <w:sz w:val="52"/>
          <w:szCs w:val="52"/>
        </w:rPr>
      </w:pPr>
    </w:p>
    <w:p w14:paraId="5E9B53E1" w14:textId="77777777" w:rsidR="009F00A7" w:rsidRPr="001D0615" w:rsidRDefault="009F00A7">
      <w:pPr>
        <w:spacing w:line="540" w:lineRule="exact"/>
        <w:jc w:val="center"/>
        <w:rPr>
          <w:rFonts w:ascii="华文中宋" w:eastAsia="华文中宋" w:hAnsi="华文中宋" w:cs="宋体" w:hint="eastAsia"/>
          <w:b/>
          <w:kern w:val="0"/>
          <w:sz w:val="52"/>
          <w:szCs w:val="52"/>
        </w:rPr>
      </w:pPr>
    </w:p>
    <w:p w14:paraId="07EDC64B" w14:textId="77777777" w:rsidR="009F00A7" w:rsidRPr="001D0615" w:rsidRDefault="009F00A7">
      <w:pPr>
        <w:spacing w:line="540" w:lineRule="exact"/>
        <w:jc w:val="center"/>
        <w:rPr>
          <w:rFonts w:ascii="华文中宋" w:eastAsia="华文中宋" w:hAnsi="华文中宋" w:cs="宋体" w:hint="eastAsia"/>
          <w:b/>
          <w:kern w:val="0"/>
          <w:sz w:val="52"/>
          <w:szCs w:val="52"/>
        </w:rPr>
      </w:pPr>
    </w:p>
    <w:p w14:paraId="47DCDFC5" w14:textId="77777777" w:rsidR="009F00A7" w:rsidRPr="001D0615" w:rsidRDefault="00000000">
      <w:pPr>
        <w:spacing w:line="540" w:lineRule="exact"/>
        <w:jc w:val="center"/>
        <w:rPr>
          <w:rFonts w:ascii="方正小标宋_GBK" w:eastAsia="方正小标宋_GBK" w:hAnsi="华文中宋" w:cs="宋体" w:hint="eastAsia"/>
          <w:b/>
          <w:kern w:val="0"/>
          <w:sz w:val="48"/>
          <w:szCs w:val="48"/>
        </w:rPr>
      </w:pPr>
      <w:r w:rsidRPr="001D0615">
        <w:rPr>
          <w:rFonts w:ascii="方正小标宋_GBK" w:eastAsia="方正小标宋_GBK" w:hAnsi="华文中宋" w:cs="宋体" w:hint="eastAsia"/>
          <w:b/>
          <w:kern w:val="0"/>
          <w:sz w:val="48"/>
          <w:szCs w:val="48"/>
        </w:rPr>
        <w:t>项目支出绩效自评报告</w:t>
      </w:r>
    </w:p>
    <w:p w14:paraId="7F816F11" w14:textId="77777777" w:rsidR="009F00A7" w:rsidRPr="001D0615" w:rsidRDefault="009F00A7">
      <w:pPr>
        <w:spacing w:line="540" w:lineRule="exact"/>
        <w:jc w:val="center"/>
        <w:rPr>
          <w:rFonts w:ascii="华文中宋" w:eastAsia="华文中宋" w:hAnsi="华文中宋" w:cs="宋体" w:hint="eastAsia"/>
          <w:b/>
          <w:kern w:val="0"/>
          <w:sz w:val="52"/>
          <w:szCs w:val="52"/>
        </w:rPr>
      </w:pPr>
    </w:p>
    <w:p w14:paraId="238ECB99" w14:textId="77777777" w:rsidR="009F00A7" w:rsidRPr="001D0615" w:rsidRDefault="00000000">
      <w:pPr>
        <w:spacing w:line="540" w:lineRule="exact"/>
        <w:jc w:val="center"/>
        <w:rPr>
          <w:rFonts w:eastAsia="仿宋_GB2312" w:hAnsi="宋体" w:cs="宋体" w:hint="eastAsia"/>
          <w:kern w:val="0"/>
          <w:sz w:val="36"/>
          <w:szCs w:val="36"/>
        </w:rPr>
      </w:pPr>
      <w:r w:rsidRPr="001D0615">
        <w:rPr>
          <w:rFonts w:eastAsia="仿宋_GB2312" w:hAnsi="宋体" w:cs="宋体" w:hint="eastAsia"/>
          <w:kern w:val="0"/>
          <w:sz w:val="36"/>
          <w:szCs w:val="36"/>
        </w:rPr>
        <w:t>（</w:t>
      </w:r>
      <w:r w:rsidRPr="001D0615">
        <w:rPr>
          <w:rFonts w:eastAsia="仿宋_GB2312" w:hAnsi="宋体" w:cs="宋体" w:hint="eastAsia"/>
          <w:kern w:val="0"/>
          <w:sz w:val="36"/>
          <w:szCs w:val="36"/>
        </w:rPr>
        <w:t xml:space="preserve">   </w:t>
      </w:r>
      <w:r w:rsidRPr="001D0615">
        <w:rPr>
          <w:rStyle w:val="ad"/>
          <w:rFonts w:ascii="楷体" w:eastAsia="楷体" w:hAnsi="楷体" w:hint="eastAsia"/>
          <w:spacing w:val="-4"/>
          <w:sz w:val="32"/>
          <w:szCs w:val="32"/>
        </w:rPr>
        <w:t>2024</w:t>
      </w:r>
      <w:r w:rsidRPr="001D0615">
        <w:rPr>
          <w:rFonts w:eastAsia="仿宋_GB2312" w:hAnsi="宋体" w:cs="宋体" w:hint="eastAsia"/>
          <w:kern w:val="0"/>
          <w:sz w:val="36"/>
          <w:szCs w:val="36"/>
        </w:rPr>
        <w:t xml:space="preserve">  </w:t>
      </w:r>
      <w:r w:rsidRPr="001D0615">
        <w:rPr>
          <w:rFonts w:eastAsia="仿宋_GB2312" w:hAnsi="宋体" w:cs="宋体" w:hint="eastAsia"/>
          <w:kern w:val="0"/>
          <w:sz w:val="36"/>
          <w:szCs w:val="36"/>
        </w:rPr>
        <w:t>年度）</w:t>
      </w:r>
    </w:p>
    <w:p w14:paraId="38258021" w14:textId="77777777" w:rsidR="009F00A7" w:rsidRPr="001D0615" w:rsidRDefault="009F00A7">
      <w:pPr>
        <w:spacing w:line="540" w:lineRule="exact"/>
        <w:jc w:val="center"/>
        <w:rPr>
          <w:rFonts w:eastAsia="仿宋_GB2312" w:hAnsi="宋体" w:cs="宋体" w:hint="eastAsia"/>
          <w:kern w:val="0"/>
          <w:sz w:val="30"/>
          <w:szCs w:val="30"/>
        </w:rPr>
      </w:pPr>
    </w:p>
    <w:p w14:paraId="11B139C6" w14:textId="77777777" w:rsidR="009F00A7" w:rsidRPr="001D0615" w:rsidRDefault="009F00A7">
      <w:pPr>
        <w:spacing w:line="540" w:lineRule="exact"/>
        <w:jc w:val="center"/>
        <w:rPr>
          <w:rFonts w:eastAsia="仿宋_GB2312" w:hAnsi="宋体" w:cs="宋体" w:hint="eastAsia"/>
          <w:kern w:val="0"/>
          <w:sz w:val="30"/>
          <w:szCs w:val="30"/>
        </w:rPr>
      </w:pPr>
    </w:p>
    <w:p w14:paraId="570214DB" w14:textId="77777777" w:rsidR="009F00A7" w:rsidRPr="001D0615" w:rsidRDefault="009F00A7">
      <w:pPr>
        <w:spacing w:line="540" w:lineRule="exact"/>
        <w:jc w:val="center"/>
        <w:rPr>
          <w:rFonts w:eastAsia="仿宋_GB2312" w:hAnsi="宋体" w:cs="宋体" w:hint="eastAsia"/>
          <w:kern w:val="0"/>
          <w:sz w:val="30"/>
          <w:szCs w:val="30"/>
        </w:rPr>
      </w:pPr>
    </w:p>
    <w:p w14:paraId="05E6EAAE" w14:textId="77777777" w:rsidR="009F00A7" w:rsidRPr="001D0615" w:rsidRDefault="009F00A7">
      <w:pPr>
        <w:spacing w:line="540" w:lineRule="exact"/>
        <w:jc w:val="center"/>
        <w:rPr>
          <w:rFonts w:eastAsia="仿宋_GB2312" w:hAnsi="宋体" w:cs="宋体" w:hint="eastAsia"/>
          <w:kern w:val="0"/>
          <w:sz w:val="30"/>
          <w:szCs w:val="30"/>
        </w:rPr>
      </w:pPr>
    </w:p>
    <w:p w14:paraId="06C5D5E1" w14:textId="77777777" w:rsidR="009F00A7" w:rsidRPr="001D0615" w:rsidRDefault="009F00A7">
      <w:pPr>
        <w:spacing w:line="540" w:lineRule="exact"/>
        <w:jc w:val="center"/>
        <w:rPr>
          <w:rFonts w:eastAsia="仿宋_GB2312" w:hAnsi="宋体" w:cs="宋体" w:hint="eastAsia"/>
          <w:kern w:val="0"/>
          <w:sz w:val="30"/>
          <w:szCs w:val="30"/>
        </w:rPr>
      </w:pPr>
    </w:p>
    <w:p w14:paraId="6EAAC2D8" w14:textId="77777777" w:rsidR="009F00A7" w:rsidRPr="001D0615" w:rsidRDefault="009F00A7">
      <w:pPr>
        <w:spacing w:line="540" w:lineRule="exact"/>
        <w:jc w:val="center"/>
        <w:rPr>
          <w:rFonts w:eastAsia="仿宋_GB2312" w:hAnsi="宋体" w:cs="宋体" w:hint="eastAsia"/>
          <w:kern w:val="0"/>
          <w:sz w:val="30"/>
          <w:szCs w:val="30"/>
        </w:rPr>
      </w:pPr>
    </w:p>
    <w:p w14:paraId="2801DBD2" w14:textId="77777777" w:rsidR="009F00A7" w:rsidRPr="001D0615" w:rsidRDefault="009F00A7">
      <w:pPr>
        <w:spacing w:line="540" w:lineRule="exact"/>
        <w:rPr>
          <w:rFonts w:eastAsia="仿宋_GB2312" w:hAnsi="宋体" w:cs="宋体" w:hint="eastAsia"/>
          <w:kern w:val="0"/>
          <w:sz w:val="30"/>
          <w:szCs w:val="30"/>
        </w:rPr>
      </w:pPr>
    </w:p>
    <w:p w14:paraId="6A5ACACC" w14:textId="77777777" w:rsidR="009F00A7" w:rsidRPr="001D0615" w:rsidRDefault="00000000">
      <w:pPr>
        <w:spacing w:line="700" w:lineRule="exact"/>
        <w:jc w:val="left"/>
        <w:rPr>
          <w:rFonts w:eastAsia="仿宋_GB2312" w:hAnsi="宋体" w:cs="宋体" w:hint="eastAsia"/>
          <w:kern w:val="0"/>
          <w:sz w:val="36"/>
          <w:szCs w:val="36"/>
        </w:rPr>
      </w:pPr>
      <w:r w:rsidRPr="001D0615">
        <w:rPr>
          <w:rFonts w:eastAsia="仿宋_GB2312" w:hAnsi="宋体" w:cs="宋体" w:hint="eastAsia"/>
          <w:kern w:val="0"/>
          <w:sz w:val="36"/>
          <w:szCs w:val="36"/>
        </w:rPr>
        <w:t xml:space="preserve">     </w:t>
      </w:r>
    </w:p>
    <w:p w14:paraId="3822E733" w14:textId="701E567E" w:rsidR="009F00A7" w:rsidRPr="001D0615" w:rsidRDefault="00000000">
      <w:pPr>
        <w:spacing w:line="700" w:lineRule="exact"/>
        <w:ind w:firstLineChars="250" w:firstLine="900"/>
        <w:jc w:val="left"/>
        <w:rPr>
          <w:rFonts w:eastAsia="仿宋_GB2312" w:hAnsi="宋体" w:cs="宋体" w:hint="eastAsia"/>
          <w:kern w:val="0"/>
          <w:sz w:val="36"/>
          <w:szCs w:val="36"/>
        </w:rPr>
      </w:pPr>
      <w:r w:rsidRPr="001D0615">
        <w:rPr>
          <w:rFonts w:eastAsia="仿宋_GB2312" w:hAnsi="宋体" w:cs="宋体" w:hint="eastAsia"/>
          <w:kern w:val="0"/>
          <w:sz w:val="36"/>
          <w:szCs w:val="36"/>
        </w:rPr>
        <w:t>项目名称：</w:t>
      </w:r>
      <w:r w:rsidRPr="001D0615">
        <w:rPr>
          <w:rStyle w:val="ad"/>
          <w:rFonts w:ascii="楷体" w:eastAsia="楷体" w:hAnsi="楷体" w:hint="eastAsia"/>
          <w:spacing w:val="-4"/>
          <w:sz w:val="32"/>
          <w:szCs w:val="32"/>
        </w:rPr>
        <w:t>2024年动物疫病防控</w:t>
      </w:r>
      <w:r w:rsidR="0001084F">
        <w:rPr>
          <w:rStyle w:val="ad"/>
          <w:rFonts w:ascii="楷体" w:eastAsia="楷体" w:hAnsi="楷体" w:hint="eastAsia"/>
          <w:spacing w:val="-4"/>
          <w:sz w:val="32"/>
          <w:szCs w:val="32"/>
        </w:rPr>
        <w:t>传染病</w:t>
      </w:r>
      <w:r w:rsidRPr="001D0615">
        <w:rPr>
          <w:rStyle w:val="ad"/>
          <w:rFonts w:ascii="楷体" w:eastAsia="楷体" w:hAnsi="楷体" w:hint="eastAsia"/>
          <w:spacing w:val="-4"/>
          <w:sz w:val="32"/>
          <w:szCs w:val="32"/>
        </w:rPr>
        <w:t>监测工作经费</w:t>
      </w:r>
    </w:p>
    <w:p w14:paraId="2E0C695E" w14:textId="77777777" w:rsidR="009F00A7" w:rsidRPr="001D0615" w:rsidRDefault="00000000">
      <w:pPr>
        <w:spacing w:line="540" w:lineRule="exact"/>
        <w:ind w:firstLine="567"/>
        <w:rPr>
          <w:rFonts w:ascii="楷体" w:eastAsia="楷体" w:hAnsi="楷体" w:hint="eastAsia"/>
          <w:b/>
          <w:bCs/>
          <w:spacing w:val="-4"/>
          <w:sz w:val="32"/>
          <w:szCs w:val="32"/>
        </w:rPr>
      </w:pPr>
      <w:r w:rsidRPr="001D0615">
        <w:rPr>
          <w:rFonts w:eastAsia="仿宋_GB2312" w:hAnsi="宋体" w:cs="宋体" w:hint="eastAsia"/>
          <w:kern w:val="0"/>
          <w:sz w:val="36"/>
          <w:szCs w:val="36"/>
        </w:rPr>
        <w:t xml:space="preserve">  </w:t>
      </w:r>
      <w:r w:rsidRPr="001D0615">
        <w:rPr>
          <w:rFonts w:eastAsia="仿宋_GB2312" w:hAnsi="宋体" w:cs="宋体" w:hint="eastAsia"/>
          <w:kern w:val="0"/>
          <w:sz w:val="36"/>
          <w:szCs w:val="36"/>
        </w:rPr>
        <w:t>实施单位（公章）：</w:t>
      </w:r>
      <w:r w:rsidRPr="001D0615">
        <w:rPr>
          <w:rStyle w:val="ad"/>
          <w:rFonts w:ascii="楷体" w:eastAsia="楷体" w:hAnsi="楷体" w:hint="eastAsia"/>
          <w:spacing w:val="-4"/>
          <w:sz w:val="28"/>
          <w:szCs w:val="28"/>
        </w:rPr>
        <w:t>昌吉市动物疾病预防控制中心</w:t>
      </w:r>
    </w:p>
    <w:p w14:paraId="2D330CD2" w14:textId="77777777" w:rsidR="009F00A7" w:rsidRPr="001D0615" w:rsidRDefault="00000000">
      <w:pPr>
        <w:spacing w:line="540" w:lineRule="exact"/>
        <w:ind w:firstLineChars="250" w:firstLine="900"/>
        <w:rPr>
          <w:rFonts w:ascii="楷体" w:eastAsia="楷体" w:hAnsi="楷体" w:hint="eastAsia"/>
          <w:b/>
          <w:bCs/>
          <w:spacing w:val="-4"/>
          <w:sz w:val="28"/>
          <w:szCs w:val="28"/>
        </w:rPr>
      </w:pPr>
      <w:r w:rsidRPr="001D0615">
        <w:rPr>
          <w:rFonts w:eastAsia="仿宋_GB2312" w:hAnsi="宋体" w:cs="宋体" w:hint="eastAsia"/>
          <w:kern w:val="0"/>
          <w:sz w:val="36"/>
          <w:szCs w:val="36"/>
        </w:rPr>
        <w:t>主管部门（公章）：</w:t>
      </w:r>
      <w:r w:rsidRPr="001D0615">
        <w:rPr>
          <w:rStyle w:val="ad"/>
          <w:rFonts w:ascii="楷体" w:eastAsia="楷体" w:hAnsi="楷体" w:hint="eastAsia"/>
          <w:spacing w:val="-4"/>
          <w:sz w:val="28"/>
          <w:szCs w:val="28"/>
        </w:rPr>
        <w:t>昌吉市动物疾病预防控制中心</w:t>
      </w:r>
    </w:p>
    <w:p w14:paraId="1A7FADAE" w14:textId="77777777" w:rsidR="009F00A7" w:rsidRPr="001D0615" w:rsidRDefault="00000000">
      <w:pPr>
        <w:spacing w:line="540" w:lineRule="exact"/>
        <w:ind w:firstLineChars="250" w:firstLine="900"/>
        <w:rPr>
          <w:rFonts w:ascii="楷体" w:eastAsia="楷体" w:hAnsi="楷体" w:hint="eastAsia"/>
          <w:b/>
          <w:bCs/>
          <w:spacing w:val="-4"/>
          <w:sz w:val="32"/>
          <w:szCs w:val="32"/>
        </w:rPr>
      </w:pPr>
      <w:r w:rsidRPr="001D0615">
        <w:rPr>
          <w:rFonts w:eastAsia="仿宋_GB2312" w:hAnsi="宋体" w:cs="宋体" w:hint="eastAsia"/>
          <w:kern w:val="0"/>
          <w:sz w:val="36"/>
          <w:szCs w:val="36"/>
        </w:rPr>
        <w:t>项目负责人（签章）：</w:t>
      </w:r>
      <w:r w:rsidRPr="001D0615">
        <w:rPr>
          <w:rStyle w:val="ad"/>
          <w:rFonts w:ascii="楷体" w:eastAsia="楷体" w:hAnsi="楷体" w:hint="eastAsia"/>
          <w:spacing w:val="-4"/>
          <w:sz w:val="32"/>
          <w:szCs w:val="32"/>
        </w:rPr>
        <w:t>李兴义</w:t>
      </w:r>
    </w:p>
    <w:p w14:paraId="2F36BA70" w14:textId="77777777" w:rsidR="009F00A7" w:rsidRPr="001D0615" w:rsidRDefault="00000000">
      <w:pPr>
        <w:spacing w:line="540" w:lineRule="exact"/>
        <w:ind w:left="273" w:firstLine="567"/>
        <w:rPr>
          <w:rStyle w:val="ad"/>
          <w:rFonts w:ascii="楷体" w:eastAsia="楷体" w:hAnsi="楷体" w:hint="eastAsia"/>
          <w:spacing w:val="-4"/>
          <w:sz w:val="32"/>
          <w:szCs w:val="32"/>
        </w:rPr>
      </w:pPr>
      <w:r w:rsidRPr="001D0615">
        <w:rPr>
          <w:rFonts w:eastAsia="仿宋_GB2312" w:hAnsi="宋体" w:cs="宋体" w:hint="eastAsia"/>
          <w:kern w:val="0"/>
          <w:sz w:val="36"/>
          <w:szCs w:val="36"/>
        </w:rPr>
        <w:t>填报时间：</w:t>
      </w:r>
      <w:r w:rsidRPr="001D0615">
        <w:rPr>
          <w:rStyle w:val="ad"/>
          <w:rFonts w:ascii="楷体" w:eastAsia="楷体" w:hAnsi="楷体" w:hint="eastAsia"/>
          <w:spacing w:val="-4"/>
          <w:sz w:val="32"/>
          <w:szCs w:val="32"/>
        </w:rPr>
        <w:t>2025年05月20日</w:t>
      </w:r>
    </w:p>
    <w:p w14:paraId="619B2670" w14:textId="77777777" w:rsidR="009F00A7" w:rsidRPr="001D0615" w:rsidRDefault="009F00A7">
      <w:pPr>
        <w:spacing w:line="700" w:lineRule="exact"/>
        <w:ind w:firstLineChars="236" w:firstLine="708"/>
        <w:jc w:val="left"/>
        <w:rPr>
          <w:rFonts w:eastAsia="仿宋_GB2312" w:hAnsi="宋体" w:cs="宋体" w:hint="eastAsia"/>
          <w:kern w:val="0"/>
          <w:sz w:val="30"/>
          <w:szCs w:val="30"/>
        </w:rPr>
      </w:pPr>
    </w:p>
    <w:p w14:paraId="181E8908" w14:textId="77777777" w:rsidR="009F00A7" w:rsidRPr="001D0615" w:rsidRDefault="009F00A7">
      <w:pPr>
        <w:spacing w:line="540" w:lineRule="exact"/>
        <w:rPr>
          <w:rStyle w:val="ad"/>
          <w:rFonts w:ascii="黑体" w:eastAsia="黑体" w:hAnsi="黑体" w:hint="eastAsia"/>
          <w:b w:val="0"/>
          <w:spacing w:val="-4"/>
          <w:sz w:val="32"/>
          <w:szCs w:val="32"/>
        </w:rPr>
      </w:pPr>
    </w:p>
    <w:p w14:paraId="667BB26C" w14:textId="77777777" w:rsidR="009F00A7" w:rsidRPr="001D0615" w:rsidRDefault="00000000">
      <w:pPr>
        <w:spacing w:line="540" w:lineRule="exact"/>
        <w:ind w:firstLine="640"/>
        <w:rPr>
          <w:rStyle w:val="ad"/>
          <w:rFonts w:ascii="黑体" w:eastAsia="黑体" w:hAnsi="黑体" w:hint="eastAsia"/>
          <w:b w:val="0"/>
          <w:spacing w:val="-4"/>
          <w:sz w:val="32"/>
          <w:szCs w:val="32"/>
        </w:rPr>
      </w:pPr>
      <w:r w:rsidRPr="001D0615">
        <w:rPr>
          <w:rStyle w:val="ad"/>
          <w:rFonts w:ascii="黑体" w:eastAsia="黑体" w:hAnsi="黑体" w:hint="eastAsia"/>
          <w:b w:val="0"/>
          <w:spacing w:val="-4"/>
          <w:sz w:val="32"/>
          <w:szCs w:val="32"/>
        </w:rPr>
        <w:t>一、基本情况</w:t>
      </w:r>
    </w:p>
    <w:p w14:paraId="3278D41E" w14:textId="77777777" w:rsidR="009F00A7" w:rsidRPr="001D0615" w:rsidRDefault="00000000">
      <w:pPr>
        <w:spacing w:line="540" w:lineRule="exact"/>
        <w:ind w:firstLine="567"/>
        <w:rPr>
          <w:rStyle w:val="ad"/>
          <w:rFonts w:ascii="楷体" w:eastAsia="楷体" w:hAnsi="楷体" w:hint="eastAsia"/>
          <w:spacing w:val="-4"/>
          <w:sz w:val="32"/>
          <w:szCs w:val="32"/>
        </w:rPr>
      </w:pPr>
      <w:r w:rsidRPr="001D0615">
        <w:rPr>
          <w:rStyle w:val="ad"/>
          <w:rFonts w:ascii="楷体" w:eastAsia="楷体" w:hAnsi="楷体" w:hint="eastAsia"/>
          <w:spacing w:val="-4"/>
          <w:sz w:val="32"/>
          <w:szCs w:val="32"/>
        </w:rPr>
        <w:t>（一）项目概况。</w:t>
      </w:r>
    </w:p>
    <w:p w14:paraId="606E588A" w14:textId="7242CBE9" w:rsidR="009F00A7" w:rsidRPr="001D0615" w:rsidRDefault="00000000">
      <w:pPr>
        <w:spacing w:line="540" w:lineRule="exact"/>
        <w:ind w:firstLine="567"/>
        <w:rPr>
          <w:rStyle w:val="ad"/>
          <w:rFonts w:ascii="楷体" w:eastAsia="楷体" w:hAnsi="楷体" w:hint="eastAsia"/>
          <w:b w:val="0"/>
          <w:bCs w:val="0"/>
          <w:spacing w:val="-4"/>
          <w:sz w:val="32"/>
          <w:szCs w:val="32"/>
        </w:rPr>
      </w:pPr>
      <w:r w:rsidRPr="001D0615">
        <w:rPr>
          <w:rStyle w:val="ad"/>
          <w:rFonts w:ascii="楷体" w:eastAsia="楷体" w:hAnsi="楷体" w:hint="eastAsia"/>
          <w:b w:val="0"/>
          <w:bCs w:val="0"/>
          <w:spacing w:val="-4"/>
          <w:sz w:val="32"/>
          <w:szCs w:val="32"/>
        </w:rPr>
        <w:t>1.项目背景</w:t>
      </w:r>
      <w:r w:rsidRPr="001D0615">
        <w:rPr>
          <w:rStyle w:val="ad"/>
          <w:rFonts w:ascii="楷体" w:eastAsia="楷体" w:hAnsi="楷体" w:hint="eastAsia"/>
          <w:b w:val="0"/>
          <w:bCs w:val="0"/>
          <w:spacing w:val="-4"/>
          <w:sz w:val="32"/>
          <w:szCs w:val="32"/>
        </w:rPr>
        <w:br/>
        <w:t>昌吉市本级现在存在羊传传染性胸膜肺炎等常规动物疫病</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根据昌吉州农业农村局《关于进一步做好冬春季动物疫病防控工作的通知》的文件要求，为了提高畜牧业生产安全和畜禽产品质量安全，解决当前重大动物疫病防控工作面临的严峻形势和存在的突出问题，达到确保动物卫生安全，筑牢动物疫病防控安全“防火墙”的效果，我单位申报实施了2024年动物疫病防控</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监测项目。同时，为了确保该项目的顺利实施，我单位于2023年制定印发了《昌吉市动物疫病预防控制中心财经工作管理制度》、《昌吉市动物疫病预防控制中心预算绩效内部管理办法》。</w:t>
      </w:r>
      <w:r w:rsidRPr="001D0615">
        <w:rPr>
          <w:rStyle w:val="ad"/>
          <w:rFonts w:ascii="楷体" w:eastAsia="楷体" w:hAnsi="楷体" w:hint="eastAsia"/>
          <w:b w:val="0"/>
          <w:bCs w:val="0"/>
          <w:spacing w:val="-4"/>
          <w:sz w:val="32"/>
          <w:szCs w:val="32"/>
        </w:rPr>
        <w:br/>
        <w:t>2.主要内容</w:t>
      </w:r>
      <w:r w:rsidRPr="001D0615">
        <w:rPr>
          <w:rStyle w:val="ad"/>
          <w:rFonts w:ascii="楷体" w:eastAsia="楷体" w:hAnsi="楷体" w:hint="eastAsia"/>
          <w:b w:val="0"/>
          <w:bCs w:val="0"/>
          <w:spacing w:val="-4"/>
          <w:sz w:val="32"/>
          <w:szCs w:val="32"/>
        </w:rPr>
        <w:br/>
        <w:t>（1）项目名称：2024年动物疫病防控</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监测项目（以下简称“该项目”或“项目”）</w:t>
      </w:r>
      <w:r w:rsidRPr="001D0615">
        <w:rPr>
          <w:rStyle w:val="ad"/>
          <w:rFonts w:ascii="楷体" w:eastAsia="楷体" w:hAnsi="楷体" w:hint="eastAsia"/>
          <w:b w:val="0"/>
          <w:bCs w:val="0"/>
          <w:spacing w:val="-4"/>
          <w:sz w:val="32"/>
          <w:szCs w:val="32"/>
        </w:rPr>
        <w:br/>
        <w:t>（2）项目主要内容：本项目拟投入资金30万元，用于2024年动物防疫工作，主要内容为：1、开展重大动物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防控；2、开展动物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监测、检测；通过动物疫病监测，降低人畜共患病的发病率，提高人民健康水平；确保全年不发生重大流行性动物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，促进畜牧业发展。</w:t>
      </w:r>
      <w:r w:rsidRPr="001D0615">
        <w:rPr>
          <w:rStyle w:val="ad"/>
          <w:rFonts w:ascii="楷体" w:eastAsia="楷体" w:hAnsi="楷体" w:hint="eastAsia"/>
          <w:b w:val="0"/>
          <w:bCs w:val="0"/>
          <w:spacing w:val="-4"/>
          <w:sz w:val="32"/>
          <w:szCs w:val="32"/>
        </w:rPr>
        <w:br/>
        <w:t>3.实施情况</w:t>
      </w:r>
      <w:r w:rsidRPr="001D0615">
        <w:rPr>
          <w:rStyle w:val="ad"/>
          <w:rFonts w:ascii="楷体" w:eastAsia="楷体" w:hAnsi="楷体" w:hint="eastAsia"/>
          <w:b w:val="0"/>
          <w:bCs w:val="0"/>
          <w:spacing w:val="-4"/>
          <w:sz w:val="32"/>
          <w:szCs w:val="32"/>
        </w:rPr>
        <w:br/>
        <w:t>实施主体：昌吉市动物疫病预防控制中心防疫科、</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监测科。</w:t>
      </w:r>
      <w:r w:rsidRPr="001D0615">
        <w:rPr>
          <w:rStyle w:val="ad"/>
          <w:rFonts w:ascii="楷体" w:eastAsia="楷体" w:hAnsi="楷体" w:hint="eastAsia"/>
          <w:b w:val="0"/>
          <w:bCs w:val="0"/>
          <w:spacing w:val="-4"/>
          <w:sz w:val="32"/>
          <w:szCs w:val="32"/>
        </w:rPr>
        <w:br/>
        <w:t>实施时间：本项目实施周期为2024年1月-2024年5月。</w:t>
      </w:r>
      <w:r w:rsidRPr="001D0615">
        <w:rPr>
          <w:rStyle w:val="ad"/>
          <w:rFonts w:ascii="楷体" w:eastAsia="楷体" w:hAnsi="楷体" w:hint="eastAsia"/>
          <w:b w:val="0"/>
          <w:bCs w:val="0"/>
          <w:spacing w:val="-4"/>
          <w:sz w:val="32"/>
          <w:szCs w:val="32"/>
        </w:rPr>
        <w:br/>
      </w:r>
      <w:r w:rsidRPr="001D0615">
        <w:rPr>
          <w:rStyle w:val="ad"/>
          <w:rFonts w:ascii="楷体" w:eastAsia="楷体" w:hAnsi="楷体" w:hint="eastAsia"/>
          <w:b w:val="0"/>
          <w:bCs w:val="0"/>
          <w:spacing w:val="-4"/>
          <w:sz w:val="32"/>
          <w:szCs w:val="32"/>
        </w:rPr>
        <w:lastRenderedPageBreak/>
        <w:t>实施情况：春秋防疫工作前，对全市畜禽存栏数量和疫苗库存情况进行全面摸排，科学规划防疫物资储备和发放工作。按照“村不漏户、户不漏畜、畜不漏针”的原则，全年重大动物疫病累计免疫畜禽189.2万头只，春秋季重大动物疫病免疫密度均达到98%以上；全年完成畜间布病免疫牛3.405万头、羊12.72万只，犬包虫病驱虫2.0668万条；对全市奶畜场、种畜场“两病”进行全覆盖监测，共完成结核病检测15944头份，检出奶牛结核病阳性26头，已全部扑杀净化；抽检布病2910份。</w:t>
      </w:r>
      <w:r w:rsidRPr="001D0615">
        <w:rPr>
          <w:rStyle w:val="ad"/>
          <w:rFonts w:ascii="楷体" w:eastAsia="楷体" w:hAnsi="楷体" w:hint="eastAsia"/>
          <w:b w:val="0"/>
          <w:bCs w:val="0"/>
          <w:spacing w:val="-4"/>
          <w:sz w:val="32"/>
          <w:szCs w:val="32"/>
        </w:rPr>
        <w:br/>
        <w:t>4.项目实施主体</w:t>
      </w:r>
      <w:r w:rsidRPr="001D0615">
        <w:rPr>
          <w:rStyle w:val="ad"/>
          <w:rFonts w:ascii="楷体" w:eastAsia="楷体" w:hAnsi="楷体" w:hint="eastAsia"/>
          <w:b w:val="0"/>
          <w:bCs w:val="0"/>
          <w:spacing w:val="-4"/>
          <w:sz w:val="32"/>
          <w:szCs w:val="32"/>
        </w:rPr>
        <w:br/>
        <w:t>（1）主要职能</w:t>
      </w:r>
      <w:r w:rsidRPr="001D0615">
        <w:rPr>
          <w:rStyle w:val="ad"/>
          <w:rFonts w:ascii="楷体" w:eastAsia="楷体" w:hAnsi="楷体" w:hint="eastAsia"/>
          <w:b w:val="0"/>
          <w:bCs w:val="0"/>
          <w:spacing w:val="-4"/>
          <w:sz w:val="32"/>
          <w:szCs w:val="32"/>
        </w:rPr>
        <w:br/>
        <w:t>①单位主要负责重大动物疫病预防控制工作；</w:t>
      </w:r>
      <w:r w:rsidRPr="001D0615">
        <w:rPr>
          <w:rStyle w:val="ad"/>
          <w:rFonts w:ascii="楷体" w:eastAsia="楷体" w:hAnsi="楷体" w:hint="eastAsia"/>
          <w:b w:val="0"/>
          <w:bCs w:val="0"/>
          <w:spacing w:val="-4"/>
          <w:sz w:val="32"/>
          <w:szCs w:val="32"/>
        </w:rPr>
        <w:br/>
        <w:t>②开展重大</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监测、预警；</w:t>
      </w:r>
      <w:r w:rsidRPr="001D0615">
        <w:rPr>
          <w:rStyle w:val="ad"/>
          <w:rFonts w:ascii="楷体" w:eastAsia="楷体" w:hAnsi="楷体" w:hint="eastAsia"/>
          <w:b w:val="0"/>
          <w:bCs w:val="0"/>
          <w:spacing w:val="-4"/>
          <w:sz w:val="32"/>
          <w:szCs w:val="32"/>
        </w:rPr>
        <w:br/>
        <w:t>③指导全市动物免疫工作，负责免疫效果监测；</w:t>
      </w:r>
      <w:r w:rsidRPr="001D0615">
        <w:rPr>
          <w:rStyle w:val="ad"/>
          <w:rFonts w:ascii="楷体" w:eastAsia="楷体" w:hAnsi="楷体" w:hint="eastAsia"/>
          <w:b w:val="0"/>
          <w:bCs w:val="0"/>
          <w:spacing w:val="-4"/>
          <w:sz w:val="32"/>
          <w:szCs w:val="32"/>
        </w:rPr>
        <w:br/>
        <w:t>④承担辖区重大动物疫病信息核实报告，开展重大动物疫病流行病学调查、评估；</w:t>
      </w:r>
      <w:r w:rsidRPr="001D0615">
        <w:rPr>
          <w:rStyle w:val="ad"/>
          <w:rFonts w:ascii="楷体" w:eastAsia="楷体" w:hAnsi="楷体" w:hint="eastAsia"/>
          <w:b w:val="0"/>
          <w:bCs w:val="0"/>
          <w:spacing w:val="-4"/>
          <w:sz w:val="32"/>
          <w:szCs w:val="32"/>
        </w:rPr>
        <w:br/>
        <w:t>（2）机构设置情况</w:t>
      </w:r>
      <w:r w:rsidRPr="001D0615">
        <w:rPr>
          <w:rStyle w:val="ad"/>
          <w:rFonts w:ascii="楷体" w:eastAsia="楷体" w:hAnsi="楷体" w:hint="eastAsia"/>
          <w:b w:val="0"/>
          <w:bCs w:val="0"/>
          <w:spacing w:val="-4"/>
          <w:sz w:val="32"/>
          <w:szCs w:val="32"/>
        </w:rPr>
        <w:br/>
        <w:t>单位内设</w:t>
      </w:r>
      <w:r w:rsidR="00A52E7B">
        <w:rPr>
          <w:rStyle w:val="ad"/>
          <w:rFonts w:ascii="楷体" w:eastAsia="楷体" w:hAnsi="楷体" w:hint="eastAsia"/>
          <w:b w:val="0"/>
          <w:bCs w:val="0"/>
          <w:spacing w:val="-4"/>
          <w:sz w:val="32"/>
          <w:szCs w:val="32"/>
        </w:rPr>
        <w:t>4</w:t>
      </w:r>
      <w:r w:rsidRPr="001D0615">
        <w:rPr>
          <w:rStyle w:val="ad"/>
          <w:rFonts w:ascii="楷体" w:eastAsia="楷体" w:hAnsi="楷体" w:hint="eastAsia"/>
          <w:b w:val="0"/>
          <w:bCs w:val="0"/>
          <w:spacing w:val="-4"/>
          <w:sz w:val="32"/>
          <w:szCs w:val="32"/>
        </w:rPr>
        <w:t>个科室，分别是：办公室、品种改良科、</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监测科、畜牧水产科。</w:t>
      </w:r>
      <w:r w:rsidRPr="001D0615">
        <w:rPr>
          <w:rStyle w:val="ad"/>
          <w:rFonts w:ascii="楷体" w:eastAsia="楷体" w:hAnsi="楷体" w:hint="eastAsia"/>
          <w:b w:val="0"/>
          <w:bCs w:val="0"/>
          <w:spacing w:val="-4"/>
          <w:sz w:val="32"/>
          <w:szCs w:val="32"/>
        </w:rPr>
        <w:br/>
        <w:t>5.资金投入和使用情况</w:t>
      </w:r>
      <w:r w:rsidRPr="001D0615">
        <w:rPr>
          <w:rStyle w:val="ad"/>
          <w:rFonts w:ascii="楷体" w:eastAsia="楷体" w:hAnsi="楷体" w:hint="eastAsia"/>
          <w:b w:val="0"/>
          <w:bCs w:val="0"/>
          <w:spacing w:val="-4"/>
          <w:sz w:val="32"/>
          <w:szCs w:val="32"/>
        </w:rPr>
        <w:br/>
        <w:t>（1）项目资金安排落实、总投入等情况分析</w:t>
      </w:r>
      <w:r w:rsidRPr="001D0615">
        <w:rPr>
          <w:rStyle w:val="ad"/>
          <w:rFonts w:ascii="楷体" w:eastAsia="楷体" w:hAnsi="楷体" w:hint="eastAsia"/>
          <w:b w:val="0"/>
          <w:bCs w:val="0"/>
          <w:spacing w:val="-4"/>
          <w:sz w:val="32"/>
          <w:szCs w:val="32"/>
        </w:rPr>
        <w:br/>
        <w:t>根据昌市财预特定目标类项目支出，本项目年初预算安排总额为30.00万元，资金来源为本级部门预算，其中：财政资金30.00万元，其他资金0万元。</w:t>
      </w:r>
      <w:r w:rsidRPr="001D0615">
        <w:rPr>
          <w:rStyle w:val="ad"/>
          <w:rFonts w:ascii="楷体" w:eastAsia="楷体" w:hAnsi="楷体" w:hint="eastAsia"/>
          <w:b w:val="0"/>
          <w:bCs w:val="0"/>
          <w:spacing w:val="-4"/>
          <w:sz w:val="32"/>
          <w:szCs w:val="32"/>
        </w:rPr>
        <w:br/>
        <w:t>本项目全年预算安排总额为30.00万元，预算调整数为0万元，预算调整率为0.00%。2024年本项目实际收到预算资金30.00</w:t>
      </w:r>
      <w:r w:rsidRPr="001D0615">
        <w:rPr>
          <w:rStyle w:val="ad"/>
          <w:rFonts w:ascii="楷体" w:eastAsia="楷体" w:hAnsi="楷体" w:hint="eastAsia"/>
          <w:b w:val="0"/>
          <w:bCs w:val="0"/>
          <w:spacing w:val="-4"/>
          <w:sz w:val="32"/>
          <w:szCs w:val="32"/>
        </w:rPr>
        <w:lastRenderedPageBreak/>
        <w:t>万元，预算资金到位率为100.00%。</w:t>
      </w:r>
      <w:r w:rsidRPr="001D0615">
        <w:rPr>
          <w:rStyle w:val="ad"/>
          <w:rFonts w:ascii="楷体" w:eastAsia="楷体" w:hAnsi="楷体" w:hint="eastAsia"/>
          <w:b w:val="0"/>
          <w:bCs w:val="0"/>
          <w:spacing w:val="-4"/>
          <w:sz w:val="32"/>
          <w:szCs w:val="32"/>
        </w:rPr>
        <w:br/>
        <w:t>（2）项目资金实际使用情况分析</w:t>
      </w:r>
      <w:r w:rsidRPr="001D0615">
        <w:rPr>
          <w:rStyle w:val="ad"/>
          <w:rFonts w:ascii="楷体" w:eastAsia="楷体" w:hAnsi="楷体" w:hint="eastAsia"/>
          <w:b w:val="0"/>
          <w:bCs w:val="0"/>
          <w:spacing w:val="-4"/>
          <w:sz w:val="32"/>
          <w:szCs w:val="32"/>
        </w:rPr>
        <w:br/>
        <w:t>截至2024年12月31日/自评日，本项目实际支付资金30.00万元，预算执行率100.00%。本项目资金主要用于支付检测耗材费用12.40万元、检测试剂盒费用9.71万元、防控物资7.89万元。</w:t>
      </w:r>
    </w:p>
    <w:p w14:paraId="04479794" w14:textId="77777777" w:rsidR="009F00A7" w:rsidRPr="001D0615" w:rsidRDefault="00000000">
      <w:pPr>
        <w:spacing w:line="540" w:lineRule="exact"/>
        <w:ind w:firstLine="567"/>
        <w:rPr>
          <w:rStyle w:val="ad"/>
          <w:rFonts w:ascii="楷体" w:eastAsia="楷体" w:hAnsi="楷体" w:hint="eastAsia"/>
          <w:spacing w:val="-4"/>
          <w:sz w:val="32"/>
          <w:szCs w:val="32"/>
        </w:rPr>
      </w:pPr>
      <w:r w:rsidRPr="001D0615">
        <w:rPr>
          <w:rStyle w:val="ad"/>
          <w:rFonts w:ascii="楷体" w:eastAsia="楷体" w:hAnsi="楷体" w:hint="eastAsia"/>
          <w:spacing w:val="-4"/>
          <w:sz w:val="32"/>
          <w:szCs w:val="32"/>
        </w:rPr>
        <w:t>（二）项目绩效目标</w:t>
      </w:r>
    </w:p>
    <w:p w14:paraId="498EBC64" w14:textId="21FA5856" w:rsidR="009F00A7" w:rsidRPr="001D0615" w:rsidRDefault="00000000">
      <w:pPr>
        <w:spacing w:line="540" w:lineRule="exact"/>
        <w:ind w:firstLine="567"/>
        <w:rPr>
          <w:rStyle w:val="ad"/>
          <w:rFonts w:ascii="楷体" w:eastAsia="楷体" w:hAnsi="楷体" w:hint="eastAsia"/>
          <w:b w:val="0"/>
          <w:bCs w:val="0"/>
          <w:spacing w:val="-4"/>
          <w:sz w:val="32"/>
          <w:szCs w:val="32"/>
        </w:rPr>
      </w:pPr>
      <w:r w:rsidRPr="001D0615">
        <w:rPr>
          <w:rStyle w:val="ad"/>
          <w:rFonts w:ascii="楷体" w:eastAsia="楷体" w:hAnsi="楷体" w:hint="eastAsia"/>
          <w:b w:val="0"/>
          <w:bCs w:val="0"/>
          <w:spacing w:val="-4"/>
          <w:sz w:val="32"/>
          <w:szCs w:val="32"/>
        </w:rPr>
        <w:t>1.总体目标</w:t>
      </w:r>
      <w:r w:rsidRPr="001D0615">
        <w:rPr>
          <w:rStyle w:val="ad"/>
          <w:rFonts w:ascii="楷体" w:eastAsia="楷体" w:hAnsi="楷体" w:hint="eastAsia"/>
          <w:b w:val="0"/>
          <w:bCs w:val="0"/>
          <w:spacing w:val="-4"/>
          <w:sz w:val="32"/>
          <w:szCs w:val="32"/>
        </w:rPr>
        <w:br/>
        <w:t>推进我市动物防疫工作、持续开展</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测报与监测，保护全市人民身体健康，维护全市公共卫生安全，促进养殖业发展，提升我市重大动物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防控能力和动物及动物产品质量。做好动物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流调工作，在流行病学调查过程中发现异常情况时，及时开展针对性监测，一旦通过监测发现</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，立即发布预测预警，将</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消灭于萌芽状态。重大动物疫病血清学检测份次要达到7000份次以上；强制免疫病种应免畜禽的免疫密度要达到国家规定合格率90%以上；口蹄疫、高致病性禽流感、小反刍兽疫免疫抗体合格率要达到70%以上；重大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及时报告率要做到100%，确保不发生区域性重大动物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w:t>
      </w:r>
      <w:r w:rsidRPr="001D0615">
        <w:rPr>
          <w:rStyle w:val="ad"/>
          <w:rFonts w:ascii="楷体" w:eastAsia="楷体" w:hAnsi="楷体" w:hint="eastAsia"/>
          <w:b w:val="0"/>
          <w:bCs w:val="0"/>
          <w:spacing w:val="-4"/>
          <w:sz w:val="32"/>
          <w:szCs w:val="32"/>
        </w:rPr>
        <w:br/>
        <w:t>2.阶段性目标</w:t>
      </w:r>
      <w:r w:rsidRPr="001D0615">
        <w:rPr>
          <w:rStyle w:val="ad"/>
          <w:rFonts w:ascii="楷体" w:eastAsia="楷体" w:hAnsi="楷体" w:hint="eastAsia"/>
          <w:b w:val="0"/>
          <w:bCs w:val="0"/>
          <w:spacing w:val="-4"/>
          <w:sz w:val="32"/>
          <w:szCs w:val="32"/>
        </w:rPr>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w:t>
      </w:r>
      <w:r w:rsidRPr="001D0615">
        <w:rPr>
          <w:rStyle w:val="ad"/>
          <w:rFonts w:ascii="楷体" w:eastAsia="楷体" w:hAnsi="楷体" w:hint="eastAsia"/>
          <w:b w:val="0"/>
          <w:bCs w:val="0"/>
          <w:spacing w:val="-4"/>
          <w:sz w:val="32"/>
          <w:szCs w:val="32"/>
        </w:rPr>
        <w:lastRenderedPageBreak/>
        <w:t>绩效管理结果应用的通知》（新财预〔2022〕57号）的规定，结合我单位的规章制度以及项目实施和财务相关资料，评价小组对项目绩效指标进行了进一步的完善，完善后绩效指标如下：</w:t>
      </w:r>
      <w:r w:rsidRPr="001D0615">
        <w:rPr>
          <w:rStyle w:val="ad"/>
          <w:rFonts w:ascii="楷体" w:eastAsia="楷体" w:hAnsi="楷体" w:hint="eastAsia"/>
          <w:b w:val="0"/>
          <w:bCs w:val="0"/>
          <w:spacing w:val="-4"/>
          <w:sz w:val="32"/>
          <w:szCs w:val="32"/>
        </w:rPr>
        <w:br/>
        <w:t>（1）项目产出指标</w:t>
      </w:r>
      <w:r w:rsidRPr="001D0615">
        <w:rPr>
          <w:rStyle w:val="ad"/>
          <w:rFonts w:ascii="楷体" w:eastAsia="楷体" w:hAnsi="楷体" w:hint="eastAsia"/>
          <w:b w:val="0"/>
          <w:bCs w:val="0"/>
          <w:spacing w:val="-4"/>
          <w:sz w:val="32"/>
          <w:szCs w:val="32"/>
        </w:rPr>
        <w:br/>
        <w:t>①数量指标</w:t>
      </w:r>
      <w:r w:rsidRPr="001D0615">
        <w:rPr>
          <w:rStyle w:val="ad"/>
          <w:rFonts w:ascii="楷体" w:eastAsia="楷体" w:hAnsi="楷体" w:hint="eastAsia"/>
          <w:b w:val="0"/>
          <w:bCs w:val="0"/>
          <w:spacing w:val="-4"/>
          <w:sz w:val="32"/>
          <w:szCs w:val="32"/>
        </w:rPr>
        <w:br/>
        <w:t>“重大动物疫病血清学检测份次”指标，预期指标值为“=1000份次”；</w:t>
      </w:r>
      <w:r w:rsidRPr="001D0615">
        <w:rPr>
          <w:rStyle w:val="ad"/>
          <w:rFonts w:ascii="楷体" w:eastAsia="楷体" w:hAnsi="楷体" w:hint="eastAsia"/>
          <w:b w:val="0"/>
          <w:bCs w:val="0"/>
          <w:spacing w:val="-4"/>
          <w:sz w:val="32"/>
          <w:szCs w:val="32"/>
        </w:rPr>
        <w:br/>
        <w:t>②质量指标</w:t>
      </w:r>
      <w:r w:rsidRPr="001D0615">
        <w:rPr>
          <w:rStyle w:val="ad"/>
          <w:rFonts w:ascii="楷体" w:eastAsia="楷体" w:hAnsi="楷体" w:hint="eastAsia"/>
          <w:b w:val="0"/>
          <w:bCs w:val="0"/>
          <w:spacing w:val="-4"/>
          <w:sz w:val="32"/>
          <w:szCs w:val="32"/>
        </w:rPr>
        <w:br/>
        <w:t>“强制免疫病种应免畜禽的免疫密度”指标，预期指标值为“&gt;=90%”；</w:t>
      </w:r>
      <w:r w:rsidRPr="001D0615">
        <w:rPr>
          <w:rStyle w:val="ad"/>
          <w:rFonts w:ascii="楷体" w:eastAsia="楷体" w:hAnsi="楷体" w:hint="eastAsia"/>
          <w:b w:val="0"/>
          <w:bCs w:val="0"/>
          <w:spacing w:val="-4"/>
          <w:sz w:val="32"/>
          <w:szCs w:val="32"/>
        </w:rPr>
        <w:br/>
        <w:t>“口蹄疫、高致病性禽流感、小反刍兽疫棉衣女抗体合格率”指标，预期指标值为“&gt;=70%”</w:t>
      </w:r>
      <w:r w:rsidRPr="001D0615">
        <w:rPr>
          <w:rStyle w:val="ad"/>
          <w:rFonts w:ascii="楷体" w:eastAsia="楷体" w:hAnsi="楷体" w:hint="eastAsia"/>
          <w:b w:val="0"/>
          <w:bCs w:val="0"/>
          <w:spacing w:val="-4"/>
          <w:sz w:val="32"/>
          <w:szCs w:val="32"/>
        </w:rPr>
        <w:br/>
        <w:t>③时效指标</w:t>
      </w:r>
      <w:r w:rsidRPr="001D0615">
        <w:rPr>
          <w:rStyle w:val="ad"/>
          <w:rFonts w:ascii="楷体" w:eastAsia="楷体" w:hAnsi="楷体" w:hint="eastAsia"/>
          <w:b w:val="0"/>
          <w:bCs w:val="0"/>
          <w:spacing w:val="-4"/>
          <w:sz w:val="32"/>
          <w:szCs w:val="32"/>
        </w:rPr>
        <w:br/>
        <w:t>“重大动物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及时报告率”指标，预期指标值为“=100%”；</w:t>
      </w:r>
      <w:r w:rsidRPr="001D0615">
        <w:rPr>
          <w:rStyle w:val="ad"/>
          <w:rFonts w:ascii="楷体" w:eastAsia="楷体" w:hAnsi="楷体" w:hint="eastAsia"/>
          <w:b w:val="0"/>
          <w:bCs w:val="0"/>
          <w:spacing w:val="-4"/>
          <w:sz w:val="32"/>
          <w:szCs w:val="32"/>
        </w:rPr>
        <w:br/>
        <w:t>（2）项目成本指标</w:t>
      </w:r>
      <w:r w:rsidRPr="001D0615">
        <w:rPr>
          <w:rStyle w:val="ad"/>
          <w:rFonts w:ascii="楷体" w:eastAsia="楷体" w:hAnsi="楷体" w:hint="eastAsia"/>
          <w:b w:val="0"/>
          <w:bCs w:val="0"/>
          <w:spacing w:val="-4"/>
          <w:sz w:val="32"/>
          <w:szCs w:val="32"/>
        </w:rPr>
        <w:br/>
        <w:t>①经济成本指标</w:t>
      </w:r>
      <w:r w:rsidRPr="001D0615">
        <w:rPr>
          <w:rStyle w:val="ad"/>
          <w:rFonts w:ascii="楷体" w:eastAsia="楷体" w:hAnsi="楷体" w:hint="eastAsia"/>
          <w:b w:val="0"/>
          <w:bCs w:val="0"/>
          <w:spacing w:val="-4"/>
          <w:sz w:val="32"/>
          <w:szCs w:val="32"/>
        </w:rPr>
        <w:br/>
        <w:t>“重大动物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试剂盒投入资金”指标，预期指标值为“&lt;=10万元”；</w:t>
      </w:r>
      <w:r w:rsidRPr="001D0615">
        <w:rPr>
          <w:rStyle w:val="ad"/>
          <w:rFonts w:ascii="楷体" w:eastAsia="楷体" w:hAnsi="楷体" w:hint="eastAsia"/>
          <w:b w:val="0"/>
          <w:bCs w:val="0"/>
          <w:spacing w:val="-4"/>
          <w:sz w:val="32"/>
          <w:szCs w:val="32"/>
        </w:rPr>
        <w:br/>
        <w:t>“检测耗材投入资金”指标，预期指标值为“&lt;=12万元”；</w:t>
      </w:r>
      <w:r w:rsidRPr="001D0615">
        <w:rPr>
          <w:rStyle w:val="ad"/>
          <w:rFonts w:ascii="楷体" w:eastAsia="楷体" w:hAnsi="楷体" w:hint="eastAsia"/>
          <w:b w:val="0"/>
          <w:bCs w:val="0"/>
          <w:spacing w:val="-4"/>
          <w:sz w:val="32"/>
          <w:szCs w:val="32"/>
        </w:rPr>
        <w:br/>
        <w:t>“动物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防控物资投入资金”指标，预期指标值为“&lt;=8万元”；</w:t>
      </w:r>
      <w:r w:rsidRPr="001D0615">
        <w:rPr>
          <w:rStyle w:val="ad"/>
          <w:rFonts w:ascii="楷体" w:eastAsia="楷体" w:hAnsi="楷体" w:hint="eastAsia"/>
          <w:b w:val="0"/>
          <w:bCs w:val="0"/>
          <w:spacing w:val="-4"/>
          <w:sz w:val="32"/>
          <w:szCs w:val="32"/>
        </w:rPr>
        <w:br/>
      </w:r>
      <w:r w:rsidRPr="001D0615">
        <w:rPr>
          <w:rStyle w:val="ad"/>
          <w:rFonts w:ascii="楷体" w:eastAsia="楷体" w:hAnsi="楷体" w:hint="eastAsia"/>
          <w:b w:val="0"/>
          <w:bCs w:val="0"/>
          <w:spacing w:val="-4"/>
          <w:sz w:val="32"/>
          <w:szCs w:val="32"/>
        </w:rPr>
        <w:br/>
        <w:t>②社会成本指标</w:t>
      </w:r>
      <w:r w:rsidRPr="001D0615">
        <w:rPr>
          <w:rStyle w:val="ad"/>
          <w:rFonts w:ascii="楷体" w:eastAsia="楷体" w:hAnsi="楷体" w:hint="eastAsia"/>
          <w:b w:val="0"/>
          <w:bCs w:val="0"/>
          <w:spacing w:val="-4"/>
          <w:sz w:val="32"/>
          <w:szCs w:val="32"/>
        </w:rPr>
        <w:br/>
        <w:t>无此类指标；</w:t>
      </w:r>
      <w:r w:rsidRPr="001D0615">
        <w:rPr>
          <w:rStyle w:val="ad"/>
          <w:rFonts w:ascii="楷体" w:eastAsia="楷体" w:hAnsi="楷体" w:hint="eastAsia"/>
          <w:b w:val="0"/>
          <w:bCs w:val="0"/>
          <w:spacing w:val="-4"/>
          <w:sz w:val="32"/>
          <w:szCs w:val="32"/>
        </w:rPr>
        <w:br/>
        <w:t>③生态环境成本指标</w:t>
      </w:r>
      <w:r w:rsidRPr="001D0615">
        <w:rPr>
          <w:rStyle w:val="ad"/>
          <w:rFonts w:ascii="楷体" w:eastAsia="楷体" w:hAnsi="楷体" w:hint="eastAsia"/>
          <w:b w:val="0"/>
          <w:bCs w:val="0"/>
          <w:spacing w:val="-4"/>
          <w:sz w:val="32"/>
          <w:szCs w:val="32"/>
        </w:rPr>
        <w:br/>
      </w:r>
      <w:r w:rsidRPr="001D0615">
        <w:rPr>
          <w:rStyle w:val="ad"/>
          <w:rFonts w:ascii="楷体" w:eastAsia="楷体" w:hAnsi="楷体" w:hint="eastAsia"/>
          <w:b w:val="0"/>
          <w:bCs w:val="0"/>
          <w:spacing w:val="-4"/>
          <w:sz w:val="32"/>
          <w:szCs w:val="32"/>
        </w:rPr>
        <w:lastRenderedPageBreak/>
        <w:t>无此类指标；</w:t>
      </w:r>
      <w:r w:rsidRPr="001D0615">
        <w:rPr>
          <w:rStyle w:val="ad"/>
          <w:rFonts w:ascii="楷体" w:eastAsia="楷体" w:hAnsi="楷体" w:hint="eastAsia"/>
          <w:b w:val="0"/>
          <w:bCs w:val="0"/>
          <w:spacing w:val="-4"/>
          <w:sz w:val="32"/>
          <w:szCs w:val="32"/>
        </w:rPr>
        <w:br/>
        <w:t>（3）项目效益指标</w:t>
      </w:r>
      <w:r w:rsidRPr="001D0615">
        <w:rPr>
          <w:rStyle w:val="ad"/>
          <w:rFonts w:ascii="楷体" w:eastAsia="楷体" w:hAnsi="楷体" w:hint="eastAsia"/>
          <w:b w:val="0"/>
          <w:bCs w:val="0"/>
          <w:spacing w:val="-4"/>
          <w:sz w:val="32"/>
          <w:szCs w:val="32"/>
        </w:rPr>
        <w:br/>
        <w:t>①经济效益指标</w:t>
      </w:r>
      <w:r w:rsidRPr="001D0615">
        <w:rPr>
          <w:rStyle w:val="ad"/>
          <w:rFonts w:ascii="楷体" w:eastAsia="楷体" w:hAnsi="楷体" w:hint="eastAsia"/>
          <w:b w:val="0"/>
          <w:bCs w:val="0"/>
          <w:spacing w:val="-4"/>
          <w:sz w:val="32"/>
          <w:szCs w:val="32"/>
        </w:rPr>
        <w:br/>
        <w:t>无此类指标；</w:t>
      </w:r>
      <w:r w:rsidRPr="001D0615">
        <w:rPr>
          <w:rStyle w:val="ad"/>
          <w:rFonts w:ascii="楷体" w:eastAsia="楷体" w:hAnsi="楷体" w:hint="eastAsia"/>
          <w:b w:val="0"/>
          <w:bCs w:val="0"/>
          <w:spacing w:val="-4"/>
          <w:sz w:val="32"/>
          <w:szCs w:val="32"/>
        </w:rPr>
        <w:br/>
        <w:t>②社会效益指标</w:t>
      </w:r>
      <w:r w:rsidRPr="001D0615">
        <w:rPr>
          <w:rStyle w:val="ad"/>
          <w:rFonts w:ascii="楷体" w:eastAsia="楷体" w:hAnsi="楷体" w:hint="eastAsia"/>
          <w:b w:val="0"/>
          <w:bCs w:val="0"/>
          <w:spacing w:val="-4"/>
          <w:sz w:val="32"/>
          <w:szCs w:val="32"/>
        </w:rPr>
        <w:br/>
        <w:t>“确保不发生区域性重大动物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”指标，预期指标值为“有效确保”；</w:t>
      </w:r>
      <w:r w:rsidRPr="001D0615">
        <w:rPr>
          <w:rStyle w:val="ad"/>
          <w:rFonts w:ascii="楷体" w:eastAsia="楷体" w:hAnsi="楷体" w:hint="eastAsia"/>
          <w:b w:val="0"/>
          <w:bCs w:val="0"/>
          <w:spacing w:val="-4"/>
          <w:sz w:val="32"/>
          <w:szCs w:val="32"/>
        </w:rPr>
        <w:br/>
        <w:t>③生态效益指标</w:t>
      </w:r>
      <w:r w:rsidRPr="001D0615">
        <w:rPr>
          <w:rStyle w:val="ad"/>
          <w:rFonts w:ascii="楷体" w:eastAsia="楷体" w:hAnsi="楷体" w:hint="eastAsia"/>
          <w:b w:val="0"/>
          <w:bCs w:val="0"/>
          <w:spacing w:val="-4"/>
          <w:sz w:val="32"/>
          <w:szCs w:val="32"/>
        </w:rPr>
        <w:br/>
        <w:t>无此类指标；</w:t>
      </w:r>
      <w:r w:rsidRPr="001D0615">
        <w:rPr>
          <w:rStyle w:val="ad"/>
          <w:rFonts w:ascii="楷体" w:eastAsia="楷体" w:hAnsi="楷体" w:hint="eastAsia"/>
          <w:b w:val="0"/>
          <w:bCs w:val="0"/>
          <w:spacing w:val="-4"/>
          <w:sz w:val="32"/>
          <w:szCs w:val="32"/>
        </w:rPr>
        <w:br/>
        <w:t>（4）项目满意度指标</w:t>
      </w:r>
      <w:r w:rsidRPr="001D0615">
        <w:rPr>
          <w:rStyle w:val="ad"/>
          <w:rFonts w:ascii="楷体" w:eastAsia="楷体" w:hAnsi="楷体" w:hint="eastAsia"/>
          <w:b w:val="0"/>
          <w:bCs w:val="0"/>
          <w:spacing w:val="-4"/>
          <w:sz w:val="32"/>
          <w:szCs w:val="32"/>
        </w:rPr>
        <w:br/>
        <w:t>①满意度指标</w:t>
      </w:r>
      <w:r w:rsidRPr="001D0615">
        <w:rPr>
          <w:rStyle w:val="ad"/>
          <w:rFonts w:ascii="楷体" w:eastAsia="楷体" w:hAnsi="楷体" w:hint="eastAsia"/>
          <w:b w:val="0"/>
          <w:bCs w:val="0"/>
          <w:spacing w:val="-4"/>
          <w:sz w:val="32"/>
          <w:szCs w:val="32"/>
        </w:rPr>
        <w:br/>
        <w:t>“项目实施满意度”指标，预期指标值为“&gt;=90%”。</w:t>
      </w:r>
    </w:p>
    <w:p w14:paraId="03DE27F1" w14:textId="77777777" w:rsidR="009F00A7" w:rsidRPr="001D0615" w:rsidRDefault="00000000">
      <w:pPr>
        <w:spacing w:line="540" w:lineRule="exact"/>
        <w:ind w:firstLine="640"/>
        <w:rPr>
          <w:rStyle w:val="ad"/>
          <w:rFonts w:ascii="黑体" w:eastAsia="黑体" w:hAnsi="黑体" w:hint="eastAsia"/>
          <w:b w:val="0"/>
          <w:spacing w:val="-4"/>
          <w:sz w:val="32"/>
          <w:szCs w:val="32"/>
        </w:rPr>
      </w:pPr>
      <w:r w:rsidRPr="001D0615">
        <w:rPr>
          <w:rStyle w:val="ad"/>
          <w:rFonts w:ascii="黑体" w:eastAsia="黑体" w:hAnsi="黑体" w:hint="eastAsia"/>
          <w:b w:val="0"/>
          <w:spacing w:val="-4"/>
          <w:sz w:val="32"/>
          <w:szCs w:val="32"/>
        </w:rPr>
        <w:t>二、绩效评价工作开展情况</w:t>
      </w:r>
    </w:p>
    <w:p w14:paraId="7CAEF355" w14:textId="77777777" w:rsidR="009F00A7" w:rsidRPr="001D0615" w:rsidRDefault="00000000">
      <w:pPr>
        <w:spacing w:line="540" w:lineRule="exact"/>
        <w:ind w:firstLineChars="181" w:firstLine="567"/>
        <w:rPr>
          <w:rStyle w:val="ad"/>
          <w:rFonts w:ascii="楷体" w:eastAsia="楷体" w:hAnsi="楷体" w:hint="eastAsia"/>
          <w:spacing w:val="-4"/>
          <w:sz w:val="32"/>
          <w:szCs w:val="32"/>
        </w:rPr>
      </w:pPr>
      <w:r w:rsidRPr="001D0615">
        <w:rPr>
          <w:rStyle w:val="ad"/>
          <w:rFonts w:ascii="楷体" w:eastAsia="楷体" w:hAnsi="楷体" w:hint="eastAsia"/>
          <w:spacing w:val="-4"/>
          <w:sz w:val="32"/>
          <w:szCs w:val="32"/>
        </w:rPr>
        <w:t>（一）绩效评价目的、对象和范围</w:t>
      </w:r>
    </w:p>
    <w:p w14:paraId="5EB9F937" w14:textId="65A587C6" w:rsidR="009F00A7" w:rsidRPr="001D0615" w:rsidRDefault="00000000">
      <w:pPr>
        <w:spacing w:line="540" w:lineRule="exact"/>
        <w:ind w:firstLine="567"/>
        <w:rPr>
          <w:rStyle w:val="ad"/>
          <w:rFonts w:ascii="楷体" w:eastAsia="楷体" w:hAnsi="楷体" w:hint="eastAsia"/>
          <w:b w:val="0"/>
          <w:bCs w:val="0"/>
          <w:spacing w:val="-4"/>
          <w:sz w:val="32"/>
          <w:szCs w:val="32"/>
        </w:rPr>
      </w:pPr>
      <w:r w:rsidRPr="001D0615">
        <w:rPr>
          <w:rStyle w:val="ad"/>
          <w:rFonts w:ascii="楷体" w:eastAsia="楷体" w:hAnsi="楷体" w:hint="eastAsia"/>
          <w:b w:val="0"/>
          <w:bCs w:val="0"/>
          <w:spacing w:val="-4"/>
          <w:sz w:val="32"/>
          <w:szCs w:val="32"/>
        </w:rPr>
        <w:t>1.绩效评价的目的</w:t>
      </w:r>
      <w:r w:rsidRPr="001D0615">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2024年动物疫病防控</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监测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w:t>
      </w:r>
      <w:r w:rsidRPr="001D0615">
        <w:rPr>
          <w:rStyle w:val="ad"/>
          <w:rFonts w:ascii="楷体" w:eastAsia="楷体" w:hAnsi="楷体" w:hint="eastAsia"/>
          <w:b w:val="0"/>
          <w:bCs w:val="0"/>
          <w:spacing w:val="-4"/>
          <w:sz w:val="32"/>
          <w:szCs w:val="32"/>
        </w:rPr>
        <w:lastRenderedPageBreak/>
        <w:t>价的目的细分如下：</w:t>
      </w:r>
      <w:r w:rsidRPr="001D0615">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sidRPr="001D0615">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sidRPr="001D0615">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1D0615">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1D0615">
        <w:rPr>
          <w:rStyle w:val="ad"/>
          <w:rFonts w:ascii="楷体" w:eastAsia="楷体" w:hAnsi="楷体" w:hint="eastAsia"/>
          <w:b w:val="0"/>
          <w:bCs w:val="0"/>
          <w:spacing w:val="-4"/>
          <w:sz w:val="32"/>
          <w:szCs w:val="32"/>
        </w:rPr>
        <w:br/>
        <w:t>2.绩效评价对象</w:t>
      </w:r>
      <w:r w:rsidRPr="001D0615">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此次我单位根据《财政支出绩效评价管理暂行办法》（财预〔2020〕10号）文件要求实施评价工作，本次评价对象为2024年动物疫</w:t>
      </w:r>
      <w:r w:rsidRPr="001D0615">
        <w:rPr>
          <w:rStyle w:val="ad"/>
          <w:rFonts w:ascii="楷体" w:eastAsia="楷体" w:hAnsi="楷体" w:hint="eastAsia"/>
          <w:b w:val="0"/>
          <w:bCs w:val="0"/>
          <w:spacing w:val="-4"/>
          <w:sz w:val="32"/>
          <w:szCs w:val="32"/>
        </w:rPr>
        <w:lastRenderedPageBreak/>
        <w:t>病防控</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监测项目，评价核心为项目资金、项目产出、项目效益。</w:t>
      </w:r>
      <w:r w:rsidRPr="001D0615">
        <w:rPr>
          <w:rStyle w:val="ad"/>
          <w:rFonts w:ascii="楷体" w:eastAsia="楷体" w:hAnsi="楷体" w:hint="eastAsia"/>
          <w:b w:val="0"/>
          <w:bCs w:val="0"/>
          <w:spacing w:val="-4"/>
          <w:sz w:val="32"/>
          <w:szCs w:val="32"/>
        </w:rPr>
        <w:br/>
        <w:t>3.绩效评价范围</w:t>
      </w:r>
      <w:r w:rsidRPr="001D0615">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1F9A9E35" w14:textId="77777777" w:rsidR="009F00A7" w:rsidRPr="001D0615" w:rsidRDefault="00000000">
      <w:pPr>
        <w:spacing w:line="540" w:lineRule="exact"/>
        <w:ind w:firstLine="567"/>
        <w:rPr>
          <w:rStyle w:val="ad"/>
          <w:rFonts w:ascii="楷体" w:eastAsia="楷体" w:hAnsi="楷体" w:hint="eastAsia"/>
          <w:spacing w:val="-4"/>
          <w:sz w:val="32"/>
          <w:szCs w:val="32"/>
        </w:rPr>
      </w:pPr>
      <w:r w:rsidRPr="001D0615">
        <w:rPr>
          <w:rStyle w:val="ad"/>
          <w:rFonts w:ascii="楷体" w:eastAsia="楷体" w:hAnsi="楷体" w:hint="eastAsia"/>
          <w:spacing w:val="-4"/>
          <w:sz w:val="32"/>
          <w:szCs w:val="32"/>
        </w:rPr>
        <w:t>（二）绩效评价原则、评价指标体系、评价方法、评价标准</w:t>
      </w:r>
    </w:p>
    <w:p w14:paraId="09B407F6" w14:textId="77777777" w:rsidR="009F00A7" w:rsidRPr="001D0615" w:rsidRDefault="00000000">
      <w:pPr>
        <w:spacing w:line="540" w:lineRule="exact"/>
        <w:ind w:firstLine="567"/>
        <w:rPr>
          <w:rStyle w:val="ad"/>
          <w:rFonts w:ascii="楷体" w:eastAsia="楷体" w:hAnsi="楷体" w:hint="eastAsia"/>
          <w:b w:val="0"/>
          <w:bCs w:val="0"/>
          <w:spacing w:val="-4"/>
          <w:sz w:val="32"/>
          <w:szCs w:val="32"/>
        </w:rPr>
      </w:pPr>
      <w:r w:rsidRPr="001D0615">
        <w:rPr>
          <w:rStyle w:val="ad"/>
          <w:rFonts w:ascii="楷体" w:eastAsia="楷体" w:hAnsi="楷体" w:hint="eastAsia"/>
          <w:b w:val="0"/>
          <w:bCs w:val="0"/>
          <w:spacing w:val="-4"/>
          <w:sz w:val="32"/>
          <w:szCs w:val="32"/>
        </w:rPr>
        <w:t>1.绩效评价原则</w:t>
      </w:r>
      <w:r w:rsidRPr="001D0615">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中共XX地委XX地区行署印发&lt;关于全面实施预算绩效管理的实施意见&gt;》等要求，绩效评价应遵循如下原则：</w:t>
      </w:r>
      <w:r w:rsidRPr="001D0615">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sidRPr="001D0615">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1D0615">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1D0615">
        <w:rPr>
          <w:rStyle w:val="ad"/>
          <w:rFonts w:ascii="楷体" w:eastAsia="楷体" w:hAnsi="楷体" w:hint="eastAsia"/>
          <w:b w:val="0"/>
          <w:bCs w:val="0"/>
          <w:spacing w:val="-4"/>
          <w:sz w:val="32"/>
          <w:szCs w:val="32"/>
        </w:rPr>
        <w:br/>
      </w:r>
      <w:r w:rsidRPr="001D0615">
        <w:rPr>
          <w:rStyle w:val="ad"/>
          <w:rFonts w:ascii="楷体" w:eastAsia="楷体" w:hAnsi="楷体" w:hint="eastAsia"/>
          <w:b w:val="0"/>
          <w:bCs w:val="0"/>
          <w:spacing w:val="-4"/>
          <w:sz w:val="32"/>
          <w:szCs w:val="32"/>
        </w:rPr>
        <w:lastRenderedPageBreak/>
        <w:t>（4）公开透明。绩效评价结果应依法依规公开，并自觉接受社会监督。</w:t>
      </w:r>
      <w:r w:rsidRPr="001D0615">
        <w:rPr>
          <w:rStyle w:val="ad"/>
          <w:rFonts w:ascii="楷体" w:eastAsia="楷体" w:hAnsi="楷体" w:hint="eastAsia"/>
          <w:b w:val="0"/>
          <w:bCs w:val="0"/>
          <w:spacing w:val="-4"/>
          <w:sz w:val="32"/>
          <w:szCs w:val="32"/>
        </w:rPr>
        <w:br/>
        <w:t>根据以上原则，绩效评价应遵循如下要求：</w:t>
      </w:r>
      <w:r w:rsidRPr="001D0615">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1D0615">
        <w:rPr>
          <w:rStyle w:val="ad"/>
          <w:rFonts w:ascii="楷体" w:eastAsia="楷体" w:hAnsi="楷体" w:hint="eastAsia"/>
          <w:b w:val="0"/>
          <w:bCs w:val="0"/>
          <w:spacing w:val="-4"/>
          <w:sz w:val="32"/>
          <w:szCs w:val="32"/>
        </w:rPr>
        <w:br/>
        <w:t>（2）保证评价结果的真实性、公正性，提高评价报告的公信力。</w:t>
      </w:r>
      <w:r w:rsidRPr="001D0615">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1D0615">
        <w:rPr>
          <w:rStyle w:val="ad"/>
          <w:rFonts w:ascii="楷体" w:eastAsia="楷体" w:hAnsi="楷体" w:hint="eastAsia"/>
          <w:b w:val="0"/>
          <w:bCs w:val="0"/>
          <w:spacing w:val="-4"/>
          <w:sz w:val="32"/>
          <w:szCs w:val="32"/>
        </w:rPr>
        <w:br/>
        <w:t>2.绩效评价指标体系</w:t>
      </w:r>
      <w:r w:rsidRPr="001D0615">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1D0615">
        <w:rPr>
          <w:rStyle w:val="ad"/>
          <w:rFonts w:ascii="楷体" w:eastAsia="楷体" w:hAnsi="楷体" w:hint="eastAsia"/>
          <w:b w:val="0"/>
          <w:bCs w:val="0"/>
          <w:spacing w:val="-4"/>
          <w:sz w:val="32"/>
          <w:szCs w:val="32"/>
        </w:rPr>
        <w:br/>
        <w:t>3.评价方法</w:t>
      </w:r>
      <w:r w:rsidRPr="001D0615">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w:t>
      </w:r>
      <w:r w:rsidRPr="001D0615">
        <w:rPr>
          <w:rStyle w:val="ad"/>
          <w:rFonts w:ascii="楷体" w:eastAsia="楷体" w:hAnsi="楷体" w:hint="eastAsia"/>
          <w:b w:val="0"/>
          <w:bCs w:val="0"/>
          <w:spacing w:val="-4"/>
          <w:sz w:val="32"/>
          <w:szCs w:val="32"/>
        </w:rPr>
        <w:lastRenderedPageBreak/>
        <w:t>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1D0615">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sidRPr="001D0615">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1D0615">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sidRPr="001D0615">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sidRPr="001D0615">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sidRPr="001D0615">
        <w:rPr>
          <w:rStyle w:val="ad"/>
          <w:rFonts w:ascii="楷体" w:eastAsia="楷体" w:hAnsi="楷体" w:hint="eastAsia"/>
          <w:b w:val="0"/>
          <w:bCs w:val="0"/>
          <w:spacing w:val="-4"/>
          <w:sz w:val="32"/>
          <w:szCs w:val="32"/>
        </w:rPr>
        <w:br/>
      </w:r>
      <w:r w:rsidRPr="001D0615">
        <w:rPr>
          <w:rStyle w:val="ad"/>
          <w:rFonts w:ascii="楷体" w:eastAsia="楷体" w:hAnsi="楷体" w:hint="eastAsia"/>
          <w:b w:val="0"/>
          <w:bCs w:val="0"/>
          <w:spacing w:val="-4"/>
          <w:sz w:val="32"/>
          <w:szCs w:val="32"/>
        </w:rPr>
        <w:lastRenderedPageBreak/>
        <w:t>绩效目标合理性：比较法，对比分析年初编制项目支出绩效目标表与项目内容的相关性、资金的匹配性等。</w:t>
      </w:r>
      <w:r w:rsidRPr="001D0615">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sidRPr="001D0615">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sidRPr="001D0615">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1D0615">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sidRPr="001D0615">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sidRPr="001D0615">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sidRPr="001D0615">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管理制度健全性：文献法、比较法，查阅项目实施人员提供的财务和业务管理制度，将已建立的制度与现行的法律法规和政策要求进行对比，分析项目制度的合法性、合规性、完整性。</w:t>
      </w:r>
      <w:r w:rsidRPr="001D0615">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sidRPr="001D0615">
        <w:rPr>
          <w:rStyle w:val="ad"/>
          <w:rFonts w:ascii="楷体" w:eastAsia="楷体" w:hAnsi="楷体" w:hint="eastAsia"/>
          <w:b w:val="0"/>
          <w:bCs w:val="0"/>
          <w:spacing w:val="-4"/>
          <w:sz w:val="32"/>
          <w:szCs w:val="32"/>
        </w:rPr>
        <w:br/>
        <w:t>定量指标：比较法，将实际完成值与年初指标值相比，完成指标值的，记该指标所赋全部分值；对完成值高于指标值较多的，要分析原因，如果是由于年初指标值设定明显偏低造成的，要按照</w:t>
      </w:r>
      <w:r w:rsidRPr="001D0615">
        <w:rPr>
          <w:rStyle w:val="ad"/>
          <w:rFonts w:ascii="楷体" w:eastAsia="楷体" w:hAnsi="楷体" w:hint="eastAsia"/>
          <w:b w:val="0"/>
          <w:bCs w:val="0"/>
          <w:spacing w:val="-4"/>
          <w:sz w:val="32"/>
          <w:szCs w:val="32"/>
        </w:rPr>
        <w:lastRenderedPageBreak/>
        <w:t>偏离度适度调减分值；未完成指标值的，按照完成值与指标值的比例记分。</w:t>
      </w:r>
      <w:r w:rsidRPr="001D0615">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sidRPr="001D0615">
        <w:rPr>
          <w:rStyle w:val="ad"/>
          <w:rFonts w:ascii="楷体" w:eastAsia="楷体" w:hAnsi="楷体" w:hint="eastAsia"/>
          <w:b w:val="0"/>
          <w:bCs w:val="0"/>
          <w:spacing w:val="-4"/>
          <w:sz w:val="32"/>
          <w:szCs w:val="32"/>
        </w:rPr>
        <w:br/>
        <w:t>4.评价标准</w:t>
      </w:r>
      <w:r w:rsidRPr="001D0615">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1D0615">
        <w:rPr>
          <w:rStyle w:val="ad"/>
          <w:rFonts w:ascii="楷体" w:eastAsia="楷体" w:hAnsi="楷体" w:hint="eastAsia"/>
          <w:b w:val="0"/>
          <w:bCs w:val="0"/>
          <w:spacing w:val="-4"/>
          <w:sz w:val="32"/>
          <w:szCs w:val="32"/>
        </w:rPr>
        <w:br/>
        <w:t>计划标准：指以预先制定的目标、计划、预算、定额等作为评价标准。</w:t>
      </w:r>
      <w:r w:rsidRPr="001D0615">
        <w:rPr>
          <w:rStyle w:val="ad"/>
          <w:rFonts w:ascii="楷体" w:eastAsia="楷体" w:hAnsi="楷体" w:hint="eastAsia"/>
          <w:b w:val="0"/>
          <w:bCs w:val="0"/>
          <w:spacing w:val="-4"/>
          <w:sz w:val="32"/>
          <w:szCs w:val="32"/>
        </w:rPr>
        <w:br/>
        <w:t>行业标准：指参照国家公布的行业指标数据制定的评价标准。</w:t>
      </w:r>
      <w:r w:rsidRPr="001D0615">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sidRPr="001D0615">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AA21E64" w14:textId="77777777" w:rsidR="009F00A7" w:rsidRPr="001D0615" w:rsidRDefault="00000000">
      <w:pPr>
        <w:spacing w:line="540" w:lineRule="exact"/>
        <w:ind w:firstLineChars="181" w:firstLine="567"/>
        <w:rPr>
          <w:rStyle w:val="ad"/>
          <w:rFonts w:ascii="楷体" w:eastAsia="楷体" w:hAnsi="楷体" w:hint="eastAsia"/>
          <w:spacing w:val="-4"/>
          <w:sz w:val="32"/>
          <w:szCs w:val="32"/>
        </w:rPr>
      </w:pPr>
      <w:r w:rsidRPr="001D0615">
        <w:rPr>
          <w:rStyle w:val="ad"/>
          <w:rFonts w:ascii="楷体" w:eastAsia="楷体" w:hAnsi="楷体" w:hint="eastAsia"/>
          <w:spacing w:val="-4"/>
          <w:sz w:val="32"/>
          <w:szCs w:val="32"/>
        </w:rPr>
        <w:t>（三）绩效评价工作过程</w:t>
      </w:r>
    </w:p>
    <w:p w14:paraId="1874BABF" w14:textId="2FF410A6" w:rsidR="009F00A7" w:rsidRPr="001D0615" w:rsidRDefault="00000000">
      <w:pPr>
        <w:spacing w:line="540" w:lineRule="exact"/>
        <w:ind w:firstLine="567"/>
        <w:rPr>
          <w:rStyle w:val="ad"/>
          <w:rFonts w:ascii="楷体" w:eastAsia="楷体" w:hAnsi="楷体" w:hint="eastAsia"/>
          <w:b w:val="0"/>
          <w:bCs w:val="0"/>
          <w:spacing w:val="-4"/>
          <w:sz w:val="32"/>
          <w:szCs w:val="32"/>
        </w:rPr>
      </w:pPr>
      <w:r w:rsidRPr="001D0615">
        <w:rPr>
          <w:rStyle w:val="ad"/>
          <w:rFonts w:ascii="楷体" w:eastAsia="楷体" w:hAnsi="楷体" w:hint="eastAsia"/>
          <w:b w:val="0"/>
          <w:bCs w:val="0"/>
          <w:spacing w:val="-4"/>
          <w:sz w:val="32"/>
          <w:szCs w:val="32"/>
        </w:rPr>
        <w:t>1.前期准备</w:t>
      </w:r>
      <w:r w:rsidRPr="001D0615">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1D0615">
        <w:rPr>
          <w:rStyle w:val="ad"/>
          <w:rFonts w:ascii="楷体" w:eastAsia="楷体" w:hAnsi="楷体" w:hint="eastAsia"/>
          <w:b w:val="0"/>
          <w:bCs w:val="0"/>
          <w:spacing w:val="-4"/>
          <w:sz w:val="32"/>
          <w:szCs w:val="32"/>
        </w:rPr>
        <w:br/>
      </w:r>
      <w:r w:rsidRPr="001D0615">
        <w:rPr>
          <w:rStyle w:val="ad"/>
          <w:rFonts w:ascii="楷体" w:eastAsia="楷体" w:hAnsi="楷体" w:hint="eastAsia"/>
          <w:b w:val="0"/>
          <w:bCs w:val="0"/>
          <w:spacing w:val="-4"/>
          <w:sz w:val="32"/>
          <w:szCs w:val="32"/>
        </w:rPr>
        <w:lastRenderedPageBreak/>
        <w:t>刘伟（评价小组组长）：主要负责项目策划和监督，全面负责项目绩效评价报告的最终质量，对评价人员出具的最终报告质量进行复核，确保评估结果的客观性；</w:t>
      </w:r>
      <w:r w:rsidRPr="001D0615">
        <w:rPr>
          <w:rStyle w:val="ad"/>
          <w:rFonts w:ascii="楷体" w:eastAsia="楷体" w:hAnsi="楷体" w:hint="eastAsia"/>
          <w:b w:val="0"/>
          <w:bCs w:val="0"/>
          <w:spacing w:val="-4"/>
          <w:sz w:val="32"/>
          <w:szCs w:val="32"/>
        </w:rPr>
        <w:br/>
        <w:t>赵俊华（评价小组组员）：主要负责资料的收集，取证、数据统计分析；</w:t>
      </w:r>
      <w:r w:rsidRPr="001D0615">
        <w:rPr>
          <w:rStyle w:val="ad"/>
          <w:rFonts w:ascii="楷体" w:eastAsia="楷体" w:hAnsi="楷体" w:hint="eastAsia"/>
          <w:b w:val="0"/>
          <w:bCs w:val="0"/>
          <w:spacing w:val="-4"/>
          <w:sz w:val="32"/>
          <w:szCs w:val="32"/>
        </w:rPr>
        <w:br/>
        <w:t>沙雪莲（评价小组组员）：主要负责项目报告的制定，指标的研判，数据分析及报告撰写。</w:t>
      </w:r>
      <w:r w:rsidRPr="001D0615">
        <w:rPr>
          <w:rStyle w:val="ad"/>
          <w:rFonts w:ascii="楷体" w:eastAsia="楷体" w:hAnsi="楷体" w:hint="eastAsia"/>
          <w:b w:val="0"/>
          <w:bCs w:val="0"/>
          <w:spacing w:val="-4"/>
          <w:sz w:val="32"/>
          <w:szCs w:val="32"/>
        </w:rPr>
        <w:br/>
        <w:t>2.组织实施</w:t>
      </w:r>
      <w:r w:rsidRPr="001D0615">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sidRPr="001D0615">
        <w:rPr>
          <w:rStyle w:val="ad"/>
          <w:rFonts w:ascii="楷体" w:eastAsia="楷体" w:hAnsi="楷体" w:hint="eastAsia"/>
          <w:b w:val="0"/>
          <w:bCs w:val="0"/>
          <w:spacing w:val="-4"/>
          <w:sz w:val="32"/>
          <w:szCs w:val="32"/>
        </w:rPr>
        <w:br/>
        <w:t>3.分析评价</w:t>
      </w:r>
      <w:r w:rsidRPr="001D0615">
        <w:rPr>
          <w:rStyle w:val="ad"/>
          <w:rFonts w:ascii="楷体" w:eastAsia="楷体" w:hAnsi="楷体" w:hint="eastAsia"/>
          <w:b w:val="0"/>
          <w:bCs w:val="0"/>
          <w:spacing w:val="-4"/>
          <w:sz w:val="32"/>
          <w:szCs w:val="32"/>
        </w:rPr>
        <w:br/>
        <w:t xml:space="preserve">2025年3月15日-3月20日，评价小组按照绩效评价的原则和规范，对取得的资料进行审查核实，对采集的数据进行分析，按照绩效评价指标评分表逐项进行打分、分析、汇总各方评价结果。　</w:t>
      </w:r>
      <w:r w:rsidRPr="001D0615">
        <w:rPr>
          <w:rStyle w:val="ad"/>
          <w:rFonts w:ascii="楷体" w:eastAsia="楷体" w:hAnsi="楷体" w:hint="eastAsia"/>
          <w:b w:val="0"/>
          <w:bCs w:val="0"/>
          <w:spacing w:val="-4"/>
          <w:sz w:val="32"/>
          <w:szCs w:val="32"/>
        </w:rPr>
        <w:br/>
        <w:t>4.撰写与提交评价报告</w:t>
      </w:r>
      <w:r w:rsidRPr="001D0615">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2025年3月21日-3月28日，评价小组撰写绩效评价报告，按照新疆维吾尔自治区财政绩效管理信息系统绩效评价模块中统一格式和文本框架撰写绩效评价报告并提交审核。</w:t>
      </w:r>
      <w:r w:rsidRPr="001D0615">
        <w:rPr>
          <w:rStyle w:val="ad"/>
          <w:rFonts w:ascii="楷体" w:eastAsia="楷体" w:hAnsi="楷体" w:hint="eastAsia"/>
          <w:b w:val="0"/>
          <w:bCs w:val="0"/>
          <w:spacing w:val="-4"/>
          <w:sz w:val="32"/>
          <w:szCs w:val="32"/>
        </w:rPr>
        <w:br/>
        <w:t>5.问题整改</w:t>
      </w:r>
      <w:r w:rsidRPr="001D0615">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1D0615">
        <w:rPr>
          <w:rStyle w:val="ad"/>
          <w:rFonts w:ascii="楷体" w:eastAsia="楷体" w:hAnsi="楷体" w:hint="eastAsia"/>
          <w:b w:val="0"/>
          <w:bCs w:val="0"/>
          <w:spacing w:val="-4"/>
          <w:sz w:val="32"/>
          <w:szCs w:val="32"/>
        </w:rPr>
        <w:br/>
      </w:r>
      <w:r w:rsidRPr="001D0615">
        <w:rPr>
          <w:rStyle w:val="ad"/>
          <w:rFonts w:ascii="楷体" w:eastAsia="楷体" w:hAnsi="楷体" w:hint="eastAsia"/>
          <w:b w:val="0"/>
          <w:bCs w:val="0"/>
          <w:spacing w:val="-4"/>
          <w:sz w:val="32"/>
          <w:szCs w:val="32"/>
        </w:rPr>
        <w:lastRenderedPageBreak/>
        <w:t>6.档案整理</w:t>
      </w:r>
      <w:r w:rsidRPr="001D0615">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r w:rsidRPr="001D0615">
        <w:rPr>
          <w:rStyle w:val="ad"/>
          <w:rFonts w:ascii="楷体" w:eastAsia="楷体" w:hAnsi="楷体" w:hint="eastAsia"/>
          <w:b w:val="0"/>
          <w:bCs w:val="0"/>
          <w:spacing w:val="-4"/>
          <w:sz w:val="32"/>
          <w:szCs w:val="32"/>
        </w:rPr>
        <w:br/>
        <w:t>综合评价情况及评价结论</w:t>
      </w:r>
      <w:r w:rsidRPr="001D0615">
        <w:rPr>
          <w:rStyle w:val="ad"/>
          <w:rFonts w:ascii="楷体" w:eastAsia="楷体" w:hAnsi="楷体" w:hint="eastAsia"/>
          <w:b w:val="0"/>
          <w:bCs w:val="0"/>
          <w:spacing w:val="-4"/>
          <w:sz w:val="32"/>
          <w:szCs w:val="32"/>
        </w:rPr>
        <w:br/>
        <w:t>（一）综合评价情况</w:t>
      </w:r>
      <w:r w:rsidRPr="001D0615">
        <w:rPr>
          <w:rStyle w:val="ad"/>
          <w:rFonts w:ascii="楷体" w:eastAsia="楷体" w:hAnsi="楷体" w:hint="eastAsia"/>
          <w:b w:val="0"/>
          <w:bCs w:val="0"/>
          <w:spacing w:val="-4"/>
          <w:sz w:val="32"/>
          <w:szCs w:val="32"/>
        </w:rPr>
        <w:br/>
        <w:t>经评价，通过本项目的实施，完成了重大动物疫病血清学检测份次、强制免疫病种应免畜禽的免疫密度达到了国家要求、未出现重大动物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，达成年初设立的绩效目标，通过动物疫病监测，降低人畜共患病的发病率，提高人民健康水平，确保全年不发生重大流行性动物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，促进畜牧业发展。</w:t>
      </w:r>
      <w:r w:rsidRPr="001D0615">
        <w:rPr>
          <w:rStyle w:val="ad"/>
          <w:rFonts w:ascii="楷体" w:eastAsia="楷体" w:hAnsi="楷体" w:hint="eastAsia"/>
          <w:b w:val="0"/>
          <w:bCs w:val="0"/>
          <w:spacing w:val="-4"/>
          <w:sz w:val="32"/>
          <w:szCs w:val="32"/>
        </w:rPr>
        <w:br/>
        <w:t>但在实施过程中也存在一些不足，具体表现在：常见普通动物疫病防治工作力度不够。将大量精力、物资倾向于重大动物疫病防控工作，忽视了如山羊传染性胸膜肺炎、羊痘、羊肠毒血症等普通动物疫病的防治，在技术指导上有延迟，在物资储备上有短缺，导致常见普通动物疫病点状散发，给畜牧业健康发展带来隐患。</w:t>
      </w:r>
      <w:r w:rsidRPr="001D0615">
        <w:rPr>
          <w:rStyle w:val="ad"/>
          <w:rFonts w:ascii="楷体" w:eastAsia="楷体" w:hAnsi="楷体" w:hint="eastAsia"/>
          <w:b w:val="0"/>
          <w:bCs w:val="0"/>
          <w:spacing w:val="-4"/>
          <w:sz w:val="32"/>
          <w:szCs w:val="32"/>
        </w:rPr>
        <w:br/>
        <w:t>（二）评价结论</w:t>
      </w:r>
      <w:r w:rsidRPr="001D0615">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97.56分，绩效评级为“优”。综合评价结论如下：本项目共设置三级指标数量20个，实现三级指标数量16个，总体完成率为101.58%。项目决策类指标共设置6个，满分指标6个，得分率100.00%；过程管理类指标共设置5个，满分指标5个，得分率100.00%；项目产出类指标共设置7个，满分指标3个，得分率42.86%；项目效益类指标共设置1个，满分</w:t>
      </w:r>
      <w:r w:rsidRPr="001D0615">
        <w:rPr>
          <w:rStyle w:val="ad"/>
          <w:rFonts w:ascii="楷体" w:eastAsia="楷体" w:hAnsi="楷体" w:hint="eastAsia"/>
          <w:b w:val="0"/>
          <w:bCs w:val="0"/>
          <w:spacing w:val="-4"/>
          <w:sz w:val="32"/>
          <w:szCs w:val="32"/>
        </w:rPr>
        <w:lastRenderedPageBreak/>
        <w:t>指标1个，得分率100.00%；项目满意度类指标共设置1个，满分指标1个，得分率100.00%。详细情况见“表3-1：项目综合得分表”及“附件2：项目综合得分表”。</w:t>
      </w:r>
      <w:r w:rsidRPr="001D0615">
        <w:rPr>
          <w:rStyle w:val="ad"/>
          <w:rFonts w:ascii="楷体" w:eastAsia="楷体" w:hAnsi="楷体" w:hint="eastAsia"/>
          <w:b w:val="0"/>
          <w:bCs w:val="0"/>
          <w:spacing w:val="-4"/>
          <w:sz w:val="32"/>
          <w:szCs w:val="32"/>
        </w:rPr>
        <w:br/>
        <w:t>表3-1：项目综合得分表</w:t>
      </w:r>
      <w:r w:rsidRPr="001D0615">
        <w:rPr>
          <w:rStyle w:val="ad"/>
          <w:rFonts w:ascii="楷体" w:eastAsia="楷体" w:hAnsi="楷体" w:hint="eastAsia"/>
          <w:b w:val="0"/>
          <w:bCs w:val="0"/>
          <w:spacing w:val="-4"/>
          <w:sz w:val="32"/>
          <w:szCs w:val="32"/>
        </w:rPr>
        <w:br/>
        <w:t>指标 决策类 管理类 产出类 效益类 满意度类 合计</w:t>
      </w:r>
      <w:r w:rsidRPr="001D0615">
        <w:rPr>
          <w:rStyle w:val="ad"/>
          <w:rFonts w:ascii="楷体" w:eastAsia="楷体" w:hAnsi="楷体" w:hint="eastAsia"/>
          <w:b w:val="0"/>
          <w:bCs w:val="0"/>
          <w:spacing w:val="-4"/>
          <w:sz w:val="32"/>
          <w:szCs w:val="32"/>
        </w:rPr>
        <w:br/>
        <w:t>权重 21.00 19.00 30.00 20.00 10.00 100.00</w:t>
      </w:r>
      <w:r w:rsidRPr="001D0615">
        <w:rPr>
          <w:rStyle w:val="ad"/>
          <w:rFonts w:ascii="楷体" w:eastAsia="楷体" w:hAnsi="楷体" w:hint="eastAsia"/>
          <w:b w:val="0"/>
          <w:bCs w:val="0"/>
          <w:spacing w:val="-4"/>
          <w:sz w:val="32"/>
          <w:szCs w:val="32"/>
        </w:rPr>
        <w:br/>
        <w:t>得分 21.00 19.00 27.56 20.00 10.00 97.56</w:t>
      </w:r>
      <w:r w:rsidRPr="001D0615">
        <w:rPr>
          <w:rStyle w:val="ad"/>
          <w:rFonts w:ascii="楷体" w:eastAsia="楷体" w:hAnsi="楷体" w:hint="eastAsia"/>
          <w:b w:val="0"/>
          <w:bCs w:val="0"/>
          <w:spacing w:val="-4"/>
          <w:sz w:val="32"/>
          <w:szCs w:val="32"/>
        </w:rPr>
        <w:br/>
        <w:t>得分率 100% 100% 91.87% 100% 100% 97.56%</w:t>
      </w:r>
    </w:p>
    <w:p w14:paraId="512CF1C0" w14:textId="77777777" w:rsidR="009F00A7" w:rsidRPr="001D0615" w:rsidRDefault="00000000">
      <w:pPr>
        <w:spacing w:line="540" w:lineRule="exact"/>
        <w:ind w:firstLine="640"/>
        <w:rPr>
          <w:rStyle w:val="ad"/>
          <w:rFonts w:ascii="黑体" w:eastAsia="黑体" w:hAnsi="黑体" w:hint="eastAsia"/>
          <w:b w:val="0"/>
          <w:spacing w:val="-4"/>
          <w:sz w:val="32"/>
          <w:szCs w:val="32"/>
        </w:rPr>
      </w:pPr>
      <w:r w:rsidRPr="001D0615">
        <w:rPr>
          <w:rStyle w:val="ad"/>
          <w:rFonts w:ascii="黑体" w:eastAsia="黑体" w:hAnsi="黑体" w:hint="eastAsia"/>
          <w:b w:val="0"/>
          <w:spacing w:val="-4"/>
          <w:sz w:val="32"/>
          <w:szCs w:val="32"/>
        </w:rPr>
        <w:t>三、综合评价情况及评价结论</w:t>
      </w:r>
    </w:p>
    <w:p w14:paraId="44432DB7" w14:textId="0251B1CF" w:rsidR="009F00A7" w:rsidRPr="001D0615" w:rsidRDefault="00000000">
      <w:pPr>
        <w:spacing w:line="540" w:lineRule="exact"/>
        <w:ind w:firstLine="567"/>
        <w:rPr>
          <w:rStyle w:val="ad"/>
          <w:rFonts w:ascii="楷体" w:eastAsia="楷体" w:hAnsi="楷体" w:hint="eastAsia"/>
          <w:b w:val="0"/>
          <w:bCs w:val="0"/>
          <w:spacing w:val="-4"/>
          <w:sz w:val="32"/>
          <w:szCs w:val="32"/>
        </w:rPr>
      </w:pPr>
      <w:r w:rsidRPr="001D0615">
        <w:rPr>
          <w:rStyle w:val="ad"/>
          <w:rFonts w:ascii="楷体" w:eastAsia="楷体" w:hAnsi="楷体" w:hint="eastAsia"/>
          <w:b w:val="0"/>
          <w:bCs w:val="0"/>
          <w:spacing w:val="-4"/>
          <w:sz w:val="32"/>
          <w:szCs w:val="32"/>
        </w:rPr>
        <w:t>综合评价情况及评价结论</w:t>
      </w:r>
      <w:r w:rsidRPr="001D0615">
        <w:rPr>
          <w:rStyle w:val="ad"/>
          <w:rFonts w:ascii="楷体" w:eastAsia="楷体" w:hAnsi="楷体" w:hint="eastAsia"/>
          <w:b w:val="0"/>
          <w:bCs w:val="0"/>
          <w:spacing w:val="-4"/>
          <w:sz w:val="32"/>
          <w:szCs w:val="32"/>
        </w:rPr>
        <w:br/>
        <w:t>（一）综合评价情况</w:t>
      </w:r>
      <w:r w:rsidRPr="001D0615">
        <w:rPr>
          <w:rStyle w:val="ad"/>
          <w:rFonts w:ascii="楷体" w:eastAsia="楷体" w:hAnsi="楷体" w:hint="eastAsia"/>
          <w:b w:val="0"/>
          <w:bCs w:val="0"/>
          <w:spacing w:val="-4"/>
          <w:sz w:val="32"/>
          <w:szCs w:val="32"/>
        </w:rPr>
        <w:br/>
        <w:t>经评价，通过本项目的实施，完成了重大动物疫病血清学检测份次、强制免疫病种应免畜禽的免疫密度达到了国家要求、未出现重大动物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，达成年初设立的绩效目标，通过动物疫病监测，降低人畜共患病的发病率，提高人民健康水平，确保全年不发生重大流行性动物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，促进畜牧业发展。</w:t>
      </w:r>
      <w:r w:rsidRPr="001D0615">
        <w:rPr>
          <w:rStyle w:val="ad"/>
          <w:rFonts w:ascii="楷体" w:eastAsia="楷体" w:hAnsi="楷体" w:hint="eastAsia"/>
          <w:b w:val="0"/>
          <w:bCs w:val="0"/>
          <w:spacing w:val="-4"/>
          <w:sz w:val="32"/>
          <w:szCs w:val="32"/>
        </w:rPr>
        <w:br/>
        <w:t>但在实施过程中也存在一些不足，具体表现在：常见普通动物疫病防治工作力度不够。将大量精力、物资倾向于重大动物疫病防控工作，忽视了如山羊传染性胸膜肺炎、羊痘、羊肠毒血症等普通动物疫病的防治，在技术指导上有延迟，在物资储备上有短缺，导致常见普通动物疫病点状散发，给畜牧业健康发展带来隐患。</w:t>
      </w:r>
      <w:r w:rsidRPr="001D0615">
        <w:rPr>
          <w:rStyle w:val="ad"/>
          <w:rFonts w:ascii="楷体" w:eastAsia="楷体" w:hAnsi="楷体" w:hint="eastAsia"/>
          <w:b w:val="0"/>
          <w:bCs w:val="0"/>
          <w:spacing w:val="-4"/>
          <w:sz w:val="32"/>
          <w:szCs w:val="32"/>
        </w:rPr>
        <w:br/>
        <w:t>（二）评价结论</w:t>
      </w:r>
      <w:r w:rsidRPr="001D0615">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此次绩效评价通过绩效评价小组论证的评价指标体系及评分标准，采用因素分析法和比较法对本项目绩效进行客观评价，最终评分结果：总分为97.56分，绩效评级为“优”。综合评价结论</w:t>
      </w:r>
      <w:r w:rsidRPr="001D0615">
        <w:rPr>
          <w:rStyle w:val="ad"/>
          <w:rFonts w:ascii="楷体" w:eastAsia="楷体" w:hAnsi="楷体" w:hint="eastAsia"/>
          <w:b w:val="0"/>
          <w:bCs w:val="0"/>
          <w:spacing w:val="-4"/>
          <w:sz w:val="32"/>
          <w:szCs w:val="32"/>
        </w:rPr>
        <w:lastRenderedPageBreak/>
        <w:t>如下：本项目共设置三级指标数量20个，实现三级指标数量16个，总体完成率为101.58%。项目决策类指标共设置6个，满分指标6个，得分率100.00%；过程管理类指标共设置5个，满分指标5个，得分率100.00%；项目产出类指标共设置7个，满分指标3个，得分率42.86%；项目效益类指标共设置1个，满分指标1个，得分率100.00%；项目满意度类指标共设置1个，满分指标1个，得分率100.00%。详细情况见“表3-1：项目综合得分表”及“附件2：项目综合得分表”。</w:t>
      </w:r>
    </w:p>
    <w:p w14:paraId="603D8C96" w14:textId="77777777" w:rsidR="009F00A7" w:rsidRPr="001D0615" w:rsidRDefault="00000000">
      <w:pPr>
        <w:spacing w:line="540" w:lineRule="exact"/>
        <w:ind w:firstLine="640"/>
        <w:rPr>
          <w:rStyle w:val="ad"/>
          <w:rFonts w:ascii="黑体" w:eastAsia="黑体" w:hAnsi="黑体" w:hint="eastAsia"/>
        </w:rPr>
      </w:pPr>
      <w:r w:rsidRPr="001D0615">
        <w:rPr>
          <w:rStyle w:val="ad"/>
          <w:rFonts w:ascii="黑体" w:eastAsia="黑体" w:hAnsi="黑体" w:hint="eastAsia"/>
          <w:b w:val="0"/>
          <w:spacing w:val="-4"/>
          <w:sz w:val="32"/>
          <w:szCs w:val="32"/>
        </w:rPr>
        <w:t>四、绩效评价指标分析</w:t>
      </w:r>
      <w:r w:rsidRPr="001D0615">
        <w:rPr>
          <w:rStyle w:val="ad"/>
          <w:rFonts w:ascii="黑体" w:eastAsia="黑体" w:hAnsi="黑体" w:hint="eastAsia"/>
        </w:rPr>
        <w:t xml:space="preserve"> </w:t>
      </w:r>
    </w:p>
    <w:p w14:paraId="34473ECB" w14:textId="77777777" w:rsidR="009F00A7" w:rsidRPr="001D0615" w:rsidRDefault="00000000">
      <w:pPr>
        <w:spacing w:line="540" w:lineRule="exact"/>
        <w:ind w:firstLineChars="181" w:firstLine="567"/>
        <w:rPr>
          <w:rFonts w:ascii="楷体" w:eastAsia="楷体" w:hAnsi="楷体" w:hint="eastAsia"/>
          <w:b/>
          <w:spacing w:val="-4"/>
          <w:sz w:val="32"/>
          <w:szCs w:val="32"/>
        </w:rPr>
      </w:pPr>
      <w:r w:rsidRPr="001D0615">
        <w:rPr>
          <w:rFonts w:ascii="楷体" w:eastAsia="楷体" w:hAnsi="楷体" w:hint="eastAsia"/>
          <w:b/>
          <w:spacing w:val="-4"/>
          <w:sz w:val="32"/>
          <w:szCs w:val="32"/>
        </w:rPr>
        <w:t>（一）</w:t>
      </w:r>
      <w:r w:rsidRPr="001D0615">
        <w:rPr>
          <w:rStyle w:val="ad"/>
          <w:rFonts w:ascii="楷体" w:eastAsia="楷体" w:hAnsi="楷体" w:hint="eastAsia"/>
          <w:spacing w:val="-4"/>
          <w:sz w:val="32"/>
          <w:szCs w:val="32"/>
        </w:rPr>
        <w:t>项目决策情况</w:t>
      </w:r>
    </w:p>
    <w:p w14:paraId="2C40C598" w14:textId="5AF93BF0" w:rsidR="009F00A7" w:rsidRPr="001D0615"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1D0615">
        <w:rPr>
          <w:rStyle w:val="ad"/>
          <w:rFonts w:ascii="楷体" w:eastAsia="楷体" w:hAnsi="楷体" w:hint="eastAsia"/>
          <w:b w:val="0"/>
          <w:bCs w:val="0"/>
          <w:spacing w:val="-4"/>
          <w:sz w:val="32"/>
          <w:szCs w:val="32"/>
        </w:rPr>
        <w:t>项目决策类指标由3个二级指标和6个三级指标构成，权重分21.00分，实际得分21.00分。</w:t>
      </w:r>
      <w:r w:rsidRPr="001D0615">
        <w:rPr>
          <w:rStyle w:val="ad"/>
          <w:rFonts w:ascii="楷体" w:eastAsia="楷体" w:hAnsi="楷体" w:hint="eastAsia"/>
          <w:b w:val="0"/>
          <w:bCs w:val="0"/>
          <w:spacing w:val="-4"/>
          <w:sz w:val="32"/>
          <w:szCs w:val="32"/>
        </w:rPr>
        <w:br/>
        <w:t>1.项目立项情况分析</w:t>
      </w:r>
      <w:r w:rsidRPr="001D0615">
        <w:rPr>
          <w:rStyle w:val="ad"/>
          <w:rFonts w:ascii="楷体" w:eastAsia="楷体" w:hAnsi="楷体" w:hint="eastAsia"/>
          <w:b w:val="0"/>
          <w:bCs w:val="0"/>
          <w:spacing w:val="-4"/>
          <w:sz w:val="32"/>
          <w:szCs w:val="32"/>
        </w:rPr>
        <w:br/>
        <w:t>（1）立项依据充分性</w:t>
      </w:r>
      <w:r w:rsidRPr="001D0615">
        <w:rPr>
          <w:rStyle w:val="ad"/>
          <w:rFonts w:ascii="楷体" w:eastAsia="楷体" w:hAnsi="楷体" w:hint="eastAsia"/>
          <w:b w:val="0"/>
          <w:bCs w:val="0"/>
          <w:spacing w:val="-4"/>
          <w:sz w:val="32"/>
          <w:szCs w:val="32"/>
        </w:rPr>
        <w:br/>
        <w:t>本项目立项符合《昌吉回族自治州农业农村局2024年重点任务及工作要点》中：“23.实施重大动植物疫病防控能力提升工程”内容，符合行业发展规划和政策要求；本项目立项符合《昌吉市动物疫病预防控制中心配置内设机构和人员编制规定》中职责范围中的“负责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监测、检测，承担国家和区、州下达的牲畜监测点统计监测工作”，属于我单位履职所需；根据《财政资金直接支付申请书》，本项目资金性质为“公共财政预算”功能分类为“病虫害控制”经济分类为“专用材料费”属于公共财政支持范围，符合中央、地方事权支出责任划分原则；经检查我单位财政管理一体化信息系统，本项目不存在重复。</w:t>
      </w:r>
      <w:r w:rsidRPr="001D0615">
        <w:rPr>
          <w:rStyle w:val="ad"/>
          <w:rFonts w:ascii="楷体" w:eastAsia="楷体" w:hAnsi="楷体" w:hint="eastAsia"/>
          <w:b w:val="0"/>
          <w:bCs w:val="0"/>
          <w:spacing w:val="-4"/>
          <w:sz w:val="32"/>
          <w:szCs w:val="32"/>
        </w:rPr>
        <w:br/>
        <w:t>综上所述，本指标满分为5.00分，根据评分标准得5.00分，本</w:t>
      </w:r>
      <w:r w:rsidRPr="001D0615">
        <w:rPr>
          <w:rStyle w:val="ad"/>
          <w:rFonts w:ascii="楷体" w:eastAsia="楷体" w:hAnsi="楷体" w:hint="eastAsia"/>
          <w:b w:val="0"/>
          <w:bCs w:val="0"/>
          <w:spacing w:val="-4"/>
          <w:sz w:val="32"/>
          <w:szCs w:val="32"/>
        </w:rPr>
        <w:lastRenderedPageBreak/>
        <w:t>项目立项依据充分。</w:t>
      </w:r>
      <w:r w:rsidRPr="001D0615">
        <w:rPr>
          <w:rStyle w:val="ad"/>
          <w:rFonts w:ascii="楷体" w:eastAsia="楷体" w:hAnsi="楷体" w:hint="eastAsia"/>
          <w:b w:val="0"/>
          <w:bCs w:val="0"/>
          <w:spacing w:val="-4"/>
          <w:sz w:val="32"/>
          <w:szCs w:val="32"/>
        </w:rPr>
        <w:br/>
        <w:t>（2）立项程序规范性</w:t>
      </w:r>
      <w:r w:rsidRPr="001D0615">
        <w:rPr>
          <w:rStyle w:val="ad"/>
          <w:rFonts w:ascii="楷体" w:eastAsia="楷体" w:hAnsi="楷体" w:hint="eastAsia"/>
          <w:b w:val="0"/>
          <w:bCs w:val="0"/>
          <w:spacing w:val="-4"/>
          <w:sz w:val="32"/>
          <w:szCs w:val="32"/>
        </w:rPr>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州农业农村局关于印发《昌吉州农业农村局2024年重点任务及工作要点的通知》（昌州农字〔2024〕50号）文件要求实施项目。</w:t>
      </w:r>
      <w:r w:rsidRPr="001D0615">
        <w:rPr>
          <w:rStyle w:val="ad"/>
          <w:rFonts w:ascii="楷体" w:eastAsia="楷体" w:hAnsi="楷体" w:hint="eastAsia"/>
          <w:b w:val="0"/>
          <w:bCs w:val="0"/>
          <w:spacing w:val="-4"/>
          <w:sz w:val="32"/>
          <w:szCs w:val="32"/>
        </w:rPr>
        <w:br/>
        <w:t>综上所述，本指标满分为3.00分，根据评分标准得3.00分，本项目立项程序规范。</w:t>
      </w:r>
      <w:r w:rsidRPr="001D0615">
        <w:rPr>
          <w:rStyle w:val="ad"/>
          <w:rFonts w:ascii="楷体" w:eastAsia="楷体" w:hAnsi="楷体" w:hint="eastAsia"/>
          <w:b w:val="0"/>
          <w:bCs w:val="0"/>
          <w:spacing w:val="-4"/>
          <w:sz w:val="32"/>
          <w:szCs w:val="32"/>
        </w:rPr>
        <w:br/>
        <w:t>2.绩效目标情况分析</w:t>
      </w:r>
      <w:r w:rsidRPr="001D0615">
        <w:rPr>
          <w:rStyle w:val="ad"/>
          <w:rFonts w:ascii="楷体" w:eastAsia="楷体" w:hAnsi="楷体" w:hint="eastAsia"/>
          <w:b w:val="0"/>
          <w:bCs w:val="0"/>
          <w:spacing w:val="-4"/>
          <w:sz w:val="32"/>
          <w:szCs w:val="32"/>
        </w:rPr>
        <w:br/>
        <w:t>（1）绩效目标合理性</w:t>
      </w:r>
      <w:r w:rsidRPr="001D0615">
        <w:rPr>
          <w:rStyle w:val="ad"/>
          <w:rFonts w:ascii="楷体" w:eastAsia="楷体" w:hAnsi="楷体" w:hint="eastAsia"/>
          <w:b w:val="0"/>
          <w:bCs w:val="0"/>
          <w:spacing w:val="-4"/>
          <w:sz w:val="32"/>
          <w:szCs w:val="32"/>
        </w:rPr>
        <w:br/>
        <w:t>①该项目已设置年度绩效目标，具体内容为：本项目拟投入资金30万元，用于2024年动物防疫工作，主要内容为：1、开展重大动物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防控所需防护物资8万元；2、开展动物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监测、检测所需耗材12万元；3、开展动物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监测、检测所需试剂盒10万元；以上项目于2024年5月31日前完成。通过本项目的实施：1、通过动物疫病监测，降低人畜共患病的发病率，提高人民健康水平；2、确保全年不发生重大流行性动物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，促进畜牧业发展，使受益居民满意度达到90%。。</w:t>
      </w:r>
      <w:r w:rsidRPr="001D0615">
        <w:rPr>
          <w:rStyle w:val="ad"/>
          <w:rFonts w:ascii="楷体" w:eastAsia="楷体" w:hAnsi="楷体" w:hint="eastAsia"/>
          <w:b w:val="0"/>
          <w:bCs w:val="0"/>
          <w:spacing w:val="-4"/>
          <w:sz w:val="32"/>
          <w:szCs w:val="32"/>
        </w:rPr>
        <w:br/>
        <w:t>②该项目实际工作内容为：一是疫病监测全覆盖。按照“规模场全覆盖”、村户“两随机”监测方式，采集血样完成监测，对全市奶畜场、种畜场“两病”进行全覆盖监测，完成结核病检测。</w:t>
      </w:r>
      <w:r w:rsidRPr="001D0615">
        <w:rPr>
          <w:rStyle w:val="ad"/>
          <w:rFonts w:ascii="楷体" w:eastAsia="楷体" w:hAnsi="楷体" w:hint="eastAsia"/>
          <w:b w:val="0"/>
          <w:bCs w:val="0"/>
          <w:spacing w:val="-4"/>
          <w:sz w:val="32"/>
          <w:szCs w:val="32"/>
        </w:rPr>
        <w:lastRenderedPageBreak/>
        <w:t>二是疫病防控抓实效。按照“村不漏户、户不漏畜、畜不漏针”的原则，？全年重大动物疫病累计免疫畜禽189.2万头只；三是开展了口蹄疫、高致病性禽流感、小反刍兽疫免疫抗体合格率检测工作；四是积极开展常规动物疫病防治及应急处置工作，全年未发生重大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w:t>
      </w:r>
      <w:r w:rsidRPr="001D0615">
        <w:rPr>
          <w:rStyle w:val="ad"/>
          <w:rFonts w:ascii="楷体" w:eastAsia="楷体" w:hAnsi="楷体" w:hint="eastAsia"/>
          <w:b w:val="0"/>
          <w:bCs w:val="0"/>
          <w:spacing w:val="-4"/>
          <w:sz w:val="32"/>
          <w:szCs w:val="32"/>
        </w:rPr>
        <w:br/>
        <w:t>③该项目按照绩效目标完成数量指标、质量指标、时效指标、成本指标，完成了：重大动物疫病血清学检测8343份；强制免疫病种应免畜禽的免疫密度为98%；口蹄疫、高致病性禽流感、小反刍兽疫免疫抗体合格率为70%；重大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报告及时率为100%；通过本项目的实施：通过动物疫病监测，降低人畜共患病的发病率，提高人民健康水平；确保全年不发生重大流行性动物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，促进了昌吉市畜牧业高质量发展。预期产出效益和效果符合正常的业绩水平。</w:t>
      </w:r>
      <w:r w:rsidRPr="001D0615">
        <w:rPr>
          <w:rStyle w:val="ad"/>
          <w:rFonts w:ascii="楷体" w:eastAsia="楷体" w:hAnsi="楷体" w:hint="eastAsia"/>
          <w:b w:val="0"/>
          <w:bCs w:val="0"/>
          <w:spacing w:val="-4"/>
          <w:sz w:val="32"/>
          <w:szCs w:val="32"/>
        </w:rPr>
        <w:br/>
        <w:t>④该项目批复的预算金额为30.00万元，《项目支出绩效目标表》中预算金额为30.00万元，预算确定的项目资金与预算确定的项目投资额相匹配。</w:t>
      </w:r>
      <w:r w:rsidRPr="001D0615">
        <w:rPr>
          <w:rStyle w:val="ad"/>
          <w:rFonts w:ascii="楷体" w:eastAsia="楷体" w:hAnsi="楷体" w:hint="eastAsia"/>
          <w:b w:val="0"/>
          <w:bCs w:val="0"/>
          <w:spacing w:val="-4"/>
          <w:sz w:val="32"/>
          <w:szCs w:val="32"/>
        </w:rPr>
        <w:br/>
        <w:t>综上所述，本指标满分为4.00分，根据评分标准得4.00分，本项目绩效目标设置合理。</w:t>
      </w:r>
      <w:r w:rsidRPr="001D0615">
        <w:rPr>
          <w:rStyle w:val="ad"/>
          <w:rFonts w:ascii="楷体" w:eastAsia="楷体" w:hAnsi="楷体" w:hint="eastAsia"/>
          <w:b w:val="0"/>
          <w:bCs w:val="0"/>
          <w:spacing w:val="-4"/>
          <w:sz w:val="32"/>
          <w:szCs w:val="32"/>
        </w:rPr>
        <w:br/>
        <w:t>（2）绩效指标明确性</w:t>
      </w:r>
      <w:r w:rsidRPr="001D0615">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6个，三级指标9个，定量指标8个，定性指标1个，指标量化率为88.89%，量化率达70.00%以上。</w:t>
      </w:r>
      <w:r w:rsidRPr="001D0615">
        <w:rPr>
          <w:rStyle w:val="ad"/>
          <w:rFonts w:ascii="楷体" w:eastAsia="楷体" w:hAnsi="楷体" w:hint="eastAsia"/>
          <w:b w:val="0"/>
          <w:bCs w:val="0"/>
          <w:spacing w:val="-4"/>
          <w:sz w:val="32"/>
          <w:szCs w:val="32"/>
        </w:rPr>
        <w:br/>
        <w:t>该《项目绩效目标表》中，数量指标指标值为“重大动物疫病血清学检测份数”，三级指标的年度指标值与年度绩效目标中任务</w:t>
      </w:r>
      <w:r w:rsidRPr="001D0615">
        <w:rPr>
          <w:rStyle w:val="ad"/>
          <w:rFonts w:ascii="楷体" w:eastAsia="楷体" w:hAnsi="楷体" w:hint="eastAsia"/>
          <w:b w:val="0"/>
          <w:bCs w:val="0"/>
          <w:spacing w:val="-4"/>
          <w:sz w:val="32"/>
          <w:szCs w:val="32"/>
        </w:rPr>
        <w:lastRenderedPageBreak/>
        <w:t>数一致，已设置时效指标“重大动物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及时报告率”。已设置的绩效目标具备明确性、可衡量性、可实现性、相关性、时限性。</w:t>
      </w:r>
      <w:r w:rsidRPr="001D0615">
        <w:rPr>
          <w:rStyle w:val="ad"/>
          <w:rFonts w:ascii="楷体" w:eastAsia="楷体" w:hAnsi="楷体" w:hint="eastAsia"/>
          <w:b w:val="0"/>
          <w:bCs w:val="0"/>
          <w:spacing w:val="-4"/>
          <w:sz w:val="32"/>
          <w:szCs w:val="32"/>
        </w:rPr>
        <w:br/>
        <w:t>综上所述，本指标满分为3.00分，根据评分标准得3.00分，本项目所设置绩效指标明确。</w:t>
      </w:r>
      <w:r w:rsidRPr="001D0615">
        <w:rPr>
          <w:rStyle w:val="ad"/>
          <w:rFonts w:ascii="楷体" w:eastAsia="楷体" w:hAnsi="楷体" w:hint="eastAsia"/>
          <w:b w:val="0"/>
          <w:bCs w:val="0"/>
          <w:spacing w:val="-4"/>
          <w:sz w:val="32"/>
          <w:szCs w:val="32"/>
        </w:rPr>
        <w:br/>
        <w:t>3.资金投入情况分析</w:t>
      </w:r>
      <w:r w:rsidRPr="001D0615">
        <w:rPr>
          <w:rStyle w:val="ad"/>
          <w:rFonts w:ascii="楷体" w:eastAsia="楷体" w:hAnsi="楷体" w:hint="eastAsia"/>
          <w:b w:val="0"/>
          <w:bCs w:val="0"/>
          <w:spacing w:val="-4"/>
          <w:sz w:val="32"/>
          <w:szCs w:val="32"/>
        </w:rPr>
        <w:br/>
        <w:t>（1）预算编制科学性</w:t>
      </w:r>
      <w:r w:rsidRPr="001D0615">
        <w:rPr>
          <w:rStyle w:val="ad"/>
          <w:rFonts w:ascii="楷体" w:eastAsia="楷体" w:hAnsi="楷体" w:hint="eastAsia"/>
          <w:b w:val="0"/>
          <w:bCs w:val="0"/>
          <w:spacing w:val="-4"/>
          <w:sz w:val="32"/>
          <w:szCs w:val="32"/>
        </w:rPr>
        <w:br/>
        <w:t>昌吉市动物疫病防控工作在疫苗接种阶段需要储备防护物资，如防护服、注射器、消毒用物资；在</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监测阶段需购买不同种类、一定数量的试剂、耗材、实验用品，本项目预算编制通过以往年度的实际执行情况，综合考虑本年度动物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防控工作的具体需求和动物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预警，综合编制预算，即预算编制较科学且经过论证；</w:t>
      </w:r>
      <w:r w:rsidRPr="001D0615">
        <w:rPr>
          <w:rStyle w:val="ad"/>
          <w:rFonts w:ascii="楷体" w:eastAsia="楷体" w:hAnsi="楷体" w:hint="eastAsia"/>
          <w:b w:val="0"/>
          <w:bCs w:val="0"/>
          <w:spacing w:val="-4"/>
          <w:sz w:val="32"/>
          <w:szCs w:val="32"/>
        </w:rPr>
        <w:br/>
        <w:t>预算申请内容为动物疫病防控</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监测工作经费，项目实际内容为动物疫病防控</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监测，预算申请与《动物疫病防控</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监测项目实施方案》中涉及的项目内容匹配；</w:t>
      </w:r>
      <w:r w:rsidRPr="001D0615">
        <w:rPr>
          <w:rStyle w:val="ad"/>
          <w:rFonts w:ascii="楷体" w:eastAsia="楷体" w:hAnsi="楷体" w:hint="eastAsia"/>
          <w:b w:val="0"/>
          <w:bCs w:val="0"/>
          <w:spacing w:val="-4"/>
          <w:sz w:val="32"/>
          <w:szCs w:val="32"/>
        </w:rPr>
        <w:br/>
        <w:t>本项目预算申请资金30.00万元，我单位在预算申请中严格按照项目实施内容及测算标准进行核算，其中：重大动物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试剂盒投入资金10.00万元、检测耗材投入资金12.00万元、动物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防控物资投入资金8.00万元。预算确定资金量与实际工作任务相匹配。本项目预算额度测算依据充分，严格按照标准编制，预算确定资金量与实际工作任务相匹配；</w:t>
      </w:r>
      <w:r w:rsidRPr="001D0615">
        <w:rPr>
          <w:rStyle w:val="ad"/>
          <w:rFonts w:ascii="楷体" w:eastAsia="楷体" w:hAnsi="楷体" w:hint="eastAsia"/>
          <w:b w:val="0"/>
          <w:bCs w:val="0"/>
          <w:spacing w:val="-4"/>
          <w:sz w:val="32"/>
          <w:szCs w:val="32"/>
        </w:rPr>
        <w:br/>
        <w:t>综上所述，本指标满分为4.00分，根据评分标准得4.00分，本项目预算编制科学。</w:t>
      </w:r>
      <w:r w:rsidRPr="001D0615">
        <w:rPr>
          <w:rStyle w:val="ad"/>
          <w:rFonts w:ascii="楷体" w:eastAsia="楷体" w:hAnsi="楷体" w:hint="eastAsia"/>
          <w:b w:val="0"/>
          <w:bCs w:val="0"/>
          <w:spacing w:val="-4"/>
          <w:sz w:val="32"/>
          <w:szCs w:val="32"/>
        </w:rPr>
        <w:br/>
        <w:t>（2）资金分配合理性</w:t>
      </w:r>
      <w:r w:rsidRPr="001D0615">
        <w:rPr>
          <w:rStyle w:val="ad"/>
          <w:rFonts w:ascii="楷体" w:eastAsia="楷体" w:hAnsi="楷体" w:hint="eastAsia"/>
          <w:b w:val="0"/>
          <w:bCs w:val="0"/>
          <w:spacing w:val="-4"/>
          <w:sz w:val="32"/>
          <w:szCs w:val="32"/>
        </w:rPr>
        <w:br/>
      </w:r>
      <w:r w:rsidRPr="001D0615">
        <w:rPr>
          <w:rStyle w:val="ad"/>
          <w:rFonts w:ascii="楷体" w:eastAsia="楷体" w:hAnsi="楷体" w:hint="eastAsia"/>
          <w:b w:val="0"/>
          <w:bCs w:val="0"/>
          <w:spacing w:val="-4"/>
          <w:sz w:val="32"/>
          <w:szCs w:val="32"/>
        </w:rPr>
        <w:lastRenderedPageBreak/>
        <w:t>本项目实际分配资金以《关于申请动物疫病防控</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监测项目资金的请示》和《动物疫病防控</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监测项目实施方案》为依据进行资金分配，预算资金分配依据充分。根据《中共昌吉市委财经委员会会议纪要》（昌市党财〔2024〕1号），本项目实际到位资金30.00万元，资金分配额度合理，与我单位实际需求相适应。</w:t>
      </w:r>
      <w:r w:rsidRPr="001D0615">
        <w:rPr>
          <w:rStyle w:val="ad"/>
          <w:rFonts w:ascii="楷体" w:eastAsia="楷体" w:hAnsi="楷体" w:hint="eastAsia"/>
          <w:b w:val="0"/>
          <w:bCs w:val="0"/>
          <w:spacing w:val="-4"/>
          <w:sz w:val="32"/>
          <w:szCs w:val="32"/>
        </w:rPr>
        <w:br/>
        <w:t>综上所述，本指标满分为2.00分，根据评分标准得2.00分，本项目资金分配合理。</w:t>
      </w:r>
      <w:r w:rsidRPr="001D0615">
        <w:rPr>
          <w:rStyle w:val="ad"/>
          <w:rFonts w:ascii="楷体" w:eastAsia="楷体" w:hAnsi="楷体" w:hint="eastAsia"/>
          <w:b w:val="0"/>
          <w:bCs w:val="0"/>
          <w:spacing w:val="-4"/>
          <w:sz w:val="32"/>
          <w:szCs w:val="32"/>
        </w:rPr>
        <w:tab/>
      </w:r>
    </w:p>
    <w:p w14:paraId="4BE91582" w14:textId="77777777" w:rsidR="009F00A7" w:rsidRPr="001D0615" w:rsidRDefault="00000000">
      <w:pPr>
        <w:spacing w:line="540" w:lineRule="exact"/>
        <w:ind w:firstLineChars="181" w:firstLine="567"/>
        <w:rPr>
          <w:rStyle w:val="ad"/>
          <w:rFonts w:ascii="楷体" w:eastAsia="楷体" w:hAnsi="楷体" w:hint="eastAsia"/>
          <w:spacing w:val="-4"/>
          <w:sz w:val="32"/>
          <w:szCs w:val="32"/>
        </w:rPr>
      </w:pPr>
      <w:r w:rsidRPr="001D0615">
        <w:rPr>
          <w:rFonts w:ascii="楷体" w:eastAsia="楷体" w:hAnsi="楷体" w:hint="eastAsia"/>
          <w:b/>
          <w:spacing w:val="-4"/>
          <w:sz w:val="32"/>
          <w:szCs w:val="32"/>
        </w:rPr>
        <w:t>（二）</w:t>
      </w:r>
      <w:r w:rsidRPr="001D0615">
        <w:rPr>
          <w:rStyle w:val="ad"/>
          <w:rFonts w:ascii="楷体" w:eastAsia="楷体" w:hAnsi="楷体" w:hint="eastAsia"/>
          <w:spacing w:val="-4"/>
          <w:sz w:val="32"/>
          <w:szCs w:val="32"/>
        </w:rPr>
        <w:t>项目过程情况</w:t>
      </w:r>
    </w:p>
    <w:p w14:paraId="47EB0C65" w14:textId="1ABC4C17" w:rsidR="009F00A7" w:rsidRPr="001D0615" w:rsidRDefault="00000000">
      <w:pPr>
        <w:spacing w:line="540" w:lineRule="exact"/>
        <w:ind w:firstLine="567"/>
        <w:rPr>
          <w:rStyle w:val="ad"/>
          <w:rFonts w:ascii="楷体" w:eastAsia="楷体" w:hAnsi="楷体" w:hint="eastAsia"/>
          <w:b w:val="0"/>
          <w:bCs w:val="0"/>
          <w:spacing w:val="-4"/>
          <w:sz w:val="32"/>
          <w:szCs w:val="32"/>
        </w:rPr>
      </w:pPr>
      <w:r w:rsidRPr="001D0615">
        <w:rPr>
          <w:rStyle w:val="ad"/>
          <w:rFonts w:ascii="楷体" w:eastAsia="楷体" w:hAnsi="楷体" w:hint="eastAsia"/>
          <w:b w:val="0"/>
          <w:bCs w:val="0"/>
          <w:spacing w:val="-4"/>
          <w:sz w:val="32"/>
          <w:szCs w:val="32"/>
        </w:rPr>
        <w:t>项目过程管理类指标由2个二级指标和5个三级指标构成，权重分19.00分，实际得分19.00分。</w:t>
      </w:r>
      <w:r w:rsidRPr="001D0615">
        <w:rPr>
          <w:rStyle w:val="ad"/>
          <w:rFonts w:ascii="楷体" w:eastAsia="楷体" w:hAnsi="楷体" w:hint="eastAsia"/>
          <w:b w:val="0"/>
          <w:bCs w:val="0"/>
          <w:spacing w:val="-4"/>
          <w:sz w:val="32"/>
          <w:szCs w:val="32"/>
        </w:rPr>
        <w:br/>
        <w:t>1.资金管理情况分析</w:t>
      </w:r>
      <w:r w:rsidRPr="001D0615">
        <w:rPr>
          <w:rStyle w:val="ad"/>
          <w:rFonts w:ascii="楷体" w:eastAsia="楷体" w:hAnsi="楷体" w:hint="eastAsia"/>
          <w:b w:val="0"/>
          <w:bCs w:val="0"/>
          <w:spacing w:val="-4"/>
          <w:sz w:val="32"/>
          <w:szCs w:val="32"/>
        </w:rPr>
        <w:br/>
        <w:t>（1）资金到位率</w:t>
      </w:r>
      <w:r w:rsidRPr="001D0615">
        <w:rPr>
          <w:rStyle w:val="ad"/>
          <w:rFonts w:ascii="楷体" w:eastAsia="楷体" w:hAnsi="楷体" w:hint="eastAsia"/>
          <w:b w:val="0"/>
          <w:bCs w:val="0"/>
          <w:spacing w:val="-4"/>
          <w:sz w:val="32"/>
          <w:szCs w:val="32"/>
        </w:rPr>
        <w:br/>
        <w:t>本项目预算资金为30.00万元，其中：财政安排资金30.00万元，其他资金0.00万元，实际到位资金30.00万元，资金到位率=（实际到位资金/预算资金）×100.00%=（30.00/30.00）×100.00%=100.00%。得分=（1-60.00%）/（1-60.00%）×4.00=4.00分。</w:t>
      </w:r>
      <w:r w:rsidRPr="001D0615">
        <w:rPr>
          <w:rStyle w:val="ad"/>
          <w:rFonts w:ascii="楷体" w:eastAsia="楷体" w:hAnsi="楷体" w:hint="eastAsia"/>
          <w:b w:val="0"/>
          <w:bCs w:val="0"/>
          <w:spacing w:val="-4"/>
          <w:sz w:val="32"/>
          <w:szCs w:val="32"/>
        </w:rPr>
        <w:br/>
        <w:t>综上所述，本指标满分为4.00分，根据评分标准得4.00分，本项目资金分配合理。</w:t>
      </w:r>
      <w:r w:rsidRPr="001D0615">
        <w:rPr>
          <w:rStyle w:val="ad"/>
          <w:rFonts w:ascii="楷体" w:eastAsia="楷体" w:hAnsi="楷体" w:hint="eastAsia"/>
          <w:b w:val="0"/>
          <w:bCs w:val="0"/>
          <w:spacing w:val="-4"/>
          <w:sz w:val="32"/>
          <w:szCs w:val="32"/>
        </w:rPr>
        <w:br/>
        <w:t>（2）预算执行率</w:t>
      </w:r>
      <w:r w:rsidRPr="001D0615">
        <w:rPr>
          <w:rStyle w:val="ad"/>
          <w:rFonts w:ascii="楷体" w:eastAsia="楷体" w:hAnsi="楷体" w:hint="eastAsia"/>
          <w:b w:val="0"/>
          <w:bCs w:val="0"/>
          <w:spacing w:val="-4"/>
          <w:sz w:val="32"/>
          <w:szCs w:val="32"/>
        </w:rPr>
        <w:br/>
        <w:t>本项目实际支出资金30.00万元，预算执行率=（实际支出资金/实际到位资金）×100.00%=（30.00/30.00）×100.00%=100.0%；</w:t>
      </w:r>
      <w:r w:rsidRPr="001D0615">
        <w:rPr>
          <w:rStyle w:val="ad"/>
          <w:rFonts w:ascii="楷体" w:eastAsia="楷体" w:hAnsi="楷体" w:hint="eastAsia"/>
          <w:b w:val="0"/>
          <w:bCs w:val="0"/>
          <w:spacing w:val="-4"/>
          <w:sz w:val="32"/>
          <w:szCs w:val="32"/>
        </w:rPr>
        <w:br/>
        <w:t>项目已完成，总体完成率为100.00%；</w:t>
      </w:r>
      <w:r w:rsidRPr="001D0615">
        <w:rPr>
          <w:rStyle w:val="ad"/>
          <w:rFonts w:ascii="楷体" w:eastAsia="楷体" w:hAnsi="楷体" w:hint="eastAsia"/>
          <w:b w:val="0"/>
          <w:bCs w:val="0"/>
          <w:spacing w:val="-4"/>
          <w:sz w:val="32"/>
          <w:szCs w:val="32"/>
        </w:rPr>
        <w:br/>
        <w:t>得分=（1-60.00%）/（1-60.00%）×权重=100.00%×5.00=5.00</w:t>
      </w:r>
      <w:r w:rsidRPr="001D0615">
        <w:rPr>
          <w:rStyle w:val="ad"/>
          <w:rFonts w:ascii="楷体" w:eastAsia="楷体" w:hAnsi="楷体" w:hint="eastAsia"/>
          <w:b w:val="0"/>
          <w:bCs w:val="0"/>
          <w:spacing w:val="-4"/>
          <w:sz w:val="32"/>
          <w:szCs w:val="32"/>
        </w:rPr>
        <w:lastRenderedPageBreak/>
        <w:t>分。</w:t>
      </w:r>
      <w:r w:rsidRPr="001D0615">
        <w:rPr>
          <w:rStyle w:val="ad"/>
          <w:rFonts w:ascii="楷体" w:eastAsia="楷体" w:hAnsi="楷体" w:hint="eastAsia"/>
          <w:b w:val="0"/>
          <w:bCs w:val="0"/>
          <w:spacing w:val="-4"/>
          <w:sz w:val="32"/>
          <w:szCs w:val="32"/>
        </w:rPr>
        <w:br/>
        <w:t>综上所述，本指标满分为5.00分，根据评分标准得5.00分，本项目资金分配合理。</w:t>
      </w:r>
      <w:r w:rsidRPr="001D0615">
        <w:rPr>
          <w:rStyle w:val="ad"/>
          <w:rFonts w:ascii="楷体" w:eastAsia="楷体" w:hAnsi="楷体" w:hint="eastAsia"/>
          <w:b w:val="0"/>
          <w:bCs w:val="0"/>
          <w:spacing w:val="-4"/>
          <w:sz w:val="32"/>
          <w:szCs w:val="32"/>
        </w:rPr>
        <w:br/>
        <w:t>（3）资金使用合规性</w:t>
      </w:r>
      <w:r w:rsidRPr="001D0615">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昌吉市动物疫病预防控制中心单位资金管理办法》《昌吉市动物疫病预防控制中心专项资金管理办法》，资金的拨付有完整的审批程序和手续，资金实际使用方向与预算批复用途一致，不存在截留、挤占、挪用、虚列支出的情况。</w:t>
      </w:r>
      <w:r w:rsidRPr="001D0615">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sidRPr="001D0615">
        <w:rPr>
          <w:rStyle w:val="ad"/>
          <w:rFonts w:ascii="楷体" w:eastAsia="楷体" w:hAnsi="楷体" w:hint="eastAsia"/>
          <w:b w:val="0"/>
          <w:bCs w:val="0"/>
          <w:spacing w:val="-4"/>
          <w:sz w:val="32"/>
          <w:szCs w:val="32"/>
        </w:rPr>
        <w:br/>
        <w:t>2.组织实施情况分析</w:t>
      </w:r>
      <w:r w:rsidRPr="001D0615">
        <w:rPr>
          <w:rStyle w:val="ad"/>
          <w:rFonts w:ascii="楷体" w:eastAsia="楷体" w:hAnsi="楷体" w:hint="eastAsia"/>
          <w:b w:val="0"/>
          <w:bCs w:val="0"/>
          <w:spacing w:val="-4"/>
          <w:sz w:val="32"/>
          <w:szCs w:val="32"/>
        </w:rPr>
        <w:br/>
        <w:t>（1）管理制度健全性</w:t>
      </w:r>
      <w:r w:rsidRPr="001D0615">
        <w:rPr>
          <w:rStyle w:val="ad"/>
          <w:rFonts w:ascii="楷体" w:eastAsia="楷体" w:hAnsi="楷体" w:hint="eastAsia"/>
          <w:b w:val="0"/>
          <w:bCs w:val="0"/>
          <w:spacing w:val="-4"/>
          <w:sz w:val="32"/>
          <w:szCs w:val="32"/>
        </w:rPr>
        <w:br/>
        <w:t>我单位已制定《昌吉市动物疫病预防控制中心资金管理办法》《昌吉市动物疫病预防控制中心收支业务管理制度》《昌吉市动物疫病预防控制中心政府采购业务管理制度》《昌吉市动物疫病预防控制中心合同管理制度》，上述已建立的制度均符合行政事业单位内控管理要求，财务和业务管理制度合法、合规、完整，本项目执行符合上述制度规定。</w:t>
      </w:r>
      <w:r w:rsidRPr="001D0615">
        <w:rPr>
          <w:rStyle w:val="ad"/>
          <w:rFonts w:ascii="楷体" w:eastAsia="楷体" w:hAnsi="楷体" w:hint="eastAsia"/>
          <w:b w:val="0"/>
          <w:bCs w:val="0"/>
          <w:spacing w:val="-4"/>
          <w:sz w:val="32"/>
          <w:szCs w:val="32"/>
        </w:rPr>
        <w:br/>
        <w:t>综上所述，本指标满分为2.00分，根据评分标准得2.00分，项目制度建设健全。</w:t>
      </w:r>
      <w:r w:rsidRPr="001D0615">
        <w:rPr>
          <w:rStyle w:val="ad"/>
          <w:rFonts w:ascii="楷体" w:eastAsia="楷体" w:hAnsi="楷体" w:hint="eastAsia"/>
          <w:b w:val="0"/>
          <w:bCs w:val="0"/>
          <w:spacing w:val="-4"/>
          <w:sz w:val="32"/>
          <w:szCs w:val="32"/>
        </w:rPr>
        <w:br/>
        <w:t>（2）制度执行有效性</w:t>
      </w:r>
      <w:r w:rsidRPr="001D0615">
        <w:rPr>
          <w:rStyle w:val="ad"/>
          <w:rFonts w:ascii="楷体" w:eastAsia="楷体" w:hAnsi="楷体" w:hint="eastAsia"/>
          <w:b w:val="0"/>
          <w:bCs w:val="0"/>
          <w:spacing w:val="-4"/>
          <w:sz w:val="32"/>
          <w:szCs w:val="32"/>
        </w:rPr>
        <w:br/>
        <w:t>①该项目的实施符合《昌吉市动物疫病预防控制中心内部控制办法》《昌吉市动物疫病预防控制中心内部控制管理制度》《昌吉市</w:t>
      </w:r>
      <w:r w:rsidRPr="001D0615">
        <w:rPr>
          <w:rStyle w:val="ad"/>
          <w:rFonts w:ascii="楷体" w:eastAsia="楷体" w:hAnsi="楷体" w:hint="eastAsia"/>
          <w:b w:val="0"/>
          <w:bCs w:val="0"/>
          <w:spacing w:val="-4"/>
          <w:sz w:val="32"/>
          <w:szCs w:val="32"/>
        </w:rPr>
        <w:lastRenderedPageBreak/>
        <w:t>动物疫病预防控制中心采购业务管理制度》《昌吉市动物疫病预防控制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sidRPr="001D0615">
        <w:rPr>
          <w:rStyle w:val="ad"/>
          <w:rFonts w:ascii="楷体" w:eastAsia="楷体" w:hAnsi="楷体" w:hint="eastAsia"/>
          <w:b w:val="0"/>
          <w:bCs w:val="0"/>
          <w:spacing w:val="-4"/>
          <w:sz w:val="32"/>
          <w:szCs w:val="32"/>
        </w:rPr>
        <w:br/>
        <w:t>②经现场查证项目合同书、验收评审表、财务支付凭证等资料齐全并及时归档。</w:t>
      </w:r>
      <w:r w:rsidRPr="001D0615">
        <w:rPr>
          <w:rStyle w:val="ad"/>
          <w:rFonts w:ascii="楷体" w:eastAsia="楷体" w:hAnsi="楷体" w:hint="eastAsia"/>
          <w:b w:val="0"/>
          <w:bCs w:val="0"/>
          <w:spacing w:val="-4"/>
          <w:sz w:val="32"/>
          <w:szCs w:val="32"/>
        </w:rPr>
        <w:br/>
        <w:t>③该项目实施过程中不存在调整事项。</w:t>
      </w:r>
      <w:r w:rsidRPr="001D0615">
        <w:rPr>
          <w:rStyle w:val="ad"/>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成立了昌吉市动物疫病预防控制中心2024年动物疫病防控</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监测项目工作领导小组，由中心主任李兴义任组长，负责项目的组织工作；</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监测科科长王彦香任副组长，负责项目的实施工作；组员包括：张世伟和刘双龙，主要负责项目监督管理、验收以及资金核拨等工作。</w:t>
      </w:r>
      <w:r w:rsidRPr="001D0615">
        <w:rPr>
          <w:rStyle w:val="ad"/>
          <w:rFonts w:ascii="楷体" w:eastAsia="楷体" w:hAnsi="楷体" w:hint="eastAsia"/>
          <w:b w:val="0"/>
          <w:bCs w:val="0"/>
          <w:spacing w:val="-4"/>
          <w:sz w:val="32"/>
          <w:szCs w:val="32"/>
        </w:rPr>
        <w:br/>
        <w:t>综上所述，本指标满分为4.00分，根据评分标准得4.00分，本项目所建立制度执行有效。</w:t>
      </w:r>
    </w:p>
    <w:p w14:paraId="1F475550" w14:textId="77777777" w:rsidR="009F00A7" w:rsidRPr="001D0615" w:rsidRDefault="00000000">
      <w:pPr>
        <w:spacing w:line="540" w:lineRule="exact"/>
        <w:ind w:firstLineChars="181" w:firstLine="567"/>
        <w:rPr>
          <w:rFonts w:ascii="楷体" w:eastAsia="楷体" w:hAnsi="楷体" w:hint="eastAsia"/>
          <w:b/>
          <w:spacing w:val="-4"/>
          <w:sz w:val="32"/>
          <w:szCs w:val="32"/>
        </w:rPr>
      </w:pPr>
      <w:r w:rsidRPr="001D0615">
        <w:rPr>
          <w:rFonts w:ascii="楷体" w:eastAsia="楷体" w:hAnsi="楷体" w:hint="eastAsia"/>
          <w:b/>
          <w:spacing w:val="-4"/>
          <w:sz w:val="32"/>
          <w:szCs w:val="32"/>
        </w:rPr>
        <w:t>（三）</w:t>
      </w:r>
      <w:r w:rsidRPr="001D0615">
        <w:rPr>
          <w:rStyle w:val="ad"/>
          <w:rFonts w:ascii="楷体" w:eastAsia="楷体" w:hAnsi="楷体" w:hint="eastAsia"/>
          <w:spacing w:val="-4"/>
          <w:sz w:val="32"/>
          <w:szCs w:val="32"/>
        </w:rPr>
        <w:t>项目产出情况</w:t>
      </w:r>
    </w:p>
    <w:p w14:paraId="0EA090A4" w14:textId="0BB3B2B4" w:rsidR="009F00A7" w:rsidRPr="001D0615" w:rsidRDefault="00000000">
      <w:pPr>
        <w:spacing w:line="540" w:lineRule="exact"/>
        <w:ind w:firstLine="567"/>
        <w:rPr>
          <w:rStyle w:val="ad"/>
          <w:rFonts w:ascii="楷体" w:eastAsia="楷体" w:hAnsi="楷体" w:hint="eastAsia"/>
          <w:b w:val="0"/>
          <w:bCs w:val="0"/>
          <w:spacing w:val="-4"/>
          <w:sz w:val="32"/>
          <w:szCs w:val="32"/>
        </w:rPr>
      </w:pPr>
      <w:r w:rsidRPr="001D0615">
        <w:rPr>
          <w:rStyle w:val="ad"/>
          <w:rFonts w:ascii="楷体" w:eastAsia="楷体" w:hAnsi="楷体" w:hint="eastAsia"/>
          <w:b w:val="0"/>
          <w:bCs w:val="0"/>
          <w:spacing w:val="-4"/>
          <w:sz w:val="32"/>
          <w:szCs w:val="32"/>
        </w:rPr>
        <w:t>项目产出类指标由4个二级指标和7个三级指标构成，权重分30.00分，实际得分27.56。</w:t>
      </w:r>
      <w:r w:rsidRPr="001D0615">
        <w:rPr>
          <w:rStyle w:val="ad"/>
          <w:rFonts w:ascii="楷体" w:eastAsia="楷体" w:hAnsi="楷体" w:hint="eastAsia"/>
          <w:b w:val="0"/>
          <w:bCs w:val="0"/>
          <w:spacing w:val="-4"/>
          <w:sz w:val="32"/>
          <w:szCs w:val="32"/>
        </w:rPr>
        <w:br/>
        <w:t>1.数量指标完成情况分析</w:t>
      </w:r>
      <w:r w:rsidRPr="001D0615">
        <w:rPr>
          <w:rStyle w:val="ad"/>
          <w:rFonts w:ascii="楷体" w:eastAsia="楷体" w:hAnsi="楷体" w:hint="eastAsia"/>
          <w:b w:val="0"/>
          <w:bCs w:val="0"/>
          <w:spacing w:val="-4"/>
          <w:sz w:val="32"/>
          <w:szCs w:val="32"/>
        </w:rPr>
        <w:br/>
      </w:r>
      <w:r w:rsidRPr="001D0615">
        <w:rPr>
          <w:rStyle w:val="ad"/>
          <w:rFonts w:ascii="楷体" w:eastAsia="楷体" w:hAnsi="楷体" w:hint="eastAsia"/>
          <w:b w:val="0"/>
          <w:bCs w:val="0"/>
          <w:spacing w:val="-4"/>
          <w:sz w:val="32"/>
          <w:szCs w:val="32"/>
        </w:rPr>
        <w:lastRenderedPageBreak/>
        <w:t>“重大动物疫病血清学检测份次（份次）”指标：预期指标值为“=7000”，根据“昌吉市动物疫病预防控制中心2024年工作总结”可证，实际完成指标值为“=8343”，指标完成率为119.19%。偏差原因分析：血清学检测份数随牲畜存栏数量变化而变化，与计划数存在差异。</w:t>
      </w:r>
      <w:r w:rsidRPr="001D0615">
        <w:rPr>
          <w:rStyle w:val="ad"/>
          <w:rFonts w:ascii="楷体" w:eastAsia="楷体" w:hAnsi="楷体" w:hint="eastAsia"/>
          <w:b w:val="0"/>
          <w:bCs w:val="0"/>
          <w:spacing w:val="-4"/>
          <w:sz w:val="32"/>
          <w:szCs w:val="32"/>
        </w:rPr>
        <w:br/>
        <w:t>综上所述，本指标满分为9.00分，根据评分标准得7.27分。</w:t>
      </w:r>
      <w:r w:rsidRPr="001D0615">
        <w:rPr>
          <w:rStyle w:val="ad"/>
          <w:rFonts w:ascii="楷体" w:eastAsia="楷体" w:hAnsi="楷体" w:hint="eastAsia"/>
          <w:b w:val="0"/>
          <w:bCs w:val="0"/>
          <w:spacing w:val="-4"/>
          <w:sz w:val="32"/>
          <w:szCs w:val="32"/>
        </w:rPr>
        <w:br/>
        <w:t>2.质量指标完成情况分析</w:t>
      </w:r>
      <w:r w:rsidRPr="001D0615">
        <w:rPr>
          <w:rStyle w:val="ad"/>
          <w:rFonts w:ascii="楷体" w:eastAsia="楷体" w:hAnsi="楷体" w:hint="eastAsia"/>
          <w:b w:val="0"/>
          <w:bCs w:val="0"/>
          <w:spacing w:val="-4"/>
          <w:sz w:val="32"/>
          <w:szCs w:val="32"/>
        </w:rPr>
        <w:br/>
        <w:t>“强制免疫病种应免畜禽的免疫密度（%）”指标：预期指标值为“≥90”，根据“昌吉市动物疫病预防控制中心2024年工作总结”可证，实际完成指标值为“98”，指标完成率为108.89%。</w:t>
      </w:r>
      <w:r w:rsidRPr="001D0615">
        <w:rPr>
          <w:rStyle w:val="ad"/>
          <w:rFonts w:ascii="楷体" w:eastAsia="楷体" w:hAnsi="楷体" w:hint="eastAsia"/>
          <w:b w:val="0"/>
          <w:bCs w:val="0"/>
          <w:spacing w:val="-4"/>
          <w:sz w:val="32"/>
          <w:szCs w:val="32"/>
        </w:rPr>
        <w:br/>
        <w:t>综上所述，本指标满分为3.00分，根据评分标准得2.73分。</w:t>
      </w:r>
      <w:r w:rsidRPr="001D0615">
        <w:rPr>
          <w:rStyle w:val="ad"/>
          <w:rFonts w:ascii="楷体" w:eastAsia="楷体" w:hAnsi="楷体" w:hint="eastAsia"/>
          <w:b w:val="0"/>
          <w:bCs w:val="0"/>
          <w:spacing w:val="-4"/>
          <w:sz w:val="32"/>
          <w:szCs w:val="32"/>
        </w:rPr>
        <w:br/>
        <w:t>“口蹄疫、高致病性禽流感、小反刍兽疫免疫抗体合格率（%）”指标：预期指标值为“≥70%”，根据“昌吉市动物疫病预防控制中心2024年工作总结”可证，实际完成指标值为“=70%”，指标完成率为100.00%。综上所述，本指标满分为3.00分，根据评分标准得3.00分。</w:t>
      </w:r>
      <w:r w:rsidRPr="001D0615">
        <w:rPr>
          <w:rStyle w:val="ad"/>
          <w:rFonts w:ascii="楷体" w:eastAsia="楷体" w:hAnsi="楷体" w:hint="eastAsia"/>
          <w:b w:val="0"/>
          <w:bCs w:val="0"/>
          <w:spacing w:val="-4"/>
          <w:sz w:val="32"/>
          <w:szCs w:val="32"/>
        </w:rPr>
        <w:br/>
        <w:t>3.时效指标完成情况分析</w:t>
      </w:r>
      <w:r w:rsidRPr="001D0615">
        <w:rPr>
          <w:rStyle w:val="ad"/>
          <w:rFonts w:ascii="楷体" w:eastAsia="楷体" w:hAnsi="楷体" w:hint="eastAsia"/>
          <w:b w:val="0"/>
          <w:bCs w:val="0"/>
          <w:spacing w:val="-4"/>
          <w:sz w:val="32"/>
          <w:szCs w:val="32"/>
        </w:rPr>
        <w:br/>
        <w:t>“重大动物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及时报告率（%）”指标：预期指标值为“100”，根据“昌吉市动物疫病预防控制中心2024年工作总结”可证，实际完成指标值为“100”，指标完成率为100.00%。</w:t>
      </w:r>
      <w:r w:rsidRPr="001D0615">
        <w:rPr>
          <w:rStyle w:val="ad"/>
          <w:rFonts w:ascii="楷体" w:eastAsia="楷体" w:hAnsi="楷体" w:hint="eastAsia"/>
          <w:b w:val="0"/>
          <w:bCs w:val="0"/>
          <w:spacing w:val="-4"/>
          <w:sz w:val="32"/>
          <w:szCs w:val="32"/>
        </w:rPr>
        <w:br/>
        <w:t>综上所述，本指标满分为5.00分，根据评分标准得5.00分。</w:t>
      </w:r>
      <w:r w:rsidRPr="001D0615">
        <w:rPr>
          <w:rStyle w:val="ad"/>
          <w:rFonts w:ascii="楷体" w:eastAsia="楷体" w:hAnsi="楷体" w:hint="eastAsia"/>
          <w:b w:val="0"/>
          <w:bCs w:val="0"/>
          <w:spacing w:val="-4"/>
          <w:sz w:val="32"/>
          <w:szCs w:val="32"/>
        </w:rPr>
        <w:br/>
        <w:t>4.成本指标完成情况分析</w:t>
      </w:r>
      <w:r w:rsidRPr="001D0615">
        <w:rPr>
          <w:rStyle w:val="ad"/>
          <w:rFonts w:ascii="楷体" w:eastAsia="楷体" w:hAnsi="楷体" w:hint="eastAsia"/>
          <w:b w:val="0"/>
          <w:bCs w:val="0"/>
          <w:spacing w:val="-4"/>
          <w:sz w:val="32"/>
          <w:szCs w:val="32"/>
        </w:rPr>
        <w:br/>
        <w:t>（1）经济成本指标完成情况分析</w:t>
      </w:r>
      <w:r w:rsidRPr="001D0615">
        <w:rPr>
          <w:rStyle w:val="ad"/>
          <w:rFonts w:ascii="楷体" w:eastAsia="楷体" w:hAnsi="楷体" w:hint="eastAsia"/>
          <w:b w:val="0"/>
          <w:bCs w:val="0"/>
          <w:spacing w:val="-4"/>
          <w:sz w:val="32"/>
          <w:szCs w:val="32"/>
        </w:rPr>
        <w:br/>
        <w:t>“重大动物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试剂盒投入资金（万元）”指标：预期指标值为“≤10”，根据“国库支付凭证”可证，实际完成指标值为“9.71”，</w:t>
      </w:r>
      <w:r w:rsidRPr="001D0615">
        <w:rPr>
          <w:rStyle w:val="ad"/>
          <w:rFonts w:ascii="楷体" w:eastAsia="楷体" w:hAnsi="楷体" w:hint="eastAsia"/>
          <w:b w:val="0"/>
          <w:bCs w:val="0"/>
          <w:spacing w:val="-4"/>
          <w:sz w:val="32"/>
          <w:szCs w:val="32"/>
        </w:rPr>
        <w:lastRenderedPageBreak/>
        <w:t>指标完成率为97.08%。扣分原因分析：试剂盒价格随市场波动，导致成本控制偏差。</w:t>
      </w:r>
      <w:r w:rsidRPr="001D0615">
        <w:rPr>
          <w:rStyle w:val="ad"/>
          <w:rFonts w:ascii="楷体" w:eastAsia="楷体" w:hAnsi="楷体" w:hint="eastAsia"/>
          <w:b w:val="0"/>
          <w:bCs w:val="0"/>
          <w:spacing w:val="-4"/>
          <w:sz w:val="32"/>
          <w:szCs w:val="32"/>
        </w:rPr>
        <w:br/>
        <w:t>综上所述，本指标满分为3.00分，根据评分标准得2.78分。</w:t>
      </w:r>
      <w:r w:rsidRPr="001D0615">
        <w:rPr>
          <w:rStyle w:val="ad"/>
          <w:rFonts w:ascii="楷体" w:eastAsia="楷体" w:hAnsi="楷体" w:hint="eastAsia"/>
          <w:b w:val="0"/>
          <w:bCs w:val="0"/>
          <w:spacing w:val="-4"/>
          <w:sz w:val="32"/>
          <w:szCs w:val="32"/>
        </w:rPr>
        <w:br/>
        <w:t>“检测耗材投入资金（万元）”指标：预期指标值为“≤12”，根据“国库支付凭证”可证，实际完成指标值为“12.40”，指标完成率为103.00%。扣分原因分析：耗材价格随市场波动，导致成本控制偏差。</w:t>
      </w:r>
      <w:r w:rsidRPr="001D0615">
        <w:rPr>
          <w:rStyle w:val="ad"/>
          <w:rFonts w:ascii="楷体" w:eastAsia="楷体" w:hAnsi="楷体" w:hint="eastAsia"/>
          <w:b w:val="0"/>
          <w:bCs w:val="0"/>
          <w:spacing w:val="-4"/>
          <w:sz w:val="32"/>
          <w:szCs w:val="32"/>
        </w:rPr>
        <w:br/>
        <w:t>综上所述，本指标满分为4.00分，根据评分标准得3.88分。</w:t>
      </w:r>
      <w:r w:rsidRPr="001D0615">
        <w:rPr>
          <w:rStyle w:val="ad"/>
          <w:rFonts w:ascii="楷体" w:eastAsia="楷体" w:hAnsi="楷体" w:hint="eastAsia"/>
          <w:b w:val="0"/>
          <w:bCs w:val="0"/>
          <w:spacing w:val="-4"/>
          <w:sz w:val="32"/>
          <w:szCs w:val="32"/>
        </w:rPr>
        <w:br/>
        <w:t>“动物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防控物资投入资金（万元）”指标：预期指标值为“≤8”，根据“国库支付凭证”可证，实际完成指标值为“7.89”，指标完成率为98.63%。偏差原因分析：防护用品价格随市场波动，导致成本控制偏差。</w:t>
      </w:r>
      <w:r w:rsidRPr="001D0615">
        <w:rPr>
          <w:rStyle w:val="ad"/>
          <w:rFonts w:ascii="楷体" w:eastAsia="楷体" w:hAnsi="楷体" w:hint="eastAsia"/>
          <w:b w:val="0"/>
          <w:bCs w:val="0"/>
          <w:spacing w:val="-4"/>
          <w:sz w:val="32"/>
          <w:szCs w:val="32"/>
        </w:rPr>
        <w:br/>
        <w:t>综上所述，本指标满分为3.00分，根据评分标准得2.90分。</w:t>
      </w:r>
      <w:r w:rsidRPr="001D0615">
        <w:rPr>
          <w:rStyle w:val="ad"/>
          <w:rFonts w:ascii="楷体" w:eastAsia="楷体" w:hAnsi="楷体" w:hint="eastAsia"/>
          <w:b w:val="0"/>
          <w:bCs w:val="0"/>
          <w:spacing w:val="-4"/>
          <w:sz w:val="32"/>
          <w:szCs w:val="32"/>
        </w:rPr>
        <w:br/>
        <w:t>（2）社会成本指标完成情况分析</w:t>
      </w:r>
      <w:r w:rsidRPr="001D0615">
        <w:rPr>
          <w:rStyle w:val="ad"/>
          <w:rFonts w:ascii="楷体" w:eastAsia="楷体" w:hAnsi="楷体" w:hint="eastAsia"/>
          <w:b w:val="0"/>
          <w:bCs w:val="0"/>
          <w:spacing w:val="-4"/>
          <w:sz w:val="32"/>
          <w:szCs w:val="32"/>
        </w:rPr>
        <w:br/>
        <w:t>无此类指标。</w:t>
      </w:r>
      <w:r w:rsidRPr="001D0615">
        <w:rPr>
          <w:rStyle w:val="ad"/>
          <w:rFonts w:ascii="楷体" w:eastAsia="楷体" w:hAnsi="楷体" w:hint="eastAsia"/>
          <w:b w:val="0"/>
          <w:bCs w:val="0"/>
          <w:spacing w:val="-4"/>
          <w:sz w:val="32"/>
          <w:szCs w:val="32"/>
        </w:rPr>
        <w:br/>
        <w:t>（3）生态环境成本指标完成情况分析</w:t>
      </w:r>
      <w:r w:rsidRPr="001D0615">
        <w:rPr>
          <w:rStyle w:val="ad"/>
          <w:rFonts w:ascii="楷体" w:eastAsia="楷体" w:hAnsi="楷体" w:hint="eastAsia"/>
          <w:b w:val="0"/>
          <w:bCs w:val="0"/>
          <w:spacing w:val="-4"/>
          <w:sz w:val="32"/>
          <w:szCs w:val="32"/>
        </w:rPr>
        <w:br/>
        <w:t>无此类指标。</w:t>
      </w:r>
    </w:p>
    <w:p w14:paraId="40D9AE5B" w14:textId="77777777" w:rsidR="009F00A7" w:rsidRPr="001D0615" w:rsidRDefault="00000000">
      <w:pPr>
        <w:spacing w:line="540" w:lineRule="exact"/>
        <w:ind w:firstLineChars="181" w:firstLine="567"/>
        <w:rPr>
          <w:rFonts w:ascii="楷体" w:eastAsia="楷体" w:hAnsi="楷体" w:hint="eastAsia"/>
          <w:b/>
          <w:spacing w:val="-4"/>
          <w:sz w:val="32"/>
          <w:szCs w:val="32"/>
        </w:rPr>
      </w:pPr>
      <w:r w:rsidRPr="001D0615">
        <w:rPr>
          <w:rFonts w:ascii="楷体" w:eastAsia="楷体" w:hAnsi="楷体" w:hint="eastAsia"/>
          <w:b/>
          <w:spacing w:val="-4"/>
          <w:sz w:val="32"/>
          <w:szCs w:val="32"/>
        </w:rPr>
        <w:t>（四）</w:t>
      </w:r>
      <w:r w:rsidRPr="001D0615">
        <w:rPr>
          <w:rStyle w:val="ad"/>
          <w:rFonts w:ascii="楷体" w:eastAsia="楷体" w:hAnsi="楷体" w:hint="eastAsia"/>
          <w:spacing w:val="-4"/>
          <w:sz w:val="32"/>
          <w:szCs w:val="32"/>
        </w:rPr>
        <w:t>项目效益情况</w:t>
      </w:r>
    </w:p>
    <w:p w14:paraId="7A02BD89" w14:textId="066F1F81" w:rsidR="009F00A7" w:rsidRPr="001D0615" w:rsidRDefault="00000000">
      <w:pPr>
        <w:spacing w:line="540" w:lineRule="exact"/>
        <w:ind w:firstLine="567"/>
        <w:rPr>
          <w:rStyle w:val="ad"/>
          <w:rFonts w:ascii="楷体" w:eastAsia="楷体" w:hAnsi="楷体" w:hint="eastAsia"/>
          <w:b w:val="0"/>
          <w:bCs w:val="0"/>
          <w:spacing w:val="-4"/>
          <w:sz w:val="32"/>
          <w:szCs w:val="32"/>
        </w:rPr>
      </w:pPr>
      <w:r w:rsidRPr="001D0615">
        <w:rPr>
          <w:rStyle w:val="ad"/>
          <w:rFonts w:ascii="楷体" w:eastAsia="楷体" w:hAnsi="楷体" w:hint="eastAsia"/>
          <w:b w:val="0"/>
          <w:bCs w:val="0"/>
          <w:spacing w:val="-4"/>
          <w:sz w:val="32"/>
          <w:szCs w:val="32"/>
        </w:rPr>
        <w:t>项目效益类指标由1个二级指标和1个三级指标构成，权重分20.00分，实际得分20.00分。</w:t>
      </w:r>
      <w:r w:rsidRPr="001D0615">
        <w:rPr>
          <w:rStyle w:val="ad"/>
          <w:rFonts w:ascii="楷体" w:eastAsia="楷体" w:hAnsi="楷体" w:hint="eastAsia"/>
          <w:b w:val="0"/>
          <w:bCs w:val="0"/>
          <w:spacing w:val="-4"/>
          <w:sz w:val="32"/>
          <w:szCs w:val="32"/>
        </w:rPr>
        <w:br/>
        <w:t>1.经济效益完成情况分析</w:t>
      </w:r>
      <w:r w:rsidRPr="001D0615">
        <w:rPr>
          <w:rStyle w:val="ad"/>
          <w:rFonts w:ascii="楷体" w:eastAsia="楷体" w:hAnsi="楷体" w:hint="eastAsia"/>
          <w:b w:val="0"/>
          <w:bCs w:val="0"/>
          <w:spacing w:val="-4"/>
          <w:sz w:val="32"/>
          <w:szCs w:val="32"/>
        </w:rPr>
        <w:br/>
        <w:t>无此类指标。</w:t>
      </w:r>
      <w:r w:rsidRPr="001D0615">
        <w:rPr>
          <w:rStyle w:val="ad"/>
          <w:rFonts w:ascii="楷体" w:eastAsia="楷体" w:hAnsi="楷体" w:hint="eastAsia"/>
          <w:b w:val="0"/>
          <w:bCs w:val="0"/>
          <w:spacing w:val="-4"/>
          <w:sz w:val="32"/>
          <w:szCs w:val="32"/>
        </w:rPr>
        <w:br/>
        <w:t>2.社会效益完成情况分析</w:t>
      </w:r>
      <w:r w:rsidRPr="001D0615">
        <w:rPr>
          <w:rStyle w:val="ad"/>
          <w:rFonts w:ascii="楷体" w:eastAsia="楷体" w:hAnsi="楷体" w:hint="eastAsia"/>
          <w:b w:val="0"/>
          <w:bCs w:val="0"/>
          <w:spacing w:val="-4"/>
          <w:sz w:val="32"/>
          <w:szCs w:val="32"/>
        </w:rPr>
        <w:br/>
        <w:t>“确保不发生区域性重大动物</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”指标：预期指标值为“有效确保”，根据“昌吉市动物疫病预防控制中心2024年工作总结”</w:t>
      </w:r>
      <w:r w:rsidRPr="001D0615">
        <w:rPr>
          <w:rStyle w:val="ad"/>
          <w:rFonts w:ascii="楷体" w:eastAsia="楷体" w:hAnsi="楷体" w:hint="eastAsia"/>
          <w:b w:val="0"/>
          <w:bCs w:val="0"/>
          <w:spacing w:val="-4"/>
          <w:sz w:val="32"/>
          <w:szCs w:val="32"/>
        </w:rPr>
        <w:lastRenderedPageBreak/>
        <w:t>可证，实际完成指标值为“有效确保”，指标完成率为100.00%。</w:t>
      </w:r>
      <w:r w:rsidRPr="001D0615">
        <w:rPr>
          <w:rStyle w:val="ad"/>
          <w:rFonts w:ascii="楷体" w:eastAsia="楷体" w:hAnsi="楷体" w:hint="eastAsia"/>
          <w:b w:val="0"/>
          <w:bCs w:val="0"/>
          <w:spacing w:val="-4"/>
          <w:sz w:val="32"/>
          <w:szCs w:val="32"/>
        </w:rPr>
        <w:br/>
        <w:t>综上所述，本指标满分为20.00分，根据评分标准得20.00分。</w:t>
      </w:r>
      <w:r w:rsidRPr="001D0615">
        <w:rPr>
          <w:rStyle w:val="ad"/>
          <w:rFonts w:ascii="楷体" w:eastAsia="楷体" w:hAnsi="楷体" w:hint="eastAsia"/>
          <w:b w:val="0"/>
          <w:bCs w:val="0"/>
          <w:spacing w:val="-4"/>
          <w:sz w:val="32"/>
          <w:szCs w:val="32"/>
        </w:rPr>
        <w:br/>
        <w:t>3.生态效益完成情况分析</w:t>
      </w:r>
      <w:r w:rsidRPr="001D0615">
        <w:rPr>
          <w:rStyle w:val="ad"/>
          <w:rFonts w:ascii="楷体" w:eastAsia="楷体" w:hAnsi="楷体" w:hint="eastAsia"/>
          <w:b w:val="0"/>
          <w:bCs w:val="0"/>
          <w:spacing w:val="-4"/>
          <w:sz w:val="32"/>
          <w:szCs w:val="32"/>
        </w:rPr>
        <w:br/>
        <w:t>无此类指标。</w:t>
      </w:r>
    </w:p>
    <w:p w14:paraId="562E20DC" w14:textId="77777777" w:rsidR="009F00A7" w:rsidRPr="001D0615" w:rsidRDefault="00000000">
      <w:pPr>
        <w:spacing w:line="540" w:lineRule="exact"/>
        <w:ind w:firstLine="567"/>
        <w:rPr>
          <w:rStyle w:val="ad"/>
          <w:rFonts w:ascii="楷体" w:eastAsia="楷体" w:hAnsi="楷体" w:hint="eastAsia"/>
          <w:b w:val="0"/>
          <w:bCs w:val="0"/>
          <w:spacing w:val="-4"/>
          <w:sz w:val="32"/>
          <w:szCs w:val="32"/>
        </w:rPr>
      </w:pPr>
      <w:r w:rsidRPr="001D0615">
        <w:rPr>
          <w:rStyle w:val="ad"/>
          <w:rFonts w:ascii="楷体" w:eastAsia="楷体" w:hAnsi="楷体" w:hint="eastAsia"/>
          <w:b w:val="0"/>
          <w:bCs w:val="0"/>
          <w:spacing w:val="-4"/>
          <w:sz w:val="32"/>
          <w:szCs w:val="32"/>
        </w:rPr>
        <w:t>项目满意度类指标由1个二级指标和1个三级指标构成，权重分10.00分，实际得分10.00分。</w:t>
      </w:r>
      <w:r w:rsidRPr="001D0615">
        <w:rPr>
          <w:rStyle w:val="ad"/>
          <w:rFonts w:ascii="楷体" w:eastAsia="楷体" w:hAnsi="楷体" w:hint="eastAsia"/>
          <w:b w:val="0"/>
          <w:bCs w:val="0"/>
          <w:spacing w:val="-4"/>
          <w:sz w:val="32"/>
          <w:szCs w:val="32"/>
        </w:rPr>
        <w:br/>
        <w:t>1.满意度完成情况分析</w:t>
      </w:r>
      <w:r w:rsidRPr="001D0615">
        <w:rPr>
          <w:rStyle w:val="ad"/>
          <w:rFonts w:ascii="楷体" w:eastAsia="楷体" w:hAnsi="楷体" w:hint="eastAsia"/>
          <w:b w:val="0"/>
          <w:bCs w:val="0"/>
          <w:spacing w:val="-4"/>
          <w:sz w:val="32"/>
          <w:szCs w:val="32"/>
        </w:rPr>
        <w:br/>
        <w:t>“项目实施满意度（%）”指标：预期指标值为“≥90”，根据“满意度调查表”可证，实际完成指标值为“90”，指标完成率为100.00%。</w:t>
      </w:r>
      <w:r w:rsidRPr="001D0615">
        <w:rPr>
          <w:rStyle w:val="ad"/>
          <w:rFonts w:ascii="楷体" w:eastAsia="楷体" w:hAnsi="楷体" w:hint="eastAsia"/>
          <w:b w:val="0"/>
          <w:bCs w:val="0"/>
          <w:spacing w:val="-4"/>
          <w:sz w:val="32"/>
          <w:szCs w:val="32"/>
        </w:rPr>
        <w:br/>
        <w:t>综上所述，本指标满分为10.00分，根据评分标准得10.00分。</w:t>
      </w:r>
    </w:p>
    <w:p w14:paraId="42AF8DEF" w14:textId="77777777" w:rsidR="009F00A7" w:rsidRPr="001D0615" w:rsidRDefault="009F00A7">
      <w:pPr>
        <w:spacing w:line="540" w:lineRule="exact"/>
        <w:ind w:firstLine="567"/>
        <w:rPr>
          <w:rStyle w:val="ad"/>
          <w:rFonts w:ascii="楷体" w:eastAsia="楷体" w:hAnsi="楷体" w:hint="eastAsia"/>
          <w:b w:val="0"/>
          <w:bCs w:val="0"/>
          <w:spacing w:val="-4"/>
          <w:sz w:val="32"/>
          <w:szCs w:val="32"/>
        </w:rPr>
      </w:pPr>
    </w:p>
    <w:p w14:paraId="63E4E6E2" w14:textId="77777777" w:rsidR="009F00A7" w:rsidRPr="001D0615" w:rsidRDefault="009F00A7">
      <w:pPr>
        <w:spacing w:line="540" w:lineRule="exact"/>
        <w:ind w:firstLine="567"/>
        <w:rPr>
          <w:rStyle w:val="ad"/>
          <w:rFonts w:ascii="楷体" w:eastAsia="楷体" w:hAnsi="楷体" w:hint="eastAsia"/>
          <w:spacing w:val="-4"/>
          <w:sz w:val="32"/>
          <w:szCs w:val="32"/>
        </w:rPr>
      </w:pPr>
    </w:p>
    <w:p w14:paraId="5F7A5CDE" w14:textId="77777777" w:rsidR="009F00A7" w:rsidRPr="001D0615" w:rsidRDefault="00000000">
      <w:pPr>
        <w:numPr>
          <w:ilvl w:val="0"/>
          <w:numId w:val="1"/>
        </w:numPr>
        <w:spacing w:line="540" w:lineRule="exact"/>
        <w:ind w:firstLine="640"/>
        <w:rPr>
          <w:rStyle w:val="ad"/>
          <w:rFonts w:ascii="黑体" w:eastAsia="黑体" w:hAnsi="黑体" w:hint="eastAsia"/>
          <w:b w:val="0"/>
          <w:spacing w:val="-4"/>
          <w:sz w:val="32"/>
          <w:szCs w:val="32"/>
        </w:rPr>
      </w:pPr>
      <w:r w:rsidRPr="001D0615">
        <w:rPr>
          <w:rStyle w:val="ad"/>
          <w:rFonts w:ascii="黑体" w:eastAsia="黑体" w:hAnsi="黑体" w:hint="eastAsia"/>
          <w:b w:val="0"/>
          <w:spacing w:val="-4"/>
          <w:sz w:val="32"/>
          <w:szCs w:val="32"/>
        </w:rPr>
        <w:t>主要经验及做法、存在的问题及原因分析</w:t>
      </w:r>
    </w:p>
    <w:p w14:paraId="744998A5" w14:textId="6D4BCE94" w:rsidR="009F00A7" w:rsidRPr="001D0615" w:rsidRDefault="00000000">
      <w:pPr>
        <w:spacing w:line="540" w:lineRule="exact"/>
        <w:ind w:firstLine="567"/>
        <w:rPr>
          <w:rFonts w:ascii="仿宋_GB2312" w:eastAsia="仿宋_GB2312"/>
          <w:spacing w:val="-4"/>
          <w:sz w:val="32"/>
          <w:szCs w:val="32"/>
        </w:rPr>
      </w:pPr>
      <w:r w:rsidRPr="001D0615">
        <w:rPr>
          <w:rStyle w:val="ad"/>
          <w:rFonts w:ascii="楷体" w:eastAsia="楷体" w:hAnsi="楷体" w:hint="eastAsia"/>
          <w:b w:val="0"/>
          <w:bCs w:val="0"/>
          <w:spacing w:val="-4"/>
          <w:sz w:val="32"/>
          <w:szCs w:val="32"/>
        </w:rPr>
        <w:t>主要经验及做法：明确动物防疫责任，签订了《昌吉市动物防疫协议书》，明确市农业农村局、乡镇人民政府、防疫合作社的防疫责任，确保“政府保密度、部门保质量”的防疫要求落到实处；2、加强考核管理，制定了详细的动物防疫考核指标，将疫病防控工作细化为多个具体项目，如免疫密度、抗体水平等，采取入户调查、实验室抗体检测、乡镇给防疫员打分等方式相结合，确保考核结果的公平公正，通过考核促进工作落实；3、落实月月补充免疫，定期组织补免情况抽查，确保免疫密度和效果。</w:t>
      </w:r>
      <w:r w:rsidRPr="001D0615">
        <w:rPr>
          <w:rStyle w:val="ad"/>
          <w:rFonts w:ascii="楷体" w:eastAsia="楷体" w:hAnsi="楷体" w:hint="eastAsia"/>
          <w:b w:val="0"/>
          <w:bCs w:val="0"/>
          <w:spacing w:val="-4"/>
          <w:sz w:val="32"/>
          <w:szCs w:val="32"/>
        </w:rPr>
        <w:br/>
        <w:t>(二)存在的问题及原因分析</w:t>
      </w:r>
      <w:r w:rsidRPr="001D0615">
        <w:rPr>
          <w:rStyle w:val="ad"/>
          <w:rFonts w:ascii="楷体" w:eastAsia="楷体" w:hAnsi="楷体" w:hint="eastAsia"/>
          <w:b w:val="0"/>
          <w:bCs w:val="0"/>
          <w:spacing w:val="-4"/>
          <w:sz w:val="32"/>
          <w:szCs w:val="32"/>
        </w:rPr>
        <w:br/>
        <w:t>动物疫病防控和</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监测工作是本单位的主责主业，在资金安排上根据实际情况分配，很难做到分项预算准确；2、乡镇人民</w:t>
      </w:r>
      <w:r w:rsidRPr="001D0615">
        <w:rPr>
          <w:rStyle w:val="ad"/>
          <w:rFonts w:ascii="楷体" w:eastAsia="楷体" w:hAnsi="楷体" w:hint="eastAsia"/>
          <w:b w:val="0"/>
          <w:bCs w:val="0"/>
          <w:spacing w:val="-4"/>
          <w:sz w:val="32"/>
          <w:szCs w:val="32"/>
        </w:rPr>
        <w:lastRenderedPageBreak/>
        <w:t>政府对动物疫病免疫的重视程度不够，乡镇农牧业发展服务中心（乡镇兽医站）人员配备不足，防疫设施设备老化；3、个别养殖户对动物防疫法律法规了解不足，认为饲养的牲畜是私有财产，打不打防疫针、畜禽是否病死是自己的事，对动物防疫防控工作不配合；4、畜禽交易和调运频繁，容易引发疫病，疫病发生的风险变大。</w:t>
      </w:r>
    </w:p>
    <w:p w14:paraId="4671F6A4" w14:textId="77777777" w:rsidR="009F00A7" w:rsidRPr="001D0615" w:rsidRDefault="00000000">
      <w:pPr>
        <w:spacing w:line="540" w:lineRule="exact"/>
        <w:ind w:firstLine="640"/>
        <w:rPr>
          <w:rStyle w:val="ad"/>
          <w:rFonts w:ascii="黑体" w:eastAsia="黑体" w:hAnsi="黑体" w:hint="eastAsia"/>
          <w:b w:val="0"/>
          <w:spacing w:val="-4"/>
          <w:sz w:val="32"/>
          <w:szCs w:val="32"/>
        </w:rPr>
      </w:pPr>
      <w:r w:rsidRPr="001D0615">
        <w:rPr>
          <w:rStyle w:val="ad"/>
          <w:rFonts w:ascii="黑体" w:eastAsia="黑体" w:hAnsi="黑体" w:hint="eastAsia"/>
          <w:b w:val="0"/>
          <w:spacing w:val="-4"/>
          <w:sz w:val="32"/>
          <w:szCs w:val="32"/>
        </w:rPr>
        <w:t>六、有关建议</w:t>
      </w:r>
    </w:p>
    <w:p w14:paraId="1D0FBF6E" w14:textId="522B4A54" w:rsidR="009F00A7" w:rsidRPr="001D0615" w:rsidRDefault="00000000">
      <w:pPr>
        <w:spacing w:line="540" w:lineRule="exact"/>
        <w:ind w:firstLine="567"/>
        <w:rPr>
          <w:rStyle w:val="ad"/>
          <w:rFonts w:ascii="楷体" w:eastAsia="楷体" w:hAnsi="楷体" w:hint="eastAsia"/>
          <w:spacing w:val="-4"/>
          <w:sz w:val="32"/>
          <w:szCs w:val="32"/>
        </w:rPr>
      </w:pPr>
      <w:r w:rsidRPr="001D0615">
        <w:rPr>
          <w:rStyle w:val="ad"/>
          <w:rFonts w:ascii="楷体" w:eastAsia="楷体" w:hAnsi="楷体" w:hint="eastAsia"/>
          <w:b w:val="0"/>
          <w:bCs w:val="0"/>
          <w:spacing w:val="-4"/>
          <w:sz w:val="32"/>
          <w:szCs w:val="32"/>
        </w:rPr>
        <w:t>动物疫病防控和</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监测工作是本单位的主要工作内容，项目实施应与上级考核相一致，项目制定绩效目标时应与业务考核目标一致；制定详细的动物防疫工作项目计划，确定重大动物疫病免疫和人畜共患病防控工作的阶段性目标；2、定期召开动物防疫工作会议，对工作完成进度、完成质量进行评估和总结，与会人员及时沟通和解决项目中的困难和问题，确保昌吉市重大动物疫病防控成果显著，无重大</w:t>
      </w:r>
      <w:r w:rsidR="0001084F">
        <w:rPr>
          <w:rStyle w:val="ad"/>
          <w:rFonts w:ascii="楷体" w:eastAsia="楷体" w:hAnsi="楷体" w:hint="eastAsia"/>
          <w:b w:val="0"/>
          <w:bCs w:val="0"/>
          <w:spacing w:val="-4"/>
          <w:sz w:val="32"/>
          <w:szCs w:val="32"/>
        </w:rPr>
        <w:t>传染病</w:t>
      </w:r>
      <w:r w:rsidRPr="001D0615">
        <w:rPr>
          <w:rStyle w:val="ad"/>
          <w:rFonts w:ascii="楷体" w:eastAsia="楷体" w:hAnsi="楷体" w:hint="eastAsia"/>
          <w:b w:val="0"/>
          <w:bCs w:val="0"/>
          <w:spacing w:val="-4"/>
          <w:sz w:val="32"/>
          <w:szCs w:val="32"/>
        </w:rPr>
        <w:t>发生。</w:t>
      </w:r>
    </w:p>
    <w:p w14:paraId="002FAE3D" w14:textId="77777777" w:rsidR="009F00A7" w:rsidRPr="001D0615" w:rsidRDefault="00000000">
      <w:pPr>
        <w:spacing w:line="540" w:lineRule="exact"/>
        <w:ind w:firstLine="640"/>
        <w:rPr>
          <w:rStyle w:val="ad"/>
          <w:rFonts w:ascii="黑体" w:eastAsia="黑体" w:hAnsi="黑体" w:hint="eastAsia"/>
          <w:b w:val="0"/>
          <w:spacing w:val="-4"/>
          <w:sz w:val="32"/>
          <w:szCs w:val="32"/>
        </w:rPr>
      </w:pPr>
      <w:r w:rsidRPr="001D0615">
        <w:rPr>
          <w:rStyle w:val="ad"/>
          <w:rFonts w:ascii="黑体" w:eastAsia="黑体" w:hAnsi="黑体" w:hint="eastAsia"/>
          <w:b w:val="0"/>
          <w:spacing w:val="-4"/>
          <w:sz w:val="32"/>
          <w:szCs w:val="32"/>
        </w:rPr>
        <w:t>七、其他需要说明的问题</w:t>
      </w:r>
    </w:p>
    <w:p w14:paraId="403C1461" w14:textId="77777777" w:rsidR="009F00A7" w:rsidRPr="001D0615" w:rsidRDefault="00000000">
      <w:pPr>
        <w:spacing w:line="540" w:lineRule="exact"/>
        <w:ind w:firstLine="567"/>
        <w:rPr>
          <w:rStyle w:val="ad"/>
          <w:rFonts w:ascii="楷体" w:eastAsia="楷体" w:hAnsi="楷体" w:hint="eastAsia"/>
          <w:b w:val="0"/>
          <w:bCs w:val="0"/>
          <w:spacing w:val="-4"/>
          <w:sz w:val="32"/>
          <w:szCs w:val="32"/>
        </w:rPr>
      </w:pPr>
      <w:r w:rsidRPr="001D0615">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sidRPr="001D0615">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sidRPr="001D0615">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sidRPr="001D0615">
        <w:rPr>
          <w:rStyle w:val="ad"/>
          <w:rFonts w:ascii="楷体" w:eastAsia="楷体" w:hAnsi="楷体" w:hint="eastAsia"/>
          <w:b w:val="0"/>
          <w:bCs w:val="0"/>
          <w:spacing w:val="-4"/>
          <w:sz w:val="32"/>
          <w:szCs w:val="32"/>
        </w:rPr>
        <w:br/>
        <w:t>（四）对使用财政资金严重低效无效并造成重大损失的责任人，</w:t>
      </w:r>
      <w:r w:rsidRPr="001D0615">
        <w:rPr>
          <w:rStyle w:val="ad"/>
          <w:rFonts w:ascii="楷体" w:eastAsia="楷体" w:hAnsi="楷体" w:hint="eastAsia"/>
          <w:b w:val="0"/>
          <w:bCs w:val="0"/>
          <w:spacing w:val="-4"/>
          <w:sz w:val="32"/>
          <w:szCs w:val="32"/>
        </w:rPr>
        <w:lastRenderedPageBreak/>
        <w:t>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sidRPr="001D0615">
        <w:rPr>
          <w:rStyle w:val="ad"/>
          <w:rFonts w:ascii="楷体" w:eastAsia="楷体" w:hAnsi="楷体" w:hint="eastAsia"/>
          <w:b w:val="0"/>
          <w:bCs w:val="0"/>
          <w:spacing w:val="-4"/>
          <w:sz w:val="32"/>
          <w:szCs w:val="32"/>
        </w:rPr>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BE6AC3F" w14:textId="77777777" w:rsidR="009F00A7" w:rsidRPr="001D0615" w:rsidRDefault="009F00A7">
      <w:pPr>
        <w:spacing w:line="540" w:lineRule="exact"/>
        <w:ind w:firstLine="567"/>
        <w:rPr>
          <w:rStyle w:val="ad"/>
          <w:rFonts w:ascii="仿宋" w:eastAsia="仿宋" w:hAnsi="仿宋" w:hint="eastAsia"/>
          <w:b w:val="0"/>
          <w:spacing w:val="-4"/>
          <w:sz w:val="32"/>
          <w:szCs w:val="32"/>
        </w:rPr>
      </w:pPr>
    </w:p>
    <w:p w14:paraId="3B6AE167" w14:textId="77777777" w:rsidR="009F00A7" w:rsidRPr="001D0615" w:rsidRDefault="009F00A7">
      <w:pPr>
        <w:spacing w:line="540" w:lineRule="exact"/>
        <w:ind w:firstLine="567"/>
        <w:rPr>
          <w:rStyle w:val="ad"/>
          <w:rFonts w:ascii="仿宋" w:eastAsia="仿宋" w:hAnsi="仿宋" w:hint="eastAsia"/>
          <w:b w:val="0"/>
          <w:spacing w:val="-4"/>
          <w:sz w:val="32"/>
          <w:szCs w:val="32"/>
        </w:rPr>
      </w:pPr>
    </w:p>
    <w:p w14:paraId="0E55F135" w14:textId="77777777" w:rsidR="009F00A7" w:rsidRPr="001D0615" w:rsidRDefault="009F00A7">
      <w:pPr>
        <w:spacing w:line="540" w:lineRule="exact"/>
        <w:ind w:firstLine="567"/>
        <w:rPr>
          <w:rStyle w:val="ad"/>
          <w:rFonts w:ascii="仿宋" w:eastAsia="仿宋" w:hAnsi="仿宋" w:hint="eastAsia"/>
          <w:b w:val="0"/>
          <w:spacing w:val="-4"/>
          <w:sz w:val="32"/>
          <w:szCs w:val="32"/>
        </w:rPr>
      </w:pPr>
    </w:p>
    <w:p w14:paraId="121327FE" w14:textId="77777777" w:rsidR="009F00A7" w:rsidRPr="001D0615" w:rsidRDefault="009F00A7">
      <w:pPr>
        <w:spacing w:line="540" w:lineRule="exact"/>
        <w:ind w:firstLine="567"/>
        <w:rPr>
          <w:rStyle w:val="ad"/>
          <w:rFonts w:ascii="仿宋" w:eastAsia="仿宋" w:hAnsi="仿宋" w:hint="eastAsia"/>
          <w:b w:val="0"/>
          <w:spacing w:val="-4"/>
          <w:sz w:val="32"/>
          <w:szCs w:val="32"/>
        </w:rPr>
      </w:pPr>
    </w:p>
    <w:p w14:paraId="03F1F56C" w14:textId="77777777" w:rsidR="009F00A7" w:rsidRPr="001D0615" w:rsidRDefault="009F00A7">
      <w:pPr>
        <w:spacing w:line="540" w:lineRule="exact"/>
        <w:ind w:firstLine="567"/>
        <w:rPr>
          <w:rStyle w:val="ad"/>
          <w:rFonts w:ascii="仿宋" w:eastAsia="仿宋" w:hAnsi="仿宋" w:hint="eastAsia"/>
          <w:b w:val="0"/>
          <w:spacing w:val="-4"/>
          <w:sz w:val="32"/>
          <w:szCs w:val="32"/>
        </w:rPr>
      </w:pPr>
    </w:p>
    <w:sectPr w:rsidR="009F00A7" w:rsidRPr="001D0615">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579D33" w14:textId="77777777" w:rsidR="007A7342" w:rsidRDefault="007A7342">
      <w:r>
        <w:separator/>
      </w:r>
    </w:p>
  </w:endnote>
  <w:endnote w:type="continuationSeparator" w:id="0">
    <w:p w14:paraId="515EFC13" w14:textId="77777777" w:rsidR="007A7342" w:rsidRDefault="007A7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65CC3622" w14:textId="77777777" w:rsidR="009F00A7" w:rsidRDefault="00000000">
        <w:pPr>
          <w:pStyle w:val="a5"/>
          <w:jc w:val="center"/>
        </w:pPr>
        <w:r>
          <w:fldChar w:fldCharType="begin"/>
        </w:r>
        <w:r>
          <w:instrText>PAGE   \* MERGEFORMAT</w:instrText>
        </w:r>
        <w:r>
          <w:fldChar w:fldCharType="separate"/>
        </w:r>
        <w:r>
          <w:rPr>
            <w:lang w:val="zh-CN"/>
          </w:rPr>
          <w:t>2</w:t>
        </w:r>
        <w:r>
          <w:fldChar w:fldCharType="end"/>
        </w:r>
      </w:p>
    </w:sdtContent>
  </w:sdt>
  <w:p w14:paraId="6645AF5C" w14:textId="77777777" w:rsidR="009F00A7" w:rsidRDefault="009F00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8AB750" w14:textId="77777777" w:rsidR="007A7342" w:rsidRDefault="007A7342">
      <w:r>
        <w:separator/>
      </w:r>
    </w:p>
  </w:footnote>
  <w:footnote w:type="continuationSeparator" w:id="0">
    <w:p w14:paraId="1AA69B7D" w14:textId="77777777" w:rsidR="007A7342" w:rsidRDefault="007A73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806580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1084F"/>
    <w:rsid w:val="00056465"/>
    <w:rsid w:val="00102DFF"/>
    <w:rsid w:val="0012073C"/>
    <w:rsid w:val="00121AE4"/>
    <w:rsid w:val="00146AAD"/>
    <w:rsid w:val="00151FA7"/>
    <w:rsid w:val="00191F45"/>
    <w:rsid w:val="001B3A40"/>
    <w:rsid w:val="001D0615"/>
    <w:rsid w:val="00291BC0"/>
    <w:rsid w:val="00311DBE"/>
    <w:rsid w:val="004366A8"/>
    <w:rsid w:val="00502BA7"/>
    <w:rsid w:val="005162F1"/>
    <w:rsid w:val="00535153"/>
    <w:rsid w:val="00554F82"/>
    <w:rsid w:val="0056390D"/>
    <w:rsid w:val="005719B0"/>
    <w:rsid w:val="005D10D6"/>
    <w:rsid w:val="007A7342"/>
    <w:rsid w:val="00855E3A"/>
    <w:rsid w:val="0091457F"/>
    <w:rsid w:val="00922CB9"/>
    <w:rsid w:val="009A0637"/>
    <w:rsid w:val="009E5CD9"/>
    <w:rsid w:val="009F00A7"/>
    <w:rsid w:val="00A16D46"/>
    <w:rsid w:val="00A26421"/>
    <w:rsid w:val="00A34588"/>
    <w:rsid w:val="00A4293B"/>
    <w:rsid w:val="00A52E7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0131"/>
    <w:rsid w:val="00FB10BB"/>
    <w:rsid w:val="00FD4622"/>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F32D49"/>
  <w15:docId w15:val="{D671FA49-AFD7-45D5-970D-ACBAEFCE9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27</Pages>
  <Words>7280</Words>
  <Characters>7790</Characters>
  <Application>Microsoft Office Word</Application>
  <DocSecurity>0</DocSecurity>
  <Lines>354</Lines>
  <Paragraphs>38</Paragraphs>
  <ScaleCrop>false</ScaleCrop>
  <Company/>
  <LinksUpToDate>false</LinksUpToDate>
  <CharactersWithSpaces>15032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25</cp:revision>
  <cp:lastPrinted>2018-12-31T10:56:00Z</cp:lastPrinted>
  <dcterms:created xsi:type="dcterms:W3CDTF">2018-08-15T02:06:00Z</dcterms:created>
  <dcterms:modified xsi:type="dcterms:W3CDTF">2025-09-03T05:18:00Z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