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655" w:rsidRDefault="00791655">
      <w:pPr>
        <w:spacing w:line="240" w:lineRule="auto"/>
        <w:rPr>
          <w:rFonts w:ascii="宋体" w:eastAsia="宋体"/>
          <w:sz w:val="32"/>
          <w:szCs w:val="32"/>
        </w:rPr>
      </w:pPr>
    </w:p>
    <w:p w:rsidR="00791655" w:rsidRDefault="00791655">
      <w:pPr>
        <w:spacing w:line="240" w:lineRule="auto"/>
        <w:rPr>
          <w:rFonts w:ascii="宋体" w:eastAsia="宋体"/>
          <w:sz w:val="44"/>
          <w:szCs w:val="44"/>
        </w:rPr>
      </w:pPr>
    </w:p>
    <w:p w:rsidR="00791655" w:rsidRDefault="00791655">
      <w:pPr>
        <w:spacing w:line="240" w:lineRule="auto"/>
        <w:rPr>
          <w:rFonts w:ascii="宋体" w:eastAsia="宋体"/>
          <w:sz w:val="44"/>
          <w:szCs w:val="44"/>
        </w:rPr>
      </w:pPr>
    </w:p>
    <w:p w:rsidR="00791655" w:rsidRDefault="00791655">
      <w:pPr>
        <w:spacing w:line="240" w:lineRule="auto"/>
        <w:rPr>
          <w:rFonts w:ascii="宋体" w:eastAsia="宋体"/>
          <w:sz w:val="44"/>
          <w:szCs w:val="44"/>
        </w:rPr>
      </w:pPr>
    </w:p>
    <w:p w:rsidR="00791655" w:rsidRDefault="00CD7289">
      <w:pPr>
        <w:spacing w:line="240" w:lineRule="auto"/>
        <w:jc w:val="center"/>
        <w:outlineLvl w:val="0"/>
        <w:rPr>
          <w:rFonts w:ascii="宋体" w:eastAsia="黑体"/>
          <w:sz w:val="44"/>
          <w:szCs w:val="44"/>
          <w:lang w:eastAsia="zh-CN"/>
        </w:rPr>
      </w:pPr>
      <w:r>
        <w:rPr>
          <w:rFonts w:ascii="宋体" w:eastAsia="黑体"/>
          <w:sz w:val="44"/>
          <w:szCs w:val="44"/>
          <w:lang w:eastAsia="zh-CN"/>
        </w:rPr>
        <w:t>昌吉市二六工镇中心学校</w:t>
      </w:r>
    </w:p>
    <w:p w:rsidR="00791655" w:rsidRDefault="00CD7289">
      <w:pPr>
        <w:spacing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rsidR="00791655" w:rsidRDefault="00CD7289">
      <w:pPr>
        <w:rPr>
          <w:lang w:eastAsia="zh-CN"/>
        </w:rPr>
      </w:pPr>
      <w:r>
        <w:rPr>
          <w:sz w:val="0"/>
          <w:szCs w:val="0"/>
          <w:lang w:eastAsia="zh-CN"/>
        </w:rPr>
        <w:br w:type="page"/>
      </w:r>
    </w:p>
    <w:p w:rsidR="00791655" w:rsidRDefault="00CD7289">
      <w:pPr>
        <w:spacing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xml:space="preserve"> </w:t>
      </w:r>
      <w:r>
        <w:rPr>
          <w:rFonts w:ascii="黑体" w:eastAsia="黑体"/>
          <w:b/>
          <w:sz w:val="32"/>
          <w:szCs w:val="32"/>
          <w:lang w:eastAsia="zh-CN"/>
        </w:rPr>
        <w:t>录</w:t>
      </w:r>
    </w:p>
    <w:p w:rsidR="00791655" w:rsidRDefault="00CD7289">
      <w:pPr>
        <w:spacing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一、主要职能</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791655" w:rsidRDefault="00CD7289">
      <w:pPr>
        <w:spacing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lastRenderedPageBreak/>
        <w:t>十一、预算绩效的情况说明</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791655" w:rsidRDefault="00CD7289">
      <w:pPr>
        <w:spacing w:line="240" w:lineRule="auto"/>
        <w:rPr>
          <w:rFonts w:ascii="仿宋_GB2312" w:eastAsia="仿宋_GB2312"/>
          <w:sz w:val="32"/>
          <w:szCs w:val="32"/>
          <w:lang w:eastAsia="zh-CN"/>
        </w:rPr>
      </w:pPr>
      <w:r>
        <w:rPr>
          <w:rFonts w:ascii="仿宋_GB2312" w:eastAsia="仿宋_GB2312"/>
          <w:b/>
          <w:sz w:val="32"/>
          <w:szCs w:val="32"/>
          <w:lang w:eastAsia="zh-CN"/>
        </w:rPr>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rsidR="00791655" w:rsidRDefault="00CD7289">
      <w:pPr>
        <w:spacing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791655" w:rsidRDefault="00CD7289">
      <w:pPr>
        <w:spacing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791655" w:rsidRDefault="00CD7289">
      <w:pPr>
        <w:rPr>
          <w:lang w:eastAsia="zh-CN"/>
        </w:rPr>
      </w:pPr>
      <w:r>
        <w:rPr>
          <w:sz w:val="0"/>
          <w:szCs w:val="0"/>
          <w:lang w:eastAsia="zh-CN"/>
        </w:rPr>
        <w:br w:type="page"/>
      </w:r>
    </w:p>
    <w:p w:rsidR="00791655" w:rsidRDefault="00CD7289">
      <w:pPr>
        <w:spacing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第一部分单位概况</w:t>
      </w:r>
    </w:p>
    <w:p w:rsidR="00791655" w:rsidRDefault="00CD7289">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坚持社会主义办学方向，全面贯彻党的教育方针，全面提高教育教学质量，对学生进行德育、智育、体育、美育和劳动教育，培养德、智、体等全面发展社会主义建设者和接班人，贯彻执行国家教育政策、法规。实施小学义务教育，促进基础教育发展。小学学历教育（相关社会服务）。</w:t>
      </w:r>
    </w:p>
    <w:p w:rsidR="00791655" w:rsidRDefault="00CD7289">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昌吉市二六工镇中心学</w:t>
      </w:r>
      <w:r>
        <w:rPr>
          <w:rFonts w:ascii="仿宋_GB2312" w:eastAsia="仿宋_GB2312"/>
          <w:sz w:val="32"/>
          <w:szCs w:val="32"/>
          <w:lang w:eastAsia="zh-CN"/>
        </w:rPr>
        <w:t>校</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89</w:t>
      </w:r>
      <w:r>
        <w:rPr>
          <w:rFonts w:ascii="仿宋_GB2312" w:eastAsia="仿宋_GB2312"/>
          <w:sz w:val="32"/>
          <w:szCs w:val="32"/>
          <w:lang w:eastAsia="zh-CN"/>
        </w:rPr>
        <w:t>人，其中：在职人员</w:t>
      </w:r>
      <w:r>
        <w:rPr>
          <w:rFonts w:ascii="仿宋_GB2312" w:eastAsia="仿宋_GB2312"/>
          <w:sz w:val="32"/>
          <w:szCs w:val="32"/>
          <w:lang w:eastAsia="zh-CN"/>
        </w:rPr>
        <w:t>42</w:t>
      </w:r>
      <w:r>
        <w:rPr>
          <w:rFonts w:ascii="仿宋_GB2312" w:eastAsia="仿宋_GB2312"/>
          <w:sz w:val="32"/>
          <w:szCs w:val="32"/>
          <w:lang w:eastAsia="zh-CN"/>
        </w:rPr>
        <w:t>人，减少</w:t>
      </w:r>
      <w:r>
        <w:rPr>
          <w:rFonts w:ascii="仿宋_GB2312" w:eastAsia="仿宋_GB2312"/>
          <w:sz w:val="32"/>
          <w:szCs w:val="32"/>
          <w:lang w:eastAsia="zh-CN"/>
        </w:rPr>
        <w:t>3</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47</w:t>
      </w:r>
      <w:r>
        <w:rPr>
          <w:rFonts w:ascii="仿宋_GB2312" w:eastAsia="仿宋_GB2312"/>
          <w:sz w:val="32"/>
          <w:szCs w:val="32"/>
          <w:lang w:eastAsia="zh-CN"/>
        </w:rPr>
        <w:t>人，增加</w:t>
      </w:r>
      <w:r>
        <w:rPr>
          <w:rFonts w:ascii="仿宋_GB2312" w:eastAsia="仿宋_GB2312"/>
          <w:sz w:val="32"/>
          <w:szCs w:val="32"/>
          <w:lang w:eastAsia="zh-CN"/>
        </w:rPr>
        <w:t>2</w:t>
      </w:r>
      <w:r>
        <w:rPr>
          <w:rFonts w:ascii="仿宋_GB2312" w:eastAsia="仿宋_GB2312"/>
          <w:sz w:val="32"/>
          <w:szCs w:val="32"/>
          <w:lang w:eastAsia="zh-CN"/>
        </w:rPr>
        <w:t>人。</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昌吉市二六工镇中心学校无下属预算单位，下设</w:t>
      </w:r>
      <w:r>
        <w:rPr>
          <w:rFonts w:ascii="仿宋_GB2312" w:eastAsia="仿宋_GB2312"/>
          <w:sz w:val="32"/>
          <w:szCs w:val="32"/>
          <w:lang w:eastAsia="zh-CN"/>
        </w:rPr>
        <w:t>6</w:t>
      </w:r>
      <w:r>
        <w:rPr>
          <w:rFonts w:ascii="仿宋_GB2312" w:eastAsia="仿宋_GB2312"/>
          <w:sz w:val="32"/>
          <w:szCs w:val="32"/>
          <w:lang w:eastAsia="zh-CN"/>
        </w:rPr>
        <w:t>个</w:t>
      </w:r>
      <w:r>
        <w:rPr>
          <w:rFonts w:ascii="仿宋_GB2312" w:eastAsia="仿宋_GB2312" w:hint="eastAsia"/>
          <w:sz w:val="32"/>
          <w:szCs w:val="32"/>
          <w:lang w:eastAsia="zh-CN"/>
        </w:rPr>
        <w:t>科室</w:t>
      </w:r>
      <w:r>
        <w:rPr>
          <w:rFonts w:ascii="仿宋_GB2312" w:eastAsia="仿宋_GB2312"/>
          <w:sz w:val="32"/>
          <w:szCs w:val="32"/>
          <w:lang w:eastAsia="zh-CN"/>
        </w:rPr>
        <w:t>，分别是：德育处、教务处、教研室、总务处、行政办、安全办。</w:t>
      </w:r>
    </w:p>
    <w:p w:rsidR="00791655" w:rsidRDefault="00CD7289">
      <w:pPr>
        <w:rPr>
          <w:lang w:eastAsia="zh-CN"/>
        </w:rPr>
      </w:pPr>
      <w:r>
        <w:rPr>
          <w:sz w:val="0"/>
          <w:szCs w:val="0"/>
          <w:lang w:eastAsia="zh-CN"/>
        </w:rPr>
        <w:br w:type="page"/>
      </w:r>
    </w:p>
    <w:p w:rsidR="00791655" w:rsidRDefault="00CD7289">
      <w:pPr>
        <w:spacing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rsidR="00791655" w:rsidRDefault="00CD7289">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1,119.56</w:t>
      </w:r>
      <w:r>
        <w:rPr>
          <w:rFonts w:ascii="仿宋_GB2312" w:eastAsia="仿宋_GB2312"/>
          <w:sz w:val="32"/>
          <w:szCs w:val="32"/>
          <w:lang w:eastAsia="zh-CN"/>
        </w:rPr>
        <w:t>万元，其中：本年收入合计</w:t>
      </w:r>
      <w:r>
        <w:rPr>
          <w:rFonts w:ascii="仿宋_GB2312" w:eastAsia="仿宋_GB2312"/>
          <w:sz w:val="32"/>
          <w:szCs w:val="32"/>
          <w:lang w:eastAsia="zh-CN"/>
        </w:rPr>
        <w:t>1,102.30</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17.26</w:t>
      </w:r>
      <w:r>
        <w:rPr>
          <w:rFonts w:ascii="仿宋_GB2312" w:eastAsia="仿宋_GB2312"/>
          <w:sz w:val="32"/>
          <w:szCs w:val="32"/>
          <w:lang w:eastAsia="zh-CN"/>
        </w:rPr>
        <w:t>万元。</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1,119.56</w:t>
      </w:r>
      <w:r>
        <w:rPr>
          <w:rFonts w:ascii="仿宋_GB2312" w:eastAsia="仿宋_GB2312"/>
          <w:sz w:val="32"/>
          <w:szCs w:val="32"/>
          <w:lang w:eastAsia="zh-CN"/>
        </w:rPr>
        <w:t>万元，其中：本年支出合计</w:t>
      </w:r>
      <w:r>
        <w:rPr>
          <w:rFonts w:ascii="仿宋_GB2312" w:eastAsia="仿宋_GB2312"/>
          <w:sz w:val="32"/>
          <w:szCs w:val="32"/>
          <w:lang w:eastAsia="zh-CN"/>
        </w:rPr>
        <w:t>1,104.17</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15.40</w:t>
      </w:r>
      <w:r>
        <w:rPr>
          <w:rFonts w:ascii="仿宋_GB2312" w:eastAsia="仿宋_GB2312"/>
          <w:sz w:val="32"/>
          <w:szCs w:val="32"/>
          <w:lang w:eastAsia="zh-CN"/>
        </w:rPr>
        <w:t>万元。</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w:t>
      </w:r>
      <w:r>
        <w:rPr>
          <w:rFonts w:ascii="仿宋_GB2312" w:eastAsia="仿宋_GB2312"/>
          <w:sz w:val="32"/>
          <w:szCs w:val="32"/>
          <w:lang w:eastAsia="zh-CN"/>
        </w:rPr>
        <w:t>7.69</w:t>
      </w:r>
      <w:r>
        <w:rPr>
          <w:rFonts w:ascii="仿宋_GB2312" w:eastAsia="仿宋_GB2312"/>
          <w:sz w:val="32"/>
          <w:szCs w:val="32"/>
          <w:lang w:eastAsia="zh-CN"/>
        </w:rPr>
        <w:t>万元，下降</w:t>
      </w:r>
      <w:r>
        <w:rPr>
          <w:rFonts w:ascii="仿宋_GB2312" w:eastAsia="仿宋_GB2312"/>
          <w:sz w:val="32"/>
          <w:szCs w:val="32"/>
          <w:lang w:eastAsia="zh-CN"/>
        </w:rPr>
        <w:t>0.68%</w:t>
      </w:r>
      <w:r>
        <w:rPr>
          <w:rFonts w:ascii="仿宋_GB2312" w:eastAsia="仿宋_GB2312"/>
          <w:sz w:val="32"/>
          <w:szCs w:val="32"/>
          <w:lang w:eastAsia="zh-CN"/>
        </w:rPr>
        <w:t>，主要原因是：单位本年办公费、取暖费、维修（护）费</w:t>
      </w:r>
      <w:r>
        <w:rPr>
          <w:rFonts w:ascii="仿宋_GB2312" w:eastAsia="仿宋_GB2312" w:hint="eastAsia"/>
          <w:sz w:val="32"/>
          <w:szCs w:val="32"/>
          <w:lang w:eastAsia="zh-CN"/>
        </w:rPr>
        <w:t>等公用经费</w:t>
      </w:r>
      <w:r>
        <w:rPr>
          <w:rFonts w:ascii="仿宋_GB2312" w:eastAsia="仿宋_GB2312"/>
          <w:sz w:val="32"/>
          <w:szCs w:val="32"/>
          <w:lang w:eastAsia="zh-CN"/>
        </w:rPr>
        <w:t>较上年减少。</w:t>
      </w:r>
    </w:p>
    <w:p w:rsidR="00791655" w:rsidRDefault="00CD7289">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1,102.30</w:t>
      </w:r>
      <w:r>
        <w:rPr>
          <w:rFonts w:ascii="仿宋_GB2312" w:eastAsia="仿宋_GB2312"/>
          <w:sz w:val="32"/>
          <w:szCs w:val="32"/>
          <w:lang w:eastAsia="zh-CN"/>
        </w:rPr>
        <w:t>万元，其中：财政拨款收入</w:t>
      </w:r>
      <w:r>
        <w:rPr>
          <w:rFonts w:ascii="仿宋_GB2312" w:eastAsia="仿宋_GB2312"/>
          <w:sz w:val="32"/>
          <w:szCs w:val="32"/>
          <w:lang w:eastAsia="zh-CN"/>
        </w:rPr>
        <w:t>1,073.52</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97.39%</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28.78</w:t>
      </w:r>
      <w:r>
        <w:rPr>
          <w:rFonts w:ascii="仿宋_GB2312" w:eastAsia="仿宋_GB2312"/>
          <w:sz w:val="32"/>
          <w:szCs w:val="32"/>
          <w:lang w:eastAsia="zh-CN"/>
        </w:rPr>
        <w:t>万元，占</w:t>
      </w:r>
      <w:r>
        <w:rPr>
          <w:rFonts w:ascii="仿宋_GB2312" w:eastAsia="仿宋_GB2312"/>
          <w:sz w:val="32"/>
          <w:szCs w:val="32"/>
          <w:lang w:eastAsia="zh-CN"/>
        </w:rPr>
        <w:t>2.61%</w:t>
      </w:r>
      <w:r>
        <w:rPr>
          <w:rFonts w:ascii="仿宋_GB2312" w:eastAsia="仿宋_GB2312"/>
          <w:sz w:val="32"/>
          <w:szCs w:val="32"/>
          <w:lang w:eastAsia="zh-CN"/>
        </w:rPr>
        <w:t>。</w:t>
      </w:r>
    </w:p>
    <w:p w:rsidR="00791655" w:rsidRDefault="00CD7289">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1,104.17</w:t>
      </w:r>
      <w:r>
        <w:rPr>
          <w:rFonts w:ascii="仿宋_GB2312" w:eastAsia="仿宋_GB2312"/>
          <w:sz w:val="32"/>
          <w:szCs w:val="32"/>
          <w:lang w:eastAsia="zh-CN"/>
        </w:rPr>
        <w:t>万元，其中：基本支出</w:t>
      </w:r>
      <w:r>
        <w:rPr>
          <w:rFonts w:ascii="仿宋_GB2312" w:eastAsia="仿宋_GB2312"/>
          <w:sz w:val="32"/>
          <w:szCs w:val="32"/>
          <w:lang w:eastAsia="zh-CN"/>
        </w:rPr>
        <w:t>1,025.20</w:t>
      </w:r>
      <w:r>
        <w:rPr>
          <w:rFonts w:ascii="仿宋_GB2312" w:eastAsia="仿宋_GB2312"/>
          <w:sz w:val="32"/>
          <w:szCs w:val="32"/>
          <w:lang w:eastAsia="zh-CN"/>
        </w:rPr>
        <w:t>万元，占</w:t>
      </w:r>
      <w:r>
        <w:rPr>
          <w:rFonts w:ascii="仿宋_GB2312" w:eastAsia="仿宋_GB2312"/>
          <w:sz w:val="32"/>
          <w:szCs w:val="32"/>
          <w:lang w:eastAsia="zh-CN"/>
        </w:rPr>
        <w:t>92.85%</w:t>
      </w:r>
      <w:r>
        <w:rPr>
          <w:rFonts w:ascii="仿宋_GB2312" w:eastAsia="仿宋_GB2312"/>
          <w:sz w:val="32"/>
          <w:szCs w:val="32"/>
          <w:lang w:eastAsia="zh-CN"/>
        </w:rPr>
        <w:t>；项目支出</w:t>
      </w:r>
      <w:r>
        <w:rPr>
          <w:rFonts w:ascii="仿宋_GB2312" w:eastAsia="仿宋_GB2312"/>
          <w:sz w:val="32"/>
          <w:szCs w:val="32"/>
          <w:lang w:eastAsia="zh-CN"/>
        </w:rPr>
        <w:t>78.97</w:t>
      </w:r>
      <w:r>
        <w:rPr>
          <w:rFonts w:ascii="仿宋_GB2312" w:eastAsia="仿宋_GB2312"/>
          <w:sz w:val="32"/>
          <w:szCs w:val="32"/>
          <w:lang w:eastAsia="zh-CN"/>
        </w:rPr>
        <w:t>万元，占</w:t>
      </w:r>
      <w:r>
        <w:rPr>
          <w:rFonts w:ascii="仿宋_GB2312" w:eastAsia="仿宋_GB2312"/>
          <w:sz w:val="32"/>
          <w:szCs w:val="32"/>
          <w:lang w:eastAsia="zh-CN"/>
        </w:rPr>
        <w:t>7.15%</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w:t>
      </w:r>
      <w:r>
        <w:rPr>
          <w:rFonts w:ascii="仿宋_GB2312" w:eastAsia="仿宋_GB2312"/>
          <w:sz w:val="32"/>
          <w:szCs w:val="32"/>
          <w:lang w:eastAsia="zh-CN"/>
        </w:rPr>
        <w:t>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791655" w:rsidRDefault="00CD7289">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年度财政拨款收入总计</w:t>
      </w:r>
      <w:r>
        <w:rPr>
          <w:rFonts w:ascii="仿宋_GB2312" w:eastAsia="仿宋_GB2312"/>
          <w:sz w:val="32"/>
          <w:szCs w:val="32"/>
          <w:lang w:eastAsia="zh-CN"/>
        </w:rPr>
        <w:t>1,073.52</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万元，本年财政拨款收入</w:t>
      </w:r>
      <w:r>
        <w:rPr>
          <w:rFonts w:ascii="仿宋_GB2312" w:eastAsia="仿宋_GB2312"/>
          <w:sz w:val="32"/>
          <w:szCs w:val="32"/>
          <w:lang w:eastAsia="zh-CN"/>
        </w:rPr>
        <w:t>1,073.52</w:t>
      </w:r>
      <w:r>
        <w:rPr>
          <w:rFonts w:ascii="仿宋_GB2312" w:eastAsia="仿宋_GB2312"/>
          <w:sz w:val="32"/>
          <w:szCs w:val="32"/>
          <w:lang w:eastAsia="zh-CN"/>
        </w:rPr>
        <w:lastRenderedPageBreak/>
        <w:t>万元。财政拨款支出总计</w:t>
      </w:r>
      <w:r>
        <w:rPr>
          <w:rFonts w:ascii="仿宋_GB2312" w:eastAsia="仿宋_GB2312"/>
          <w:sz w:val="32"/>
          <w:szCs w:val="32"/>
          <w:lang w:eastAsia="zh-CN"/>
        </w:rPr>
        <w:t>1,073.52</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万元，本年财政拨款支出</w:t>
      </w:r>
      <w:r>
        <w:rPr>
          <w:rFonts w:ascii="仿宋_GB2312" w:eastAsia="仿宋_GB2312"/>
          <w:sz w:val="32"/>
          <w:szCs w:val="32"/>
          <w:lang w:eastAsia="zh-CN"/>
        </w:rPr>
        <w:t>1,073.52</w:t>
      </w:r>
      <w:r>
        <w:rPr>
          <w:rFonts w:ascii="仿宋_GB2312" w:eastAsia="仿宋_GB2312"/>
          <w:sz w:val="32"/>
          <w:szCs w:val="32"/>
          <w:lang w:eastAsia="zh-CN"/>
        </w:rPr>
        <w:t>万元。</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w:t>
      </w:r>
      <w:r>
        <w:rPr>
          <w:rFonts w:ascii="仿宋_GB2312" w:eastAsia="仿宋_GB2312"/>
          <w:sz w:val="32"/>
          <w:szCs w:val="32"/>
          <w:lang w:eastAsia="zh-CN"/>
        </w:rPr>
        <w:t>23.28</w:t>
      </w:r>
      <w:r>
        <w:rPr>
          <w:rFonts w:ascii="仿宋_GB2312" w:eastAsia="仿宋_GB2312"/>
          <w:sz w:val="32"/>
          <w:szCs w:val="32"/>
          <w:lang w:eastAsia="zh-CN"/>
        </w:rPr>
        <w:t>万元，下降</w:t>
      </w:r>
      <w:r>
        <w:rPr>
          <w:rFonts w:ascii="仿宋_GB2312" w:eastAsia="仿宋_GB2312"/>
          <w:sz w:val="32"/>
          <w:szCs w:val="32"/>
          <w:lang w:eastAsia="zh-CN"/>
        </w:rPr>
        <w:t>2.12%</w:t>
      </w:r>
      <w:r>
        <w:rPr>
          <w:rFonts w:ascii="仿宋_GB2312" w:eastAsia="仿宋_GB2312"/>
          <w:sz w:val="32"/>
          <w:szCs w:val="32"/>
          <w:lang w:eastAsia="zh-CN"/>
        </w:rPr>
        <w:t>，主要原因是：单位本年办公费、取暖费、维修（护）费</w:t>
      </w:r>
      <w:r>
        <w:rPr>
          <w:rFonts w:ascii="仿宋_GB2312" w:eastAsia="仿宋_GB2312" w:hint="eastAsia"/>
          <w:sz w:val="32"/>
          <w:szCs w:val="32"/>
          <w:lang w:eastAsia="zh-CN"/>
        </w:rPr>
        <w:t>等公用经费</w:t>
      </w:r>
      <w:r>
        <w:rPr>
          <w:rFonts w:ascii="仿宋_GB2312" w:eastAsia="仿宋_GB2312"/>
          <w:sz w:val="32"/>
          <w:szCs w:val="32"/>
          <w:lang w:eastAsia="zh-CN"/>
        </w:rPr>
        <w:t>较上年减少。与年初预算相比，年初预算数</w:t>
      </w:r>
      <w:r>
        <w:rPr>
          <w:rFonts w:ascii="仿宋_GB2312" w:eastAsia="仿宋_GB2312"/>
          <w:sz w:val="32"/>
          <w:szCs w:val="32"/>
          <w:lang w:eastAsia="zh-CN"/>
        </w:rPr>
        <w:t>927.62</w:t>
      </w:r>
      <w:r>
        <w:rPr>
          <w:rFonts w:ascii="仿宋_GB2312" w:eastAsia="仿宋_GB2312"/>
          <w:sz w:val="32"/>
          <w:szCs w:val="32"/>
          <w:lang w:eastAsia="zh-CN"/>
        </w:rPr>
        <w:t>万元，决算数</w:t>
      </w:r>
      <w:r>
        <w:rPr>
          <w:rFonts w:ascii="仿宋_GB2312" w:eastAsia="仿宋_GB2312"/>
          <w:sz w:val="32"/>
          <w:szCs w:val="32"/>
          <w:lang w:eastAsia="zh-CN"/>
        </w:rPr>
        <w:t>1,073.52</w:t>
      </w:r>
      <w:r>
        <w:rPr>
          <w:rFonts w:ascii="仿宋_GB2312" w:eastAsia="仿宋_GB2312"/>
          <w:sz w:val="32"/>
          <w:szCs w:val="32"/>
          <w:lang w:eastAsia="zh-CN"/>
        </w:rPr>
        <w:t>万元，预决算差异率</w:t>
      </w:r>
      <w:r>
        <w:rPr>
          <w:rFonts w:ascii="仿宋_GB2312" w:eastAsia="仿宋_GB2312"/>
          <w:sz w:val="32"/>
          <w:szCs w:val="32"/>
          <w:lang w:eastAsia="zh-CN"/>
        </w:rPr>
        <w:t>15.73%</w:t>
      </w:r>
      <w:r>
        <w:rPr>
          <w:rFonts w:ascii="仿宋_GB2312" w:eastAsia="仿宋_GB2312"/>
          <w:sz w:val="32"/>
          <w:szCs w:val="32"/>
          <w:lang w:eastAsia="zh-CN"/>
        </w:rPr>
        <w:t>，主要原因是：年中追加</w:t>
      </w:r>
      <w:r>
        <w:rPr>
          <w:rFonts w:ascii="仿宋_GB2312" w:eastAsia="仿宋_GB2312" w:hint="eastAsia"/>
          <w:sz w:val="32"/>
          <w:szCs w:val="32"/>
          <w:lang w:eastAsia="zh-CN"/>
        </w:rPr>
        <w:t>城乡义务教育补助经费预算</w:t>
      </w:r>
      <w:r>
        <w:rPr>
          <w:rFonts w:ascii="仿宋_GB2312" w:eastAsia="仿宋_GB2312" w:hint="eastAsia"/>
          <w:sz w:val="32"/>
          <w:szCs w:val="32"/>
          <w:lang w:eastAsia="zh-CN"/>
        </w:rPr>
        <w:t>[</w:t>
      </w:r>
      <w:r>
        <w:rPr>
          <w:rFonts w:ascii="仿宋_GB2312" w:eastAsia="仿宋_GB2312" w:hint="eastAsia"/>
          <w:sz w:val="32"/>
          <w:szCs w:val="32"/>
          <w:lang w:eastAsia="zh-CN"/>
        </w:rPr>
        <w:t>中央直达资金</w:t>
      </w:r>
      <w:r>
        <w:rPr>
          <w:rFonts w:ascii="仿宋_GB2312" w:eastAsia="仿宋_GB2312" w:hint="eastAsia"/>
          <w:sz w:val="32"/>
          <w:szCs w:val="32"/>
          <w:lang w:eastAsia="zh-CN"/>
        </w:rPr>
        <w:t>]</w:t>
      </w:r>
      <w:r>
        <w:rPr>
          <w:rFonts w:ascii="仿宋_GB2312" w:eastAsia="仿宋_GB2312" w:hint="eastAsia"/>
          <w:sz w:val="32"/>
          <w:szCs w:val="32"/>
          <w:lang w:eastAsia="zh-CN"/>
        </w:rPr>
        <w:t>义务教育公用经费</w:t>
      </w:r>
      <w:r>
        <w:rPr>
          <w:rFonts w:ascii="仿宋_GB2312" w:eastAsia="仿宋_GB2312" w:hint="eastAsia"/>
          <w:sz w:val="32"/>
          <w:szCs w:val="32"/>
          <w:lang w:eastAsia="zh-CN"/>
        </w:rPr>
        <w:t>、义务教育薄弱环节改善与能力提升补助资金</w:t>
      </w:r>
      <w:r>
        <w:rPr>
          <w:rFonts w:ascii="仿宋_GB2312" w:eastAsia="仿宋_GB2312" w:hint="eastAsia"/>
          <w:sz w:val="32"/>
          <w:szCs w:val="32"/>
          <w:lang w:eastAsia="zh-CN"/>
        </w:rPr>
        <w:t>[</w:t>
      </w:r>
      <w:r>
        <w:rPr>
          <w:rFonts w:ascii="仿宋_GB2312" w:eastAsia="仿宋_GB2312" w:hint="eastAsia"/>
          <w:sz w:val="32"/>
          <w:szCs w:val="32"/>
          <w:lang w:eastAsia="zh-CN"/>
        </w:rPr>
        <w:t>第二批</w:t>
      </w:r>
      <w:r>
        <w:rPr>
          <w:rFonts w:ascii="仿宋_GB2312" w:eastAsia="仿宋_GB2312" w:hint="eastAsia"/>
          <w:sz w:val="32"/>
          <w:szCs w:val="32"/>
          <w:lang w:eastAsia="zh-CN"/>
        </w:rPr>
        <w:t>]</w:t>
      </w:r>
      <w:r>
        <w:rPr>
          <w:rFonts w:ascii="仿宋_GB2312" w:eastAsia="仿宋_GB2312" w:hint="eastAsia"/>
          <w:sz w:val="32"/>
          <w:szCs w:val="32"/>
          <w:lang w:eastAsia="zh-CN"/>
        </w:rPr>
        <w:t>等项目经费</w:t>
      </w:r>
      <w:r>
        <w:rPr>
          <w:rFonts w:ascii="仿宋_GB2312" w:eastAsia="仿宋_GB2312"/>
          <w:sz w:val="32"/>
          <w:szCs w:val="32"/>
          <w:lang w:eastAsia="zh-CN"/>
        </w:rPr>
        <w:t>。</w:t>
      </w:r>
    </w:p>
    <w:p w:rsidR="00791655" w:rsidRDefault="00CD7289">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791655" w:rsidRDefault="00CD7289">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1,073.52</w:t>
      </w:r>
      <w:r>
        <w:rPr>
          <w:rFonts w:ascii="仿宋_GB2312" w:eastAsia="仿宋_GB2312"/>
          <w:sz w:val="32"/>
          <w:szCs w:val="32"/>
          <w:lang w:eastAsia="zh-CN"/>
        </w:rPr>
        <w:t>万元，占本年支出合计的</w:t>
      </w:r>
      <w:r>
        <w:rPr>
          <w:rFonts w:ascii="仿宋_GB2312" w:eastAsia="仿宋_GB2312"/>
          <w:sz w:val="32"/>
          <w:szCs w:val="32"/>
          <w:lang w:eastAsia="zh-CN"/>
        </w:rPr>
        <w:t>97.22%</w:t>
      </w:r>
      <w:r>
        <w:rPr>
          <w:rFonts w:ascii="仿宋_GB2312" w:eastAsia="仿宋_GB2312"/>
          <w:sz w:val="32"/>
          <w:szCs w:val="32"/>
          <w:lang w:eastAsia="zh-CN"/>
        </w:rPr>
        <w:t>。与上年相比，增加</w:t>
      </w:r>
      <w:r>
        <w:rPr>
          <w:rFonts w:ascii="仿宋_GB2312" w:eastAsia="仿宋_GB2312"/>
          <w:sz w:val="32"/>
          <w:szCs w:val="32"/>
          <w:lang w:eastAsia="zh-CN"/>
        </w:rPr>
        <w:t>29.40</w:t>
      </w:r>
      <w:r>
        <w:rPr>
          <w:rFonts w:ascii="仿宋_GB2312" w:eastAsia="仿宋_GB2312"/>
          <w:sz w:val="32"/>
          <w:szCs w:val="32"/>
          <w:lang w:eastAsia="zh-CN"/>
        </w:rPr>
        <w:t>万元，增长</w:t>
      </w:r>
      <w:r>
        <w:rPr>
          <w:rFonts w:ascii="仿宋_GB2312" w:eastAsia="仿宋_GB2312"/>
          <w:sz w:val="32"/>
          <w:szCs w:val="32"/>
          <w:lang w:eastAsia="zh-CN"/>
        </w:rPr>
        <w:t>2.82%</w:t>
      </w:r>
      <w:r>
        <w:rPr>
          <w:rFonts w:ascii="仿宋_GB2312" w:eastAsia="仿宋_GB2312"/>
          <w:sz w:val="32"/>
          <w:szCs w:val="32"/>
          <w:lang w:eastAsia="zh-CN"/>
        </w:rPr>
        <w:t>，主要原因是：单位本年城乡义务教育补助经费预算</w:t>
      </w:r>
      <w:r>
        <w:rPr>
          <w:rFonts w:ascii="仿宋_GB2312" w:eastAsia="仿宋_GB2312"/>
          <w:sz w:val="32"/>
          <w:szCs w:val="32"/>
          <w:lang w:eastAsia="zh-CN"/>
        </w:rPr>
        <w:t>[</w:t>
      </w:r>
      <w:r>
        <w:rPr>
          <w:rFonts w:ascii="仿宋_GB2312" w:eastAsia="仿宋_GB2312"/>
          <w:sz w:val="32"/>
          <w:szCs w:val="32"/>
          <w:lang w:eastAsia="zh-CN"/>
        </w:rPr>
        <w:t>中央直达资金</w:t>
      </w:r>
      <w:r>
        <w:rPr>
          <w:rFonts w:ascii="仿宋_GB2312" w:eastAsia="仿宋_GB2312"/>
          <w:sz w:val="32"/>
          <w:szCs w:val="32"/>
          <w:lang w:eastAsia="zh-CN"/>
        </w:rPr>
        <w:t>]</w:t>
      </w:r>
      <w:r>
        <w:rPr>
          <w:rFonts w:ascii="仿宋_GB2312" w:eastAsia="仿宋_GB2312"/>
          <w:sz w:val="32"/>
          <w:szCs w:val="32"/>
          <w:lang w:eastAsia="zh-CN"/>
        </w:rPr>
        <w:t>义务教育公用经费、城乡义务教育补助经费预算</w:t>
      </w:r>
      <w:r>
        <w:rPr>
          <w:rFonts w:ascii="仿宋_GB2312" w:eastAsia="仿宋_GB2312"/>
          <w:sz w:val="32"/>
          <w:szCs w:val="32"/>
          <w:lang w:eastAsia="zh-CN"/>
        </w:rPr>
        <w:t>[</w:t>
      </w:r>
      <w:r>
        <w:rPr>
          <w:rFonts w:ascii="仿宋_GB2312" w:eastAsia="仿宋_GB2312"/>
          <w:sz w:val="32"/>
          <w:szCs w:val="32"/>
          <w:lang w:eastAsia="zh-CN"/>
        </w:rPr>
        <w:t>中央直达资金</w:t>
      </w:r>
      <w:r>
        <w:rPr>
          <w:rFonts w:ascii="仿宋_GB2312" w:eastAsia="仿宋_GB2312"/>
          <w:sz w:val="32"/>
          <w:szCs w:val="32"/>
          <w:lang w:eastAsia="zh-CN"/>
        </w:rPr>
        <w:t>]</w:t>
      </w:r>
      <w:r>
        <w:rPr>
          <w:rFonts w:ascii="仿宋_GB2312" w:eastAsia="仿宋_GB2312"/>
          <w:sz w:val="32"/>
          <w:szCs w:val="32"/>
          <w:lang w:eastAsia="zh-CN"/>
        </w:rPr>
        <w:t>家庭经济困难学生生活补助</w:t>
      </w:r>
      <w:r>
        <w:rPr>
          <w:rFonts w:ascii="仿宋_GB2312" w:eastAsia="仿宋_GB2312" w:hint="eastAsia"/>
          <w:sz w:val="32"/>
          <w:szCs w:val="32"/>
          <w:lang w:eastAsia="zh-CN"/>
        </w:rPr>
        <w:t>等项目经费</w:t>
      </w:r>
      <w:r>
        <w:rPr>
          <w:rFonts w:ascii="仿宋_GB2312" w:eastAsia="仿宋_GB2312"/>
          <w:sz w:val="32"/>
          <w:szCs w:val="32"/>
          <w:lang w:eastAsia="zh-CN"/>
        </w:rPr>
        <w:t>增加。与年初预算相比，年初预算数</w:t>
      </w:r>
      <w:r>
        <w:rPr>
          <w:rFonts w:ascii="仿宋_GB2312" w:eastAsia="仿宋_GB2312"/>
          <w:sz w:val="32"/>
          <w:szCs w:val="32"/>
          <w:lang w:eastAsia="zh-CN"/>
        </w:rPr>
        <w:t>927.62</w:t>
      </w:r>
      <w:r>
        <w:rPr>
          <w:rFonts w:ascii="仿宋_GB2312" w:eastAsia="仿宋_GB2312"/>
          <w:sz w:val="32"/>
          <w:szCs w:val="32"/>
          <w:lang w:eastAsia="zh-CN"/>
        </w:rPr>
        <w:t>万元，决算数</w:t>
      </w:r>
      <w:r>
        <w:rPr>
          <w:rFonts w:ascii="仿宋_GB2312" w:eastAsia="仿宋_GB2312"/>
          <w:sz w:val="32"/>
          <w:szCs w:val="32"/>
          <w:lang w:eastAsia="zh-CN"/>
        </w:rPr>
        <w:t>1,073.52</w:t>
      </w:r>
      <w:r>
        <w:rPr>
          <w:rFonts w:ascii="仿宋_GB2312" w:eastAsia="仿宋_GB2312"/>
          <w:sz w:val="32"/>
          <w:szCs w:val="32"/>
          <w:lang w:eastAsia="zh-CN"/>
        </w:rPr>
        <w:t>万元，预决算差异率</w:t>
      </w:r>
      <w:r>
        <w:rPr>
          <w:rFonts w:ascii="仿宋_GB2312" w:eastAsia="仿宋_GB2312"/>
          <w:sz w:val="32"/>
          <w:szCs w:val="32"/>
          <w:lang w:eastAsia="zh-CN"/>
        </w:rPr>
        <w:t>15.73%</w:t>
      </w:r>
      <w:r>
        <w:rPr>
          <w:rFonts w:ascii="仿宋_GB2312" w:eastAsia="仿宋_GB2312"/>
          <w:sz w:val="32"/>
          <w:szCs w:val="32"/>
          <w:lang w:eastAsia="zh-CN"/>
        </w:rPr>
        <w:t>，主要原因是：年中追加城乡义务教育补助经费预算</w:t>
      </w:r>
      <w:r>
        <w:rPr>
          <w:rFonts w:ascii="仿宋_GB2312" w:eastAsia="仿宋_GB2312"/>
          <w:sz w:val="32"/>
          <w:szCs w:val="32"/>
          <w:lang w:eastAsia="zh-CN"/>
        </w:rPr>
        <w:t>[</w:t>
      </w:r>
      <w:r>
        <w:rPr>
          <w:rFonts w:ascii="仿宋_GB2312" w:eastAsia="仿宋_GB2312"/>
          <w:sz w:val="32"/>
          <w:szCs w:val="32"/>
          <w:lang w:eastAsia="zh-CN"/>
        </w:rPr>
        <w:t>中央直达资金</w:t>
      </w:r>
      <w:r>
        <w:rPr>
          <w:rFonts w:ascii="仿宋_GB2312" w:eastAsia="仿宋_GB2312"/>
          <w:sz w:val="32"/>
          <w:szCs w:val="32"/>
          <w:lang w:eastAsia="zh-CN"/>
        </w:rPr>
        <w:t>]</w:t>
      </w:r>
      <w:r>
        <w:rPr>
          <w:rFonts w:ascii="仿宋_GB2312" w:eastAsia="仿宋_GB2312"/>
          <w:sz w:val="32"/>
          <w:szCs w:val="32"/>
          <w:lang w:eastAsia="zh-CN"/>
        </w:rPr>
        <w:t>义务教育公用经费、城乡义务教育补助经费预算</w:t>
      </w:r>
      <w:r>
        <w:rPr>
          <w:rFonts w:ascii="仿宋_GB2312" w:eastAsia="仿宋_GB2312"/>
          <w:sz w:val="32"/>
          <w:szCs w:val="32"/>
          <w:lang w:eastAsia="zh-CN"/>
        </w:rPr>
        <w:t>[</w:t>
      </w:r>
      <w:r>
        <w:rPr>
          <w:rFonts w:ascii="仿宋_GB2312" w:eastAsia="仿宋_GB2312"/>
          <w:sz w:val="32"/>
          <w:szCs w:val="32"/>
          <w:lang w:eastAsia="zh-CN"/>
        </w:rPr>
        <w:t>中央直达资金</w:t>
      </w:r>
      <w:r>
        <w:rPr>
          <w:rFonts w:ascii="仿宋_GB2312" w:eastAsia="仿宋_GB2312"/>
          <w:sz w:val="32"/>
          <w:szCs w:val="32"/>
          <w:lang w:eastAsia="zh-CN"/>
        </w:rPr>
        <w:t>]</w:t>
      </w:r>
      <w:r>
        <w:rPr>
          <w:rFonts w:ascii="仿宋_GB2312" w:eastAsia="仿宋_GB2312"/>
          <w:sz w:val="32"/>
          <w:szCs w:val="32"/>
          <w:lang w:eastAsia="zh-CN"/>
        </w:rPr>
        <w:t>家庭经济困难学生生活补助</w:t>
      </w:r>
      <w:r>
        <w:rPr>
          <w:rFonts w:ascii="仿宋_GB2312" w:eastAsia="仿宋_GB2312" w:hint="eastAsia"/>
          <w:sz w:val="32"/>
          <w:szCs w:val="32"/>
          <w:lang w:eastAsia="zh-CN"/>
        </w:rPr>
        <w:t>等</w:t>
      </w:r>
      <w:r>
        <w:rPr>
          <w:rFonts w:ascii="仿宋_GB2312" w:eastAsia="仿宋_GB2312"/>
          <w:sz w:val="32"/>
          <w:szCs w:val="32"/>
          <w:lang w:eastAsia="zh-CN"/>
        </w:rPr>
        <w:t>项目经费。</w:t>
      </w:r>
    </w:p>
    <w:p w:rsidR="00791655" w:rsidRDefault="00CD7289">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w:t>
      </w:r>
      <w:r>
        <w:rPr>
          <w:rFonts w:ascii="仿宋_GB2312" w:eastAsia="仿宋_GB2312"/>
          <w:sz w:val="32"/>
          <w:szCs w:val="32"/>
          <w:lang w:eastAsia="zh-CN"/>
        </w:rPr>
        <w:t>1,044.27</w:t>
      </w:r>
      <w:r>
        <w:rPr>
          <w:rFonts w:ascii="仿宋_GB2312" w:eastAsia="仿宋_GB2312"/>
          <w:sz w:val="32"/>
          <w:szCs w:val="32"/>
          <w:lang w:eastAsia="zh-CN"/>
        </w:rPr>
        <w:t>万元，占</w:t>
      </w:r>
      <w:r>
        <w:rPr>
          <w:rFonts w:ascii="仿宋_GB2312" w:eastAsia="仿宋_GB2312"/>
          <w:sz w:val="32"/>
          <w:szCs w:val="32"/>
          <w:lang w:eastAsia="zh-CN"/>
        </w:rPr>
        <w:t>97.28%</w:t>
      </w:r>
      <w:r>
        <w:rPr>
          <w:rFonts w:ascii="仿宋_GB2312" w:eastAsia="仿宋_GB2312"/>
          <w:sz w:val="32"/>
          <w:szCs w:val="32"/>
          <w:lang w:eastAsia="zh-CN"/>
        </w:rPr>
        <w:t>。</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w:t>
      </w:r>
      <w:r>
        <w:rPr>
          <w:rFonts w:ascii="仿宋_GB2312" w:eastAsia="仿宋_GB2312"/>
          <w:sz w:val="32"/>
          <w:szCs w:val="32"/>
          <w:lang w:eastAsia="zh-CN"/>
        </w:rPr>
        <w:t>29.25</w:t>
      </w:r>
      <w:r>
        <w:rPr>
          <w:rFonts w:ascii="仿宋_GB2312" w:eastAsia="仿宋_GB2312"/>
          <w:sz w:val="32"/>
          <w:szCs w:val="32"/>
          <w:lang w:eastAsia="zh-CN"/>
        </w:rPr>
        <w:t>万元，占</w:t>
      </w:r>
      <w:r>
        <w:rPr>
          <w:rFonts w:ascii="仿宋_GB2312" w:eastAsia="仿宋_GB2312"/>
          <w:sz w:val="32"/>
          <w:szCs w:val="32"/>
          <w:lang w:eastAsia="zh-CN"/>
        </w:rPr>
        <w:t>2.72%</w:t>
      </w:r>
      <w:r>
        <w:rPr>
          <w:rFonts w:ascii="仿宋_GB2312" w:eastAsia="仿宋_GB2312"/>
          <w:sz w:val="32"/>
          <w:szCs w:val="32"/>
          <w:lang w:eastAsia="zh-CN"/>
        </w:rPr>
        <w:t>。</w:t>
      </w:r>
    </w:p>
    <w:p w:rsidR="00791655" w:rsidRDefault="00CD7289">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w:t>
      </w:r>
      <w:r>
        <w:rPr>
          <w:rFonts w:ascii="黑体" w:eastAsia="黑体"/>
          <w:b/>
          <w:sz w:val="32"/>
          <w:szCs w:val="32"/>
          <w:lang w:eastAsia="zh-CN"/>
        </w:rPr>
        <w:t>况</w:t>
      </w:r>
    </w:p>
    <w:p w:rsidR="00791655" w:rsidRDefault="00CD7289">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w:t>
      </w:r>
      <w:r>
        <w:rPr>
          <w:rFonts w:ascii="仿宋_GB2312" w:eastAsia="仿宋_GB2312"/>
          <w:sz w:val="32"/>
          <w:szCs w:val="32"/>
          <w:lang w:eastAsia="zh-CN"/>
        </w:rPr>
        <w:t>、教育支出（类）普通教育（款）小学教育（项）：支出决算数为</w:t>
      </w:r>
      <w:r>
        <w:rPr>
          <w:rFonts w:ascii="仿宋_GB2312" w:eastAsia="仿宋_GB2312"/>
          <w:sz w:val="32"/>
          <w:szCs w:val="32"/>
          <w:lang w:eastAsia="zh-CN"/>
        </w:rPr>
        <w:t>1,044.27</w:t>
      </w:r>
      <w:r>
        <w:rPr>
          <w:rFonts w:ascii="仿宋_GB2312" w:eastAsia="仿宋_GB2312"/>
          <w:sz w:val="32"/>
          <w:szCs w:val="32"/>
          <w:lang w:eastAsia="zh-CN"/>
        </w:rPr>
        <w:t>万元，比上年决算增加</w:t>
      </w:r>
      <w:r>
        <w:rPr>
          <w:rFonts w:ascii="仿宋_GB2312" w:eastAsia="仿宋_GB2312"/>
          <w:sz w:val="32"/>
          <w:szCs w:val="32"/>
          <w:lang w:eastAsia="zh-CN"/>
        </w:rPr>
        <w:t>8.27</w:t>
      </w:r>
      <w:r>
        <w:rPr>
          <w:rFonts w:ascii="仿宋_GB2312" w:eastAsia="仿宋_GB2312"/>
          <w:sz w:val="32"/>
          <w:szCs w:val="32"/>
          <w:lang w:eastAsia="zh-CN"/>
        </w:rPr>
        <w:t>万元，增长</w:t>
      </w:r>
      <w:r>
        <w:rPr>
          <w:rFonts w:ascii="仿宋_GB2312" w:eastAsia="仿宋_GB2312"/>
          <w:sz w:val="32"/>
          <w:szCs w:val="32"/>
          <w:lang w:eastAsia="zh-CN"/>
        </w:rPr>
        <w:t>0.80%</w:t>
      </w:r>
      <w:r>
        <w:rPr>
          <w:rFonts w:ascii="仿宋_GB2312" w:eastAsia="仿宋_GB2312"/>
          <w:sz w:val="32"/>
          <w:szCs w:val="32"/>
          <w:lang w:eastAsia="zh-CN"/>
        </w:rPr>
        <w:t>，主要原因是：单位本年城乡义务教育补助经费预算</w:t>
      </w:r>
      <w:r>
        <w:rPr>
          <w:rFonts w:ascii="仿宋_GB2312" w:eastAsia="仿宋_GB2312"/>
          <w:sz w:val="32"/>
          <w:szCs w:val="32"/>
          <w:lang w:eastAsia="zh-CN"/>
        </w:rPr>
        <w:t>[</w:t>
      </w:r>
      <w:r>
        <w:rPr>
          <w:rFonts w:ascii="仿宋_GB2312" w:eastAsia="仿宋_GB2312"/>
          <w:sz w:val="32"/>
          <w:szCs w:val="32"/>
          <w:lang w:eastAsia="zh-CN"/>
        </w:rPr>
        <w:t>中央直达资金</w:t>
      </w:r>
      <w:r>
        <w:rPr>
          <w:rFonts w:ascii="仿宋_GB2312" w:eastAsia="仿宋_GB2312"/>
          <w:sz w:val="32"/>
          <w:szCs w:val="32"/>
          <w:lang w:eastAsia="zh-CN"/>
        </w:rPr>
        <w:t>]</w:t>
      </w:r>
      <w:r>
        <w:rPr>
          <w:rFonts w:ascii="仿宋_GB2312" w:eastAsia="仿宋_GB2312"/>
          <w:sz w:val="32"/>
          <w:szCs w:val="32"/>
          <w:lang w:eastAsia="zh-CN"/>
        </w:rPr>
        <w:t>义务教育公用经费、城乡义务教育补助经费预算</w:t>
      </w:r>
      <w:r>
        <w:rPr>
          <w:rFonts w:ascii="仿宋_GB2312" w:eastAsia="仿宋_GB2312"/>
          <w:sz w:val="32"/>
          <w:szCs w:val="32"/>
          <w:lang w:eastAsia="zh-CN"/>
        </w:rPr>
        <w:t>[</w:t>
      </w:r>
      <w:r>
        <w:rPr>
          <w:rFonts w:ascii="仿宋_GB2312" w:eastAsia="仿宋_GB2312"/>
          <w:sz w:val="32"/>
          <w:szCs w:val="32"/>
          <w:lang w:eastAsia="zh-CN"/>
        </w:rPr>
        <w:t>中央直达资金</w:t>
      </w:r>
      <w:r>
        <w:rPr>
          <w:rFonts w:ascii="仿宋_GB2312" w:eastAsia="仿宋_GB2312"/>
          <w:sz w:val="32"/>
          <w:szCs w:val="32"/>
          <w:lang w:eastAsia="zh-CN"/>
        </w:rPr>
        <w:t>]</w:t>
      </w:r>
      <w:r>
        <w:rPr>
          <w:rFonts w:ascii="仿宋_GB2312" w:eastAsia="仿宋_GB2312"/>
          <w:sz w:val="32"/>
          <w:szCs w:val="32"/>
          <w:lang w:eastAsia="zh-CN"/>
        </w:rPr>
        <w:t>家庭经济困难学生生活补助</w:t>
      </w:r>
      <w:r>
        <w:rPr>
          <w:rFonts w:ascii="仿宋_GB2312" w:eastAsia="仿宋_GB2312" w:hint="eastAsia"/>
          <w:sz w:val="32"/>
          <w:szCs w:val="32"/>
          <w:lang w:eastAsia="zh-CN"/>
        </w:rPr>
        <w:t>等</w:t>
      </w:r>
      <w:r>
        <w:rPr>
          <w:rFonts w:ascii="仿宋_GB2312" w:eastAsia="仿宋_GB2312"/>
          <w:sz w:val="32"/>
          <w:szCs w:val="32"/>
          <w:lang w:eastAsia="zh-CN"/>
        </w:rPr>
        <w:t>项目经费增加。</w:t>
      </w:r>
    </w:p>
    <w:p w:rsidR="00791655" w:rsidRDefault="00CD7289">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、社会保障和就业支出（类）行政事业单位养老支出（款）机关事业单位职业年金缴费支出（项）：支出决算数为</w:t>
      </w:r>
      <w:r>
        <w:rPr>
          <w:rFonts w:ascii="仿宋_GB2312" w:eastAsia="仿宋_GB2312"/>
          <w:sz w:val="32"/>
          <w:szCs w:val="32"/>
          <w:lang w:eastAsia="zh-CN"/>
        </w:rPr>
        <w:t>29.25</w:t>
      </w:r>
      <w:r>
        <w:rPr>
          <w:rFonts w:ascii="仿宋_GB2312" w:eastAsia="仿宋_GB2312"/>
          <w:sz w:val="32"/>
          <w:szCs w:val="32"/>
          <w:lang w:eastAsia="zh-CN"/>
        </w:rPr>
        <w:t>万元，比上年决算增加</w:t>
      </w:r>
      <w:r>
        <w:rPr>
          <w:rFonts w:ascii="仿宋_GB2312" w:eastAsia="仿宋_GB2312"/>
          <w:sz w:val="32"/>
          <w:szCs w:val="32"/>
          <w:lang w:eastAsia="zh-CN"/>
        </w:rPr>
        <w:t>21.13</w:t>
      </w:r>
      <w:r>
        <w:rPr>
          <w:rFonts w:ascii="仿宋_GB2312" w:eastAsia="仿宋_GB2312"/>
          <w:sz w:val="32"/>
          <w:szCs w:val="32"/>
          <w:lang w:eastAsia="zh-CN"/>
        </w:rPr>
        <w:t>万元，增长</w:t>
      </w:r>
      <w:r>
        <w:rPr>
          <w:rFonts w:ascii="仿宋_GB2312" w:eastAsia="仿宋_GB2312"/>
          <w:sz w:val="32"/>
          <w:szCs w:val="32"/>
          <w:lang w:eastAsia="zh-CN"/>
        </w:rPr>
        <w:t>260.22%</w:t>
      </w:r>
      <w:r>
        <w:rPr>
          <w:rFonts w:ascii="仿宋_GB2312" w:eastAsia="仿宋_GB2312"/>
          <w:sz w:val="32"/>
          <w:szCs w:val="32"/>
          <w:lang w:eastAsia="zh-CN"/>
        </w:rPr>
        <w:t>，主要原因是：单位本年</w:t>
      </w:r>
      <w:r>
        <w:rPr>
          <w:rFonts w:ascii="仿宋_GB2312" w:eastAsia="仿宋_GB2312" w:hint="eastAsia"/>
          <w:sz w:val="32"/>
          <w:szCs w:val="32"/>
          <w:lang w:eastAsia="zh-CN"/>
        </w:rPr>
        <w:t>退休人员增加，单位</w:t>
      </w:r>
      <w:r>
        <w:rPr>
          <w:rFonts w:ascii="仿宋_GB2312" w:eastAsia="仿宋_GB2312"/>
          <w:sz w:val="32"/>
          <w:szCs w:val="32"/>
          <w:lang w:eastAsia="zh-CN"/>
        </w:rPr>
        <w:t>一次性职业年金缴</w:t>
      </w:r>
      <w:r>
        <w:rPr>
          <w:rFonts w:ascii="仿宋_GB2312" w:eastAsia="仿宋_GB2312"/>
          <w:sz w:val="32"/>
          <w:szCs w:val="32"/>
          <w:lang w:eastAsia="zh-CN"/>
        </w:rPr>
        <w:t>费较上年增加。</w:t>
      </w:r>
    </w:p>
    <w:p w:rsidR="00791655" w:rsidRDefault="00CD7289">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994.56</w:t>
      </w:r>
      <w:r>
        <w:rPr>
          <w:rFonts w:ascii="仿宋_GB2312" w:eastAsia="仿宋_GB2312"/>
          <w:sz w:val="32"/>
          <w:szCs w:val="32"/>
          <w:lang w:eastAsia="zh-CN"/>
        </w:rPr>
        <w:t>万元，其中：人员经费</w:t>
      </w:r>
      <w:r>
        <w:rPr>
          <w:rFonts w:ascii="仿宋_GB2312" w:eastAsia="仿宋_GB2312"/>
          <w:sz w:val="32"/>
          <w:szCs w:val="32"/>
          <w:lang w:eastAsia="zh-CN"/>
        </w:rPr>
        <w:t>972.26</w:t>
      </w:r>
      <w:r>
        <w:rPr>
          <w:rFonts w:ascii="仿宋_GB2312" w:eastAsia="仿宋_GB2312"/>
          <w:sz w:val="32"/>
          <w:szCs w:val="32"/>
          <w:lang w:eastAsia="zh-CN"/>
        </w:rPr>
        <w:t>万元，包括：基本工资、津贴补贴、奖金、机关事业单位基本养老保险缴费、职业年金缴费、职工基本医疗保险缴费、其他社会保障缴费、住房公积金、医疗费、其他工资福利支出、退休费、抚恤金、奖励金和其他对个人和家庭的补助。</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22.30</w:t>
      </w:r>
      <w:r>
        <w:rPr>
          <w:rFonts w:ascii="仿宋_GB2312" w:eastAsia="仿宋_GB2312"/>
          <w:sz w:val="32"/>
          <w:szCs w:val="32"/>
          <w:lang w:eastAsia="zh-CN"/>
        </w:rPr>
        <w:t>万元，包括：办公费、取暖费、物业管理费、维修（护）费、租赁费、专用材料费、劳务费和其他商品和服务支出。</w:t>
      </w:r>
    </w:p>
    <w:p w:rsidR="00791655" w:rsidRDefault="00CD7289">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w:t>
      </w:r>
      <w:r>
        <w:rPr>
          <w:rFonts w:ascii="黑体" w:eastAsia="黑体"/>
          <w:sz w:val="32"/>
          <w:szCs w:val="32"/>
          <w:lang w:eastAsia="zh-CN"/>
        </w:rPr>
        <w:t>决算情况说明</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rsidR="00791655" w:rsidRDefault="00CD7289">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791655" w:rsidRDefault="00CD7289">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0.00</w:t>
      </w:r>
      <w:r>
        <w:rPr>
          <w:rFonts w:ascii="仿宋_GB2312" w:eastAsia="仿宋_GB2312"/>
          <w:sz w:val="32"/>
          <w:szCs w:val="32"/>
          <w:lang w:eastAsia="zh-CN"/>
        </w:rPr>
        <w:t>万元，比上年减少</w:t>
      </w:r>
      <w:r>
        <w:rPr>
          <w:rFonts w:ascii="仿宋_GB2312" w:eastAsia="仿宋_GB2312"/>
          <w:sz w:val="32"/>
          <w:szCs w:val="32"/>
          <w:lang w:eastAsia="zh-CN"/>
        </w:rPr>
        <w:t>0.35</w:t>
      </w:r>
      <w:r>
        <w:rPr>
          <w:rFonts w:ascii="仿宋_GB2312" w:eastAsia="仿宋_GB2312"/>
          <w:sz w:val="32"/>
          <w:szCs w:val="32"/>
          <w:lang w:eastAsia="zh-CN"/>
        </w:rPr>
        <w:t>万元，下降</w:t>
      </w:r>
      <w:r>
        <w:rPr>
          <w:rFonts w:ascii="仿宋_GB2312" w:eastAsia="仿宋_GB2312"/>
          <w:sz w:val="32"/>
          <w:szCs w:val="32"/>
          <w:lang w:eastAsia="zh-CN"/>
        </w:rPr>
        <w:t>100%</w:t>
      </w:r>
      <w:r>
        <w:rPr>
          <w:rFonts w:ascii="仿宋_GB2312" w:eastAsia="仿宋_GB2312"/>
          <w:sz w:val="32"/>
          <w:szCs w:val="32"/>
          <w:lang w:eastAsia="zh-CN"/>
        </w:rPr>
        <w:t>，主要原因是：单位本年车辆报废</w:t>
      </w:r>
      <w:r>
        <w:rPr>
          <w:rFonts w:ascii="仿宋_GB2312" w:eastAsia="仿宋_GB2312" w:hint="eastAsia"/>
          <w:sz w:val="32"/>
          <w:szCs w:val="32"/>
          <w:lang w:eastAsia="zh-CN"/>
        </w:rPr>
        <w:t>，</w:t>
      </w:r>
      <w:r>
        <w:rPr>
          <w:rFonts w:ascii="仿宋_GB2312" w:eastAsia="仿宋_GB2312"/>
          <w:sz w:val="32"/>
          <w:szCs w:val="32"/>
          <w:lang w:eastAsia="zh-CN"/>
        </w:rPr>
        <w:t>公务用车购置及运行维护</w:t>
      </w:r>
      <w:r>
        <w:rPr>
          <w:rFonts w:ascii="仿宋_GB2312" w:eastAsia="仿宋_GB2312" w:hint="eastAsia"/>
          <w:sz w:val="32"/>
          <w:szCs w:val="32"/>
          <w:lang w:eastAsia="zh-CN"/>
        </w:rPr>
        <w:t>费减少</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，比上年减少</w:t>
      </w:r>
      <w:r>
        <w:rPr>
          <w:rFonts w:ascii="仿宋_GB2312" w:eastAsia="仿宋_GB2312"/>
          <w:sz w:val="32"/>
          <w:szCs w:val="32"/>
          <w:lang w:eastAsia="zh-CN"/>
        </w:rPr>
        <w:t>0.35</w:t>
      </w:r>
      <w:r>
        <w:rPr>
          <w:rFonts w:ascii="仿宋_GB2312" w:eastAsia="仿宋_GB2312"/>
          <w:sz w:val="32"/>
          <w:szCs w:val="32"/>
          <w:lang w:eastAsia="zh-CN"/>
        </w:rPr>
        <w:t>万元，下降</w:t>
      </w:r>
      <w:r>
        <w:rPr>
          <w:rFonts w:ascii="仿宋_GB2312" w:eastAsia="仿宋_GB2312"/>
          <w:sz w:val="32"/>
          <w:szCs w:val="32"/>
          <w:lang w:eastAsia="zh-CN"/>
        </w:rPr>
        <w:t>100%</w:t>
      </w:r>
      <w:r>
        <w:rPr>
          <w:rFonts w:ascii="仿宋_GB2312" w:eastAsia="仿宋_GB2312"/>
          <w:sz w:val="32"/>
          <w:szCs w:val="32"/>
          <w:lang w:eastAsia="zh-CN"/>
        </w:rPr>
        <w:t>，主要原因是：单位本年车辆报废</w:t>
      </w:r>
      <w:r>
        <w:rPr>
          <w:rFonts w:ascii="仿宋_GB2312" w:eastAsia="仿宋_GB2312" w:hint="eastAsia"/>
          <w:sz w:val="32"/>
          <w:szCs w:val="32"/>
          <w:lang w:eastAsia="zh-CN"/>
        </w:rPr>
        <w:t>，</w:t>
      </w:r>
      <w:r>
        <w:rPr>
          <w:rFonts w:ascii="仿宋_GB2312" w:eastAsia="仿宋_GB2312"/>
          <w:sz w:val="32"/>
          <w:szCs w:val="32"/>
          <w:lang w:eastAsia="zh-CN"/>
        </w:rPr>
        <w:t>公务用车购置及运行维护</w:t>
      </w:r>
      <w:r>
        <w:rPr>
          <w:rFonts w:ascii="仿宋_GB2312" w:eastAsia="仿宋_GB2312" w:hint="eastAsia"/>
          <w:sz w:val="32"/>
          <w:szCs w:val="32"/>
          <w:lang w:eastAsia="zh-CN"/>
        </w:rPr>
        <w:t>费减少</w:t>
      </w:r>
      <w:r>
        <w:rPr>
          <w:rFonts w:ascii="仿宋_GB2312" w:eastAsia="仿宋_GB2312"/>
          <w:sz w:val="32"/>
          <w:szCs w:val="32"/>
          <w:lang w:eastAsia="zh-CN"/>
        </w:rPr>
        <w:t>；公务接待费支出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w:t>
      </w:r>
      <w:r>
        <w:rPr>
          <w:rFonts w:ascii="仿宋_GB2312" w:eastAsia="仿宋_GB2312" w:hint="eastAsia"/>
          <w:sz w:val="32"/>
          <w:szCs w:val="32"/>
          <w:lang w:eastAsia="zh-CN"/>
        </w:rPr>
        <w:t>经费</w:t>
      </w:r>
      <w:r>
        <w:rPr>
          <w:rFonts w:ascii="仿宋_GB2312" w:eastAsia="仿宋_GB2312"/>
          <w:sz w:val="32"/>
          <w:szCs w:val="32"/>
          <w:lang w:eastAsia="zh-CN"/>
        </w:rPr>
        <w:t>。</w:t>
      </w:r>
    </w:p>
    <w:p w:rsidR="00791655" w:rsidRDefault="00CD7289">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万元，开支内容包括本年单位无因公出国（境）费支出。单位全年安排的因公出国</w:t>
      </w:r>
      <w:r>
        <w:rPr>
          <w:rFonts w:ascii="仿宋_GB2312" w:eastAsia="仿宋_GB2312"/>
          <w:sz w:val="32"/>
          <w:szCs w:val="32"/>
          <w:lang w:eastAsia="zh-CN"/>
        </w:rPr>
        <w:t>（境）团组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0.00</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0.00</w:t>
      </w:r>
      <w:r>
        <w:rPr>
          <w:rFonts w:ascii="仿宋_GB2312" w:eastAsia="仿宋_GB2312"/>
          <w:sz w:val="32"/>
          <w:szCs w:val="32"/>
          <w:lang w:eastAsia="zh-CN"/>
        </w:rPr>
        <w:t>万元。公务用车运行维护费开支内容包括本年单位无公务用车运行维护费支出。公务用车购置数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0</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0</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万元，开支内容包括本年</w:t>
      </w:r>
      <w:r>
        <w:rPr>
          <w:rFonts w:ascii="仿宋_GB2312" w:eastAsia="仿宋_GB2312" w:hint="eastAsia"/>
          <w:sz w:val="32"/>
          <w:szCs w:val="32"/>
          <w:lang w:eastAsia="zh-CN"/>
        </w:rPr>
        <w:t>本</w:t>
      </w:r>
      <w:r>
        <w:rPr>
          <w:rFonts w:ascii="仿宋_GB2312" w:eastAsia="仿宋_GB2312"/>
          <w:sz w:val="32"/>
          <w:szCs w:val="32"/>
          <w:lang w:eastAsia="zh-CN"/>
        </w:rPr>
        <w:t>单位无公务接待</w:t>
      </w:r>
      <w:r>
        <w:rPr>
          <w:rFonts w:ascii="仿宋_GB2312" w:eastAsia="仿宋_GB2312" w:hint="eastAsia"/>
          <w:sz w:val="32"/>
          <w:szCs w:val="32"/>
          <w:lang w:eastAsia="zh-CN"/>
        </w:rPr>
        <w:t>经</w:t>
      </w:r>
      <w:r>
        <w:rPr>
          <w:rFonts w:ascii="仿宋_GB2312" w:eastAsia="仿宋_GB2312"/>
          <w:sz w:val="32"/>
          <w:szCs w:val="32"/>
          <w:lang w:eastAsia="zh-CN"/>
        </w:rPr>
        <w:t>费支出。单位全年安排的国内公务接待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w:t>
      </w:r>
      <w:r>
        <w:rPr>
          <w:rFonts w:ascii="仿宋_GB2312" w:eastAsia="仿宋_GB2312"/>
          <w:sz w:val="32"/>
          <w:szCs w:val="32"/>
          <w:lang w:eastAsia="zh-CN"/>
        </w:rPr>
        <w:t>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，主要原因是：严格按照预算执行，预决算对比无差异。其中：因公出国（境）费全年预算数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，主要原因是：严格按照预算执行，预决算对比</w:t>
      </w:r>
      <w:r>
        <w:rPr>
          <w:rFonts w:ascii="仿宋_GB2312" w:eastAsia="仿宋_GB2312"/>
          <w:sz w:val="32"/>
          <w:szCs w:val="32"/>
          <w:lang w:eastAsia="zh-CN"/>
        </w:rPr>
        <w:lastRenderedPageBreak/>
        <w:t>无差异；公务用车购置费全年预算数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，主要原因是：严格按照预算执行，预决算对比无差异；公务用车运行维护费全年预算数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，主要原因是：严格按照预算执行，预决算对比无差</w:t>
      </w:r>
      <w:r>
        <w:rPr>
          <w:rFonts w:ascii="仿宋_GB2312" w:eastAsia="仿宋_GB2312"/>
          <w:sz w:val="32"/>
          <w:szCs w:val="32"/>
          <w:lang w:eastAsia="zh-CN"/>
        </w:rPr>
        <w:t>异；公务接待费全年预算数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，主要原因是：严格按照预算执行，预决算对比无差异。</w:t>
      </w:r>
    </w:p>
    <w:p w:rsidR="00791655" w:rsidRDefault="00CD7289">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791655" w:rsidRDefault="00CD7289">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年度昌吉市二六工镇中心学校单位</w:t>
      </w:r>
      <w:r>
        <w:rPr>
          <w:rFonts w:ascii="仿宋_GB2312" w:eastAsia="仿宋_GB2312"/>
          <w:sz w:val="32"/>
          <w:szCs w:val="32"/>
          <w:lang w:eastAsia="zh-CN"/>
        </w:rPr>
        <w:t>​</w:t>
      </w:r>
      <w:r>
        <w:rPr>
          <w:rFonts w:ascii="仿宋_GB2312" w:eastAsia="仿宋_GB2312"/>
          <w:sz w:val="32"/>
          <w:szCs w:val="32"/>
          <w:lang w:eastAsia="zh-CN"/>
        </w:rPr>
        <w:t>（事业单位）公用经费支出</w:t>
      </w:r>
      <w:r>
        <w:rPr>
          <w:rFonts w:ascii="仿宋_GB2312" w:eastAsia="仿宋_GB2312"/>
          <w:sz w:val="32"/>
          <w:szCs w:val="32"/>
          <w:lang w:eastAsia="zh-CN"/>
        </w:rPr>
        <w:t>22.30</w:t>
      </w:r>
      <w:r>
        <w:rPr>
          <w:rFonts w:ascii="仿宋_GB2312" w:eastAsia="仿宋_GB2312"/>
          <w:sz w:val="32"/>
          <w:szCs w:val="32"/>
          <w:lang w:eastAsia="zh-CN"/>
        </w:rPr>
        <w:t>万元，比上年减少</w:t>
      </w:r>
      <w:r>
        <w:rPr>
          <w:rFonts w:ascii="仿宋_GB2312" w:eastAsia="仿宋_GB2312"/>
          <w:sz w:val="32"/>
          <w:szCs w:val="32"/>
          <w:lang w:eastAsia="zh-CN"/>
        </w:rPr>
        <w:t>65.59</w:t>
      </w:r>
      <w:r>
        <w:rPr>
          <w:rFonts w:ascii="仿宋_GB2312" w:eastAsia="仿宋_GB2312"/>
          <w:sz w:val="32"/>
          <w:szCs w:val="32"/>
          <w:lang w:eastAsia="zh-CN"/>
        </w:rPr>
        <w:t>万元，下降</w:t>
      </w:r>
      <w:r>
        <w:rPr>
          <w:rFonts w:ascii="仿宋_GB2312" w:eastAsia="仿宋_GB2312"/>
          <w:sz w:val="32"/>
          <w:szCs w:val="32"/>
          <w:lang w:eastAsia="zh-CN"/>
        </w:rPr>
        <w:t>74.63%</w:t>
      </w:r>
      <w:r>
        <w:rPr>
          <w:rFonts w:ascii="仿宋_GB2312" w:eastAsia="仿宋_GB2312"/>
          <w:sz w:val="32"/>
          <w:szCs w:val="32"/>
          <w:lang w:eastAsia="zh-CN"/>
        </w:rPr>
        <w:t>，主要原因是：单位本年办公费、取暖费、维修（护）费</w:t>
      </w:r>
      <w:r>
        <w:rPr>
          <w:rFonts w:ascii="仿宋_GB2312" w:eastAsia="仿宋_GB2312" w:hint="eastAsia"/>
          <w:sz w:val="32"/>
          <w:szCs w:val="32"/>
          <w:lang w:eastAsia="zh-CN"/>
        </w:rPr>
        <w:t>等公用经费</w:t>
      </w:r>
      <w:r>
        <w:rPr>
          <w:rFonts w:ascii="仿宋_GB2312" w:eastAsia="仿宋_GB2312"/>
          <w:sz w:val="32"/>
          <w:szCs w:val="32"/>
          <w:lang w:eastAsia="zh-CN"/>
        </w:rPr>
        <w:t>较上年减少。</w:t>
      </w:r>
    </w:p>
    <w:p w:rsidR="00791655" w:rsidRDefault="00CD7289">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11.06</w:t>
      </w:r>
      <w:r>
        <w:rPr>
          <w:rFonts w:ascii="仿宋_GB2312" w:eastAsia="仿宋_GB2312"/>
          <w:sz w:val="32"/>
          <w:szCs w:val="32"/>
          <w:lang w:eastAsia="zh-CN"/>
        </w:rPr>
        <w:t>万元，其中：政府采购货物支出</w:t>
      </w:r>
      <w:r>
        <w:rPr>
          <w:rFonts w:ascii="仿宋_GB2312" w:eastAsia="仿宋_GB2312"/>
          <w:sz w:val="32"/>
          <w:szCs w:val="32"/>
          <w:lang w:eastAsia="zh-CN"/>
        </w:rPr>
        <w:t>7.49</w:t>
      </w:r>
      <w:r>
        <w:rPr>
          <w:rFonts w:ascii="仿宋_GB2312" w:eastAsia="仿宋_GB2312"/>
          <w:sz w:val="32"/>
          <w:szCs w:val="32"/>
          <w:lang w:eastAsia="zh-CN"/>
        </w:rPr>
        <w:t>万元、政府采购工程支出</w:t>
      </w:r>
      <w:r>
        <w:rPr>
          <w:rFonts w:ascii="仿宋_GB2312" w:eastAsia="仿宋_GB2312"/>
          <w:sz w:val="32"/>
          <w:szCs w:val="32"/>
          <w:lang w:eastAsia="zh-CN"/>
        </w:rPr>
        <w:t>0</w:t>
      </w:r>
      <w:r>
        <w:rPr>
          <w:rFonts w:ascii="仿宋_GB2312" w:eastAsia="仿宋_GB2312"/>
          <w:sz w:val="32"/>
          <w:szCs w:val="32"/>
          <w:lang w:eastAsia="zh-CN"/>
        </w:rPr>
        <w:t>.56</w:t>
      </w:r>
      <w:r>
        <w:rPr>
          <w:rFonts w:ascii="仿宋_GB2312" w:eastAsia="仿宋_GB2312"/>
          <w:sz w:val="32"/>
          <w:szCs w:val="32"/>
          <w:lang w:eastAsia="zh-CN"/>
        </w:rPr>
        <w:t>万元、政府采购服务支出</w:t>
      </w:r>
      <w:r>
        <w:rPr>
          <w:rFonts w:ascii="仿宋_GB2312" w:eastAsia="仿宋_GB2312"/>
          <w:sz w:val="32"/>
          <w:szCs w:val="32"/>
          <w:lang w:eastAsia="zh-CN"/>
        </w:rPr>
        <w:t>3.01</w:t>
      </w:r>
      <w:r>
        <w:rPr>
          <w:rFonts w:ascii="仿宋_GB2312" w:eastAsia="仿宋_GB2312"/>
          <w:sz w:val="32"/>
          <w:szCs w:val="32"/>
          <w:lang w:eastAsia="zh-CN"/>
        </w:rPr>
        <w:t>万元。</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7.09</w:t>
      </w:r>
      <w:r>
        <w:rPr>
          <w:rFonts w:ascii="仿宋_GB2312" w:eastAsia="仿宋_GB2312"/>
          <w:sz w:val="32"/>
          <w:szCs w:val="32"/>
          <w:lang w:eastAsia="zh-CN"/>
        </w:rPr>
        <w:t>万元，占政府采购支出总额的</w:t>
      </w:r>
      <w:r>
        <w:rPr>
          <w:rFonts w:ascii="仿宋_GB2312" w:eastAsia="仿宋_GB2312"/>
          <w:sz w:val="32"/>
          <w:szCs w:val="32"/>
          <w:lang w:eastAsia="zh-CN"/>
        </w:rPr>
        <w:t>64.10%</w:t>
      </w:r>
      <w:r>
        <w:rPr>
          <w:rFonts w:ascii="仿宋_GB2312" w:eastAsia="仿宋_GB2312"/>
          <w:sz w:val="32"/>
          <w:szCs w:val="32"/>
          <w:lang w:eastAsia="zh-CN"/>
        </w:rPr>
        <w:t>，其中：授予小微企业合同金额</w:t>
      </w:r>
      <w:r>
        <w:rPr>
          <w:rFonts w:ascii="仿宋_GB2312" w:eastAsia="仿宋_GB2312"/>
          <w:sz w:val="32"/>
          <w:szCs w:val="32"/>
          <w:lang w:eastAsia="zh-CN"/>
        </w:rPr>
        <w:t>4.03</w:t>
      </w:r>
      <w:r>
        <w:rPr>
          <w:rFonts w:ascii="仿宋_GB2312" w:eastAsia="仿宋_GB2312"/>
          <w:sz w:val="32"/>
          <w:szCs w:val="32"/>
          <w:lang w:eastAsia="zh-CN"/>
        </w:rPr>
        <w:t>万元，占政府采购支出总额的</w:t>
      </w:r>
      <w:r>
        <w:rPr>
          <w:rFonts w:ascii="仿宋_GB2312" w:eastAsia="仿宋_GB2312"/>
          <w:sz w:val="32"/>
          <w:szCs w:val="32"/>
          <w:lang w:eastAsia="zh-CN"/>
        </w:rPr>
        <w:t>36.44%</w:t>
      </w:r>
      <w:r>
        <w:rPr>
          <w:rFonts w:ascii="仿宋_GB2312" w:eastAsia="仿宋_GB2312"/>
          <w:sz w:val="32"/>
          <w:szCs w:val="32"/>
          <w:lang w:eastAsia="zh-CN"/>
        </w:rPr>
        <w:t>。</w:t>
      </w:r>
    </w:p>
    <w:p w:rsidR="00791655" w:rsidRDefault="00CD7289">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14,746.51</w:t>
      </w:r>
      <w:r>
        <w:rPr>
          <w:rFonts w:ascii="仿宋_GB2312" w:eastAsia="仿宋_GB2312"/>
          <w:sz w:val="32"/>
          <w:szCs w:val="32"/>
        </w:rPr>
        <w:t>平方米，价值</w:t>
      </w:r>
      <w:r>
        <w:rPr>
          <w:rFonts w:ascii="仿宋_GB2312" w:eastAsia="仿宋_GB2312"/>
          <w:sz w:val="32"/>
          <w:szCs w:val="32"/>
        </w:rPr>
        <w:t>2,076.90</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0</w:t>
      </w:r>
      <w:r>
        <w:rPr>
          <w:rFonts w:ascii="仿宋_GB2312" w:eastAsia="仿宋_GB2312"/>
          <w:sz w:val="32"/>
          <w:szCs w:val="32"/>
          <w:lang w:eastAsia="zh-CN"/>
        </w:rPr>
        <w:t>辆，价值</w:t>
      </w:r>
      <w:r>
        <w:rPr>
          <w:rFonts w:ascii="仿宋_GB2312" w:eastAsia="仿宋_GB2312"/>
          <w:sz w:val="32"/>
          <w:szCs w:val="32"/>
          <w:lang w:eastAsia="zh-CN"/>
        </w:rPr>
        <w:t>0.00</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0</w:t>
      </w:r>
      <w:r>
        <w:rPr>
          <w:rFonts w:ascii="仿宋_GB2312" w:eastAsia="仿宋_GB2312"/>
          <w:sz w:val="32"/>
          <w:szCs w:val="32"/>
          <w:lang w:eastAsia="zh-CN"/>
        </w:rPr>
        <w:t>辆，其他用</w:t>
      </w:r>
      <w:r>
        <w:rPr>
          <w:rFonts w:ascii="仿宋_GB2312" w:eastAsia="仿宋_GB2312"/>
          <w:sz w:val="32"/>
          <w:szCs w:val="32"/>
          <w:lang w:eastAsia="zh-CN"/>
        </w:rPr>
        <w:lastRenderedPageBreak/>
        <w:t>车主要</w:t>
      </w:r>
      <w:r>
        <w:rPr>
          <w:rFonts w:ascii="仿宋_GB2312" w:eastAsia="仿宋_GB2312"/>
          <w:sz w:val="32"/>
          <w:szCs w:val="32"/>
          <w:lang w:eastAsia="zh-CN"/>
        </w:rPr>
        <w:t>是：</w:t>
      </w:r>
      <w:r>
        <w:rPr>
          <w:rFonts w:ascii="仿宋_GB2312" w:eastAsia="仿宋_GB2312" w:hint="eastAsia"/>
          <w:sz w:val="32"/>
          <w:szCs w:val="32"/>
          <w:lang w:eastAsia="zh-CN"/>
        </w:rPr>
        <w:t>单位</w:t>
      </w:r>
      <w:r>
        <w:rPr>
          <w:rFonts w:ascii="仿宋_GB2312" w:eastAsia="仿宋_GB2312"/>
          <w:sz w:val="32"/>
          <w:szCs w:val="32"/>
          <w:lang w:eastAsia="zh-CN"/>
        </w:rPr>
        <w:t>无其他用车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rsidR="00791655" w:rsidRDefault="00CD7289">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sz w:val="32"/>
          <w:szCs w:val="32"/>
          <w:lang w:eastAsia="zh-CN"/>
        </w:rPr>
        <w:t>1,119.56</w:t>
      </w:r>
      <w:r>
        <w:rPr>
          <w:rFonts w:ascii="仿宋_GB2312" w:eastAsia="仿宋_GB2312"/>
          <w:sz w:val="32"/>
          <w:szCs w:val="32"/>
          <w:lang w:eastAsia="zh-CN"/>
        </w:rPr>
        <w:t>万元，实际执行总额</w:t>
      </w:r>
      <w:r>
        <w:rPr>
          <w:rFonts w:ascii="仿宋_GB2312" w:eastAsia="仿宋_GB2312"/>
          <w:sz w:val="32"/>
          <w:szCs w:val="32"/>
          <w:lang w:eastAsia="zh-CN"/>
        </w:rPr>
        <w:t>1,104.17</w:t>
      </w:r>
      <w:r>
        <w:rPr>
          <w:rFonts w:ascii="仿宋_GB2312" w:eastAsia="仿宋_GB2312"/>
          <w:sz w:val="32"/>
          <w:szCs w:val="32"/>
          <w:lang w:eastAsia="zh-CN"/>
        </w:rPr>
        <w:t>万元；预算绩效评价项目</w:t>
      </w:r>
      <w:r>
        <w:rPr>
          <w:rFonts w:ascii="仿宋_GB2312" w:eastAsia="仿宋_GB2312"/>
          <w:sz w:val="32"/>
          <w:szCs w:val="32"/>
          <w:lang w:eastAsia="zh-CN"/>
        </w:rPr>
        <w:t>0</w:t>
      </w:r>
      <w:r>
        <w:rPr>
          <w:rFonts w:ascii="仿宋_GB2312" w:eastAsia="仿宋_GB2312"/>
          <w:sz w:val="32"/>
          <w:szCs w:val="32"/>
          <w:lang w:eastAsia="zh-CN"/>
        </w:rPr>
        <w:t>个，全年预算数</w:t>
      </w:r>
      <w:r>
        <w:rPr>
          <w:rFonts w:ascii="仿宋_GB2312" w:eastAsia="仿宋_GB2312"/>
          <w:sz w:val="32"/>
          <w:szCs w:val="32"/>
          <w:lang w:eastAsia="zh-CN"/>
        </w:rPr>
        <w:t>0</w:t>
      </w:r>
      <w:r>
        <w:rPr>
          <w:rFonts w:ascii="仿宋_GB2312" w:eastAsia="仿宋_GB2312" w:hint="eastAsia"/>
          <w:sz w:val="32"/>
          <w:szCs w:val="32"/>
          <w:lang w:eastAsia="zh-CN"/>
        </w:rPr>
        <w:t>.00</w:t>
      </w:r>
      <w:r>
        <w:rPr>
          <w:rFonts w:ascii="仿宋_GB2312" w:eastAsia="仿宋_GB2312"/>
          <w:sz w:val="32"/>
          <w:szCs w:val="32"/>
          <w:lang w:eastAsia="zh-CN"/>
        </w:rPr>
        <w:t>万元，全年执行数</w:t>
      </w:r>
      <w:r>
        <w:rPr>
          <w:rFonts w:ascii="仿宋_GB2312" w:eastAsia="仿宋_GB2312"/>
          <w:sz w:val="32"/>
          <w:szCs w:val="32"/>
          <w:lang w:eastAsia="zh-CN"/>
        </w:rPr>
        <w:t>0</w:t>
      </w:r>
      <w:r>
        <w:rPr>
          <w:rFonts w:ascii="仿宋_GB2312" w:eastAsia="仿宋_GB2312" w:hint="eastAsia"/>
          <w:sz w:val="32"/>
          <w:szCs w:val="32"/>
          <w:lang w:eastAsia="zh-CN"/>
        </w:rPr>
        <w:t>.00</w:t>
      </w:r>
      <w:r>
        <w:rPr>
          <w:rFonts w:ascii="仿宋_GB2312" w:eastAsia="仿宋_GB2312"/>
          <w:sz w:val="32"/>
          <w:szCs w:val="32"/>
          <w:lang w:eastAsia="zh-CN"/>
        </w:rPr>
        <w:t>万元。</w:t>
      </w:r>
      <w:r>
        <w:rPr>
          <w:rFonts w:ascii="仿宋_GB2312" w:eastAsia="仿宋_GB2312" w:hint="eastAsia"/>
          <w:sz w:val="32"/>
          <w:szCs w:val="32"/>
          <w:lang w:eastAsia="zh-CN"/>
        </w:rPr>
        <w:t>预算绩效管理取得的成效：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还有很大差</w:t>
      </w:r>
      <w:r>
        <w:rPr>
          <w:rFonts w:ascii="仿宋_GB2312" w:eastAsia="仿宋_GB2312" w:hint="eastAsia"/>
          <w:sz w:val="32"/>
          <w:szCs w:val="32"/>
          <w:lang w:eastAsia="zh-CN"/>
        </w:rPr>
        <w:t>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w:t>
      </w:r>
      <w:r>
        <w:rPr>
          <w:rFonts w:ascii="仿宋_GB2312" w:eastAsia="仿宋_GB2312" w:hint="eastAsia"/>
          <w:sz w:val="32"/>
          <w:szCs w:val="32"/>
          <w:lang w:eastAsia="zh-CN"/>
        </w:rPr>
        <w:t>。</w:t>
      </w:r>
    </w:p>
    <w:p w:rsidR="00791655" w:rsidRDefault="00CD7289">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t>部门（单位）整体支出绩效目标自评表</w:t>
      </w:r>
    </w:p>
    <w:p w:rsidR="00791655" w:rsidRDefault="00CD7289">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935" w:type="dxa"/>
        <w:tblInd w:w="-601" w:type="dxa"/>
        <w:tblLayout w:type="fixed"/>
        <w:tblLook w:val="04A0"/>
      </w:tblPr>
      <w:tblGrid>
        <w:gridCol w:w="993"/>
        <w:gridCol w:w="1417"/>
        <w:gridCol w:w="1418"/>
        <w:gridCol w:w="1276"/>
        <w:gridCol w:w="1842"/>
        <w:gridCol w:w="993"/>
        <w:gridCol w:w="992"/>
        <w:gridCol w:w="720"/>
        <w:gridCol w:w="284"/>
      </w:tblGrid>
      <w:tr w:rsidR="00791655">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昌吉市二六工镇中心学校</w:t>
            </w:r>
          </w:p>
        </w:tc>
        <w:tc>
          <w:tcPr>
            <w:tcW w:w="284" w:type="dxa"/>
            <w:tcBorders>
              <w:top w:val="nil"/>
              <w:left w:val="nil"/>
              <w:bottom w:val="nil"/>
              <w:right w:val="nil"/>
            </w:tcBorders>
            <w:noWrap/>
            <w:vAlign w:val="center"/>
          </w:tcPr>
          <w:p w:rsidR="00791655" w:rsidRDefault="00791655">
            <w:pPr>
              <w:spacing w:after="0" w:line="240" w:lineRule="auto"/>
              <w:rPr>
                <w:rFonts w:ascii="宋体" w:eastAsia="宋体" w:hAnsi="宋体" w:cs="宋体"/>
                <w:b/>
                <w:bCs/>
                <w:sz w:val="18"/>
                <w:szCs w:val="18"/>
                <w:lang w:eastAsia="zh-CN"/>
              </w:rPr>
            </w:pPr>
          </w:p>
        </w:tc>
      </w:tr>
      <w:tr w:rsidR="00791655">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842"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993"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rsidR="00791655" w:rsidRDefault="00791655">
            <w:pPr>
              <w:spacing w:after="0" w:line="240" w:lineRule="auto"/>
              <w:jc w:val="center"/>
              <w:rPr>
                <w:rFonts w:ascii="宋体" w:eastAsia="宋体" w:hAnsi="宋体" w:cs="宋体"/>
                <w:b/>
                <w:bCs/>
                <w:sz w:val="18"/>
                <w:szCs w:val="18"/>
                <w:lang w:eastAsia="zh-CN"/>
              </w:rPr>
            </w:pPr>
          </w:p>
        </w:tc>
      </w:tr>
      <w:tr w:rsidR="00791655">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791655" w:rsidRDefault="00791655">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78.97</w:t>
            </w:r>
          </w:p>
        </w:tc>
        <w:tc>
          <w:tcPr>
            <w:tcW w:w="1842"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78.97</w:t>
            </w:r>
          </w:p>
        </w:tc>
        <w:tc>
          <w:tcPr>
            <w:tcW w:w="993"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98.63%</w:t>
            </w:r>
          </w:p>
        </w:tc>
        <w:tc>
          <w:tcPr>
            <w:tcW w:w="720"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9.86</w:t>
            </w:r>
          </w:p>
        </w:tc>
        <w:tc>
          <w:tcPr>
            <w:tcW w:w="284" w:type="dxa"/>
            <w:tcBorders>
              <w:top w:val="nil"/>
              <w:left w:val="nil"/>
              <w:bottom w:val="nil"/>
              <w:right w:val="nil"/>
            </w:tcBorders>
            <w:noWrap/>
            <w:vAlign w:val="center"/>
          </w:tcPr>
          <w:p w:rsidR="00791655" w:rsidRDefault="00791655">
            <w:pPr>
              <w:spacing w:after="0" w:line="240" w:lineRule="auto"/>
              <w:jc w:val="center"/>
              <w:rPr>
                <w:rFonts w:ascii="宋体" w:eastAsia="宋体" w:hAnsi="宋体" w:cs="宋体"/>
                <w:b/>
                <w:bCs/>
                <w:sz w:val="18"/>
                <w:szCs w:val="18"/>
                <w:lang w:eastAsia="zh-CN"/>
              </w:rPr>
            </w:pPr>
          </w:p>
        </w:tc>
      </w:tr>
      <w:tr w:rsidR="00791655">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791655" w:rsidRDefault="00791655">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927.62</w:t>
            </w:r>
          </w:p>
        </w:tc>
        <w:tc>
          <w:tcPr>
            <w:tcW w:w="1276"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1,040.59</w:t>
            </w:r>
          </w:p>
        </w:tc>
        <w:tc>
          <w:tcPr>
            <w:tcW w:w="1842"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1,025.20</w:t>
            </w:r>
          </w:p>
        </w:tc>
        <w:tc>
          <w:tcPr>
            <w:tcW w:w="993"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992"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rsidR="00791655" w:rsidRDefault="00791655">
            <w:pPr>
              <w:spacing w:after="0" w:line="240" w:lineRule="auto"/>
              <w:jc w:val="center"/>
              <w:rPr>
                <w:rFonts w:ascii="宋体" w:eastAsia="宋体" w:hAnsi="宋体" w:cs="宋体"/>
                <w:sz w:val="18"/>
                <w:szCs w:val="18"/>
                <w:lang w:eastAsia="zh-CN"/>
              </w:rPr>
            </w:pPr>
          </w:p>
        </w:tc>
      </w:tr>
      <w:tr w:rsidR="00791655">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rsidR="00791655" w:rsidRDefault="00791655">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842"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993"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992"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rsidR="00791655" w:rsidRDefault="00791655">
            <w:pPr>
              <w:spacing w:after="0" w:line="240" w:lineRule="auto"/>
              <w:jc w:val="center"/>
              <w:rPr>
                <w:rFonts w:ascii="宋体" w:eastAsia="宋体" w:hAnsi="宋体" w:cs="宋体"/>
                <w:sz w:val="18"/>
                <w:szCs w:val="18"/>
                <w:lang w:eastAsia="zh-CN"/>
              </w:rPr>
            </w:pPr>
          </w:p>
        </w:tc>
      </w:tr>
      <w:tr w:rsidR="00791655">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791655" w:rsidRDefault="00791655">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927.62</w:t>
            </w:r>
          </w:p>
        </w:tc>
        <w:tc>
          <w:tcPr>
            <w:tcW w:w="1276"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1,119.56</w:t>
            </w:r>
          </w:p>
        </w:tc>
        <w:tc>
          <w:tcPr>
            <w:tcW w:w="1842"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1,104.17</w:t>
            </w:r>
          </w:p>
        </w:tc>
        <w:tc>
          <w:tcPr>
            <w:tcW w:w="993"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rsidR="00791655" w:rsidRDefault="00791655">
            <w:pPr>
              <w:spacing w:after="0" w:line="240" w:lineRule="auto"/>
              <w:jc w:val="center"/>
              <w:rPr>
                <w:rFonts w:ascii="宋体" w:eastAsia="宋体" w:hAnsi="宋体" w:cs="宋体"/>
                <w:sz w:val="18"/>
                <w:szCs w:val="18"/>
                <w:lang w:eastAsia="zh-CN"/>
              </w:rPr>
            </w:pPr>
          </w:p>
        </w:tc>
      </w:tr>
      <w:tr w:rsidR="00791655">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rsidR="00791655" w:rsidRDefault="00791655">
            <w:pPr>
              <w:spacing w:after="0" w:line="240" w:lineRule="auto"/>
              <w:rPr>
                <w:rFonts w:ascii="宋体" w:eastAsia="宋体" w:hAnsi="宋体" w:cs="宋体"/>
                <w:b/>
                <w:bCs/>
                <w:sz w:val="18"/>
                <w:szCs w:val="18"/>
                <w:lang w:eastAsia="zh-CN"/>
              </w:rPr>
            </w:pPr>
          </w:p>
        </w:tc>
      </w:tr>
      <w:tr w:rsidR="00791655">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791655" w:rsidRDefault="00791655">
            <w:pPr>
              <w:spacing w:after="0" w:line="240" w:lineRule="auto"/>
              <w:rPr>
                <w:rFonts w:ascii="宋体" w:eastAsia="宋体" w:hAnsi="宋体" w:cs="宋体"/>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rsidR="00791655" w:rsidRDefault="00CD7289">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年昌吉市二六工镇中心学校保障教职工人数</w:t>
            </w:r>
            <w:r>
              <w:rPr>
                <w:rFonts w:ascii="宋体" w:eastAsia="宋体" w:hAnsi="宋体" w:cs="宋体" w:hint="eastAsia"/>
                <w:sz w:val="18"/>
                <w:szCs w:val="18"/>
                <w:lang w:eastAsia="zh-CN"/>
              </w:rPr>
              <w:t>45</w:t>
            </w:r>
            <w:r>
              <w:rPr>
                <w:rFonts w:ascii="宋体" w:eastAsia="宋体" w:hAnsi="宋体" w:cs="宋体" w:hint="eastAsia"/>
                <w:sz w:val="18"/>
                <w:szCs w:val="18"/>
                <w:lang w:eastAsia="zh-CN"/>
              </w:rPr>
              <w:t>人，学生人数</w:t>
            </w:r>
            <w:r>
              <w:rPr>
                <w:rFonts w:ascii="宋体" w:eastAsia="宋体" w:hAnsi="宋体" w:cs="宋体" w:hint="eastAsia"/>
                <w:sz w:val="18"/>
                <w:szCs w:val="18"/>
                <w:lang w:eastAsia="zh-CN"/>
              </w:rPr>
              <w:t>638</w:t>
            </w:r>
            <w:r>
              <w:rPr>
                <w:rFonts w:ascii="宋体" w:eastAsia="宋体" w:hAnsi="宋体" w:cs="宋体" w:hint="eastAsia"/>
                <w:sz w:val="18"/>
                <w:szCs w:val="18"/>
                <w:lang w:eastAsia="zh-CN"/>
              </w:rPr>
              <w:t>人，预计本年度保障适龄残疾儿童义务教育入学率达到</w:t>
            </w:r>
            <w:r>
              <w:rPr>
                <w:rFonts w:ascii="宋体" w:eastAsia="宋体" w:hAnsi="宋体" w:cs="宋体" w:hint="eastAsia"/>
                <w:sz w:val="18"/>
                <w:szCs w:val="18"/>
                <w:lang w:eastAsia="zh-CN"/>
              </w:rPr>
              <w:t>98%</w:t>
            </w:r>
            <w:r>
              <w:rPr>
                <w:rFonts w:ascii="宋体" w:eastAsia="宋体" w:hAnsi="宋体" w:cs="宋体" w:hint="eastAsia"/>
                <w:sz w:val="18"/>
                <w:szCs w:val="18"/>
                <w:lang w:eastAsia="zh-CN"/>
              </w:rPr>
              <w:t>，义务教育毛入学率</w:t>
            </w:r>
            <w:r>
              <w:rPr>
                <w:rFonts w:ascii="宋体" w:eastAsia="宋体" w:hAnsi="宋体" w:cs="宋体" w:hint="eastAsia"/>
                <w:sz w:val="18"/>
                <w:szCs w:val="18"/>
                <w:lang w:eastAsia="zh-CN"/>
              </w:rPr>
              <w:t>98%</w:t>
            </w:r>
            <w:r>
              <w:rPr>
                <w:rFonts w:ascii="宋体" w:eastAsia="宋体" w:hAnsi="宋体" w:cs="宋体" w:hint="eastAsia"/>
                <w:sz w:val="18"/>
                <w:szCs w:val="18"/>
                <w:lang w:eastAsia="zh-CN"/>
              </w:rPr>
              <w:t>，</w:t>
            </w:r>
            <w:r w:rsidR="00A701B6">
              <w:rPr>
                <w:rFonts w:ascii="宋体" w:eastAsia="宋体" w:hAnsi="宋体" w:cs="宋体" w:hint="eastAsia"/>
                <w:sz w:val="18"/>
                <w:szCs w:val="18"/>
                <w:lang w:eastAsia="zh-CN"/>
              </w:rPr>
              <w:t>义务教育</w:t>
            </w:r>
            <w:r>
              <w:rPr>
                <w:rFonts w:ascii="宋体" w:eastAsia="宋体" w:hAnsi="宋体" w:cs="宋体" w:hint="eastAsia"/>
                <w:sz w:val="18"/>
                <w:szCs w:val="18"/>
                <w:lang w:eastAsia="zh-CN"/>
              </w:rPr>
              <w:t>巩固率达</w:t>
            </w:r>
            <w:r>
              <w:rPr>
                <w:rFonts w:ascii="宋体" w:eastAsia="宋体" w:hAnsi="宋体" w:cs="宋体" w:hint="eastAsia"/>
                <w:sz w:val="18"/>
                <w:szCs w:val="18"/>
                <w:lang w:eastAsia="zh-CN"/>
              </w:rPr>
              <w:t>98%</w:t>
            </w:r>
            <w:r>
              <w:rPr>
                <w:rFonts w:ascii="宋体" w:eastAsia="宋体" w:hAnsi="宋体" w:cs="宋体" w:hint="eastAsia"/>
                <w:sz w:val="18"/>
                <w:szCs w:val="18"/>
                <w:lang w:eastAsia="zh-CN"/>
              </w:rPr>
              <w:t>，青年教师培养考核覆盖率达到</w:t>
            </w:r>
            <w:r>
              <w:rPr>
                <w:rFonts w:ascii="宋体" w:eastAsia="宋体" w:hAnsi="宋体" w:cs="宋体" w:hint="eastAsia"/>
                <w:sz w:val="18"/>
                <w:szCs w:val="18"/>
                <w:lang w:eastAsia="zh-CN"/>
              </w:rPr>
              <w:t>95%</w:t>
            </w:r>
            <w:r>
              <w:rPr>
                <w:rFonts w:ascii="宋体" w:eastAsia="宋体" w:hAnsi="宋体" w:cs="宋体" w:hint="eastAsia"/>
                <w:sz w:val="18"/>
                <w:szCs w:val="18"/>
                <w:lang w:eastAsia="zh-CN"/>
              </w:rPr>
              <w:t>，教师培训合格率达到</w:t>
            </w:r>
            <w:r>
              <w:rPr>
                <w:rFonts w:ascii="宋体" w:eastAsia="宋体" w:hAnsi="宋体" w:cs="宋体" w:hint="eastAsia"/>
                <w:sz w:val="18"/>
                <w:szCs w:val="18"/>
                <w:lang w:eastAsia="zh-CN"/>
              </w:rPr>
              <w:t>95%</w:t>
            </w:r>
            <w:r>
              <w:rPr>
                <w:rFonts w:ascii="宋体" w:eastAsia="宋体" w:hAnsi="宋体" w:cs="宋体" w:hint="eastAsia"/>
                <w:sz w:val="18"/>
                <w:szCs w:val="18"/>
                <w:lang w:eastAsia="zh-CN"/>
              </w:rPr>
              <w:t>及以上，办学条件达标率达到</w:t>
            </w:r>
            <w:r>
              <w:rPr>
                <w:rFonts w:ascii="宋体" w:eastAsia="宋体" w:hAnsi="宋体" w:cs="宋体" w:hint="eastAsia"/>
                <w:sz w:val="18"/>
                <w:szCs w:val="18"/>
                <w:lang w:eastAsia="zh-CN"/>
              </w:rPr>
              <w:t>100%</w:t>
            </w:r>
            <w:r>
              <w:rPr>
                <w:rFonts w:ascii="宋体" w:eastAsia="宋体" w:hAnsi="宋体" w:cs="宋体" w:hint="eastAsia"/>
                <w:sz w:val="18"/>
                <w:szCs w:val="18"/>
                <w:lang w:eastAsia="zh-CN"/>
              </w:rPr>
              <w:t>，家长满意度达到</w:t>
            </w:r>
            <w:r>
              <w:rPr>
                <w:rFonts w:ascii="宋体" w:eastAsia="宋体" w:hAnsi="宋体" w:cs="宋体" w:hint="eastAsia"/>
                <w:sz w:val="18"/>
                <w:szCs w:val="18"/>
                <w:lang w:eastAsia="zh-CN"/>
              </w:rPr>
              <w:t>95%</w:t>
            </w:r>
            <w:r>
              <w:rPr>
                <w:rFonts w:ascii="宋体" w:eastAsia="宋体" w:hAnsi="宋体" w:cs="宋体" w:hint="eastAsia"/>
                <w:sz w:val="18"/>
                <w:szCs w:val="18"/>
                <w:lang w:eastAsia="zh-CN"/>
              </w:rPr>
              <w:t>及以上。进一步优化结构、深化改革、强化监管，花好每一份钱，把教育经费用到最关键处，切实提高教育经费使用效益，以确保全年目标的顺利完成。</w:t>
            </w:r>
          </w:p>
        </w:tc>
        <w:tc>
          <w:tcPr>
            <w:tcW w:w="4547" w:type="dxa"/>
            <w:gridSpan w:val="4"/>
            <w:tcBorders>
              <w:top w:val="single" w:sz="4" w:space="0" w:color="auto"/>
              <w:left w:val="nil"/>
              <w:bottom w:val="single" w:sz="4" w:space="0" w:color="auto"/>
              <w:right w:val="single" w:sz="4" w:space="0" w:color="auto"/>
            </w:tcBorders>
          </w:tcPr>
          <w:p w:rsidR="00791655" w:rsidRDefault="00CD7289">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截止</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w:t>
            </w:r>
            <w:r>
              <w:rPr>
                <w:rFonts w:ascii="宋体" w:eastAsia="宋体" w:hAnsi="宋体" w:cs="宋体" w:hint="eastAsia"/>
                <w:sz w:val="18"/>
                <w:szCs w:val="18"/>
                <w:lang w:eastAsia="zh-CN"/>
              </w:rPr>
              <w:t>12</w:t>
            </w:r>
            <w:r>
              <w:rPr>
                <w:rFonts w:ascii="宋体" w:eastAsia="宋体" w:hAnsi="宋体" w:cs="宋体" w:hint="eastAsia"/>
                <w:sz w:val="18"/>
                <w:szCs w:val="18"/>
                <w:lang w:eastAsia="zh-CN"/>
              </w:rPr>
              <w:t>月</w:t>
            </w:r>
            <w:r>
              <w:rPr>
                <w:rFonts w:ascii="宋体" w:eastAsia="宋体" w:hAnsi="宋体" w:cs="宋体" w:hint="eastAsia"/>
                <w:sz w:val="18"/>
                <w:szCs w:val="18"/>
                <w:lang w:eastAsia="zh-CN"/>
              </w:rPr>
              <w:t>31</w:t>
            </w:r>
            <w:r>
              <w:rPr>
                <w:rFonts w:ascii="宋体" w:eastAsia="宋体" w:hAnsi="宋体" w:cs="宋体" w:hint="eastAsia"/>
                <w:sz w:val="18"/>
                <w:szCs w:val="18"/>
                <w:lang w:eastAsia="zh-CN"/>
              </w:rPr>
              <w:t>日昌吉市二六工镇中心学校投入保障资金</w:t>
            </w:r>
            <w:r>
              <w:rPr>
                <w:rFonts w:ascii="宋体" w:eastAsia="宋体" w:hAnsi="宋体" w:cs="宋体" w:hint="eastAsia"/>
                <w:sz w:val="18"/>
                <w:szCs w:val="18"/>
                <w:lang w:eastAsia="zh-CN"/>
              </w:rPr>
              <w:t>1104.17</w:t>
            </w:r>
            <w:r>
              <w:rPr>
                <w:rFonts w:ascii="宋体" w:eastAsia="宋体" w:hAnsi="宋体" w:cs="宋体" w:hint="eastAsia"/>
                <w:sz w:val="18"/>
                <w:szCs w:val="18"/>
                <w:lang w:eastAsia="zh-CN"/>
              </w:rPr>
              <w:t>万元，保障教职工</w:t>
            </w:r>
            <w:r>
              <w:rPr>
                <w:rFonts w:ascii="宋体" w:eastAsia="宋体" w:hAnsi="宋体" w:cs="宋体" w:hint="eastAsia"/>
                <w:sz w:val="18"/>
                <w:szCs w:val="18"/>
                <w:lang w:eastAsia="zh-CN"/>
              </w:rPr>
              <w:t>人数</w:t>
            </w:r>
            <w:r>
              <w:rPr>
                <w:rFonts w:ascii="宋体" w:eastAsia="宋体" w:hAnsi="宋体" w:cs="宋体" w:hint="eastAsia"/>
                <w:sz w:val="18"/>
                <w:szCs w:val="18"/>
                <w:lang w:eastAsia="zh-CN"/>
              </w:rPr>
              <w:t>45</w:t>
            </w:r>
            <w:r>
              <w:rPr>
                <w:rFonts w:ascii="宋体" w:eastAsia="宋体" w:hAnsi="宋体" w:cs="宋体" w:hint="eastAsia"/>
                <w:sz w:val="18"/>
                <w:szCs w:val="18"/>
                <w:lang w:eastAsia="zh-CN"/>
              </w:rPr>
              <w:t>人，学生人数</w:t>
            </w:r>
            <w:r>
              <w:rPr>
                <w:rFonts w:ascii="宋体" w:eastAsia="宋体" w:hAnsi="宋体" w:cs="宋体" w:hint="eastAsia"/>
                <w:sz w:val="18"/>
                <w:szCs w:val="18"/>
                <w:lang w:eastAsia="zh-CN"/>
              </w:rPr>
              <w:t>638</w:t>
            </w:r>
            <w:r>
              <w:rPr>
                <w:rFonts w:ascii="宋体" w:eastAsia="宋体" w:hAnsi="宋体" w:cs="宋体" w:hint="eastAsia"/>
                <w:sz w:val="18"/>
                <w:szCs w:val="18"/>
                <w:lang w:eastAsia="zh-CN"/>
              </w:rPr>
              <w:t>人。本年度保障适龄残疾儿童义务教育入学率达</w:t>
            </w:r>
            <w:r>
              <w:rPr>
                <w:rFonts w:ascii="宋体" w:eastAsia="宋体" w:hAnsi="宋体" w:cs="宋体" w:hint="eastAsia"/>
                <w:sz w:val="18"/>
                <w:szCs w:val="18"/>
                <w:lang w:eastAsia="zh-CN"/>
              </w:rPr>
              <w:t>98%</w:t>
            </w:r>
            <w:r>
              <w:rPr>
                <w:rFonts w:ascii="宋体" w:eastAsia="宋体" w:hAnsi="宋体" w:cs="宋体" w:hint="eastAsia"/>
                <w:sz w:val="18"/>
                <w:szCs w:val="18"/>
                <w:lang w:eastAsia="zh-CN"/>
              </w:rPr>
              <w:t>，义务教育毛入学率</w:t>
            </w:r>
            <w:r>
              <w:rPr>
                <w:rFonts w:ascii="宋体" w:eastAsia="宋体" w:hAnsi="宋体" w:cs="宋体" w:hint="eastAsia"/>
                <w:sz w:val="18"/>
                <w:szCs w:val="18"/>
                <w:lang w:eastAsia="zh-CN"/>
              </w:rPr>
              <w:t>98%</w:t>
            </w:r>
            <w:r>
              <w:rPr>
                <w:rFonts w:ascii="宋体" w:eastAsia="宋体" w:hAnsi="宋体" w:cs="宋体" w:hint="eastAsia"/>
                <w:sz w:val="18"/>
                <w:szCs w:val="18"/>
                <w:lang w:eastAsia="zh-CN"/>
              </w:rPr>
              <w:t>，</w:t>
            </w:r>
            <w:r w:rsidR="00A701B6">
              <w:rPr>
                <w:rFonts w:ascii="宋体" w:eastAsia="宋体" w:hAnsi="宋体" w:cs="宋体" w:hint="eastAsia"/>
                <w:sz w:val="18"/>
                <w:szCs w:val="18"/>
                <w:lang w:eastAsia="zh-CN"/>
              </w:rPr>
              <w:t>义务教育</w:t>
            </w:r>
            <w:r>
              <w:rPr>
                <w:rFonts w:ascii="宋体" w:eastAsia="宋体" w:hAnsi="宋体" w:cs="宋体" w:hint="eastAsia"/>
                <w:sz w:val="18"/>
                <w:szCs w:val="18"/>
                <w:lang w:eastAsia="zh-CN"/>
              </w:rPr>
              <w:t>巩固率达</w:t>
            </w:r>
            <w:r>
              <w:rPr>
                <w:rFonts w:ascii="宋体" w:eastAsia="宋体" w:hAnsi="宋体" w:cs="宋体" w:hint="eastAsia"/>
                <w:sz w:val="18"/>
                <w:szCs w:val="18"/>
                <w:lang w:eastAsia="zh-CN"/>
              </w:rPr>
              <w:t>98%</w:t>
            </w:r>
            <w:r>
              <w:rPr>
                <w:rFonts w:ascii="宋体" w:eastAsia="宋体" w:hAnsi="宋体" w:cs="宋体" w:hint="eastAsia"/>
                <w:sz w:val="18"/>
                <w:szCs w:val="18"/>
                <w:lang w:eastAsia="zh-CN"/>
              </w:rPr>
              <w:t>，青年教师培养考核覆盖率达到</w:t>
            </w:r>
            <w:r>
              <w:rPr>
                <w:rFonts w:ascii="宋体" w:eastAsia="宋体" w:hAnsi="宋体" w:cs="宋体" w:hint="eastAsia"/>
                <w:sz w:val="18"/>
                <w:szCs w:val="18"/>
                <w:lang w:eastAsia="zh-CN"/>
              </w:rPr>
              <w:t>95%</w:t>
            </w:r>
            <w:r>
              <w:rPr>
                <w:rFonts w:ascii="宋体" w:eastAsia="宋体" w:hAnsi="宋体" w:cs="宋体" w:hint="eastAsia"/>
                <w:sz w:val="18"/>
                <w:szCs w:val="18"/>
                <w:lang w:eastAsia="zh-CN"/>
              </w:rPr>
              <w:t>，教师培训合格率达到</w:t>
            </w:r>
            <w:r>
              <w:rPr>
                <w:rFonts w:ascii="宋体" w:eastAsia="宋体" w:hAnsi="宋体" w:cs="宋体" w:hint="eastAsia"/>
                <w:sz w:val="18"/>
                <w:szCs w:val="18"/>
                <w:lang w:eastAsia="zh-CN"/>
              </w:rPr>
              <w:t>95%</w:t>
            </w:r>
            <w:r>
              <w:rPr>
                <w:rFonts w:ascii="宋体" w:eastAsia="宋体" w:hAnsi="宋体" w:cs="宋体" w:hint="eastAsia"/>
                <w:sz w:val="18"/>
                <w:szCs w:val="18"/>
                <w:lang w:eastAsia="zh-CN"/>
              </w:rPr>
              <w:t>及以上，办学条件达标率达到</w:t>
            </w:r>
            <w:r>
              <w:rPr>
                <w:rFonts w:ascii="宋体" w:eastAsia="宋体" w:hAnsi="宋体" w:cs="宋体" w:hint="eastAsia"/>
                <w:sz w:val="18"/>
                <w:szCs w:val="18"/>
                <w:lang w:eastAsia="zh-CN"/>
              </w:rPr>
              <w:t>100%</w:t>
            </w:r>
            <w:r>
              <w:rPr>
                <w:rFonts w:ascii="宋体" w:eastAsia="宋体" w:hAnsi="宋体" w:cs="宋体" w:hint="eastAsia"/>
                <w:sz w:val="18"/>
                <w:szCs w:val="18"/>
                <w:lang w:eastAsia="zh-CN"/>
              </w:rPr>
              <w:t>，家长满意度达到</w:t>
            </w:r>
            <w:r>
              <w:rPr>
                <w:rFonts w:ascii="宋体" w:eastAsia="宋体" w:hAnsi="宋体" w:cs="宋体" w:hint="eastAsia"/>
                <w:sz w:val="18"/>
                <w:szCs w:val="18"/>
                <w:lang w:eastAsia="zh-CN"/>
              </w:rPr>
              <w:t>95%</w:t>
            </w:r>
            <w:r>
              <w:rPr>
                <w:rFonts w:ascii="宋体" w:eastAsia="宋体" w:hAnsi="宋体" w:cs="宋体" w:hint="eastAsia"/>
                <w:sz w:val="18"/>
                <w:szCs w:val="18"/>
                <w:lang w:eastAsia="zh-CN"/>
              </w:rPr>
              <w:t>及以上。我校进一步优化结构、深化改革、强化监管，花好每一份钱，把教育经费用到最关键处，切实提高教育经费使用效益，保障全年目标的顺利完成。</w:t>
            </w:r>
          </w:p>
        </w:tc>
        <w:tc>
          <w:tcPr>
            <w:tcW w:w="284" w:type="dxa"/>
            <w:tcBorders>
              <w:top w:val="nil"/>
              <w:left w:val="nil"/>
              <w:bottom w:val="nil"/>
              <w:right w:val="nil"/>
            </w:tcBorders>
            <w:noWrap/>
            <w:vAlign w:val="center"/>
          </w:tcPr>
          <w:p w:rsidR="00791655" w:rsidRDefault="00791655">
            <w:pPr>
              <w:spacing w:after="0" w:line="240" w:lineRule="auto"/>
              <w:rPr>
                <w:rFonts w:ascii="宋体" w:eastAsia="宋体" w:hAnsi="宋体" w:cs="宋体"/>
                <w:sz w:val="18"/>
                <w:szCs w:val="18"/>
                <w:lang w:eastAsia="zh-CN"/>
              </w:rPr>
            </w:pPr>
          </w:p>
        </w:tc>
      </w:tr>
      <w:tr w:rsidR="00791655">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842"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993"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rsidR="00791655" w:rsidRDefault="00CD728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rsidR="00791655" w:rsidRDefault="00791655">
            <w:pPr>
              <w:spacing w:after="0" w:line="240" w:lineRule="auto"/>
              <w:rPr>
                <w:rFonts w:ascii="宋体" w:eastAsia="宋体" w:hAnsi="宋体" w:cs="宋体"/>
                <w:b/>
                <w:bCs/>
                <w:sz w:val="18"/>
                <w:szCs w:val="18"/>
                <w:lang w:eastAsia="zh-CN"/>
              </w:rPr>
            </w:pPr>
          </w:p>
        </w:tc>
      </w:tr>
      <w:tr w:rsidR="00791655">
        <w:trPr>
          <w:cantSplit/>
          <w:trHeight w:val="740"/>
        </w:trPr>
        <w:tc>
          <w:tcPr>
            <w:tcW w:w="993" w:type="dxa"/>
            <w:vMerge w:val="restart"/>
            <w:tcBorders>
              <w:top w:val="single" w:sz="4" w:space="0" w:color="auto"/>
              <w:left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适龄残疾儿童义务教育入学率</w:t>
            </w:r>
          </w:p>
        </w:tc>
        <w:tc>
          <w:tcPr>
            <w:tcW w:w="1276"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&gt;=98%</w:t>
            </w:r>
          </w:p>
        </w:tc>
        <w:tc>
          <w:tcPr>
            <w:tcW w:w="1842" w:type="dxa"/>
            <w:tcBorders>
              <w:top w:val="nil"/>
              <w:left w:val="nil"/>
              <w:bottom w:val="single" w:sz="4" w:space="0" w:color="auto"/>
              <w:right w:val="single" w:sz="4" w:space="0" w:color="auto"/>
            </w:tcBorders>
            <w:noWrap/>
            <w:vAlign w:val="center"/>
          </w:tcPr>
          <w:p w:rsidR="00791655" w:rsidRDefault="00CD7289">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工作计划</w:t>
            </w:r>
          </w:p>
        </w:tc>
        <w:tc>
          <w:tcPr>
            <w:tcW w:w="993"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rsidR="00791655" w:rsidRDefault="00791655">
            <w:pPr>
              <w:spacing w:after="0" w:line="240" w:lineRule="auto"/>
              <w:jc w:val="center"/>
              <w:rPr>
                <w:rFonts w:ascii="宋体" w:eastAsia="宋体" w:hAnsi="宋体" w:cs="宋体"/>
                <w:sz w:val="18"/>
                <w:szCs w:val="18"/>
                <w:lang w:eastAsia="zh-CN"/>
              </w:rPr>
            </w:pPr>
          </w:p>
        </w:tc>
      </w:tr>
      <w:tr w:rsidR="00791655">
        <w:trPr>
          <w:cantSplit/>
          <w:trHeight w:val="740"/>
        </w:trPr>
        <w:tc>
          <w:tcPr>
            <w:tcW w:w="993" w:type="dxa"/>
            <w:vMerge/>
            <w:tcBorders>
              <w:left w:val="single" w:sz="4" w:space="0" w:color="auto"/>
              <w:right w:val="single" w:sz="4" w:space="0" w:color="auto"/>
            </w:tcBorders>
            <w:noWrap/>
            <w:vAlign w:val="center"/>
          </w:tcPr>
          <w:p w:rsidR="00791655" w:rsidRDefault="00791655">
            <w:pPr>
              <w:spacing w:after="0" w:line="240" w:lineRule="auto"/>
              <w:jc w:val="center"/>
              <w:rPr>
                <w:rFonts w:ascii="宋体" w:eastAsia="宋体" w:hAnsi="宋体" w:cs="宋体"/>
                <w:sz w:val="18"/>
                <w:szCs w:val="18"/>
                <w:lang w:eastAsia="zh-CN"/>
              </w:rPr>
            </w:pPr>
          </w:p>
        </w:tc>
        <w:tc>
          <w:tcPr>
            <w:tcW w:w="1417" w:type="dxa"/>
            <w:vMerge/>
            <w:tcBorders>
              <w:left w:val="nil"/>
              <w:right w:val="single" w:sz="4" w:space="0" w:color="auto"/>
            </w:tcBorders>
            <w:noWrap/>
            <w:vAlign w:val="center"/>
          </w:tcPr>
          <w:p w:rsidR="00791655" w:rsidRDefault="00791655">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义务教育毛入学率</w:t>
            </w:r>
          </w:p>
        </w:tc>
        <w:tc>
          <w:tcPr>
            <w:tcW w:w="1276"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&gt;=98%</w:t>
            </w:r>
          </w:p>
        </w:tc>
        <w:tc>
          <w:tcPr>
            <w:tcW w:w="1842" w:type="dxa"/>
            <w:tcBorders>
              <w:top w:val="nil"/>
              <w:left w:val="nil"/>
              <w:bottom w:val="single" w:sz="4" w:space="0" w:color="auto"/>
              <w:right w:val="single" w:sz="4" w:space="0" w:color="auto"/>
            </w:tcBorders>
            <w:noWrap/>
            <w:vAlign w:val="center"/>
          </w:tcPr>
          <w:p w:rsidR="00791655" w:rsidRDefault="00CD7289">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工作计划</w:t>
            </w:r>
          </w:p>
        </w:tc>
        <w:tc>
          <w:tcPr>
            <w:tcW w:w="993"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15</w:t>
            </w:r>
          </w:p>
        </w:tc>
        <w:tc>
          <w:tcPr>
            <w:tcW w:w="992"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rsidR="00791655" w:rsidRDefault="00791655">
            <w:pPr>
              <w:spacing w:after="0" w:line="240" w:lineRule="auto"/>
              <w:jc w:val="center"/>
              <w:rPr>
                <w:rFonts w:ascii="宋体" w:eastAsia="宋体" w:hAnsi="宋体" w:cs="宋体"/>
                <w:sz w:val="18"/>
                <w:szCs w:val="18"/>
                <w:lang w:eastAsia="zh-CN"/>
              </w:rPr>
            </w:pPr>
          </w:p>
        </w:tc>
      </w:tr>
      <w:tr w:rsidR="00791655">
        <w:trPr>
          <w:cantSplit/>
          <w:trHeight w:val="740"/>
        </w:trPr>
        <w:tc>
          <w:tcPr>
            <w:tcW w:w="993" w:type="dxa"/>
            <w:vMerge/>
            <w:tcBorders>
              <w:left w:val="single" w:sz="4" w:space="0" w:color="auto"/>
              <w:right w:val="single" w:sz="4" w:space="0" w:color="auto"/>
            </w:tcBorders>
            <w:noWrap/>
            <w:vAlign w:val="center"/>
          </w:tcPr>
          <w:p w:rsidR="00791655" w:rsidRDefault="00791655">
            <w:pPr>
              <w:spacing w:after="0" w:line="240" w:lineRule="auto"/>
              <w:jc w:val="center"/>
              <w:rPr>
                <w:rFonts w:ascii="宋体" w:eastAsia="宋体" w:hAnsi="宋体" w:cs="宋体"/>
                <w:sz w:val="18"/>
                <w:szCs w:val="18"/>
                <w:lang w:eastAsia="zh-CN"/>
              </w:rPr>
            </w:pPr>
          </w:p>
        </w:tc>
        <w:tc>
          <w:tcPr>
            <w:tcW w:w="1417" w:type="dxa"/>
            <w:vMerge/>
            <w:tcBorders>
              <w:left w:val="nil"/>
              <w:right w:val="single" w:sz="4" w:space="0" w:color="auto"/>
            </w:tcBorders>
            <w:noWrap/>
            <w:vAlign w:val="center"/>
          </w:tcPr>
          <w:p w:rsidR="00791655" w:rsidRDefault="00791655">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义务教育巩固率</w:t>
            </w:r>
          </w:p>
        </w:tc>
        <w:tc>
          <w:tcPr>
            <w:tcW w:w="1276"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&gt;=98%</w:t>
            </w:r>
          </w:p>
        </w:tc>
        <w:tc>
          <w:tcPr>
            <w:tcW w:w="1842" w:type="dxa"/>
            <w:tcBorders>
              <w:top w:val="nil"/>
              <w:left w:val="nil"/>
              <w:bottom w:val="single" w:sz="4" w:space="0" w:color="auto"/>
              <w:right w:val="single" w:sz="4" w:space="0" w:color="auto"/>
            </w:tcBorders>
            <w:noWrap/>
            <w:vAlign w:val="center"/>
          </w:tcPr>
          <w:p w:rsidR="00791655" w:rsidRDefault="00CD7289">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工作计划</w:t>
            </w:r>
          </w:p>
        </w:tc>
        <w:tc>
          <w:tcPr>
            <w:tcW w:w="993"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rsidR="00791655" w:rsidRDefault="00791655">
            <w:pPr>
              <w:spacing w:after="0" w:line="240" w:lineRule="auto"/>
              <w:jc w:val="center"/>
              <w:rPr>
                <w:rFonts w:ascii="宋体" w:eastAsia="宋体" w:hAnsi="宋体" w:cs="宋体"/>
                <w:sz w:val="18"/>
                <w:szCs w:val="18"/>
                <w:lang w:eastAsia="zh-CN"/>
              </w:rPr>
            </w:pPr>
          </w:p>
        </w:tc>
      </w:tr>
      <w:tr w:rsidR="00791655">
        <w:trPr>
          <w:cantSplit/>
          <w:trHeight w:val="740"/>
        </w:trPr>
        <w:tc>
          <w:tcPr>
            <w:tcW w:w="993" w:type="dxa"/>
            <w:vMerge/>
            <w:tcBorders>
              <w:left w:val="single" w:sz="4" w:space="0" w:color="auto"/>
              <w:right w:val="single" w:sz="4" w:space="0" w:color="auto"/>
            </w:tcBorders>
            <w:noWrap/>
            <w:vAlign w:val="center"/>
          </w:tcPr>
          <w:p w:rsidR="00791655" w:rsidRDefault="00791655">
            <w:pPr>
              <w:spacing w:after="0" w:line="240" w:lineRule="auto"/>
              <w:jc w:val="center"/>
              <w:rPr>
                <w:rFonts w:ascii="宋体" w:eastAsia="宋体" w:hAnsi="宋体" w:cs="宋体"/>
                <w:sz w:val="18"/>
                <w:szCs w:val="18"/>
                <w:lang w:eastAsia="zh-CN"/>
              </w:rPr>
            </w:pPr>
          </w:p>
        </w:tc>
        <w:tc>
          <w:tcPr>
            <w:tcW w:w="1417" w:type="dxa"/>
            <w:vMerge/>
            <w:tcBorders>
              <w:left w:val="nil"/>
              <w:right w:val="single" w:sz="4" w:space="0" w:color="auto"/>
            </w:tcBorders>
            <w:noWrap/>
            <w:vAlign w:val="center"/>
          </w:tcPr>
          <w:p w:rsidR="00791655" w:rsidRDefault="00791655">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青年教师培养考核覆盖率</w:t>
            </w:r>
          </w:p>
        </w:tc>
        <w:tc>
          <w:tcPr>
            <w:tcW w:w="1276"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&gt;=95%</w:t>
            </w:r>
          </w:p>
        </w:tc>
        <w:tc>
          <w:tcPr>
            <w:tcW w:w="1842" w:type="dxa"/>
            <w:tcBorders>
              <w:top w:val="nil"/>
              <w:left w:val="nil"/>
              <w:bottom w:val="single" w:sz="4" w:space="0" w:color="auto"/>
              <w:right w:val="single" w:sz="4" w:space="0" w:color="auto"/>
            </w:tcBorders>
            <w:noWrap/>
            <w:vAlign w:val="center"/>
          </w:tcPr>
          <w:p w:rsidR="00791655" w:rsidRDefault="00CD7289">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工作计划</w:t>
            </w:r>
          </w:p>
        </w:tc>
        <w:tc>
          <w:tcPr>
            <w:tcW w:w="993"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15</w:t>
            </w:r>
          </w:p>
        </w:tc>
        <w:tc>
          <w:tcPr>
            <w:tcW w:w="992"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rsidR="00791655" w:rsidRDefault="00791655">
            <w:pPr>
              <w:spacing w:after="0" w:line="240" w:lineRule="auto"/>
              <w:jc w:val="center"/>
              <w:rPr>
                <w:rFonts w:ascii="宋体" w:eastAsia="宋体" w:hAnsi="宋体" w:cs="宋体"/>
                <w:sz w:val="18"/>
                <w:szCs w:val="18"/>
                <w:lang w:eastAsia="zh-CN"/>
              </w:rPr>
            </w:pPr>
          </w:p>
        </w:tc>
      </w:tr>
      <w:tr w:rsidR="00791655">
        <w:trPr>
          <w:cantSplit/>
          <w:trHeight w:val="740"/>
        </w:trPr>
        <w:tc>
          <w:tcPr>
            <w:tcW w:w="993" w:type="dxa"/>
            <w:vMerge/>
            <w:tcBorders>
              <w:left w:val="single" w:sz="4" w:space="0" w:color="auto"/>
              <w:right w:val="single" w:sz="4" w:space="0" w:color="auto"/>
            </w:tcBorders>
            <w:noWrap/>
            <w:vAlign w:val="center"/>
          </w:tcPr>
          <w:p w:rsidR="00791655" w:rsidRDefault="00791655">
            <w:pPr>
              <w:spacing w:after="0" w:line="240" w:lineRule="auto"/>
              <w:jc w:val="center"/>
              <w:rPr>
                <w:rFonts w:ascii="宋体" w:eastAsia="宋体" w:hAnsi="宋体" w:cs="宋体"/>
                <w:sz w:val="18"/>
                <w:szCs w:val="18"/>
                <w:lang w:eastAsia="zh-CN"/>
              </w:rPr>
            </w:pPr>
          </w:p>
        </w:tc>
        <w:tc>
          <w:tcPr>
            <w:tcW w:w="1417" w:type="dxa"/>
            <w:vMerge/>
            <w:tcBorders>
              <w:left w:val="nil"/>
              <w:right w:val="single" w:sz="4" w:space="0" w:color="auto"/>
            </w:tcBorders>
            <w:noWrap/>
            <w:vAlign w:val="center"/>
          </w:tcPr>
          <w:p w:rsidR="00791655" w:rsidRDefault="00791655">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数师培训合格率</w:t>
            </w:r>
          </w:p>
        </w:tc>
        <w:tc>
          <w:tcPr>
            <w:tcW w:w="1276"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&gt;=95%</w:t>
            </w:r>
          </w:p>
        </w:tc>
        <w:tc>
          <w:tcPr>
            <w:tcW w:w="1842" w:type="dxa"/>
            <w:tcBorders>
              <w:top w:val="nil"/>
              <w:left w:val="nil"/>
              <w:bottom w:val="single" w:sz="4" w:space="0" w:color="auto"/>
              <w:right w:val="single" w:sz="4" w:space="0" w:color="auto"/>
            </w:tcBorders>
            <w:noWrap/>
            <w:vAlign w:val="center"/>
          </w:tcPr>
          <w:p w:rsidR="00791655" w:rsidRDefault="00CD7289">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工作计划</w:t>
            </w:r>
          </w:p>
        </w:tc>
        <w:tc>
          <w:tcPr>
            <w:tcW w:w="993"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15</w:t>
            </w:r>
          </w:p>
        </w:tc>
        <w:tc>
          <w:tcPr>
            <w:tcW w:w="992"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rsidR="00791655" w:rsidRDefault="00791655">
            <w:pPr>
              <w:spacing w:after="0" w:line="240" w:lineRule="auto"/>
              <w:jc w:val="center"/>
              <w:rPr>
                <w:rFonts w:ascii="宋体" w:eastAsia="宋体" w:hAnsi="宋体" w:cs="宋体"/>
                <w:sz w:val="18"/>
                <w:szCs w:val="18"/>
                <w:lang w:eastAsia="zh-CN"/>
              </w:rPr>
            </w:pPr>
          </w:p>
        </w:tc>
      </w:tr>
      <w:tr w:rsidR="00791655">
        <w:trPr>
          <w:cantSplit/>
          <w:trHeight w:val="740"/>
        </w:trPr>
        <w:tc>
          <w:tcPr>
            <w:tcW w:w="993" w:type="dxa"/>
            <w:vMerge/>
            <w:tcBorders>
              <w:left w:val="single" w:sz="4" w:space="0" w:color="auto"/>
              <w:bottom w:val="single" w:sz="4" w:space="0" w:color="auto"/>
              <w:right w:val="single" w:sz="4" w:space="0" w:color="auto"/>
            </w:tcBorders>
            <w:noWrap/>
            <w:vAlign w:val="center"/>
          </w:tcPr>
          <w:p w:rsidR="00791655" w:rsidRDefault="00791655">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rsidR="00791655" w:rsidRDefault="00791655">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办学条件达标率</w:t>
            </w:r>
          </w:p>
        </w:tc>
        <w:tc>
          <w:tcPr>
            <w:tcW w:w="1276"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1842" w:type="dxa"/>
            <w:tcBorders>
              <w:top w:val="nil"/>
              <w:left w:val="nil"/>
              <w:bottom w:val="single" w:sz="4" w:space="0" w:color="auto"/>
              <w:right w:val="single" w:sz="4" w:space="0" w:color="auto"/>
            </w:tcBorders>
            <w:noWrap/>
            <w:vAlign w:val="center"/>
          </w:tcPr>
          <w:p w:rsidR="00791655" w:rsidRDefault="00CD7289">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工作计划</w:t>
            </w:r>
          </w:p>
        </w:tc>
        <w:tc>
          <w:tcPr>
            <w:tcW w:w="993"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rsidR="00791655" w:rsidRDefault="00791655">
            <w:pPr>
              <w:spacing w:after="0" w:line="240" w:lineRule="auto"/>
              <w:jc w:val="center"/>
              <w:rPr>
                <w:rFonts w:ascii="宋体" w:eastAsia="宋体" w:hAnsi="宋体" w:cs="宋体"/>
                <w:sz w:val="18"/>
                <w:szCs w:val="18"/>
                <w:lang w:eastAsia="zh-CN"/>
              </w:rPr>
            </w:pPr>
          </w:p>
        </w:tc>
      </w:tr>
      <w:tr w:rsidR="00791655">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服务对象满意度</w:t>
            </w:r>
          </w:p>
        </w:tc>
        <w:tc>
          <w:tcPr>
            <w:tcW w:w="1417"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满意度指标</w:t>
            </w:r>
          </w:p>
        </w:tc>
        <w:tc>
          <w:tcPr>
            <w:tcW w:w="1418"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家长满意度</w:t>
            </w:r>
          </w:p>
        </w:tc>
        <w:tc>
          <w:tcPr>
            <w:tcW w:w="1276"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&gt;=95%</w:t>
            </w:r>
          </w:p>
        </w:tc>
        <w:tc>
          <w:tcPr>
            <w:tcW w:w="1842" w:type="dxa"/>
            <w:tcBorders>
              <w:top w:val="nil"/>
              <w:left w:val="nil"/>
              <w:bottom w:val="single" w:sz="4" w:space="0" w:color="auto"/>
              <w:right w:val="single" w:sz="4" w:space="0" w:color="auto"/>
            </w:tcBorders>
            <w:noWrap/>
            <w:vAlign w:val="center"/>
          </w:tcPr>
          <w:p w:rsidR="00791655" w:rsidRDefault="00CD7289">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工作计划</w:t>
            </w:r>
          </w:p>
        </w:tc>
        <w:tc>
          <w:tcPr>
            <w:tcW w:w="993"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15</w:t>
            </w:r>
          </w:p>
        </w:tc>
        <w:tc>
          <w:tcPr>
            <w:tcW w:w="992"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rsidR="00791655" w:rsidRDefault="00CD728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rsidR="00791655" w:rsidRDefault="00791655">
            <w:pPr>
              <w:spacing w:after="0" w:line="240" w:lineRule="auto"/>
              <w:jc w:val="center"/>
              <w:rPr>
                <w:rFonts w:ascii="宋体" w:eastAsia="宋体" w:hAnsi="宋体" w:cs="宋体"/>
                <w:sz w:val="18"/>
                <w:szCs w:val="18"/>
                <w:lang w:eastAsia="zh-CN"/>
              </w:rPr>
            </w:pPr>
          </w:p>
        </w:tc>
      </w:tr>
    </w:tbl>
    <w:p w:rsidR="00791655" w:rsidRDefault="00791655">
      <w:pPr>
        <w:rPr>
          <w:rFonts w:ascii="黑体" w:eastAsia="黑体"/>
          <w:sz w:val="32"/>
          <w:szCs w:val="32"/>
        </w:rPr>
      </w:pPr>
      <w:bookmarkStart w:id="0" w:name="_GoBack"/>
      <w:bookmarkEnd w:id="0"/>
    </w:p>
    <w:p w:rsidR="00791655" w:rsidRDefault="00CD7289">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rsidR="00791655" w:rsidRDefault="00CD7289">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rsidR="00791655" w:rsidRDefault="00791655">
      <w:pPr>
        <w:spacing w:line="240" w:lineRule="auto"/>
        <w:ind w:firstLineChars="200" w:firstLine="640"/>
        <w:rPr>
          <w:rFonts w:ascii="仿宋_GB2312" w:eastAsia="仿宋_GB2312"/>
          <w:sz w:val="32"/>
          <w:szCs w:val="32"/>
          <w:lang w:eastAsia="zh-CN"/>
        </w:rPr>
      </w:pPr>
    </w:p>
    <w:p w:rsidR="00791655" w:rsidRDefault="00CD7289">
      <w:pPr>
        <w:rPr>
          <w:lang w:eastAsia="zh-CN"/>
        </w:rPr>
      </w:pPr>
      <w:r>
        <w:rPr>
          <w:sz w:val="0"/>
          <w:szCs w:val="0"/>
          <w:lang w:eastAsia="zh-CN"/>
        </w:rPr>
        <w:br w:type="page"/>
      </w:r>
    </w:p>
    <w:p w:rsidR="00791655" w:rsidRDefault="00CD7289">
      <w:pPr>
        <w:spacing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rsidR="00791655" w:rsidRDefault="00CD7289">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791655" w:rsidRDefault="00CD7289">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791655" w:rsidRDefault="00CD7289">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791655" w:rsidRDefault="00CD7289">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791655" w:rsidRDefault="00CD7289">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791655" w:rsidRDefault="00CD7289">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791655" w:rsidRDefault="00CD7289">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791655" w:rsidRDefault="00CD7289">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791655" w:rsidRDefault="00CD7289">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w:t>
      </w:r>
      <w:r>
        <w:rPr>
          <w:rFonts w:ascii="仿宋_GB2312" w:eastAsia="仿宋_GB2312"/>
          <w:sz w:val="32"/>
          <w:szCs w:val="32"/>
          <w:lang w:eastAsia="zh-CN"/>
        </w:rPr>
        <w:t>完成日常工作任务而发生的人员支出和公用支出。</w:t>
      </w:r>
    </w:p>
    <w:p w:rsidR="00791655" w:rsidRDefault="00CD7289">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791655" w:rsidRDefault="00CD7289">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lastRenderedPageBreak/>
        <w:t>十一、经营支出：</w:t>
      </w:r>
      <w:r>
        <w:rPr>
          <w:rFonts w:ascii="仿宋_GB2312" w:eastAsia="仿宋_GB2312"/>
          <w:sz w:val="32"/>
          <w:szCs w:val="32"/>
          <w:lang w:eastAsia="zh-CN"/>
        </w:rPr>
        <w:t>指事业单位在专业业务活动及其辅助活动之外开展非独立核算经营活动发生的支出。</w:t>
      </w:r>
    </w:p>
    <w:p w:rsidR="00791655" w:rsidRDefault="00CD7289">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791655" w:rsidRDefault="00CD7289">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w:t>
      </w:r>
      <w:r>
        <w:rPr>
          <w:rFonts w:ascii="仿宋_GB2312" w:eastAsia="仿宋_GB2312"/>
          <w:sz w:val="32"/>
          <w:szCs w:val="32"/>
          <w:lang w:eastAsia="zh-CN"/>
        </w:rPr>
        <w:t>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791655" w:rsidRDefault="00CD7289">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791655" w:rsidRDefault="00CD7289">
      <w:pPr>
        <w:rPr>
          <w:lang w:eastAsia="zh-CN"/>
        </w:rPr>
      </w:pPr>
      <w:r>
        <w:rPr>
          <w:sz w:val="0"/>
          <w:szCs w:val="0"/>
          <w:lang w:eastAsia="zh-CN"/>
        </w:rPr>
        <w:br w:type="page"/>
      </w:r>
    </w:p>
    <w:p w:rsidR="00791655" w:rsidRDefault="00CD7289">
      <w:pPr>
        <w:spacing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rsidR="00791655" w:rsidRDefault="00CD7289">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791655" w:rsidRDefault="00CD7289">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791655" w:rsidRDefault="00CD7289">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791655" w:rsidRDefault="00CD7289">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791655" w:rsidRDefault="00CD7289">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791655" w:rsidRDefault="00CD7289">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791655" w:rsidRDefault="00CD7289">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791655" w:rsidRDefault="00CD7289">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791655" w:rsidRDefault="00CD7289">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791655" w:rsidSect="00791655">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7289" w:rsidRDefault="00CD7289">
      <w:pPr>
        <w:spacing w:line="240" w:lineRule="auto"/>
      </w:pPr>
      <w:r>
        <w:separator/>
      </w:r>
    </w:p>
  </w:endnote>
  <w:endnote w:type="continuationSeparator" w:id="1">
    <w:p w:rsidR="00CD7289" w:rsidRDefault="00CD728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7289" w:rsidRDefault="00CD7289">
      <w:pPr>
        <w:spacing w:after="0"/>
      </w:pPr>
      <w:r>
        <w:separator/>
      </w:r>
    </w:p>
  </w:footnote>
  <w:footnote w:type="continuationSeparator" w:id="1">
    <w:p w:rsidR="00CD7289" w:rsidRDefault="00CD7289">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characterSpacingControl w:val="doNotCompress"/>
  <w:hdrShapeDefaults>
    <o:shapedefaults v:ext="edit" spidmax="3074"/>
  </w:hdrShapeDefaults>
  <w:footnotePr>
    <w:footnote w:id="0"/>
    <w:footnote w:id="1"/>
  </w:footnotePr>
  <w:endnotePr>
    <w:endnote w:id="0"/>
    <w:endnote w:id="1"/>
  </w:endnotePr>
  <w:compat>
    <w:useFELayout/>
  </w:compat>
  <w:rsids>
    <w:rsidRoot w:val="00791655"/>
    <w:rsid w:val="00791655"/>
    <w:rsid w:val="00A701B6"/>
    <w:rsid w:val="00CD7289"/>
    <w:rsid w:val="10D944AD"/>
    <w:rsid w:val="153F2F33"/>
    <w:rsid w:val="2C8763E0"/>
    <w:rsid w:val="33E1789E"/>
    <w:rsid w:val="3BB0325D"/>
    <w:rsid w:val="3CF529EF"/>
    <w:rsid w:val="40D10262"/>
    <w:rsid w:val="440A3726"/>
    <w:rsid w:val="6E995C83"/>
    <w:rsid w:val="7D5051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655"/>
    <w:pPr>
      <w:spacing w:after="200" w:line="276" w:lineRule="auto"/>
    </w:pPr>
    <w:rPr>
      <w:rFonts w:eastAsiaTheme="minorHAnsi"/>
      <w:sz w:val="22"/>
      <w:szCs w:val="22"/>
      <w:lang w:eastAsia="en-US"/>
    </w:rPr>
  </w:style>
  <w:style w:type="paragraph" w:styleId="1">
    <w:name w:val="heading 1"/>
    <w:basedOn w:val="a"/>
    <w:next w:val="a"/>
    <w:link w:val="1Char"/>
    <w:uiPriority w:val="9"/>
    <w:qFormat/>
    <w:rsid w:val="007916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79165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79165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79165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rsid w:val="00791655"/>
    <w:pPr>
      <w:ind w:left="720"/>
    </w:pPr>
  </w:style>
  <w:style w:type="paragraph" w:styleId="a4">
    <w:name w:val="caption"/>
    <w:basedOn w:val="a"/>
    <w:next w:val="a"/>
    <w:uiPriority w:val="35"/>
    <w:semiHidden/>
    <w:unhideWhenUsed/>
    <w:qFormat/>
    <w:rsid w:val="00791655"/>
    <w:pPr>
      <w:spacing w:line="240" w:lineRule="auto"/>
    </w:pPr>
    <w:rPr>
      <w:b/>
      <w:bCs/>
      <w:color w:val="4F81BD" w:themeColor="accent1"/>
      <w:sz w:val="18"/>
      <w:szCs w:val="18"/>
    </w:rPr>
  </w:style>
  <w:style w:type="paragraph" w:styleId="a5">
    <w:name w:val="header"/>
    <w:basedOn w:val="a"/>
    <w:link w:val="Char"/>
    <w:uiPriority w:val="99"/>
    <w:unhideWhenUsed/>
    <w:qFormat/>
    <w:rsid w:val="00791655"/>
    <w:pPr>
      <w:tabs>
        <w:tab w:val="center" w:pos="4680"/>
        <w:tab w:val="right" w:pos="9360"/>
      </w:tabs>
    </w:pPr>
  </w:style>
  <w:style w:type="paragraph" w:styleId="a6">
    <w:name w:val="Subtitle"/>
    <w:basedOn w:val="a"/>
    <w:next w:val="a"/>
    <w:link w:val="Char0"/>
    <w:uiPriority w:val="11"/>
    <w:qFormat/>
    <w:rsid w:val="00791655"/>
    <w:pPr>
      <w:ind w:left="86"/>
    </w:pPr>
    <w:rPr>
      <w:rFonts w:asciiTheme="majorHAnsi" w:eastAsiaTheme="majorEastAsia" w:hAnsiTheme="majorHAnsi" w:cstheme="majorBidi"/>
      <w:i/>
      <w:iCs/>
      <w:color w:val="4F81BD" w:themeColor="accent1"/>
      <w:spacing w:val="15"/>
      <w:sz w:val="24"/>
      <w:szCs w:val="24"/>
    </w:rPr>
  </w:style>
  <w:style w:type="paragraph" w:styleId="a7">
    <w:name w:val="Title"/>
    <w:basedOn w:val="a"/>
    <w:next w:val="a"/>
    <w:link w:val="Char1"/>
    <w:uiPriority w:val="10"/>
    <w:qFormat/>
    <w:rsid w:val="0079165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8">
    <w:name w:val="Table Grid"/>
    <w:basedOn w:val="a1"/>
    <w:uiPriority w:val="59"/>
    <w:qFormat/>
    <w:rsid w:val="0079165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Emphasis"/>
    <w:basedOn w:val="a0"/>
    <w:uiPriority w:val="20"/>
    <w:qFormat/>
    <w:rsid w:val="00791655"/>
    <w:rPr>
      <w:i/>
      <w:iCs/>
    </w:rPr>
  </w:style>
  <w:style w:type="character" w:styleId="aa">
    <w:name w:val="Hyperlink"/>
    <w:basedOn w:val="a0"/>
    <w:uiPriority w:val="99"/>
    <w:unhideWhenUsed/>
    <w:qFormat/>
    <w:rsid w:val="00791655"/>
    <w:rPr>
      <w:color w:val="0000FF" w:themeColor="hyperlink"/>
      <w:u w:val="single"/>
    </w:rPr>
  </w:style>
  <w:style w:type="character" w:customStyle="1" w:styleId="Char">
    <w:name w:val="页眉 Char"/>
    <w:basedOn w:val="a0"/>
    <w:link w:val="a5"/>
    <w:uiPriority w:val="99"/>
    <w:qFormat/>
    <w:rsid w:val="00791655"/>
  </w:style>
  <w:style w:type="character" w:customStyle="1" w:styleId="1Char">
    <w:name w:val="标题 1 Char"/>
    <w:basedOn w:val="a0"/>
    <w:link w:val="1"/>
    <w:uiPriority w:val="9"/>
    <w:qFormat/>
    <w:rsid w:val="00791655"/>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0"/>
    <w:link w:val="2"/>
    <w:uiPriority w:val="9"/>
    <w:qFormat/>
    <w:rsid w:val="00791655"/>
    <w:rPr>
      <w:rFonts w:asciiTheme="majorHAnsi" w:eastAsiaTheme="majorEastAsia" w:hAnsiTheme="majorHAnsi" w:cstheme="majorBidi"/>
      <w:b/>
      <w:bCs/>
      <w:color w:val="4F81BD" w:themeColor="accent1"/>
      <w:sz w:val="26"/>
      <w:szCs w:val="26"/>
    </w:rPr>
  </w:style>
  <w:style w:type="character" w:customStyle="1" w:styleId="3Char">
    <w:name w:val="标题 3 Char"/>
    <w:basedOn w:val="a0"/>
    <w:link w:val="3"/>
    <w:uiPriority w:val="9"/>
    <w:qFormat/>
    <w:rsid w:val="00791655"/>
    <w:rPr>
      <w:rFonts w:asciiTheme="majorHAnsi" w:eastAsiaTheme="majorEastAsia" w:hAnsiTheme="majorHAnsi" w:cstheme="majorBidi"/>
      <w:b/>
      <w:bCs/>
      <w:color w:val="4F81BD" w:themeColor="accent1"/>
    </w:rPr>
  </w:style>
  <w:style w:type="character" w:customStyle="1" w:styleId="4Char">
    <w:name w:val="标题 4 Char"/>
    <w:basedOn w:val="a0"/>
    <w:link w:val="4"/>
    <w:uiPriority w:val="9"/>
    <w:qFormat/>
    <w:rsid w:val="00791655"/>
    <w:rPr>
      <w:rFonts w:asciiTheme="majorHAnsi" w:eastAsiaTheme="majorEastAsia" w:hAnsiTheme="majorHAnsi" w:cstheme="majorBidi"/>
      <w:b/>
      <w:bCs/>
      <w:i/>
      <w:iCs/>
      <w:color w:val="4F81BD" w:themeColor="accent1"/>
    </w:rPr>
  </w:style>
  <w:style w:type="character" w:customStyle="1" w:styleId="Char0">
    <w:name w:val="副标题 Char"/>
    <w:basedOn w:val="a0"/>
    <w:link w:val="a6"/>
    <w:uiPriority w:val="11"/>
    <w:qFormat/>
    <w:rsid w:val="00791655"/>
    <w:rPr>
      <w:rFonts w:asciiTheme="majorHAnsi" w:eastAsiaTheme="majorEastAsia" w:hAnsiTheme="majorHAnsi" w:cstheme="majorBidi"/>
      <w:i/>
      <w:iCs/>
      <w:color w:val="4F81BD" w:themeColor="accent1"/>
      <w:spacing w:val="15"/>
      <w:sz w:val="24"/>
      <w:szCs w:val="24"/>
    </w:rPr>
  </w:style>
  <w:style w:type="character" w:customStyle="1" w:styleId="Char1">
    <w:name w:val="标题 Char"/>
    <w:basedOn w:val="a0"/>
    <w:link w:val="a7"/>
    <w:uiPriority w:val="10"/>
    <w:qFormat/>
    <w:rsid w:val="00791655"/>
    <w:rPr>
      <w:rFonts w:asciiTheme="majorHAnsi" w:eastAsiaTheme="majorEastAsia" w:hAnsiTheme="majorHAnsi" w:cstheme="majorBidi"/>
      <w:color w:val="17365D" w:themeColor="text2" w:themeShade="BF"/>
      <w:spacing w:val="5"/>
      <w:kern w:val="28"/>
      <w:sz w:val="52"/>
      <w:szCs w:val="52"/>
    </w:rPr>
  </w:style>
  <w:style w:type="paragraph" w:styleId="ab">
    <w:name w:val="footer"/>
    <w:basedOn w:val="a"/>
    <w:link w:val="Char2"/>
    <w:uiPriority w:val="99"/>
    <w:semiHidden/>
    <w:unhideWhenUsed/>
    <w:rsid w:val="00A701B6"/>
    <w:pPr>
      <w:tabs>
        <w:tab w:val="center" w:pos="4153"/>
        <w:tab w:val="right" w:pos="8306"/>
      </w:tabs>
      <w:snapToGrid w:val="0"/>
      <w:spacing w:line="240" w:lineRule="auto"/>
    </w:pPr>
    <w:rPr>
      <w:sz w:val="18"/>
      <w:szCs w:val="18"/>
    </w:rPr>
  </w:style>
  <w:style w:type="character" w:customStyle="1" w:styleId="Char2">
    <w:name w:val="页脚 Char"/>
    <w:basedOn w:val="a0"/>
    <w:link w:val="ab"/>
    <w:uiPriority w:val="99"/>
    <w:semiHidden/>
    <w:rsid w:val="00A701B6"/>
    <w:rPr>
      <w:rFonts w:eastAsiaTheme="minorHAnsi"/>
      <w:sz w:val="18"/>
      <w:szCs w:val="18"/>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1025</Words>
  <Characters>5847</Characters>
  <Application>Microsoft Office Word</Application>
  <DocSecurity>0</DocSecurity>
  <Lines>48</Lines>
  <Paragraphs>13</Paragraphs>
  <ScaleCrop>false</ScaleCrop>
  <Company>P R C</Company>
  <LinksUpToDate>false</LinksUpToDate>
  <CharactersWithSpaces>6859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User</cp:lastModifiedBy>
  <cp:revision>3</cp:revision>
  <dcterms:created xsi:type="dcterms:W3CDTF">2025-09-01T04:14:00Z</dcterms:created>
  <dcterms:modified xsi:type="dcterms:W3CDTF">2025-09-10T11:13:00Z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FF91492CFB7844649D8C11893E55779B_12</vt:lpwstr>
  </property>
</Properties>
</file>