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42503">
      <w:pPr>
        <w:spacing w:after="0" w:line="240" w:lineRule="auto"/>
        <w:rPr>
          <w:rFonts w:hint="eastAsia" w:ascii="宋体" w:eastAsia="宋体"/>
          <w:sz w:val="32"/>
          <w:szCs w:val="32"/>
        </w:rPr>
      </w:pPr>
    </w:p>
    <w:p w14:paraId="280CB7C9">
      <w:pPr>
        <w:spacing w:after="0" w:line="240" w:lineRule="auto"/>
        <w:rPr>
          <w:rFonts w:hint="eastAsia" w:ascii="宋体" w:eastAsia="宋体"/>
          <w:sz w:val="44"/>
          <w:szCs w:val="44"/>
        </w:rPr>
      </w:pPr>
    </w:p>
    <w:p w14:paraId="0AF36FBE">
      <w:pPr>
        <w:spacing w:after="0" w:line="240" w:lineRule="auto"/>
        <w:rPr>
          <w:rFonts w:hint="eastAsia" w:ascii="宋体" w:eastAsia="宋体"/>
          <w:sz w:val="44"/>
          <w:szCs w:val="44"/>
        </w:rPr>
      </w:pPr>
    </w:p>
    <w:p w14:paraId="381277B5">
      <w:pPr>
        <w:spacing w:after="0" w:line="240" w:lineRule="auto"/>
        <w:rPr>
          <w:rFonts w:hint="eastAsia" w:ascii="宋体" w:eastAsia="宋体"/>
          <w:sz w:val="44"/>
          <w:szCs w:val="44"/>
        </w:rPr>
      </w:pPr>
    </w:p>
    <w:p w14:paraId="3787309F">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昌吉市乡村振兴综合保障中心</w:t>
      </w:r>
    </w:p>
    <w:p w14:paraId="586123BE">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21A52404">
      <w:pPr>
        <w:rPr>
          <w:rFonts w:hint="eastAsia"/>
          <w:lang w:eastAsia="zh-CN"/>
        </w:rPr>
      </w:pPr>
      <w:r>
        <w:rPr>
          <w:sz w:val="0"/>
          <w:szCs w:val="0"/>
          <w:lang w:eastAsia="zh-CN"/>
        </w:rPr>
        <w:br w:type="page"/>
      </w:r>
    </w:p>
    <w:p w14:paraId="576367D2">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B92D03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6A4B6BA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6A6EE2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B0398F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40F84B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3263EDB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3EA2B7D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03741F8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8E974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F2BF30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416D8F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B8D4C0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6AA5E0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0E699F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9AEA8D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C90652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A8628B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27D5E01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530358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427681B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575C181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0315CBF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63E2B0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4A0682A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76CEB4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2E22F8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6A47504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4CE05B3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618EEA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5885F0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BB33C2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6179A7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28E334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445124E5">
      <w:pPr>
        <w:rPr>
          <w:rFonts w:hint="eastAsia"/>
          <w:lang w:eastAsia="zh-CN"/>
        </w:rPr>
      </w:pPr>
      <w:r>
        <w:rPr>
          <w:sz w:val="0"/>
          <w:szCs w:val="0"/>
          <w:lang w:eastAsia="zh-CN"/>
        </w:rPr>
        <w:br w:type="page"/>
      </w:r>
    </w:p>
    <w:p w14:paraId="78014EB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6534AC8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16E9779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（一）贯彻执行国家、区州巩固拓展脱贫攻坚成果、推进乡村振兴战略方针政策和法律法规。</w:t>
      </w:r>
    </w:p>
    <w:p w14:paraId="091AF27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（二）围绕统筹推进巩固拓展脱贫攻坚成果、实施乡村振兴战略相关工作。</w:t>
      </w:r>
    </w:p>
    <w:p w14:paraId="30CC656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（三）组织研究巩固拓展脱贫攻坚成果、统筹推进乡村振兴战略工作政策理论和重大问题，提出政策性建议，参与相关规划编制和组织实施。</w:t>
      </w:r>
    </w:p>
    <w:p w14:paraId="2C5A110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164B3A3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昌吉市乡村振兴综合保障中心2024年度，实有人数26人，其中：在职人员24人，增加2人；离休人员0人，较上年无变化；退休人员2人，增加1人。</w:t>
      </w:r>
    </w:p>
    <w:p w14:paraId="5F061F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昌吉市乡村振兴综合保障中心无下属预算单位，下设</w:t>
      </w:r>
      <w:r>
        <w:rPr>
          <w:rFonts w:hint="eastAsia" w:ascii="仿宋_GB2312" w:eastAsia="仿宋_GB2312"/>
          <w:sz w:val="32"/>
          <w:szCs w:val="32"/>
          <w:lang w:eastAsia="zh-CN"/>
        </w:rPr>
        <w:t>1</w:t>
      </w:r>
      <w:r>
        <w:rPr>
          <w:rFonts w:ascii="仿宋_GB2312" w:eastAsia="仿宋_GB2312"/>
          <w:sz w:val="32"/>
          <w:szCs w:val="32"/>
          <w:lang w:eastAsia="zh-CN"/>
        </w:rPr>
        <w:t>个科室，分别是：</w:t>
      </w:r>
      <w:r>
        <w:rPr>
          <w:rFonts w:hint="eastAsia" w:ascii="仿宋_GB2312" w:eastAsia="仿宋_GB2312"/>
          <w:sz w:val="32"/>
          <w:szCs w:val="32"/>
          <w:lang w:eastAsia="zh-CN"/>
        </w:rPr>
        <w:t>办公室</w:t>
      </w:r>
      <w:r>
        <w:rPr>
          <w:rFonts w:ascii="仿宋_GB2312" w:eastAsia="仿宋_GB2312"/>
          <w:sz w:val="32"/>
          <w:szCs w:val="32"/>
          <w:lang w:eastAsia="zh-CN"/>
        </w:rPr>
        <w:t>。</w:t>
      </w:r>
    </w:p>
    <w:p w14:paraId="08E267AE">
      <w:pPr>
        <w:rPr>
          <w:rFonts w:hint="eastAsia"/>
          <w:lang w:eastAsia="zh-CN"/>
        </w:rPr>
      </w:pPr>
      <w:r>
        <w:rPr>
          <w:sz w:val="0"/>
          <w:szCs w:val="0"/>
          <w:lang w:eastAsia="zh-CN"/>
        </w:rPr>
        <w:br w:type="page"/>
      </w:r>
    </w:p>
    <w:p w14:paraId="70B040E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34B6845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590077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2024年度收入总计471.63万元，其中：本年收入合计471.63万元，使用非财政拨款结余（含专用结余）0.00万元，年初结转和结余0.00万元。</w:t>
      </w:r>
    </w:p>
    <w:p w14:paraId="02062D1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2024年度支出总计471.63万元，其中：本年支出合计471.63万元，结余分配0.00万元，年末结转和结余0.00万元。</w:t>
      </w:r>
    </w:p>
    <w:p w14:paraId="41FBE12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收入支出总体与上年相比，增加99.30万元，增长26.67%，主要原因是：</w:t>
      </w:r>
      <w:r>
        <w:rPr>
          <w:rFonts w:hint="eastAsia" w:ascii="仿宋_GB2312" w:eastAsia="仿宋_GB2312"/>
          <w:sz w:val="32"/>
          <w:szCs w:val="32"/>
          <w:lang w:eastAsia="zh-CN"/>
        </w:rPr>
        <w:t>单位人员增加，人员工资、津补贴等人员经费较上年增加；本年增加昌吉市精准扶贫住房建设项目</w:t>
      </w:r>
      <w:r>
        <w:rPr>
          <w:rFonts w:ascii="仿宋_GB2312" w:eastAsia="仿宋_GB2312"/>
          <w:sz w:val="32"/>
          <w:szCs w:val="32"/>
          <w:lang w:eastAsia="zh-CN"/>
        </w:rPr>
        <w:t>。</w:t>
      </w:r>
    </w:p>
    <w:p w14:paraId="76FA932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5EC302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本年收入471.63万元，其中：财政拨款收入471.63万元,占100.00%；上级补助收入0.00万元,占0.00%；事业收入0.00万元，占0.00%；经营收入0.00万元,占0.00%；附属单位上缴收入0.00万元，占0.00%；其他收入0.00万元，占0.00%。</w:t>
      </w:r>
    </w:p>
    <w:p w14:paraId="51006B7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182679A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本年支出471.63万元，其中：基本支出411.63万元，占87.28%；项目支出60.00万元，占12.72%；上缴上级支出0.00万元，占0.00%；经营支出0.00万元，占0.00%；对附属单位补助支出0.00万元，占0.00%。</w:t>
      </w:r>
    </w:p>
    <w:p w14:paraId="1716174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45887C5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2024年度财政拨款收入总计471.63万元，其中：年初财政拨款结转和结余0.00万元，本年财政拨款收入471.63万元。财政拨款支出总计471.63万元，其中：年末财政拨款结转和结余0.00万元，本年财政拨款支出471.63万元。</w:t>
      </w:r>
    </w:p>
    <w:p w14:paraId="201755F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财政拨款收入支出总体与上年相比，增加99.30万元，增长26.67%，主要原因是：</w:t>
      </w:r>
      <w:r>
        <w:rPr>
          <w:rFonts w:hint="eastAsia" w:ascii="仿宋_GB2312" w:eastAsia="仿宋_GB2312"/>
          <w:sz w:val="32"/>
          <w:szCs w:val="32"/>
          <w:lang w:eastAsia="zh-CN"/>
        </w:rPr>
        <w:t>单位人员增加，人员工资、津补贴等人员经费较上年增加；本年增加昌吉市精准扶贫住房建设项目</w:t>
      </w:r>
      <w:r>
        <w:rPr>
          <w:rFonts w:ascii="仿宋_GB2312" w:eastAsia="仿宋_GB2312"/>
          <w:sz w:val="32"/>
          <w:szCs w:val="32"/>
          <w:lang w:eastAsia="zh-CN"/>
        </w:rPr>
        <w:t>。与年初预算相比，年初预算数377.06万元，决算数471.63万元，预决算差异率25.08%，主要原因是：</w:t>
      </w:r>
      <w:r>
        <w:rPr>
          <w:rFonts w:hint="eastAsia" w:ascii="仿宋_GB2312" w:eastAsia="仿宋_GB2312"/>
          <w:sz w:val="32"/>
          <w:szCs w:val="32"/>
          <w:lang w:eastAsia="zh-CN"/>
        </w:rPr>
        <w:t>年中追加人员工资、津补贴等人员经费；追加昌吉市精准扶贫住房建设项目</w:t>
      </w:r>
      <w:r>
        <w:rPr>
          <w:rFonts w:ascii="仿宋_GB2312" w:eastAsia="仿宋_GB2312"/>
          <w:sz w:val="32"/>
          <w:szCs w:val="32"/>
          <w:lang w:eastAsia="zh-CN"/>
        </w:rPr>
        <w:t>。</w:t>
      </w:r>
    </w:p>
    <w:p w14:paraId="3A49092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1EF191D0">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34738E3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2024年度一般公共预算财政拨款支出471.63万元，占本年支出合计的100.00%。与上年相比，增加99.30万元，增长26.67%，主要原因是：</w:t>
      </w:r>
      <w:r>
        <w:rPr>
          <w:rFonts w:hint="eastAsia" w:ascii="仿宋_GB2312" w:eastAsia="仿宋_GB2312"/>
          <w:sz w:val="32"/>
          <w:szCs w:val="32"/>
          <w:lang w:eastAsia="zh-CN"/>
        </w:rPr>
        <w:t>单位人员增加，人员工资、津补贴等人员经费较上年增加；本年增加昌吉市精准扶贫住房建设项目</w:t>
      </w:r>
      <w:r>
        <w:rPr>
          <w:rFonts w:ascii="仿宋_GB2312" w:eastAsia="仿宋_GB2312"/>
          <w:sz w:val="32"/>
          <w:szCs w:val="32"/>
          <w:lang w:eastAsia="zh-CN"/>
        </w:rPr>
        <w:t>。与年初预算相比，年初预算数377.06万元，决算数471.63万元，预决算差异率25.08%，主要原因是：</w:t>
      </w:r>
      <w:r>
        <w:rPr>
          <w:rFonts w:hint="eastAsia" w:ascii="仿宋_GB2312" w:eastAsia="仿宋_GB2312"/>
          <w:sz w:val="32"/>
          <w:szCs w:val="32"/>
          <w:lang w:eastAsia="zh-CN"/>
        </w:rPr>
        <w:t>年中追加人员工资、津补贴等人员经费；追加昌吉市精准扶贫住房建设项目</w:t>
      </w:r>
      <w:r>
        <w:rPr>
          <w:rFonts w:ascii="仿宋_GB2312" w:eastAsia="仿宋_GB2312"/>
          <w:sz w:val="32"/>
          <w:szCs w:val="32"/>
          <w:lang w:eastAsia="zh-CN"/>
        </w:rPr>
        <w:t>。</w:t>
      </w:r>
    </w:p>
    <w:p w14:paraId="5023898E">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7E60E18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社会保障和就业支出（类）40.70万元，占8.63%。</w:t>
      </w:r>
    </w:p>
    <w:p w14:paraId="65B9DDAC">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卫生健康支出（类）26.84万元，占5.69%。</w:t>
      </w:r>
    </w:p>
    <w:p w14:paraId="267A0EA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农林水支出（类）373.29万元，占79.15%。</w:t>
      </w:r>
    </w:p>
    <w:p w14:paraId="3390666C">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住房保障支出（类）30.79万元，占6.53%。</w:t>
      </w:r>
    </w:p>
    <w:p w14:paraId="45B60398">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72B4A73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1、社会保障和就业支出（类）行政事业单位养老支出（款）机关事业单位基本养老保险缴费支出（项）：支出决算数为40.70万元，比上年决算增加5.33万元，增长15.07%，主要原因是：</w:t>
      </w:r>
      <w:r>
        <w:rPr>
          <w:rFonts w:hint="eastAsia" w:ascii="仿宋_GB2312" w:eastAsia="仿宋_GB2312"/>
          <w:sz w:val="32"/>
          <w:szCs w:val="32"/>
          <w:lang w:eastAsia="zh-CN"/>
        </w:rPr>
        <w:t>单位人员增加，人员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r>
        <w:rPr>
          <w:rFonts w:ascii="仿宋_GB2312" w:eastAsia="仿宋_GB2312"/>
          <w:sz w:val="32"/>
          <w:szCs w:val="32"/>
          <w:lang w:eastAsia="zh-CN"/>
        </w:rPr>
        <w:t>。</w:t>
      </w:r>
    </w:p>
    <w:p w14:paraId="177F263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2、卫生健康支出（类）行政事业单位医疗（款）事业单位医疗（项）：支出决算数为24.17万元，比上年决算增加3.17万元，增长15.10%，主要原因是：</w:t>
      </w:r>
      <w:r>
        <w:rPr>
          <w:rFonts w:hint="eastAsia" w:ascii="仿宋_GB2312" w:eastAsia="仿宋_GB2312"/>
          <w:sz w:val="32"/>
          <w:szCs w:val="32"/>
          <w:lang w:eastAsia="zh-CN"/>
        </w:rPr>
        <w:t>单位人员增加，人员医疗保险缴费增加</w:t>
      </w:r>
      <w:r>
        <w:rPr>
          <w:rFonts w:ascii="仿宋_GB2312" w:eastAsia="仿宋_GB2312"/>
          <w:sz w:val="32"/>
          <w:szCs w:val="32"/>
          <w:lang w:eastAsia="zh-CN"/>
        </w:rPr>
        <w:t>。</w:t>
      </w:r>
    </w:p>
    <w:p w14:paraId="03EA125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3、卫生健康支出（类）行政事业单位医疗（款）公务员医疗补助（项）：支出决算数为2.54万元，比上年决算增加0.33万元，增长14.93%，主要原因是：</w:t>
      </w:r>
      <w:r>
        <w:rPr>
          <w:rFonts w:hint="eastAsia" w:ascii="仿宋_GB2312" w:eastAsia="仿宋_GB2312"/>
          <w:sz w:val="32"/>
          <w:szCs w:val="32"/>
          <w:lang w:eastAsia="zh-CN"/>
        </w:rPr>
        <w:t>单位人员增加，人员医疗补助缴费增加</w:t>
      </w:r>
      <w:r>
        <w:rPr>
          <w:rFonts w:ascii="仿宋_GB2312" w:eastAsia="仿宋_GB2312"/>
          <w:sz w:val="32"/>
          <w:szCs w:val="32"/>
          <w:lang w:eastAsia="zh-CN"/>
        </w:rPr>
        <w:t>。</w:t>
      </w:r>
    </w:p>
    <w:p w14:paraId="45CDEE2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4、卫生健康支出（类）行政事业单位医疗（款）其他行政事业单位医疗支出（项）：支出决算数为0.13万元，与上年相比无变化，主要原因是：</w:t>
      </w:r>
      <w:r>
        <w:rPr>
          <w:rFonts w:hint="eastAsia" w:ascii="仿宋_GB2312" w:eastAsia="仿宋_GB2312"/>
          <w:sz w:val="32"/>
          <w:szCs w:val="32"/>
          <w:lang w:eastAsia="zh-CN"/>
        </w:rPr>
        <w:t>单位人员增加，人员</w:t>
      </w:r>
      <w:bookmarkStart w:id="0" w:name="_Hlk207798382"/>
      <w:r>
        <w:rPr>
          <w:rFonts w:hint="eastAsia" w:ascii="仿宋_GB2312" w:eastAsia="仿宋_GB2312"/>
          <w:sz w:val="32"/>
          <w:szCs w:val="32"/>
          <w:lang w:eastAsia="zh-CN"/>
        </w:rPr>
        <w:t>大额医疗补助缴费</w:t>
      </w:r>
      <w:bookmarkEnd w:id="0"/>
      <w:r>
        <w:rPr>
          <w:rFonts w:hint="eastAsia" w:ascii="仿宋_GB2312" w:eastAsia="仿宋_GB2312"/>
          <w:sz w:val="32"/>
          <w:szCs w:val="32"/>
          <w:lang w:eastAsia="zh-CN"/>
        </w:rPr>
        <w:t>增加</w:t>
      </w:r>
      <w:r>
        <w:rPr>
          <w:rFonts w:ascii="仿宋_GB2312" w:eastAsia="仿宋_GB2312"/>
          <w:sz w:val="32"/>
          <w:szCs w:val="32"/>
          <w:lang w:eastAsia="zh-CN"/>
        </w:rPr>
        <w:t>。</w:t>
      </w:r>
    </w:p>
    <w:p w14:paraId="0835BBD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5、农林水支出（类）农业农村（款）事业运行（项）：支出决算数为313.29万元，比上年决算增加26.46万元，增长9.22%，主要原因是：</w:t>
      </w:r>
      <w:r>
        <w:rPr>
          <w:rFonts w:hint="eastAsia" w:ascii="仿宋_GB2312" w:eastAsia="仿宋_GB2312"/>
          <w:sz w:val="32"/>
          <w:szCs w:val="32"/>
          <w:lang w:eastAsia="zh-CN"/>
        </w:rPr>
        <w:t>单位人员增加，人员工资、津补贴等人员经费较上年增加</w:t>
      </w:r>
      <w:r>
        <w:rPr>
          <w:rFonts w:ascii="仿宋_GB2312" w:eastAsia="仿宋_GB2312"/>
          <w:sz w:val="32"/>
          <w:szCs w:val="32"/>
          <w:lang w:eastAsia="zh-CN"/>
        </w:rPr>
        <w:t>。</w:t>
      </w:r>
    </w:p>
    <w:p w14:paraId="1072E12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6、农林水支出（类）</w:t>
      </w:r>
      <w:r>
        <w:rPr>
          <w:rFonts w:hint="eastAsia" w:ascii="仿宋_GB2312" w:eastAsia="仿宋_GB2312"/>
          <w:sz w:val="32"/>
          <w:szCs w:val="32"/>
          <w:lang w:eastAsia="zh-CN"/>
        </w:rPr>
        <w:t>巩固拓展脱贫攻坚成果</w:t>
      </w:r>
      <w:r>
        <w:rPr>
          <w:rFonts w:ascii="仿宋_GB2312" w:eastAsia="仿宋_GB2312"/>
          <w:sz w:val="32"/>
          <w:szCs w:val="32"/>
          <w:lang w:eastAsia="zh-CN"/>
        </w:rPr>
        <w:t>衔接乡村振兴（款）其他</w:t>
      </w:r>
      <w:r>
        <w:rPr>
          <w:rFonts w:hint="eastAsia" w:ascii="仿宋_GB2312" w:eastAsia="仿宋_GB2312"/>
          <w:sz w:val="32"/>
          <w:szCs w:val="32"/>
          <w:lang w:eastAsia="zh-CN"/>
        </w:rPr>
        <w:t>巩固拓展脱贫攻坚成果</w:t>
      </w:r>
      <w:r>
        <w:rPr>
          <w:rFonts w:ascii="仿宋_GB2312" w:eastAsia="仿宋_GB2312"/>
          <w:sz w:val="32"/>
          <w:szCs w:val="32"/>
          <w:lang w:eastAsia="zh-CN"/>
        </w:rPr>
        <w:t>衔接乡村振兴支出（项）：支出决算数为60.00万元，比上年决算增加60.00万元，增长100.00%，主要原因是：</w:t>
      </w:r>
      <w:r>
        <w:rPr>
          <w:rFonts w:hint="eastAsia" w:ascii="仿宋_GB2312" w:eastAsia="仿宋_GB2312"/>
          <w:sz w:val="32"/>
          <w:szCs w:val="32"/>
          <w:lang w:eastAsia="zh-CN"/>
        </w:rPr>
        <w:t>本年增加昌吉市精准扶贫住房建设项目</w:t>
      </w:r>
      <w:r>
        <w:rPr>
          <w:rFonts w:ascii="仿宋_GB2312" w:eastAsia="仿宋_GB2312"/>
          <w:sz w:val="32"/>
          <w:szCs w:val="32"/>
          <w:lang w:eastAsia="zh-CN"/>
        </w:rPr>
        <w:t>。</w:t>
      </w:r>
    </w:p>
    <w:p w14:paraId="2234265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7、住房保障支出（类）住房改革支出（款）住房公积金（项）：支出决算数为30.79万元，比上年决算增加4.01万元，增长14.97%，主要原因是：</w:t>
      </w:r>
      <w:r>
        <w:rPr>
          <w:rFonts w:hint="eastAsia" w:ascii="仿宋_GB2312" w:eastAsia="仿宋_GB2312"/>
          <w:sz w:val="32"/>
          <w:szCs w:val="32"/>
          <w:lang w:eastAsia="zh-CN"/>
        </w:rPr>
        <w:t>单位人员增加，人员</w:t>
      </w:r>
      <w:r>
        <w:rPr>
          <w:rFonts w:ascii="仿宋_GB2312" w:eastAsia="仿宋_GB2312"/>
          <w:sz w:val="32"/>
          <w:szCs w:val="32"/>
          <w:lang w:eastAsia="zh-CN"/>
        </w:rPr>
        <w:t>住房公积金</w:t>
      </w:r>
      <w:r>
        <w:rPr>
          <w:rFonts w:hint="eastAsia" w:ascii="仿宋_GB2312" w:eastAsia="仿宋_GB2312"/>
          <w:sz w:val="32"/>
          <w:szCs w:val="32"/>
          <w:lang w:eastAsia="zh-CN"/>
        </w:rPr>
        <w:t>缴费增加</w:t>
      </w:r>
      <w:r>
        <w:rPr>
          <w:rFonts w:ascii="仿宋_GB2312" w:eastAsia="仿宋_GB2312"/>
          <w:sz w:val="32"/>
          <w:szCs w:val="32"/>
          <w:lang w:eastAsia="zh-CN"/>
        </w:rPr>
        <w:t>。</w:t>
      </w:r>
    </w:p>
    <w:p w14:paraId="45AF2ED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6CA4F58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411.63万元，其中：人员经费399.54万元，包括：基本工资、津贴补贴、奖金、机关事业单位基本养老保险缴费、职工基本医疗保险缴费、公务员医疗补助缴费、其他社会保障缴费、住房公积金、医疗费、退休费和奖励金。</w:t>
      </w:r>
    </w:p>
    <w:p w14:paraId="0F6B11F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公用经费12.09万元，包括：办公费、印刷费、咨询费、手续费、水费、电费、邮电费、物业管理费、差旅费、公务用车运行维护费和其他交通费用。</w:t>
      </w:r>
    </w:p>
    <w:p w14:paraId="199CB18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2B546E5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11A3D6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6B24F9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1A33B8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E2F795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2024年度财政拨款“三公”经费支出2.00万元，比上年增加0.40万元，增长25.00%，主要原因是：</w:t>
      </w:r>
      <w:r>
        <w:rPr>
          <w:rFonts w:hint="eastAsia" w:ascii="仿宋_GB2312" w:eastAsia="仿宋_GB2312"/>
          <w:sz w:val="32"/>
          <w:szCs w:val="32"/>
          <w:lang w:eastAsia="zh-CN"/>
        </w:rPr>
        <w:t>增加车辆下乡次数，车辆维修费、燃油费等较上年增加</w:t>
      </w:r>
      <w:r>
        <w:rPr>
          <w:rFonts w:ascii="仿宋_GB2312" w:eastAsia="仿宋_GB2312"/>
          <w:sz w:val="32"/>
          <w:szCs w:val="32"/>
          <w:lang w:eastAsia="zh-CN"/>
        </w:rPr>
        <w:t>。其中：因公出国（境）费支出0.00万元,占0.00%，与上年相比无变化，主要原因是：</w:t>
      </w:r>
      <w:bookmarkStart w:id="1" w:name="_Hlk207143847"/>
      <w:r>
        <w:rPr>
          <w:rFonts w:hint="eastAsia" w:ascii="仿宋_GB2312" w:eastAsia="仿宋_GB2312"/>
          <w:sz w:val="32"/>
          <w:szCs w:val="32"/>
          <w:lang w:eastAsia="zh-CN"/>
        </w:rPr>
        <w:t>我单位上年度与本年度均无此项经费</w:t>
      </w:r>
      <w:bookmarkEnd w:id="1"/>
      <w:r>
        <w:rPr>
          <w:rFonts w:ascii="仿宋_GB2312" w:eastAsia="仿宋_GB2312"/>
          <w:sz w:val="32"/>
          <w:szCs w:val="32"/>
          <w:lang w:eastAsia="zh-CN"/>
        </w:rPr>
        <w:t>；公务用车购置及运行维护费支出2.00万元，占100.00%，比上年增加0.40万元，增长25.00%，主要原因是：</w:t>
      </w:r>
      <w:r>
        <w:rPr>
          <w:rFonts w:hint="eastAsia" w:ascii="仿宋_GB2312" w:eastAsia="仿宋_GB2312"/>
          <w:sz w:val="32"/>
          <w:szCs w:val="32"/>
          <w:lang w:eastAsia="zh-CN"/>
        </w:rPr>
        <w:t>增加车辆下乡次数，车辆维修费、燃油费等较上年增加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E4DF90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4056A0B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2"/>
      <w:r>
        <w:rPr>
          <w:rFonts w:ascii="仿宋_GB2312" w:eastAsia="仿宋_GB2312"/>
          <w:sz w:val="32"/>
          <w:szCs w:val="32"/>
          <w:lang w:eastAsia="zh-CN"/>
        </w:rPr>
        <w:t>。单位全年安排的因公出国（境）团组0个，因公出国（境）0人次。</w:t>
      </w:r>
    </w:p>
    <w:p w14:paraId="5661326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公务用车购置及运行维护费2.00万元，其中：公务用车购置费0.00万元，公务用车运行维护费2.00万元。公务用车运行维护费开支内容包括</w:t>
      </w:r>
      <w:bookmarkStart w:id="3" w:name="_Hlk207793066"/>
      <w:r>
        <w:rPr>
          <w:rFonts w:hint="eastAsia" w:ascii="仿宋_GB2312" w:eastAsia="仿宋_GB2312"/>
          <w:sz w:val="32"/>
          <w:szCs w:val="32"/>
          <w:lang w:eastAsia="zh-CN"/>
        </w:rPr>
        <w:t>公务用车维修维护费、燃油费、保险费、过路费等</w:t>
      </w:r>
      <w:bookmarkEnd w:id="3"/>
      <w:r>
        <w:rPr>
          <w:rFonts w:ascii="仿宋_GB2312" w:eastAsia="仿宋_GB2312"/>
          <w:sz w:val="32"/>
          <w:szCs w:val="32"/>
          <w:lang w:eastAsia="zh-CN"/>
        </w:rPr>
        <w:t>。公务用车购置数0辆，公务用车保有量1辆。国有资产占用情况中固定资产车辆1辆，与公务用车保有量差异原因是：</w:t>
      </w:r>
      <w:bookmarkStart w:id="4" w:name="_Hlk207143898"/>
      <w:r>
        <w:rPr>
          <w:rFonts w:hint="eastAsia" w:ascii="仿宋_GB2312" w:eastAsia="仿宋_GB2312"/>
          <w:sz w:val="32"/>
          <w:szCs w:val="32"/>
          <w:lang w:eastAsia="zh-CN"/>
        </w:rPr>
        <w:t>本单位固定资产车辆与公务用车保有量一致无差异</w:t>
      </w:r>
      <w:bookmarkEnd w:id="4"/>
      <w:r>
        <w:rPr>
          <w:rFonts w:ascii="仿宋_GB2312" w:eastAsia="仿宋_GB2312"/>
          <w:sz w:val="32"/>
          <w:szCs w:val="32"/>
          <w:lang w:eastAsia="zh-CN"/>
        </w:rPr>
        <w:t>。</w:t>
      </w:r>
    </w:p>
    <w:p w14:paraId="69D8492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5" w:name="_Hlk207140433"/>
      <w:r>
        <w:rPr>
          <w:rFonts w:hint="eastAsia" w:ascii="仿宋_GB2312" w:eastAsia="仿宋_GB2312"/>
          <w:sz w:val="32"/>
          <w:szCs w:val="32"/>
          <w:lang w:eastAsia="zh-CN"/>
        </w:rPr>
        <w:t>单位本年无</w:t>
      </w:r>
      <w:r>
        <w:rPr>
          <w:rFonts w:ascii="仿宋_GB2312" w:eastAsia="仿宋_GB2312"/>
          <w:sz w:val="32"/>
          <w:szCs w:val="32"/>
          <w:lang w:eastAsia="zh-CN"/>
        </w:rPr>
        <w:t>公务接待费</w:t>
      </w:r>
      <w:bookmarkEnd w:id="5"/>
      <w:r>
        <w:rPr>
          <w:rFonts w:ascii="仿宋_GB2312" w:eastAsia="仿宋_GB2312"/>
          <w:sz w:val="32"/>
          <w:szCs w:val="32"/>
          <w:lang w:eastAsia="zh-CN"/>
        </w:rPr>
        <w:t>。单位全年安排的国内公务接待0批次，0人次。</w:t>
      </w:r>
    </w:p>
    <w:p w14:paraId="297C2B6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与全年预算相比，财政拨款“三公”经费支出全年预算数2.00万元，决算数2.00万元，预决算差异率0.00%，主要原因是：</w:t>
      </w:r>
      <w:bookmarkStart w:id="6" w:name="_Hlk207142995"/>
      <w:r>
        <w:rPr>
          <w:rFonts w:hint="eastAsia" w:ascii="仿宋_GB2312" w:eastAsia="仿宋_GB2312"/>
          <w:sz w:val="32"/>
          <w:szCs w:val="32"/>
          <w:lang w:eastAsia="zh-CN"/>
        </w:rPr>
        <w:t>严格按照预算执行，预决算对比无差异</w:t>
      </w:r>
      <w:bookmarkEnd w:id="6"/>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；公务用车运行维护费全年预算数2.00万元，决算数2.00万元，预决算差异率0.00%，主要原因是：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B9AB38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8E67ECA">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5D9AD41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2024年度昌吉市乡村振兴综合保障中心单位（事业单位）公用经费支出12.09万元，比上年增加2.29万元，增长23.37%，主要原因是：</w:t>
      </w:r>
      <w:r>
        <w:rPr>
          <w:rFonts w:hint="eastAsia" w:ascii="仿宋_GB2312" w:eastAsia="仿宋_GB2312"/>
          <w:sz w:val="32"/>
          <w:szCs w:val="32"/>
          <w:lang w:eastAsia="zh-CN"/>
        </w:rPr>
        <w:t>本年增加</w:t>
      </w:r>
      <w:r>
        <w:rPr>
          <w:rFonts w:ascii="仿宋_GB2312" w:eastAsia="仿宋_GB2312"/>
          <w:sz w:val="32"/>
          <w:szCs w:val="32"/>
          <w:lang w:eastAsia="zh-CN"/>
        </w:rPr>
        <w:t>办公费、水费、电费</w:t>
      </w:r>
      <w:r>
        <w:rPr>
          <w:rFonts w:hint="eastAsia" w:ascii="仿宋_GB2312" w:eastAsia="仿宋_GB2312"/>
          <w:sz w:val="32"/>
          <w:szCs w:val="32"/>
          <w:lang w:eastAsia="zh-CN"/>
        </w:rPr>
        <w:t>及</w:t>
      </w:r>
      <w:r>
        <w:rPr>
          <w:rFonts w:ascii="仿宋_GB2312" w:eastAsia="仿宋_GB2312"/>
          <w:sz w:val="32"/>
          <w:szCs w:val="32"/>
          <w:lang w:eastAsia="zh-CN"/>
        </w:rPr>
        <w:t>公务用车运行维护费</w:t>
      </w:r>
      <w:r>
        <w:rPr>
          <w:rFonts w:hint="eastAsia" w:ascii="仿宋_GB2312" w:eastAsia="仿宋_GB2312"/>
          <w:sz w:val="32"/>
          <w:szCs w:val="32"/>
          <w:lang w:eastAsia="zh-CN"/>
        </w:rPr>
        <w:t>等</w:t>
      </w:r>
      <w:r>
        <w:rPr>
          <w:rFonts w:ascii="仿宋_GB2312" w:eastAsia="仿宋_GB2312"/>
          <w:sz w:val="32"/>
          <w:szCs w:val="32"/>
          <w:lang w:eastAsia="zh-CN"/>
        </w:rPr>
        <w:t>。</w:t>
      </w:r>
    </w:p>
    <w:p w14:paraId="17C64AFF">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2D37E2A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2024年度政府采购支出总额4.92万元，其中：政府采购货物支出2.33万元、政府采购工程支出0.00万元、政府采购服务支出2.59万元。</w:t>
      </w:r>
    </w:p>
    <w:p w14:paraId="53FF7F4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授予中小企业合同金额4.92万元，占政府采购支出总额的100.00%，其中：授予小微企业合同金额4.92万元，占政府采购支出总额的100.00%。</w:t>
      </w:r>
    </w:p>
    <w:p w14:paraId="0BC2B9BD">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485C2D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10.88万元，其中：副部（省）级及以上领导用车0辆、主要负责人用车0辆、机要通信用车0辆、应急保障用车1辆、执法执勤用车0辆、特种专业技术用车0辆、离退休干部服务用车0辆、其他用车0辆，其他用车主要是：</w:t>
      </w:r>
      <w:r>
        <w:rPr>
          <w:rFonts w:hint="eastAsia" w:ascii="仿宋_GB2312" w:eastAsia="仿宋_GB2312"/>
          <w:sz w:val="32"/>
          <w:szCs w:val="32"/>
          <w:lang w:eastAsia="zh-CN"/>
        </w:rPr>
        <w:t>单位无</w:t>
      </w:r>
      <w:r>
        <w:rPr>
          <w:rFonts w:ascii="仿宋_GB2312" w:eastAsia="仿宋_GB2312"/>
          <w:sz w:val="32"/>
          <w:szCs w:val="32"/>
          <w:lang w:eastAsia="zh-CN"/>
        </w:rPr>
        <w:t>其他用车;单价100万元（含）以上设备（不含车辆）0台（套）。</w:t>
      </w:r>
    </w:p>
    <w:p w14:paraId="133ED77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703DBC6">
      <w:pPr>
        <w:spacing w:after="0" w:line="240" w:lineRule="auto"/>
        <w:ind w:firstLine="640" w:firstLineChars="200"/>
        <w:jc w:val="both"/>
        <w:rPr>
          <w:rFonts w:hint="eastAsia"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w:t>
      </w:r>
      <w:r>
        <w:rPr>
          <w:rFonts w:hint="eastAsia" w:ascii="仿宋_GB2312" w:eastAsia="仿宋_GB2312"/>
          <w:sz w:val="32"/>
          <w:szCs w:val="32"/>
        </w:rPr>
        <w:t>471.63</w:t>
      </w:r>
      <w:r>
        <w:rPr>
          <w:rFonts w:ascii="仿宋_GB2312" w:eastAsia="仿宋_GB2312"/>
          <w:sz w:val="32"/>
          <w:szCs w:val="32"/>
        </w:rPr>
        <w:t>万元，实际执行总额</w:t>
      </w:r>
      <w:r>
        <w:rPr>
          <w:rFonts w:hint="eastAsia" w:ascii="仿宋_GB2312" w:eastAsia="仿宋_GB2312"/>
          <w:sz w:val="32"/>
          <w:szCs w:val="32"/>
        </w:rPr>
        <w:t>471.63</w:t>
      </w:r>
      <w:r>
        <w:rPr>
          <w:rFonts w:ascii="仿宋_GB2312" w:eastAsia="仿宋_GB2312"/>
          <w:sz w:val="32"/>
          <w:szCs w:val="32"/>
        </w:rPr>
        <w:t>万元；预算绩效评价项目</w:t>
      </w:r>
      <w:r>
        <w:rPr>
          <w:rFonts w:hint="eastAsia" w:ascii="仿宋_GB2312" w:eastAsia="仿宋_GB2312"/>
          <w:sz w:val="32"/>
          <w:szCs w:val="32"/>
        </w:rPr>
        <w:t>0</w:t>
      </w:r>
      <w:r>
        <w:rPr>
          <w:rFonts w:ascii="仿宋_GB2312" w:eastAsia="仿宋_GB2312"/>
          <w:sz w:val="32"/>
          <w:szCs w:val="32"/>
        </w:rPr>
        <w:t>个，全年预算数0.00万元，全年执行数0.00万元。预算绩效管理取得的成效：一是保障昌吉市乡村振兴综合保障中心人员24人，使部门业务保障能力有效提升；二是通过完成持续</w:t>
      </w:r>
      <w:r>
        <w:rPr>
          <w:rFonts w:hint="eastAsia" w:ascii="仿宋_GB2312" w:eastAsia="仿宋_GB2312"/>
          <w:sz w:val="32"/>
          <w:szCs w:val="32"/>
          <w:lang w:eastAsia="zh-CN"/>
        </w:rPr>
        <w:t>巩固拓展脱贫攻坚成果</w:t>
      </w:r>
      <w:r>
        <w:rPr>
          <w:rFonts w:ascii="仿宋_GB2312" w:eastAsia="仿宋_GB2312"/>
          <w:sz w:val="32"/>
          <w:szCs w:val="32"/>
        </w:rPr>
        <w:t>工作，完善分层分类社会救助体系，达到稳步提高兜底保障水平，持续巩固提升“三保障”和饮水安全保障成果；三是通过完成监测对象增收工作，加强监测对象产业扶持，中央衔接资金用于产业的比重不低于60%，达成持续推动监测对象稳定增收。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加强预算执行管理。做好事前审批、事中管理和事后监督工作，不断加快预算执行进度，推动预算执行按照资金计划有序进行；二是加强预算绩效目标管理工作，明确预算项目绩效目标编制要求，分类别建立科学合理、细化量化、可比可测预算绩效指标体系，突出结果导向，重点考核实绩。具体附部门整体支出绩效自评表。</w:t>
      </w:r>
      <w:bookmarkStart w:id="7" w:name="_Hlk174962300"/>
    </w:p>
    <w:p w14:paraId="0A13084C">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173200C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14:paraId="40ABC766">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4546DC0">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60361AF">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昌吉市乡村振兴综合保障中心</w:t>
            </w:r>
          </w:p>
        </w:tc>
        <w:tc>
          <w:tcPr>
            <w:tcW w:w="284" w:type="dxa"/>
            <w:tcBorders>
              <w:top w:val="nil"/>
              <w:left w:val="nil"/>
              <w:bottom w:val="nil"/>
              <w:right w:val="nil"/>
            </w:tcBorders>
            <w:noWrap/>
            <w:vAlign w:val="center"/>
          </w:tcPr>
          <w:p w14:paraId="2AC773A2">
            <w:pPr>
              <w:rPr>
                <w:rFonts w:hint="eastAsia" w:ascii="宋体" w:hAnsi="宋体" w:eastAsia="宋体" w:cs="宋体"/>
                <w:b/>
                <w:bCs/>
                <w:sz w:val="18"/>
                <w:szCs w:val="18"/>
                <w:lang w:eastAsia="zh-CN"/>
              </w:rPr>
            </w:pPr>
          </w:p>
        </w:tc>
      </w:tr>
      <w:tr w14:paraId="6728783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90D5AB7">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05DDCF9">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BF302AB">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4BA152A">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842" w:type="dxa"/>
            <w:tcBorders>
              <w:top w:val="nil"/>
              <w:left w:val="nil"/>
              <w:bottom w:val="single" w:color="auto" w:sz="4" w:space="0"/>
              <w:right w:val="single" w:color="auto" w:sz="4" w:space="0"/>
            </w:tcBorders>
            <w:vAlign w:val="center"/>
          </w:tcPr>
          <w:p w14:paraId="01CACB32">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993" w:type="dxa"/>
            <w:tcBorders>
              <w:top w:val="nil"/>
              <w:left w:val="nil"/>
              <w:bottom w:val="single" w:color="auto" w:sz="4" w:space="0"/>
              <w:right w:val="single" w:color="auto" w:sz="4" w:space="0"/>
            </w:tcBorders>
            <w:vAlign w:val="center"/>
          </w:tcPr>
          <w:p w14:paraId="5BE1F5F5">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6A5AC13">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1CC706E2">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A5FC580">
            <w:pPr>
              <w:jc w:val="center"/>
              <w:rPr>
                <w:rFonts w:hint="eastAsia" w:ascii="宋体" w:hAnsi="宋体" w:eastAsia="宋体" w:cs="宋体"/>
                <w:b/>
                <w:bCs/>
                <w:sz w:val="18"/>
                <w:szCs w:val="18"/>
              </w:rPr>
            </w:pPr>
          </w:p>
        </w:tc>
      </w:tr>
      <w:tr w14:paraId="1D12F47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98E97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3405983">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56B6B8AD">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3AD7A6A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842" w:type="dxa"/>
            <w:tcBorders>
              <w:top w:val="nil"/>
              <w:left w:val="nil"/>
              <w:bottom w:val="single" w:color="auto" w:sz="4" w:space="0"/>
              <w:right w:val="single" w:color="auto" w:sz="4" w:space="0"/>
            </w:tcBorders>
            <w:vAlign w:val="center"/>
          </w:tcPr>
          <w:p w14:paraId="7E2060E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993" w:type="dxa"/>
            <w:tcBorders>
              <w:top w:val="nil"/>
              <w:left w:val="nil"/>
              <w:bottom w:val="single" w:color="auto" w:sz="4" w:space="0"/>
              <w:right w:val="single" w:color="auto" w:sz="4" w:space="0"/>
            </w:tcBorders>
            <w:vAlign w:val="center"/>
          </w:tcPr>
          <w:p w14:paraId="3B3265C5">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1777071E">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4C58C77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04E9EC17">
            <w:pPr>
              <w:jc w:val="center"/>
              <w:rPr>
                <w:rFonts w:hint="eastAsia" w:ascii="宋体" w:hAnsi="宋体" w:eastAsia="宋体" w:cs="宋体"/>
                <w:b/>
                <w:bCs/>
                <w:sz w:val="18"/>
                <w:szCs w:val="18"/>
              </w:rPr>
            </w:pPr>
          </w:p>
        </w:tc>
      </w:tr>
      <w:tr w14:paraId="764D0AA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B3A39D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3CA1CE4">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7BC30F65">
            <w:pPr>
              <w:jc w:val="center"/>
              <w:rPr>
                <w:rFonts w:hint="eastAsia" w:ascii="宋体" w:hAnsi="宋体" w:eastAsia="宋体" w:cs="宋体"/>
                <w:sz w:val="18"/>
                <w:szCs w:val="18"/>
              </w:rPr>
            </w:pPr>
            <w:r>
              <w:rPr>
                <w:rFonts w:hint="eastAsia" w:ascii="宋体" w:hAnsi="宋体" w:eastAsia="宋体" w:cs="宋体"/>
                <w:sz w:val="18"/>
                <w:szCs w:val="18"/>
              </w:rPr>
              <w:t>377.06</w:t>
            </w:r>
          </w:p>
        </w:tc>
        <w:tc>
          <w:tcPr>
            <w:tcW w:w="1276" w:type="dxa"/>
            <w:tcBorders>
              <w:top w:val="nil"/>
              <w:left w:val="nil"/>
              <w:bottom w:val="single" w:color="auto" w:sz="4" w:space="0"/>
              <w:right w:val="single" w:color="auto" w:sz="4" w:space="0"/>
            </w:tcBorders>
            <w:vAlign w:val="center"/>
          </w:tcPr>
          <w:p w14:paraId="05329B38">
            <w:pPr>
              <w:jc w:val="center"/>
              <w:rPr>
                <w:rFonts w:hint="eastAsia" w:ascii="宋体" w:hAnsi="宋体" w:eastAsia="宋体" w:cs="宋体"/>
                <w:sz w:val="18"/>
                <w:szCs w:val="18"/>
              </w:rPr>
            </w:pPr>
            <w:r>
              <w:rPr>
                <w:rFonts w:hint="eastAsia" w:ascii="宋体" w:hAnsi="宋体" w:eastAsia="宋体" w:cs="宋体"/>
                <w:sz w:val="18"/>
                <w:szCs w:val="18"/>
              </w:rPr>
              <w:t>471.63</w:t>
            </w:r>
          </w:p>
        </w:tc>
        <w:tc>
          <w:tcPr>
            <w:tcW w:w="1842" w:type="dxa"/>
            <w:tcBorders>
              <w:top w:val="nil"/>
              <w:left w:val="nil"/>
              <w:bottom w:val="single" w:color="auto" w:sz="4" w:space="0"/>
              <w:right w:val="single" w:color="auto" w:sz="4" w:space="0"/>
            </w:tcBorders>
            <w:vAlign w:val="center"/>
          </w:tcPr>
          <w:p w14:paraId="01795AD6">
            <w:pPr>
              <w:jc w:val="center"/>
              <w:rPr>
                <w:rFonts w:hint="eastAsia" w:ascii="宋体" w:hAnsi="宋体" w:eastAsia="宋体" w:cs="宋体"/>
                <w:sz w:val="18"/>
                <w:szCs w:val="18"/>
              </w:rPr>
            </w:pPr>
            <w:r>
              <w:rPr>
                <w:rFonts w:hint="eastAsia" w:ascii="宋体" w:hAnsi="宋体" w:eastAsia="宋体" w:cs="宋体"/>
                <w:sz w:val="18"/>
                <w:szCs w:val="18"/>
              </w:rPr>
              <w:t>471.63</w:t>
            </w:r>
          </w:p>
        </w:tc>
        <w:tc>
          <w:tcPr>
            <w:tcW w:w="993" w:type="dxa"/>
            <w:tcBorders>
              <w:top w:val="nil"/>
              <w:left w:val="nil"/>
              <w:bottom w:val="single" w:color="auto" w:sz="4" w:space="0"/>
              <w:right w:val="single" w:color="auto" w:sz="4" w:space="0"/>
            </w:tcBorders>
            <w:vAlign w:val="center"/>
          </w:tcPr>
          <w:p w14:paraId="279E6CA8">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3BB234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D4438C3">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7D425F40">
            <w:pPr>
              <w:jc w:val="center"/>
              <w:rPr>
                <w:rFonts w:hint="eastAsia" w:ascii="宋体" w:hAnsi="宋体" w:eastAsia="宋体" w:cs="宋体"/>
                <w:sz w:val="18"/>
                <w:szCs w:val="18"/>
              </w:rPr>
            </w:pPr>
          </w:p>
        </w:tc>
      </w:tr>
      <w:tr w14:paraId="7C49C9EA">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9E211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168AF19">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681224F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1B207A7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842" w:type="dxa"/>
            <w:tcBorders>
              <w:top w:val="nil"/>
              <w:left w:val="nil"/>
              <w:bottom w:val="single" w:color="auto" w:sz="4" w:space="0"/>
              <w:right w:val="single" w:color="auto" w:sz="4" w:space="0"/>
            </w:tcBorders>
            <w:vAlign w:val="center"/>
          </w:tcPr>
          <w:p w14:paraId="4805CD5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993" w:type="dxa"/>
            <w:tcBorders>
              <w:top w:val="nil"/>
              <w:left w:val="nil"/>
              <w:bottom w:val="single" w:color="auto" w:sz="4" w:space="0"/>
              <w:right w:val="single" w:color="auto" w:sz="4" w:space="0"/>
            </w:tcBorders>
            <w:vAlign w:val="center"/>
          </w:tcPr>
          <w:p w14:paraId="21A3545B">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1E7E10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7B1A032">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45B43EE">
            <w:pPr>
              <w:jc w:val="center"/>
              <w:rPr>
                <w:rFonts w:hint="eastAsia" w:ascii="宋体" w:hAnsi="宋体" w:eastAsia="宋体" w:cs="宋体"/>
                <w:sz w:val="18"/>
                <w:szCs w:val="18"/>
              </w:rPr>
            </w:pPr>
          </w:p>
        </w:tc>
      </w:tr>
      <w:tr w14:paraId="5D017697">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5D408A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25C9ED9">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5646BCCD">
            <w:pPr>
              <w:jc w:val="center"/>
              <w:rPr>
                <w:rFonts w:hint="eastAsia" w:ascii="宋体" w:hAnsi="宋体" w:eastAsia="宋体" w:cs="宋体"/>
                <w:sz w:val="18"/>
                <w:szCs w:val="18"/>
              </w:rPr>
            </w:pPr>
            <w:r>
              <w:rPr>
                <w:rFonts w:hint="eastAsia" w:ascii="宋体" w:hAnsi="宋体" w:eastAsia="宋体" w:cs="宋体"/>
                <w:sz w:val="18"/>
                <w:szCs w:val="18"/>
              </w:rPr>
              <w:t>377.06</w:t>
            </w:r>
          </w:p>
        </w:tc>
        <w:tc>
          <w:tcPr>
            <w:tcW w:w="1276" w:type="dxa"/>
            <w:tcBorders>
              <w:top w:val="nil"/>
              <w:left w:val="nil"/>
              <w:bottom w:val="single" w:color="auto" w:sz="4" w:space="0"/>
              <w:right w:val="single" w:color="auto" w:sz="4" w:space="0"/>
            </w:tcBorders>
            <w:vAlign w:val="center"/>
          </w:tcPr>
          <w:p w14:paraId="72C5F9BC">
            <w:pPr>
              <w:jc w:val="center"/>
              <w:rPr>
                <w:rFonts w:hint="eastAsia" w:ascii="宋体" w:hAnsi="宋体" w:eastAsia="宋体" w:cs="宋体"/>
                <w:sz w:val="18"/>
                <w:szCs w:val="18"/>
              </w:rPr>
            </w:pPr>
            <w:r>
              <w:rPr>
                <w:rFonts w:hint="eastAsia" w:ascii="宋体" w:hAnsi="宋体" w:eastAsia="宋体" w:cs="宋体"/>
                <w:sz w:val="18"/>
                <w:szCs w:val="18"/>
              </w:rPr>
              <w:t>471.63</w:t>
            </w:r>
          </w:p>
        </w:tc>
        <w:tc>
          <w:tcPr>
            <w:tcW w:w="1842" w:type="dxa"/>
            <w:tcBorders>
              <w:top w:val="nil"/>
              <w:left w:val="nil"/>
              <w:bottom w:val="single" w:color="auto" w:sz="4" w:space="0"/>
              <w:right w:val="single" w:color="auto" w:sz="4" w:space="0"/>
            </w:tcBorders>
            <w:vAlign w:val="center"/>
          </w:tcPr>
          <w:p w14:paraId="300A8567">
            <w:pPr>
              <w:jc w:val="center"/>
              <w:rPr>
                <w:rFonts w:hint="eastAsia" w:ascii="宋体" w:hAnsi="宋体" w:eastAsia="宋体" w:cs="宋体"/>
                <w:sz w:val="18"/>
                <w:szCs w:val="18"/>
              </w:rPr>
            </w:pPr>
            <w:r>
              <w:rPr>
                <w:rFonts w:hint="eastAsia" w:ascii="宋体" w:hAnsi="宋体" w:eastAsia="宋体" w:cs="宋体"/>
                <w:sz w:val="18"/>
                <w:szCs w:val="18"/>
              </w:rPr>
              <w:t>471.63</w:t>
            </w:r>
          </w:p>
        </w:tc>
        <w:tc>
          <w:tcPr>
            <w:tcW w:w="993" w:type="dxa"/>
            <w:tcBorders>
              <w:top w:val="nil"/>
              <w:left w:val="nil"/>
              <w:bottom w:val="single" w:color="auto" w:sz="4" w:space="0"/>
              <w:right w:val="single" w:color="auto" w:sz="4" w:space="0"/>
            </w:tcBorders>
            <w:vAlign w:val="center"/>
          </w:tcPr>
          <w:p w14:paraId="1EAC8DAC">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5CC3BD60">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C44E710">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5A612CD3">
            <w:pPr>
              <w:jc w:val="center"/>
              <w:rPr>
                <w:rFonts w:hint="eastAsia" w:ascii="宋体" w:hAnsi="宋体" w:eastAsia="宋体" w:cs="宋体"/>
                <w:sz w:val="18"/>
                <w:szCs w:val="18"/>
              </w:rPr>
            </w:pPr>
          </w:p>
        </w:tc>
      </w:tr>
      <w:tr w14:paraId="2014A70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C2F53D4">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EAF9EBE">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1269B7BE">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7CBAA9E5">
            <w:pPr>
              <w:rPr>
                <w:rFonts w:hint="eastAsia" w:ascii="宋体" w:hAnsi="宋体" w:eastAsia="宋体" w:cs="宋体"/>
                <w:b/>
                <w:bCs/>
                <w:sz w:val="18"/>
                <w:szCs w:val="18"/>
              </w:rPr>
            </w:pPr>
          </w:p>
        </w:tc>
      </w:tr>
      <w:tr w14:paraId="777F176C">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358CD06">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10BE4755">
            <w:pPr>
              <w:rPr>
                <w:rFonts w:hint="eastAsia" w:ascii="宋体" w:hAnsi="宋体" w:eastAsia="宋体" w:cs="宋体"/>
                <w:sz w:val="18"/>
                <w:szCs w:val="18"/>
                <w:lang w:eastAsia="zh-CN"/>
              </w:rPr>
            </w:pPr>
            <w:r>
              <w:rPr>
                <w:rFonts w:hint="eastAsia" w:ascii="宋体" w:hAnsi="宋体" w:eastAsia="宋体" w:cs="宋体"/>
                <w:sz w:val="18"/>
                <w:szCs w:val="18"/>
                <w:lang w:eastAsia="zh-CN"/>
              </w:rPr>
              <w:t>目标1：保障昌吉市乡村振兴综合保障中心人员工资的正常发放，使业务保障能力有效提升；目标2：通过完成持续巩固拓展脱贫攻坚成果工作，完善分层分类社会救助体系，达到稳步提高兜底保障水平，持续巩固提升“三保障”和饮水安全保障成果。目标3：通过完成2024年监测对象增收工作，加强监测对象产业扶持，达成持续推动监测对象稳定增收。目标4：持续开展惠农政策宣传工作，加大就学、就业、健康、医疗、住房等政策宣传力度，在重点关注群体家中张贴“明白卡”提高弱势群体对各类惠民政策的知晓率；通过上门张贴、公开公示、平台推送、政策解读等多种方式，向全市乡村人口广泛宣传防止返贫监测对象申报政策“明白纸”。</w:t>
            </w:r>
          </w:p>
        </w:tc>
        <w:tc>
          <w:tcPr>
            <w:tcW w:w="4547" w:type="dxa"/>
            <w:gridSpan w:val="4"/>
            <w:tcBorders>
              <w:top w:val="single" w:color="auto" w:sz="4" w:space="0"/>
              <w:left w:val="nil"/>
              <w:bottom w:val="single" w:color="auto" w:sz="4" w:space="0"/>
              <w:right w:val="single" w:color="auto" w:sz="4" w:space="0"/>
            </w:tcBorders>
          </w:tcPr>
          <w:p w14:paraId="6EC34DC9">
            <w:pPr>
              <w:rPr>
                <w:rFonts w:hint="eastAsia" w:ascii="宋体" w:hAnsi="宋体" w:eastAsia="宋体" w:cs="宋体"/>
                <w:sz w:val="18"/>
                <w:szCs w:val="18"/>
                <w:lang w:eastAsia="zh-CN"/>
              </w:rPr>
            </w:pPr>
            <w:r>
              <w:rPr>
                <w:rFonts w:hint="eastAsia" w:ascii="宋体" w:hAnsi="宋体" w:eastAsia="宋体" w:cs="宋体"/>
                <w:sz w:val="18"/>
                <w:szCs w:val="18"/>
                <w:lang w:eastAsia="zh-CN"/>
              </w:rPr>
              <w:t>截止自评日，已完成：目标1：2024年有效保障了昌吉市乡村振兴综合保障中心人员工资的正常发放，使业务保障能力得到了有效提升；目标2：通过完成持续巩固拓展脱贫攻坚成果工作，完善了分层分类社会救助体系，达到稳步提高兜底保障水平，持续巩固提升了“三保障”和饮水安全保障成果。目标3：通过完成2024年监测对象增收工作，对全市35户监测对象持续关注，结合家庭实际，指导有能力的家庭发展庭院养殖、开办便民商店和农产品代销，多方位促进增收。2024年全市监测对象人均纯收入最高达到2.69万元，户均达到1.65万元，同比上年增速9.1%，监测对象家庭生活条件逐渐向好，幸福指数不断提升。加强了监测对象产业扶持，达成了持续推动监测对象稳定增收。目标4：持续开展了惠农政策宣传工作，按照“两个全覆盖”目标，市、乡、村深入到农户家中，发放防止返贫监测对象《申报政策》和《帮扶政策》“明白纸”10000余份，对兜底保障、医疗保险、雨露计划、产业帮扶、小额信贷等政策向广大农户进行再宣传、再讲解，解答群众关切的问题和政策盲点，使农户对所享受的各类惠民政策、家庭收支情况等做到“说得出、道得明”，切实提升群众对防止返贫致贫监测帮扶工作的知晓率和感恩意识。</w:t>
            </w:r>
          </w:p>
        </w:tc>
        <w:tc>
          <w:tcPr>
            <w:tcW w:w="284" w:type="dxa"/>
            <w:tcBorders>
              <w:top w:val="nil"/>
              <w:left w:val="nil"/>
              <w:bottom w:val="nil"/>
              <w:right w:val="nil"/>
            </w:tcBorders>
            <w:noWrap/>
            <w:vAlign w:val="center"/>
          </w:tcPr>
          <w:p w14:paraId="558C03EA">
            <w:pPr>
              <w:rPr>
                <w:rFonts w:hint="eastAsia" w:ascii="宋体" w:hAnsi="宋体" w:eastAsia="宋体" w:cs="宋体"/>
                <w:sz w:val="18"/>
                <w:szCs w:val="18"/>
                <w:lang w:eastAsia="zh-CN"/>
              </w:rPr>
            </w:pPr>
          </w:p>
        </w:tc>
      </w:tr>
      <w:tr w14:paraId="4D5EC8F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1B28E42">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A0855EB">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CD4C6FA">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19E23DEA">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842" w:type="dxa"/>
            <w:tcBorders>
              <w:top w:val="nil"/>
              <w:left w:val="nil"/>
              <w:bottom w:val="single" w:color="auto" w:sz="4" w:space="0"/>
              <w:right w:val="single" w:color="auto" w:sz="4" w:space="0"/>
            </w:tcBorders>
            <w:vAlign w:val="center"/>
          </w:tcPr>
          <w:p w14:paraId="176DEC5D">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993" w:type="dxa"/>
            <w:tcBorders>
              <w:top w:val="nil"/>
              <w:left w:val="nil"/>
              <w:bottom w:val="single" w:color="auto" w:sz="4" w:space="0"/>
              <w:right w:val="single" w:color="auto" w:sz="4" w:space="0"/>
            </w:tcBorders>
            <w:vAlign w:val="center"/>
          </w:tcPr>
          <w:p w14:paraId="6F1161A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8DC5AE1">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08970C22">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5B93624">
            <w:pPr>
              <w:rPr>
                <w:rFonts w:hint="eastAsia" w:ascii="宋体" w:hAnsi="宋体" w:eastAsia="宋体" w:cs="宋体"/>
                <w:b/>
                <w:bCs/>
                <w:sz w:val="18"/>
                <w:szCs w:val="18"/>
              </w:rPr>
            </w:pPr>
          </w:p>
        </w:tc>
      </w:tr>
      <w:tr w14:paraId="0795FCE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8515772">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3947977">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2204CE4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开展数据交换和信息核查比对行业数量</w:t>
            </w:r>
          </w:p>
        </w:tc>
        <w:tc>
          <w:tcPr>
            <w:tcW w:w="1276" w:type="dxa"/>
            <w:tcBorders>
              <w:top w:val="nil"/>
              <w:left w:val="nil"/>
              <w:bottom w:val="single" w:color="auto" w:sz="4" w:space="0"/>
              <w:right w:val="single" w:color="auto" w:sz="4" w:space="0"/>
            </w:tcBorders>
            <w:noWrap/>
            <w:vAlign w:val="center"/>
          </w:tcPr>
          <w:p w14:paraId="2D696F8D">
            <w:pPr>
              <w:jc w:val="center"/>
              <w:rPr>
                <w:rFonts w:hint="eastAsia" w:ascii="宋体" w:hAnsi="宋体" w:eastAsia="宋体" w:cs="宋体"/>
                <w:sz w:val="18"/>
                <w:szCs w:val="18"/>
              </w:rPr>
            </w:pPr>
            <w:r>
              <w:rPr>
                <w:rFonts w:hint="eastAsia" w:ascii="宋体" w:hAnsi="宋体" w:eastAsia="宋体" w:cs="宋体"/>
                <w:sz w:val="18"/>
                <w:szCs w:val="18"/>
              </w:rPr>
              <w:t>=10个</w:t>
            </w:r>
          </w:p>
        </w:tc>
        <w:tc>
          <w:tcPr>
            <w:tcW w:w="1842" w:type="dxa"/>
            <w:tcBorders>
              <w:top w:val="nil"/>
              <w:left w:val="nil"/>
              <w:bottom w:val="single" w:color="auto" w:sz="4" w:space="0"/>
              <w:right w:val="single" w:color="auto" w:sz="4" w:space="0"/>
            </w:tcBorders>
            <w:noWrap/>
            <w:vAlign w:val="center"/>
          </w:tcPr>
          <w:p w14:paraId="40E94931">
            <w:pPr>
              <w:rPr>
                <w:rFonts w:hint="eastAsia" w:ascii="宋体" w:hAnsi="宋体" w:eastAsia="宋体" w:cs="宋体"/>
                <w:sz w:val="18"/>
                <w:szCs w:val="18"/>
                <w:lang w:eastAsia="zh-CN"/>
              </w:rPr>
            </w:pPr>
            <w:r>
              <w:rPr>
                <w:rFonts w:hint="eastAsia" w:ascii="宋体" w:hAnsi="宋体" w:eastAsia="宋体" w:cs="宋体"/>
                <w:sz w:val="18"/>
                <w:szCs w:val="18"/>
                <w:lang w:eastAsia="zh-CN"/>
              </w:rPr>
              <w:t>昌吉市2024年巩固拓展脱贫攻坚成果工作计划</w:t>
            </w:r>
          </w:p>
        </w:tc>
        <w:tc>
          <w:tcPr>
            <w:tcW w:w="993" w:type="dxa"/>
            <w:tcBorders>
              <w:top w:val="nil"/>
              <w:left w:val="nil"/>
              <w:bottom w:val="single" w:color="auto" w:sz="4" w:space="0"/>
              <w:right w:val="single" w:color="auto" w:sz="4" w:space="0"/>
            </w:tcBorders>
            <w:noWrap/>
            <w:vAlign w:val="center"/>
          </w:tcPr>
          <w:p w14:paraId="50A9B5E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992" w:type="dxa"/>
            <w:tcBorders>
              <w:top w:val="nil"/>
              <w:left w:val="nil"/>
              <w:bottom w:val="single" w:color="auto" w:sz="4" w:space="0"/>
              <w:right w:val="single" w:color="auto" w:sz="4" w:space="0"/>
            </w:tcBorders>
            <w:noWrap/>
            <w:vAlign w:val="center"/>
          </w:tcPr>
          <w:p w14:paraId="19B3C48C">
            <w:pPr>
              <w:jc w:val="center"/>
              <w:rPr>
                <w:rFonts w:hint="eastAsia" w:ascii="宋体" w:hAnsi="宋体" w:eastAsia="宋体" w:cs="宋体"/>
                <w:sz w:val="18"/>
                <w:szCs w:val="18"/>
              </w:rPr>
            </w:pPr>
            <w:r>
              <w:rPr>
                <w:rFonts w:hint="eastAsia" w:ascii="宋体" w:hAnsi="宋体" w:eastAsia="宋体" w:cs="宋体"/>
                <w:sz w:val="18"/>
                <w:szCs w:val="18"/>
              </w:rPr>
              <w:t>10个</w:t>
            </w:r>
          </w:p>
        </w:tc>
        <w:tc>
          <w:tcPr>
            <w:tcW w:w="720" w:type="dxa"/>
            <w:tcBorders>
              <w:top w:val="nil"/>
              <w:left w:val="nil"/>
              <w:bottom w:val="single" w:color="auto" w:sz="4" w:space="0"/>
              <w:right w:val="single" w:color="auto" w:sz="4" w:space="0"/>
            </w:tcBorders>
            <w:noWrap/>
            <w:vAlign w:val="center"/>
          </w:tcPr>
          <w:p w14:paraId="2087E4B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185ECAC7">
            <w:pPr>
              <w:jc w:val="center"/>
              <w:rPr>
                <w:rFonts w:hint="eastAsia" w:ascii="宋体" w:hAnsi="宋体" w:eastAsia="宋体" w:cs="宋体"/>
                <w:sz w:val="18"/>
                <w:szCs w:val="18"/>
              </w:rPr>
            </w:pPr>
          </w:p>
        </w:tc>
      </w:tr>
      <w:tr w14:paraId="2B0DA85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013DDC5">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52F9CB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E9C03A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补助监测对象子女人数</w:t>
            </w:r>
          </w:p>
        </w:tc>
        <w:tc>
          <w:tcPr>
            <w:tcW w:w="1276" w:type="dxa"/>
            <w:tcBorders>
              <w:top w:val="nil"/>
              <w:left w:val="nil"/>
              <w:bottom w:val="single" w:color="auto" w:sz="4" w:space="0"/>
              <w:right w:val="single" w:color="auto" w:sz="4" w:space="0"/>
            </w:tcBorders>
            <w:noWrap/>
            <w:vAlign w:val="center"/>
          </w:tcPr>
          <w:p w14:paraId="42440796">
            <w:pPr>
              <w:jc w:val="center"/>
              <w:rPr>
                <w:rFonts w:hint="eastAsia" w:ascii="宋体" w:hAnsi="宋体" w:eastAsia="宋体" w:cs="宋体"/>
                <w:sz w:val="18"/>
                <w:szCs w:val="18"/>
              </w:rPr>
            </w:pPr>
            <w:bookmarkStart w:id="8" w:name="_GoBack"/>
            <w:r>
              <w:rPr>
                <w:rFonts w:hint="eastAsia" w:ascii="宋体" w:hAnsi="宋体" w:eastAsia="宋体" w:cs="宋体"/>
                <w:sz w:val="18"/>
                <w:szCs w:val="18"/>
              </w:rPr>
              <w:t>&gt;</w:t>
            </w:r>
            <w:bookmarkEnd w:id="8"/>
            <w:r>
              <w:rPr>
                <w:rFonts w:hint="eastAsia" w:ascii="宋体" w:hAnsi="宋体" w:eastAsia="宋体" w:cs="宋体"/>
                <w:sz w:val="18"/>
                <w:szCs w:val="18"/>
              </w:rPr>
              <w:t>=2人</w:t>
            </w:r>
          </w:p>
        </w:tc>
        <w:tc>
          <w:tcPr>
            <w:tcW w:w="1842" w:type="dxa"/>
            <w:tcBorders>
              <w:top w:val="nil"/>
              <w:left w:val="nil"/>
              <w:bottom w:val="single" w:color="auto" w:sz="4" w:space="0"/>
              <w:right w:val="single" w:color="auto" w:sz="4" w:space="0"/>
            </w:tcBorders>
            <w:noWrap/>
            <w:vAlign w:val="center"/>
          </w:tcPr>
          <w:p w14:paraId="46E3E613">
            <w:pPr>
              <w:rPr>
                <w:rFonts w:hint="eastAsia" w:ascii="宋体" w:hAnsi="宋体" w:eastAsia="宋体" w:cs="宋体"/>
                <w:sz w:val="18"/>
                <w:szCs w:val="18"/>
                <w:lang w:eastAsia="zh-CN"/>
              </w:rPr>
            </w:pPr>
            <w:r>
              <w:rPr>
                <w:rFonts w:hint="eastAsia" w:ascii="宋体" w:hAnsi="宋体" w:eastAsia="宋体" w:cs="宋体"/>
                <w:sz w:val="18"/>
                <w:szCs w:val="18"/>
                <w:lang w:eastAsia="zh-CN"/>
              </w:rPr>
              <w:t>昌吉市2024年巩固拓展脱贫攻坚成果工作计划</w:t>
            </w:r>
          </w:p>
        </w:tc>
        <w:tc>
          <w:tcPr>
            <w:tcW w:w="993" w:type="dxa"/>
            <w:tcBorders>
              <w:top w:val="nil"/>
              <w:left w:val="nil"/>
              <w:bottom w:val="single" w:color="auto" w:sz="4" w:space="0"/>
              <w:right w:val="single" w:color="auto" w:sz="4" w:space="0"/>
            </w:tcBorders>
            <w:noWrap/>
            <w:vAlign w:val="center"/>
          </w:tcPr>
          <w:p w14:paraId="2FFE45E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992" w:type="dxa"/>
            <w:tcBorders>
              <w:top w:val="nil"/>
              <w:left w:val="nil"/>
              <w:bottom w:val="single" w:color="auto" w:sz="4" w:space="0"/>
              <w:right w:val="single" w:color="auto" w:sz="4" w:space="0"/>
            </w:tcBorders>
            <w:noWrap/>
            <w:vAlign w:val="center"/>
          </w:tcPr>
          <w:p w14:paraId="48CCE1C6">
            <w:pPr>
              <w:jc w:val="center"/>
              <w:rPr>
                <w:rFonts w:hint="eastAsia" w:ascii="宋体" w:hAnsi="宋体" w:eastAsia="宋体" w:cs="宋体"/>
                <w:sz w:val="18"/>
                <w:szCs w:val="18"/>
              </w:rPr>
            </w:pPr>
            <w:r>
              <w:rPr>
                <w:rFonts w:hint="eastAsia" w:ascii="宋体" w:hAnsi="宋体" w:eastAsia="宋体" w:cs="宋体"/>
                <w:sz w:val="18"/>
                <w:szCs w:val="18"/>
              </w:rPr>
              <w:t>2人</w:t>
            </w:r>
          </w:p>
        </w:tc>
        <w:tc>
          <w:tcPr>
            <w:tcW w:w="720" w:type="dxa"/>
            <w:tcBorders>
              <w:top w:val="nil"/>
              <w:left w:val="nil"/>
              <w:bottom w:val="single" w:color="auto" w:sz="4" w:space="0"/>
              <w:right w:val="single" w:color="auto" w:sz="4" w:space="0"/>
            </w:tcBorders>
            <w:noWrap/>
            <w:vAlign w:val="center"/>
          </w:tcPr>
          <w:p w14:paraId="76FE3282">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10E48D4E">
            <w:pPr>
              <w:jc w:val="center"/>
              <w:rPr>
                <w:rFonts w:hint="eastAsia" w:ascii="宋体" w:hAnsi="宋体" w:eastAsia="宋体" w:cs="宋体"/>
                <w:sz w:val="18"/>
                <w:szCs w:val="18"/>
              </w:rPr>
            </w:pPr>
          </w:p>
        </w:tc>
      </w:tr>
      <w:tr w14:paraId="517876F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6005551">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5D5EF5A">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B4C0AE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风险已消除监测对象每月家庭收入监测户数</w:t>
            </w:r>
          </w:p>
        </w:tc>
        <w:tc>
          <w:tcPr>
            <w:tcW w:w="1276" w:type="dxa"/>
            <w:tcBorders>
              <w:top w:val="nil"/>
              <w:left w:val="nil"/>
              <w:bottom w:val="single" w:color="auto" w:sz="4" w:space="0"/>
              <w:right w:val="single" w:color="auto" w:sz="4" w:space="0"/>
            </w:tcBorders>
            <w:noWrap/>
            <w:vAlign w:val="center"/>
          </w:tcPr>
          <w:p w14:paraId="3F4A9356">
            <w:pPr>
              <w:jc w:val="center"/>
              <w:rPr>
                <w:rFonts w:hint="eastAsia" w:ascii="宋体" w:hAnsi="宋体" w:eastAsia="宋体" w:cs="宋体"/>
                <w:sz w:val="18"/>
                <w:szCs w:val="18"/>
              </w:rPr>
            </w:pPr>
            <w:r>
              <w:rPr>
                <w:rFonts w:hint="eastAsia" w:ascii="宋体" w:hAnsi="宋体" w:eastAsia="宋体" w:cs="宋体"/>
                <w:sz w:val="18"/>
                <w:szCs w:val="18"/>
              </w:rPr>
              <w:t>=4户</w:t>
            </w:r>
          </w:p>
        </w:tc>
        <w:tc>
          <w:tcPr>
            <w:tcW w:w="1842" w:type="dxa"/>
            <w:tcBorders>
              <w:top w:val="nil"/>
              <w:left w:val="nil"/>
              <w:bottom w:val="single" w:color="auto" w:sz="4" w:space="0"/>
              <w:right w:val="single" w:color="auto" w:sz="4" w:space="0"/>
            </w:tcBorders>
            <w:noWrap/>
            <w:vAlign w:val="center"/>
          </w:tcPr>
          <w:p w14:paraId="2B032129">
            <w:pPr>
              <w:rPr>
                <w:rFonts w:hint="eastAsia" w:ascii="宋体" w:hAnsi="宋体" w:eastAsia="宋体" w:cs="宋体"/>
                <w:sz w:val="18"/>
                <w:szCs w:val="18"/>
                <w:lang w:eastAsia="zh-CN"/>
              </w:rPr>
            </w:pPr>
            <w:r>
              <w:rPr>
                <w:rFonts w:hint="eastAsia" w:ascii="宋体" w:hAnsi="宋体" w:eastAsia="宋体" w:cs="宋体"/>
                <w:sz w:val="18"/>
                <w:szCs w:val="18"/>
                <w:lang w:eastAsia="zh-CN"/>
              </w:rPr>
              <w:t>昌吉市2024年巩固拓展脱贫攻坚成果工作计划</w:t>
            </w:r>
          </w:p>
        </w:tc>
        <w:tc>
          <w:tcPr>
            <w:tcW w:w="993" w:type="dxa"/>
            <w:tcBorders>
              <w:top w:val="nil"/>
              <w:left w:val="nil"/>
              <w:bottom w:val="single" w:color="auto" w:sz="4" w:space="0"/>
              <w:right w:val="single" w:color="auto" w:sz="4" w:space="0"/>
            </w:tcBorders>
            <w:noWrap/>
            <w:vAlign w:val="center"/>
          </w:tcPr>
          <w:p w14:paraId="321BF058">
            <w:pPr>
              <w:jc w:val="center"/>
              <w:rPr>
                <w:rFonts w:hint="eastAsia" w:ascii="宋体" w:hAnsi="宋体" w:eastAsia="宋体" w:cs="宋体"/>
                <w:sz w:val="18"/>
                <w:szCs w:val="18"/>
              </w:rPr>
            </w:pPr>
            <w:r>
              <w:rPr>
                <w:rFonts w:hint="eastAsia" w:ascii="宋体" w:hAnsi="宋体" w:eastAsia="宋体" w:cs="宋体"/>
                <w:sz w:val="18"/>
                <w:szCs w:val="18"/>
              </w:rPr>
              <w:t>30</w:t>
            </w:r>
          </w:p>
        </w:tc>
        <w:tc>
          <w:tcPr>
            <w:tcW w:w="992" w:type="dxa"/>
            <w:tcBorders>
              <w:top w:val="nil"/>
              <w:left w:val="nil"/>
              <w:bottom w:val="single" w:color="auto" w:sz="4" w:space="0"/>
              <w:right w:val="single" w:color="auto" w:sz="4" w:space="0"/>
            </w:tcBorders>
            <w:noWrap/>
            <w:vAlign w:val="center"/>
          </w:tcPr>
          <w:p w14:paraId="74E040A0">
            <w:pPr>
              <w:jc w:val="center"/>
              <w:rPr>
                <w:rFonts w:hint="eastAsia" w:ascii="宋体" w:hAnsi="宋体" w:eastAsia="宋体" w:cs="宋体"/>
                <w:sz w:val="18"/>
                <w:szCs w:val="18"/>
              </w:rPr>
            </w:pPr>
            <w:r>
              <w:rPr>
                <w:rFonts w:hint="eastAsia" w:ascii="宋体" w:hAnsi="宋体" w:eastAsia="宋体" w:cs="宋体"/>
                <w:sz w:val="18"/>
                <w:szCs w:val="18"/>
              </w:rPr>
              <w:t>4户</w:t>
            </w:r>
          </w:p>
        </w:tc>
        <w:tc>
          <w:tcPr>
            <w:tcW w:w="720" w:type="dxa"/>
            <w:tcBorders>
              <w:top w:val="nil"/>
              <w:left w:val="nil"/>
              <w:bottom w:val="single" w:color="auto" w:sz="4" w:space="0"/>
              <w:right w:val="single" w:color="auto" w:sz="4" w:space="0"/>
            </w:tcBorders>
            <w:noWrap/>
            <w:vAlign w:val="center"/>
          </w:tcPr>
          <w:p w14:paraId="5A1C201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4086788">
            <w:pPr>
              <w:jc w:val="center"/>
              <w:rPr>
                <w:rFonts w:hint="eastAsia" w:ascii="宋体" w:hAnsi="宋体" w:eastAsia="宋体" w:cs="宋体"/>
                <w:sz w:val="18"/>
                <w:szCs w:val="18"/>
              </w:rPr>
            </w:pPr>
          </w:p>
        </w:tc>
      </w:tr>
      <w:bookmarkEnd w:id="7"/>
    </w:tbl>
    <w:p w14:paraId="6CDBE2B0">
      <w:pPr>
        <w:spacing w:after="0" w:line="240" w:lineRule="auto"/>
        <w:ind w:firstLine="640" w:firstLineChars="200"/>
        <w:jc w:val="both"/>
        <w:rPr>
          <w:rFonts w:hint="eastAsia" w:ascii="仿宋_GB2312" w:eastAsia="仿宋_GB2312"/>
          <w:sz w:val="32"/>
          <w:szCs w:val="32"/>
          <w:lang w:eastAsia="zh-CN"/>
        </w:rPr>
      </w:pPr>
    </w:p>
    <w:p w14:paraId="4A94759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3C6F30C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10AF8B8E">
      <w:pPr>
        <w:spacing w:after="0" w:line="240" w:lineRule="auto"/>
        <w:ind w:firstLine="640" w:firstLineChars="200"/>
        <w:rPr>
          <w:rFonts w:hint="eastAsia" w:ascii="仿宋_GB2312" w:eastAsia="仿宋_GB2312"/>
          <w:sz w:val="32"/>
          <w:szCs w:val="32"/>
          <w:lang w:eastAsia="zh-CN"/>
        </w:rPr>
      </w:pPr>
    </w:p>
    <w:p w14:paraId="398975B7">
      <w:pPr>
        <w:rPr>
          <w:rFonts w:hint="eastAsia"/>
          <w:lang w:eastAsia="zh-CN"/>
        </w:rPr>
      </w:pPr>
      <w:r>
        <w:rPr>
          <w:sz w:val="0"/>
          <w:szCs w:val="0"/>
          <w:lang w:eastAsia="zh-CN"/>
        </w:rPr>
        <w:br w:type="page"/>
      </w:r>
    </w:p>
    <w:p w14:paraId="6975D0F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7DF35C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91EF22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33C9A5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6FA8D5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50C4AB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39B5D1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A4E486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83CF24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27A40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CCC5B4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6D6E8F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DB3553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3D82B5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04849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35EC38E">
      <w:pPr>
        <w:rPr>
          <w:rFonts w:hint="eastAsia"/>
          <w:lang w:eastAsia="zh-CN"/>
        </w:rPr>
      </w:pPr>
      <w:r>
        <w:rPr>
          <w:sz w:val="0"/>
          <w:szCs w:val="0"/>
          <w:lang w:eastAsia="zh-CN"/>
        </w:rPr>
        <w:br w:type="page"/>
      </w:r>
    </w:p>
    <w:p w14:paraId="45811BB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511225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D5FE5F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6305CD3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09F398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76FF6B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D58CDA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2D7681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CC06EE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D6B712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651C6C"/>
    <w:rsid w:val="0013282B"/>
    <w:rsid w:val="001D7591"/>
    <w:rsid w:val="003F5033"/>
    <w:rsid w:val="00651C6C"/>
    <w:rsid w:val="00717109"/>
    <w:rsid w:val="00801195"/>
    <w:rsid w:val="0081768D"/>
    <w:rsid w:val="00BB7E06"/>
    <w:rsid w:val="4C2E3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6583</Words>
  <Characters>7257</Characters>
  <Lines>246</Lines>
  <Paragraphs>197</Paragraphs>
  <TotalTime>19</TotalTime>
  <ScaleCrop>false</ScaleCrop>
  <LinksUpToDate>false</LinksUpToDate>
  <CharactersWithSpaces>7267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2025-09-03T05:36:00Z</dcterms:created>
  <dc:creator>华为</dc:creator>
  <cp:lastModifiedBy>辣庅小</cp:lastModifiedBy>
  <dcterms:modified xsi:type="dcterms:W3CDTF">2025-09-04T09:17:11Z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2D14EDD59E87434AB38502490F898419_12</vt:lpwstr>
  </property>
</Properties>
</file>