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9A3" w:rsidRDefault="00CF29A3">
      <w:pPr>
        <w:spacing w:after="0" w:line="240" w:lineRule="auto"/>
        <w:rPr>
          <w:rFonts w:ascii="宋体" w:eastAsia="宋体"/>
          <w:sz w:val="32"/>
          <w:szCs w:val="32"/>
          <w:lang w:eastAsia="zh-CN"/>
        </w:rPr>
      </w:pPr>
    </w:p>
    <w:p w:rsidR="00CF29A3" w:rsidRDefault="00CF29A3">
      <w:pPr>
        <w:spacing w:after="0" w:line="240" w:lineRule="auto"/>
        <w:rPr>
          <w:rFonts w:ascii="宋体" w:eastAsia="宋体"/>
          <w:sz w:val="44"/>
          <w:szCs w:val="44"/>
        </w:rPr>
      </w:pPr>
    </w:p>
    <w:p w:rsidR="00CF29A3" w:rsidRDefault="00CF29A3">
      <w:pPr>
        <w:spacing w:after="0" w:line="240" w:lineRule="auto"/>
        <w:rPr>
          <w:rFonts w:ascii="宋体" w:eastAsia="宋体"/>
          <w:sz w:val="44"/>
          <w:szCs w:val="44"/>
        </w:rPr>
      </w:pPr>
    </w:p>
    <w:p w:rsidR="00CF29A3" w:rsidRDefault="00CF29A3">
      <w:pPr>
        <w:spacing w:after="0" w:line="240" w:lineRule="auto"/>
        <w:rPr>
          <w:rFonts w:ascii="宋体" w:eastAsia="宋体"/>
          <w:sz w:val="44"/>
          <w:szCs w:val="44"/>
        </w:rPr>
      </w:pPr>
    </w:p>
    <w:p w:rsidR="00CF29A3" w:rsidRDefault="00C842FE">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昌吉市二六工镇卫生院</w:t>
      </w:r>
    </w:p>
    <w:p w:rsidR="00CF29A3" w:rsidRDefault="00C842FE">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rsidR="00CF29A3" w:rsidRDefault="00C842FE">
      <w:pPr>
        <w:rPr>
          <w:lang w:eastAsia="zh-CN"/>
        </w:rPr>
      </w:pPr>
      <w:r>
        <w:rPr>
          <w:sz w:val="0"/>
          <w:szCs w:val="0"/>
          <w:lang w:eastAsia="zh-CN"/>
        </w:rPr>
        <w:br w:type="page"/>
      </w:r>
    </w:p>
    <w:p w:rsidR="00CF29A3" w:rsidRDefault="00C842FE">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w:t>
      </w:r>
      <w:r>
        <w:rPr>
          <w:rFonts w:ascii="黑体" w:eastAsia="黑体"/>
          <w:b/>
          <w:sz w:val="32"/>
          <w:szCs w:val="32"/>
          <w:lang w:eastAsia="zh-CN"/>
        </w:rPr>
        <w:t>录</w:t>
      </w:r>
    </w:p>
    <w:p w:rsidR="00CF29A3" w:rsidRDefault="00C842FE">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第一部分部门概况</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rsidR="00CF29A3" w:rsidRDefault="00C842FE">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rsidR="00CF29A3" w:rsidRDefault="00C842FE">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rsidR="00CF29A3" w:rsidRDefault="00C842FE">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六、《一般公共预算财政拨款基本支出决算表》</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CF29A3" w:rsidRDefault="00C842FE">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CF29A3" w:rsidRDefault="00C842FE">
      <w:pPr>
        <w:rPr>
          <w:lang w:eastAsia="zh-CN"/>
        </w:rPr>
      </w:pPr>
      <w:r>
        <w:rPr>
          <w:sz w:val="0"/>
          <w:szCs w:val="0"/>
          <w:lang w:eastAsia="zh-CN"/>
        </w:rPr>
        <w:br w:type="page"/>
      </w:r>
    </w:p>
    <w:p w:rsidR="00CF29A3" w:rsidRDefault="00C842FE">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部门概况</w:t>
      </w:r>
    </w:p>
    <w:p w:rsidR="00CF29A3" w:rsidRDefault="00C842F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rsidR="00F2411D" w:rsidRDefault="00F2411D" w:rsidP="00F2411D">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（1）负责乡镇卫生预防，乡镇卫生诊断，传染病情报告和检测，预防接种、结核病</w:t>
      </w:r>
      <w:r w:rsidR="00E70992">
        <w:rPr>
          <w:rFonts w:ascii="仿宋_GB2312" w:eastAsia="仿宋_GB2312" w:hint="eastAsia"/>
          <w:sz w:val="32"/>
          <w:szCs w:val="32"/>
          <w:lang w:eastAsia="zh-CN"/>
        </w:rPr>
        <w:t>等</w:t>
      </w:r>
      <w:r>
        <w:rPr>
          <w:rFonts w:ascii="仿宋_GB2312" w:eastAsia="仿宋_GB2312"/>
          <w:sz w:val="32"/>
          <w:szCs w:val="32"/>
          <w:lang w:eastAsia="zh-CN"/>
        </w:rPr>
        <w:t>重大传染病预防，常见传染病防治，健康档案管理、爱国卫生指导等</w:t>
      </w:r>
      <w:r>
        <w:rPr>
          <w:rFonts w:ascii="仿宋_GB2312" w:eastAsia="仿宋_GB2312" w:hint="eastAsia"/>
          <w:sz w:val="32"/>
          <w:szCs w:val="32"/>
          <w:lang w:eastAsia="zh-CN"/>
        </w:rPr>
        <w:t>。</w:t>
      </w:r>
    </w:p>
    <w:p w:rsidR="00F2411D" w:rsidRDefault="00F2411D" w:rsidP="00F2411D">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（2）负责乡镇卫生保健。妇女保健、儿童保健、老年保健等</w:t>
      </w:r>
      <w:r>
        <w:rPr>
          <w:rFonts w:ascii="仿宋_GB2312" w:eastAsia="仿宋_GB2312" w:hint="eastAsia"/>
          <w:sz w:val="32"/>
          <w:szCs w:val="32"/>
          <w:lang w:eastAsia="zh-CN"/>
        </w:rPr>
        <w:t>。</w:t>
      </w:r>
    </w:p>
    <w:p w:rsidR="00F2411D" w:rsidRDefault="00F2411D" w:rsidP="00F2411D">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（3）负责乡镇医疗诊治。一般常见病、多发病的诊治，乡镇现场救助。慢性病筛查和重点慢病病历管理，精神病患者管理，转诊服务等</w:t>
      </w:r>
      <w:r>
        <w:rPr>
          <w:rFonts w:ascii="仿宋_GB2312" w:eastAsia="仿宋_GB2312" w:hint="eastAsia"/>
          <w:sz w:val="32"/>
          <w:szCs w:val="32"/>
          <w:lang w:eastAsia="zh-CN"/>
        </w:rPr>
        <w:t>。</w:t>
      </w:r>
    </w:p>
    <w:p w:rsidR="00F2411D" w:rsidRDefault="00F2411D" w:rsidP="00F2411D">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（4）负责乡镇疾病康复</w:t>
      </w:r>
      <w:r>
        <w:rPr>
          <w:rFonts w:ascii="仿宋_GB2312" w:eastAsia="仿宋_GB2312" w:hint="eastAsia"/>
          <w:sz w:val="32"/>
          <w:szCs w:val="32"/>
          <w:lang w:eastAsia="zh-CN"/>
        </w:rPr>
        <w:t>。</w:t>
      </w:r>
    </w:p>
    <w:p w:rsidR="00F2411D" w:rsidRDefault="00F2411D" w:rsidP="00F2411D">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（5）负责乡镇健康教育、卫生知识普及，个体和群体的健康管理，重点人群与重点健康教育，宣传健康行为和生活方式等</w:t>
      </w:r>
      <w:r>
        <w:rPr>
          <w:rFonts w:ascii="仿宋_GB2312" w:eastAsia="仿宋_GB2312" w:hint="eastAsia"/>
          <w:sz w:val="32"/>
          <w:szCs w:val="32"/>
          <w:lang w:eastAsia="zh-CN"/>
        </w:rPr>
        <w:t>。</w:t>
      </w:r>
    </w:p>
    <w:p w:rsidR="00CF29A3" w:rsidRPr="00F2411D" w:rsidRDefault="00F2411D" w:rsidP="00F2411D">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（6）负责乡镇计划生育服务与咨询指导，发放避孕药具等。</w:t>
      </w:r>
    </w:p>
    <w:p w:rsidR="00CF29A3" w:rsidRDefault="00C842F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rsidR="00CF29A3" w:rsidRDefault="00C842F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昌吉市二六工镇卫生院</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29</w:t>
      </w:r>
      <w:r>
        <w:rPr>
          <w:rFonts w:ascii="仿宋_GB2312" w:eastAsia="仿宋_GB2312"/>
          <w:sz w:val="32"/>
          <w:szCs w:val="32"/>
          <w:lang w:eastAsia="zh-CN"/>
        </w:rPr>
        <w:t>人，其中：在职人员</w:t>
      </w:r>
      <w:r>
        <w:rPr>
          <w:rFonts w:ascii="仿宋_GB2312" w:eastAsia="仿宋_GB2312"/>
          <w:sz w:val="32"/>
          <w:szCs w:val="32"/>
          <w:lang w:eastAsia="zh-CN"/>
        </w:rPr>
        <w:t>21</w:t>
      </w:r>
      <w:r>
        <w:rPr>
          <w:rFonts w:ascii="仿宋_GB2312" w:eastAsia="仿宋_GB2312"/>
          <w:sz w:val="32"/>
          <w:szCs w:val="32"/>
          <w:lang w:eastAsia="zh-CN"/>
        </w:rPr>
        <w:t>人，较上年无变化；离休人员</w:t>
      </w:r>
      <w:r>
        <w:rPr>
          <w:rFonts w:ascii="仿宋_GB2312" w:eastAsia="仿宋_GB2312"/>
          <w:sz w:val="32"/>
          <w:szCs w:val="32"/>
          <w:lang w:eastAsia="zh-CN"/>
        </w:rPr>
        <w:t>0</w:t>
      </w:r>
      <w:r>
        <w:rPr>
          <w:rFonts w:ascii="仿宋_GB2312" w:eastAsia="仿宋_GB2312"/>
          <w:sz w:val="32"/>
          <w:szCs w:val="32"/>
          <w:lang w:eastAsia="zh-CN"/>
        </w:rPr>
        <w:t>人，较上年无变化</w:t>
      </w:r>
      <w:r>
        <w:rPr>
          <w:rFonts w:ascii="仿宋_GB2312" w:eastAsia="仿宋_GB2312"/>
          <w:sz w:val="32"/>
          <w:szCs w:val="32"/>
          <w:lang w:eastAsia="zh-CN"/>
        </w:rPr>
        <w:t>；退休人员</w:t>
      </w:r>
      <w:r>
        <w:rPr>
          <w:rFonts w:ascii="仿宋_GB2312" w:eastAsia="仿宋_GB2312"/>
          <w:sz w:val="32"/>
          <w:szCs w:val="32"/>
          <w:lang w:eastAsia="zh-CN"/>
        </w:rPr>
        <w:t>8</w:t>
      </w:r>
      <w:r>
        <w:rPr>
          <w:rFonts w:ascii="仿宋_GB2312" w:eastAsia="仿宋_GB2312"/>
          <w:sz w:val="32"/>
          <w:szCs w:val="32"/>
          <w:lang w:eastAsia="zh-CN"/>
        </w:rPr>
        <w:t>人，减少</w:t>
      </w:r>
      <w:r>
        <w:rPr>
          <w:rFonts w:ascii="仿宋_GB2312" w:eastAsia="仿宋_GB2312"/>
          <w:sz w:val="32"/>
          <w:szCs w:val="32"/>
          <w:lang w:eastAsia="zh-CN"/>
        </w:rPr>
        <w:t>1</w:t>
      </w:r>
      <w:r>
        <w:rPr>
          <w:rFonts w:ascii="仿宋_GB2312" w:eastAsia="仿宋_GB2312"/>
          <w:sz w:val="32"/>
          <w:szCs w:val="32"/>
          <w:lang w:eastAsia="zh-CN"/>
        </w:rPr>
        <w:t>人。</w:t>
      </w:r>
    </w:p>
    <w:p w:rsidR="00F2411D" w:rsidRDefault="00F2411D" w:rsidP="00F2411D">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昌吉市二六工镇卫生院无下属预算单位，下设4个</w:t>
      </w:r>
      <w:r>
        <w:rPr>
          <w:rFonts w:ascii="仿宋_GB2312" w:eastAsia="仿宋_GB2312" w:hint="eastAsia"/>
          <w:sz w:val="32"/>
          <w:szCs w:val="32"/>
          <w:lang w:eastAsia="zh-CN"/>
        </w:rPr>
        <w:t>科室</w:t>
      </w:r>
      <w:r>
        <w:rPr>
          <w:rFonts w:ascii="仿宋_GB2312" w:eastAsia="仿宋_GB2312"/>
          <w:sz w:val="32"/>
          <w:szCs w:val="32"/>
          <w:lang w:eastAsia="zh-CN"/>
        </w:rPr>
        <w:t>，分别是：医疗科</w:t>
      </w:r>
      <w:r>
        <w:rPr>
          <w:rFonts w:ascii="仿宋_GB2312" w:eastAsia="仿宋_GB2312" w:hint="eastAsia"/>
          <w:sz w:val="32"/>
          <w:szCs w:val="32"/>
          <w:lang w:eastAsia="zh-CN"/>
        </w:rPr>
        <w:t>、</w:t>
      </w:r>
      <w:r>
        <w:rPr>
          <w:rFonts w:ascii="仿宋_GB2312" w:eastAsia="仿宋_GB2312"/>
          <w:sz w:val="32"/>
          <w:szCs w:val="32"/>
          <w:lang w:eastAsia="zh-CN"/>
        </w:rPr>
        <w:t>公共卫生科</w:t>
      </w:r>
      <w:r>
        <w:rPr>
          <w:rFonts w:ascii="仿宋_GB2312" w:eastAsia="仿宋_GB2312" w:hint="eastAsia"/>
          <w:sz w:val="32"/>
          <w:szCs w:val="32"/>
          <w:lang w:eastAsia="zh-CN"/>
        </w:rPr>
        <w:t>、</w:t>
      </w:r>
      <w:r>
        <w:rPr>
          <w:rFonts w:ascii="仿宋_GB2312" w:eastAsia="仿宋_GB2312"/>
          <w:sz w:val="32"/>
          <w:szCs w:val="32"/>
          <w:lang w:eastAsia="zh-CN"/>
        </w:rPr>
        <w:t>行政后勤科</w:t>
      </w:r>
      <w:r>
        <w:rPr>
          <w:rFonts w:ascii="仿宋_GB2312" w:eastAsia="仿宋_GB2312" w:hint="eastAsia"/>
          <w:sz w:val="32"/>
          <w:szCs w:val="32"/>
          <w:lang w:eastAsia="zh-CN"/>
        </w:rPr>
        <w:t>、</w:t>
      </w:r>
      <w:r>
        <w:rPr>
          <w:rFonts w:ascii="仿宋_GB2312" w:eastAsia="仿宋_GB2312"/>
          <w:sz w:val="32"/>
          <w:szCs w:val="32"/>
          <w:lang w:eastAsia="zh-CN"/>
        </w:rPr>
        <w:t>医技科室</w:t>
      </w:r>
      <w:r w:rsidR="00B7010A">
        <w:rPr>
          <w:rFonts w:ascii="仿宋_GB2312" w:eastAsia="仿宋_GB2312" w:hint="eastAsia"/>
          <w:sz w:val="32"/>
          <w:szCs w:val="32"/>
          <w:lang w:eastAsia="zh-CN"/>
        </w:rPr>
        <w:t>。</w:t>
      </w:r>
    </w:p>
    <w:p w:rsidR="00CF29A3" w:rsidRPr="00F2411D" w:rsidRDefault="00C842FE" w:rsidP="00F2411D">
      <w:pPr>
        <w:rPr>
          <w:rFonts w:ascii="仿宋_GB2312" w:eastAsia="仿宋_GB2312"/>
          <w:sz w:val="32"/>
          <w:szCs w:val="32"/>
          <w:lang w:eastAsia="zh-CN"/>
        </w:rPr>
      </w:pPr>
      <w:r w:rsidRPr="00F2411D">
        <w:rPr>
          <w:rFonts w:ascii="仿宋_GB2312" w:eastAsia="仿宋_GB2312"/>
          <w:sz w:val="32"/>
          <w:szCs w:val="32"/>
          <w:lang w:eastAsia="zh-CN"/>
        </w:rPr>
        <w:br w:type="page"/>
      </w:r>
    </w:p>
    <w:p w:rsidR="00CF29A3" w:rsidRDefault="00C842FE">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rsidR="00CF29A3" w:rsidRDefault="00C842F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CF29A3" w:rsidRDefault="00C842F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837.44</w:t>
      </w:r>
      <w:r>
        <w:rPr>
          <w:rFonts w:ascii="仿宋_GB2312" w:eastAsia="仿宋_GB2312"/>
          <w:sz w:val="32"/>
          <w:szCs w:val="32"/>
          <w:lang w:eastAsia="zh-CN"/>
        </w:rPr>
        <w:t>万元，其中：本年收入合计</w:t>
      </w:r>
      <w:r>
        <w:rPr>
          <w:rFonts w:ascii="仿宋_GB2312" w:eastAsia="仿宋_GB2312"/>
          <w:sz w:val="32"/>
          <w:szCs w:val="32"/>
          <w:lang w:eastAsia="zh-CN"/>
        </w:rPr>
        <w:t>837.44</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0.00</w:t>
      </w:r>
      <w:r>
        <w:rPr>
          <w:rFonts w:ascii="仿宋_GB2312" w:eastAsia="仿宋_GB2312"/>
          <w:sz w:val="32"/>
          <w:szCs w:val="32"/>
          <w:lang w:eastAsia="zh-CN"/>
        </w:rPr>
        <w:t>万元。</w:t>
      </w:r>
    </w:p>
    <w:p w:rsidR="00CF29A3" w:rsidRDefault="00C842F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837.44</w:t>
      </w:r>
      <w:r>
        <w:rPr>
          <w:rFonts w:ascii="仿宋_GB2312" w:eastAsia="仿宋_GB2312"/>
          <w:sz w:val="32"/>
          <w:szCs w:val="32"/>
          <w:lang w:eastAsia="zh-CN"/>
        </w:rPr>
        <w:t>万元，其中：本年支出合计</w:t>
      </w:r>
      <w:r>
        <w:rPr>
          <w:rFonts w:ascii="仿宋_GB2312" w:eastAsia="仿宋_GB2312"/>
          <w:sz w:val="32"/>
          <w:szCs w:val="32"/>
          <w:lang w:eastAsia="zh-CN"/>
        </w:rPr>
        <w:t>837.44</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0.00</w:t>
      </w:r>
      <w:r>
        <w:rPr>
          <w:rFonts w:ascii="仿宋_GB2312" w:eastAsia="仿宋_GB2312"/>
          <w:sz w:val="32"/>
          <w:szCs w:val="32"/>
          <w:lang w:eastAsia="zh-CN"/>
        </w:rPr>
        <w:t>万元。</w:t>
      </w:r>
    </w:p>
    <w:p w:rsidR="00CF29A3" w:rsidRDefault="00C842F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w:t>
      </w:r>
      <w:r>
        <w:rPr>
          <w:rFonts w:ascii="仿宋_GB2312" w:eastAsia="仿宋_GB2312"/>
          <w:sz w:val="32"/>
          <w:szCs w:val="32"/>
          <w:lang w:eastAsia="zh-CN"/>
        </w:rPr>
        <w:t>42.31</w:t>
      </w:r>
      <w:r>
        <w:rPr>
          <w:rFonts w:ascii="仿宋_GB2312" w:eastAsia="仿宋_GB2312"/>
          <w:sz w:val="32"/>
          <w:szCs w:val="32"/>
          <w:lang w:eastAsia="zh-CN"/>
        </w:rPr>
        <w:t>万元，下降</w:t>
      </w:r>
      <w:r>
        <w:rPr>
          <w:rFonts w:ascii="仿宋_GB2312" w:eastAsia="仿宋_GB2312"/>
          <w:sz w:val="32"/>
          <w:szCs w:val="32"/>
          <w:lang w:eastAsia="zh-CN"/>
        </w:rPr>
        <w:t>4.81%</w:t>
      </w:r>
      <w:r>
        <w:rPr>
          <w:rFonts w:ascii="仿宋_GB2312" w:eastAsia="仿宋_GB2312"/>
          <w:sz w:val="32"/>
          <w:szCs w:val="32"/>
          <w:lang w:eastAsia="zh-CN"/>
        </w:rPr>
        <w:t>，主要原因是：</w:t>
      </w:r>
      <w:r w:rsidR="00103290">
        <w:rPr>
          <w:rFonts w:ascii="仿宋_GB2312" w:eastAsia="仿宋_GB2312" w:hint="eastAsia"/>
          <w:sz w:val="32"/>
          <w:szCs w:val="32"/>
          <w:lang w:eastAsia="zh-CN"/>
        </w:rPr>
        <w:t>本年</w:t>
      </w:r>
      <w:r w:rsidR="00103290" w:rsidRPr="00B7010A">
        <w:rPr>
          <w:rFonts w:ascii="仿宋_GB2312" w:eastAsia="仿宋_GB2312" w:hint="eastAsia"/>
          <w:sz w:val="32"/>
          <w:szCs w:val="32"/>
          <w:lang w:eastAsia="zh-CN"/>
        </w:rPr>
        <w:t>自治区乡村医生补助</w:t>
      </w:r>
      <w:r w:rsidR="00103290">
        <w:rPr>
          <w:rFonts w:ascii="仿宋_GB2312" w:eastAsia="仿宋_GB2312" w:hint="eastAsia"/>
          <w:sz w:val="32"/>
          <w:szCs w:val="32"/>
          <w:lang w:eastAsia="zh-CN"/>
        </w:rPr>
        <w:t>项目经费减少、</w:t>
      </w:r>
      <w:r w:rsidR="00103290" w:rsidRPr="00B7010A">
        <w:rPr>
          <w:rFonts w:ascii="仿宋_GB2312" w:eastAsia="仿宋_GB2312" w:hint="eastAsia"/>
          <w:sz w:val="32"/>
          <w:szCs w:val="32"/>
          <w:lang w:eastAsia="zh-CN"/>
        </w:rPr>
        <w:t>基本药物制度补助</w:t>
      </w:r>
      <w:r w:rsidR="00103290">
        <w:rPr>
          <w:rFonts w:ascii="仿宋_GB2312" w:eastAsia="仿宋_GB2312" w:hint="eastAsia"/>
          <w:sz w:val="32"/>
          <w:szCs w:val="32"/>
          <w:lang w:eastAsia="zh-CN"/>
        </w:rPr>
        <w:t>项目</w:t>
      </w:r>
      <w:r w:rsidR="00103290" w:rsidRPr="00B7010A">
        <w:rPr>
          <w:rFonts w:ascii="仿宋_GB2312" w:eastAsia="仿宋_GB2312" w:hint="eastAsia"/>
          <w:sz w:val="32"/>
          <w:szCs w:val="32"/>
          <w:lang w:eastAsia="zh-CN"/>
        </w:rPr>
        <w:t>资金</w:t>
      </w:r>
      <w:r w:rsidR="00103290">
        <w:rPr>
          <w:rFonts w:ascii="仿宋_GB2312" w:eastAsia="仿宋_GB2312" w:hint="eastAsia"/>
          <w:sz w:val="32"/>
          <w:szCs w:val="32"/>
          <w:lang w:eastAsia="zh-CN"/>
        </w:rPr>
        <w:t>减少、</w:t>
      </w:r>
      <w:r w:rsidR="00103290" w:rsidRPr="00B7010A">
        <w:rPr>
          <w:rFonts w:ascii="仿宋_GB2312" w:eastAsia="仿宋_GB2312" w:hint="eastAsia"/>
          <w:sz w:val="32"/>
          <w:szCs w:val="32"/>
          <w:lang w:eastAsia="zh-CN"/>
        </w:rPr>
        <w:t>重大传染病防控</w:t>
      </w:r>
      <w:r w:rsidR="00103290">
        <w:rPr>
          <w:rFonts w:ascii="仿宋_GB2312" w:eastAsia="仿宋_GB2312" w:hint="eastAsia"/>
          <w:sz w:val="32"/>
          <w:szCs w:val="32"/>
          <w:lang w:eastAsia="zh-CN"/>
        </w:rPr>
        <w:t>项目</w:t>
      </w:r>
      <w:r w:rsidR="00103290" w:rsidRPr="00B7010A">
        <w:rPr>
          <w:rFonts w:ascii="仿宋_GB2312" w:eastAsia="仿宋_GB2312" w:hint="eastAsia"/>
          <w:sz w:val="32"/>
          <w:szCs w:val="32"/>
          <w:lang w:eastAsia="zh-CN"/>
        </w:rPr>
        <w:t>经费</w:t>
      </w:r>
      <w:r w:rsidR="00103290">
        <w:rPr>
          <w:rFonts w:ascii="仿宋_GB2312" w:eastAsia="仿宋_GB2312" w:hint="eastAsia"/>
          <w:sz w:val="32"/>
          <w:szCs w:val="32"/>
          <w:lang w:eastAsia="zh-CN"/>
        </w:rPr>
        <w:t>减少、</w:t>
      </w:r>
      <w:r w:rsidR="00103290" w:rsidRPr="00B7010A">
        <w:rPr>
          <w:rFonts w:ascii="仿宋_GB2312" w:eastAsia="仿宋_GB2312" w:hint="eastAsia"/>
          <w:sz w:val="32"/>
          <w:szCs w:val="32"/>
          <w:lang w:eastAsia="zh-CN"/>
        </w:rPr>
        <w:t>自治区基本卫生服务补助</w:t>
      </w:r>
      <w:r w:rsidR="00103290">
        <w:rPr>
          <w:rFonts w:ascii="仿宋_GB2312" w:eastAsia="仿宋_GB2312" w:hint="eastAsia"/>
          <w:sz w:val="32"/>
          <w:szCs w:val="32"/>
          <w:lang w:eastAsia="zh-CN"/>
        </w:rPr>
        <w:t>项目</w:t>
      </w:r>
      <w:r w:rsidR="00103290" w:rsidRPr="00B7010A">
        <w:rPr>
          <w:rFonts w:ascii="仿宋_GB2312" w:eastAsia="仿宋_GB2312" w:hint="eastAsia"/>
          <w:sz w:val="32"/>
          <w:szCs w:val="32"/>
          <w:lang w:eastAsia="zh-CN"/>
        </w:rPr>
        <w:t>资金</w:t>
      </w:r>
      <w:r w:rsidR="00103290">
        <w:rPr>
          <w:rFonts w:ascii="仿宋_GB2312" w:eastAsia="仿宋_GB2312" w:hint="eastAsia"/>
          <w:sz w:val="32"/>
          <w:szCs w:val="32"/>
          <w:lang w:eastAsia="zh-CN"/>
        </w:rPr>
        <w:t>减少</w:t>
      </w:r>
      <w:r>
        <w:rPr>
          <w:rFonts w:ascii="仿宋_GB2312" w:eastAsia="仿宋_GB2312"/>
          <w:sz w:val="32"/>
          <w:szCs w:val="32"/>
          <w:lang w:eastAsia="zh-CN"/>
        </w:rPr>
        <w:t>。</w:t>
      </w:r>
    </w:p>
    <w:p w:rsidR="00CF29A3" w:rsidRDefault="00C842F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rsidR="00CF29A3" w:rsidRDefault="00C842F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837.44</w:t>
      </w:r>
      <w:r>
        <w:rPr>
          <w:rFonts w:ascii="仿宋_GB2312" w:eastAsia="仿宋_GB2312"/>
          <w:sz w:val="32"/>
          <w:szCs w:val="32"/>
          <w:lang w:eastAsia="zh-CN"/>
        </w:rPr>
        <w:t>万元，其中：财政拨款收入</w:t>
      </w:r>
      <w:r>
        <w:rPr>
          <w:rFonts w:ascii="仿宋_GB2312" w:eastAsia="仿宋_GB2312"/>
          <w:sz w:val="32"/>
          <w:szCs w:val="32"/>
          <w:lang w:eastAsia="zh-CN"/>
        </w:rPr>
        <w:t>634.42</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75.76%</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198.87</w:t>
      </w:r>
      <w:r>
        <w:rPr>
          <w:rFonts w:ascii="仿宋_GB2312" w:eastAsia="仿宋_GB2312"/>
          <w:sz w:val="32"/>
          <w:szCs w:val="32"/>
          <w:lang w:eastAsia="zh-CN"/>
        </w:rPr>
        <w:t>万元，占</w:t>
      </w:r>
      <w:r>
        <w:rPr>
          <w:rFonts w:ascii="仿宋_GB2312" w:eastAsia="仿宋_GB2312"/>
          <w:sz w:val="32"/>
          <w:szCs w:val="32"/>
          <w:lang w:eastAsia="zh-CN"/>
        </w:rPr>
        <w:t>23.75%</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4.15</w:t>
      </w:r>
      <w:r>
        <w:rPr>
          <w:rFonts w:ascii="仿宋_GB2312" w:eastAsia="仿宋_GB2312"/>
          <w:sz w:val="32"/>
          <w:szCs w:val="32"/>
          <w:lang w:eastAsia="zh-CN"/>
        </w:rPr>
        <w:t>万元，占</w:t>
      </w:r>
      <w:r>
        <w:rPr>
          <w:rFonts w:ascii="仿宋_GB2312" w:eastAsia="仿宋_GB2312"/>
          <w:sz w:val="32"/>
          <w:szCs w:val="32"/>
          <w:lang w:eastAsia="zh-CN"/>
        </w:rPr>
        <w:t>0.50%</w:t>
      </w:r>
      <w:r>
        <w:rPr>
          <w:rFonts w:ascii="仿宋_GB2312" w:eastAsia="仿宋_GB2312"/>
          <w:sz w:val="32"/>
          <w:szCs w:val="32"/>
          <w:lang w:eastAsia="zh-CN"/>
        </w:rPr>
        <w:t>。</w:t>
      </w:r>
    </w:p>
    <w:p w:rsidR="00CF29A3" w:rsidRDefault="00C842F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w:t>
      </w:r>
      <w:r>
        <w:rPr>
          <w:rFonts w:ascii="黑体" w:eastAsia="黑体"/>
          <w:sz w:val="32"/>
          <w:szCs w:val="32"/>
          <w:lang w:eastAsia="zh-CN"/>
        </w:rPr>
        <w:t>决算情况说明</w:t>
      </w:r>
    </w:p>
    <w:p w:rsidR="00CF29A3" w:rsidRDefault="00C842F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837.44</w:t>
      </w:r>
      <w:r>
        <w:rPr>
          <w:rFonts w:ascii="仿宋_GB2312" w:eastAsia="仿宋_GB2312"/>
          <w:sz w:val="32"/>
          <w:szCs w:val="32"/>
          <w:lang w:eastAsia="zh-CN"/>
        </w:rPr>
        <w:t>万元，其中：基本支出</w:t>
      </w:r>
      <w:r>
        <w:rPr>
          <w:rFonts w:ascii="仿宋_GB2312" w:eastAsia="仿宋_GB2312"/>
          <w:sz w:val="32"/>
          <w:szCs w:val="32"/>
          <w:lang w:eastAsia="zh-CN"/>
        </w:rPr>
        <w:t>591.85</w:t>
      </w:r>
      <w:r>
        <w:rPr>
          <w:rFonts w:ascii="仿宋_GB2312" w:eastAsia="仿宋_GB2312"/>
          <w:sz w:val="32"/>
          <w:szCs w:val="32"/>
          <w:lang w:eastAsia="zh-CN"/>
        </w:rPr>
        <w:t>万元，占</w:t>
      </w:r>
      <w:r>
        <w:rPr>
          <w:rFonts w:ascii="仿宋_GB2312" w:eastAsia="仿宋_GB2312"/>
          <w:sz w:val="32"/>
          <w:szCs w:val="32"/>
          <w:lang w:eastAsia="zh-CN"/>
        </w:rPr>
        <w:t>70.67%</w:t>
      </w:r>
      <w:r>
        <w:rPr>
          <w:rFonts w:ascii="仿宋_GB2312" w:eastAsia="仿宋_GB2312"/>
          <w:sz w:val="32"/>
          <w:szCs w:val="32"/>
          <w:lang w:eastAsia="zh-CN"/>
        </w:rPr>
        <w:t>；项目支出</w:t>
      </w:r>
      <w:r>
        <w:rPr>
          <w:rFonts w:ascii="仿宋_GB2312" w:eastAsia="仿宋_GB2312"/>
          <w:sz w:val="32"/>
          <w:szCs w:val="32"/>
          <w:lang w:eastAsia="zh-CN"/>
        </w:rPr>
        <w:t>245.59</w:t>
      </w:r>
      <w:r>
        <w:rPr>
          <w:rFonts w:ascii="仿宋_GB2312" w:eastAsia="仿宋_GB2312"/>
          <w:sz w:val="32"/>
          <w:szCs w:val="32"/>
          <w:lang w:eastAsia="zh-CN"/>
        </w:rPr>
        <w:t>万元，占</w:t>
      </w:r>
      <w:r>
        <w:rPr>
          <w:rFonts w:ascii="仿宋_GB2312" w:eastAsia="仿宋_GB2312"/>
          <w:sz w:val="32"/>
          <w:szCs w:val="32"/>
          <w:lang w:eastAsia="zh-CN"/>
        </w:rPr>
        <w:t>29.33%</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CF29A3" w:rsidRDefault="00C842F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rsidR="00CF29A3" w:rsidRDefault="00C842F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年度财政拨款收入总计</w:t>
      </w:r>
      <w:r>
        <w:rPr>
          <w:rFonts w:ascii="仿宋_GB2312" w:eastAsia="仿宋_GB2312"/>
          <w:sz w:val="32"/>
          <w:szCs w:val="32"/>
          <w:lang w:eastAsia="zh-CN"/>
        </w:rPr>
        <w:t>634.42</w:t>
      </w:r>
      <w:r>
        <w:rPr>
          <w:rFonts w:ascii="仿宋_GB2312" w:eastAsia="仿宋_GB2312"/>
          <w:sz w:val="32"/>
          <w:szCs w:val="32"/>
          <w:lang w:eastAsia="zh-CN"/>
        </w:rPr>
        <w:t>万元，其中：年初财政拨款结转和结余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万元，本年财政拨款收入</w:t>
      </w:r>
      <w:r>
        <w:rPr>
          <w:rFonts w:ascii="仿宋_GB2312" w:eastAsia="仿宋_GB2312"/>
          <w:sz w:val="32"/>
          <w:szCs w:val="32"/>
          <w:lang w:eastAsia="zh-CN"/>
        </w:rPr>
        <w:t>634.42</w:t>
      </w:r>
      <w:r>
        <w:rPr>
          <w:rFonts w:ascii="仿宋_GB2312" w:eastAsia="仿宋_GB2312"/>
          <w:sz w:val="32"/>
          <w:szCs w:val="32"/>
          <w:lang w:eastAsia="zh-CN"/>
        </w:rPr>
        <w:t>万元。财政拨款支出总计</w:t>
      </w:r>
      <w:r>
        <w:rPr>
          <w:rFonts w:ascii="仿宋_GB2312" w:eastAsia="仿宋_GB2312"/>
          <w:sz w:val="32"/>
          <w:szCs w:val="32"/>
          <w:lang w:eastAsia="zh-CN"/>
        </w:rPr>
        <w:t>634.42</w:t>
      </w:r>
      <w:r>
        <w:rPr>
          <w:rFonts w:ascii="仿宋_GB2312" w:eastAsia="仿宋_GB2312"/>
          <w:sz w:val="32"/>
          <w:szCs w:val="32"/>
          <w:lang w:eastAsia="zh-CN"/>
        </w:rPr>
        <w:t>万元，其中：年末财政拨款结转和结余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万元，本年财政拨款支出</w:t>
      </w:r>
      <w:r>
        <w:rPr>
          <w:rFonts w:ascii="仿宋_GB2312" w:eastAsia="仿宋_GB2312"/>
          <w:sz w:val="32"/>
          <w:szCs w:val="32"/>
          <w:lang w:eastAsia="zh-CN"/>
        </w:rPr>
        <w:t>634</w:t>
      </w:r>
      <w:r>
        <w:rPr>
          <w:rFonts w:ascii="仿宋_GB2312" w:eastAsia="仿宋_GB2312"/>
          <w:sz w:val="32"/>
          <w:szCs w:val="32"/>
          <w:lang w:eastAsia="zh-CN"/>
        </w:rPr>
        <w:t>.42</w:t>
      </w:r>
      <w:r>
        <w:rPr>
          <w:rFonts w:ascii="仿宋_GB2312" w:eastAsia="仿宋_GB2312"/>
          <w:sz w:val="32"/>
          <w:szCs w:val="32"/>
          <w:lang w:eastAsia="zh-CN"/>
        </w:rPr>
        <w:t>万元。</w:t>
      </w:r>
    </w:p>
    <w:p w:rsidR="00CF29A3" w:rsidRDefault="00C842F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w:t>
      </w:r>
      <w:r>
        <w:rPr>
          <w:rFonts w:ascii="仿宋_GB2312" w:eastAsia="仿宋_GB2312"/>
          <w:sz w:val="32"/>
          <w:szCs w:val="32"/>
          <w:lang w:eastAsia="zh-CN"/>
        </w:rPr>
        <w:t>18.54</w:t>
      </w:r>
      <w:r>
        <w:rPr>
          <w:rFonts w:ascii="仿宋_GB2312" w:eastAsia="仿宋_GB2312"/>
          <w:sz w:val="32"/>
          <w:szCs w:val="32"/>
          <w:lang w:eastAsia="zh-CN"/>
        </w:rPr>
        <w:t>万元，下降</w:t>
      </w:r>
      <w:r>
        <w:rPr>
          <w:rFonts w:ascii="仿宋_GB2312" w:eastAsia="仿宋_GB2312"/>
          <w:sz w:val="32"/>
          <w:szCs w:val="32"/>
          <w:lang w:eastAsia="zh-CN"/>
        </w:rPr>
        <w:t>2.84%</w:t>
      </w:r>
      <w:r>
        <w:rPr>
          <w:rFonts w:ascii="仿宋_GB2312" w:eastAsia="仿宋_GB2312"/>
          <w:sz w:val="32"/>
          <w:szCs w:val="32"/>
          <w:lang w:eastAsia="zh-CN"/>
        </w:rPr>
        <w:t>，主要原因是：</w:t>
      </w:r>
      <w:r w:rsidR="00103290">
        <w:rPr>
          <w:rFonts w:ascii="仿宋_GB2312" w:eastAsia="仿宋_GB2312" w:hint="eastAsia"/>
          <w:sz w:val="32"/>
          <w:szCs w:val="32"/>
          <w:lang w:eastAsia="zh-CN"/>
        </w:rPr>
        <w:t>本年</w:t>
      </w:r>
      <w:r w:rsidR="00103290" w:rsidRPr="00B7010A">
        <w:rPr>
          <w:rFonts w:ascii="仿宋_GB2312" w:eastAsia="仿宋_GB2312" w:hint="eastAsia"/>
          <w:sz w:val="32"/>
          <w:szCs w:val="32"/>
          <w:lang w:eastAsia="zh-CN"/>
        </w:rPr>
        <w:t>自治区乡村医生补助</w:t>
      </w:r>
      <w:r w:rsidR="00103290">
        <w:rPr>
          <w:rFonts w:ascii="仿宋_GB2312" w:eastAsia="仿宋_GB2312" w:hint="eastAsia"/>
          <w:sz w:val="32"/>
          <w:szCs w:val="32"/>
          <w:lang w:eastAsia="zh-CN"/>
        </w:rPr>
        <w:t>项目经费减少、</w:t>
      </w:r>
      <w:r w:rsidR="00103290" w:rsidRPr="00B7010A">
        <w:rPr>
          <w:rFonts w:ascii="仿宋_GB2312" w:eastAsia="仿宋_GB2312" w:hint="eastAsia"/>
          <w:sz w:val="32"/>
          <w:szCs w:val="32"/>
          <w:lang w:eastAsia="zh-CN"/>
        </w:rPr>
        <w:t>基本药物制度补助</w:t>
      </w:r>
      <w:r w:rsidR="00103290">
        <w:rPr>
          <w:rFonts w:ascii="仿宋_GB2312" w:eastAsia="仿宋_GB2312" w:hint="eastAsia"/>
          <w:sz w:val="32"/>
          <w:szCs w:val="32"/>
          <w:lang w:eastAsia="zh-CN"/>
        </w:rPr>
        <w:t>项目</w:t>
      </w:r>
      <w:r w:rsidR="00103290" w:rsidRPr="00B7010A">
        <w:rPr>
          <w:rFonts w:ascii="仿宋_GB2312" w:eastAsia="仿宋_GB2312" w:hint="eastAsia"/>
          <w:sz w:val="32"/>
          <w:szCs w:val="32"/>
          <w:lang w:eastAsia="zh-CN"/>
        </w:rPr>
        <w:t>资金</w:t>
      </w:r>
      <w:r w:rsidR="00103290">
        <w:rPr>
          <w:rFonts w:ascii="仿宋_GB2312" w:eastAsia="仿宋_GB2312" w:hint="eastAsia"/>
          <w:sz w:val="32"/>
          <w:szCs w:val="32"/>
          <w:lang w:eastAsia="zh-CN"/>
        </w:rPr>
        <w:t>减少、</w:t>
      </w:r>
      <w:r w:rsidR="00103290" w:rsidRPr="00B7010A">
        <w:rPr>
          <w:rFonts w:ascii="仿宋_GB2312" w:eastAsia="仿宋_GB2312" w:hint="eastAsia"/>
          <w:sz w:val="32"/>
          <w:szCs w:val="32"/>
          <w:lang w:eastAsia="zh-CN"/>
        </w:rPr>
        <w:t>重大传染病防控</w:t>
      </w:r>
      <w:r w:rsidR="00103290">
        <w:rPr>
          <w:rFonts w:ascii="仿宋_GB2312" w:eastAsia="仿宋_GB2312" w:hint="eastAsia"/>
          <w:sz w:val="32"/>
          <w:szCs w:val="32"/>
          <w:lang w:eastAsia="zh-CN"/>
        </w:rPr>
        <w:t>项目</w:t>
      </w:r>
      <w:r w:rsidR="00103290" w:rsidRPr="00B7010A">
        <w:rPr>
          <w:rFonts w:ascii="仿宋_GB2312" w:eastAsia="仿宋_GB2312" w:hint="eastAsia"/>
          <w:sz w:val="32"/>
          <w:szCs w:val="32"/>
          <w:lang w:eastAsia="zh-CN"/>
        </w:rPr>
        <w:t>经</w:t>
      </w:r>
      <w:r w:rsidR="00103290" w:rsidRPr="00B7010A">
        <w:rPr>
          <w:rFonts w:ascii="仿宋_GB2312" w:eastAsia="仿宋_GB2312" w:hint="eastAsia"/>
          <w:sz w:val="32"/>
          <w:szCs w:val="32"/>
          <w:lang w:eastAsia="zh-CN"/>
        </w:rPr>
        <w:lastRenderedPageBreak/>
        <w:t>费</w:t>
      </w:r>
      <w:r w:rsidR="00103290">
        <w:rPr>
          <w:rFonts w:ascii="仿宋_GB2312" w:eastAsia="仿宋_GB2312" w:hint="eastAsia"/>
          <w:sz w:val="32"/>
          <w:szCs w:val="32"/>
          <w:lang w:eastAsia="zh-CN"/>
        </w:rPr>
        <w:t>减少、</w:t>
      </w:r>
      <w:r w:rsidR="00103290" w:rsidRPr="00B7010A">
        <w:rPr>
          <w:rFonts w:ascii="仿宋_GB2312" w:eastAsia="仿宋_GB2312" w:hint="eastAsia"/>
          <w:sz w:val="32"/>
          <w:szCs w:val="32"/>
          <w:lang w:eastAsia="zh-CN"/>
        </w:rPr>
        <w:t>自治区基本卫生服务补助</w:t>
      </w:r>
      <w:r w:rsidR="00103290">
        <w:rPr>
          <w:rFonts w:ascii="仿宋_GB2312" w:eastAsia="仿宋_GB2312" w:hint="eastAsia"/>
          <w:sz w:val="32"/>
          <w:szCs w:val="32"/>
          <w:lang w:eastAsia="zh-CN"/>
        </w:rPr>
        <w:t>项目</w:t>
      </w:r>
      <w:r w:rsidR="00103290" w:rsidRPr="00B7010A">
        <w:rPr>
          <w:rFonts w:ascii="仿宋_GB2312" w:eastAsia="仿宋_GB2312" w:hint="eastAsia"/>
          <w:sz w:val="32"/>
          <w:szCs w:val="32"/>
          <w:lang w:eastAsia="zh-CN"/>
        </w:rPr>
        <w:t>资金</w:t>
      </w:r>
      <w:r w:rsidR="00103290">
        <w:rPr>
          <w:rFonts w:ascii="仿宋_GB2312" w:eastAsia="仿宋_GB2312" w:hint="eastAsia"/>
          <w:sz w:val="32"/>
          <w:szCs w:val="32"/>
          <w:lang w:eastAsia="zh-CN"/>
        </w:rPr>
        <w:t>减少</w:t>
      </w:r>
      <w:r>
        <w:rPr>
          <w:rFonts w:ascii="仿宋_GB2312" w:eastAsia="仿宋_GB2312"/>
          <w:sz w:val="32"/>
          <w:szCs w:val="32"/>
          <w:lang w:eastAsia="zh-CN"/>
        </w:rPr>
        <w:t>。与年初预算相比，年初预算数</w:t>
      </w:r>
      <w:r>
        <w:rPr>
          <w:rFonts w:ascii="仿宋_GB2312" w:eastAsia="仿宋_GB2312"/>
          <w:sz w:val="32"/>
          <w:szCs w:val="32"/>
          <w:lang w:eastAsia="zh-CN"/>
        </w:rPr>
        <w:t>358.42</w:t>
      </w:r>
      <w:r>
        <w:rPr>
          <w:rFonts w:ascii="仿宋_GB2312" w:eastAsia="仿宋_GB2312"/>
          <w:sz w:val="32"/>
          <w:szCs w:val="32"/>
          <w:lang w:eastAsia="zh-CN"/>
        </w:rPr>
        <w:t>万元，决算数</w:t>
      </w:r>
      <w:r>
        <w:rPr>
          <w:rFonts w:ascii="仿宋_GB2312" w:eastAsia="仿宋_GB2312"/>
          <w:sz w:val="32"/>
          <w:szCs w:val="32"/>
          <w:lang w:eastAsia="zh-CN"/>
        </w:rPr>
        <w:t>634.42</w:t>
      </w:r>
      <w:r>
        <w:rPr>
          <w:rFonts w:ascii="仿宋_GB2312" w:eastAsia="仿宋_GB2312"/>
          <w:sz w:val="32"/>
          <w:szCs w:val="32"/>
          <w:lang w:eastAsia="zh-CN"/>
        </w:rPr>
        <w:t>万元，预决算差异率</w:t>
      </w:r>
      <w:r>
        <w:rPr>
          <w:rFonts w:ascii="仿宋_GB2312" w:eastAsia="仿宋_GB2312"/>
          <w:sz w:val="32"/>
          <w:szCs w:val="32"/>
          <w:lang w:eastAsia="zh-CN"/>
        </w:rPr>
        <w:t>77.00%</w:t>
      </w:r>
      <w:r>
        <w:rPr>
          <w:rFonts w:ascii="仿宋_GB2312" w:eastAsia="仿宋_GB2312"/>
          <w:sz w:val="32"/>
          <w:szCs w:val="32"/>
          <w:lang w:eastAsia="zh-CN"/>
        </w:rPr>
        <w:t>，主要原因是：</w:t>
      </w:r>
      <w:r w:rsidR="00103290">
        <w:rPr>
          <w:rFonts w:ascii="仿宋_GB2312" w:eastAsia="仿宋_GB2312" w:hint="eastAsia"/>
          <w:sz w:val="32"/>
          <w:szCs w:val="32"/>
          <w:lang w:eastAsia="zh-CN"/>
        </w:rPr>
        <w:t>单位本年人员正常晋升，年中追加人员工资、津贴补贴、奖金等经费；年中追加</w:t>
      </w:r>
      <w:r w:rsidR="00103290" w:rsidRPr="00B7010A">
        <w:rPr>
          <w:rFonts w:ascii="仿宋_GB2312" w:eastAsia="仿宋_GB2312" w:hint="eastAsia"/>
          <w:sz w:val="32"/>
          <w:szCs w:val="32"/>
          <w:lang w:eastAsia="zh-CN"/>
        </w:rPr>
        <w:t>自治区公共卫生服务（地方公共卫生）补助资金</w:t>
      </w:r>
      <w:r w:rsidR="00103290">
        <w:rPr>
          <w:rFonts w:ascii="仿宋_GB2312" w:eastAsia="仿宋_GB2312" w:hint="eastAsia"/>
          <w:sz w:val="32"/>
          <w:szCs w:val="32"/>
          <w:lang w:eastAsia="zh-CN"/>
        </w:rPr>
        <w:t>、</w:t>
      </w:r>
      <w:r w:rsidR="00103290" w:rsidRPr="00B7010A">
        <w:rPr>
          <w:rFonts w:ascii="仿宋_GB2312" w:eastAsia="仿宋_GB2312" w:hint="eastAsia"/>
          <w:sz w:val="32"/>
          <w:szCs w:val="32"/>
          <w:lang w:eastAsia="zh-CN"/>
        </w:rPr>
        <w:t>自治区</w:t>
      </w:r>
      <w:r w:rsidR="00103290">
        <w:rPr>
          <w:rFonts w:ascii="仿宋_GB2312" w:eastAsia="仿宋_GB2312" w:hint="eastAsia"/>
          <w:sz w:val="32"/>
          <w:szCs w:val="32"/>
          <w:lang w:eastAsia="zh-CN"/>
        </w:rPr>
        <w:t>JHSY</w:t>
      </w:r>
      <w:r w:rsidR="00103290" w:rsidRPr="00B7010A">
        <w:rPr>
          <w:rFonts w:ascii="仿宋_GB2312" w:eastAsia="仿宋_GB2312" w:hint="eastAsia"/>
          <w:sz w:val="32"/>
          <w:szCs w:val="32"/>
          <w:lang w:eastAsia="zh-CN"/>
        </w:rPr>
        <w:t>服务补助资金</w:t>
      </w:r>
      <w:r>
        <w:rPr>
          <w:rFonts w:ascii="仿宋_GB2312" w:eastAsia="仿宋_GB2312"/>
          <w:sz w:val="32"/>
          <w:szCs w:val="32"/>
          <w:lang w:eastAsia="zh-CN"/>
        </w:rPr>
        <w:t>。</w:t>
      </w:r>
    </w:p>
    <w:p w:rsidR="00CF29A3" w:rsidRDefault="00C842F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w:t>
      </w:r>
      <w:r>
        <w:rPr>
          <w:rFonts w:ascii="黑体" w:eastAsia="黑体"/>
          <w:sz w:val="32"/>
          <w:szCs w:val="32"/>
          <w:lang w:eastAsia="zh-CN"/>
        </w:rPr>
        <w:t>明</w:t>
      </w:r>
    </w:p>
    <w:p w:rsidR="00CF29A3" w:rsidRDefault="00C842FE">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rsidR="00CF29A3" w:rsidRDefault="00C842F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632.35</w:t>
      </w:r>
      <w:r>
        <w:rPr>
          <w:rFonts w:ascii="仿宋_GB2312" w:eastAsia="仿宋_GB2312"/>
          <w:sz w:val="32"/>
          <w:szCs w:val="32"/>
          <w:lang w:eastAsia="zh-CN"/>
        </w:rPr>
        <w:t>万元，占本年支出合计的</w:t>
      </w:r>
      <w:r>
        <w:rPr>
          <w:rFonts w:ascii="仿宋_GB2312" w:eastAsia="仿宋_GB2312"/>
          <w:sz w:val="32"/>
          <w:szCs w:val="32"/>
          <w:lang w:eastAsia="zh-CN"/>
        </w:rPr>
        <w:t>75.51%</w:t>
      </w:r>
      <w:r>
        <w:rPr>
          <w:rFonts w:ascii="仿宋_GB2312" w:eastAsia="仿宋_GB2312"/>
          <w:sz w:val="32"/>
          <w:szCs w:val="32"/>
          <w:lang w:eastAsia="zh-CN"/>
        </w:rPr>
        <w:t>。与上年相比，减少</w:t>
      </w:r>
      <w:r>
        <w:rPr>
          <w:rFonts w:ascii="仿宋_GB2312" w:eastAsia="仿宋_GB2312"/>
          <w:sz w:val="32"/>
          <w:szCs w:val="32"/>
          <w:lang w:eastAsia="zh-CN"/>
        </w:rPr>
        <w:t>20.61</w:t>
      </w:r>
      <w:r>
        <w:rPr>
          <w:rFonts w:ascii="仿宋_GB2312" w:eastAsia="仿宋_GB2312"/>
          <w:sz w:val="32"/>
          <w:szCs w:val="32"/>
          <w:lang w:eastAsia="zh-CN"/>
        </w:rPr>
        <w:t>万元，下降</w:t>
      </w:r>
      <w:r>
        <w:rPr>
          <w:rFonts w:ascii="仿宋_GB2312" w:eastAsia="仿宋_GB2312"/>
          <w:sz w:val="32"/>
          <w:szCs w:val="32"/>
          <w:lang w:eastAsia="zh-CN"/>
        </w:rPr>
        <w:t>3.16%</w:t>
      </w:r>
      <w:r>
        <w:rPr>
          <w:rFonts w:ascii="仿宋_GB2312" w:eastAsia="仿宋_GB2312"/>
          <w:sz w:val="32"/>
          <w:szCs w:val="32"/>
          <w:lang w:eastAsia="zh-CN"/>
        </w:rPr>
        <w:t>，主要原因是：</w:t>
      </w:r>
      <w:r w:rsidR="00B7010A">
        <w:rPr>
          <w:rFonts w:ascii="仿宋_GB2312" w:eastAsia="仿宋_GB2312" w:hint="eastAsia"/>
          <w:sz w:val="32"/>
          <w:szCs w:val="32"/>
          <w:lang w:eastAsia="zh-CN"/>
        </w:rPr>
        <w:t>本年</w:t>
      </w:r>
      <w:r w:rsidR="00B7010A" w:rsidRPr="00B7010A">
        <w:rPr>
          <w:rFonts w:ascii="仿宋_GB2312" w:eastAsia="仿宋_GB2312" w:hint="eastAsia"/>
          <w:sz w:val="32"/>
          <w:szCs w:val="32"/>
          <w:lang w:eastAsia="zh-CN"/>
        </w:rPr>
        <w:t>自治区乡村医生补助</w:t>
      </w:r>
      <w:r w:rsidR="00B7010A">
        <w:rPr>
          <w:rFonts w:ascii="仿宋_GB2312" w:eastAsia="仿宋_GB2312" w:hint="eastAsia"/>
          <w:sz w:val="32"/>
          <w:szCs w:val="32"/>
          <w:lang w:eastAsia="zh-CN"/>
        </w:rPr>
        <w:t>项目经费减少、</w:t>
      </w:r>
      <w:r w:rsidR="00B7010A" w:rsidRPr="00B7010A">
        <w:rPr>
          <w:rFonts w:ascii="仿宋_GB2312" w:eastAsia="仿宋_GB2312" w:hint="eastAsia"/>
          <w:sz w:val="32"/>
          <w:szCs w:val="32"/>
          <w:lang w:eastAsia="zh-CN"/>
        </w:rPr>
        <w:t>基本药物制度补助</w:t>
      </w:r>
      <w:r w:rsidR="00B7010A">
        <w:rPr>
          <w:rFonts w:ascii="仿宋_GB2312" w:eastAsia="仿宋_GB2312" w:hint="eastAsia"/>
          <w:sz w:val="32"/>
          <w:szCs w:val="32"/>
          <w:lang w:eastAsia="zh-CN"/>
        </w:rPr>
        <w:t>项目</w:t>
      </w:r>
      <w:r w:rsidR="00B7010A" w:rsidRPr="00B7010A">
        <w:rPr>
          <w:rFonts w:ascii="仿宋_GB2312" w:eastAsia="仿宋_GB2312" w:hint="eastAsia"/>
          <w:sz w:val="32"/>
          <w:szCs w:val="32"/>
          <w:lang w:eastAsia="zh-CN"/>
        </w:rPr>
        <w:t>资金</w:t>
      </w:r>
      <w:r w:rsidR="00B7010A">
        <w:rPr>
          <w:rFonts w:ascii="仿宋_GB2312" w:eastAsia="仿宋_GB2312" w:hint="eastAsia"/>
          <w:sz w:val="32"/>
          <w:szCs w:val="32"/>
          <w:lang w:eastAsia="zh-CN"/>
        </w:rPr>
        <w:t>减少、</w:t>
      </w:r>
      <w:r w:rsidR="00B7010A" w:rsidRPr="00B7010A">
        <w:rPr>
          <w:rFonts w:ascii="仿宋_GB2312" w:eastAsia="仿宋_GB2312" w:hint="eastAsia"/>
          <w:sz w:val="32"/>
          <w:szCs w:val="32"/>
          <w:lang w:eastAsia="zh-CN"/>
        </w:rPr>
        <w:t>重大传染病防控</w:t>
      </w:r>
      <w:r w:rsidR="00B7010A">
        <w:rPr>
          <w:rFonts w:ascii="仿宋_GB2312" w:eastAsia="仿宋_GB2312" w:hint="eastAsia"/>
          <w:sz w:val="32"/>
          <w:szCs w:val="32"/>
          <w:lang w:eastAsia="zh-CN"/>
        </w:rPr>
        <w:t>项目</w:t>
      </w:r>
      <w:r w:rsidR="00B7010A" w:rsidRPr="00B7010A">
        <w:rPr>
          <w:rFonts w:ascii="仿宋_GB2312" w:eastAsia="仿宋_GB2312" w:hint="eastAsia"/>
          <w:sz w:val="32"/>
          <w:szCs w:val="32"/>
          <w:lang w:eastAsia="zh-CN"/>
        </w:rPr>
        <w:t>经费</w:t>
      </w:r>
      <w:r w:rsidR="00B7010A">
        <w:rPr>
          <w:rFonts w:ascii="仿宋_GB2312" w:eastAsia="仿宋_GB2312" w:hint="eastAsia"/>
          <w:sz w:val="32"/>
          <w:szCs w:val="32"/>
          <w:lang w:eastAsia="zh-CN"/>
        </w:rPr>
        <w:t>减少</w:t>
      </w:r>
      <w:r w:rsidR="00103290">
        <w:rPr>
          <w:rFonts w:ascii="仿宋_GB2312" w:eastAsia="仿宋_GB2312" w:hint="eastAsia"/>
          <w:sz w:val="32"/>
          <w:szCs w:val="32"/>
          <w:lang w:eastAsia="zh-CN"/>
        </w:rPr>
        <w:t>、</w:t>
      </w:r>
      <w:r w:rsidR="00103290" w:rsidRPr="00B7010A">
        <w:rPr>
          <w:rFonts w:ascii="仿宋_GB2312" w:eastAsia="仿宋_GB2312" w:hint="eastAsia"/>
          <w:sz w:val="32"/>
          <w:szCs w:val="32"/>
          <w:lang w:eastAsia="zh-CN"/>
        </w:rPr>
        <w:t>自治区基本卫生服务补助</w:t>
      </w:r>
      <w:r w:rsidR="00103290">
        <w:rPr>
          <w:rFonts w:ascii="仿宋_GB2312" w:eastAsia="仿宋_GB2312" w:hint="eastAsia"/>
          <w:sz w:val="32"/>
          <w:szCs w:val="32"/>
          <w:lang w:eastAsia="zh-CN"/>
        </w:rPr>
        <w:t>项目</w:t>
      </w:r>
      <w:r w:rsidR="00103290" w:rsidRPr="00B7010A">
        <w:rPr>
          <w:rFonts w:ascii="仿宋_GB2312" w:eastAsia="仿宋_GB2312" w:hint="eastAsia"/>
          <w:sz w:val="32"/>
          <w:szCs w:val="32"/>
          <w:lang w:eastAsia="zh-CN"/>
        </w:rPr>
        <w:t>资金</w:t>
      </w:r>
      <w:r w:rsidR="00103290">
        <w:rPr>
          <w:rFonts w:ascii="仿宋_GB2312" w:eastAsia="仿宋_GB2312" w:hint="eastAsia"/>
          <w:sz w:val="32"/>
          <w:szCs w:val="32"/>
          <w:lang w:eastAsia="zh-CN"/>
        </w:rPr>
        <w:t>减少</w:t>
      </w:r>
      <w:r>
        <w:rPr>
          <w:rFonts w:ascii="仿宋_GB2312" w:eastAsia="仿宋_GB2312"/>
          <w:sz w:val="32"/>
          <w:szCs w:val="32"/>
          <w:lang w:eastAsia="zh-CN"/>
        </w:rPr>
        <w:t>。与年初预算相比，年初预算数</w:t>
      </w:r>
      <w:r>
        <w:rPr>
          <w:rFonts w:ascii="仿宋_GB2312" w:eastAsia="仿宋_GB2312"/>
          <w:sz w:val="32"/>
          <w:szCs w:val="32"/>
          <w:lang w:eastAsia="zh-CN"/>
        </w:rPr>
        <w:t>358.42</w:t>
      </w:r>
      <w:r>
        <w:rPr>
          <w:rFonts w:ascii="仿宋_GB2312" w:eastAsia="仿宋_GB2312"/>
          <w:sz w:val="32"/>
          <w:szCs w:val="32"/>
          <w:lang w:eastAsia="zh-CN"/>
        </w:rPr>
        <w:t>万元，决算数</w:t>
      </w:r>
      <w:r>
        <w:rPr>
          <w:rFonts w:ascii="仿宋_GB2312" w:eastAsia="仿宋_GB2312"/>
          <w:sz w:val="32"/>
          <w:szCs w:val="32"/>
          <w:lang w:eastAsia="zh-CN"/>
        </w:rPr>
        <w:t>632.35</w:t>
      </w:r>
      <w:r>
        <w:rPr>
          <w:rFonts w:ascii="仿宋_GB2312" w:eastAsia="仿宋_GB2312"/>
          <w:sz w:val="32"/>
          <w:szCs w:val="32"/>
          <w:lang w:eastAsia="zh-CN"/>
        </w:rPr>
        <w:t>万元，预决算差异率</w:t>
      </w:r>
      <w:r>
        <w:rPr>
          <w:rFonts w:ascii="仿宋_GB2312" w:eastAsia="仿宋_GB2312"/>
          <w:sz w:val="32"/>
          <w:szCs w:val="32"/>
          <w:lang w:eastAsia="zh-CN"/>
        </w:rPr>
        <w:t>76.43%</w:t>
      </w:r>
      <w:r>
        <w:rPr>
          <w:rFonts w:ascii="仿宋_GB2312" w:eastAsia="仿宋_GB2312"/>
          <w:sz w:val="32"/>
          <w:szCs w:val="32"/>
          <w:lang w:eastAsia="zh-CN"/>
        </w:rPr>
        <w:t>，主要原因是</w:t>
      </w:r>
      <w:r w:rsidR="00103290">
        <w:rPr>
          <w:rFonts w:ascii="仿宋_GB2312" w:eastAsia="仿宋_GB2312" w:hint="eastAsia"/>
          <w:sz w:val="32"/>
          <w:szCs w:val="32"/>
          <w:lang w:eastAsia="zh-CN"/>
        </w:rPr>
        <w:t>：单位本年人员正常晋升，年中追加人员工资、津贴补贴、奖金等经费；年中追加</w:t>
      </w:r>
      <w:r w:rsidR="00103290" w:rsidRPr="00B7010A">
        <w:rPr>
          <w:rFonts w:ascii="仿宋_GB2312" w:eastAsia="仿宋_GB2312" w:hint="eastAsia"/>
          <w:sz w:val="32"/>
          <w:szCs w:val="32"/>
          <w:lang w:eastAsia="zh-CN"/>
        </w:rPr>
        <w:t>自治区公共卫生服务（地方公共卫生）补助资金</w:t>
      </w:r>
      <w:r w:rsidR="00103290">
        <w:rPr>
          <w:rFonts w:ascii="仿宋_GB2312" w:eastAsia="仿宋_GB2312" w:hint="eastAsia"/>
          <w:sz w:val="32"/>
          <w:szCs w:val="32"/>
          <w:lang w:eastAsia="zh-CN"/>
        </w:rPr>
        <w:t>、</w:t>
      </w:r>
      <w:r w:rsidR="00103290" w:rsidRPr="00B7010A">
        <w:rPr>
          <w:rFonts w:ascii="仿宋_GB2312" w:eastAsia="仿宋_GB2312" w:hint="eastAsia"/>
          <w:sz w:val="32"/>
          <w:szCs w:val="32"/>
          <w:lang w:eastAsia="zh-CN"/>
        </w:rPr>
        <w:t>自治区</w:t>
      </w:r>
      <w:r w:rsidR="00103290">
        <w:rPr>
          <w:rFonts w:ascii="仿宋_GB2312" w:eastAsia="仿宋_GB2312" w:hint="eastAsia"/>
          <w:sz w:val="32"/>
          <w:szCs w:val="32"/>
          <w:lang w:eastAsia="zh-CN"/>
        </w:rPr>
        <w:t>JHSY</w:t>
      </w:r>
      <w:r w:rsidR="00103290" w:rsidRPr="00B7010A">
        <w:rPr>
          <w:rFonts w:ascii="仿宋_GB2312" w:eastAsia="仿宋_GB2312" w:hint="eastAsia"/>
          <w:sz w:val="32"/>
          <w:szCs w:val="32"/>
          <w:lang w:eastAsia="zh-CN"/>
        </w:rPr>
        <w:t>服务补助资金</w:t>
      </w:r>
      <w:r>
        <w:rPr>
          <w:rFonts w:ascii="仿宋_GB2312" w:eastAsia="仿宋_GB2312"/>
          <w:sz w:val="32"/>
          <w:szCs w:val="32"/>
          <w:lang w:eastAsia="zh-CN"/>
        </w:rPr>
        <w:t>。</w:t>
      </w:r>
    </w:p>
    <w:p w:rsidR="00CF29A3" w:rsidRDefault="00C842FE">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rsidR="00CF29A3" w:rsidRDefault="00B7010A">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社会保障和就业支出（类）36.46万元，占5.77%。</w:t>
      </w:r>
    </w:p>
    <w:p w:rsidR="00CF29A3" w:rsidRDefault="00B7010A">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卫生健康支出（类）568.30万元，占89.87%。</w:t>
      </w:r>
    </w:p>
    <w:p w:rsidR="00CF29A3" w:rsidRDefault="00B7010A">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住房保障支出（类）27.59万元，占4.36%。</w:t>
      </w:r>
    </w:p>
    <w:p w:rsidR="00CF29A3" w:rsidRDefault="00C842FE">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rsidR="00CF29A3" w:rsidRDefault="00C842F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、社会保障和就业支出（类）行政事业单位养老支出（款）机关事业单位基本养老保险缴费支出（项）：支出决算数为</w:t>
      </w:r>
      <w:r>
        <w:rPr>
          <w:rFonts w:ascii="仿宋_GB2312" w:eastAsia="仿宋_GB2312"/>
          <w:sz w:val="32"/>
          <w:szCs w:val="32"/>
          <w:lang w:eastAsia="zh-CN"/>
        </w:rPr>
        <w:t>36.46</w:t>
      </w:r>
      <w:r>
        <w:rPr>
          <w:rFonts w:ascii="仿宋_GB2312" w:eastAsia="仿宋_GB2312"/>
          <w:sz w:val="32"/>
          <w:szCs w:val="32"/>
          <w:lang w:eastAsia="zh-CN"/>
        </w:rPr>
        <w:t>万元，比上年决算增加</w:t>
      </w:r>
      <w:r>
        <w:rPr>
          <w:rFonts w:ascii="仿宋_GB2312" w:eastAsia="仿宋_GB2312"/>
          <w:sz w:val="32"/>
          <w:szCs w:val="32"/>
          <w:lang w:eastAsia="zh-CN"/>
        </w:rPr>
        <w:t>3.97</w:t>
      </w:r>
      <w:r>
        <w:rPr>
          <w:rFonts w:ascii="仿宋_GB2312" w:eastAsia="仿宋_GB2312"/>
          <w:sz w:val="32"/>
          <w:szCs w:val="32"/>
          <w:lang w:eastAsia="zh-CN"/>
        </w:rPr>
        <w:t>万元，增长</w:t>
      </w:r>
      <w:r>
        <w:rPr>
          <w:rFonts w:ascii="仿宋_GB2312" w:eastAsia="仿宋_GB2312"/>
          <w:sz w:val="32"/>
          <w:szCs w:val="32"/>
          <w:lang w:eastAsia="zh-CN"/>
        </w:rPr>
        <w:t>12.22%</w:t>
      </w:r>
      <w:r>
        <w:rPr>
          <w:rFonts w:ascii="仿宋_GB2312" w:eastAsia="仿宋_GB2312"/>
          <w:sz w:val="32"/>
          <w:szCs w:val="32"/>
          <w:lang w:eastAsia="zh-CN"/>
        </w:rPr>
        <w:t>，主要原因是</w:t>
      </w:r>
      <w:r>
        <w:rPr>
          <w:rFonts w:ascii="仿宋_GB2312" w:eastAsia="仿宋_GB2312"/>
          <w:sz w:val="32"/>
          <w:szCs w:val="32"/>
          <w:lang w:eastAsia="zh-CN"/>
        </w:rPr>
        <w:t>：</w:t>
      </w:r>
      <w:r w:rsidR="00B7010A">
        <w:rPr>
          <w:rFonts w:ascii="仿宋_GB2312" w:eastAsia="仿宋_GB2312" w:hint="eastAsia"/>
          <w:sz w:val="32"/>
          <w:szCs w:val="32"/>
          <w:lang w:eastAsia="zh-CN"/>
        </w:rPr>
        <w:t>单位本年人员正常晋升，人员</w:t>
      </w:r>
      <w:r w:rsidR="00B7010A">
        <w:rPr>
          <w:rFonts w:ascii="仿宋_GB2312" w:eastAsia="仿宋_GB2312"/>
          <w:sz w:val="32"/>
          <w:szCs w:val="32"/>
          <w:lang w:eastAsia="zh-CN"/>
        </w:rPr>
        <w:t>养老保险缴费</w:t>
      </w:r>
      <w:r w:rsidR="00B7010A">
        <w:rPr>
          <w:rFonts w:ascii="仿宋_GB2312" w:eastAsia="仿宋_GB2312" w:hint="eastAsia"/>
          <w:sz w:val="32"/>
          <w:szCs w:val="32"/>
          <w:lang w:eastAsia="zh-CN"/>
        </w:rPr>
        <w:t>增加。</w:t>
      </w:r>
    </w:p>
    <w:p w:rsidR="00CF29A3" w:rsidRDefault="00C842F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、卫生健康支出（类）卫生健康管理事务（款）其他卫生健康管理事务支出（项）：支出决算数为</w:t>
      </w:r>
      <w:r>
        <w:rPr>
          <w:rFonts w:ascii="仿宋_GB2312" w:eastAsia="仿宋_GB2312"/>
          <w:sz w:val="32"/>
          <w:szCs w:val="32"/>
          <w:lang w:eastAsia="zh-CN"/>
        </w:rPr>
        <w:t>9.60</w:t>
      </w:r>
      <w:r>
        <w:rPr>
          <w:rFonts w:ascii="仿宋_GB2312" w:eastAsia="仿宋_GB2312"/>
          <w:sz w:val="32"/>
          <w:szCs w:val="32"/>
          <w:lang w:eastAsia="zh-CN"/>
        </w:rPr>
        <w:t>万元，比上年决算减少</w:t>
      </w:r>
      <w:r>
        <w:rPr>
          <w:rFonts w:ascii="仿宋_GB2312" w:eastAsia="仿宋_GB2312"/>
          <w:sz w:val="32"/>
          <w:szCs w:val="32"/>
          <w:lang w:eastAsia="zh-CN"/>
        </w:rPr>
        <w:t>1.20</w:t>
      </w:r>
      <w:r>
        <w:rPr>
          <w:rFonts w:ascii="仿宋_GB2312" w:eastAsia="仿宋_GB2312"/>
          <w:sz w:val="32"/>
          <w:szCs w:val="32"/>
          <w:lang w:eastAsia="zh-CN"/>
        </w:rPr>
        <w:t>万元，下降</w:t>
      </w:r>
      <w:r>
        <w:rPr>
          <w:rFonts w:ascii="仿宋_GB2312" w:eastAsia="仿宋_GB2312"/>
          <w:sz w:val="32"/>
          <w:szCs w:val="32"/>
          <w:lang w:eastAsia="zh-CN"/>
        </w:rPr>
        <w:t>11.11%</w:t>
      </w:r>
      <w:r>
        <w:rPr>
          <w:rFonts w:ascii="仿宋_GB2312" w:eastAsia="仿宋_GB2312"/>
          <w:sz w:val="32"/>
          <w:szCs w:val="32"/>
          <w:lang w:eastAsia="zh-CN"/>
        </w:rPr>
        <w:t>，主要原因是：</w:t>
      </w:r>
      <w:r w:rsidR="00B7010A">
        <w:rPr>
          <w:rFonts w:ascii="仿宋_GB2312" w:eastAsia="仿宋_GB2312" w:hint="eastAsia"/>
          <w:sz w:val="32"/>
          <w:szCs w:val="32"/>
          <w:lang w:eastAsia="zh-CN"/>
        </w:rPr>
        <w:t>本年</w:t>
      </w:r>
      <w:r w:rsidR="00B7010A" w:rsidRPr="00B7010A">
        <w:rPr>
          <w:rFonts w:ascii="仿宋_GB2312" w:eastAsia="仿宋_GB2312" w:hint="eastAsia"/>
          <w:sz w:val="32"/>
          <w:szCs w:val="32"/>
          <w:lang w:eastAsia="zh-CN"/>
        </w:rPr>
        <w:t>自治区乡村医生补助</w:t>
      </w:r>
      <w:r w:rsidR="00B7010A">
        <w:rPr>
          <w:rFonts w:ascii="仿宋_GB2312" w:eastAsia="仿宋_GB2312" w:hint="eastAsia"/>
          <w:sz w:val="32"/>
          <w:szCs w:val="32"/>
          <w:lang w:eastAsia="zh-CN"/>
        </w:rPr>
        <w:t>项目经费减少。</w:t>
      </w:r>
    </w:p>
    <w:p w:rsidR="00CF29A3" w:rsidRDefault="00C842F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3</w:t>
      </w:r>
      <w:r>
        <w:rPr>
          <w:rFonts w:ascii="仿宋_GB2312" w:eastAsia="仿宋_GB2312"/>
          <w:sz w:val="32"/>
          <w:szCs w:val="32"/>
          <w:lang w:eastAsia="zh-CN"/>
        </w:rPr>
        <w:t>、卫生健康支出（类）基层医疗卫生机构（款）乡镇卫生院（项）：支出决算数为</w:t>
      </w:r>
      <w:r>
        <w:rPr>
          <w:rFonts w:ascii="仿宋_GB2312" w:eastAsia="仿宋_GB2312"/>
          <w:sz w:val="32"/>
          <w:szCs w:val="32"/>
          <w:lang w:eastAsia="zh-CN"/>
        </w:rPr>
        <w:t>303.46</w:t>
      </w:r>
      <w:r>
        <w:rPr>
          <w:rFonts w:ascii="仿宋_GB2312" w:eastAsia="仿宋_GB2312"/>
          <w:sz w:val="32"/>
          <w:szCs w:val="32"/>
          <w:lang w:eastAsia="zh-CN"/>
        </w:rPr>
        <w:t>万元，比上年决算增加</w:t>
      </w:r>
      <w:r>
        <w:rPr>
          <w:rFonts w:ascii="仿宋_GB2312" w:eastAsia="仿宋_GB2312"/>
          <w:sz w:val="32"/>
          <w:szCs w:val="32"/>
          <w:lang w:eastAsia="zh-CN"/>
        </w:rPr>
        <w:t>22.44</w:t>
      </w:r>
      <w:r>
        <w:rPr>
          <w:rFonts w:ascii="仿宋_GB2312" w:eastAsia="仿宋_GB2312"/>
          <w:sz w:val="32"/>
          <w:szCs w:val="32"/>
          <w:lang w:eastAsia="zh-CN"/>
        </w:rPr>
        <w:t>万元，增长</w:t>
      </w:r>
      <w:r>
        <w:rPr>
          <w:rFonts w:ascii="仿宋_GB2312" w:eastAsia="仿宋_GB2312"/>
          <w:sz w:val="32"/>
          <w:szCs w:val="32"/>
          <w:lang w:eastAsia="zh-CN"/>
        </w:rPr>
        <w:t>7.99%</w:t>
      </w:r>
      <w:r>
        <w:rPr>
          <w:rFonts w:ascii="仿宋_GB2312" w:eastAsia="仿宋_GB2312"/>
          <w:sz w:val="32"/>
          <w:szCs w:val="32"/>
          <w:lang w:eastAsia="zh-CN"/>
        </w:rPr>
        <w:t>，主要原因是：</w:t>
      </w:r>
      <w:r w:rsidR="00B7010A">
        <w:rPr>
          <w:rFonts w:ascii="仿宋_GB2312" w:eastAsia="仿宋_GB2312" w:hint="eastAsia"/>
          <w:sz w:val="32"/>
          <w:szCs w:val="32"/>
          <w:lang w:eastAsia="zh-CN"/>
        </w:rPr>
        <w:t>单位本年人员正常晋升，人员工资、津贴补贴、奖金等经费增加。</w:t>
      </w:r>
    </w:p>
    <w:p w:rsidR="00CF29A3" w:rsidRDefault="00C842F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w:t>
      </w:r>
      <w:r>
        <w:rPr>
          <w:rFonts w:ascii="仿宋_GB2312" w:eastAsia="仿宋_GB2312"/>
          <w:sz w:val="32"/>
          <w:szCs w:val="32"/>
          <w:lang w:eastAsia="zh-CN"/>
        </w:rPr>
        <w:t>、卫生健康支出（类）基层医疗卫生机构（款）其他基层医疗卫生机构支出（项）：支出决算数为</w:t>
      </w:r>
      <w:r>
        <w:rPr>
          <w:rFonts w:ascii="仿宋_GB2312" w:eastAsia="仿宋_GB2312"/>
          <w:sz w:val="32"/>
          <w:szCs w:val="32"/>
          <w:lang w:eastAsia="zh-CN"/>
        </w:rPr>
        <w:t>41.52</w:t>
      </w:r>
      <w:r>
        <w:rPr>
          <w:rFonts w:ascii="仿宋_GB2312" w:eastAsia="仿宋_GB2312"/>
          <w:sz w:val="32"/>
          <w:szCs w:val="32"/>
          <w:lang w:eastAsia="zh-CN"/>
        </w:rPr>
        <w:t>万元，比上年决算减少</w:t>
      </w:r>
      <w:r>
        <w:rPr>
          <w:rFonts w:ascii="仿宋_GB2312" w:eastAsia="仿宋_GB2312"/>
          <w:sz w:val="32"/>
          <w:szCs w:val="32"/>
          <w:lang w:eastAsia="zh-CN"/>
        </w:rPr>
        <w:t>14.40</w:t>
      </w:r>
      <w:r>
        <w:rPr>
          <w:rFonts w:ascii="仿宋_GB2312" w:eastAsia="仿宋_GB2312"/>
          <w:sz w:val="32"/>
          <w:szCs w:val="32"/>
          <w:lang w:eastAsia="zh-CN"/>
        </w:rPr>
        <w:t>万元，下降</w:t>
      </w:r>
      <w:r>
        <w:rPr>
          <w:rFonts w:ascii="仿宋_GB2312" w:eastAsia="仿宋_GB2312"/>
          <w:sz w:val="32"/>
          <w:szCs w:val="32"/>
          <w:lang w:eastAsia="zh-CN"/>
        </w:rPr>
        <w:t>25.75%</w:t>
      </w:r>
      <w:r>
        <w:rPr>
          <w:rFonts w:ascii="仿宋_GB2312" w:eastAsia="仿宋_GB2312"/>
          <w:sz w:val="32"/>
          <w:szCs w:val="32"/>
          <w:lang w:eastAsia="zh-CN"/>
        </w:rPr>
        <w:t>，主要原因是：</w:t>
      </w:r>
      <w:r w:rsidR="00B7010A">
        <w:rPr>
          <w:rFonts w:ascii="仿宋_GB2312" w:eastAsia="仿宋_GB2312" w:hint="eastAsia"/>
          <w:sz w:val="32"/>
          <w:szCs w:val="32"/>
          <w:lang w:eastAsia="zh-CN"/>
        </w:rPr>
        <w:t>单位本年</w:t>
      </w:r>
      <w:r w:rsidR="00B7010A" w:rsidRPr="00B7010A">
        <w:rPr>
          <w:rFonts w:ascii="仿宋_GB2312" w:eastAsia="仿宋_GB2312" w:hint="eastAsia"/>
          <w:sz w:val="32"/>
          <w:szCs w:val="32"/>
          <w:lang w:eastAsia="zh-CN"/>
        </w:rPr>
        <w:t>基本药物制度补助</w:t>
      </w:r>
      <w:r w:rsidR="00B7010A">
        <w:rPr>
          <w:rFonts w:ascii="仿宋_GB2312" w:eastAsia="仿宋_GB2312" w:hint="eastAsia"/>
          <w:sz w:val="32"/>
          <w:szCs w:val="32"/>
          <w:lang w:eastAsia="zh-CN"/>
        </w:rPr>
        <w:t>项目</w:t>
      </w:r>
      <w:r w:rsidR="00B7010A" w:rsidRPr="00B7010A">
        <w:rPr>
          <w:rFonts w:ascii="仿宋_GB2312" w:eastAsia="仿宋_GB2312" w:hint="eastAsia"/>
          <w:sz w:val="32"/>
          <w:szCs w:val="32"/>
          <w:lang w:eastAsia="zh-CN"/>
        </w:rPr>
        <w:t>资金</w:t>
      </w:r>
      <w:r w:rsidR="00B7010A">
        <w:rPr>
          <w:rFonts w:ascii="仿宋_GB2312" w:eastAsia="仿宋_GB2312" w:hint="eastAsia"/>
          <w:sz w:val="32"/>
          <w:szCs w:val="32"/>
          <w:lang w:eastAsia="zh-CN"/>
        </w:rPr>
        <w:t>减少。</w:t>
      </w:r>
    </w:p>
    <w:p w:rsidR="00CF29A3" w:rsidRDefault="00C842F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w:t>
      </w:r>
      <w:r>
        <w:rPr>
          <w:rFonts w:ascii="仿宋_GB2312" w:eastAsia="仿宋_GB2312"/>
          <w:sz w:val="32"/>
          <w:szCs w:val="32"/>
          <w:lang w:eastAsia="zh-CN"/>
        </w:rPr>
        <w:t>、卫生健康支出（类）公共卫生（款）基本公共卫生服务（项）：支出决算数为</w:t>
      </w:r>
      <w:r>
        <w:rPr>
          <w:rFonts w:ascii="仿宋_GB2312" w:eastAsia="仿宋_GB2312"/>
          <w:sz w:val="32"/>
          <w:szCs w:val="32"/>
          <w:lang w:eastAsia="zh-CN"/>
        </w:rPr>
        <w:t>123.59</w:t>
      </w:r>
      <w:r>
        <w:rPr>
          <w:rFonts w:ascii="仿宋_GB2312" w:eastAsia="仿宋_GB2312"/>
          <w:sz w:val="32"/>
          <w:szCs w:val="32"/>
          <w:lang w:eastAsia="zh-CN"/>
        </w:rPr>
        <w:t>万元，比上年决算减少</w:t>
      </w:r>
      <w:r>
        <w:rPr>
          <w:rFonts w:ascii="仿宋_GB2312" w:eastAsia="仿宋_GB2312"/>
          <w:sz w:val="32"/>
          <w:szCs w:val="32"/>
          <w:lang w:eastAsia="zh-CN"/>
        </w:rPr>
        <w:t>50.25</w:t>
      </w:r>
      <w:r>
        <w:rPr>
          <w:rFonts w:ascii="仿宋_GB2312" w:eastAsia="仿宋_GB2312"/>
          <w:sz w:val="32"/>
          <w:szCs w:val="32"/>
          <w:lang w:eastAsia="zh-CN"/>
        </w:rPr>
        <w:t>万元，下降</w:t>
      </w:r>
      <w:r>
        <w:rPr>
          <w:rFonts w:ascii="仿宋_GB2312" w:eastAsia="仿宋_GB2312"/>
          <w:sz w:val="32"/>
          <w:szCs w:val="32"/>
          <w:lang w:eastAsia="zh-CN"/>
        </w:rPr>
        <w:t>28.91%</w:t>
      </w:r>
      <w:r>
        <w:rPr>
          <w:rFonts w:ascii="仿宋_GB2312" w:eastAsia="仿宋_GB2312"/>
          <w:sz w:val="32"/>
          <w:szCs w:val="32"/>
          <w:lang w:eastAsia="zh-CN"/>
        </w:rPr>
        <w:t>，主要原因是：</w:t>
      </w:r>
      <w:r w:rsidR="00B7010A">
        <w:rPr>
          <w:rFonts w:ascii="仿宋_GB2312" w:eastAsia="仿宋_GB2312" w:hint="eastAsia"/>
          <w:sz w:val="32"/>
          <w:szCs w:val="32"/>
          <w:lang w:eastAsia="zh-CN"/>
        </w:rPr>
        <w:t>本年</w:t>
      </w:r>
      <w:r w:rsidR="00B7010A" w:rsidRPr="00B7010A">
        <w:rPr>
          <w:rFonts w:ascii="仿宋_GB2312" w:eastAsia="仿宋_GB2312" w:hint="eastAsia"/>
          <w:sz w:val="32"/>
          <w:szCs w:val="32"/>
          <w:lang w:eastAsia="zh-CN"/>
        </w:rPr>
        <w:t>自治区基本卫生服务补助</w:t>
      </w:r>
      <w:r w:rsidR="00B7010A">
        <w:rPr>
          <w:rFonts w:ascii="仿宋_GB2312" w:eastAsia="仿宋_GB2312" w:hint="eastAsia"/>
          <w:sz w:val="32"/>
          <w:szCs w:val="32"/>
          <w:lang w:eastAsia="zh-CN"/>
        </w:rPr>
        <w:t>项目</w:t>
      </w:r>
      <w:r w:rsidR="00B7010A" w:rsidRPr="00B7010A">
        <w:rPr>
          <w:rFonts w:ascii="仿宋_GB2312" w:eastAsia="仿宋_GB2312" w:hint="eastAsia"/>
          <w:sz w:val="32"/>
          <w:szCs w:val="32"/>
          <w:lang w:eastAsia="zh-CN"/>
        </w:rPr>
        <w:t>资金</w:t>
      </w:r>
      <w:r w:rsidR="00B7010A">
        <w:rPr>
          <w:rFonts w:ascii="仿宋_GB2312" w:eastAsia="仿宋_GB2312" w:hint="eastAsia"/>
          <w:sz w:val="32"/>
          <w:szCs w:val="32"/>
          <w:lang w:eastAsia="zh-CN"/>
        </w:rPr>
        <w:t>减少。</w:t>
      </w:r>
    </w:p>
    <w:p w:rsidR="00CF29A3" w:rsidRDefault="00C842F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w:t>
      </w:r>
      <w:r>
        <w:rPr>
          <w:rFonts w:ascii="仿宋_GB2312" w:eastAsia="仿宋_GB2312"/>
          <w:sz w:val="32"/>
          <w:szCs w:val="32"/>
          <w:lang w:eastAsia="zh-CN"/>
        </w:rPr>
        <w:t>、卫生健康支出（类）公共卫生（款）重大公共卫生服务（项）：支出决算数为</w:t>
      </w:r>
      <w:r>
        <w:rPr>
          <w:rFonts w:ascii="仿宋_GB2312" w:eastAsia="仿宋_GB2312"/>
          <w:sz w:val="32"/>
          <w:szCs w:val="32"/>
          <w:lang w:eastAsia="zh-CN"/>
        </w:rPr>
        <w:t>1.83</w:t>
      </w:r>
      <w:r>
        <w:rPr>
          <w:rFonts w:ascii="仿宋_GB2312" w:eastAsia="仿宋_GB2312"/>
          <w:sz w:val="32"/>
          <w:szCs w:val="32"/>
          <w:lang w:eastAsia="zh-CN"/>
        </w:rPr>
        <w:t>万元，比上年决算减少</w:t>
      </w:r>
      <w:r>
        <w:rPr>
          <w:rFonts w:ascii="仿宋_GB2312" w:eastAsia="仿宋_GB2312"/>
          <w:sz w:val="32"/>
          <w:szCs w:val="32"/>
          <w:lang w:eastAsia="zh-CN"/>
        </w:rPr>
        <w:t>1.77</w:t>
      </w:r>
      <w:r>
        <w:rPr>
          <w:rFonts w:ascii="仿宋_GB2312" w:eastAsia="仿宋_GB2312"/>
          <w:sz w:val="32"/>
          <w:szCs w:val="32"/>
          <w:lang w:eastAsia="zh-CN"/>
        </w:rPr>
        <w:t>万元，下</w:t>
      </w:r>
      <w:r>
        <w:rPr>
          <w:rFonts w:ascii="仿宋_GB2312" w:eastAsia="仿宋_GB2312"/>
          <w:sz w:val="32"/>
          <w:szCs w:val="32"/>
          <w:lang w:eastAsia="zh-CN"/>
        </w:rPr>
        <w:t>降</w:t>
      </w:r>
      <w:r>
        <w:rPr>
          <w:rFonts w:ascii="仿宋_GB2312" w:eastAsia="仿宋_GB2312"/>
          <w:sz w:val="32"/>
          <w:szCs w:val="32"/>
          <w:lang w:eastAsia="zh-CN"/>
        </w:rPr>
        <w:t>49.17%</w:t>
      </w:r>
      <w:r>
        <w:rPr>
          <w:rFonts w:ascii="仿宋_GB2312" w:eastAsia="仿宋_GB2312"/>
          <w:sz w:val="32"/>
          <w:szCs w:val="32"/>
          <w:lang w:eastAsia="zh-CN"/>
        </w:rPr>
        <w:t>，主要原因是：</w:t>
      </w:r>
      <w:r w:rsidR="00B7010A">
        <w:rPr>
          <w:rFonts w:ascii="仿宋_GB2312" w:eastAsia="仿宋_GB2312" w:hint="eastAsia"/>
          <w:sz w:val="32"/>
          <w:szCs w:val="32"/>
          <w:lang w:eastAsia="zh-CN"/>
        </w:rPr>
        <w:t>单位本年</w:t>
      </w:r>
      <w:r w:rsidR="00B7010A" w:rsidRPr="00B7010A">
        <w:rPr>
          <w:rFonts w:ascii="仿宋_GB2312" w:eastAsia="仿宋_GB2312" w:hint="eastAsia"/>
          <w:sz w:val="32"/>
          <w:szCs w:val="32"/>
          <w:lang w:eastAsia="zh-CN"/>
        </w:rPr>
        <w:t>重大传染病防控</w:t>
      </w:r>
      <w:r w:rsidR="00B7010A">
        <w:rPr>
          <w:rFonts w:ascii="仿宋_GB2312" w:eastAsia="仿宋_GB2312" w:hint="eastAsia"/>
          <w:sz w:val="32"/>
          <w:szCs w:val="32"/>
          <w:lang w:eastAsia="zh-CN"/>
        </w:rPr>
        <w:t>项目</w:t>
      </w:r>
      <w:r w:rsidR="00B7010A" w:rsidRPr="00B7010A">
        <w:rPr>
          <w:rFonts w:ascii="仿宋_GB2312" w:eastAsia="仿宋_GB2312" w:hint="eastAsia"/>
          <w:sz w:val="32"/>
          <w:szCs w:val="32"/>
          <w:lang w:eastAsia="zh-CN"/>
        </w:rPr>
        <w:t>经费</w:t>
      </w:r>
      <w:r w:rsidR="00B7010A">
        <w:rPr>
          <w:rFonts w:ascii="仿宋_GB2312" w:eastAsia="仿宋_GB2312" w:hint="eastAsia"/>
          <w:sz w:val="32"/>
          <w:szCs w:val="32"/>
          <w:lang w:eastAsia="zh-CN"/>
        </w:rPr>
        <w:t>减少。</w:t>
      </w:r>
    </w:p>
    <w:p w:rsidR="00CF29A3" w:rsidRDefault="00C842F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w:t>
      </w:r>
      <w:r>
        <w:rPr>
          <w:rFonts w:ascii="仿宋_GB2312" w:eastAsia="仿宋_GB2312"/>
          <w:sz w:val="32"/>
          <w:szCs w:val="32"/>
          <w:lang w:eastAsia="zh-CN"/>
        </w:rPr>
        <w:t>、卫生健康支出（类）公共卫生（款）其他公共卫生支出（项）：支出决算数为</w:t>
      </w:r>
      <w:r>
        <w:rPr>
          <w:rFonts w:ascii="仿宋_GB2312" w:eastAsia="仿宋_GB2312"/>
          <w:sz w:val="32"/>
          <w:szCs w:val="32"/>
          <w:lang w:eastAsia="zh-CN"/>
        </w:rPr>
        <w:t>63.50</w:t>
      </w:r>
      <w:r>
        <w:rPr>
          <w:rFonts w:ascii="仿宋_GB2312" w:eastAsia="仿宋_GB2312"/>
          <w:sz w:val="32"/>
          <w:szCs w:val="32"/>
          <w:lang w:eastAsia="zh-CN"/>
        </w:rPr>
        <w:t>万元，比上年决算增加</w:t>
      </w:r>
      <w:r>
        <w:rPr>
          <w:rFonts w:ascii="仿宋_GB2312" w:eastAsia="仿宋_GB2312"/>
          <w:sz w:val="32"/>
          <w:szCs w:val="32"/>
          <w:lang w:eastAsia="zh-CN"/>
        </w:rPr>
        <w:t>14.18</w:t>
      </w:r>
      <w:r>
        <w:rPr>
          <w:rFonts w:ascii="仿宋_GB2312" w:eastAsia="仿宋_GB2312"/>
          <w:sz w:val="32"/>
          <w:szCs w:val="32"/>
          <w:lang w:eastAsia="zh-CN"/>
        </w:rPr>
        <w:t>万元，增长</w:t>
      </w:r>
      <w:r>
        <w:rPr>
          <w:rFonts w:ascii="仿宋_GB2312" w:eastAsia="仿宋_GB2312"/>
          <w:sz w:val="32"/>
          <w:szCs w:val="32"/>
          <w:lang w:eastAsia="zh-CN"/>
        </w:rPr>
        <w:t>28.75%</w:t>
      </w:r>
      <w:r>
        <w:rPr>
          <w:rFonts w:ascii="仿宋_GB2312" w:eastAsia="仿宋_GB2312"/>
          <w:sz w:val="32"/>
          <w:szCs w:val="32"/>
          <w:lang w:eastAsia="zh-CN"/>
        </w:rPr>
        <w:t>，主要原因是：</w:t>
      </w:r>
      <w:r w:rsidR="00B7010A">
        <w:rPr>
          <w:rFonts w:ascii="仿宋_GB2312" w:eastAsia="仿宋_GB2312" w:hint="eastAsia"/>
          <w:sz w:val="32"/>
          <w:szCs w:val="32"/>
          <w:lang w:eastAsia="zh-CN"/>
        </w:rPr>
        <w:t>本年</w:t>
      </w:r>
      <w:r w:rsidR="00B7010A" w:rsidRPr="00B7010A">
        <w:rPr>
          <w:rFonts w:ascii="仿宋_GB2312" w:eastAsia="仿宋_GB2312" w:hint="eastAsia"/>
          <w:sz w:val="32"/>
          <w:szCs w:val="32"/>
          <w:lang w:eastAsia="zh-CN"/>
        </w:rPr>
        <w:t>自治区公共卫生服务（地方公共卫生）补助资金</w:t>
      </w:r>
      <w:r w:rsidR="00B7010A">
        <w:rPr>
          <w:rFonts w:ascii="仿宋_GB2312" w:eastAsia="仿宋_GB2312" w:hint="eastAsia"/>
          <w:sz w:val="32"/>
          <w:szCs w:val="32"/>
          <w:lang w:eastAsia="zh-CN"/>
        </w:rPr>
        <w:t>增加。</w:t>
      </w:r>
    </w:p>
    <w:p w:rsidR="00CF29A3" w:rsidRDefault="00C842F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w:t>
      </w:r>
      <w:r>
        <w:rPr>
          <w:rFonts w:ascii="仿宋_GB2312" w:eastAsia="仿宋_GB2312"/>
          <w:sz w:val="32"/>
          <w:szCs w:val="32"/>
          <w:lang w:eastAsia="zh-CN"/>
        </w:rPr>
        <w:t>、卫生健康支出（类）计划生育事务（款）计划生育服务（项）：支出决算数为</w:t>
      </w:r>
      <w:r>
        <w:rPr>
          <w:rFonts w:ascii="仿宋_GB2312" w:eastAsia="仿宋_GB2312"/>
          <w:sz w:val="32"/>
          <w:szCs w:val="32"/>
          <w:lang w:eastAsia="zh-CN"/>
        </w:rPr>
        <w:t>0.75</w:t>
      </w:r>
      <w:r>
        <w:rPr>
          <w:rFonts w:ascii="仿宋_GB2312" w:eastAsia="仿宋_GB2312"/>
          <w:sz w:val="32"/>
          <w:szCs w:val="32"/>
          <w:lang w:eastAsia="zh-CN"/>
        </w:rPr>
        <w:t>万元，比上年决算增加</w:t>
      </w:r>
      <w:r>
        <w:rPr>
          <w:rFonts w:ascii="仿宋_GB2312" w:eastAsia="仿宋_GB2312"/>
          <w:sz w:val="32"/>
          <w:szCs w:val="32"/>
          <w:lang w:eastAsia="zh-CN"/>
        </w:rPr>
        <w:t>0.75</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sidR="00B7010A">
        <w:rPr>
          <w:rFonts w:ascii="仿宋_GB2312" w:eastAsia="仿宋_GB2312" w:hint="eastAsia"/>
          <w:sz w:val="32"/>
          <w:szCs w:val="32"/>
          <w:lang w:eastAsia="zh-CN"/>
        </w:rPr>
        <w:t>本年</w:t>
      </w:r>
      <w:r w:rsidR="00B7010A" w:rsidRPr="00B7010A">
        <w:rPr>
          <w:rFonts w:ascii="仿宋_GB2312" w:eastAsia="仿宋_GB2312" w:hint="eastAsia"/>
          <w:sz w:val="32"/>
          <w:szCs w:val="32"/>
          <w:lang w:eastAsia="zh-CN"/>
        </w:rPr>
        <w:t>自治区</w:t>
      </w:r>
      <w:r w:rsidR="00B7010A">
        <w:rPr>
          <w:rFonts w:ascii="仿宋_GB2312" w:eastAsia="仿宋_GB2312" w:hint="eastAsia"/>
          <w:sz w:val="32"/>
          <w:szCs w:val="32"/>
          <w:lang w:eastAsia="zh-CN"/>
        </w:rPr>
        <w:t>JHSY</w:t>
      </w:r>
      <w:r w:rsidR="00B7010A" w:rsidRPr="00B7010A">
        <w:rPr>
          <w:rFonts w:ascii="仿宋_GB2312" w:eastAsia="仿宋_GB2312" w:hint="eastAsia"/>
          <w:sz w:val="32"/>
          <w:szCs w:val="32"/>
          <w:lang w:eastAsia="zh-CN"/>
        </w:rPr>
        <w:t>服务补助资金</w:t>
      </w:r>
      <w:r w:rsidR="00B7010A">
        <w:rPr>
          <w:rFonts w:ascii="仿宋_GB2312" w:eastAsia="仿宋_GB2312" w:hint="eastAsia"/>
          <w:sz w:val="32"/>
          <w:szCs w:val="32"/>
          <w:lang w:eastAsia="zh-CN"/>
        </w:rPr>
        <w:t>增加。</w:t>
      </w:r>
    </w:p>
    <w:p w:rsidR="00CF29A3" w:rsidRDefault="00C842F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w:t>
      </w:r>
      <w:r>
        <w:rPr>
          <w:rFonts w:ascii="仿宋_GB2312" w:eastAsia="仿宋_GB2312"/>
          <w:sz w:val="32"/>
          <w:szCs w:val="32"/>
          <w:lang w:eastAsia="zh-CN"/>
        </w:rPr>
        <w:t>、卫生健康支出（类）行政事业单位医疗（款）事业单位医疗（项</w:t>
      </w:r>
      <w:r>
        <w:rPr>
          <w:rFonts w:ascii="仿宋_GB2312" w:eastAsia="仿宋_GB2312"/>
          <w:sz w:val="32"/>
          <w:szCs w:val="32"/>
          <w:lang w:eastAsia="zh-CN"/>
        </w:rPr>
        <w:t>）：支出决算数为</w:t>
      </w:r>
      <w:r>
        <w:rPr>
          <w:rFonts w:ascii="仿宋_GB2312" w:eastAsia="仿宋_GB2312"/>
          <w:sz w:val="32"/>
          <w:szCs w:val="32"/>
          <w:lang w:eastAsia="zh-CN"/>
        </w:rPr>
        <w:t>21.65</w:t>
      </w:r>
      <w:r>
        <w:rPr>
          <w:rFonts w:ascii="仿宋_GB2312" w:eastAsia="仿宋_GB2312"/>
          <w:sz w:val="32"/>
          <w:szCs w:val="32"/>
          <w:lang w:eastAsia="zh-CN"/>
        </w:rPr>
        <w:t>万元，比上年决算增加</w:t>
      </w:r>
      <w:r>
        <w:rPr>
          <w:rFonts w:ascii="仿宋_GB2312" w:eastAsia="仿宋_GB2312"/>
          <w:sz w:val="32"/>
          <w:szCs w:val="32"/>
          <w:lang w:eastAsia="zh-CN"/>
        </w:rPr>
        <w:t>2.36</w:t>
      </w:r>
      <w:r>
        <w:rPr>
          <w:rFonts w:ascii="仿宋_GB2312" w:eastAsia="仿宋_GB2312"/>
          <w:sz w:val="32"/>
          <w:szCs w:val="32"/>
          <w:lang w:eastAsia="zh-CN"/>
        </w:rPr>
        <w:t>万元，增长</w:t>
      </w:r>
      <w:r>
        <w:rPr>
          <w:rFonts w:ascii="仿宋_GB2312" w:eastAsia="仿宋_GB2312"/>
          <w:sz w:val="32"/>
          <w:szCs w:val="32"/>
          <w:lang w:eastAsia="zh-CN"/>
        </w:rPr>
        <w:t>12.23%</w:t>
      </w:r>
      <w:r>
        <w:rPr>
          <w:rFonts w:ascii="仿宋_GB2312" w:eastAsia="仿宋_GB2312"/>
          <w:sz w:val="32"/>
          <w:szCs w:val="32"/>
          <w:lang w:eastAsia="zh-CN"/>
        </w:rPr>
        <w:t>，主要原因是：</w:t>
      </w:r>
      <w:r w:rsidR="00B7010A">
        <w:rPr>
          <w:rFonts w:ascii="仿宋_GB2312" w:eastAsia="仿宋_GB2312" w:hint="eastAsia"/>
          <w:sz w:val="32"/>
          <w:szCs w:val="32"/>
          <w:lang w:eastAsia="zh-CN"/>
        </w:rPr>
        <w:t>单位本年人员正常晋升，人员医疗</w:t>
      </w:r>
      <w:r w:rsidR="00B7010A">
        <w:rPr>
          <w:rFonts w:ascii="仿宋_GB2312" w:eastAsia="仿宋_GB2312"/>
          <w:sz w:val="32"/>
          <w:szCs w:val="32"/>
          <w:lang w:eastAsia="zh-CN"/>
        </w:rPr>
        <w:t>保险缴费</w:t>
      </w:r>
      <w:r w:rsidR="00B7010A">
        <w:rPr>
          <w:rFonts w:ascii="仿宋_GB2312" w:eastAsia="仿宋_GB2312" w:hint="eastAsia"/>
          <w:sz w:val="32"/>
          <w:szCs w:val="32"/>
          <w:lang w:eastAsia="zh-CN"/>
        </w:rPr>
        <w:t>增加。</w:t>
      </w:r>
    </w:p>
    <w:p w:rsidR="00CF29A3" w:rsidRDefault="00C842F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w:t>
      </w:r>
      <w:r>
        <w:rPr>
          <w:rFonts w:ascii="仿宋_GB2312" w:eastAsia="仿宋_GB2312"/>
          <w:sz w:val="32"/>
          <w:szCs w:val="32"/>
          <w:lang w:eastAsia="zh-CN"/>
        </w:rPr>
        <w:t>、卫生健康支出（类）行政事业单位医疗（款）公务员医疗补助（项）：支出决算数为</w:t>
      </w:r>
      <w:r>
        <w:rPr>
          <w:rFonts w:ascii="仿宋_GB2312" w:eastAsia="仿宋_GB2312"/>
          <w:sz w:val="32"/>
          <w:szCs w:val="32"/>
          <w:lang w:eastAsia="zh-CN"/>
        </w:rPr>
        <w:t>2.28</w:t>
      </w:r>
      <w:r>
        <w:rPr>
          <w:rFonts w:ascii="仿宋_GB2312" w:eastAsia="仿宋_GB2312"/>
          <w:sz w:val="32"/>
          <w:szCs w:val="32"/>
          <w:lang w:eastAsia="zh-CN"/>
        </w:rPr>
        <w:t>万元，比上年决算增加</w:t>
      </w:r>
      <w:r>
        <w:rPr>
          <w:rFonts w:ascii="仿宋_GB2312" w:eastAsia="仿宋_GB2312"/>
          <w:sz w:val="32"/>
          <w:szCs w:val="32"/>
          <w:lang w:eastAsia="zh-CN"/>
        </w:rPr>
        <w:lastRenderedPageBreak/>
        <w:t>0.31</w:t>
      </w:r>
      <w:r>
        <w:rPr>
          <w:rFonts w:ascii="仿宋_GB2312" w:eastAsia="仿宋_GB2312"/>
          <w:sz w:val="32"/>
          <w:szCs w:val="32"/>
          <w:lang w:eastAsia="zh-CN"/>
        </w:rPr>
        <w:t>万元，增长</w:t>
      </w:r>
      <w:r>
        <w:rPr>
          <w:rFonts w:ascii="仿宋_GB2312" w:eastAsia="仿宋_GB2312"/>
          <w:sz w:val="32"/>
          <w:szCs w:val="32"/>
          <w:lang w:eastAsia="zh-CN"/>
        </w:rPr>
        <w:t>15.74%</w:t>
      </w:r>
      <w:r>
        <w:rPr>
          <w:rFonts w:ascii="仿宋_GB2312" w:eastAsia="仿宋_GB2312"/>
          <w:sz w:val="32"/>
          <w:szCs w:val="32"/>
          <w:lang w:eastAsia="zh-CN"/>
        </w:rPr>
        <w:t>，主要原因是：</w:t>
      </w:r>
      <w:r w:rsidR="00B7010A">
        <w:rPr>
          <w:rFonts w:ascii="仿宋_GB2312" w:eastAsia="仿宋_GB2312" w:hint="eastAsia"/>
          <w:sz w:val="32"/>
          <w:szCs w:val="32"/>
          <w:lang w:eastAsia="zh-CN"/>
        </w:rPr>
        <w:t>单位本年人员正常晋升，人员医疗</w:t>
      </w:r>
      <w:r w:rsidR="00B7010A">
        <w:rPr>
          <w:rFonts w:ascii="仿宋_GB2312" w:eastAsia="仿宋_GB2312"/>
          <w:sz w:val="32"/>
          <w:szCs w:val="32"/>
          <w:lang w:eastAsia="zh-CN"/>
        </w:rPr>
        <w:t>保险缴费</w:t>
      </w:r>
      <w:r w:rsidR="00B7010A">
        <w:rPr>
          <w:rFonts w:ascii="仿宋_GB2312" w:eastAsia="仿宋_GB2312" w:hint="eastAsia"/>
          <w:sz w:val="32"/>
          <w:szCs w:val="32"/>
          <w:lang w:eastAsia="zh-CN"/>
        </w:rPr>
        <w:t>增加。</w:t>
      </w:r>
    </w:p>
    <w:p w:rsidR="00CF29A3" w:rsidRDefault="00C842F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w:t>
      </w:r>
      <w:r>
        <w:rPr>
          <w:rFonts w:ascii="仿宋_GB2312" w:eastAsia="仿宋_GB2312"/>
          <w:sz w:val="32"/>
          <w:szCs w:val="32"/>
          <w:lang w:eastAsia="zh-CN"/>
        </w:rPr>
        <w:t>、卫生健康支出（类）行政事业单位医疗（款）其他行政事业单位医疗支出（项）：支出决算数为</w:t>
      </w:r>
      <w:r>
        <w:rPr>
          <w:rFonts w:ascii="仿宋_GB2312" w:eastAsia="仿宋_GB2312"/>
          <w:sz w:val="32"/>
          <w:szCs w:val="32"/>
          <w:lang w:eastAsia="zh-CN"/>
        </w:rPr>
        <w:t>0.13</w:t>
      </w:r>
      <w:r>
        <w:rPr>
          <w:rFonts w:ascii="仿宋_GB2312" w:eastAsia="仿宋_GB2312"/>
          <w:sz w:val="32"/>
          <w:szCs w:val="32"/>
          <w:lang w:eastAsia="zh-CN"/>
        </w:rPr>
        <w:t>万元，与上年相比无变化，主要原因是：</w:t>
      </w:r>
      <w:r w:rsidR="00B7010A">
        <w:rPr>
          <w:rFonts w:ascii="仿宋_GB2312" w:eastAsia="仿宋_GB2312" w:hint="eastAsia"/>
          <w:sz w:val="32"/>
          <w:szCs w:val="32"/>
          <w:lang w:eastAsia="zh-CN"/>
        </w:rPr>
        <w:t>与上年对比无差异。</w:t>
      </w:r>
    </w:p>
    <w:p w:rsidR="00CF29A3" w:rsidRDefault="00C842F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w:t>
      </w:r>
      <w:r>
        <w:rPr>
          <w:rFonts w:ascii="仿宋_GB2312" w:eastAsia="仿宋_GB2312"/>
          <w:sz w:val="32"/>
          <w:szCs w:val="32"/>
          <w:lang w:eastAsia="zh-CN"/>
        </w:rPr>
        <w:t>、住房保障支出（类）</w:t>
      </w:r>
      <w:r>
        <w:rPr>
          <w:rFonts w:ascii="仿宋_GB2312" w:eastAsia="仿宋_GB2312"/>
          <w:sz w:val="32"/>
          <w:szCs w:val="32"/>
          <w:lang w:eastAsia="zh-CN"/>
        </w:rPr>
        <w:t>住房改革支出（款）住房公积金（项）：支出决算数为</w:t>
      </w:r>
      <w:r>
        <w:rPr>
          <w:rFonts w:ascii="仿宋_GB2312" w:eastAsia="仿宋_GB2312"/>
          <w:sz w:val="32"/>
          <w:szCs w:val="32"/>
          <w:lang w:eastAsia="zh-CN"/>
        </w:rPr>
        <w:t>27.59</w:t>
      </w:r>
      <w:r>
        <w:rPr>
          <w:rFonts w:ascii="仿宋_GB2312" w:eastAsia="仿宋_GB2312"/>
          <w:sz w:val="32"/>
          <w:szCs w:val="32"/>
          <w:lang w:eastAsia="zh-CN"/>
        </w:rPr>
        <w:t>万元，比上年决算增加</w:t>
      </w:r>
      <w:r>
        <w:rPr>
          <w:rFonts w:ascii="仿宋_GB2312" w:eastAsia="仿宋_GB2312"/>
          <w:sz w:val="32"/>
          <w:szCs w:val="32"/>
          <w:lang w:eastAsia="zh-CN"/>
        </w:rPr>
        <w:t>3.00</w:t>
      </w:r>
      <w:r>
        <w:rPr>
          <w:rFonts w:ascii="仿宋_GB2312" w:eastAsia="仿宋_GB2312"/>
          <w:sz w:val="32"/>
          <w:szCs w:val="32"/>
          <w:lang w:eastAsia="zh-CN"/>
        </w:rPr>
        <w:t>万元，增长</w:t>
      </w:r>
      <w:r>
        <w:rPr>
          <w:rFonts w:ascii="仿宋_GB2312" w:eastAsia="仿宋_GB2312"/>
          <w:sz w:val="32"/>
          <w:szCs w:val="32"/>
          <w:lang w:eastAsia="zh-CN"/>
        </w:rPr>
        <w:t>12.20%</w:t>
      </w:r>
      <w:r>
        <w:rPr>
          <w:rFonts w:ascii="仿宋_GB2312" w:eastAsia="仿宋_GB2312"/>
          <w:sz w:val="32"/>
          <w:szCs w:val="32"/>
          <w:lang w:eastAsia="zh-CN"/>
        </w:rPr>
        <w:t>，主要原因是：</w:t>
      </w:r>
      <w:r w:rsidR="00B7010A">
        <w:rPr>
          <w:rFonts w:ascii="仿宋_GB2312" w:eastAsia="仿宋_GB2312" w:hint="eastAsia"/>
          <w:sz w:val="32"/>
          <w:szCs w:val="32"/>
          <w:lang w:eastAsia="zh-CN"/>
        </w:rPr>
        <w:t>单位本年人员正常晋升，人员公积金</w:t>
      </w:r>
      <w:r w:rsidR="00B7010A">
        <w:rPr>
          <w:rFonts w:ascii="仿宋_GB2312" w:eastAsia="仿宋_GB2312"/>
          <w:sz w:val="32"/>
          <w:szCs w:val="32"/>
          <w:lang w:eastAsia="zh-CN"/>
        </w:rPr>
        <w:t>缴费</w:t>
      </w:r>
      <w:r w:rsidR="00B7010A">
        <w:rPr>
          <w:rFonts w:ascii="仿宋_GB2312" w:eastAsia="仿宋_GB2312" w:hint="eastAsia"/>
          <w:sz w:val="32"/>
          <w:szCs w:val="32"/>
          <w:lang w:eastAsia="zh-CN"/>
        </w:rPr>
        <w:t>增加。</w:t>
      </w:r>
    </w:p>
    <w:p w:rsidR="00CF29A3" w:rsidRDefault="00C842F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rsidR="00CF29A3" w:rsidRDefault="00C842F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391.57</w:t>
      </w:r>
      <w:r>
        <w:rPr>
          <w:rFonts w:ascii="仿宋_GB2312" w:eastAsia="仿宋_GB2312"/>
          <w:sz w:val="32"/>
          <w:szCs w:val="32"/>
          <w:lang w:eastAsia="zh-CN"/>
        </w:rPr>
        <w:t>万元，其中：人员经费</w:t>
      </w:r>
      <w:r>
        <w:rPr>
          <w:rFonts w:ascii="仿宋_GB2312" w:eastAsia="仿宋_GB2312"/>
          <w:sz w:val="32"/>
          <w:szCs w:val="32"/>
          <w:lang w:eastAsia="zh-CN"/>
        </w:rPr>
        <w:t>375.01</w:t>
      </w:r>
      <w:r>
        <w:rPr>
          <w:rFonts w:ascii="仿宋_GB2312" w:eastAsia="仿宋_GB2312"/>
          <w:sz w:val="32"/>
          <w:szCs w:val="32"/>
          <w:lang w:eastAsia="zh-CN"/>
        </w:rPr>
        <w:t>万元，包括：基本工资、津贴补贴、奖金、绩效工资、机关事业单位基本养老保险缴费、职工基本医疗保险缴费、公务员医疗补助缴费、其他社会保障缴费、住房公积金、医疗费、退休费、抚恤金和奖励金。</w:t>
      </w:r>
    </w:p>
    <w:p w:rsidR="00CF29A3" w:rsidRDefault="00C842F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16.56</w:t>
      </w:r>
      <w:r>
        <w:rPr>
          <w:rFonts w:ascii="仿宋_GB2312" w:eastAsia="仿宋_GB2312"/>
          <w:sz w:val="32"/>
          <w:szCs w:val="32"/>
          <w:lang w:eastAsia="zh-CN"/>
        </w:rPr>
        <w:t>万元，包括：办公费、水费、电费、邮电费、取暖费、维修（护）费、公务用车运行维护费和其他交通费用。</w:t>
      </w:r>
    </w:p>
    <w:p w:rsidR="00CF29A3" w:rsidRDefault="00C842F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rsidR="00CF29A3" w:rsidRDefault="00C842F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年度政府性基金预算财政拨款收入总计</w:t>
      </w:r>
      <w:r>
        <w:rPr>
          <w:rFonts w:ascii="仿宋_GB2312" w:eastAsia="仿宋_GB2312"/>
          <w:sz w:val="32"/>
          <w:szCs w:val="32"/>
          <w:lang w:eastAsia="zh-CN"/>
        </w:rPr>
        <w:t>2.07</w:t>
      </w:r>
      <w:r>
        <w:rPr>
          <w:rFonts w:ascii="仿宋_GB2312" w:eastAsia="仿宋_GB2312"/>
          <w:sz w:val="32"/>
          <w:szCs w:val="32"/>
          <w:lang w:eastAsia="zh-CN"/>
        </w:rPr>
        <w:t>万元，其中：年初结转和结余</w:t>
      </w:r>
      <w:r>
        <w:rPr>
          <w:rFonts w:ascii="仿宋_GB2312" w:eastAsia="仿宋_GB2312"/>
          <w:sz w:val="32"/>
          <w:szCs w:val="32"/>
          <w:lang w:eastAsia="zh-CN"/>
        </w:rPr>
        <w:t>0.00</w:t>
      </w:r>
      <w:r>
        <w:rPr>
          <w:rFonts w:ascii="仿宋_GB2312" w:eastAsia="仿宋_GB2312"/>
          <w:sz w:val="32"/>
          <w:szCs w:val="32"/>
          <w:lang w:eastAsia="zh-CN"/>
        </w:rPr>
        <w:t>万元，本年收入</w:t>
      </w:r>
      <w:r>
        <w:rPr>
          <w:rFonts w:ascii="仿宋_GB2312" w:eastAsia="仿宋_GB2312"/>
          <w:sz w:val="32"/>
          <w:szCs w:val="32"/>
          <w:lang w:eastAsia="zh-CN"/>
        </w:rPr>
        <w:t>2.07</w:t>
      </w:r>
      <w:r>
        <w:rPr>
          <w:rFonts w:ascii="仿宋_GB2312" w:eastAsia="仿宋_GB2312"/>
          <w:sz w:val="32"/>
          <w:szCs w:val="32"/>
          <w:lang w:eastAsia="zh-CN"/>
        </w:rPr>
        <w:t>万元。政府性基金预算财政拨款支出总计</w:t>
      </w:r>
      <w:r>
        <w:rPr>
          <w:rFonts w:ascii="仿宋_GB2312" w:eastAsia="仿宋_GB2312"/>
          <w:sz w:val="32"/>
          <w:szCs w:val="32"/>
          <w:lang w:eastAsia="zh-CN"/>
        </w:rPr>
        <w:t>2.07</w:t>
      </w:r>
      <w:r>
        <w:rPr>
          <w:rFonts w:ascii="仿宋_GB2312" w:eastAsia="仿宋_GB2312"/>
          <w:sz w:val="32"/>
          <w:szCs w:val="32"/>
          <w:lang w:eastAsia="zh-CN"/>
        </w:rPr>
        <w:t>万元，其中：年末结转和结余</w:t>
      </w:r>
      <w:r>
        <w:rPr>
          <w:rFonts w:ascii="仿宋_GB2312" w:eastAsia="仿宋_GB2312"/>
          <w:sz w:val="32"/>
          <w:szCs w:val="32"/>
          <w:lang w:eastAsia="zh-CN"/>
        </w:rPr>
        <w:t>0.00</w:t>
      </w:r>
      <w:r>
        <w:rPr>
          <w:rFonts w:ascii="仿宋_GB2312" w:eastAsia="仿宋_GB2312"/>
          <w:sz w:val="32"/>
          <w:szCs w:val="32"/>
          <w:lang w:eastAsia="zh-CN"/>
        </w:rPr>
        <w:t>万元，本年支出</w:t>
      </w:r>
      <w:r>
        <w:rPr>
          <w:rFonts w:ascii="仿宋_GB2312" w:eastAsia="仿宋_GB2312"/>
          <w:sz w:val="32"/>
          <w:szCs w:val="32"/>
          <w:lang w:eastAsia="zh-CN"/>
        </w:rPr>
        <w:t>2.07</w:t>
      </w:r>
      <w:r>
        <w:rPr>
          <w:rFonts w:ascii="仿宋_GB2312" w:eastAsia="仿宋_GB2312"/>
          <w:sz w:val="32"/>
          <w:szCs w:val="32"/>
          <w:lang w:eastAsia="zh-CN"/>
        </w:rPr>
        <w:t>万元。</w:t>
      </w:r>
    </w:p>
    <w:p w:rsidR="00CF29A3" w:rsidRDefault="00C842F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w:t>
      </w:r>
      <w:r>
        <w:rPr>
          <w:rFonts w:ascii="仿宋_GB2312" w:eastAsia="仿宋_GB2312"/>
          <w:sz w:val="32"/>
          <w:szCs w:val="32"/>
          <w:lang w:eastAsia="zh-CN"/>
        </w:rPr>
        <w:t>2.07</w:t>
      </w:r>
      <w:r>
        <w:rPr>
          <w:rFonts w:ascii="仿宋_GB2312" w:eastAsia="仿宋_GB2312"/>
          <w:sz w:val="32"/>
          <w:szCs w:val="32"/>
          <w:lang w:eastAsia="zh-CN"/>
        </w:rPr>
        <w:t>万元，增长</w:t>
      </w:r>
      <w:r>
        <w:rPr>
          <w:rFonts w:ascii="仿宋_GB2312" w:eastAsia="仿宋_GB2312"/>
          <w:sz w:val="32"/>
          <w:szCs w:val="32"/>
          <w:lang w:eastAsia="zh-CN"/>
        </w:rPr>
        <w:t>100%</w:t>
      </w:r>
      <w:r>
        <w:rPr>
          <w:rFonts w:ascii="仿宋_GB2312" w:eastAsia="仿宋_GB2312"/>
          <w:sz w:val="32"/>
          <w:szCs w:val="32"/>
          <w:lang w:eastAsia="zh-CN"/>
        </w:rPr>
        <w:t>，主要原因是：</w:t>
      </w:r>
      <w:r w:rsidR="00B7010A">
        <w:rPr>
          <w:rFonts w:ascii="仿宋_GB2312" w:eastAsia="仿宋_GB2312" w:hint="eastAsia"/>
          <w:sz w:val="32"/>
          <w:szCs w:val="32"/>
          <w:lang w:eastAsia="zh-CN"/>
        </w:rPr>
        <w:t>单位本年</w:t>
      </w:r>
      <w:r w:rsidR="00B7010A" w:rsidRPr="00B7010A">
        <w:rPr>
          <w:rFonts w:ascii="仿宋_GB2312" w:eastAsia="仿宋_GB2312" w:hint="eastAsia"/>
          <w:sz w:val="32"/>
          <w:szCs w:val="32"/>
          <w:lang w:eastAsia="zh-CN"/>
        </w:rPr>
        <w:t>中央专项彩票公益金支持地方社会公益事业发展（医疗救助）资金</w:t>
      </w:r>
      <w:r w:rsidR="00B7010A">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2.07</w:t>
      </w:r>
      <w:r>
        <w:rPr>
          <w:rFonts w:ascii="仿宋_GB2312" w:eastAsia="仿宋_GB2312"/>
          <w:sz w:val="32"/>
          <w:szCs w:val="32"/>
          <w:lang w:eastAsia="zh-CN"/>
        </w:rPr>
        <w:t>万元，预决算差异率</w:t>
      </w:r>
      <w:r>
        <w:rPr>
          <w:rFonts w:ascii="仿宋_GB2312" w:eastAsia="仿宋_GB2312"/>
          <w:sz w:val="32"/>
          <w:szCs w:val="32"/>
          <w:lang w:eastAsia="zh-CN"/>
        </w:rPr>
        <w:t>100%</w:t>
      </w:r>
      <w:r>
        <w:rPr>
          <w:rFonts w:ascii="仿宋_GB2312" w:eastAsia="仿宋_GB2312"/>
          <w:sz w:val="32"/>
          <w:szCs w:val="32"/>
          <w:lang w:eastAsia="zh-CN"/>
        </w:rPr>
        <w:t>，主要原因是：</w:t>
      </w:r>
      <w:r w:rsidR="00B7010A">
        <w:rPr>
          <w:rFonts w:ascii="仿宋_GB2312" w:eastAsia="仿宋_GB2312" w:hint="eastAsia"/>
          <w:sz w:val="32"/>
          <w:szCs w:val="32"/>
          <w:lang w:eastAsia="zh-CN"/>
        </w:rPr>
        <w:t>年中追加</w:t>
      </w:r>
      <w:r w:rsidR="00B7010A" w:rsidRPr="00B7010A">
        <w:rPr>
          <w:rFonts w:ascii="仿宋_GB2312" w:eastAsia="仿宋_GB2312" w:hint="eastAsia"/>
          <w:sz w:val="32"/>
          <w:szCs w:val="32"/>
          <w:lang w:eastAsia="zh-CN"/>
        </w:rPr>
        <w:t>中央专项彩票公益金支持地方社会公益事业发展（医疗救助）资金</w:t>
      </w:r>
      <w:r>
        <w:rPr>
          <w:rFonts w:ascii="仿宋_GB2312" w:eastAsia="仿宋_GB2312"/>
          <w:sz w:val="32"/>
          <w:szCs w:val="32"/>
          <w:lang w:eastAsia="zh-CN"/>
        </w:rPr>
        <w:t>。</w:t>
      </w:r>
    </w:p>
    <w:p w:rsidR="00CF29A3" w:rsidRDefault="00C842F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w:t>
      </w:r>
      <w:r>
        <w:rPr>
          <w:rFonts w:ascii="仿宋_GB2312" w:eastAsia="仿宋_GB2312"/>
          <w:sz w:val="32"/>
          <w:szCs w:val="32"/>
          <w:lang w:eastAsia="zh-CN"/>
        </w:rPr>
        <w:t>2.07</w:t>
      </w:r>
      <w:r>
        <w:rPr>
          <w:rFonts w:ascii="仿宋_GB2312" w:eastAsia="仿宋_GB2312"/>
          <w:sz w:val="32"/>
          <w:szCs w:val="32"/>
          <w:lang w:eastAsia="zh-CN"/>
        </w:rPr>
        <w:t>万元。</w:t>
      </w:r>
    </w:p>
    <w:p w:rsidR="00CF29A3" w:rsidRDefault="00C842F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w:t>
      </w:r>
      <w:r>
        <w:rPr>
          <w:rFonts w:ascii="仿宋_GB2312" w:eastAsia="仿宋_GB2312"/>
          <w:sz w:val="32"/>
          <w:szCs w:val="32"/>
          <w:lang w:eastAsia="zh-CN"/>
        </w:rPr>
        <w:t>、其他支出（类）彩票公益金安排的支出（款）用于社会福利的彩票公益金支出（项）：支出决算数为</w:t>
      </w:r>
      <w:r>
        <w:rPr>
          <w:rFonts w:ascii="仿宋_GB2312" w:eastAsia="仿宋_GB2312"/>
          <w:sz w:val="32"/>
          <w:szCs w:val="32"/>
          <w:lang w:eastAsia="zh-CN"/>
        </w:rPr>
        <w:t>2.07</w:t>
      </w:r>
      <w:r>
        <w:rPr>
          <w:rFonts w:ascii="仿宋_GB2312" w:eastAsia="仿宋_GB2312"/>
          <w:sz w:val="32"/>
          <w:szCs w:val="32"/>
          <w:lang w:eastAsia="zh-CN"/>
        </w:rPr>
        <w:t>万元，比上年决算增加</w:t>
      </w:r>
      <w:r>
        <w:rPr>
          <w:rFonts w:ascii="仿宋_GB2312" w:eastAsia="仿宋_GB2312"/>
          <w:sz w:val="32"/>
          <w:szCs w:val="32"/>
          <w:lang w:eastAsia="zh-CN"/>
        </w:rPr>
        <w:t>2.07</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sidR="00B7010A">
        <w:rPr>
          <w:rFonts w:ascii="仿宋_GB2312" w:eastAsia="仿宋_GB2312" w:hint="eastAsia"/>
          <w:sz w:val="32"/>
          <w:szCs w:val="32"/>
          <w:lang w:eastAsia="zh-CN"/>
        </w:rPr>
        <w:t>单位本年</w:t>
      </w:r>
      <w:r w:rsidR="00B7010A" w:rsidRPr="00B7010A">
        <w:rPr>
          <w:rFonts w:ascii="仿宋_GB2312" w:eastAsia="仿宋_GB2312" w:hint="eastAsia"/>
          <w:sz w:val="32"/>
          <w:szCs w:val="32"/>
          <w:lang w:eastAsia="zh-CN"/>
        </w:rPr>
        <w:t>中央专项彩票公益金支持地方社会公益事业发展（医疗救助）资金</w:t>
      </w:r>
      <w:r w:rsidR="00B7010A">
        <w:rPr>
          <w:rFonts w:ascii="仿宋_GB2312" w:eastAsia="仿宋_GB2312" w:hint="eastAsia"/>
          <w:sz w:val="32"/>
          <w:szCs w:val="32"/>
          <w:lang w:eastAsia="zh-CN"/>
        </w:rPr>
        <w:t>增加。</w:t>
      </w:r>
    </w:p>
    <w:p w:rsidR="00CF29A3" w:rsidRDefault="00C842F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w:t>
      </w:r>
      <w:r>
        <w:rPr>
          <w:rFonts w:ascii="黑体" w:eastAsia="黑体"/>
          <w:sz w:val="32"/>
          <w:szCs w:val="32"/>
          <w:lang w:eastAsia="zh-CN"/>
        </w:rPr>
        <w:t>、国有资本经营预算财政拨款收入支出决算情况说明</w:t>
      </w:r>
    </w:p>
    <w:p w:rsidR="00CF29A3" w:rsidRDefault="00C842F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本部门本年度无国有资本经营预算财政拨款收入、支出及结转和结余，国有资本经营预算财政拨款收入支出决算表为空表。</w:t>
      </w:r>
    </w:p>
    <w:p w:rsidR="00CF29A3" w:rsidRDefault="00C842F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CF29A3" w:rsidRDefault="00C842F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2.17</w:t>
      </w:r>
      <w:r>
        <w:rPr>
          <w:rFonts w:ascii="仿宋_GB2312" w:eastAsia="仿宋_GB2312"/>
          <w:sz w:val="32"/>
          <w:szCs w:val="32"/>
          <w:lang w:eastAsia="zh-CN"/>
        </w:rPr>
        <w:t>万元，比上年增加</w:t>
      </w:r>
      <w:r>
        <w:rPr>
          <w:rFonts w:ascii="仿宋_GB2312" w:eastAsia="仿宋_GB2312"/>
          <w:sz w:val="32"/>
          <w:szCs w:val="32"/>
          <w:lang w:eastAsia="zh-CN"/>
        </w:rPr>
        <w:t>0.16</w:t>
      </w:r>
      <w:r>
        <w:rPr>
          <w:rFonts w:ascii="仿宋_GB2312" w:eastAsia="仿宋_GB2312"/>
          <w:sz w:val="32"/>
          <w:szCs w:val="32"/>
          <w:lang w:eastAsia="zh-CN"/>
        </w:rPr>
        <w:t>万元，增长</w:t>
      </w:r>
      <w:r>
        <w:rPr>
          <w:rFonts w:ascii="仿宋_GB2312" w:eastAsia="仿宋_GB2312"/>
          <w:sz w:val="32"/>
          <w:szCs w:val="32"/>
          <w:lang w:eastAsia="zh-CN"/>
        </w:rPr>
        <w:t>7.96%</w:t>
      </w:r>
      <w:r>
        <w:rPr>
          <w:rFonts w:ascii="仿宋_GB2312" w:eastAsia="仿宋_GB2312"/>
          <w:sz w:val="32"/>
          <w:szCs w:val="32"/>
          <w:lang w:eastAsia="zh-CN"/>
        </w:rPr>
        <w:t>，主要原因是：</w:t>
      </w:r>
      <w:r w:rsidR="00F2411D">
        <w:rPr>
          <w:rFonts w:ascii="仿宋_GB2312" w:eastAsia="仿宋_GB2312"/>
          <w:sz w:val="32"/>
          <w:szCs w:val="32"/>
          <w:lang w:eastAsia="zh-CN"/>
        </w:rPr>
        <w:t>开展巡回医疗，全民体检等活动，车辆使用频繁</w:t>
      </w:r>
      <w:r w:rsidR="00F2411D">
        <w:rPr>
          <w:rFonts w:ascii="仿宋_GB2312" w:eastAsia="仿宋_GB2312" w:hint="eastAsia"/>
          <w:sz w:val="32"/>
          <w:szCs w:val="32"/>
          <w:lang w:eastAsia="zh-CN"/>
        </w:rPr>
        <w:t>，车辆燃油费增加</w:t>
      </w:r>
      <w:r>
        <w:rPr>
          <w:rFonts w:ascii="仿宋_GB2312" w:eastAsia="仿宋_GB2312"/>
          <w:sz w:val="32"/>
          <w:szCs w:val="32"/>
          <w:lang w:eastAsia="zh-CN"/>
        </w:rPr>
        <w:t>。其中：因公出国（境）费支出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bookmarkStart w:id="0" w:name="_Hlk207114081"/>
      <w:bookmarkStart w:id="1" w:name="_Hlk207720892"/>
      <w:r w:rsidR="00F2411D" w:rsidRPr="00D6752D">
        <w:rPr>
          <w:rFonts w:ascii="仿宋_GB2312" w:eastAsia="仿宋_GB2312" w:hint="eastAsia"/>
          <w:sz w:val="32"/>
          <w:szCs w:val="32"/>
          <w:lang w:eastAsia="zh-CN"/>
        </w:rPr>
        <w:t>我单位上年度与本年度均无</w:t>
      </w:r>
      <w:bookmarkEnd w:id="0"/>
      <w:r w:rsidR="00F2411D">
        <w:rPr>
          <w:rFonts w:ascii="仿宋_GB2312" w:eastAsia="仿宋_GB2312" w:hint="eastAsia"/>
          <w:sz w:val="32"/>
          <w:szCs w:val="32"/>
          <w:lang w:eastAsia="zh-CN"/>
        </w:rPr>
        <w:t>此项经费</w:t>
      </w:r>
      <w:bookmarkEnd w:id="1"/>
      <w:r>
        <w:rPr>
          <w:rFonts w:ascii="仿宋_GB2312" w:eastAsia="仿宋_GB2312"/>
          <w:sz w:val="32"/>
          <w:szCs w:val="32"/>
          <w:lang w:eastAsia="zh-CN"/>
        </w:rPr>
        <w:t>；公务用车购置及运行维护费支出</w:t>
      </w:r>
      <w:r>
        <w:rPr>
          <w:rFonts w:ascii="仿宋_GB2312" w:eastAsia="仿宋_GB2312"/>
          <w:sz w:val="32"/>
          <w:szCs w:val="32"/>
          <w:lang w:eastAsia="zh-CN"/>
        </w:rPr>
        <w:t>2.</w:t>
      </w:r>
      <w:r>
        <w:rPr>
          <w:rFonts w:ascii="仿宋_GB2312" w:eastAsia="仿宋_GB2312"/>
          <w:sz w:val="32"/>
          <w:szCs w:val="32"/>
          <w:lang w:eastAsia="zh-CN"/>
        </w:rPr>
        <w:t>17</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，比上年增加</w:t>
      </w:r>
      <w:r>
        <w:rPr>
          <w:rFonts w:ascii="仿宋_GB2312" w:eastAsia="仿宋_GB2312"/>
          <w:sz w:val="32"/>
          <w:szCs w:val="32"/>
          <w:lang w:eastAsia="zh-CN"/>
        </w:rPr>
        <w:t>0.16</w:t>
      </w:r>
      <w:r>
        <w:rPr>
          <w:rFonts w:ascii="仿宋_GB2312" w:eastAsia="仿宋_GB2312"/>
          <w:sz w:val="32"/>
          <w:szCs w:val="32"/>
          <w:lang w:eastAsia="zh-CN"/>
        </w:rPr>
        <w:t>万元，增长</w:t>
      </w:r>
      <w:r>
        <w:rPr>
          <w:rFonts w:ascii="仿宋_GB2312" w:eastAsia="仿宋_GB2312"/>
          <w:sz w:val="32"/>
          <w:szCs w:val="32"/>
          <w:lang w:eastAsia="zh-CN"/>
        </w:rPr>
        <w:t>7.96%</w:t>
      </w:r>
      <w:r>
        <w:rPr>
          <w:rFonts w:ascii="仿宋_GB2312" w:eastAsia="仿宋_GB2312"/>
          <w:sz w:val="32"/>
          <w:szCs w:val="32"/>
          <w:lang w:eastAsia="zh-CN"/>
        </w:rPr>
        <w:t>，主要原因是：</w:t>
      </w:r>
      <w:r w:rsidR="00F2411D">
        <w:rPr>
          <w:rFonts w:ascii="仿宋_GB2312" w:eastAsia="仿宋_GB2312"/>
          <w:sz w:val="32"/>
          <w:szCs w:val="32"/>
          <w:lang w:eastAsia="zh-CN"/>
        </w:rPr>
        <w:t>开展巡回医疗，全民体检等活动，车辆使用频繁</w:t>
      </w:r>
      <w:r w:rsidR="00F2411D">
        <w:rPr>
          <w:rFonts w:ascii="仿宋_GB2312" w:eastAsia="仿宋_GB2312" w:hint="eastAsia"/>
          <w:sz w:val="32"/>
          <w:szCs w:val="32"/>
          <w:lang w:eastAsia="zh-CN"/>
        </w:rPr>
        <w:t>，车辆燃油费增加</w:t>
      </w:r>
      <w:r>
        <w:rPr>
          <w:rFonts w:ascii="仿宋_GB2312" w:eastAsia="仿宋_GB2312"/>
          <w:sz w:val="32"/>
          <w:szCs w:val="32"/>
          <w:lang w:eastAsia="zh-CN"/>
        </w:rPr>
        <w:t>；公务接待费支出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sidR="00F2411D" w:rsidRPr="00D6752D">
        <w:rPr>
          <w:rFonts w:ascii="仿宋_GB2312" w:eastAsia="仿宋_GB2312" w:hint="eastAsia"/>
          <w:sz w:val="32"/>
          <w:szCs w:val="32"/>
          <w:lang w:eastAsia="zh-CN"/>
        </w:rPr>
        <w:t>我单位上年度与本年度均无</w:t>
      </w:r>
      <w:r w:rsidR="00F2411D">
        <w:rPr>
          <w:rFonts w:ascii="仿宋_GB2312" w:eastAsia="仿宋_GB2312" w:hint="eastAsia"/>
          <w:sz w:val="32"/>
          <w:szCs w:val="32"/>
          <w:lang w:eastAsia="zh-CN"/>
        </w:rPr>
        <w:t>此项经费</w:t>
      </w:r>
      <w:r>
        <w:rPr>
          <w:rFonts w:ascii="仿宋_GB2312" w:eastAsia="仿宋_GB2312"/>
          <w:sz w:val="32"/>
          <w:szCs w:val="32"/>
          <w:lang w:eastAsia="zh-CN"/>
        </w:rPr>
        <w:t>。</w:t>
      </w:r>
    </w:p>
    <w:p w:rsidR="00CF29A3" w:rsidRDefault="00C842F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CF29A3" w:rsidRDefault="00C842F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w:t>
      </w:r>
      <w:bookmarkStart w:id="2" w:name="_Hlk207127465"/>
      <w:r w:rsidR="00F2411D" w:rsidRPr="00734D2F">
        <w:rPr>
          <w:rFonts w:ascii="仿宋_GB2312" w:eastAsia="仿宋_GB2312"/>
          <w:sz w:val="32"/>
          <w:szCs w:val="32"/>
          <w:lang w:eastAsia="zh-CN"/>
        </w:rPr>
        <w:t>本单位本年度无因公出国（境）费</w:t>
      </w:r>
      <w:bookmarkEnd w:id="2"/>
      <w:r>
        <w:rPr>
          <w:rFonts w:ascii="仿宋_GB2312" w:eastAsia="仿宋_GB2312"/>
          <w:sz w:val="32"/>
          <w:szCs w:val="32"/>
          <w:lang w:eastAsia="zh-CN"/>
        </w:rPr>
        <w:t>。单位全年安排的因公出国（境）团组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rsidR="00CF29A3" w:rsidRDefault="00C842F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2.17</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2.17</w:t>
      </w:r>
      <w:r>
        <w:rPr>
          <w:rFonts w:ascii="仿宋_GB2312" w:eastAsia="仿宋_GB2312"/>
          <w:sz w:val="32"/>
          <w:szCs w:val="32"/>
          <w:lang w:eastAsia="zh-CN"/>
        </w:rPr>
        <w:t>万元。公务用车运行维护费开支内容包括</w:t>
      </w:r>
      <w:bookmarkStart w:id="3" w:name="_Hlk207110208"/>
      <w:r w:rsidR="00F2411D" w:rsidRPr="00D6752D">
        <w:rPr>
          <w:rFonts w:ascii="仿宋_GB2312" w:eastAsia="仿宋_GB2312" w:hint="eastAsia"/>
          <w:sz w:val="32"/>
          <w:szCs w:val="32"/>
          <w:lang w:eastAsia="zh-CN"/>
        </w:rPr>
        <w:t>公务用车燃油费、车辆维修维护费、保险费、过路费等</w:t>
      </w:r>
      <w:bookmarkEnd w:id="3"/>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1</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1</w:t>
      </w:r>
      <w:r>
        <w:rPr>
          <w:rFonts w:ascii="仿宋_GB2312" w:eastAsia="仿宋_GB2312"/>
          <w:sz w:val="32"/>
          <w:szCs w:val="32"/>
          <w:lang w:eastAsia="zh-CN"/>
        </w:rPr>
        <w:t>辆，与公务用车保有</w:t>
      </w:r>
      <w:r>
        <w:rPr>
          <w:rFonts w:ascii="仿宋_GB2312" w:eastAsia="仿宋_GB2312"/>
          <w:sz w:val="32"/>
          <w:szCs w:val="32"/>
          <w:lang w:eastAsia="zh-CN"/>
        </w:rPr>
        <w:lastRenderedPageBreak/>
        <w:t>量差异原因是：</w:t>
      </w:r>
      <w:r w:rsidR="00F2411D" w:rsidRPr="00D6752D">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rsidR="00CF29A3" w:rsidRDefault="00C842F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w:t>
      </w:r>
      <w:bookmarkStart w:id="4" w:name="_Hlk207128367"/>
      <w:r w:rsidR="00F2411D" w:rsidRPr="00734D2F">
        <w:rPr>
          <w:rFonts w:ascii="仿宋_GB2312" w:eastAsia="仿宋_GB2312"/>
          <w:sz w:val="32"/>
          <w:szCs w:val="32"/>
          <w:lang w:eastAsia="zh-CN"/>
        </w:rPr>
        <w:t>本单位本年度无公务接待费</w:t>
      </w:r>
      <w:bookmarkEnd w:id="4"/>
      <w:r>
        <w:rPr>
          <w:rFonts w:ascii="仿宋_GB2312" w:eastAsia="仿宋_GB2312"/>
          <w:sz w:val="32"/>
          <w:szCs w:val="32"/>
          <w:lang w:eastAsia="zh-CN"/>
        </w:rPr>
        <w:t>。单位全年安排的国内公务接待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rsidR="00CF29A3" w:rsidRDefault="00C842F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2.17</w:t>
      </w:r>
      <w:r>
        <w:rPr>
          <w:rFonts w:ascii="仿宋_GB2312" w:eastAsia="仿宋_GB2312"/>
          <w:sz w:val="32"/>
          <w:szCs w:val="32"/>
          <w:lang w:eastAsia="zh-CN"/>
        </w:rPr>
        <w:t>万元，决算数</w:t>
      </w:r>
      <w:r>
        <w:rPr>
          <w:rFonts w:ascii="仿宋_GB2312" w:eastAsia="仿宋_GB2312"/>
          <w:sz w:val="32"/>
          <w:szCs w:val="32"/>
          <w:lang w:eastAsia="zh-CN"/>
        </w:rPr>
        <w:t>2.17</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sidR="00F2411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sidR="00F2411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sidR="00F2411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t>2.17</w:t>
      </w:r>
      <w:r>
        <w:rPr>
          <w:rFonts w:ascii="仿宋_GB2312" w:eastAsia="仿宋_GB2312"/>
          <w:sz w:val="32"/>
          <w:szCs w:val="32"/>
          <w:lang w:eastAsia="zh-CN"/>
        </w:rPr>
        <w:t>万元，决算数</w:t>
      </w:r>
      <w:r>
        <w:rPr>
          <w:rFonts w:ascii="仿宋_GB2312" w:eastAsia="仿宋_GB2312"/>
          <w:sz w:val="32"/>
          <w:szCs w:val="32"/>
          <w:lang w:eastAsia="zh-CN"/>
        </w:rPr>
        <w:t>2.17</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sidR="00F2411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w:t>
      </w:r>
      <w:r>
        <w:rPr>
          <w:rFonts w:ascii="仿宋_GB2312" w:eastAsia="仿宋_GB2312"/>
          <w:sz w:val="32"/>
          <w:szCs w:val="32"/>
          <w:lang w:eastAsia="zh-CN"/>
        </w:rPr>
        <w:t>0.</w:t>
      </w:r>
      <w:r>
        <w:rPr>
          <w:rFonts w:ascii="仿宋_GB2312" w:eastAsia="仿宋_GB2312"/>
          <w:sz w:val="32"/>
          <w:szCs w:val="32"/>
          <w:lang w:eastAsia="zh-CN"/>
        </w:rPr>
        <w:t>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bookmarkStart w:id="5" w:name="_Hlk207110149"/>
      <w:r w:rsidR="00F2411D" w:rsidRPr="00734D2F">
        <w:rPr>
          <w:rFonts w:ascii="仿宋_GB2312" w:eastAsia="仿宋_GB2312" w:hint="eastAsia"/>
          <w:sz w:val="32"/>
          <w:szCs w:val="32"/>
          <w:lang w:eastAsia="zh-CN"/>
        </w:rPr>
        <w:t>严格按照预算执行，预决算对比无差异</w:t>
      </w:r>
      <w:bookmarkEnd w:id="5"/>
      <w:r>
        <w:rPr>
          <w:rFonts w:ascii="仿宋_GB2312" w:eastAsia="仿宋_GB2312"/>
          <w:sz w:val="32"/>
          <w:szCs w:val="32"/>
          <w:lang w:eastAsia="zh-CN"/>
        </w:rPr>
        <w:t>。</w:t>
      </w:r>
    </w:p>
    <w:p w:rsidR="00CF29A3" w:rsidRDefault="00C842F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rsidR="00CF29A3" w:rsidRDefault="00C842FE">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rsidR="00CF29A3" w:rsidRDefault="00C842F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年度昌吉市二六工镇卫生院</w:t>
      </w:r>
      <w:r w:rsidR="00F2411D">
        <w:rPr>
          <w:rFonts w:ascii="仿宋_GB2312" w:eastAsia="仿宋_GB2312" w:hint="eastAsia"/>
          <w:sz w:val="32"/>
          <w:szCs w:val="32"/>
          <w:lang w:eastAsia="zh-CN"/>
        </w:rPr>
        <w:t>单位</w:t>
      </w:r>
      <w:r>
        <w:rPr>
          <w:rFonts w:ascii="仿宋_GB2312" w:eastAsia="仿宋_GB2312"/>
          <w:sz w:val="32"/>
          <w:szCs w:val="32"/>
          <w:lang w:eastAsia="zh-CN"/>
        </w:rPr>
        <w:t>（事业单位）公用经费支出</w:t>
      </w:r>
      <w:r>
        <w:rPr>
          <w:rFonts w:ascii="仿宋_GB2312" w:eastAsia="仿宋_GB2312"/>
          <w:sz w:val="32"/>
          <w:szCs w:val="32"/>
          <w:lang w:eastAsia="zh-CN"/>
        </w:rPr>
        <w:t>16.56</w:t>
      </w:r>
      <w:r>
        <w:rPr>
          <w:rFonts w:ascii="仿宋_GB2312" w:eastAsia="仿宋_GB2312"/>
          <w:sz w:val="32"/>
          <w:szCs w:val="32"/>
          <w:lang w:eastAsia="zh-CN"/>
        </w:rPr>
        <w:t>万元，比上年减少</w:t>
      </w:r>
      <w:r>
        <w:rPr>
          <w:rFonts w:ascii="仿宋_GB2312" w:eastAsia="仿宋_GB2312"/>
          <w:sz w:val="32"/>
          <w:szCs w:val="32"/>
          <w:lang w:eastAsia="zh-CN"/>
        </w:rPr>
        <w:t>3.01</w:t>
      </w:r>
      <w:r>
        <w:rPr>
          <w:rFonts w:ascii="仿宋_GB2312" w:eastAsia="仿宋_GB2312"/>
          <w:sz w:val="32"/>
          <w:szCs w:val="32"/>
          <w:lang w:eastAsia="zh-CN"/>
        </w:rPr>
        <w:t>万元，下降</w:t>
      </w:r>
      <w:r>
        <w:rPr>
          <w:rFonts w:ascii="仿宋_GB2312" w:eastAsia="仿宋_GB2312"/>
          <w:sz w:val="32"/>
          <w:szCs w:val="32"/>
          <w:lang w:eastAsia="zh-CN"/>
        </w:rPr>
        <w:t>15.38%</w:t>
      </w:r>
      <w:r>
        <w:rPr>
          <w:rFonts w:ascii="仿宋_GB2312" w:eastAsia="仿宋_GB2312"/>
          <w:sz w:val="32"/>
          <w:szCs w:val="32"/>
          <w:lang w:eastAsia="zh-CN"/>
        </w:rPr>
        <w:t>，主要原因是：</w:t>
      </w:r>
      <w:r w:rsidR="00F2411D">
        <w:rPr>
          <w:rFonts w:ascii="仿宋_GB2312" w:eastAsia="仿宋_GB2312" w:hint="eastAsia"/>
          <w:sz w:val="32"/>
          <w:szCs w:val="32"/>
          <w:lang w:eastAsia="zh-CN"/>
        </w:rPr>
        <w:t>单位本年</w:t>
      </w:r>
      <w:r w:rsidR="00F2411D">
        <w:rPr>
          <w:rFonts w:ascii="仿宋_GB2312" w:eastAsia="仿宋_GB2312"/>
          <w:sz w:val="32"/>
          <w:szCs w:val="32"/>
          <w:lang w:eastAsia="zh-CN"/>
        </w:rPr>
        <w:t>办公费、邮电费、取暖费、其他交通费用</w:t>
      </w:r>
      <w:r w:rsidR="00F2411D">
        <w:rPr>
          <w:rFonts w:ascii="仿宋_GB2312" w:eastAsia="仿宋_GB2312" w:hint="eastAsia"/>
          <w:sz w:val="32"/>
          <w:szCs w:val="32"/>
          <w:lang w:eastAsia="zh-CN"/>
        </w:rPr>
        <w:t>减少</w:t>
      </w:r>
      <w:r>
        <w:rPr>
          <w:rFonts w:ascii="仿宋_GB2312" w:eastAsia="仿宋_GB2312"/>
          <w:sz w:val="32"/>
          <w:szCs w:val="32"/>
          <w:lang w:eastAsia="zh-CN"/>
        </w:rPr>
        <w:t>。</w:t>
      </w:r>
    </w:p>
    <w:p w:rsidR="00CF29A3" w:rsidRDefault="00C842FE">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rsidR="00CF29A3" w:rsidRDefault="00C842F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51.17</w:t>
      </w:r>
      <w:r>
        <w:rPr>
          <w:rFonts w:ascii="仿宋_GB2312" w:eastAsia="仿宋_GB2312"/>
          <w:sz w:val="32"/>
          <w:szCs w:val="32"/>
          <w:lang w:eastAsia="zh-CN"/>
        </w:rPr>
        <w:t>万元，其中：政府采购货物支出</w:t>
      </w:r>
      <w:r>
        <w:rPr>
          <w:rFonts w:ascii="仿宋_GB2312" w:eastAsia="仿宋_GB2312"/>
          <w:sz w:val="32"/>
          <w:szCs w:val="32"/>
          <w:lang w:eastAsia="zh-CN"/>
        </w:rPr>
        <w:t>24.92</w:t>
      </w:r>
      <w:r>
        <w:rPr>
          <w:rFonts w:ascii="仿宋_GB2312" w:eastAsia="仿宋_GB2312"/>
          <w:sz w:val="32"/>
          <w:szCs w:val="32"/>
          <w:lang w:eastAsia="zh-CN"/>
        </w:rPr>
        <w:t>万元、政府采购工程支出</w:t>
      </w:r>
      <w:r>
        <w:rPr>
          <w:rFonts w:ascii="仿宋_GB2312" w:eastAsia="仿宋_GB2312"/>
          <w:sz w:val="32"/>
          <w:szCs w:val="32"/>
          <w:lang w:eastAsia="zh-CN"/>
        </w:rPr>
        <w:t>0.00</w:t>
      </w:r>
      <w:r>
        <w:rPr>
          <w:rFonts w:ascii="仿宋_GB2312" w:eastAsia="仿宋_GB2312"/>
          <w:sz w:val="32"/>
          <w:szCs w:val="32"/>
          <w:lang w:eastAsia="zh-CN"/>
        </w:rPr>
        <w:t>万元、政府采购服务支出</w:t>
      </w:r>
      <w:r>
        <w:rPr>
          <w:rFonts w:ascii="仿宋_GB2312" w:eastAsia="仿宋_GB2312"/>
          <w:sz w:val="32"/>
          <w:szCs w:val="32"/>
          <w:lang w:eastAsia="zh-CN"/>
        </w:rPr>
        <w:t>26.25</w:t>
      </w:r>
      <w:r>
        <w:rPr>
          <w:rFonts w:ascii="仿宋_GB2312" w:eastAsia="仿宋_GB2312"/>
          <w:sz w:val="32"/>
          <w:szCs w:val="32"/>
          <w:lang w:eastAsia="zh-CN"/>
        </w:rPr>
        <w:t>万</w:t>
      </w:r>
      <w:r>
        <w:rPr>
          <w:rFonts w:ascii="仿宋_GB2312" w:eastAsia="仿宋_GB2312"/>
          <w:sz w:val="32"/>
          <w:szCs w:val="32"/>
          <w:lang w:eastAsia="zh-CN"/>
        </w:rPr>
        <w:t>元。</w:t>
      </w:r>
    </w:p>
    <w:p w:rsidR="00CF29A3" w:rsidRDefault="00C842F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51.17</w:t>
      </w:r>
      <w:r>
        <w:rPr>
          <w:rFonts w:ascii="仿宋_GB2312" w:eastAsia="仿宋_GB2312"/>
          <w:sz w:val="32"/>
          <w:szCs w:val="32"/>
          <w:lang w:eastAsia="zh-CN"/>
        </w:rPr>
        <w:t>万元，占政府采购支出总额的</w:t>
      </w:r>
      <w:r>
        <w:rPr>
          <w:rFonts w:ascii="仿宋_GB2312" w:eastAsia="仿宋_GB2312"/>
          <w:sz w:val="32"/>
          <w:szCs w:val="32"/>
          <w:lang w:eastAsia="zh-CN"/>
        </w:rPr>
        <w:t>100.00%</w:t>
      </w:r>
      <w:r>
        <w:rPr>
          <w:rFonts w:ascii="仿宋_GB2312" w:eastAsia="仿宋_GB2312"/>
          <w:sz w:val="32"/>
          <w:szCs w:val="32"/>
          <w:lang w:eastAsia="zh-CN"/>
        </w:rPr>
        <w:t>，其中：授予小微企业合同金额</w:t>
      </w:r>
      <w:r>
        <w:rPr>
          <w:rFonts w:ascii="仿宋_GB2312" w:eastAsia="仿宋_GB2312"/>
          <w:sz w:val="32"/>
          <w:szCs w:val="32"/>
          <w:lang w:eastAsia="zh-CN"/>
        </w:rPr>
        <w:t>51.17</w:t>
      </w:r>
      <w:r>
        <w:rPr>
          <w:rFonts w:ascii="仿宋_GB2312" w:eastAsia="仿宋_GB2312"/>
          <w:sz w:val="32"/>
          <w:szCs w:val="32"/>
          <w:lang w:eastAsia="zh-CN"/>
        </w:rPr>
        <w:t>万元，占政府采购支出总额的</w:t>
      </w:r>
      <w:r>
        <w:rPr>
          <w:rFonts w:ascii="仿宋_GB2312" w:eastAsia="仿宋_GB2312"/>
          <w:sz w:val="32"/>
          <w:szCs w:val="32"/>
          <w:lang w:eastAsia="zh-CN"/>
        </w:rPr>
        <w:t>100.00%</w:t>
      </w:r>
      <w:r>
        <w:rPr>
          <w:rFonts w:ascii="仿宋_GB2312" w:eastAsia="仿宋_GB2312"/>
          <w:sz w:val="32"/>
          <w:szCs w:val="32"/>
          <w:lang w:eastAsia="zh-CN"/>
        </w:rPr>
        <w:t>。</w:t>
      </w:r>
    </w:p>
    <w:p w:rsidR="00CF29A3" w:rsidRDefault="00C842FE">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rsidR="00CF29A3" w:rsidRDefault="00C842F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lastRenderedPageBreak/>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2,501.30</w:t>
      </w:r>
      <w:r>
        <w:rPr>
          <w:rFonts w:ascii="仿宋_GB2312" w:eastAsia="仿宋_GB2312"/>
          <w:sz w:val="32"/>
          <w:szCs w:val="32"/>
        </w:rPr>
        <w:t>平方米，价值</w:t>
      </w:r>
      <w:r>
        <w:rPr>
          <w:rFonts w:ascii="仿宋_GB2312" w:eastAsia="仿宋_GB2312"/>
          <w:sz w:val="32"/>
          <w:szCs w:val="32"/>
        </w:rPr>
        <w:t>419.76</w:t>
      </w:r>
      <w:r>
        <w:rPr>
          <w:rFonts w:ascii="仿宋_GB2312" w:eastAsia="仿宋_GB2312"/>
          <w:sz w:val="32"/>
          <w:szCs w:val="32"/>
        </w:rPr>
        <w:t>万元。</w:t>
      </w:r>
      <w:r>
        <w:rPr>
          <w:rFonts w:ascii="仿宋_GB2312" w:eastAsia="仿宋_GB2312"/>
          <w:sz w:val="32"/>
          <w:szCs w:val="32"/>
          <w:lang w:eastAsia="zh-CN"/>
        </w:rPr>
        <w:t>车辆</w:t>
      </w:r>
      <w:r>
        <w:rPr>
          <w:rFonts w:ascii="仿宋_GB2312" w:eastAsia="仿宋_GB2312"/>
          <w:sz w:val="32"/>
          <w:szCs w:val="32"/>
          <w:lang w:eastAsia="zh-CN"/>
        </w:rPr>
        <w:t>1</w:t>
      </w:r>
      <w:r>
        <w:rPr>
          <w:rFonts w:ascii="仿宋_GB2312" w:eastAsia="仿宋_GB2312"/>
          <w:sz w:val="32"/>
          <w:szCs w:val="32"/>
          <w:lang w:eastAsia="zh-CN"/>
        </w:rPr>
        <w:t>辆，价值</w:t>
      </w:r>
      <w:r>
        <w:rPr>
          <w:rFonts w:ascii="仿宋_GB2312" w:eastAsia="仿宋_GB2312"/>
          <w:sz w:val="32"/>
          <w:szCs w:val="32"/>
          <w:lang w:eastAsia="zh-CN"/>
        </w:rPr>
        <w:t>8.68</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1</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0</w:t>
      </w:r>
      <w:r>
        <w:rPr>
          <w:rFonts w:ascii="仿宋_GB2312" w:eastAsia="仿宋_GB2312"/>
          <w:sz w:val="32"/>
          <w:szCs w:val="32"/>
          <w:lang w:eastAsia="zh-CN"/>
        </w:rPr>
        <w:t>辆，其他用车主要是：</w:t>
      </w:r>
      <w:r w:rsidR="00B00EEA">
        <w:rPr>
          <w:rFonts w:ascii="仿宋_GB2312" w:eastAsia="仿宋_GB2312" w:hint="eastAsia"/>
          <w:sz w:val="32"/>
          <w:szCs w:val="32"/>
          <w:lang w:eastAsia="zh-CN"/>
        </w:rPr>
        <w:t>单位无其他车辆</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0</w:t>
      </w:r>
      <w:r>
        <w:rPr>
          <w:rFonts w:ascii="仿宋_GB2312" w:eastAsia="仿宋_GB2312"/>
          <w:sz w:val="32"/>
          <w:szCs w:val="32"/>
          <w:lang w:eastAsia="zh-CN"/>
        </w:rPr>
        <w:t>台（套）。</w:t>
      </w:r>
    </w:p>
    <w:p w:rsidR="00CF29A3" w:rsidRDefault="00C842F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rsidR="00F2411D" w:rsidRPr="00F2411D" w:rsidRDefault="00C842FE" w:rsidP="00F2411D">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根据预算绩效管理要求，本部门</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sidR="00F2411D" w:rsidRPr="00F2411D">
        <w:rPr>
          <w:rFonts w:ascii="仿宋_GB2312" w:eastAsia="仿宋_GB2312" w:hint="eastAsia"/>
          <w:sz w:val="32"/>
          <w:szCs w:val="32"/>
          <w:lang w:eastAsia="zh-CN"/>
        </w:rPr>
        <w:t>837.44</w:t>
      </w:r>
      <w:r>
        <w:rPr>
          <w:rFonts w:ascii="仿宋_GB2312" w:eastAsia="仿宋_GB2312"/>
          <w:sz w:val="32"/>
          <w:szCs w:val="32"/>
          <w:lang w:eastAsia="zh-CN"/>
        </w:rPr>
        <w:t>万元，实际执行总额</w:t>
      </w:r>
      <w:r w:rsidR="00F2411D" w:rsidRPr="00F2411D">
        <w:rPr>
          <w:rFonts w:ascii="仿宋_GB2312" w:eastAsia="仿宋_GB2312" w:hint="eastAsia"/>
          <w:sz w:val="32"/>
          <w:szCs w:val="32"/>
          <w:lang w:eastAsia="zh-CN"/>
        </w:rPr>
        <w:t>837.44</w:t>
      </w:r>
      <w:r>
        <w:rPr>
          <w:rFonts w:ascii="仿宋_GB2312" w:eastAsia="仿宋_GB2312"/>
          <w:sz w:val="32"/>
          <w:szCs w:val="32"/>
          <w:lang w:eastAsia="zh-CN"/>
        </w:rPr>
        <w:t>万元；预算绩效评价项目</w:t>
      </w:r>
      <w:r w:rsidR="00F2411D">
        <w:rPr>
          <w:rFonts w:ascii="仿宋_GB2312" w:eastAsia="仿宋_GB2312" w:hint="eastAsia"/>
          <w:sz w:val="32"/>
          <w:szCs w:val="32"/>
          <w:lang w:eastAsia="zh-CN"/>
        </w:rPr>
        <w:t>12</w:t>
      </w:r>
      <w:r>
        <w:rPr>
          <w:rFonts w:ascii="仿宋_GB2312" w:eastAsia="仿宋_GB2312"/>
          <w:sz w:val="32"/>
          <w:szCs w:val="32"/>
          <w:lang w:eastAsia="zh-CN"/>
        </w:rPr>
        <w:t>个，全年预算数</w:t>
      </w:r>
      <w:r w:rsidR="00F2411D">
        <w:rPr>
          <w:rFonts w:ascii="仿宋_GB2312" w:eastAsia="仿宋_GB2312" w:hint="eastAsia"/>
          <w:sz w:val="32"/>
          <w:szCs w:val="32"/>
          <w:lang w:eastAsia="zh-CN"/>
        </w:rPr>
        <w:t>247.02</w:t>
      </w:r>
      <w:r>
        <w:rPr>
          <w:rFonts w:ascii="仿宋_GB2312" w:eastAsia="仿宋_GB2312"/>
          <w:sz w:val="32"/>
          <w:szCs w:val="32"/>
          <w:lang w:eastAsia="zh-CN"/>
        </w:rPr>
        <w:t>万元，全年执行数</w:t>
      </w:r>
      <w:r w:rsidR="00F2411D">
        <w:rPr>
          <w:rFonts w:ascii="仿宋_GB2312" w:eastAsia="仿宋_GB2312" w:hint="eastAsia"/>
          <w:sz w:val="32"/>
          <w:szCs w:val="32"/>
          <w:lang w:eastAsia="zh-CN"/>
        </w:rPr>
        <w:t>247.02</w:t>
      </w:r>
      <w:r>
        <w:rPr>
          <w:rFonts w:ascii="仿宋_GB2312" w:eastAsia="仿宋_GB2312"/>
          <w:sz w:val="32"/>
          <w:szCs w:val="32"/>
          <w:lang w:eastAsia="zh-CN"/>
        </w:rPr>
        <w:t>万元。</w:t>
      </w:r>
      <w:r w:rsidR="00F2411D">
        <w:rPr>
          <w:rFonts w:ascii="仿宋_GB2312" w:eastAsia="仿宋_GB2312"/>
          <w:sz w:val="32"/>
          <w:szCs w:val="32"/>
          <w:lang w:eastAsia="zh-CN"/>
        </w:rPr>
        <w:t>预算绩效管理取得的成效：一是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二是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三是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发现的问题及原因：一是绩效预算认识不够充分，绩效理念有待进一步强化。部门绩效管理理念尚未牢固树立，绩效管理专业人员匮乏。单位对全面实施绩效管理认识不够，绩效水平不高，单位内部绩效管理工作力量薄弱，</w:t>
      </w:r>
      <w:r w:rsidR="00F2411D">
        <w:rPr>
          <w:rFonts w:ascii="仿宋_GB2312" w:eastAsia="仿宋_GB2312"/>
          <w:sz w:val="32"/>
          <w:szCs w:val="32"/>
          <w:lang w:eastAsia="zh-CN"/>
        </w:rPr>
        <w:lastRenderedPageBreak/>
        <w:t>多数以财务人员牵头开展绩效管理，工作推动机制不全，业务人员业务能力和素质还有待进一步提升；二是绩效档案归档工作有待提高。对档案工作重视程度不高，意识淡薄。单位人员对绩效档案管理工作重视程度不够，不注重关键时间节点材料的鉴定归档，造成绩效管理工作档案缺失。单位人员对档案管理工作缺少针对性和目的性，对绩效档案工作重要性的认识不足，缺乏熟练的业务知识，使绩效档案管理与实际业务存在一定偏差，未发挥其综合价值；项目支出绩效评价存在单位限，客观性有待加强。项目支出绩效评价工作还存在自我审定的单位限性，项目支出绩效工作有较大弹性，评价报告多单位限于描述项目实施情况，对问题避重就轻，对项目的打分松紧不一，会影响评价质量，在客观性和公正性上说服力不强。下一步改进措施：一是加强培训，提高相关人员工作水平。采取多种培训形式对单位财务人员、业务科室人员进行集中培训，进一步树牢绩效观念，提高本单位工作人员的绩效管理能力和工作水平，为预算绩效管理相关工作的顺利开展提供保障；二是扎实推进档案规范化建设，提升档案管理水平。进一步完善项目评价资料。项目启动时同步做好档案的归纳与整理，及时整理、收集、汇总，健全档案资料。严格落实昌吉市关于绩效管理工作档案资料归档的相关要求，强化收集力度，确保归档资料的完整齐全</w:t>
      </w:r>
      <w:r>
        <w:rPr>
          <w:rFonts w:ascii="仿宋_GB2312" w:eastAsia="仿宋_GB2312"/>
          <w:sz w:val="32"/>
          <w:szCs w:val="32"/>
          <w:lang w:eastAsia="zh-CN"/>
        </w:rPr>
        <w:t>。具体附部门整体支出绩效自评表，项目支出绩效自评表和部门评价报告。</w:t>
      </w:r>
      <w:bookmarkStart w:id="6" w:name="_Hlk201836110"/>
    </w:p>
    <w:p w:rsidR="00F2411D" w:rsidRPr="00EB08A3" w:rsidRDefault="00F2411D" w:rsidP="00F2411D">
      <w:pPr>
        <w:jc w:val="center"/>
        <w:rPr>
          <w:rFonts w:ascii="宋体" w:eastAsia="宋体" w:hAnsi="宋体" w:cs="宋体"/>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rsidR="00F2411D" w:rsidRPr="00EB08A3" w:rsidRDefault="00F2411D" w:rsidP="00F2411D">
      <w:pPr>
        <w:jc w:val="center"/>
        <w:rPr>
          <w:rFonts w:ascii="宋体" w:eastAsia="宋体" w:hAnsi="宋体" w:cs="宋体"/>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935" w:type="dxa"/>
        <w:tblLayout w:type="fixed"/>
        <w:tblLook w:val="04A0"/>
      </w:tblPr>
      <w:tblGrid>
        <w:gridCol w:w="993"/>
        <w:gridCol w:w="1417"/>
        <w:gridCol w:w="1418"/>
        <w:gridCol w:w="1242"/>
        <w:gridCol w:w="1417"/>
        <w:gridCol w:w="1134"/>
        <w:gridCol w:w="1310"/>
        <w:gridCol w:w="720"/>
        <w:gridCol w:w="284"/>
      </w:tblGrid>
      <w:tr w:rsidR="00F2411D" w:rsidRPr="008A51CD" w:rsidTr="00ED473B">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rsidR="00F2411D" w:rsidRPr="008A51CD" w:rsidRDefault="00F2411D" w:rsidP="00ED473B">
            <w:pPr>
              <w:jc w:val="center"/>
              <w:rPr>
                <w:rFonts w:ascii="宋体" w:eastAsia="宋体" w:hAnsi="宋体" w:cs="宋体"/>
                <w:b/>
                <w:bCs/>
                <w:sz w:val="18"/>
                <w:szCs w:val="18"/>
              </w:rPr>
            </w:pPr>
            <w:r w:rsidRPr="008A51CD">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rsidR="00F2411D" w:rsidRPr="008A51CD" w:rsidRDefault="00F2411D" w:rsidP="00ED473B">
            <w:pPr>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昌吉市二六工镇卫生院</w:t>
            </w:r>
          </w:p>
        </w:tc>
        <w:tc>
          <w:tcPr>
            <w:tcW w:w="284" w:type="dxa"/>
            <w:tcBorders>
              <w:top w:val="nil"/>
              <w:left w:val="nil"/>
              <w:bottom w:val="nil"/>
              <w:right w:val="nil"/>
            </w:tcBorders>
            <w:noWrap/>
            <w:vAlign w:val="center"/>
            <w:hideMark/>
          </w:tcPr>
          <w:p w:rsidR="00F2411D" w:rsidRPr="008A51CD" w:rsidRDefault="00F2411D" w:rsidP="00ED473B">
            <w:pPr>
              <w:rPr>
                <w:rFonts w:ascii="宋体" w:eastAsia="宋体" w:hAnsi="宋体" w:cs="宋体"/>
                <w:b/>
                <w:bCs/>
                <w:sz w:val="18"/>
                <w:szCs w:val="18"/>
                <w:lang w:eastAsia="zh-CN"/>
              </w:rPr>
            </w:pPr>
          </w:p>
        </w:tc>
      </w:tr>
      <w:tr w:rsidR="00F2411D" w:rsidRPr="008A51CD" w:rsidTr="00ED473B">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F2411D" w:rsidRPr="008A51CD" w:rsidRDefault="00F2411D" w:rsidP="00ED473B">
            <w:pPr>
              <w:jc w:val="center"/>
              <w:rPr>
                <w:rFonts w:ascii="宋体" w:eastAsia="宋体" w:hAnsi="宋体" w:cs="宋体"/>
                <w:b/>
                <w:bCs/>
                <w:sz w:val="18"/>
                <w:szCs w:val="18"/>
              </w:rPr>
            </w:pPr>
            <w:r w:rsidRPr="008A51CD">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hideMark/>
          </w:tcPr>
          <w:p w:rsidR="00F2411D" w:rsidRPr="008A51CD" w:rsidRDefault="00F2411D" w:rsidP="00ED473B">
            <w:pPr>
              <w:jc w:val="center"/>
              <w:rPr>
                <w:rFonts w:ascii="宋体" w:eastAsia="宋体" w:hAnsi="宋体" w:cs="宋体"/>
                <w:b/>
                <w:bCs/>
                <w:sz w:val="18"/>
                <w:szCs w:val="18"/>
              </w:rPr>
            </w:pPr>
            <w:r w:rsidRPr="008A51CD">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hideMark/>
          </w:tcPr>
          <w:p w:rsidR="00F2411D" w:rsidRPr="008A51CD" w:rsidRDefault="00F2411D" w:rsidP="00ED473B">
            <w:pPr>
              <w:jc w:val="center"/>
              <w:rPr>
                <w:rFonts w:ascii="宋体" w:eastAsia="宋体" w:hAnsi="宋体" w:cs="宋体"/>
                <w:b/>
                <w:bCs/>
                <w:sz w:val="18"/>
                <w:szCs w:val="18"/>
              </w:rPr>
            </w:pPr>
            <w:r w:rsidRPr="008A51CD">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hideMark/>
          </w:tcPr>
          <w:p w:rsidR="00F2411D" w:rsidRPr="008A51CD" w:rsidRDefault="00F2411D" w:rsidP="00ED473B">
            <w:pPr>
              <w:jc w:val="center"/>
              <w:rPr>
                <w:rFonts w:ascii="宋体" w:eastAsia="宋体" w:hAnsi="宋体" w:cs="宋体"/>
                <w:b/>
                <w:bCs/>
                <w:sz w:val="18"/>
                <w:szCs w:val="18"/>
              </w:rPr>
            </w:pPr>
            <w:r w:rsidRPr="008A51CD">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hideMark/>
          </w:tcPr>
          <w:p w:rsidR="00F2411D" w:rsidRPr="008A51CD" w:rsidRDefault="00F2411D" w:rsidP="00ED473B">
            <w:pPr>
              <w:jc w:val="center"/>
              <w:rPr>
                <w:rFonts w:ascii="宋体" w:eastAsia="宋体" w:hAnsi="宋体" w:cs="宋体"/>
                <w:b/>
                <w:bCs/>
                <w:sz w:val="18"/>
                <w:szCs w:val="18"/>
              </w:rPr>
            </w:pPr>
            <w:r w:rsidRPr="008A51CD">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hideMark/>
          </w:tcPr>
          <w:p w:rsidR="00F2411D" w:rsidRPr="008A51CD" w:rsidRDefault="00F2411D" w:rsidP="00ED473B">
            <w:pPr>
              <w:jc w:val="center"/>
              <w:rPr>
                <w:rFonts w:ascii="宋体" w:eastAsia="宋体" w:hAnsi="宋体" w:cs="宋体"/>
                <w:b/>
                <w:bCs/>
                <w:sz w:val="18"/>
                <w:szCs w:val="18"/>
              </w:rPr>
            </w:pPr>
            <w:r w:rsidRPr="008A51CD">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hideMark/>
          </w:tcPr>
          <w:p w:rsidR="00F2411D" w:rsidRPr="008A51CD" w:rsidRDefault="00F2411D" w:rsidP="00ED473B">
            <w:pPr>
              <w:jc w:val="center"/>
              <w:rPr>
                <w:rFonts w:ascii="宋体" w:eastAsia="宋体" w:hAnsi="宋体" w:cs="宋体"/>
                <w:b/>
                <w:bCs/>
                <w:sz w:val="18"/>
                <w:szCs w:val="18"/>
              </w:rPr>
            </w:pPr>
            <w:r w:rsidRPr="008A51CD">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hideMark/>
          </w:tcPr>
          <w:p w:rsidR="00F2411D" w:rsidRPr="008A51CD" w:rsidRDefault="00F2411D" w:rsidP="00ED473B">
            <w:pPr>
              <w:jc w:val="center"/>
              <w:rPr>
                <w:rFonts w:ascii="宋体" w:eastAsia="宋体" w:hAnsi="宋体" w:cs="宋体"/>
                <w:b/>
                <w:bCs/>
                <w:sz w:val="18"/>
                <w:szCs w:val="18"/>
              </w:rPr>
            </w:pPr>
            <w:r w:rsidRPr="008A51CD">
              <w:rPr>
                <w:rFonts w:ascii="宋体" w:eastAsia="宋体" w:hAnsi="宋体" w:cs="宋体" w:hint="eastAsia"/>
                <w:b/>
                <w:bCs/>
                <w:sz w:val="18"/>
                <w:szCs w:val="18"/>
              </w:rPr>
              <w:t>得分</w:t>
            </w:r>
          </w:p>
        </w:tc>
        <w:tc>
          <w:tcPr>
            <w:tcW w:w="284" w:type="dxa"/>
            <w:tcBorders>
              <w:top w:val="nil"/>
              <w:left w:val="nil"/>
              <w:bottom w:val="nil"/>
              <w:right w:val="nil"/>
            </w:tcBorders>
            <w:noWrap/>
            <w:vAlign w:val="center"/>
            <w:hideMark/>
          </w:tcPr>
          <w:p w:rsidR="00F2411D" w:rsidRPr="008A51CD" w:rsidRDefault="00F2411D" w:rsidP="00ED473B">
            <w:pPr>
              <w:jc w:val="center"/>
              <w:rPr>
                <w:rFonts w:ascii="宋体" w:eastAsia="宋体" w:hAnsi="宋体" w:cs="宋体"/>
                <w:b/>
                <w:bCs/>
                <w:sz w:val="18"/>
                <w:szCs w:val="18"/>
              </w:rPr>
            </w:pPr>
          </w:p>
        </w:tc>
      </w:tr>
      <w:tr w:rsidR="00F2411D" w:rsidRPr="008A51CD" w:rsidTr="00ED473B">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F2411D" w:rsidRPr="008A51CD" w:rsidRDefault="00F2411D" w:rsidP="00ED473B">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noWrap/>
            <w:vAlign w:val="center"/>
            <w:hideMark/>
          </w:tcPr>
          <w:p w:rsidR="00F2411D" w:rsidRPr="008A51CD" w:rsidRDefault="00F2411D" w:rsidP="00ED473B">
            <w:pPr>
              <w:jc w:val="center"/>
              <w:rPr>
                <w:rFonts w:ascii="宋体" w:eastAsia="宋体" w:hAnsi="宋体" w:cs="宋体"/>
                <w:b/>
                <w:bCs/>
                <w:sz w:val="18"/>
                <w:szCs w:val="18"/>
              </w:rPr>
            </w:pPr>
            <w:r w:rsidRPr="00B34FB5">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1.76</w:t>
            </w:r>
          </w:p>
        </w:tc>
        <w:tc>
          <w:tcPr>
            <w:tcW w:w="1242" w:type="dxa"/>
            <w:tcBorders>
              <w:top w:val="nil"/>
              <w:left w:val="nil"/>
              <w:bottom w:val="single" w:sz="4" w:space="0" w:color="auto"/>
              <w:right w:val="single" w:sz="4" w:space="0" w:color="auto"/>
            </w:tcBorders>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211.51</w:t>
            </w:r>
          </w:p>
        </w:tc>
        <w:tc>
          <w:tcPr>
            <w:tcW w:w="1417" w:type="dxa"/>
            <w:tcBorders>
              <w:top w:val="nil"/>
              <w:left w:val="nil"/>
              <w:bottom w:val="single" w:sz="4" w:space="0" w:color="auto"/>
              <w:right w:val="single" w:sz="4" w:space="0" w:color="auto"/>
            </w:tcBorders>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211.51</w:t>
            </w:r>
          </w:p>
        </w:tc>
        <w:tc>
          <w:tcPr>
            <w:tcW w:w="1134" w:type="dxa"/>
            <w:tcBorders>
              <w:top w:val="nil"/>
              <w:left w:val="nil"/>
              <w:bottom w:val="single" w:sz="4" w:space="0" w:color="auto"/>
              <w:right w:val="single" w:sz="4" w:space="0" w:color="auto"/>
            </w:tcBorders>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9</w:t>
            </w:r>
          </w:p>
        </w:tc>
        <w:tc>
          <w:tcPr>
            <w:tcW w:w="284" w:type="dxa"/>
            <w:tcBorders>
              <w:top w:val="nil"/>
              <w:left w:val="nil"/>
              <w:bottom w:val="nil"/>
              <w:right w:val="nil"/>
            </w:tcBorders>
            <w:noWrap/>
            <w:vAlign w:val="center"/>
            <w:hideMark/>
          </w:tcPr>
          <w:p w:rsidR="00F2411D" w:rsidRPr="008A51CD" w:rsidRDefault="00F2411D" w:rsidP="00ED473B">
            <w:pPr>
              <w:jc w:val="center"/>
              <w:rPr>
                <w:rFonts w:ascii="宋体" w:eastAsia="宋体" w:hAnsi="宋体" w:cs="宋体"/>
                <w:b/>
                <w:bCs/>
                <w:sz w:val="18"/>
                <w:szCs w:val="18"/>
              </w:rPr>
            </w:pPr>
          </w:p>
        </w:tc>
      </w:tr>
      <w:tr w:rsidR="00F2411D" w:rsidRPr="008A51CD" w:rsidTr="00ED473B">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F2411D" w:rsidRPr="008A51CD" w:rsidRDefault="00F2411D" w:rsidP="00ED473B">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F2411D" w:rsidRPr="008A51CD" w:rsidRDefault="00F2411D" w:rsidP="00ED473B">
            <w:pPr>
              <w:jc w:val="center"/>
              <w:rPr>
                <w:rFonts w:ascii="宋体" w:eastAsia="宋体" w:hAnsi="宋体" w:cs="宋体"/>
                <w:b/>
                <w:bCs/>
                <w:sz w:val="18"/>
                <w:szCs w:val="18"/>
              </w:rPr>
            </w:pPr>
            <w:r w:rsidRPr="00B34FB5">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356.66</w:t>
            </w:r>
          </w:p>
        </w:tc>
        <w:tc>
          <w:tcPr>
            <w:tcW w:w="1242" w:type="dxa"/>
            <w:tcBorders>
              <w:top w:val="nil"/>
              <w:left w:val="nil"/>
              <w:bottom w:val="single" w:sz="4" w:space="0" w:color="auto"/>
              <w:right w:val="single" w:sz="4" w:space="0" w:color="auto"/>
            </w:tcBorders>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625.93</w:t>
            </w:r>
          </w:p>
        </w:tc>
        <w:tc>
          <w:tcPr>
            <w:tcW w:w="1417" w:type="dxa"/>
            <w:tcBorders>
              <w:top w:val="nil"/>
              <w:left w:val="nil"/>
              <w:bottom w:val="single" w:sz="4" w:space="0" w:color="auto"/>
              <w:right w:val="single" w:sz="4" w:space="0" w:color="auto"/>
            </w:tcBorders>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625.93</w:t>
            </w:r>
          </w:p>
        </w:tc>
        <w:tc>
          <w:tcPr>
            <w:tcW w:w="1134" w:type="dxa"/>
            <w:tcBorders>
              <w:top w:val="nil"/>
              <w:left w:val="nil"/>
              <w:bottom w:val="single" w:sz="4" w:space="0" w:color="auto"/>
              <w:right w:val="single" w:sz="4" w:space="0" w:color="auto"/>
            </w:tcBorders>
            <w:vAlign w:val="center"/>
          </w:tcPr>
          <w:p w:rsidR="00F2411D" w:rsidRPr="008A51CD" w:rsidRDefault="00F2411D" w:rsidP="00ED473B">
            <w:pPr>
              <w:jc w:val="center"/>
              <w:rPr>
                <w:rFonts w:ascii="宋体" w:eastAsia="宋体" w:hAnsi="宋体" w:cs="宋体"/>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rsidR="00F2411D" w:rsidRPr="008A51CD" w:rsidRDefault="00F2411D" w:rsidP="00ED473B">
            <w:pPr>
              <w:jc w:val="center"/>
              <w:rPr>
                <w:rFonts w:ascii="宋体" w:eastAsia="宋体" w:hAnsi="宋体" w:cs="宋体"/>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F2411D" w:rsidRPr="008A51CD" w:rsidRDefault="00F2411D" w:rsidP="00ED473B">
            <w:pPr>
              <w:jc w:val="center"/>
              <w:rPr>
                <w:rFonts w:ascii="宋体" w:eastAsia="宋体" w:hAnsi="宋体" w:cs="宋体"/>
                <w:sz w:val="18"/>
                <w:szCs w:val="18"/>
              </w:rPr>
            </w:pPr>
            <w:r w:rsidRPr="008A51CD">
              <w:rPr>
                <w:rFonts w:ascii="宋体" w:eastAsia="宋体" w:hAnsi="宋体" w:hint="eastAsia"/>
                <w:sz w:val="18"/>
                <w:szCs w:val="18"/>
              </w:rPr>
              <w:t>-</w:t>
            </w:r>
          </w:p>
        </w:tc>
        <w:tc>
          <w:tcPr>
            <w:tcW w:w="284" w:type="dxa"/>
            <w:tcBorders>
              <w:top w:val="nil"/>
              <w:left w:val="nil"/>
              <w:bottom w:val="nil"/>
              <w:right w:val="nil"/>
            </w:tcBorders>
            <w:noWrap/>
            <w:vAlign w:val="center"/>
          </w:tcPr>
          <w:p w:rsidR="00F2411D" w:rsidRPr="008A51CD" w:rsidRDefault="00F2411D" w:rsidP="00ED473B">
            <w:pPr>
              <w:jc w:val="center"/>
              <w:rPr>
                <w:rFonts w:ascii="宋体" w:eastAsia="宋体" w:hAnsi="宋体" w:cs="宋体"/>
                <w:sz w:val="18"/>
                <w:szCs w:val="18"/>
              </w:rPr>
            </w:pPr>
          </w:p>
        </w:tc>
      </w:tr>
      <w:tr w:rsidR="00F2411D" w:rsidRPr="008A51CD" w:rsidTr="00ED473B">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rsidR="00F2411D" w:rsidRPr="008A51CD" w:rsidRDefault="00F2411D" w:rsidP="00ED473B">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F2411D" w:rsidRPr="008A51CD" w:rsidRDefault="00F2411D" w:rsidP="00ED473B">
            <w:pPr>
              <w:jc w:val="center"/>
              <w:rPr>
                <w:rFonts w:ascii="宋体" w:eastAsia="宋体" w:hAnsi="宋体" w:cs="宋体"/>
                <w:b/>
                <w:bCs/>
                <w:sz w:val="18"/>
                <w:szCs w:val="18"/>
              </w:rPr>
            </w:pPr>
            <w:r w:rsidRPr="00B34FB5">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rsidR="00F2411D" w:rsidRPr="008A51CD" w:rsidRDefault="00F2411D" w:rsidP="00ED473B">
            <w:pPr>
              <w:jc w:val="center"/>
              <w:rPr>
                <w:rFonts w:ascii="宋体" w:eastAsia="宋体" w:hAnsi="宋体" w:cs="宋体"/>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rsidR="00F2411D" w:rsidRPr="008A51CD" w:rsidRDefault="00F2411D" w:rsidP="00ED473B">
            <w:pPr>
              <w:jc w:val="center"/>
              <w:rPr>
                <w:rFonts w:ascii="宋体" w:eastAsia="宋体" w:hAnsi="宋体" w:cs="宋体"/>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F2411D" w:rsidRPr="008A51CD" w:rsidRDefault="00F2411D" w:rsidP="00ED473B">
            <w:pPr>
              <w:jc w:val="center"/>
              <w:rPr>
                <w:rFonts w:ascii="宋体" w:eastAsia="宋体" w:hAnsi="宋体" w:cs="宋体"/>
                <w:sz w:val="18"/>
                <w:szCs w:val="18"/>
              </w:rPr>
            </w:pPr>
            <w:r w:rsidRPr="008A51CD">
              <w:rPr>
                <w:rFonts w:ascii="宋体" w:eastAsia="宋体" w:hAnsi="宋体" w:hint="eastAsia"/>
                <w:sz w:val="18"/>
                <w:szCs w:val="18"/>
              </w:rPr>
              <w:t>-</w:t>
            </w:r>
          </w:p>
        </w:tc>
        <w:tc>
          <w:tcPr>
            <w:tcW w:w="284" w:type="dxa"/>
            <w:tcBorders>
              <w:top w:val="nil"/>
              <w:left w:val="nil"/>
              <w:bottom w:val="nil"/>
              <w:right w:val="nil"/>
            </w:tcBorders>
            <w:noWrap/>
            <w:vAlign w:val="center"/>
          </w:tcPr>
          <w:p w:rsidR="00F2411D" w:rsidRPr="008A51CD" w:rsidRDefault="00F2411D" w:rsidP="00ED473B">
            <w:pPr>
              <w:jc w:val="center"/>
              <w:rPr>
                <w:rFonts w:ascii="宋体" w:eastAsia="宋体" w:hAnsi="宋体" w:cs="宋体"/>
                <w:sz w:val="18"/>
                <w:szCs w:val="18"/>
              </w:rPr>
            </w:pPr>
          </w:p>
        </w:tc>
      </w:tr>
      <w:tr w:rsidR="00F2411D" w:rsidRPr="008A51CD" w:rsidTr="00ED473B">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F2411D" w:rsidRPr="008A51CD" w:rsidRDefault="00F2411D" w:rsidP="00ED473B">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hideMark/>
          </w:tcPr>
          <w:p w:rsidR="00F2411D" w:rsidRPr="008A51CD" w:rsidRDefault="00F2411D" w:rsidP="00ED473B">
            <w:pPr>
              <w:jc w:val="center"/>
              <w:rPr>
                <w:rFonts w:ascii="宋体" w:eastAsia="宋体" w:hAnsi="宋体" w:cs="宋体"/>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358.42</w:t>
            </w:r>
          </w:p>
        </w:tc>
        <w:tc>
          <w:tcPr>
            <w:tcW w:w="1242" w:type="dxa"/>
            <w:tcBorders>
              <w:top w:val="nil"/>
              <w:left w:val="nil"/>
              <w:bottom w:val="single" w:sz="4" w:space="0" w:color="auto"/>
              <w:right w:val="single" w:sz="4" w:space="0" w:color="auto"/>
            </w:tcBorders>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837.44</w:t>
            </w:r>
          </w:p>
        </w:tc>
        <w:tc>
          <w:tcPr>
            <w:tcW w:w="1417" w:type="dxa"/>
            <w:tcBorders>
              <w:top w:val="nil"/>
              <w:left w:val="nil"/>
              <w:bottom w:val="single" w:sz="4" w:space="0" w:color="auto"/>
              <w:right w:val="single" w:sz="4" w:space="0" w:color="auto"/>
            </w:tcBorders>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837.44</w:t>
            </w:r>
          </w:p>
        </w:tc>
        <w:tc>
          <w:tcPr>
            <w:tcW w:w="1134" w:type="dxa"/>
            <w:tcBorders>
              <w:top w:val="nil"/>
              <w:left w:val="nil"/>
              <w:bottom w:val="single" w:sz="4" w:space="0" w:color="auto"/>
              <w:right w:val="single" w:sz="4" w:space="0" w:color="auto"/>
            </w:tcBorders>
            <w:vAlign w:val="center"/>
            <w:hideMark/>
          </w:tcPr>
          <w:p w:rsidR="00F2411D" w:rsidRPr="008A51CD" w:rsidRDefault="00F2411D" w:rsidP="00ED473B">
            <w:pPr>
              <w:jc w:val="center"/>
              <w:rPr>
                <w:rFonts w:ascii="宋体" w:eastAsia="宋体" w:hAnsi="宋体" w:cs="宋体"/>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rsidR="00F2411D" w:rsidRPr="008A51CD" w:rsidRDefault="00F2411D" w:rsidP="00ED473B">
            <w:pPr>
              <w:jc w:val="center"/>
              <w:rPr>
                <w:rFonts w:ascii="宋体" w:eastAsia="宋体" w:hAnsi="宋体" w:cs="宋体"/>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rsidR="00F2411D" w:rsidRPr="008A51CD" w:rsidRDefault="00F2411D" w:rsidP="00ED473B">
            <w:pPr>
              <w:jc w:val="center"/>
              <w:rPr>
                <w:rFonts w:ascii="宋体" w:eastAsia="宋体" w:hAnsi="宋体" w:cs="宋体"/>
                <w:sz w:val="18"/>
                <w:szCs w:val="18"/>
              </w:rPr>
            </w:pPr>
            <w:r w:rsidRPr="008A51CD">
              <w:rPr>
                <w:rFonts w:ascii="宋体" w:eastAsia="宋体" w:hAnsi="宋体" w:cs="宋体" w:hint="eastAsia"/>
                <w:sz w:val="18"/>
                <w:szCs w:val="18"/>
              </w:rPr>
              <w:t>-</w:t>
            </w:r>
          </w:p>
        </w:tc>
        <w:tc>
          <w:tcPr>
            <w:tcW w:w="284" w:type="dxa"/>
            <w:tcBorders>
              <w:top w:val="nil"/>
              <w:left w:val="nil"/>
              <w:bottom w:val="nil"/>
              <w:right w:val="nil"/>
            </w:tcBorders>
            <w:noWrap/>
            <w:vAlign w:val="center"/>
            <w:hideMark/>
          </w:tcPr>
          <w:p w:rsidR="00F2411D" w:rsidRPr="008A51CD" w:rsidRDefault="00F2411D" w:rsidP="00ED473B">
            <w:pPr>
              <w:jc w:val="center"/>
              <w:rPr>
                <w:rFonts w:ascii="宋体" w:eastAsia="宋体" w:hAnsi="宋体" w:cs="宋体"/>
                <w:sz w:val="18"/>
                <w:szCs w:val="18"/>
              </w:rPr>
            </w:pPr>
          </w:p>
        </w:tc>
      </w:tr>
      <w:tr w:rsidR="00F2411D" w:rsidRPr="008A51CD" w:rsidTr="00ED473B">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F2411D" w:rsidRPr="008A51CD" w:rsidRDefault="00F2411D" w:rsidP="00ED473B">
            <w:pPr>
              <w:jc w:val="center"/>
              <w:rPr>
                <w:rFonts w:ascii="宋体" w:eastAsia="宋体" w:hAnsi="宋体" w:cs="宋体"/>
                <w:b/>
                <w:bCs/>
                <w:sz w:val="18"/>
                <w:szCs w:val="18"/>
              </w:rPr>
            </w:pPr>
            <w:r w:rsidRPr="008A51CD">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hideMark/>
          </w:tcPr>
          <w:p w:rsidR="00F2411D" w:rsidRPr="008A51CD" w:rsidRDefault="00F2411D" w:rsidP="00ED473B">
            <w:pPr>
              <w:jc w:val="center"/>
              <w:rPr>
                <w:rFonts w:ascii="宋体" w:eastAsia="宋体" w:hAnsi="宋体" w:cs="宋体"/>
                <w:b/>
                <w:bCs/>
                <w:sz w:val="18"/>
                <w:szCs w:val="18"/>
              </w:rPr>
            </w:pPr>
            <w:r w:rsidRPr="008A51CD">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hideMark/>
          </w:tcPr>
          <w:p w:rsidR="00F2411D" w:rsidRPr="008A51CD" w:rsidRDefault="00F2411D" w:rsidP="00ED473B">
            <w:pPr>
              <w:jc w:val="center"/>
              <w:rPr>
                <w:rFonts w:ascii="宋体" w:eastAsia="宋体" w:hAnsi="宋体" w:cs="宋体"/>
                <w:b/>
                <w:bCs/>
                <w:sz w:val="18"/>
                <w:szCs w:val="18"/>
              </w:rPr>
            </w:pPr>
            <w:r w:rsidRPr="008A51CD">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hideMark/>
          </w:tcPr>
          <w:p w:rsidR="00F2411D" w:rsidRPr="008A51CD" w:rsidRDefault="00F2411D" w:rsidP="00ED473B">
            <w:pPr>
              <w:rPr>
                <w:rFonts w:ascii="宋体" w:eastAsia="宋体" w:hAnsi="宋体" w:cs="宋体"/>
                <w:b/>
                <w:bCs/>
                <w:sz w:val="18"/>
                <w:szCs w:val="18"/>
              </w:rPr>
            </w:pPr>
          </w:p>
        </w:tc>
      </w:tr>
      <w:tr w:rsidR="00F2411D" w:rsidRPr="008A51CD" w:rsidTr="00ED473B">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F2411D" w:rsidRPr="008A51CD" w:rsidRDefault="00F2411D" w:rsidP="00ED473B">
            <w:pPr>
              <w:rPr>
                <w:rFonts w:ascii="宋体" w:eastAsia="宋体" w:hAnsi="宋体" w:cs="宋体"/>
                <w:b/>
                <w:bCs/>
                <w:sz w:val="18"/>
                <w:szCs w:val="18"/>
              </w:rPr>
            </w:pPr>
          </w:p>
        </w:tc>
        <w:tc>
          <w:tcPr>
            <w:tcW w:w="4077" w:type="dxa"/>
            <w:gridSpan w:val="3"/>
            <w:tcBorders>
              <w:top w:val="single" w:sz="4" w:space="0" w:color="auto"/>
              <w:left w:val="nil"/>
              <w:bottom w:val="single" w:sz="4" w:space="0" w:color="auto"/>
              <w:right w:val="single" w:sz="4" w:space="0" w:color="auto"/>
            </w:tcBorders>
          </w:tcPr>
          <w:p w:rsidR="00F2411D" w:rsidRPr="008A51CD" w:rsidRDefault="00F2411D" w:rsidP="00ED473B">
            <w:pPr>
              <w:rPr>
                <w:rFonts w:ascii="宋体" w:eastAsia="宋体" w:hAnsi="宋体" w:cs="宋体"/>
                <w:sz w:val="18"/>
                <w:szCs w:val="18"/>
                <w:lang w:eastAsia="zh-CN"/>
              </w:rPr>
            </w:pPr>
            <w:r>
              <w:rPr>
                <w:rFonts w:ascii="宋体" w:eastAsia="宋体" w:hAnsi="宋体" w:cs="宋体" w:hint="eastAsia"/>
                <w:sz w:val="18"/>
                <w:szCs w:val="18"/>
                <w:lang w:eastAsia="zh-CN"/>
              </w:rPr>
              <w:t>通过项目投入356.66万元，做好辖区基本医疗服务，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w:t>
            </w:r>
          </w:p>
        </w:tc>
        <w:tc>
          <w:tcPr>
            <w:tcW w:w="4581" w:type="dxa"/>
            <w:gridSpan w:val="4"/>
            <w:tcBorders>
              <w:top w:val="single" w:sz="4" w:space="0" w:color="auto"/>
              <w:left w:val="nil"/>
              <w:bottom w:val="single" w:sz="4" w:space="0" w:color="auto"/>
              <w:right w:val="single" w:sz="4" w:space="0" w:color="auto"/>
            </w:tcBorders>
          </w:tcPr>
          <w:p w:rsidR="00F2411D" w:rsidRPr="008A51CD" w:rsidRDefault="00F2411D" w:rsidP="00ED473B">
            <w:pPr>
              <w:rPr>
                <w:rFonts w:ascii="宋体" w:eastAsia="宋体" w:hAnsi="宋体" w:cs="宋体"/>
                <w:sz w:val="18"/>
                <w:szCs w:val="18"/>
                <w:lang w:eastAsia="zh-CN"/>
              </w:rPr>
            </w:pPr>
            <w:r>
              <w:rPr>
                <w:rFonts w:ascii="宋体" w:eastAsia="宋体" w:hAnsi="宋体" w:cs="宋体" w:hint="eastAsia"/>
                <w:sz w:val="18"/>
                <w:szCs w:val="18"/>
                <w:lang w:eastAsia="zh-CN"/>
              </w:rPr>
              <w:t>2024年重点做好农村疾病预防控制，做好传染病、地方病防治农村</w:t>
            </w:r>
            <w:r w:rsidR="007748EC">
              <w:rPr>
                <w:rFonts w:ascii="宋体" w:eastAsia="宋体" w:hAnsi="宋体" w:cs="宋体" w:hint="eastAsia"/>
                <w:sz w:val="18"/>
                <w:szCs w:val="18"/>
                <w:lang w:eastAsia="zh-CN"/>
              </w:rPr>
              <w:t>突发公共卫生事件</w:t>
            </w:r>
            <w:r>
              <w:rPr>
                <w:rFonts w:ascii="宋体" w:eastAsia="宋体" w:hAnsi="宋体" w:cs="宋体" w:hint="eastAsia"/>
                <w:sz w:val="18"/>
                <w:szCs w:val="18"/>
                <w:lang w:eastAsia="zh-CN"/>
              </w:rPr>
              <w:t>报告工作，重点控制严重危害农民身体健康的传染病、地方病、职业病和寄生虫病等重大疾病；认真执行儿童计划免疫。积极开展慢性非传染性疾病的防治工作；做好农村孕产妇和儿童保健工作，提高住院分娩率，改善儿童营养状况；积极做好城乡居民医疗的服务、计划生育技术指导、康复等工作。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w:t>
            </w:r>
          </w:p>
        </w:tc>
        <w:tc>
          <w:tcPr>
            <w:tcW w:w="284" w:type="dxa"/>
            <w:tcBorders>
              <w:top w:val="nil"/>
              <w:left w:val="nil"/>
              <w:bottom w:val="nil"/>
              <w:right w:val="nil"/>
            </w:tcBorders>
            <w:noWrap/>
            <w:vAlign w:val="center"/>
            <w:hideMark/>
          </w:tcPr>
          <w:p w:rsidR="00F2411D" w:rsidRPr="008A51CD" w:rsidRDefault="00F2411D" w:rsidP="00ED473B">
            <w:pPr>
              <w:rPr>
                <w:rFonts w:ascii="宋体" w:eastAsia="宋体" w:hAnsi="宋体" w:cs="宋体"/>
                <w:sz w:val="18"/>
                <w:szCs w:val="18"/>
                <w:lang w:eastAsia="zh-CN"/>
              </w:rPr>
            </w:pPr>
          </w:p>
        </w:tc>
      </w:tr>
      <w:tr w:rsidR="00F2411D" w:rsidRPr="008A51CD" w:rsidTr="00ED473B">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rsidR="00F2411D" w:rsidRPr="008A51CD" w:rsidRDefault="00F2411D" w:rsidP="00ED473B">
            <w:pPr>
              <w:jc w:val="center"/>
              <w:rPr>
                <w:rFonts w:ascii="宋体" w:eastAsia="宋体" w:hAnsi="宋体" w:cs="宋体"/>
                <w:b/>
                <w:bCs/>
                <w:sz w:val="18"/>
                <w:szCs w:val="18"/>
              </w:rPr>
            </w:pPr>
            <w:r w:rsidRPr="008A51CD">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hideMark/>
          </w:tcPr>
          <w:p w:rsidR="00F2411D" w:rsidRPr="008A51CD" w:rsidRDefault="00F2411D" w:rsidP="00ED473B">
            <w:pPr>
              <w:jc w:val="center"/>
              <w:rPr>
                <w:rFonts w:ascii="宋体" w:eastAsia="宋体" w:hAnsi="宋体" w:cs="宋体"/>
                <w:b/>
                <w:bCs/>
                <w:sz w:val="18"/>
                <w:szCs w:val="18"/>
              </w:rPr>
            </w:pPr>
            <w:r w:rsidRPr="008A51CD">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hideMark/>
          </w:tcPr>
          <w:p w:rsidR="00F2411D" w:rsidRPr="008A51CD" w:rsidRDefault="00F2411D" w:rsidP="00ED473B">
            <w:pPr>
              <w:jc w:val="center"/>
              <w:rPr>
                <w:rFonts w:ascii="宋体" w:eastAsia="宋体" w:hAnsi="宋体" w:cs="宋体"/>
                <w:b/>
                <w:bCs/>
                <w:sz w:val="18"/>
                <w:szCs w:val="18"/>
              </w:rPr>
            </w:pPr>
            <w:r w:rsidRPr="008A51CD">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hideMark/>
          </w:tcPr>
          <w:p w:rsidR="00F2411D" w:rsidRPr="008A51CD" w:rsidRDefault="00F2411D" w:rsidP="00ED473B">
            <w:pPr>
              <w:jc w:val="center"/>
              <w:rPr>
                <w:rFonts w:ascii="宋体" w:eastAsia="宋体" w:hAnsi="宋体" w:cs="宋体"/>
                <w:b/>
                <w:bCs/>
                <w:sz w:val="18"/>
                <w:szCs w:val="18"/>
              </w:rPr>
            </w:pPr>
            <w:r w:rsidRPr="008A51CD">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hideMark/>
          </w:tcPr>
          <w:p w:rsidR="00F2411D" w:rsidRPr="008A51CD" w:rsidRDefault="00F2411D" w:rsidP="00ED473B">
            <w:pPr>
              <w:jc w:val="center"/>
              <w:rPr>
                <w:rFonts w:ascii="宋体" w:eastAsia="宋体" w:hAnsi="宋体" w:cs="宋体"/>
                <w:b/>
                <w:bCs/>
                <w:sz w:val="18"/>
                <w:szCs w:val="18"/>
              </w:rPr>
            </w:pPr>
            <w:r w:rsidRPr="008A51CD">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rsidR="00F2411D" w:rsidRPr="008A51CD" w:rsidRDefault="00F2411D" w:rsidP="00ED473B">
            <w:pPr>
              <w:jc w:val="center"/>
              <w:rPr>
                <w:rFonts w:ascii="宋体" w:eastAsia="宋体" w:hAnsi="宋体" w:cs="宋体"/>
                <w:b/>
                <w:bCs/>
                <w:sz w:val="18"/>
                <w:szCs w:val="18"/>
              </w:rPr>
            </w:pPr>
            <w:r w:rsidRPr="00B34FB5">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hideMark/>
          </w:tcPr>
          <w:p w:rsidR="00F2411D" w:rsidRPr="008A51CD" w:rsidRDefault="00F2411D" w:rsidP="00ED473B">
            <w:pPr>
              <w:jc w:val="center"/>
              <w:rPr>
                <w:rFonts w:ascii="宋体" w:eastAsia="宋体" w:hAnsi="宋体" w:cs="宋体"/>
                <w:b/>
                <w:bCs/>
                <w:sz w:val="18"/>
                <w:szCs w:val="18"/>
              </w:rPr>
            </w:pPr>
            <w:r w:rsidRPr="008A51CD">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hideMark/>
          </w:tcPr>
          <w:p w:rsidR="00F2411D" w:rsidRPr="008A51CD" w:rsidRDefault="00F2411D" w:rsidP="00ED473B">
            <w:pPr>
              <w:jc w:val="center"/>
              <w:rPr>
                <w:rFonts w:ascii="宋体" w:eastAsia="宋体" w:hAnsi="宋体" w:cs="宋体"/>
                <w:b/>
                <w:bCs/>
                <w:sz w:val="18"/>
                <w:szCs w:val="18"/>
              </w:rPr>
            </w:pPr>
            <w:r w:rsidRPr="008A51CD">
              <w:rPr>
                <w:rFonts w:ascii="宋体" w:eastAsia="宋体" w:hAnsi="宋体" w:cs="宋体" w:hint="eastAsia"/>
                <w:b/>
                <w:bCs/>
                <w:sz w:val="18"/>
                <w:szCs w:val="18"/>
              </w:rPr>
              <w:t>得分</w:t>
            </w:r>
          </w:p>
        </w:tc>
        <w:tc>
          <w:tcPr>
            <w:tcW w:w="284" w:type="dxa"/>
            <w:tcBorders>
              <w:top w:val="nil"/>
              <w:left w:val="nil"/>
              <w:bottom w:val="nil"/>
              <w:right w:val="nil"/>
            </w:tcBorders>
            <w:noWrap/>
            <w:vAlign w:val="center"/>
            <w:hideMark/>
          </w:tcPr>
          <w:p w:rsidR="00F2411D" w:rsidRPr="008A51CD" w:rsidRDefault="00F2411D" w:rsidP="00ED473B">
            <w:pPr>
              <w:rPr>
                <w:rFonts w:ascii="宋体" w:eastAsia="宋体" w:hAnsi="宋体" w:cs="宋体"/>
                <w:b/>
                <w:bCs/>
                <w:sz w:val="18"/>
                <w:szCs w:val="18"/>
              </w:rPr>
            </w:pPr>
          </w:p>
        </w:tc>
      </w:tr>
      <w:tr w:rsidR="00F2411D" w:rsidRPr="008A51CD" w:rsidTr="00ED473B">
        <w:trPr>
          <w:cantSplit/>
          <w:trHeight w:val="740"/>
        </w:trPr>
        <w:tc>
          <w:tcPr>
            <w:tcW w:w="993" w:type="dxa"/>
            <w:vMerge w:val="restart"/>
            <w:tcBorders>
              <w:top w:val="single" w:sz="4" w:space="0" w:color="auto"/>
              <w:left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开展全民体检的人数</w:t>
            </w:r>
          </w:p>
        </w:tc>
        <w:tc>
          <w:tcPr>
            <w:tcW w:w="1242"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&gt;=5670人</w:t>
            </w:r>
          </w:p>
        </w:tc>
        <w:tc>
          <w:tcPr>
            <w:tcW w:w="1417" w:type="dxa"/>
            <w:tcBorders>
              <w:top w:val="nil"/>
              <w:left w:val="nil"/>
              <w:bottom w:val="single" w:sz="4" w:space="0" w:color="auto"/>
              <w:right w:val="single" w:sz="4" w:space="0" w:color="auto"/>
            </w:tcBorders>
            <w:noWrap/>
            <w:vAlign w:val="center"/>
          </w:tcPr>
          <w:p w:rsidR="00F2411D" w:rsidRPr="008A51CD" w:rsidRDefault="00F2411D" w:rsidP="00ED473B">
            <w:pPr>
              <w:rPr>
                <w:rFonts w:ascii="宋体" w:eastAsia="宋体" w:hAnsi="宋体" w:cs="宋体"/>
                <w:sz w:val="18"/>
                <w:szCs w:val="18"/>
                <w:lang w:eastAsia="zh-CN"/>
              </w:rPr>
            </w:pPr>
            <w:r>
              <w:rPr>
                <w:rFonts w:ascii="宋体" w:eastAsia="宋体" w:hAnsi="宋体" w:cs="宋体" w:hint="eastAsia"/>
                <w:sz w:val="18"/>
                <w:szCs w:val="18"/>
                <w:lang w:eastAsia="zh-CN"/>
              </w:rPr>
              <w:t>《关于持续做好2023年全民健康体检工作的通知》（伊州卫字【2023】23号】）》</w:t>
            </w:r>
          </w:p>
        </w:tc>
        <w:tc>
          <w:tcPr>
            <w:tcW w:w="1134"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=5453人</w:t>
            </w:r>
          </w:p>
        </w:tc>
        <w:tc>
          <w:tcPr>
            <w:tcW w:w="720"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14.43</w:t>
            </w:r>
          </w:p>
        </w:tc>
        <w:tc>
          <w:tcPr>
            <w:tcW w:w="284" w:type="dxa"/>
            <w:tcBorders>
              <w:top w:val="nil"/>
              <w:left w:val="nil"/>
              <w:bottom w:val="nil"/>
              <w:right w:val="nil"/>
            </w:tcBorders>
            <w:noWrap/>
            <w:vAlign w:val="center"/>
            <w:hideMark/>
          </w:tcPr>
          <w:p w:rsidR="00F2411D" w:rsidRPr="008A51CD" w:rsidRDefault="00F2411D" w:rsidP="00ED473B">
            <w:pPr>
              <w:jc w:val="center"/>
              <w:rPr>
                <w:rFonts w:ascii="宋体" w:eastAsia="宋体" w:hAnsi="宋体" w:cs="宋体"/>
                <w:sz w:val="18"/>
                <w:szCs w:val="18"/>
              </w:rPr>
            </w:pPr>
          </w:p>
        </w:tc>
      </w:tr>
      <w:tr w:rsidR="00F2411D" w:rsidRPr="008A51CD" w:rsidTr="00ED473B">
        <w:trPr>
          <w:cantSplit/>
          <w:trHeight w:val="740"/>
        </w:trPr>
        <w:tc>
          <w:tcPr>
            <w:tcW w:w="993" w:type="dxa"/>
            <w:vMerge/>
            <w:tcBorders>
              <w:left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F2411D" w:rsidRPr="008A51CD" w:rsidRDefault="00F2411D" w:rsidP="00ED473B">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门急诊人次</w:t>
            </w:r>
          </w:p>
        </w:tc>
        <w:tc>
          <w:tcPr>
            <w:tcW w:w="1242"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&gt;=20074人次</w:t>
            </w:r>
          </w:p>
        </w:tc>
        <w:tc>
          <w:tcPr>
            <w:tcW w:w="1417" w:type="dxa"/>
            <w:tcBorders>
              <w:top w:val="nil"/>
              <w:left w:val="nil"/>
              <w:bottom w:val="single" w:sz="4" w:space="0" w:color="auto"/>
              <w:right w:val="single" w:sz="4" w:space="0" w:color="auto"/>
            </w:tcBorders>
            <w:noWrap/>
            <w:vAlign w:val="center"/>
          </w:tcPr>
          <w:p w:rsidR="00F2411D" w:rsidRPr="008A51CD" w:rsidRDefault="00F2411D" w:rsidP="00ED473B">
            <w:pPr>
              <w:rPr>
                <w:rFonts w:ascii="宋体" w:eastAsia="宋体" w:hAnsi="宋体" w:cs="宋体"/>
                <w:sz w:val="18"/>
                <w:szCs w:val="18"/>
                <w:lang w:eastAsia="zh-CN"/>
              </w:rPr>
            </w:pPr>
            <w:r>
              <w:rPr>
                <w:rFonts w:ascii="宋体" w:eastAsia="宋体" w:hAnsi="宋体" w:cs="宋体" w:hint="eastAsia"/>
                <w:sz w:val="18"/>
                <w:szCs w:val="18"/>
                <w:lang w:eastAsia="zh-CN"/>
              </w:rPr>
              <w:t>乡镇卫生院服务能力标准</w:t>
            </w:r>
          </w:p>
        </w:tc>
        <w:tc>
          <w:tcPr>
            <w:tcW w:w="1134"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=27452</w:t>
            </w:r>
          </w:p>
        </w:tc>
        <w:tc>
          <w:tcPr>
            <w:tcW w:w="720"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hideMark/>
          </w:tcPr>
          <w:p w:rsidR="00F2411D" w:rsidRPr="008A51CD" w:rsidRDefault="00F2411D" w:rsidP="00ED473B">
            <w:pPr>
              <w:jc w:val="center"/>
              <w:rPr>
                <w:rFonts w:ascii="宋体" w:eastAsia="宋体" w:hAnsi="宋体" w:cs="宋体"/>
                <w:sz w:val="18"/>
                <w:szCs w:val="18"/>
              </w:rPr>
            </w:pPr>
          </w:p>
        </w:tc>
      </w:tr>
      <w:tr w:rsidR="00F2411D" w:rsidRPr="008A51CD" w:rsidTr="00ED473B">
        <w:trPr>
          <w:cantSplit/>
          <w:trHeight w:val="740"/>
        </w:trPr>
        <w:tc>
          <w:tcPr>
            <w:tcW w:w="993" w:type="dxa"/>
            <w:vMerge/>
            <w:tcBorders>
              <w:left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p>
        </w:tc>
        <w:tc>
          <w:tcPr>
            <w:tcW w:w="1417" w:type="dxa"/>
            <w:vMerge/>
            <w:tcBorders>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辖区村卫生室的个数</w:t>
            </w:r>
          </w:p>
        </w:tc>
        <w:tc>
          <w:tcPr>
            <w:tcW w:w="1242"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&lt;=9个</w:t>
            </w:r>
          </w:p>
        </w:tc>
        <w:tc>
          <w:tcPr>
            <w:tcW w:w="1417" w:type="dxa"/>
            <w:tcBorders>
              <w:top w:val="nil"/>
              <w:left w:val="nil"/>
              <w:bottom w:val="single" w:sz="4" w:space="0" w:color="auto"/>
              <w:right w:val="single" w:sz="4" w:space="0" w:color="auto"/>
            </w:tcBorders>
            <w:noWrap/>
            <w:vAlign w:val="center"/>
          </w:tcPr>
          <w:p w:rsidR="00F2411D" w:rsidRPr="008A51CD" w:rsidRDefault="00F2411D" w:rsidP="00ED473B">
            <w:pPr>
              <w:rPr>
                <w:rFonts w:ascii="宋体" w:eastAsia="宋体" w:hAnsi="宋体" w:cs="宋体"/>
                <w:sz w:val="18"/>
                <w:szCs w:val="18"/>
                <w:lang w:eastAsia="zh-CN"/>
              </w:rPr>
            </w:pPr>
            <w:r>
              <w:rPr>
                <w:rFonts w:ascii="宋体" w:eastAsia="宋体" w:hAnsi="宋体" w:cs="宋体" w:hint="eastAsia"/>
                <w:sz w:val="18"/>
                <w:szCs w:val="18"/>
                <w:lang w:eastAsia="zh-CN"/>
              </w:rPr>
              <w:t>乡镇卫生院服务能力标准（2022）</w:t>
            </w:r>
          </w:p>
        </w:tc>
        <w:tc>
          <w:tcPr>
            <w:tcW w:w="1134"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=9个</w:t>
            </w:r>
          </w:p>
        </w:tc>
        <w:tc>
          <w:tcPr>
            <w:tcW w:w="720"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rsidR="00F2411D" w:rsidRPr="008A51CD" w:rsidRDefault="00F2411D" w:rsidP="00ED473B">
            <w:pPr>
              <w:jc w:val="center"/>
              <w:rPr>
                <w:rFonts w:ascii="宋体" w:eastAsia="宋体" w:hAnsi="宋体" w:cs="宋体"/>
                <w:sz w:val="18"/>
                <w:szCs w:val="18"/>
              </w:rPr>
            </w:pPr>
          </w:p>
        </w:tc>
      </w:tr>
      <w:tr w:rsidR="00F2411D" w:rsidRPr="008A51CD" w:rsidTr="00ED473B">
        <w:trPr>
          <w:cantSplit/>
          <w:trHeight w:val="740"/>
        </w:trPr>
        <w:tc>
          <w:tcPr>
            <w:tcW w:w="993" w:type="dxa"/>
            <w:vMerge/>
            <w:tcBorders>
              <w:left w:val="single" w:sz="4" w:space="0" w:color="auto"/>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p>
        </w:tc>
        <w:tc>
          <w:tcPr>
            <w:tcW w:w="1417"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基本药物采购完成率</w:t>
            </w:r>
          </w:p>
        </w:tc>
        <w:tc>
          <w:tcPr>
            <w:tcW w:w="1242"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rsidR="00F2411D" w:rsidRPr="008A51CD" w:rsidRDefault="00F2411D" w:rsidP="00ED473B">
            <w:pPr>
              <w:rPr>
                <w:rFonts w:ascii="宋体" w:eastAsia="宋体" w:hAnsi="宋体" w:cs="宋体"/>
                <w:sz w:val="18"/>
                <w:szCs w:val="18"/>
                <w:lang w:eastAsia="zh-CN"/>
              </w:rPr>
            </w:pPr>
            <w:r>
              <w:rPr>
                <w:rFonts w:ascii="宋体" w:eastAsia="宋体" w:hAnsi="宋体" w:cs="宋体" w:hint="eastAsia"/>
                <w:sz w:val="18"/>
                <w:szCs w:val="18"/>
                <w:lang w:eastAsia="zh-CN"/>
              </w:rPr>
              <w:t>国务院办公厅关于进一步做好短缺药品保供稳价工作意见（国办发（2019）47号））</w:t>
            </w:r>
          </w:p>
        </w:tc>
        <w:tc>
          <w:tcPr>
            <w:tcW w:w="1134"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=93%</w:t>
            </w:r>
          </w:p>
        </w:tc>
        <w:tc>
          <w:tcPr>
            <w:tcW w:w="720"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rsidR="00F2411D" w:rsidRPr="008A51CD" w:rsidRDefault="00F2411D" w:rsidP="00ED473B">
            <w:pPr>
              <w:jc w:val="center"/>
              <w:rPr>
                <w:rFonts w:ascii="宋体" w:eastAsia="宋体" w:hAnsi="宋体" w:cs="宋体"/>
                <w:sz w:val="18"/>
                <w:szCs w:val="18"/>
              </w:rPr>
            </w:pPr>
          </w:p>
        </w:tc>
      </w:tr>
      <w:tr w:rsidR="00F2411D" w:rsidRPr="008A51CD" w:rsidTr="00ED473B">
        <w:trPr>
          <w:cantSplit/>
          <w:trHeight w:val="740"/>
        </w:trPr>
        <w:tc>
          <w:tcPr>
            <w:tcW w:w="993" w:type="dxa"/>
            <w:vMerge w:val="restart"/>
            <w:tcBorders>
              <w:top w:val="single" w:sz="4" w:space="0" w:color="auto"/>
              <w:left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服务对象满意度</w:t>
            </w:r>
          </w:p>
        </w:tc>
        <w:tc>
          <w:tcPr>
            <w:tcW w:w="1417" w:type="dxa"/>
            <w:vMerge w:val="restart"/>
            <w:tcBorders>
              <w:top w:val="nil"/>
              <w:left w:val="nil"/>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满意度指标</w:t>
            </w:r>
          </w:p>
        </w:tc>
        <w:tc>
          <w:tcPr>
            <w:tcW w:w="1418"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门诊患者的满意度</w:t>
            </w:r>
          </w:p>
        </w:tc>
        <w:tc>
          <w:tcPr>
            <w:tcW w:w="1242"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rsidR="00F2411D" w:rsidRPr="008A51CD" w:rsidRDefault="00F2411D" w:rsidP="00ED473B">
            <w:pPr>
              <w:rPr>
                <w:rFonts w:ascii="宋体" w:eastAsia="宋体" w:hAnsi="宋体" w:cs="宋体"/>
                <w:sz w:val="18"/>
                <w:szCs w:val="18"/>
                <w:lang w:eastAsia="zh-CN"/>
              </w:rPr>
            </w:pPr>
            <w:r>
              <w:rPr>
                <w:rFonts w:ascii="宋体" w:eastAsia="宋体" w:hAnsi="宋体" w:cs="宋体" w:hint="eastAsia"/>
                <w:sz w:val="18"/>
                <w:szCs w:val="18"/>
                <w:lang w:eastAsia="zh-CN"/>
              </w:rPr>
              <w:t>乡镇卫生院服务能力标准(2022）</w:t>
            </w:r>
          </w:p>
        </w:tc>
        <w:tc>
          <w:tcPr>
            <w:tcW w:w="1134"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rsidR="00F2411D" w:rsidRPr="008A51CD" w:rsidRDefault="00F2411D" w:rsidP="00ED473B">
            <w:pPr>
              <w:jc w:val="center"/>
              <w:rPr>
                <w:rFonts w:ascii="宋体" w:eastAsia="宋体" w:hAnsi="宋体" w:cs="宋体"/>
                <w:sz w:val="18"/>
                <w:szCs w:val="18"/>
              </w:rPr>
            </w:pPr>
          </w:p>
        </w:tc>
      </w:tr>
      <w:tr w:rsidR="00F2411D" w:rsidRPr="008A51CD" w:rsidTr="00ED473B">
        <w:trPr>
          <w:cantSplit/>
          <w:trHeight w:val="740"/>
        </w:trPr>
        <w:tc>
          <w:tcPr>
            <w:tcW w:w="993" w:type="dxa"/>
            <w:vMerge/>
            <w:tcBorders>
              <w:left w:val="single" w:sz="4" w:space="0" w:color="auto"/>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p>
        </w:tc>
        <w:tc>
          <w:tcPr>
            <w:tcW w:w="1417" w:type="dxa"/>
            <w:vMerge/>
            <w:tcBorders>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住院患者的满意度</w:t>
            </w:r>
          </w:p>
        </w:tc>
        <w:tc>
          <w:tcPr>
            <w:tcW w:w="1242"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rsidR="00F2411D" w:rsidRPr="008A51CD" w:rsidRDefault="00F2411D" w:rsidP="00ED473B">
            <w:pPr>
              <w:rPr>
                <w:rFonts w:ascii="宋体" w:eastAsia="宋体" w:hAnsi="宋体" w:cs="宋体"/>
                <w:sz w:val="18"/>
                <w:szCs w:val="18"/>
                <w:lang w:eastAsia="zh-CN"/>
              </w:rPr>
            </w:pPr>
            <w:r>
              <w:rPr>
                <w:rFonts w:ascii="宋体" w:eastAsia="宋体" w:hAnsi="宋体" w:cs="宋体" w:hint="eastAsia"/>
                <w:sz w:val="18"/>
                <w:szCs w:val="18"/>
                <w:lang w:eastAsia="zh-CN"/>
              </w:rPr>
              <w:t>乡镇卫生院服务能力标准(2022)</w:t>
            </w:r>
          </w:p>
        </w:tc>
        <w:tc>
          <w:tcPr>
            <w:tcW w:w="1134"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rsidR="00F2411D" w:rsidRPr="008A51CD" w:rsidRDefault="00F2411D" w:rsidP="00ED473B">
            <w:pPr>
              <w:jc w:val="center"/>
              <w:rPr>
                <w:rFonts w:ascii="宋体" w:eastAsia="宋体" w:hAnsi="宋体" w:cs="宋体"/>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rsidR="00F2411D" w:rsidRPr="008A51CD" w:rsidRDefault="00F2411D" w:rsidP="00ED473B">
            <w:pPr>
              <w:jc w:val="center"/>
              <w:rPr>
                <w:rFonts w:ascii="宋体" w:eastAsia="宋体" w:hAnsi="宋体" w:cs="宋体"/>
                <w:sz w:val="18"/>
                <w:szCs w:val="18"/>
              </w:rPr>
            </w:pPr>
          </w:p>
        </w:tc>
      </w:tr>
    </w:tbl>
    <w:p w:rsidR="00F2411D" w:rsidRPr="00EB08A3" w:rsidRDefault="00F2411D" w:rsidP="00F2411D">
      <w:pPr>
        <w:jc w:val="center"/>
        <w:rPr>
          <w:rFonts w:ascii="宋体" w:eastAsia="宋体" w:hAnsi="宋体" w:cs="宋体"/>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rsidR="00F2411D" w:rsidRDefault="00F2411D" w:rsidP="00F2411D">
      <w:pPr>
        <w:jc w:val="center"/>
        <w:rPr>
          <w:rFonts w:ascii="宋体" w:eastAsia="宋体" w:hAnsi="宋体" w:cs="宋体"/>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2411D" w:rsidRPr="001D5B1B"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bookmarkStart w:id="7" w:name="_Hlk201837198"/>
            <w:bookmarkEnd w:id="6"/>
            <w:r w:rsidRPr="001D5B1B">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2024年中央基本公共卫生服务补助核算资金</w:t>
            </w:r>
          </w:p>
        </w:tc>
      </w:tr>
      <w:tr w:rsidR="00F2411D" w:rsidRPr="001D5B1B"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昌吉市二六工镇卫生院</w:t>
            </w:r>
          </w:p>
        </w:tc>
      </w:tr>
      <w:tr w:rsidR="00F2411D" w:rsidRPr="001D5B1B"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得分</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4.91</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4.91</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4.91</w:t>
            </w:r>
          </w:p>
        </w:tc>
        <w:tc>
          <w:tcPr>
            <w:tcW w:w="137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4.91</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4.91</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4.91</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r>
      <w:tr w:rsidR="00F2411D" w:rsidRPr="001D5B1B"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实际完成情况</w:t>
            </w:r>
          </w:p>
        </w:tc>
      </w:tr>
      <w:tr w:rsidR="00F2411D" w:rsidRPr="001D5B1B"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本项目投入4.91万元，重点做好农村疾病预防控制，做好传染病、地方病防治和</w:t>
            </w:r>
            <w:r w:rsidR="0014659F">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等农村</w:t>
            </w:r>
            <w:r w:rsidR="007748EC">
              <w:rPr>
                <w:rFonts w:ascii="宋体" w:eastAsia="宋体" w:hAnsi="宋体" w:cs="宋体" w:hint="eastAsia"/>
                <w:color w:val="000000"/>
                <w:sz w:val="18"/>
                <w:szCs w:val="18"/>
                <w:lang w:eastAsia="zh-CN"/>
              </w:rPr>
              <w:t>突发公共卫生事件</w:t>
            </w:r>
            <w:r>
              <w:rPr>
                <w:rFonts w:ascii="宋体" w:eastAsia="宋体" w:hAnsi="宋体" w:cs="宋体" w:hint="eastAsia"/>
                <w:color w:val="000000"/>
                <w:sz w:val="18"/>
                <w:szCs w:val="18"/>
                <w:lang w:eastAsia="zh-CN"/>
              </w:rPr>
              <w:t>报告工作，重点控制严重危害农民身体健康的传染病、地方病、职业病和寄生虫病等重大疾病；认真执行儿童计划免疫。积极开展慢性非传染性疾病的防治工作。</w:t>
            </w:r>
          </w:p>
        </w:tc>
        <w:tc>
          <w:tcPr>
            <w:tcW w:w="5716" w:type="dxa"/>
            <w:gridSpan w:val="8"/>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截止自评日，本项目投入4.91万元，完成了居民健康档案10778人份，完成了辖区内儿童接种311人。重点完成了农村疾病预防控制，完成了传染病、地方病防治和</w:t>
            </w:r>
            <w:r w:rsidR="0014659F">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等农村</w:t>
            </w:r>
            <w:r w:rsidR="007748EC">
              <w:rPr>
                <w:rFonts w:ascii="宋体" w:eastAsia="宋体" w:hAnsi="宋体" w:cs="宋体" w:hint="eastAsia"/>
                <w:color w:val="000000"/>
                <w:sz w:val="18"/>
                <w:szCs w:val="18"/>
                <w:lang w:eastAsia="zh-CN"/>
              </w:rPr>
              <w:t>突发公共卫生事件</w:t>
            </w:r>
            <w:r>
              <w:rPr>
                <w:rFonts w:ascii="宋体" w:eastAsia="宋体" w:hAnsi="宋体" w:cs="宋体" w:hint="eastAsia"/>
                <w:color w:val="000000"/>
                <w:sz w:val="18"/>
                <w:szCs w:val="18"/>
                <w:lang w:eastAsia="zh-CN"/>
              </w:rPr>
              <w:t>报告工作，重点控制严重危害农民身体健康的传染病、地方病、职业病和寄生虫病等重大疾病；认真执行儿童计划免疫。</w:t>
            </w:r>
            <w:r>
              <w:rPr>
                <w:rFonts w:ascii="宋体" w:eastAsia="宋体" w:hAnsi="宋体" w:cs="宋体" w:hint="eastAsia"/>
                <w:color w:val="000000"/>
                <w:sz w:val="18"/>
                <w:szCs w:val="18"/>
              </w:rPr>
              <w:t>积极开展慢性非传染性疾病的防治工作。</w:t>
            </w:r>
          </w:p>
        </w:tc>
      </w:tr>
      <w:tr w:rsidR="00F2411D" w:rsidRPr="001D5B1B" w:rsidTr="00ED473B">
        <w:trPr>
          <w:trHeight w:val="820"/>
        </w:trPr>
        <w:tc>
          <w:tcPr>
            <w:tcW w:w="709" w:type="dxa"/>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F2411D" w:rsidRPr="001D5B1B" w:rsidTr="00ED473B">
        <w:trPr>
          <w:trHeight w:val="800"/>
        </w:trPr>
        <w:tc>
          <w:tcPr>
            <w:tcW w:w="709" w:type="dxa"/>
            <w:vMerge w:val="restart"/>
            <w:tcBorders>
              <w:top w:val="nil"/>
              <w:left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A26D56" w:rsidRDefault="00F2411D" w:rsidP="00ED473B">
            <w:pPr>
              <w:rPr>
                <w:color w:val="000000"/>
                <w:sz w:val="18"/>
                <w:szCs w:val="18"/>
              </w:rPr>
            </w:pPr>
            <w:r>
              <w:rPr>
                <w:rFonts w:hint="eastAsia"/>
                <w:color w:val="000000"/>
                <w:sz w:val="18"/>
                <w:szCs w:val="18"/>
              </w:rPr>
              <w:t>辖区内管理人口数</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&gt;=13422人</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=13422人</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13422人</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A26D56" w:rsidRDefault="00F2411D" w:rsidP="00ED473B">
            <w:pPr>
              <w:jc w:val="center"/>
              <w:rPr>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辖区内管理老年人口数</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&gt;=1271人</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=1274人</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100.2</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9.98</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1271人</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39218E"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居民健康档案电子化率（%）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&gt;=80%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=80.3%</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100.4</w:t>
            </w:r>
          </w:p>
        </w:tc>
        <w:tc>
          <w:tcPr>
            <w:tcW w:w="791" w:type="dxa"/>
            <w:tcBorders>
              <w:top w:val="nil"/>
              <w:left w:val="nil"/>
              <w:bottom w:val="single" w:sz="4" w:space="0" w:color="auto"/>
              <w:right w:val="single" w:sz="4" w:space="0" w:color="auto"/>
            </w:tcBorders>
            <w:vAlign w:val="center"/>
          </w:tcPr>
          <w:p w:rsidR="00F2411D" w:rsidRPr="00A26D56"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9.96</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80.2%</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高血压患者规范管理率 （%）</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&gt;=70%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=76.63%</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109.5</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9.05</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76%</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高血压患者增加</w:t>
            </w: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工作完成及时率（%）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辖区居民公共卫生均等化水平不断提高</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不断提高</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不断提高</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不断提高</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辖区居民的满意度（%）</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98.99分</w:t>
            </w:r>
          </w:p>
        </w:tc>
        <w:tc>
          <w:tcPr>
            <w:tcW w:w="741"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r>
      <w:bookmarkEnd w:id="7"/>
    </w:tbl>
    <w:p w:rsidR="00F2411D" w:rsidRPr="00EB08A3" w:rsidRDefault="00F2411D" w:rsidP="00F2411D">
      <w:pPr>
        <w:jc w:val="center"/>
        <w:rPr>
          <w:rFonts w:ascii="宋体" w:eastAsia="宋体" w:hAnsi="宋体" w:cs="宋体"/>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rsidR="00F2411D" w:rsidRDefault="00F2411D" w:rsidP="00F2411D">
      <w:pPr>
        <w:jc w:val="center"/>
        <w:rPr>
          <w:rFonts w:ascii="宋体" w:eastAsia="宋体" w:hAnsi="宋体" w:cs="宋体"/>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2411D" w:rsidRPr="001D5B1B"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2024年基本公共卫生服务补助资金</w:t>
            </w:r>
          </w:p>
        </w:tc>
      </w:tr>
      <w:tr w:rsidR="00F2411D" w:rsidRPr="001D5B1B"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昌吉市二六工镇卫生院</w:t>
            </w:r>
          </w:p>
        </w:tc>
      </w:tr>
      <w:tr w:rsidR="00F2411D" w:rsidRPr="001D5B1B"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得分</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1.76</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31.08</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31.08</w:t>
            </w:r>
          </w:p>
        </w:tc>
        <w:tc>
          <w:tcPr>
            <w:tcW w:w="137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1.76</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31.08</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31.08</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r>
      <w:tr w:rsidR="00F2411D" w:rsidRPr="001D5B1B"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实际完成情况</w:t>
            </w:r>
          </w:p>
        </w:tc>
      </w:tr>
      <w:tr w:rsidR="00F2411D" w:rsidRPr="001D5B1B"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本项目2024年拨付资金31.08万元，完成健康档案建档数10774份，主要重点做好农村疾病预防控制，做好传染病、地方病防治和</w:t>
            </w:r>
            <w:r w:rsidR="0014659F">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等农村</w:t>
            </w:r>
            <w:r w:rsidR="007748EC">
              <w:rPr>
                <w:rFonts w:ascii="宋体" w:eastAsia="宋体" w:hAnsi="宋体" w:cs="宋体" w:hint="eastAsia"/>
                <w:color w:val="000000"/>
                <w:sz w:val="18"/>
                <w:szCs w:val="18"/>
                <w:lang w:eastAsia="zh-CN"/>
              </w:rPr>
              <w:t>突发公共卫生事件</w:t>
            </w:r>
            <w:r>
              <w:rPr>
                <w:rFonts w:ascii="宋体" w:eastAsia="宋体" w:hAnsi="宋体" w:cs="宋体" w:hint="eastAsia"/>
                <w:color w:val="000000"/>
                <w:sz w:val="18"/>
                <w:szCs w:val="18"/>
                <w:lang w:eastAsia="zh-CN"/>
              </w:rPr>
              <w:t>报告工作，重点控制严重危害农民身体健康的传染病、地方病、职业病和寄生虫病等重大疾病；认真执行儿童计划免疫。积极开展慢性非传染性疾病的防治工作；做好农村孕产妇和儿童保健工作，提高住院分娩率，改善儿童营养状况；积极做好城乡居民医疗的服务、计划生育技术指导、康复等工作。</w:t>
            </w:r>
          </w:p>
        </w:tc>
        <w:tc>
          <w:tcPr>
            <w:tcW w:w="5716" w:type="dxa"/>
            <w:gridSpan w:val="8"/>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截止自评日，本项目2024年拨付资金31.08万元，完成健康档案建档数10778份，辖区内儿童疫苗接种人数311人。重点完成了农村疾病预防控制，完成了传染病、地方病防治和</w:t>
            </w:r>
            <w:r w:rsidR="0014659F">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等农村</w:t>
            </w:r>
            <w:r w:rsidR="007748EC">
              <w:rPr>
                <w:rFonts w:ascii="宋体" w:eastAsia="宋体" w:hAnsi="宋体" w:cs="宋体" w:hint="eastAsia"/>
                <w:color w:val="000000"/>
                <w:sz w:val="18"/>
                <w:szCs w:val="18"/>
                <w:lang w:eastAsia="zh-CN"/>
              </w:rPr>
              <w:t>突发公共卫生事件</w:t>
            </w:r>
            <w:r>
              <w:rPr>
                <w:rFonts w:ascii="宋体" w:eastAsia="宋体" w:hAnsi="宋体" w:cs="宋体" w:hint="eastAsia"/>
                <w:color w:val="000000"/>
                <w:sz w:val="18"/>
                <w:szCs w:val="18"/>
                <w:lang w:eastAsia="zh-CN"/>
              </w:rPr>
              <w:t>报告工作，重点控制严重危害农民身体健康的传染病、地方病、职业病和寄生虫病等重大疾病；认真执行儿童计划免疫。积极开展慢性非传染性疾病的防治工作；做好农村孕产妇和儿童保健工作，提高住院分娩率，改善儿童营养状况；积极做好城乡居民医疗的服务、计划生育技术指导、康复等工作。</w:t>
            </w:r>
          </w:p>
        </w:tc>
      </w:tr>
      <w:tr w:rsidR="00F2411D" w:rsidRPr="001D5B1B" w:rsidTr="00ED473B">
        <w:trPr>
          <w:trHeight w:val="820"/>
        </w:trPr>
        <w:tc>
          <w:tcPr>
            <w:tcW w:w="709" w:type="dxa"/>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F2411D" w:rsidRPr="001D5B1B" w:rsidTr="00ED473B">
        <w:trPr>
          <w:trHeight w:val="800"/>
        </w:trPr>
        <w:tc>
          <w:tcPr>
            <w:tcW w:w="709" w:type="dxa"/>
            <w:vMerge w:val="restart"/>
            <w:tcBorders>
              <w:top w:val="nil"/>
              <w:left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A26D56" w:rsidRDefault="00F2411D" w:rsidP="00ED473B">
            <w:pPr>
              <w:rPr>
                <w:color w:val="000000"/>
                <w:sz w:val="18"/>
                <w:szCs w:val="18"/>
              </w:rPr>
            </w:pPr>
            <w:r>
              <w:rPr>
                <w:rFonts w:hint="eastAsia"/>
                <w:color w:val="000000"/>
                <w:sz w:val="18"/>
                <w:szCs w:val="18"/>
              </w:rPr>
              <w:t>辖区内的人口数</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&gt;=13422人</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=13422人</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13422人</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A26D56" w:rsidRDefault="00F2411D" w:rsidP="00ED473B">
            <w:pPr>
              <w:jc w:val="center"/>
              <w:rPr>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健康档案建档数</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&gt;=10774人</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=10778人</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100.03</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10778人</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39218E"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辖区内疫苗接种儿童数</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&gt;=285人</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=311人</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A26D56"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285人</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居民健康档案电子化率（%）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&gt;=80%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=80.3%</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100.4</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7.97</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80.2%</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基本公卫工作按时完成率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人员经费</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&lt;=29.08万元</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=29.08万元</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公用经费</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&lt;=2万元</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=2万元</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为辖区居民提供基本医疗服务</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有效提供</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有效提供</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辖区居民服务的满意度</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99.97分</w:t>
            </w:r>
          </w:p>
        </w:tc>
        <w:tc>
          <w:tcPr>
            <w:tcW w:w="741"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r>
    </w:tbl>
    <w:p w:rsidR="00F2411D" w:rsidRPr="00EB08A3" w:rsidRDefault="00F2411D" w:rsidP="00F2411D">
      <w:pPr>
        <w:jc w:val="center"/>
        <w:rPr>
          <w:rFonts w:ascii="宋体" w:eastAsia="宋体" w:hAnsi="宋体" w:cs="宋体"/>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rsidR="00F2411D" w:rsidRDefault="00F2411D" w:rsidP="00F2411D">
      <w:pPr>
        <w:jc w:val="center"/>
        <w:rPr>
          <w:rFonts w:ascii="宋体" w:eastAsia="宋体" w:hAnsi="宋体" w:cs="宋体"/>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2411D" w:rsidRPr="001D5B1B"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2024年基本公共卫生服务补助项目州本级补助资金</w:t>
            </w:r>
          </w:p>
        </w:tc>
      </w:tr>
      <w:tr w:rsidR="00F2411D" w:rsidRPr="001D5B1B"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昌吉市二六工镇卫生院</w:t>
            </w:r>
          </w:p>
        </w:tc>
      </w:tr>
      <w:tr w:rsidR="00F2411D" w:rsidRPr="001D5B1B"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得分</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1.49</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1.49</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1.49</w:t>
            </w:r>
          </w:p>
        </w:tc>
        <w:tc>
          <w:tcPr>
            <w:tcW w:w="137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1.49</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1.49</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1.49</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r>
      <w:tr w:rsidR="00F2411D" w:rsidRPr="001D5B1B"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实际完成情况</w:t>
            </w:r>
          </w:p>
        </w:tc>
      </w:tr>
      <w:tr w:rsidR="00F2411D" w:rsidRPr="001D5B1B"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2024年本项目投入1.49万元，主要用于：做好传染病、地方病防治和</w:t>
            </w:r>
            <w:r w:rsidR="0014659F">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等农村</w:t>
            </w:r>
            <w:r w:rsidR="007748EC">
              <w:rPr>
                <w:rFonts w:ascii="宋体" w:eastAsia="宋体" w:hAnsi="宋体" w:cs="宋体" w:hint="eastAsia"/>
                <w:color w:val="000000"/>
                <w:sz w:val="18"/>
                <w:szCs w:val="18"/>
                <w:lang w:eastAsia="zh-CN"/>
              </w:rPr>
              <w:t>突发公共卫生事件</w:t>
            </w:r>
            <w:r>
              <w:rPr>
                <w:rFonts w:ascii="宋体" w:eastAsia="宋体" w:hAnsi="宋体" w:cs="宋体" w:hint="eastAsia"/>
                <w:color w:val="000000"/>
                <w:sz w:val="18"/>
                <w:szCs w:val="18"/>
                <w:lang w:eastAsia="zh-CN"/>
              </w:rPr>
              <w:t>报告工作，重点控制严重危害农民身体健康的传染病、地方病、职业病和寄生虫病等重大疾病；认真执行儿童计划免疫。积极开展慢性非传染性疾病的防治工作；做好农村孕产妇和儿童保健工作，提高住院分娩率，改善儿童营养状况；积极做好城乡居民医疗的服务、计划生育技术指导、康复等工作。</w:t>
            </w:r>
          </w:p>
        </w:tc>
        <w:tc>
          <w:tcPr>
            <w:tcW w:w="5716" w:type="dxa"/>
            <w:gridSpan w:val="8"/>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2024年本项目投入1.49万元，主要完成了辖区居民的健康档案10778份，完成了辖区疫苗接种儿童数311人。重点做好传染病、地方病防治和</w:t>
            </w:r>
            <w:r w:rsidR="0014659F">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等农村</w:t>
            </w:r>
            <w:r w:rsidR="007748EC">
              <w:rPr>
                <w:rFonts w:ascii="宋体" w:eastAsia="宋体" w:hAnsi="宋体" w:cs="宋体" w:hint="eastAsia"/>
                <w:color w:val="000000"/>
                <w:sz w:val="18"/>
                <w:szCs w:val="18"/>
                <w:lang w:eastAsia="zh-CN"/>
              </w:rPr>
              <w:t>突发公共卫生事件</w:t>
            </w:r>
            <w:r>
              <w:rPr>
                <w:rFonts w:ascii="宋体" w:eastAsia="宋体" w:hAnsi="宋体" w:cs="宋体" w:hint="eastAsia"/>
                <w:color w:val="000000"/>
                <w:sz w:val="18"/>
                <w:szCs w:val="18"/>
                <w:lang w:eastAsia="zh-CN"/>
              </w:rPr>
              <w:t>报告工作，重点控制严重危害农民身体健康的传染病、地方病、职业病和寄生虫病等重大疾病；认真执行儿童计划免疫。积极开展慢性非传染性疾病的防治工作；做好农村孕产妇和儿童保健工作，提高住院分娩率，改善儿童营养状况；积极做好城乡居民医疗的服务、计划生育技术指导、康复等工作。</w:t>
            </w:r>
          </w:p>
        </w:tc>
      </w:tr>
      <w:tr w:rsidR="00F2411D" w:rsidRPr="001D5B1B" w:rsidTr="00ED473B">
        <w:trPr>
          <w:trHeight w:val="820"/>
        </w:trPr>
        <w:tc>
          <w:tcPr>
            <w:tcW w:w="709" w:type="dxa"/>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F2411D" w:rsidRPr="001D5B1B" w:rsidTr="00ED473B">
        <w:trPr>
          <w:trHeight w:val="800"/>
        </w:trPr>
        <w:tc>
          <w:tcPr>
            <w:tcW w:w="709" w:type="dxa"/>
            <w:vMerge w:val="restart"/>
            <w:tcBorders>
              <w:top w:val="nil"/>
              <w:left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A26D56" w:rsidRDefault="00F2411D" w:rsidP="00ED473B">
            <w:pPr>
              <w:rPr>
                <w:color w:val="000000"/>
                <w:sz w:val="18"/>
                <w:szCs w:val="18"/>
              </w:rPr>
            </w:pPr>
            <w:r>
              <w:rPr>
                <w:rFonts w:hint="eastAsia"/>
                <w:color w:val="000000"/>
                <w:sz w:val="18"/>
                <w:szCs w:val="18"/>
              </w:rPr>
              <w:t>辖区内服务人口数</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&gt;=13422人</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=13422人</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13422人</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A26D56" w:rsidRDefault="00F2411D" w:rsidP="00ED473B">
            <w:pPr>
              <w:jc w:val="center"/>
              <w:rPr>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健康档案建档人数</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&gt;=10774人</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=10778人</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100.03</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10778人</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39218E"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辖区内疫苗接种儿童数</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&gt;=285人</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=311人</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109.1</w:t>
            </w:r>
          </w:p>
        </w:tc>
        <w:tc>
          <w:tcPr>
            <w:tcW w:w="791" w:type="dxa"/>
            <w:tcBorders>
              <w:top w:val="nil"/>
              <w:left w:val="nil"/>
              <w:bottom w:val="single" w:sz="4" w:space="0" w:color="auto"/>
              <w:right w:val="single" w:sz="4" w:space="0" w:color="auto"/>
            </w:tcBorders>
            <w:vAlign w:val="center"/>
          </w:tcPr>
          <w:p w:rsidR="00F2411D" w:rsidRPr="00A26D56"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9.09</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285人</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辖区内新生儿增加</w:t>
            </w: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居民健康档案电子化率（%）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&gt;=80.27%</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=80.3%</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80.27%</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工作完成及时率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8.9</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项目已全部完成</w:t>
            </w: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为辖区居民提供基本医疗服务</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有效提供</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有效提供</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有效提供</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辖区居民的满意度</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97.99分</w:t>
            </w:r>
          </w:p>
        </w:tc>
        <w:tc>
          <w:tcPr>
            <w:tcW w:w="741"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r>
    </w:tbl>
    <w:p w:rsidR="00F2411D" w:rsidRPr="00EB08A3" w:rsidRDefault="00F2411D" w:rsidP="00F2411D">
      <w:pPr>
        <w:jc w:val="center"/>
        <w:rPr>
          <w:rFonts w:ascii="宋体" w:eastAsia="宋体" w:hAnsi="宋体" w:cs="宋体"/>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rsidR="00F2411D" w:rsidRDefault="00F2411D" w:rsidP="00F2411D">
      <w:pPr>
        <w:jc w:val="center"/>
        <w:rPr>
          <w:rFonts w:ascii="宋体" w:eastAsia="宋体" w:hAnsi="宋体" w:cs="宋体"/>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2411D" w:rsidRPr="001D5B1B"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2024年村卫生室运行经费</w:t>
            </w:r>
          </w:p>
        </w:tc>
      </w:tr>
      <w:tr w:rsidR="00F2411D" w:rsidRPr="001D5B1B"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昌吉市二六工镇卫生院</w:t>
            </w:r>
          </w:p>
        </w:tc>
      </w:tr>
      <w:tr w:rsidR="00F2411D" w:rsidRPr="001D5B1B"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得分</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4.50</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4.50</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4.50</w:t>
            </w:r>
          </w:p>
        </w:tc>
        <w:tc>
          <w:tcPr>
            <w:tcW w:w="137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4.50</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4.50</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4.50</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r>
      <w:tr w:rsidR="00F2411D" w:rsidRPr="001D5B1B"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实际完成情况</w:t>
            </w:r>
          </w:p>
        </w:tc>
      </w:tr>
      <w:tr w:rsidR="00F2411D" w:rsidRPr="001D5B1B"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二六工镇卫生院下设9个村卫生室，有从业乡村医生11人，其中取得执业及助理执业资格6人，取得乡村医生资格的5人。9个村卫生室均有昌吉市二六工镇卫生院统一管理。2024年拨付村卫生室基本运行保障经费4.5万元.为辖区居民提供便利的医疗服务。</w:t>
            </w:r>
          </w:p>
        </w:tc>
        <w:tc>
          <w:tcPr>
            <w:tcW w:w="5716" w:type="dxa"/>
            <w:gridSpan w:val="8"/>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二六工镇卫生院下设9个村卫生室，有从业乡村医生11人，其中取得执业及助理执业资格6人，取得乡村医生资格的5人。9个村卫生室均有昌吉市二六工镇卫生院统一管理。2024年拨付村卫生室基本运行保障经费4.5万元.为辖区居民提供便利的医疗服务。</w:t>
            </w:r>
          </w:p>
        </w:tc>
      </w:tr>
      <w:tr w:rsidR="00F2411D" w:rsidRPr="001D5B1B" w:rsidTr="00ED473B">
        <w:trPr>
          <w:trHeight w:val="820"/>
        </w:trPr>
        <w:tc>
          <w:tcPr>
            <w:tcW w:w="709" w:type="dxa"/>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F2411D" w:rsidRPr="001D5B1B" w:rsidTr="00ED473B">
        <w:trPr>
          <w:trHeight w:val="800"/>
        </w:trPr>
        <w:tc>
          <w:tcPr>
            <w:tcW w:w="709" w:type="dxa"/>
            <w:vMerge w:val="restart"/>
            <w:tcBorders>
              <w:top w:val="nil"/>
              <w:left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A26D56" w:rsidRDefault="00F2411D" w:rsidP="00ED473B">
            <w:pPr>
              <w:rPr>
                <w:color w:val="000000"/>
                <w:sz w:val="18"/>
                <w:szCs w:val="18"/>
              </w:rPr>
            </w:pPr>
            <w:r>
              <w:rPr>
                <w:rFonts w:hint="eastAsia"/>
                <w:color w:val="000000"/>
                <w:sz w:val="18"/>
                <w:szCs w:val="18"/>
              </w:rPr>
              <w:t>辖区卫生室个数</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&gt;=9个</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=9个</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9个</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A26D56" w:rsidRDefault="00F2411D" w:rsidP="00ED473B">
            <w:pPr>
              <w:jc w:val="center"/>
              <w:rPr>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村医的人数</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=11人</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=11人</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11人</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39218E"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辖区内人口数</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&gt;=13422人</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=13422人</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A26D56"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13422人</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资金下拨及时率（%）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工作完成及时率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提高了公共卫生均等化水平</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目标群体的满意度</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r>
    </w:tbl>
    <w:p w:rsidR="00F2411D" w:rsidRPr="00EB08A3" w:rsidRDefault="00F2411D" w:rsidP="00F2411D">
      <w:pPr>
        <w:jc w:val="center"/>
        <w:rPr>
          <w:rFonts w:ascii="宋体" w:eastAsia="宋体" w:hAnsi="宋体" w:cs="宋体"/>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rsidR="00F2411D" w:rsidRDefault="00F2411D" w:rsidP="00F2411D">
      <w:pPr>
        <w:jc w:val="center"/>
        <w:rPr>
          <w:rFonts w:ascii="宋体" w:eastAsia="宋体" w:hAnsi="宋体" w:cs="宋体"/>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2411D" w:rsidRPr="001D5B1B"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2024年自治区公共卫生服务（地方公共卫生）补助资金预算</w:t>
            </w:r>
          </w:p>
        </w:tc>
      </w:tr>
      <w:tr w:rsidR="00F2411D" w:rsidRPr="001D5B1B"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昌吉市二六工镇卫生院</w:t>
            </w:r>
          </w:p>
        </w:tc>
      </w:tr>
      <w:tr w:rsidR="00F2411D" w:rsidRPr="001D5B1B"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得分</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39.96</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61.74</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61.74</w:t>
            </w:r>
          </w:p>
        </w:tc>
        <w:tc>
          <w:tcPr>
            <w:tcW w:w="137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39.96</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61.74</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61.74</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r>
      <w:tr w:rsidR="00F2411D" w:rsidRPr="001D5B1B"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实际完成情况</w:t>
            </w:r>
          </w:p>
        </w:tc>
      </w:tr>
      <w:tr w:rsidR="00F2411D" w:rsidRPr="001D5B1B"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通过项目投入61.74万元，全民体检目标人数为5771人，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w:t>
            </w:r>
          </w:p>
        </w:tc>
        <w:tc>
          <w:tcPr>
            <w:tcW w:w="5716" w:type="dxa"/>
            <w:gridSpan w:val="8"/>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自评日，项目投入61.74万元，全体医护人员投入全民体检工作，2024年全民体检目标人数为5771人，实际完成人数5453人，完成率为94.4%，完成了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w:t>
            </w:r>
          </w:p>
        </w:tc>
      </w:tr>
      <w:tr w:rsidR="00F2411D" w:rsidRPr="001D5B1B" w:rsidTr="00ED473B">
        <w:trPr>
          <w:trHeight w:val="820"/>
        </w:trPr>
        <w:tc>
          <w:tcPr>
            <w:tcW w:w="709" w:type="dxa"/>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F2411D" w:rsidRPr="001D5B1B" w:rsidTr="00ED473B">
        <w:trPr>
          <w:trHeight w:val="800"/>
        </w:trPr>
        <w:tc>
          <w:tcPr>
            <w:tcW w:w="709" w:type="dxa"/>
            <w:vMerge w:val="restart"/>
            <w:tcBorders>
              <w:top w:val="nil"/>
              <w:left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A26D56" w:rsidRDefault="00F2411D" w:rsidP="00ED473B">
            <w:pPr>
              <w:rPr>
                <w:color w:val="000000"/>
                <w:sz w:val="18"/>
                <w:szCs w:val="18"/>
              </w:rPr>
            </w:pPr>
            <w:r>
              <w:rPr>
                <w:rFonts w:hint="eastAsia"/>
                <w:color w:val="000000"/>
                <w:sz w:val="18"/>
                <w:szCs w:val="18"/>
              </w:rPr>
              <w:t>全民健康体检人数</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&gt;=5771人</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=5453人</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94.4</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6.88</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5778人</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A26D56" w:rsidRDefault="00F2411D" w:rsidP="00ED473B">
            <w:pPr>
              <w:jc w:val="center"/>
              <w:rPr>
                <w:color w:val="000000"/>
                <w:sz w:val="18"/>
                <w:szCs w:val="18"/>
              </w:rPr>
            </w:pPr>
            <w:r>
              <w:rPr>
                <w:rFonts w:hint="eastAsia"/>
                <w:color w:val="000000"/>
                <w:sz w:val="18"/>
                <w:szCs w:val="18"/>
              </w:rPr>
              <w:t>辖区内流动人口流出</w:t>
            </w:r>
          </w:p>
        </w:tc>
      </w:tr>
      <w:tr w:rsidR="00F2411D" w:rsidRPr="001D5B1B" w:rsidTr="00ED473B">
        <w:trPr>
          <w:trHeight w:val="800"/>
        </w:trPr>
        <w:tc>
          <w:tcPr>
            <w:tcW w:w="709" w:type="dxa"/>
            <w:vMerge/>
            <w:tcBorders>
              <w:left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健康档案建档人次</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&gt;=10778人次</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=10778人次</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10774人</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39218E"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全民体检设备到位率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A26D56"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全民体检医务人员到位率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全民体检工作按时完成率（%）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全民体检人员劳务费</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&lt;=46.74万元</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=46.74万元</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9.5万元</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全民体检试剂耗材费</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&lt;=15万元</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=15万元</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23.3万元</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公共卫生均等化水平</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辖区居民的满意度</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98.88分</w:t>
            </w:r>
          </w:p>
        </w:tc>
        <w:tc>
          <w:tcPr>
            <w:tcW w:w="741"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r>
    </w:tbl>
    <w:p w:rsidR="00F2411D" w:rsidRPr="00EB08A3" w:rsidRDefault="00F2411D" w:rsidP="00F2411D">
      <w:pPr>
        <w:jc w:val="center"/>
        <w:rPr>
          <w:rFonts w:ascii="宋体" w:eastAsia="宋体" w:hAnsi="宋体" w:cs="宋体"/>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rsidR="00F2411D" w:rsidRDefault="00F2411D" w:rsidP="00F2411D">
      <w:pPr>
        <w:jc w:val="center"/>
        <w:rPr>
          <w:rFonts w:ascii="宋体" w:eastAsia="宋体" w:hAnsi="宋体" w:cs="宋体"/>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2411D" w:rsidRPr="001D5B1B"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乡村医生补助</w:t>
            </w:r>
          </w:p>
        </w:tc>
      </w:tr>
      <w:tr w:rsidR="00F2411D" w:rsidRPr="001D5B1B"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昌吉市二六工镇卫生院</w:t>
            </w:r>
          </w:p>
        </w:tc>
      </w:tr>
      <w:tr w:rsidR="00F2411D" w:rsidRPr="001D5B1B"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得分</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38.40</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22.40</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22.40</w:t>
            </w:r>
          </w:p>
        </w:tc>
        <w:tc>
          <w:tcPr>
            <w:tcW w:w="137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38.40</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22.40</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22.40</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r>
      <w:tr w:rsidR="00F2411D" w:rsidRPr="001D5B1B"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实际完成情况</w:t>
            </w:r>
          </w:p>
        </w:tc>
      </w:tr>
      <w:tr w:rsidR="00F2411D" w:rsidRPr="001D5B1B"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二六工镇卫生院下设9个村卫生室，有从业乡村医生11人，其中取得执业及助理执业资格6人，取得乡村医生资格的5人。9个村卫生室均有昌吉市二六工镇卫生院统一管理。2024年拨付乡村医生补助38.4万元.为辖区居民提供便利的医疗服务。</w:t>
            </w:r>
          </w:p>
        </w:tc>
        <w:tc>
          <w:tcPr>
            <w:tcW w:w="5716" w:type="dxa"/>
            <w:gridSpan w:val="8"/>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2024年12月31日，昌吉市二六工镇卫生院下设9个村卫生室，有从业乡村医生11人，其中取得执业及助理执业资格6人，取得乡村医生资格的5人。9个村卫生室均有昌吉市二六工镇卫生院统一管理。2024年拨付乡村医生补助22.4万元.为辖区居民提供便利的医疗服务.</w:t>
            </w:r>
          </w:p>
        </w:tc>
      </w:tr>
      <w:tr w:rsidR="00F2411D" w:rsidRPr="001D5B1B" w:rsidTr="00ED473B">
        <w:trPr>
          <w:trHeight w:val="820"/>
        </w:trPr>
        <w:tc>
          <w:tcPr>
            <w:tcW w:w="709" w:type="dxa"/>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F2411D" w:rsidRPr="001D5B1B" w:rsidTr="00ED473B">
        <w:trPr>
          <w:trHeight w:val="800"/>
        </w:trPr>
        <w:tc>
          <w:tcPr>
            <w:tcW w:w="709" w:type="dxa"/>
            <w:vMerge w:val="restart"/>
            <w:tcBorders>
              <w:top w:val="nil"/>
              <w:left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A26D56" w:rsidRDefault="00F2411D" w:rsidP="00ED473B">
            <w:pPr>
              <w:rPr>
                <w:color w:val="000000"/>
                <w:sz w:val="18"/>
                <w:szCs w:val="18"/>
              </w:rPr>
            </w:pPr>
            <w:r>
              <w:rPr>
                <w:rFonts w:hint="eastAsia"/>
                <w:color w:val="000000"/>
                <w:sz w:val="18"/>
                <w:szCs w:val="18"/>
              </w:rPr>
              <w:t>辖区村卫生室数量</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&gt;=9个</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=9个</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9个</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A26D56" w:rsidRDefault="00F2411D" w:rsidP="00ED473B">
            <w:pPr>
              <w:jc w:val="center"/>
              <w:rPr>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村医的人数</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=11人</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=11人</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11个</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39218E"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辖区内人口数</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&gt;=13422人</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=13422人</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A26D56"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13422人</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资金下拨及时率（%）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提高了公共卫生均等化水平</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辖区居民的满意度</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105.3</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村医为辖区居民服务满意度提高。</w:t>
            </w:r>
          </w:p>
        </w:tc>
      </w:tr>
      <w:tr w:rsidR="00F2411D" w:rsidRPr="001D5B1B"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r>
    </w:tbl>
    <w:p w:rsidR="00F2411D" w:rsidRPr="00EB08A3" w:rsidRDefault="00F2411D" w:rsidP="00F2411D">
      <w:pPr>
        <w:jc w:val="center"/>
        <w:rPr>
          <w:rFonts w:ascii="宋体" w:eastAsia="宋体" w:hAnsi="宋体" w:cs="宋体"/>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rsidR="00F2411D" w:rsidRDefault="00F2411D" w:rsidP="00F2411D">
      <w:pPr>
        <w:jc w:val="center"/>
        <w:rPr>
          <w:rFonts w:ascii="宋体" w:eastAsia="宋体" w:hAnsi="宋体" w:cs="宋体"/>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2411D" w:rsidRPr="001D5B1B"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失能老年人健康评估</w:t>
            </w:r>
          </w:p>
        </w:tc>
      </w:tr>
      <w:tr w:rsidR="00F2411D" w:rsidRPr="001D5B1B"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昌吉市二六工镇卫生院</w:t>
            </w:r>
          </w:p>
        </w:tc>
      </w:tr>
      <w:tr w:rsidR="00F2411D" w:rsidRPr="001D5B1B"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得分</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2.07</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2.07</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2.07</w:t>
            </w:r>
          </w:p>
        </w:tc>
        <w:tc>
          <w:tcPr>
            <w:tcW w:w="137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2.07</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2.07</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2.07</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r>
      <w:tr w:rsidR="00F2411D" w:rsidRPr="001D5B1B"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实际完成情况</w:t>
            </w:r>
          </w:p>
        </w:tc>
      </w:tr>
      <w:tr w:rsidR="00F2411D" w:rsidRPr="001D5B1B"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2024年本项目投入资金2.07万元，主要用于失能老年人的摸排，上门医疗服务等工作。</w:t>
            </w:r>
          </w:p>
        </w:tc>
        <w:tc>
          <w:tcPr>
            <w:tcW w:w="5716" w:type="dxa"/>
            <w:gridSpan w:val="8"/>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截止2024年12月31日，本项目投入资金2.07万元，主要完成了本辖区失能老人1274人的摸排走访，上门体检、上门医疗服务等工作，健康档案建档10778人。此项目工作，提升了辖区老人的获得感和幸福感。</w:t>
            </w:r>
            <w:r>
              <w:rPr>
                <w:rFonts w:ascii="宋体" w:eastAsia="宋体" w:hAnsi="宋体" w:cs="宋体" w:hint="eastAsia"/>
                <w:color w:val="000000"/>
                <w:sz w:val="18"/>
                <w:szCs w:val="18"/>
              </w:rPr>
              <w:t>促进了辖区基本公共卫生服务水平的提升。</w:t>
            </w:r>
          </w:p>
        </w:tc>
      </w:tr>
      <w:tr w:rsidR="00F2411D" w:rsidRPr="001D5B1B" w:rsidTr="00ED473B">
        <w:trPr>
          <w:trHeight w:val="820"/>
        </w:trPr>
        <w:tc>
          <w:tcPr>
            <w:tcW w:w="709" w:type="dxa"/>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F2411D" w:rsidRPr="001D5B1B" w:rsidTr="00ED473B">
        <w:trPr>
          <w:trHeight w:val="800"/>
        </w:trPr>
        <w:tc>
          <w:tcPr>
            <w:tcW w:w="709" w:type="dxa"/>
            <w:vMerge w:val="restart"/>
            <w:tcBorders>
              <w:top w:val="nil"/>
              <w:left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A26D56" w:rsidRDefault="00F2411D" w:rsidP="00ED473B">
            <w:pPr>
              <w:rPr>
                <w:color w:val="000000"/>
                <w:sz w:val="18"/>
                <w:szCs w:val="18"/>
                <w:lang w:eastAsia="zh-CN"/>
              </w:rPr>
            </w:pPr>
            <w:r>
              <w:rPr>
                <w:rFonts w:hint="eastAsia"/>
                <w:color w:val="000000"/>
                <w:sz w:val="18"/>
                <w:szCs w:val="18"/>
                <w:lang w:eastAsia="zh-CN"/>
              </w:rPr>
              <w:t>65岁以上老年人健康管理人数</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&gt;=1271人</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=1274人</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100.2</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9.98</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A26D56" w:rsidRDefault="00F2411D" w:rsidP="00ED473B">
            <w:pPr>
              <w:jc w:val="center"/>
              <w:rPr>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健康档案建档人数</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&gt;=10774人</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=10778人</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100.03</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39218E"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高血压患者规范管理率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&gt;=70%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=76.63%</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109.5</w:t>
            </w:r>
          </w:p>
        </w:tc>
        <w:tc>
          <w:tcPr>
            <w:tcW w:w="791" w:type="dxa"/>
            <w:tcBorders>
              <w:top w:val="nil"/>
              <w:left w:val="nil"/>
              <w:bottom w:val="single" w:sz="4" w:space="0" w:color="auto"/>
              <w:right w:val="single" w:sz="4" w:space="0" w:color="auto"/>
            </w:tcBorders>
            <w:vAlign w:val="center"/>
          </w:tcPr>
          <w:p w:rsidR="00F2411D" w:rsidRPr="00A26D56"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9.05</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高血压患者增加</w:t>
            </w: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糖尿病患者规范管理率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&gt;=70%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=71.63%</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102.3</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9.77</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糖尿病患者增加</w:t>
            </w: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工作完成及时率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8.9</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指标设置有点低</w:t>
            </w: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提高了公共卫生均等化水平</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辖区居民满意度</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目标值设置过低</w:t>
            </w:r>
          </w:p>
        </w:tc>
      </w:tr>
      <w:tr w:rsidR="00F2411D" w:rsidRPr="001D5B1B"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97.70分</w:t>
            </w:r>
          </w:p>
        </w:tc>
        <w:tc>
          <w:tcPr>
            <w:tcW w:w="741"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r>
    </w:tbl>
    <w:p w:rsidR="00F2411D" w:rsidRPr="00EB08A3" w:rsidRDefault="00F2411D" w:rsidP="00F2411D">
      <w:pPr>
        <w:jc w:val="center"/>
        <w:rPr>
          <w:rFonts w:ascii="宋体" w:eastAsia="宋体" w:hAnsi="宋体" w:cs="宋体"/>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rsidR="00F2411D" w:rsidRDefault="00F2411D" w:rsidP="00F2411D">
      <w:pPr>
        <w:jc w:val="center"/>
        <w:rPr>
          <w:rFonts w:ascii="宋体" w:eastAsia="宋体" w:hAnsi="宋体" w:cs="宋体"/>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2411D" w:rsidRPr="001D5B1B"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提前下达2023年自治区公共卫生服务（地方公共卫生服务）补助资金</w:t>
            </w:r>
          </w:p>
        </w:tc>
      </w:tr>
      <w:tr w:rsidR="00F2411D" w:rsidRPr="001D5B1B"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昌吉市二六工镇卫生院</w:t>
            </w:r>
          </w:p>
        </w:tc>
      </w:tr>
      <w:tr w:rsidR="00F2411D" w:rsidRPr="001D5B1B"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得分</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1.76</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1.76</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1.76</w:t>
            </w:r>
          </w:p>
        </w:tc>
        <w:tc>
          <w:tcPr>
            <w:tcW w:w="137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1.76</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1.76</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1.76</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r>
      <w:tr w:rsidR="00F2411D" w:rsidRPr="001D5B1B"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实际完成情况</w:t>
            </w:r>
          </w:p>
        </w:tc>
      </w:tr>
      <w:tr w:rsidR="00F2411D" w:rsidRPr="001D5B1B"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通过项目投入1.76万元，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w:t>
            </w:r>
          </w:p>
        </w:tc>
        <w:tc>
          <w:tcPr>
            <w:tcW w:w="5716" w:type="dxa"/>
            <w:gridSpan w:val="8"/>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自评日，通过项目投入1.76万元，完成了全民体检人数5453人，全民体检完成率94.4%。完成了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w:t>
            </w:r>
          </w:p>
        </w:tc>
      </w:tr>
      <w:tr w:rsidR="00F2411D" w:rsidRPr="001D5B1B" w:rsidTr="00ED473B">
        <w:trPr>
          <w:trHeight w:val="820"/>
        </w:trPr>
        <w:tc>
          <w:tcPr>
            <w:tcW w:w="709" w:type="dxa"/>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F2411D" w:rsidRPr="001D5B1B" w:rsidTr="00ED473B">
        <w:trPr>
          <w:trHeight w:val="800"/>
        </w:trPr>
        <w:tc>
          <w:tcPr>
            <w:tcW w:w="709" w:type="dxa"/>
            <w:vMerge w:val="restart"/>
            <w:tcBorders>
              <w:top w:val="nil"/>
              <w:left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A26D56" w:rsidRDefault="00F2411D" w:rsidP="00ED473B">
            <w:pPr>
              <w:rPr>
                <w:color w:val="000000"/>
                <w:sz w:val="18"/>
                <w:szCs w:val="18"/>
              </w:rPr>
            </w:pPr>
            <w:r>
              <w:rPr>
                <w:rFonts w:hint="eastAsia"/>
                <w:color w:val="000000"/>
                <w:sz w:val="18"/>
                <w:szCs w:val="18"/>
              </w:rPr>
              <w:t>全民健康体检人数</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&gt;=5670人</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=5453人</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94.4</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6.02</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A26D56" w:rsidRDefault="00F2411D" w:rsidP="00ED473B">
            <w:pPr>
              <w:jc w:val="center"/>
              <w:rPr>
                <w:color w:val="000000"/>
                <w:sz w:val="18"/>
                <w:szCs w:val="18"/>
              </w:rPr>
            </w:pPr>
            <w:r>
              <w:rPr>
                <w:rFonts w:hint="eastAsia"/>
                <w:color w:val="000000"/>
                <w:sz w:val="18"/>
                <w:szCs w:val="18"/>
              </w:rPr>
              <w:t>辖区内流动人口减少</w:t>
            </w:r>
          </w:p>
        </w:tc>
      </w:tr>
      <w:tr w:rsidR="00F2411D" w:rsidRPr="001D5B1B" w:rsidTr="00ED473B">
        <w:trPr>
          <w:trHeight w:val="800"/>
        </w:trPr>
        <w:tc>
          <w:tcPr>
            <w:tcW w:w="709" w:type="dxa"/>
            <w:vMerge/>
            <w:tcBorders>
              <w:left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健康档案建档人次</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&gt;=5670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=5453</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94.4</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6.88</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39218E"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辖区内流动人口减少</w:t>
            </w: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全民健康体检设备到位率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A26D56"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全民体检医务人员到位率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全民健康体检完成率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=94.4%</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104.9</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4.75</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辖区内流动人口减少</w:t>
            </w: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工作完成时效率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全民体检试剂耗材费</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&gt;=1.76万元</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=1.76万元</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经济效益指标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公共卫生均等化水平</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不断提高</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居民对健康保健和健康知识的知晓程度</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不断提高</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目标群体的满意度</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97.65分</w:t>
            </w:r>
          </w:p>
        </w:tc>
        <w:tc>
          <w:tcPr>
            <w:tcW w:w="741"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r>
    </w:tbl>
    <w:p w:rsidR="00F2411D" w:rsidRPr="00EB08A3" w:rsidRDefault="00F2411D" w:rsidP="00F2411D">
      <w:pPr>
        <w:jc w:val="center"/>
        <w:rPr>
          <w:rFonts w:ascii="宋体" w:eastAsia="宋体" w:hAnsi="宋体" w:cs="宋体"/>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rsidR="00F2411D" w:rsidRDefault="00F2411D" w:rsidP="00F2411D">
      <w:pPr>
        <w:jc w:val="center"/>
        <w:rPr>
          <w:rFonts w:ascii="宋体" w:eastAsia="宋体" w:hAnsi="宋体" w:cs="宋体"/>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2411D" w:rsidRPr="001D5B1B"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提前下达2024年中央财政基本公共卫生服务补助资金预算</w:t>
            </w:r>
          </w:p>
        </w:tc>
      </w:tr>
      <w:tr w:rsidR="00F2411D" w:rsidRPr="001D5B1B"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昌吉市二六工镇卫生院</w:t>
            </w:r>
          </w:p>
        </w:tc>
      </w:tr>
      <w:tr w:rsidR="00F2411D" w:rsidRPr="001D5B1B"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得分</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77.56</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77.56</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77.56</w:t>
            </w:r>
          </w:p>
        </w:tc>
        <w:tc>
          <w:tcPr>
            <w:tcW w:w="137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77.56</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77.56</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77.56</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r>
      <w:tr w:rsidR="00F2411D" w:rsidRPr="001D5B1B"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实际完成情况</w:t>
            </w:r>
          </w:p>
        </w:tc>
      </w:tr>
      <w:tr w:rsidR="00F2411D" w:rsidRPr="001D5B1B"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2024年拨付资金77.56万元，重点做好农村疾病预防控制，做好传染病、地方病防治和</w:t>
            </w:r>
            <w:r w:rsidR="0014659F">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等农村</w:t>
            </w:r>
            <w:r w:rsidR="007748EC">
              <w:rPr>
                <w:rFonts w:ascii="宋体" w:eastAsia="宋体" w:hAnsi="宋体" w:cs="宋体" w:hint="eastAsia"/>
                <w:color w:val="000000"/>
                <w:sz w:val="18"/>
                <w:szCs w:val="18"/>
                <w:lang w:eastAsia="zh-CN"/>
              </w:rPr>
              <w:t>突发公共卫生事件</w:t>
            </w:r>
            <w:r>
              <w:rPr>
                <w:rFonts w:ascii="宋体" w:eastAsia="宋体" w:hAnsi="宋体" w:cs="宋体" w:hint="eastAsia"/>
                <w:color w:val="000000"/>
                <w:sz w:val="18"/>
                <w:szCs w:val="18"/>
                <w:lang w:eastAsia="zh-CN"/>
              </w:rPr>
              <w:t>报告工作，重点控制严重危害农民身体健康的传染病、地方病、职业病和寄生虫病等重大疾病；认真执行儿童计划免疫。积极开展慢性非传染性疾病的防治工作；做好农村孕产妇和儿童保健工作，提高住院分娩率，改善儿童营养状况；积极做好城乡居民医疗的服务、计划生育技术指导、康复等工作。</w:t>
            </w:r>
          </w:p>
        </w:tc>
        <w:tc>
          <w:tcPr>
            <w:tcW w:w="5716" w:type="dxa"/>
            <w:gridSpan w:val="8"/>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截止自评日，2024年拨付资金77.56万元，主要完成了辖区健康档案10778份，完成老年人公共卫生服务人次1274人次，完成了辖区内慢病患者的随访工作。重点做好农村疾病预防控制，做好传染病、地方病防治和</w:t>
            </w:r>
            <w:r w:rsidR="0014659F">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等农村</w:t>
            </w:r>
            <w:r w:rsidR="007748EC">
              <w:rPr>
                <w:rFonts w:ascii="宋体" w:eastAsia="宋体" w:hAnsi="宋体" w:cs="宋体" w:hint="eastAsia"/>
                <w:color w:val="000000"/>
                <w:sz w:val="18"/>
                <w:szCs w:val="18"/>
                <w:lang w:eastAsia="zh-CN"/>
              </w:rPr>
              <w:t>突发公共卫生事件</w:t>
            </w:r>
            <w:r>
              <w:rPr>
                <w:rFonts w:ascii="宋体" w:eastAsia="宋体" w:hAnsi="宋体" w:cs="宋体" w:hint="eastAsia"/>
                <w:color w:val="000000"/>
                <w:sz w:val="18"/>
                <w:szCs w:val="18"/>
                <w:lang w:eastAsia="zh-CN"/>
              </w:rPr>
              <w:t>报告工作，重点控制严重危害农民身体健康的传染病、地方病、职业病和寄生虫病等重大疾病；认真执行儿童计划免疫。积极开展慢性非传染性疾病的防治工作；做好农村孕产妇和儿童保健工作，提高住院分娩率，改善儿童营养状况；积极做好城乡居民医疗的服务、计划生育技术指导、康复等工作。</w:t>
            </w:r>
          </w:p>
        </w:tc>
      </w:tr>
      <w:tr w:rsidR="00F2411D" w:rsidRPr="001D5B1B" w:rsidTr="00ED473B">
        <w:trPr>
          <w:trHeight w:val="820"/>
        </w:trPr>
        <w:tc>
          <w:tcPr>
            <w:tcW w:w="709" w:type="dxa"/>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F2411D" w:rsidRPr="001D5B1B" w:rsidTr="00ED473B">
        <w:trPr>
          <w:trHeight w:val="800"/>
        </w:trPr>
        <w:tc>
          <w:tcPr>
            <w:tcW w:w="709" w:type="dxa"/>
            <w:vMerge w:val="restart"/>
            <w:tcBorders>
              <w:top w:val="nil"/>
              <w:left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A26D56" w:rsidRDefault="00F2411D" w:rsidP="00ED473B">
            <w:pPr>
              <w:rPr>
                <w:color w:val="000000"/>
                <w:sz w:val="18"/>
                <w:szCs w:val="18"/>
              </w:rPr>
            </w:pPr>
            <w:r>
              <w:rPr>
                <w:rFonts w:hint="eastAsia"/>
                <w:color w:val="000000"/>
                <w:sz w:val="18"/>
                <w:szCs w:val="18"/>
              </w:rPr>
              <w:t>辖区内的老年人口数</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&gt;=1271</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=1274</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100.2</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9.98</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1271人</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A26D56" w:rsidRDefault="00F2411D" w:rsidP="00ED473B">
            <w:pPr>
              <w:jc w:val="center"/>
              <w:rPr>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辖区内常住居民数</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&gt;=13422人</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=13422人</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13422人</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39218E"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居民健康档案电子化率（%）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&gt;=80%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=80.3%</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100.4</w:t>
            </w:r>
          </w:p>
        </w:tc>
        <w:tc>
          <w:tcPr>
            <w:tcW w:w="791" w:type="dxa"/>
            <w:tcBorders>
              <w:top w:val="nil"/>
              <w:left w:val="nil"/>
              <w:bottom w:val="single" w:sz="4" w:space="0" w:color="auto"/>
              <w:right w:val="single" w:sz="4" w:space="0" w:color="auto"/>
            </w:tcBorders>
            <w:vAlign w:val="center"/>
          </w:tcPr>
          <w:p w:rsidR="00F2411D" w:rsidRPr="00A26D56"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9.96</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80.2%</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高血压患者规范管理率 （%）</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&gt;=70%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=76.63%</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109.5</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9.05</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76%</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辖区内高血压患者增加</w:t>
            </w: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工作完成及时率（%）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为辖区居民提供基本公共卫生服务</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有效提供</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有效提供</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有效提供</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基本医疗服务对象满意度</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98.99分</w:t>
            </w:r>
          </w:p>
        </w:tc>
        <w:tc>
          <w:tcPr>
            <w:tcW w:w="741"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r>
    </w:tbl>
    <w:p w:rsidR="00F2411D" w:rsidRPr="00EB08A3" w:rsidRDefault="00F2411D" w:rsidP="00F2411D">
      <w:pPr>
        <w:jc w:val="center"/>
        <w:rPr>
          <w:rFonts w:ascii="宋体" w:eastAsia="宋体" w:hAnsi="宋体" w:cs="宋体"/>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rsidR="00F2411D" w:rsidRDefault="00F2411D" w:rsidP="00F2411D">
      <w:pPr>
        <w:jc w:val="center"/>
        <w:rPr>
          <w:rFonts w:ascii="宋体" w:eastAsia="宋体" w:hAnsi="宋体" w:cs="宋体"/>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2411D" w:rsidRPr="001D5B1B"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提前下达2024年基本药物制度补助资金预算</w:t>
            </w:r>
          </w:p>
        </w:tc>
      </w:tr>
      <w:tr w:rsidR="00F2411D" w:rsidRPr="001D5B1B"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昌吉市二六工镇卫生院</w:t>
            </w:r>
          </w:p>
        </w:tc>
      </w:tr>
      <w:tr w:rsidR="00F2411D" w:rsidRPr="001D5B1B"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得分</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22.34</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24.22</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24.22</w:t>
            </w:r>
          </w:p>
        </w:tc>
        <w:tc>
          <w:tcPr>
            <w:tcW w:w="137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22.34</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24.22</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24.22</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r>
      <w:tr w:rsidR="00F2411D" w:rsidRPr="001D5B1B"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实际完成情况</w:t>
            </w:r>
          </w:p>
        </w:tc>
      </w:tr>
      <w:tr w:rsidR="00F2411D" w:rsidRPr="001D5B1B"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本项目2024年中央财政基本药物制度补助资金24.22万元。通过完成基本药物工作，基本药物种类达到283多种，达成辖区居民看病购药需求的目标，解决了片区居民看病难看病贵问题。</w:t>
            </w:r>
            <w:r>
              <w:rPr>
                <w:rFonts w:ascii="宋体" w:eastAsia="宋体" w:hAnsi="宋体" w:cs="宋体" w:hint="eastAsia"/>
                <w:color w:val="000000"/>
                <w:sz w:val="18"/>
                <w:szCs w:val="18"/>
              </w:rPr>
              <w:t>使辖区居民更好享受国家的医保政策。</w:t>
            </w:r>
          </w:p>
        </w:tc>
        <w:tc>
          <w:tcPr>
            <w:tcW w:w="5716" w:type="dxa"/>
            <w:gridSpan w:val="8"/>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截止自评日，本项目2024年中央财政基本药物制度补助资金24.22万元。基本药物种类达到300多种，处方合格率达到了97%，满足了辖区居民看病购药需求，解决了片区居民看病难看病贵问题。</w:t>
            </w:r>
            <w:r>
              <w:rPr>
                <w:rFonts w:ascii="宋体" w:eastAsia="宋体" w:hAnsi="宋体" w:cs="宋体" w:hint="eastAsia"/>
                <w:color w:val="000000"/>
                <w:sz w:val="18"/>
                <w:szCs w:val="18"/>
              </w:rPr>
              <w:t>使辖区居民更好享受国家的医保政策。</w:t>
            </w:r>
          </w:p>
        </w:tc>
      </w:tr>
      <w:tr w:rsidR="00F2411D" w:rsidRPr="001D5B1B" w:rsidTr="00ED473B">
        <w:trPr>
          <w:trHeight w:val="820"/>
        </w:trPr>
        <w:tc>
          <w:tcPr>
            <w:tcW w:w="709" w:type="dxa"/>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F2411D" w:rsidRPr="001D5B1B" w:rsidTr="00ED473B">
        <w:trPr>
          <w:trHeight w:val="800"/>
        </w:trPr>
        <w:tc>
          <w:tcPr>
            <w:tcW w:w="709" w:type="dxa"/>
            <w:vMerge w:val="restart"/>
            <w:tcBorders>
              <w:top w:val="nil"/>
              <w:left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A26D56" w:rsidRDefault="00F2411D" w:rsidP="00ED473B">
            <w:pPr>
              <w:rPr>
                <w:color w:val="000000"/>
                <w:sz w:val="18"/>
                <w:szCs w:val="18"/>
              </w:rPr>
            </w:pPr>
            <w:r>
              <w:rPr>
                <w:rFonts w:hint="eastAsia"/>
                <w:color w:val="000000"/>
                <w:sz w:val="18"/>
                <w:szCs w:val="18"/>
              </w:rPr>
              <w:t>基本药物配备种类</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&gt;=283种</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=300种</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106</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9.4</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283种</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A26D56" w:rsidRDefault="00F2411D" w:rsidP="00ED473B">
            <w:pPr>
              <w:jc w:val="center"/>
              <w:rPr>
                <w:color w:val="000000"/>
                <w:sz w:val="18"/>
                <w:szCs w:val="18"/>
              </w:rPr>
            </w:pPr>
            <w:r>
              <w:rPr>
                <w:rFonts w:hint="eastAsia"/>
                <w:color w:val="000000"/>
                <w:sz w:val="18"/>
                <w:szCs w:val="18"/>
              </w:rPr>
              <w:t>基本药物品种增加</w:t>
            </w:r>
          </w:p>
        </w:tc>
      </w:tr>
      <w:tr w:rsidR="00F2411D" w:rsidRPr="001D5B1B" w:rsidTr="00ED473B">
        <w:trPr>
          <w:trHeight w:val="800"/>
        </w:trPr>
        <w:tc>
          <w:tcPr>
            <w:tcW w:w="709" w:type="dxa"/>
            <w:vMerge/>
            <w:tcBorders>
              <w:left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处方质量标准符合率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=97%</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102.1</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9.79</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97%</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39218E"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处方合格率提高</w:t>
            </w: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资金下拨及时率（%）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A26D56"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基本药物工作完成率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=93%</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93</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8.25</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指标设置过高</w:t>
            </w: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人员经费</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&lt;=22万元</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=22万元</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公用经费</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&lt;=2.22万元</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=2.22万元</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为辖区居民提供基本医疗服务</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&gt;=85%</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提高公共卫生均等化水平</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基本医疗服务对象满意度</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97.44分</w:t>
            </w:r>
          </w:p>
        </w:tc>
        <w:tc>
          <w:tcPr>
            <w:tcW w:w="741"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r>
    </w:tbl>
    <w:p w:rsidR="00F2411D" w:rsidRPr="00EB08A3" w:rsidRDefault="00F2411D" w:rsidP="00F2411D">
      <w:pPr>
        <w:jc w:val="center"/>
        <w:rPr>
          <w:rFonts w:ascii="宋体" w:eastAsia="宋体" w:hAnsi="宋体" w:cs="宋体"/>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rsidR="00F2411D" w:rsidRDefault="00F2411D" w:rsidP="00F2411D">
      <w:pPr>
        <w:jc w:val="center"/>
        <w:rPr>
          <w:rFonts w:ascii="宋体" w:eastAsia="宋体" w:hAnsi="宋体" w:cs="宋体"/>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2411D" w:rsidRPr="001D5B1B"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提前下达2024年自治区基本公共卫生服务补助资金预算</w:t>
            </w:r>
          </w:p>
        </w:tc>
      </w:tr>
      <w:tr w:rsidR="00F2411D" w:rsidRPr="001D5B1B"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昌吉市二六工镇卫生院</w:t>
            </w:r>
          </w:p>
        </w:tc>
      </w:tr>
      <w:tr w:rsidR="00F2411D" w:rsidRPr="001D5B1B"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得分</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13.46</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13.46</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13.46</w:t>
            </w:r>
          </w:p>
        </w:tc>
        <w:tc>
          <w:tcPr>
            <w:tcW w:w="137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13.46</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13.46</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13.46</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r>
      <w:tr w:rsidR="00F2411D" w:rsidRPr="001D5B1B"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实际完成情况</w:t>
            </w:r>
          </w:p>
        </w:tc>
      </w:tr>
      <w:tr w:rsidR="00F2411D" w:rsidRPr="001D5B1B"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2024年拨付基本公共卫生服务项目资金13.46万元。2024年重点做好农村疾病预防控制，做好传染病、地方病防治和</w:t>
            </w:r>
            <w:r w:rsidR="0014659F">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等农村</w:t>
            </w:r>
            <w:r w:rsidR="007748EC">
              <w:rPr>
                <w:rFonts w:ascii="宋体" w:eastAsia="宋体" w:hAnsi="宋体" w:cs="宋体" w:hint="eastAsia"/>
                <w:color w:val="000000"/>
                <w:sz w:val="18"/>
                <w:szCs w:val="18"/>
                <w:lang w:eastAsia="zh-CN"/>
              </w:rPr>
              <w:t>突发公共卫生事件</w:t>
            </w:r>
            <w:r>
              <w:rPr>
                <w:rFonts w:ascii="宋体" w:eastAsia="宋体" w:hAnsi="宋体" w:cs="宋体" w:hint="eastAsia"/>
                <w:color w:val="000000"/>
                <w:sz w:val="18"/>
                <w:szCs w:val="18"/>
                <w:lang w:eastAsia="zh-CN"/>
              </w:rPr>
              <w:t>报告工作，重点控制严重危害农民身体健康的传染病、地方病、职业病和寄生虫病等重大疾病；认真执行儿童计划免疫。积极开展慢性非传染性疾病的防治工作；做好农村孕产妇和儿童保健工作，提高住院分娩率，改善儿童营养状况；积极做好城乡居民医疗的服务、计划生育技术指导、康复等工作。</w:t>
            </w:r>
          </w:p>
        </w:tc>
        <w:tc>
          <w:tcPr>
            <w:tcW w:w="5716" w:type="dxa"/>
            <w:gridSpan w:val="8"/>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截止自评日，2024年拨付基本公共卫生服务项目资金13.46万元。完成了居民建档数10778人份，完成了辖区内儿童接种数311人。重点完成了农村疾病预防控制，完成了传染病、地方病防治和</w:t>
            </w:r>
            <w:r w:rsidR="0014659F">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等农村</w:t>
            </w:r>
            <w:r w:rsidR="007748EC">
              <w:rPr>
                <w:rFonts w:ascii="宋体" w:eastAsia="宋体" w:hAnsi="宋体" w:cs="宋体" w:hint="eastAsia"/>
                <w:color w:val="000000"/>
                <w:sz w:val="18"/>
                <w:szCs w:val="18"/>
                <w:lang w:eastAsia="zh-CN"/>
              </w:rPr>
              <w:t>突发公共卫生事件</w:t>
            </w:r>
            <w:r>
              <w:rPr>
                <w:rFonts w:ascii="宋体" w:eastAsia="宋体" w:hAnsi="宋体" w:cs="宋体" w:hint="eastAsia"/>
                <w:color w:val="000000"/>
                <w:sz w:val="18"/>
                <w:szCs w:val="18"/>
                <w:lang w:eastAsia="zh-CN"/>
              </w:rPr>
              <w:t>报告工作，重点控制严重危害农民身体健康的传染病、地方病、职业病和寄生虫病等重大疾病；认真执行儿童计划免疫。积极开展慢性非传染性疾病的防治工作；做好农村孕产妇和儿童保健工作，提高住院分娩率，改善儿童营养状况；积极做好城乡居民医疗的服务、计划生育技术指导、康复等工作。</w:t>
            </w:r>
          </w:p>
        </w:tc>
      </w:tr>
      <w:tr w:rsidR="00F2411D" w:rsidRPr="001D5B1B" w:rsidTr="00ED473B">
        <w:trPr>
          <w:trHeight w:val="820"/>
        </w:trPr>
        <w:tc>
          <w:tcPr>
            <w:tcW w:w="709" w:type="dxa"/>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F2411D" w:rsidRPr="001D5B1B" w:rsidTr="00ED473B">
        <w:trPr>
          <w:trHeight w:val="800"/>
        </w:trPr>
        <w:tc>
          <w:tcPr>
            <w:tcW w:w="709" w:type="dxa"/>
            <w:vMerge w:val="restart"/>
            <w:tcBorders>
              <w:top w:val="nil"/>
              <w:left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A26D56" w:rsidRDefault="00F2411D" w:rsidP="00ED473B">
            <w:pPr>
              <w:rPr>
                <w:color w:val="000000"/>
                <w:sz w:val="18"/>
                <w:szCs w:val="18"/>
              </w:rPr>
            </w:pPr>
            <w:r>
              <w:rPr>
                <w:rFonts w:hint="eastAsia"/>
                <w:color w:val="000000"/>
                <w:sz w:val="18"/>
                <w:szCs w:val="18"/>
              </w:rPr>
              <w:t>辖区内的人口数</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&gt;=13422人</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=13422人</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13422人</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A26D56" w:rsidRDefault="00F2411D" w:rsidP="00ED473B">
            <w:pPr>
              <w:jc w:val="center"/>
              <w:rPr>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健康档案建档人数</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&gt;=10774人</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=10778人</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100.03</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10778人</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39218E"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辖区内疫苗接种儿童数</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&gt;=285人</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=311人</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109.1</w:t>
            </w:r>
          </w:p>
        </w:tc>
        <w:tc>
          <w:tcPr>
            <w:tcW w:w="791" w:type="dxa"/>
            <w:tcBorders>
              <w:top w:val="nil"/>
              <w:left w:val="nil"/>
              <w:bottom w:val="single" w:sz="4" w:space="0" w:color="auto"/>
              <w:right w:val="single" w:sz="4" w:space="0" w:color="auto"/>
            </w:tcBorders>
            <w:vAlign w:val="center"/>
          </w:tcPr>
          <w:p w:rsidR="00F2411D" w:rsidRPr="00A26D56"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9.09</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285人</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辖区内新生儿增加</w:t>
            </w: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居民健康档案电子化率（%）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&gt;=80%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=80.3%</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100.4</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9.96</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80.2%</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工作完成及时率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为辖区居民提供基本医疗服务</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有效提供</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有效提供</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基本医疗服务对象满意度</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99.05分</w:t>
            </w:r>
          </w:p>
        </w:tc>
        <w:tc>
          <w:tcPr>
            <w:tcW w:w="741"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r>
    </w:tbl>
    <w:p w:rsidR="00F2411D" w:rsidRPr="00EB08A3" w:rsidRDefault="00F2411D" w:rsidP="00F2411D">
      <w:pPr>
        <w:jc w:val="center"/>
        <w:rPr>
          <w:rFonts w:ascii="宋体" w:eastAsia="宋体" w:hAnsi="宋体" w:cs="宋体"/>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rsidR="00F2411D" w:rsidRDefault="00F2411D" w:rsidP="00F2411D">
      <w:pPr>
        <w:jc w:val="center"/>
        <w:rPr>
          <w:rFonts w:ascii="宋体" w:eastAsia="宋体" w:hAnsi="宋体" w:cs="宋体"/>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2411D" w:rsidRPr="001D5B1B"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提前下达2024年重大传染病防控经费</w:t>
            </w:r>
          </w:p>
        </w:tc>
      </w:tr>
      <w:tr w:rsidR="00F2411D" w:rsidRPr="001D5B1B"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昌吉市二六工镇卫生院</w:t>
            </w:r>
          </w:p>
        </w:tc>
      </w:tr>
      <w:tr w:rsidR="00F2411D" w:rsidRPr="001D5B1B"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得分</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1.83</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1.83</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1.83</w:t>
            </w:r>
          </w:p>
        </w:tc>
        <w:tc>
          <w:tcPr>
            <w:tcW w:w="137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1.83</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1.83</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1.83</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r>
      <w:tr w:rsidR="00F2411D" w:rsidRPr="001D5B1B"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color w:val="000000"/>
                <w:sz w:val="18"/>
                <w:szCs w:val="18"/>
              </w:rPr>
            </w:pPr>
            <w:r w:rsidRPr="001D5B1B">
              <w:rPr>
                <w:rFonts w:ascii="宋体" w:eastAsia="宋体" w:hAnsi="宋体" w:cs="宋体" w:hint="eastAsia"/>
                <w:color w:val="000000"/>
                <w:sz w:val="18"/>
                <w:szCs w:val="18"/>
              </w:rPr>
              <w:t>—</w:t>
            </w:r>
          </w:p>
        </w:tc>
      </w:tr>
      <w:tr w:rsidR="00F2411D" w:rsidRPr="001D5B1B"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实际完成情况</w:t>
            </w:r>
          </w:p>
        </w:tc>
      </w:tr>
      <w:tr w:rsidR="00F2411D" w:rsidRPr="001D5B1B"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本项目2024年拨付资金1.83万元。2024年重点做好农村疾病预防控制，做好传染病、地方病防治和</w:t>
            </w:r>
            <w:r w:rsidR="0014659F">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等农村</w:t>
            </w:r>
            <w:r w:rsidR="007748EC">
              <w:rPr>
                <w:rFonts w:ascii="宋体" w:eastAsia="宋体" w:hAnsi="宋体" w:cs="宋体" w:hint="eastAsia"/>
                <w:color w:val="000000"/>
                <w:sz w:val="18"/>
                <w:szCs w:val="18"/>
                <w:lang w:eastAsia="zh-CN"/>
              </w:rPr>
              <w:t>突发公共卫生事件</w:t>
            </w:r>
            <w:r>
              <w:rPr>
                <w:rFonts w:ascii="宋体" w:eastAsia="宋体" w:hAnsi="宋体" w:cs="宋体" w:hint="eastAsia"/>
                <w:color w:val="000000"/>
                <w:sz w:val="18"/>
                <w:szCs w:val="18"/>
                <w:lang w:eastAsia="zh-CN"/>
              </w:rPr>
              <w:t>报告工作，重点控制严重危害农民身体健康的传染病、地方病、职业病和寄生虫病等重大疾病；认真执行儿童计划免疫。积极开展慢性非传染性疾病的防治工作；做好农村孕产妇和儿童保健工作，提高住院分娩率，改善儿童营养状况；积极做好城乡居民医疗的服务、计划生育技术指导、康复等工作。</w:t>
            </w:r>
          </w:p>
        </w:tc>
        <w:tc>
          <w:tcPr>
            <w:tcW w:w="5716" w:type="dxa"/>
            <w:gridSpan w:val="8"/>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本项目2024年拨付资金1.83万元。完成了辖区儿童疫苗接种数311人，早孕建册率100%。2024年重点完成了农村疾病预防控制，做好传染病、地方病防治和</w:t>
            </w:r>
            <w:r w:rsidR="0014659F">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等农村</w:t>
            </w:r>
            <w:r w:rsidR="007748EC">
              <w:rPr>
                <w:rFonts w:ascii="宋体" w:eastAsia="宋体" w:hAnsi="宋体" w:cs="宋体" w:hint="eastAsia"/>
                <w:color w:val="000000"/>
                <w:sz w:val="18"/>
                <w:szCs w:val="18"/>
                <w:lang w:eastAsia="zh-CN"/>
              </w:rPr>
              <w:t>突发公共卫生事件</w:t>
            </w:r>
            <w:r>
              <w:rPr>
                <w:rFonts w:ascii="宋体" w:eastAsia="宋体" w:hAnsi="宋体" w:cs="宋体" w:hint="eastAsia"/>
                <w:color w:val="000000"/>
                <w:sz w:val="18"/>
                <w:szCs w:val="18"/>
                <w:lang w:eastAsia="zh-CN"/>
              </w:rPr>
              <w:t>报告工作，重点控制严重危害农民身体健康的传染病、地方病、职业病和寄生虫病等重大疾病；认真执行儿童计划免疫。积极开展慢性非传染性疾病的防治工作；做好农村孕产妇和儿童保健工作，提高住院分娩率，改善儿童营养状况；积极做好城乡居民医疗的服务、计划生育技术指导、康复等工作。</w:t>
            </w:r>
          </w:p>
        </w:tc>
      </w:tr>
      <w:tr w:rsidR="00F2411D" w:rsidRPr="001D5B1B" w:rsidTr="00ED473B">
        <w:trPr>
          <w:trHeight w:val="820"/>
        </w:trPr>
        <w:tc>
          <w:tcPr>
            <w:tcW w:w="709" w:type="dxa"/>
            <w:tcBorders>
              <w:top w:val="nil"/>
              <w:left w:val="single" w:sz="4" w:space="0" w:color="auto"/>
              <w:bottom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1260F">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F2411D" w:rsidRPr="001D5B1B" w:rsidTr="00ED473B">
        <w:trPr>
          <w:trHeight w:val="800"/>
        </w:trPr>
        <w:tc>
          <w:tcPr>
            <w:tcW w:w="709" w:type="dxa"/>
            <w:vMerge w:val="restart"/>
            <w:tcBorders>
              <w:top w:val="nil"/>
              <w:left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F2411D" w:rsidRPr="00A26D56" w:rsidRDefault="00F2411D" w:rsidP="00ED473B">
            <w:pPr>
              <w:rPr>
                <w:color w:val="000000"/>
                <w:sz w:val="18"/>
                <w:szCs w:val="18"/>
              </w:rPr>
            </w:pPr>
            <w:r>
              <w:rPr>
                <w:rFonts w:hint="eastAsia"/>
                <w:color w:val="000000"/>
                <w:sz w:val="18"/>
                <w:szCs w:val="18"/>
              </w:rPr>
              <w:t>接种儿童人数</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&gt;=285人</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=311人</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109.1</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9.09</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285人</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A26D56" w:rsidRDefault="00F2411D" w:rsidP="00ED473B">
            <w:pPr>
              <w:jc w:val="center"/>
              <w:rPr>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hideMark/>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疫苗接种率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=98%</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103.1</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9.69</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39218E"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A26D56"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早孕建册率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资金下拨及时率</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提高了辖区居民的免疫力</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不断提高</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不断提高</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不断提高</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800"/>
        </w:trPr>
        <w:tc>
          <w:tcPr>
            <w:tcW w:w="709" w:type="dxa"/>
            <w:vMerge/>
            <w:tcBorders>
              <w:left w:val="single" w:sz="4" w:space="0" w:color="auto"/>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r>
              <w:rPr>
                <w:rFonts w:ascii="宋体" w:eastAsia="宋体" w:hAnsi="宋体" w:cs="宋体" w:hint="eastAsia"/>
                <w:color w:val="000000"/>
                <w:sz w:val="18"/>
                <w:szCs w:val="18"/>
              </w:rPr>
              <w:t>目标群体的满意度</w:t>
            </w:r>
          </w:p>
        </w:tc>
        <w:tc>
          <w:tcPr>
            <w:tcW w:w="62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r>
      <w:tr w:rsidR="00F2411D" w:rsidRPr="001D5B1B"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rsidR="00F2411D" w:rsidRPr="001D5B1B" w:rsidRDefault="00F2411D" w:rsidP="00ED473B">
            <w:pPr>
              <w:jc w:val="center"/>
              <w:rPr>
                <w:rFonts w:ascii="宋体" w:eastAsia="宋体" w:hAnsi="宋体" w:cs="宋体"/>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F2411D" w:rsidRPr="001D5B1B" w:rsidRDefault="00F2411D" w:rsidP="00ED473B">
            <w:pPr>
              <w:jc w:val="center"/>
              <w:rPr>
                <w:rFonts w:ascii="宋体" w:eastAsia="宋体" w:hAnsi="宋体" w:cs="宋体"/>
                <w:color w:val="000000"/>
                <w:sz w:val="18"/>
                <w:szCs w:val="18"/>
              </w:rPr>
            </w:pPr>
            <w:r>
              <w:rPr>
                <w:rFonts w:ascii="宋体" w:eastAsia="宋体" w:hAnsi="宋体" w:cs="宋体" w:hint="eastAsia"/>
                <w:color w:val="000000"/>
                <w:sz w:val="18"/>
                <w:szCs w:val="18"/>
              </w:rPr>
              <w:t>98.78分</w:t>
            </w:r>
          </w:p>
        </w:tc>
        <w:tc>
          <w:tcPr>
            <w:tcW w:w="741"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F2411D" w:rsidRPr="001D5B1B" w:rsidRDefault="00F2411D" w:rsidP="00ED473B">
            <w:pPr>
              <w:rPr>
                <w:rFonts w:ascii="宋体" w:eastAsia="宋体" w:hAnsi="宋体" w:cs="宋体"/>
                <w:color w:val="000000"/>
                <w:sz w:val="18"/>
                <w:szCs w:val="18"/>
              </w:rPr>
            </w:pPr>
          </w:p>
        </w:tc>
      </w:tr>
    </w:tbl>
    <w:p w:rsidR="00F2411D" w:rsidRPr="00F2411D" w:rsidRDefault="00F2411D" w:rsidP="00F2411D">
      <w:pPr>
        <w:rPr>
          <w:rFonts w:ascii="宋体" w:eastAsia="宋体" w:hAnsi="宋体" w:cs="宋体"/>
          <w:b/>
          <w:bCs/>
          <w:sz w:val="18"/>
          <w:szCs w:val="18"/>
          <w:lang w:eastAsia="zh-CN"/>
        </w:rPr>
      </w:pPr>
    </w:p>
    <w:p w:rsidR="00CF29A3" w:rsidRDefault="00C842F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rsidR="00CF29A3" w:rsidRDefault="00C842FE" w:rsidP="00F2411D">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w:t>
      </w:r>
      <w:r w:rsidR="00F2411D">
        <w:rPr>
          <w:rFonts w:ascii="仿宋_GB2312" w:eastAsia="仿宋_GB2312" w:hint="eastAsia"/>
          <w:sz w:val="32"/>
          <w:szCs w:val="32"/>
          <w:lang w:eastAsia="zh-CN"/>
        </w:rPr>
        <w:t>单位</w:t>
      </w:r>
      <w:r>
        <w:rPr>
          <w:rFonts w:ascii="仿宋_GB2312" w:eastAsia="仿宋_GB2312"/>
          <w:sz w:val="32"/>
          <w:szCs w:val="32"/>
          <w:lang w:eastAsia="zh-CN"/>
        </w:rPr>
        <w:t>无其他需说明事项。</w:t>
      </w:r>
    </w:p>
    <w:p w:rsidR="00CF29A3" w:rsidRDefault="00C842FE">
      <w:pPr>
        <w:rPr>
          <w:lang w:eastAsia="zh-CN"/>
        </w:rPr>
      </w:pPr>
      <w:r>
        <w:rPr>
          <w:sz w:val="0"/>
          <w:szCs w:val="0"/>
          <w:lang w:eastAsia="zh-CN"/>
        </w:rPr>
        <w:br w:type="page"/>
      </w:r>
    </w:p>
    <w:p w:rsidR="00CF29A3" w:rsidRDefault="00C842FE">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rsidR="00CF29A3" w:rsidRDefault="00C842F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CF29A3" w:rsidRDefault="00C842F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CF29A3" w:rsidRDefault="00C842F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CF29A3" w:rsidRDefault="00C842F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CF29A3" w:rsidRDefault="00C842F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CF29A3" w:rsidRDefault="00C842F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CF29A3" w:rsidRDefault="00C842F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w:t>
      </w:r>
      <w:r>
        <w:rPr>
          <w:rFonts w:ascii="仿宋_GB2312" w:eastAsia="仿宋_GB2312"/>
          <w:sz w:val="32"/>
          <w:szCs w:val="32"/>
          <w:lang w:eastAsia="zh-CN"/>
        </w:rPr>
        <w:t>余。</w:t>
      </w:r>
    </w:p>
    <w:p w:rsidR="00CF29A3" w:rsidRDefault="00C842F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CF29A3" w:rsidRDefault="00C842F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rsidR="00CF29A3" w:rsidRDefault="00C842F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CF29A3" w:rsidRDefault="00C842F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rsidR="00CF29A3" w:rsidRDefault="00C842F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w:t>
      </w:r>
      <w:r>
        <w:rPr>
          <w:rFonts w:ascii="仿宋_GB2312" w:eastAsia="仿宋_GB2312"/>
          <w:sz w:val="32"/>
          <w:szCs w:val="32"/>
          <w:lang w:eastAsia="zh-CN"/>
        </w:rPr>
        <w:t>预算资金对附属单位的补助支出。</w:t>
      </w:r>
    </w:p>
    <w:p w:rsidR="00CF29A3" w:rsidRDefault="00C842F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CF29A3" w:rsidRDefault="00C842FE">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w:t>
      </w:r>
      <w:r>
        <w:rPr>
          <w:rFonts w:ascii="仿宋_GB2312" w:eastAsia="仿宋_GB2312"/>
          <w:sz w:val="32"/>
          <w:szCs w:val="32"/>
          <w:lang w:eastAsia="zh-CN"/>
        </w:rPr>
        <w:t>位财政拨款基本支出中的公用经费支出。</w:t>
      </w:r>
    </w:p>
    <w:p w:rsidR="00CF29A3" w:rsidRDefault="00C842FE">
      <w:pPr>
        <w:rPr>
          <w:lang w:eastAsia="zh-CN"/>
        </w:rPr>
      </w:pPr>
      <w:r>
        <w:rPr>
          <w:sz w:val="0"/>
          <w:szCs w:val="0"/>
          <w:lang w:eastAsia="zh-CN"/>
        </w:rPr>
        <w:br w:type="page"/>
      </w:r>
    </w:p>
    <w:p w:rsidR="00CF29A3" w:rsidRDefault="00C842FE">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rsidR="00CF29A3" w:rsidRDefault="00C842F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rsidR="00CF29A3" w:rsidRDefault="00C842F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CF29A3" w:rsidRDefault="00C842F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CF29A3" w:rsidRDefault="00C842F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CF29A3" w:rsidRDefault="00C842F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CF29A3" w:rsidRDefault="00C842F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CF29A3" w:rsidRDefault="00C842F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CF29A3" w:rsidRDefault="00C842F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CF29A3" w:rsidRDefault="00C842F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CF29A3" w:rsidSect="006A6A5E">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42FE" w:rsidRDefault="00C842FE" w:rsidP="00F2411D">
      <w:pPr>
        <w:spacing w:after="0" w:line="240" w:lineRule="auto"/>
      </w:pPr>
      <w:r>
        <w:separator/>
      </w:r>
    </w:p>
  </w:endnote>
  <w:endnote w:type="continuationSeparator" w:id="1">
    <w:p w:rsidR="00C842FE" w:rsidRDefault="00C842FE" w:rsidP="00F241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42FE" w:rsidRDefault="00C842FE" w:rsidP="00F2411D">
      <w:pPr>
        <w:spacing w:after="0" w:line="240" w:lineRule="auto"/>
      </w:pPr>
      <w:r>
        <w:separator/>
      </w:r>
    </w:p>
  </w:footnote>
  <w:footnote w:type="continuationSeparator" w:id="1">
    <w:p w:rsidR="00C842FE" w:rsidRDefault="00C842FE" w:rsidP="00F2411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characterSpacingControl w:val="doNotCompress"/>
  <w:hdrShapeDefaults>
    <o:shapedefaults v:ext="edit" spidmax="4098"/>
  </w:hdrShapeDefaults>
  <w:footnotePr>
    <w:footnote w:id="0"/>
    <w:footnote w:id="1"/>
  </w:footnotePr>
  <w:endnotePr>
    <w:endnote w:id="0"/>
    <w:endnote w:id="1"/>
  </w:endnotePr>
  <w:compat>
    <w:useFELayout/>
  </w:compat>
  <w:rsids>
    <w:rsidRoot w:val="00CF29A3"/>
    <w:rsid w:val="00103290"/>
    <w:rsid w:val="00132FBF"/>
    <w:rsid w:val="0014659F"/>
    <w:rsid w:val="00454667"/>
    <w:rsid w:val="005B21CC"/>
    <w:rsid w:val="006A6A5E"/>
    <w:rsid w:val="007748EC"/>
    <w:rsid w:val="008101B8"/>
    <w:rsid w:val="00854FC6"/>
    <w:rsid w:val="00A50333"/>
    <w:rsid w:val="00AB7843"/>
    <w:rsid w:val="00B00EEA"/>
    <w:rsid w:val="00B7010A"/>
    <w:rsid w:val="00C15628"/>
    <w:rsid w:val="00C842FE"/>
    <w:rsid w:val="00CF29A3"/>
    <w:rsid w:val="00E70992"/>
    <w:rsid w:val="00F2411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41CD9"/>
    <w:pPr>
      <w:tabs>
        <w:tab w:val="center" w:pos="4680"/>
        <w:tab w:val="right" w:pos="9360"/>
      </w:tabs>
    </w:pPr>
  </w:style>
  <w:style w:type="character" w:customStyle="1" w:styleId="Char">
    <w:name w:val="页眉 Char"/>
    <w:basedOn w:val="a0"/>
    <w:link w:val="a3"/>
    <w:uiPriority w:val="99"/>
    <w:rsid w:val="00841CD9"/>
  </w:style>
  <w:style w:type="character" w:customStyle="1" w:styleId="1Char">
    <w:name w:val="标题 1 Char"/>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Char">
    <w:name w:val="标题 2 Char"/>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Char">
    <w:name w:val="标题 3 Char"/>
    <w:basedOn w:val="a0"/>
    <w:link w:val="3"/>
    <w:uiPriority w:val="9"/>
    <w:rsid w:val="00841CD9"/>
    <w:rPr>
      <w:rFonts w:asciiTheme="majorHAnsi" w:eastAsiaTheme="majorEastAsia" w:hAnsiTheme="majorHAnsi" w:cstheme="majorBidi"/>
      <w:b/>
      <w:bCs/>
      <w:color w:val="4472C4" w:themeColor="accent1"/>
    </w:rPr>
  </w:style>
  <w:style w:type="character" w:customStyle="1" w:styleId="4Char">
    <w:name w:val="标题 4 Char"/>
    <w:basedOn w:val="a0"/>
    <w:link w:val="4"/>
    <w:uiPriority w:val="9"/>
    <w:rsid w:val="00841CD9"/>
    <w:rPr>
      <w:rFonts w:asciiTheme="majorHAnsi" w:eastAsiaTheme="majorEastAsia" w:hAnsiTheme="majorHAnsi" w:cstheme="majorBidi"/>
      <w:b/>
      <w:bCs/>
      <w:i/>
      <w:iCs/>
      <w:color w:val="4472C4" w:themeColor="accent1"/>
    </w:rPr>
  </w:style>
  <w:style w:type="paragraph" w:styleId="a4">
    <w:name w:val="Normal Indent"/>
    <w:basedOn w:val="a"/>
    <w:uiPriority w:val="99"/>
    <w:unhideWhenUsed/>
    <w:rsid w:val="00841CD9"/>
    <w:pPr>
      <w:ind w:left="720"/>
    </w:pPr>
  </w:style>
  <w:style w:type="paragraph" w:styleId="a5">
    <w:name w:val="Subtitle"/>
    <w:basedOn w:val="a"/>
    <w:next w:val="a"/>
    <w:link w:val="Char0"/>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Char0">
    <w:name w:val="副标题 Char"/>
    <w:basedOn w:val="a0"/>
    <w:link w:val="a5"/>
    <w:uiPriority w:val="11"/>
    <w:rsid w:val="00841CD9"/>
    <w:rPr>
      <w:rFonts w:asciiTheme="majorHAnsi" w:eastAsiaTheme="majorEastAsia" w:hAnsiTheme="majorHAnsi" w:cstheme="majorBidi"/>
      <w:i/>
      <w:iCs/>
      <w:color w:val="4472C4" w:themeColor="accent1"/>
      <w:spacing w:val="15"/>
      <w:sz w:val="24"/>
      <w:szCs w:val="24"/>
    </w:rPr>
  </w:style>
  <w:style w:type="paragraph" w:styleId="a6">
    <w:name w:val="Title"/>
    <w:basedOn w:val="a"/>
    <w:next w:val="a"/>
    <w:link w:val="Char1"/>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Char1">
    <w:name w:val="标题 Char"/>
    <w:basedOn w:val="a0"/>
    <w:link w:val="a6"/>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7">
    <w:name w:val="Emphasis"/>
    <w:basedOn w:val="a0"/>
    <w:uiPriority w:val="20"/>
    <w:qFormat/>
    <w:rsid w:val="00D1197D"/>
    <w:rPr>
      <w:i/>
      <w:iCs/>
    </w:rPr>
  </w:style>
  <w:style w:type="character" w:styleId="a8">
    <w:name w:val="Hyperlink"/>
    <w:basedOn w:val="a0"/>
    <w:uiPriority w:val="99"/>
    <w:unhideWhenUsed/>
    <w:rsid w:val="006A6A5E"/>
    <w:rPr>
      <w:color w:val="0563C1" w:themeColor="hyperlink"/>
      <w:u w:val="single"/>
    </w:rPr>
  </w:style>
  <w:style w:type="table" w:styleId="a9">
    <w:name w:val="Table Grid"/>
    <w:basedOn w:val="a1"/>
    <w:uiPriority w:val="59"/>
    <w:rsid w:val="006A6A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b">
    <w:name w:val="footer"/>
    <w:basedOn w:val="a"/>
    <w:link w:val="Char2"/>
    <w:uiPriority w:val="99"/>
    <w:unhideWhenUsed/>
    <w:rsid w:val="00F2411D"/>
    <w:pPr>
      <w:tabs>
        <w:tab w:val="center" w:pos="4153"/>
        <w:tab w:val="right" w:pos="8306"/>
      </w:tabs>
      <w:snapToGrid w:val="0"/>
      <w:spacing w:line="240" w:lineRule="auto"/>
    </w:pPr>
    <w:rPr>
      <w:sz w:val="18"/>
      <w:szCs w:val="18"/>
    </w:rPr>
  </w:style>
  <w:style w:type="character" w:customStyle="1" w:styleId="Char2">
    <w:name w:val="页脚 Char"/>
    <w:basedOn w:val="a0"/>
    <w:link w:val="ab"/>
    <w:uiPriority w:val="99"/>
    <w:rsid w:val="00F2411D"/>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3568</Words>
  <Characters>20343</Characters>
  <Application>Microsoft Office Word</Application>
  <DocSecurity>0</DocSecurity>
  <Lines>169</Lines>
  <Paragraphs>47</Paragraphs>
  <ScaleCrop>false</ScaleCrop>
  <Company/>
  <LinksUpToDate>false</LinksUpToDate>
  <CharactersWithSpaces>23864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7</cp:revision>
  <dcterms:created xsi:type="dcterms:W3CDTF">2025-09-03T09:17:00Z</dcterms:created>
  <dcterms:modified xsi:type="dcterms:W3CDTF">2025-09-10T11:08:00Z</dcterms:modified>
</cp:coreProperties>
</file>