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2B9" w:rsidRDefault="005F52B9">
      <w:pPr>
        <w:widowControl/>
        <w:jc w:val="left"/>
        <w:rPr>
          <w:rFonts w:ascii="宋体" w:eastAsia="宋体"/>
          <w:sz w:val="32"/>
          <w:szCs w:val="32"/>
        </w:rPr>
      </w:pPr>
    </w:p>
    <w:p w:rsidR="005F52B9" w:rsidRDefault="005F52B9">
      <w:pPr>
        <w:widowControl/>
        <w:jc w:val="left"/>
        <w:rPr>
          <w:rFonts w:ascii="宋体" w:eastAsia="宋体"/>
          <w:sz w:val="44"/>
          <w:szCs w:val="44"/>
        </w:rPr>
      </w:pPr>
    </w:p>
    <w:p w:rsidR="005F52B9" w:rsidRDefault="005F52B9">
      <w:pPr>
        <w:widowControl/>
        <w:jc w:val="left"/>
        <w:rPr>
          <w:rFonts w:ascii="宋体" w:eastAsia="宋体"/>
          <w:sz w:val="44"/>
          <w:szCs w:val="44"/>
        </w:rPr>
      </w:pPr>
    </w:p>
    <w:p w:rsidR="005F52B9" w:rsidRDefault="005F52B9">
      <w:pPr>
        <w:widowControl/>
        <w:jc w:val="left"/>
        <w:rPr>
          <w:rFonts w:ascii="宋体" w:eastAsia="宋体"/>
          <w:sz w:val="44"/>
          <w:szCs w:val="44"/>
        </w:rPr>
      </w:pPr>
    </w:p>
    <w:p w:rsidR="005F52B9" w:rsidRDefault="00750869">
      <w:pPr>
        <w:widowControl/>
        <w:jc w:val="center"/>
        <w:outlineLvl w:val="0"/>
        <w:rPr>
          <w:rFonts w:ascii="宋体" w:eastAsia="黑体"/>
          <w:sz w:val="44"/>
          <w:szCs w:val="44"/>
        </w:rPr>
      </w:pPr>
      <w:r>
        <w:rPr>
          <w:rFonts w:ascii="宋体" w:eastAsia="黑体"/>
          <w:sz w:val="44"/>
          <w:szCs w:val="44"/>
        </w:rPr>
        <w:t>中国人民政治协商会议昌吉市委员会办公室</w:t>
      </w:r>
    </w:p>
    <w:p w:rsidR="005F52B9" w:rsidRDefault="00750869">
      <w:pPr>
        <w:widowControl/>
        <w:jc w:val="center"/>
        <w:outlineLvl w:val="0"/>
        <w:rPr>
          <w:rFonts w:ascii="黑体" w:eastAsia="黑体"/>
          <w:sz w:val="44"/>
          <w:szCs w:val="44"/>
        </w:rPr>
      </w:pPr>
      <w:r>
        <w:rPr>
          <w:rFonts w:ascii="黑体" w:eastAsia="黑体"/>
          <w:sz w:val="44"/>
          <w:szCs w:val="44"/>
        </w:rPr>
        <w:t>2024</w:t>
      </w:r>
      <w:r>
        <w:rPr>
          <w:rFonts w:ascii="黑体" w:eastAsia="黑体"/>
          <w:sz w:val="44"/>
          <w:szCs w:val="44"/>
        </w:rPr>
        <w:t>年度部门决算公开说明</w:t>
      </w:r>
    </w:p>
    <w:p w:rsidR="005F52B9" w:rsidRDefault="00750869">
      <w:pPr>
        <w:widowControl/>
      </w:pPr>
      <w:r>
        <w:rPr>
          <w:sz w:val="0"/>
          <w:szCs w:val="0"/>
        </w:rPr>
        <w:br w:type="page"/>
      </w:r>
    </w:p>
    <w:p w:rsidR="005F52B9" w:rsidRDefault="00750869">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w:t>
      </w:r>
      <w:r>
        <w:rPr>
          <w:rFonts w:ascii="黑体" w:eastAsia="黑体"/>
          <w:b/>
          <w:sz w:val="32"/>
          <w:szCs w:val="32"/>
        </w:rPr>
        <w:t>录</w:t>
      </w:r>
    </w:p>
    <w:p w:rsidR="005F52B9" w:rsidRDefault="00750869">
      <w:pPr>
        <w:widowControl/>
        <w:jc w:val="left"/>
        <w:rPr>
          <w:rFonts w:ascii="仿宋_GB2312" w:eastAsia="仿宋_GB2312"/>
          <w:sz w:val="32"/>
          <w:szCs w:val="32"/>
        </w:rPr>
      </w:pPr>
      <w:r>
        <w:rPr>
          <w:rFonts w:ascii="仿宋_GB2312" w:eastAsia="仿宋_GB2312"/>
          <w:b/>
          <w:sz w:val="32"/>
          <w:szCs w:val="32"/>
        </w:rPr>
        <w:t>第一部分单位概况</w:t>
      </w:r>
    </w:p>
    <w:p w:rsidR="005F52B9" w:rsidRDefault="00750869">
      <w:pPr>
        <w:widowControl/>
        <w:jc w:val="left"/>
        <w:rPr>
          <w:rFonts w:ascii="仿宋_GB2312" w:eastAsia="仿宋_GB2312"/>
          <w:sz w:val="32"/>
          <w:szCs w:val="32"/>
        </w:rPr>
      </w:pPr>
      <w:r>
        <w:rPr>
          <w:rFonts w:ascii="仿宋_GB2312" w:eastAsia="仿宋_GB2312"/>
          <w:sz w:val="32"/>
          <w:szCs w:val="32"/>
        </w:rPr>
        <w:t>一、主要职能</w:t>
      </w:r>
    </w:p>
    <w:p w:rsidR="005F52B9" w:rsidRDefault="00750869">
      <w:pPr>
        <w:widowControl/>
        <w:jc w:val="left"/>
        <w:rPr>
          <w:rFonts w:ascii="仿宋_GB2312" w:eastAsia="仿宋_GB2312"/>
          <w:sz w:val="32"/>
          <w:szCs w:val="32"/>
        </w:rPr>
      </w:pPr>
      <w:r>
        <w:rPr>
          <w:rFonts w:ascii="仿宋_GB2312" w:eastAsia="仿宋_GB2312"/>
          <w:sz w:val="32"/>
          <w:szCs w:val="32"/>
        </w:rPr>
        <w:t>二、机构设置及人员情况</w:t>
      </w:r>
    </w:p>
    <w:p w:rsidR="005F52B9" w:rsidRDefault="00750869">
      <w:pPr>
        <w:widowControl/>
        <w:jc w:val="left"/>
        <w:rPr>
          <w:rFonts w:ascii="仿宋_GB2312" w:eastAsia="仿宋_GB2312"/>
          <w:sz w:val="32"/>
          <w:szCs w:val="32"/>
        </w:rPr>
      </w:pPr>
      <w:r>
        <w:rPr>
          <w:rFonts w:ascii="仿宋_GB2312" w:eastAsia="仿宋_GB2312"/>
          <w:b/>
          <w:sz w:val="32"/>
          <w:szCs w:val="32"/>
        </w:rPr>
        <w:t>第二部分</w:t>
      </w:r>
      <w:r>
        <w:rPr>
          <w:rFonts w:ascii="仿宋_GB2312" w:eastAsia="仿宋_GB2312"/>
          <w:b/>
          <w:sz w:val="32"/>
          <w:szCs w:val="32"/>
        </w:rPr>
        <w:t xml:space="preserve"> </w:t>
      </w:r>
      <w:r>
        <w:rPr>
          <w:rFonts w:ascii="仿宋_GB2312" w:eastAsia="仿宋_GB2312"/>
          <w:b/>
          <w:sz w:val="32"/>
          <w:szCs w:val="32"/>
        </w:rPr>
        <w:t>部门决算情况说明</w:t>
      </w:r>
    </w:p>
    <w:p w:rsidR="005F52B9" w:rsidRDefault="00750869">
      <w:pPr>
        <w:widowControl/>
        <w:jc w:val="left"/>
        <w:rPr>
          <w:rFonts w:ascii="仿宋_GB2312" w:eastAsia="仿宋_GB2312"/>
          <w:sz w:val="32"/>
          <w:szCs w:val="32"/>
        </w:rPr>
      </w:pPr>
      <w:r>
        <w:rPr>
          <w:rFonts w:ascii="仿宋_GB2312" w:eastAsia="仿宋_GB2312"/>
          <w:sz w:val="32"/>
          <w:szCs w:val="32"/>
        </w:rPr>
        <w:t>一、收入支出决算总体情况说明</w:t>
      </w:r>
    </w:p>
    <w:p w:rsidR="005F52B9" w:rsidRDefault="00750869">
      <w:pPr>
        <w:widowControl/>
        <w:jc w:val="left"/>
        <w:rPr>
          <w:rFonts w:ascii="仿宋_GB2312" w:eastAsia="仿宋_GB2312"/>
          <w:sz w:val="32"/>
          <w:szCs w:val="32"/>
        </w:rPr>
      </w:pPr>
      <w:r>
        <w:rPr>
          <w:rFonts w:ascii="仿宋_GB2312" w:eastAsia="仿宋_GB2312"/>
          <w:sz w:val="32"/>
          <w:szCs w:val="32"/>
        </w:rPr>
        <w:t>二、收入决算情况说明</w:t>
      </w:r>
    </w:p>
    <w:p w:rsidR="005F52B9" w:rsidRDefault="00750869">
      <w:pPr>
        <w:widowControl/>
        <w:jc w:val="left"/>
        <w:rPr>
          <w:rFonts w:ascii="仿宋_GB2312" w:eastAsia="仿宋_GB2312"/>
          <w:sz w:val="32"/>
          <w:szCs w:val="32"/>
        </w:rPr>
      </w:pPr>
      <w:r>
        <w:rPr>
          <w:rFonts w:ascii="仿宋_GB2312" w:eastAsia="仿宋_GB2312"/>
          <w:sz w:val="32"/>
          <w:szCs w:val="32"/>
        </w:rPr>
        <w:t>三、支出决算情况说明</w:t>
      </w:r>
    </w:p>
    <w:p w:rsidR="005F52B9" w:rsidRDefault="00750869">
      <w:pPr>
        <w:widowControl/>
        <w:jc w:val="left"/>
        <w:rPr>
          <w:rFonts w:ascii="仿宋_GB2312" w:eastAsia="仿宋_GB2312"/>
          <w:sz w:val="32"/>
          <w:szCs w:val="32"/>
        </w:rPr>
      </w:pPr>
      <w:r>
        <w:rPr>
          <w:rFonts w:ascii="仿宋_GB2312" w:eastAsia="仿宋_GB2312"/>
          <w:sz w:val="32"/>
          <w:szCs w:val="32"/>
        </w:rPr>
        <w:t>四、财政拨款收入支出决算总体情况说明</w:t>
      </w:r>
    </w:p>
    <w:p w:rsidR="005F52B9" w:rsidRDefault="00750869">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rsidR="005F52B9" w:rsidRDefault="00750869">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rsidR="005F52B9" w:rsidRDefault="00750869">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rsidR="005F52B9" w:rsidRDefault="00750869">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rsidR="005F52B9" w:rsidRDefault="00750869">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rsidR="005F52B9" w:rsidRDefault="00750869">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rsidR="005F52B9" w:rsidRDefault="00750869">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rsidR="005F52B9" w:rsidRDefault="00750869">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rsidR="005F52B9" w:rsidRDefault="00750869">
      <w:pPr>
        <w:widowControl/>
        <w:jc w:val="left"/>
        <w:rPr>
          <w:rFonts w:ascii="仿宋_GB2312" w:eastAsia="仿宋_GB2312"/>
          <w:sz w:val="32"/>
          <w:szCs w:val="32"/>
        </w:rPr>
      </w:pPr>
      <w:r>
        <w:rPr>
          <w:rFonts w:ascii="仿宋_GB2312" w:eastAsia="仿宋_GB2312"/>
          <w:sz w:val="32"/>
          <w:szCs w:val="32"/>
        </w:rPr>
        <w:t>十、其他重要事项的情况说明</w:t>
      </w:r>
    </w:p>
    <w:p w:rsidR="005F52B9" w:rsidRDefault="00750869">
      <w:pPr>
        <w:widowControl/>
        <w:jc w:val="left"/>
        <w:rPr>
          <w:rFonts w:ascii="仿宋_GB2312" w:eastAsia="仿宋_GB2312"/>
          <w:sz w:val="32"/>
          <w:szCs w:val="32"/>
        </w:rPr>
      </w:pPr>
      <w:r>
        <w:rPr>
          <w:rFonts w:ascii="仿宋_GB2312" w:eastAsia="仿宋_GB2312"/>
          <w:sz w:val="32"/>
          <w:szCs w:val="32"/>
        </w:rPr>
        <w:t>（一）机关运行经费及公用经费支出情况</w:t>
      </w:r>
    </w:p>
    <w:p w:rsidR="005F52B9" w:rsidRDefault="00750869">
      <w:pPr>
        <w:widowControl/>
        <w:jc w:val="left"/>
        <w:rPr>
          <w:rFonts w:ascii="仿宋_GB2312" w:eastAsia="仿宋_GB2312"/>
          <w:sz w:val="32"/>
          <w:szCs w:val="32"/>
        </w:rPr>
      </w:pPr>
      <w:r>
        <w:rPr>
          <w:rFonts w:ascii="仿宋_GB2312" w:eastAsia="仿宋_GB2312"/>
          <w:sz w:val="32"/>
          <w:szCs w:val="32"/>
        </w:rPr>
        <w:t>（二）政府采购情况</w:t>
      </w:r>
    </w:p>
    <w:p w:rsidR="005F52B9" w:rsidRDefault="00750869">
      <w:pPr>
        <w:widowControl/>
        <w:jc w:val="left"/>
        <w:rPr>
          <w:rFonts w:ascii="仿宋_GB2312" w:eastAsia="仿宋_GB2312"/>
          <w:sz w:val="32"/>
          <w:szCs w:val="32"/>
        </w:rPr>
      </w:pPr>
      <w:r>
        <w:rPr>
          <w:rFonts w:ascii="仿宋_GB2312" w:eastAsia="仿宋_GB2312"/>
          <w:sz w:val="32"/>
          <w:szCs w:val="32"/>
        </w:rPr>
        <w:t>（三）国有资产占用情况说明</w:t>
      </w:r>
    </w:p>
    <w:p w:rsidR="005F52B9" w:rsidRDefault="00750869">
      <w:pPr>
        <w:widowControl/>
        <w:jc w:val="left"/>
        <w:rPr>
          <w:rFonts w:ascii="仿宋_GB2312" w:eastAsia="仿宋_GB2312"/>
          <w:sz w:val="32"/>
          <w:szCs w:val="32"/>
        </w:rPr>
      </w:pPr>
      <w:r>
        <w:rPr>
          <w:rFonts w:ascii="仿宋_GB2312" w:eastAsia="仿宋_GB2312"/>
          <w:sz w:val="32"/>
          <w:szCs w:val="32"/>
        </w:rPr>
        <w:t>十一、预算绩效的情况说明</w:t>
      </w:r>
    </w:p>
    <w:p w:rsidR="005F52B9" w:rsidRDefault="00750869">
      <w:pPr>
        <w:widowControl/>
        <w:jc w:val="left"/>
        <w:rPr>
          <w:rFonts w:ascii="仿宋_GB2312" w:eastAsia="仿宋_GB2312"/>
          <w:sz w:val="32"/>
          <w:szCs w:val="32"/>
        </w:rPr>
      </w:pPr>
      <w:r>
        <w:rPr>
          <w:rFonts w:ascii="仿宋_GB2312" w:eastAsia="仿宋_GB2312"/>
          <w:sz w:val="32"/>
          <w:szCs w:val="32"/>
        </w:rPr>
        <w:t>十二、其他需说明的事项</w:t>
      </w:r>
    </w:p>
    <w:p w:rsidR="005F52B9" w:rsidRDefault="00750869">
      <w:pPr>
        <w:widowControl/>
        <w:jc w:val="left"/>
        <w:rPr>
          <w:rFonts w:ascii="仿宋_GB2312" w:eastAsia="仿宋_GB2312"/>
          <w:sz w:val="32"/>
          <w:szCs w:val="32"/>
        </w:rPr>
      </w:pPr>
      <w:r>
        <w:rPr>
          <w:rFonts w:ascii="仿宋_GB2312" w:eastAsia="仿宋_GB2312"/>
          <w:b/>
          <w:sz w:val="32"/>
          <w:szCs w:val="32"/>
        </w:rPr>
        <w:t>第三部分</w:t>
      </w:r>
      <w:r>
        <w:rPr>
          <w:rFonts w:ascii="仿宋_GB2312" w:eastAsia="仿宋_GB2312"/>
          <w:b/>
          <w:sz w:val="32"/>
          <w:szCs w:val="32"/>
        </w:rPr>
        <w:t xml:space="preserve"> </w:t>
      </w:r>
      <w:r>
        <w:rPr>
          <w:rFonts w:ascii="仿宋_GB2312" w:eastAsia="仿宋_GB2312"/>
          <w:b/>
          <w:sz w:val="32"/>
          <w:szCs w:val="32"/>
        </w:rPr>
        <w:t>专业名词解释</w:t>
      </w:r>
    </w:p>
    <w:p w:rsidR="005F52B9" w:rsidRDefault="00750869">
      <w:pPr>
        <w:widowControl/>
        <w:jc w:val="left"/>
        <w:rPr>
          <w:rFonts w:ascii="仿宋_GB2312" w:eastAsia="仿宋_GB2312"/>
          <w:sz w:val="32"/>
          <w:szCs w:val="32"/>
        </w:rPr>
      </w:pPr>
      <w:r>
        <w:rPr>
          <w:rFonts w:ascii="仿宋_GB2312" w:eastAsia="仿宋_GB2312"/>
          <w:b/>
          <w:sz w:val="32"/>
          <w:szCs w:val="32"/>
        </w:rPr>
        <w:t>第四部分</w:t>
      </w:r>
      <w:r>
        <w:rPr>
          <w:rFonts w:ascii="仿宋_GB2312" w:eastAsia="仿宋_GB2312"/>
          <w:b/>
          <w:sz w:val="32"/>
          <w:szCs w:val="32"/>
        </w:rPr>
        <w:t xml:space="preserve"> </w:t>
      </w:r>
      <w:r>
        <w:rPr>
          <w:rFonts w:ascii="仿宋_GB2312" w:eastAsia="仿宋_GB2312"/>
          <w:b/>
          <w:sz w:val="32"/>
          <w:szCs w:val="32"/>
        </w:rPr>
        <w:t>部门决算报表（见附表）</w:t>
      </w:r>
    </w:p>
    <w:p w:rsidR="005F52B9" w:rsidRDefault="00750869">
      <w:pPr>
        <w:widowControl/>
        <w:jc w:val="left"/>
        <w:rPr>
          <w:rFonts w:ascii="仿宋_GB2312" w:eastAsia="仿宋_GB2312"/>
          <w:sz w:val="32"/>
          <w:szCs w:val="32"/>
        </w:rPr>
      </w:pPr>
      <w:r>
        <w:rPr>
          <w:rFonts w:ascii="仿宋_GB2312" w:eastAsia="仿宋_GB2312"/>
          <w:sz w:val="32"/>
          <w:szCs w:val="32"/>
        </w:rPr>
        <w:t>一、《收入支出决算总表》</w:t>
      </w:r>
    </w:p>
    <w:p w:rsidR="005F52B9" w:rsidRDefault="00750869">
      <w:pPr>
        <w:widowControl/>
        <w:jc w:val="left"/>
        <w:rPr>
          <w:rFonts w:ascii="仿宋_GB2312" w:eastAsia="仿宋_GB2312"/>
          <w:sz w:val="32"/>
          <w:szCs w:val="32"/>
        </w:rPr>
      </w:pPr>
      <w:r>
        <w:rPr>
          <w:rFonts w:ascii="仿宋_GB2312" w:eastAsia="仿宋_GB2312"/>
          <w:sz w:val="32"/>
          <w:szCs w:val="32"/>
        </w:rPr>
        <w:t>二、《收入决算表》</w:t>
      </w:r>
    </w:p>
    <w:p w:rsidR="005F52B9" w:rsidRDefault="00750869">
      <w:pPr>
        <w:widowControl/>
        <w:jc w:val="left"/>
        <w:rPr>
          <w:rFonts w:ascii="仿宋_GB2312" w:eastAsia="仿宋_GB2312"/>
          <w:sz w:val="32"/>
          <w:szCs w:val="32"/>
        </w:rPr>
      </w:pPr>
      <w:r>
        <w:rPr>
          <w:rFonts w:ascii="仿宋_GB2312" w:eastAsia="仿宋_GB2312"/>
          <w:sz w:val="32"/>
          <w:szCs w:val="32"/>
        </w:rPr>
        <w:t>三、《支出决算表》</w:t>
      </w:r>
    </w:p>
    <w:p w:rsidR="005F52B9" w:rsidRDefault="00750869">
      <w:pPr>
        <w:widowControl/>
        <w:jc w:val="left"/>
        <w:rPr>
          <w:rFonts w:ascii="仿宋_GB2312" w:eastAsia="仿宋_GB2312"/>
          <w:sz w:val="32"/>
          <w:szCs w:val="32"/>
        </w:rPr>
      </w:pPr>
      <w:r>
        <w:rPr>
          <w:rFonts w:ascii="仿宋_GB2312" w:eastAsia="仿宋_GB2312"/>
          <w:sz w:val="32"/>
          <w:szCs w:val="32"/>
        </w:rPr>
        <w:t>四、《财政拨款收入支出决算总表》</w:t>
      </w:r>
    </w:p>
    <w:p w:rsidR="005F52B9" w:rsidRDefault="00750869">
      <w:pPr>
        <w:widowControl/>
        <w:jc w:val="left"/>
        <w:rPr>
          <w:rFonts w:ascii="仿宋_GB2312" w:eastAsia="仿宋_GB2312"/>
          <w:sz w:val="32"/>
          <w:szCs w:val="32"/>
        </w:rPr>
      </w:pPr>
      <w:r>
        <w:rPr>
          <w:rFonts w:ascii="仿宋_GB2312" w:eastAsia="仿宋_GB2312"/>
          <w:sz w:val="32"/>
          <w:szCs w:val="32"/>
        </w:rPr>
        <w:t>五、《一般公共预算财政拨款支出决算表》</w:t>
      </w:r>
    </w:p>
    <w:p w:rsidR="005F52B9" w:rsidRDefault="00750869">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rsidR="005F52B9" w:rsidRDefault="00750869">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rsidR="005F52B9" w:rsidRDefault="00750869">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rsidR="005F52B9" w:rsidRDefault="00750869">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rsidR="005F52B9" w:rsidRDefault="00750869">
      <w:pPr>
        <w:widowControl/>
      </w:pPr>
      <w:r>
        <w:rPr>
          <w:sz w:val="0"/>
          <w:szCs w:val="0"/>
        </w:rPr>
        <w:br w:type="page"/>
      </w:r>
    </w:p>
    <w:p w:rsidR="005F52B9" w:rsidRDefault="00750869">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一、主要职能</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中国人民政治协商会议的主要职能是政治协商和民主监督，组织参加政协的各党派、团体和各族各界人士参政议政。十九届四中全会强调，</w:t>
      </w:r>
      <w:r>
        <w:rPr>
          <w:rFonts w:ascii="仿宋_GB2312" w:eastAsia="仿宋_GB2312"/>
          <w:sz w:val="32"/>
          <w:szCs w:val="32"/>
        </w:rPr>
        <w:t>“</w:t>
      </w:r>
      <w:r>
        <w:rPr>
          <w:rFonts w:ascii="仿宋_GB2312" w:eastAsia="仿宋_GB2312"/>
          <w:sz w:val="32"/>
          <w:szCs w:val="32"/>
        </w:rPr>
        <w:t>发挥人民政协作为政治组织和民主形</w:t>
      </w:r>
      <w:r>
        <w:rPr>
          <w:rFonts w:ascii="仿宋_GB2312" w:eastAsia="仿宋_GB2312"/>
          <w:sz w:val="32"/>
          <w:szCs w:val="32"/>
        </w:rPr>
        <w:t>式的效能，提高政治协商、民主监督、参政议政水平，更好凝聚共识。</w:t>
      </w:r>
      <w:r>
        <w:rPr>
          <w:rFonts w:ascii="仿宋_GB2312" w:eastAsia="仿宋_GB2312"/>
          <w:sz w:val="32"/>
          <w:szCs w:val="32"/>
        </w:rPr>
        <w:t>”</w:t>
      </w:r>
      <w:r>
        <w:rPr>
          <w:rFonts w:ascii="仿宋_GB2312" w:eastAsia="仿宋_GB2312"/>
          <w:sz w:val="32"/>
          <w:szCs w:val="32"/>
        </w:rPr>
        <w:t>这意味着人民政协在提高建言资政水平的同时，还要履行好</w:t>
      </w:r>
      <w:r>
        <w:rPr>
          <w:rFonts w:ascii="仿宋_GB2312" w:eastAsia="仿宋_GB2312"/>
          <w:sz w:val="32"/>
          <w:szCs w:val="32"/>
        </w:rPr>
        <w:t>“</w:t>
      </w:r>
      <w:r>
        <w:rPr>
          <w:rFonts w:ascii="仿宋_GB2312" w:eastAsia="仿宋_GB2312"/>
          <w:sz w:val="32"/>
          <w:szCs w:val="32"/>
        </w:rPr>
        <w:t>凝聚共识</w:t>
      </w:r>
      <w:r>
        <w:rPr>
          <w:rFonts w:ascii="仿宋_GB2312" w:eastAsia="仿宋_GB2312"/>
          <w:sz w:val="32"/>
          <w:szCs w:val="32"/>
        </w:rPr>
        <w:t>”</w:t>
      </w:r>
      <w:r>
        <w:rPr>
          <w:rFonts w:ascii="仿宋_GB2312" w:eastAsia="仿宋_GB2312"/>
          <w:sz w:val="32"/>
          <w:szCs w:val="32"/>
        </w:rPr>
        <w:t>的主要职能。人民政协只有把凝聚共识作为主要职能，才能更好地发挥制度优势，使党的主张更好地落实下去，在国家治理体系和治理能力现代化中更好地发挥作用、体现价值。</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中国人民政治协商会议昌吉市委员会办公室</w:t>
      </w:r>
      <w:r>
        <w:rPr>
          <w:rFonts w:ascii="仿宋_GB2312" w:eastAsia="仿宋_GB2312"/>
          <w:sz w:val="32"/>
          <w:szCs w:val="32"/>
        </w:rPr>
        <w:t>2024</w:t>
      </w:r>
      <w:r>
        <w:rPr>
          <w:rFonts w:ascii="仿宋_GB2312" w:eastAsia="仿宋_GB2312"/>
          <w:sz w:val="32"/>
          <w:szCs w:val="32"/>
        </w:rPr>
        <w:t>年度，实有人数</w:t>
      </w:r>
      <w:r>
        <w:rPr>
          <w:rFonts w:ascii="仿宋_GB2312" w:eastAsia="仿宋_GB2312"/>
          <w:sz w:val="32"/>
          <w:szCs w:val="32"/>
        </w:rPr>
        <w:t>40</w:t>
      </w:r>
      <w:r>
        <w:rPr>
          <w:rFonts w:ascii="仿宋_GB2312" w:eastAsia="仿宋_GB2312"/>
          <w:sz w:val="32"/>
          <w:szCs w:val="32"/>
        </w:rPr>
        <w:t>人，其中：在职人员</w:t>
      </w:r>
      <w:r>
        <w:rPr>
          <w:rFonts w:ascii="仿宋_GB2312" w:eastAsia="仿宋_GB2312"/>
          <w:sz w:val="32"/>
          <w:szCs w:val="32"/>
        </w:rPr>
        <w:t>22</w:t>
      </w:r>
      <w:r>
        <w:rPr>
          <w:rFonts w:ascii="仿宋_GB2312" w:eastAsia="仿宋_GB2312"/>
          <w:sz w:val="32"/>
          <w:szCs w:val="32"/>
        </w:rPr>
        <w:t>人，减少</w:t>
      </w:r>
      <w:r>
        <w:rPr>
          <w:rFonts w:ascii="仿宋_GB2312" w:eastAsia="仿宋_GB2312"/>
          <w:sz w:val="32"/>
          <w:szCs w:val="32"/>
        </w:rPr>
        <w:t>1</w:t>
      </w:r>
      <w:r>
        <w:rPr>
          <w:rFonts w:ascii="仿宋_GB2312" w:eastAsia="仿宋_GB2312"/>
          <w:sz w:val="32"/>
          <w:szCs w:val="32"/>
        </w:rPr>
        <w:t>人；离休人员</w:t>
      </w:r>
      <w:r>
        <w:rPr>
          <w:rFonts w:ascii="仿宋_GB2312" w:eastAsia="仿宋_GB2312"/>
          <w:sz w:val="32"/>
          <w:szCs w:val="32"/>
        </w:rPr>
        <w:t>0</w:t>
      </w:r>
      <w:r>
        <w:rPr>
          <w:rFonts w:ascii="仿宋_GB2312" w:eastAsia="仿宋_GB2312"/>
          <w:sz w:val="32"/>
          <w:szCs w:val="32"/>
        </w:rPr>
        <w:t>人，较上年无变化；退休人员</w:t>
      </w:r>
      <w:r>
        <w:rPr>
          <w:rFonts w:ascii="仿宋_GB2312" w:eastAsia="仿宋_GB2312"/>
          <w:sz w:val="32"/>
          <w:szCs w:val="32"/>
        </w:rPr>
        <w:t>18</w:t>
      </w:r>
      <w:r>
        <w:rPr>
          <w:rFonts w:ascii="仿宋_GB2312" w:eastAsia="仿宋_GB2312"/>
          <w:sz w:val="32"/>
          <w:szCs w:val="32"/>
        </w:rPr>
        <w:t>人，减少</w:t>
      </w:r>
      <w:r>
        <w:rPr>
          <w:rFonts w:ascii="仿宋_GB2312" w:eastAsia="仿宋_GB2312"/>
          <w:sz w:val="32"/>
          <w:szCs w:val="32"/>
        </w:rPr>
        <w:t>2</w:t>
      </w:r>
      <w:r>
        <w:rPr>
          <w:rFonts w:ascii="仿宋_GB2312" w:eastAsia="仿宋_GB2312"/>
          <w:sz w:val="32"/>
          <w:szCs w:val="32"/>
        </w:rPr>
        <w:t>人。</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中国人民政治协商会议昌吉市委员会办公室无下属预算单位，下设</w:t>
      </w:r>
      <w:r>
        <w:rPr>
          <w:rFonts w:ascii="仿宋_GB2312" w:eastAsia="仿宋_GB2312"/>
          <w:sz w:val="32"/>
          <w:szCs w:val="32"/>
        </w:rPr>
        <w:t>6</w:t>
      </w:r>
      <w:r>
        <w:rPr>
          <w:rFonts w:ascii="仿宋_GB2312" w:eastAsia="仿宋_GB2312"/>
          <w:sz w:val="32"/>
          <w:szCs w:val="32"/>
        </w:rPr>
        <w:t>个</w:t>
      </w:r>
      <w:r>
        <w:rPr>
          <w:rFonts w:ascii="仿宋_GB2312" w:eastAsia="仿宋_GB2312" w:hint="eastAsia"/>
          <w:sz w:val="32"/>
          <w:szCs w:val="32"/>
        </w:rPr>
        <w:t>科室</w:t>
      </w:r>
      <w:r>
        <w:rPr>
          <w:rFonts w:ascii="仿宋_GB2312" w:eastAsia="仿宋_GB2312"/>
          <w:sz w:val="32"/>
          <w:szCs w:val="32"/>
        </w:rPr>
        <w:t>，分别是：办公室、综合经济（环资）专委会、提案法制（民宗）专委会、科教文卫（文史）专委会、党派社团（侨务）专委会、政协委员联络中心。</w:t>
      </w:r>
    </w:p>
    <w:p w:rsidR="005F52B9" w:rsidRDefault="00750869">
      <w:pPr>
        <w:widowControl/>
      </w:pPr>
      <w:r>
        <w:rPr>
          <w:sz w:val="0"/>
          <w:szCs w:val="0"/>
        </w:rPr>
        <w:br w:type="page"/>
      </w:r>
    </w:p>
    <w:p w:rsidR="005F52B9" w:rsidRDefault="00750869">
      <w:pPr>
        <w:widowControl/>
        <w:jc w:val="center"/>
        <w:outlineLvl w:val="0"/>
        <w:rPr>
          <w:rFonts w:ascii="黑体" w:eastAsia="黑体"/>
          <w:sz w:val="32"/>
          <w:szCs w:val="32"/>
        </w:rPr>
      </w:pPr>
      <w:r>
        <w:rPr>
          <w:rFonts w:ascii="黑体" w:eastAsia="黑体"/>
          <w:sz w:val="32"/>
          <w:szCs w:val="32"/>
        </w:rPr>
        <w:t>第二部分</w:t>
      </w:r>
      <w:r>
        <w:rPr>
          <w:rFonts w:ascii="黑体" w:eastAsia="黑体"/>
          <w:sz w:val="32"/>
          <w:szCs w:val="32"/>
        </w:rPr>
        <w:t xml:space="preserve"> </w:t>
      </w:r>
      <w:r>
        <w:rPr>
          <w:rFonts w:ascii="黑体" w:eastAsia="黑体"/>
          <w:sz w:val="32"/>
          <w:szCs w:val="32"/>
        </w:rPr>
        <w:t>部门决算情况说明</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年度收入总计</w:t>
      </w:r>
      <w:r>
        <w:rPr>
          <w:rFonts w:ascii="仿宋_GB2312" w:eastAsia="仿宋_GB2312"/>
          <w:sz w:val="32"/>
          <w:szCs w:val="32"/>
        </w:rPr>
        <w:t>577.35</w:t>
      </w:r>
      <w:r>
        <w:rPr>
          <w:rFonts w:ascii="仿宋_GB2312" w:eastAsia="仿宋_GB2312"/>
          <w:sz w:val="32"/>
          <w:szCs w:val="32"/>
        </w:rPr>
        <w:t>万元，其中：本年收入合计</w:t>
      </w:r>
      <w:r>
        <w:rPr>
          <w:rFonts w:ascii="仿宋_GB2312" w:eastAsia="仿宋_GB2312"/>
          <w:sz w:val="32"/>
          <w:szCs w:val="32"/>
        </w:rPr>
        <w:t>577.35</w:t>
      </w:r>
      <w:r>
        <w:rPr>
          <w:rFonts w:ascii="仿宋_GB2312" w:eastAsia="仿宋_GB2312"/>
          <w:sz w:val="32"/>
          <w:szCs w:val="32"/>
        </w:rPr>
        <w:t>万元，使用非财政拨款结余（含专用结余）</w:t>
      </w:r>
      <w:r>
        <w:rPr>
          <w:rFonts w:ascii="仿宋_GB2312" w:eastAsia="仿宋_GB2312"/>
          <w:sz w:val="32"/>
          <w:szCs w:val="32"/>
        </w:rPr>
        <w:t>0.00</w:t>
      </w:r>
      <w:r>
        <w:rPr>
          <w:rFonts w:ascii="仿宋_GB2312" w:eastAsia="仿宋_GB2312"/>
          <w:sz w:val="32"/>
          <w:szCs w:val="32"/>
        </w:rPr>
        <w:t>万元，年初结转和结余</w:t>
      </w:r>
      <w:r>
        <w:rPr>
          <w:rFonts w:ascii="仿宋_GB2312" w:eastAsia="仿宋_GB2312"/>
          <w:sz w:val="32"/>
          <w:szCs w:val="32"/>
        </w:rPr>
        <w:t>0.00</w:t>
      </w:r>
      <w:r>
        <w:rPr>
          <w:rFonts w:ascii="仿宋_GB2312" w:eastAsia="仿宋_GB2312"/>
          <w:sz w:val="32"/>
          <w:szCs w:val="32"/>
        </w:rPr>
        <w:t>万元。</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年度支出总计</w:t>
      </w:r>
      <w:r>
        <w:rPr>
          <w:rFonts w:ascii="仿宋_GB2312" w:eastAsia="仿宋_GB2312"/>
          <w:sz w:val="32"/>
          <w:szCs w:val="32"/>
        </w:rPr>
        <w:t>577.35</w:t>
      </w:r>
      <w:r>
        <w:rPr>
          <w:rFonts w:ascii="仿宋_GB2312" w:eastAsia="仿宋_GB2312"/>
          <w:sz w:val="32"/>
          <w:szCs w:val="32"/>
        </w:rPr>
        <w:t>万元，其中：本年支出合计</w:t>
      </w:r>
      <w:r>
        <w:rPr>
          <w:rFonts w:ascii="仿宋_GB2312" w:eastAsia="仿宋_GB2312"/>
          <w:sz w:val="32"/>
          <w:szCs w:val="32"/>
        </w:rPr>
        <w:t>577.35</w:t>
      </w:r>
      <w:r>
        <w:rPr>
          <w:rFonts w:ascii="仿宋_GB2312" w:eastAsia="仿宋_GB2312"/>
          <w:sz w:val="32"/>
          <w:szCs w:val="32"/>
        </w:rPr>
        <w:t>万元，结余分配</w:t>
      </w:r>
      <w:r>
        <w:rPr>
          <w:rFonts w:ascii="仿宋_GB2312" w:eastAsia="仿宋_GB2312"/>
          <w:sz w:val="32"/>
          <w:szCs w:val="32"/>
        </w:rPr>
        <w:t>0.00</w:t>
      </w:r>
      <w:r>
        <w:rPr>
          <w:rFonts w:ascii="仿宋_GB2312" w:eastAsia="仿宋_GB2312"/>
          <w:sz w:val="32"/>
          <w:szCs w:val="32"/>
        </w:rPr>
        <w:t>万元，年末</w:t>
      </w:r>
      <w:r>
        <w:rPr>
          <w:rFonts w:ascii="仿宋_GB2312" w:eastAsia="仿宋_GB2312"/>
          <w:sz w:val="32"/>
          <w:szCs w:val="32"/>
        </w:rPr>
        <w:t>结转和结余</w:t>
      </w:r>
      <w:r>
        <w:rPr>
          <w:rFonts w:ascii="仿宋_GB2312" w:eastAsia="仿宋_GB2312"/>
          <w:sz w:val="32"/>
          <w:szCs w:val="32"/>
        </w:rPr>
        <w:t>0.00</w:t>
      </w:r>
      <w:r>
        <w:rPr>
          <w:rFonts w:ascii="仿宋_GB2312" w:eastAsia="仿宋_GB2312"/>
          <w:sz w:val="32"/>
          <w:szCs w:val="32"/>
        </w:rPr>
        <w:t>万元。</w:t>
      </w:r>
    </w:p>
    <w:p w:rsidR="005F52B9" w:rsidRDefault="00750869">
      <w:pPr>
        <w:widowControl/>
        <w:jc w:val="left"/>
        <w:rPr>
          <w:rFonts w:ascii="仿宋_GB2312" w:eastAsia="仿宋_GB2312"/>
          <w:sz w:val="32"/>
          <w:szCs w:val="32"/>
        </w:rPr>
      </w:pPr>
      <w:r>
        <w:rPr>
          <w:rFonts w:ascii="仿宋_GB2312" w:eastAsia="仿宋_GB2312"/>
          <w:sz w:val="32"/>
          <w:szCs w:val="32"/>
        </w:rPr>
        <w:t>收入支出总体与上年相比，减少</w:t>
      </w:r>
      <w:r>
        <w:rPr>
          <w:rFonts w:ascii="仿宋_GB2312" w:eastAsia="仿宋_GB2312"/>
          <w:sz w:val="32"/>
          <w:szCs w:val="32"/>
        </w:rPr>
        <w:t>192.09</w:t>
      </w:r>
      <w:r>
        <w:rPr>
          <w:rFonts w:ascii="仿宋_GB2312" w:eastAsia="仿宋_GB2312"/>
          <w:sz w:val="32"/>
          <w:szCs w:val="32"/>
        </w:rPr>
        <w:t>万元，下降</w:t>
      </w:r>
      <w:r>
        <w:rPr>
          <w:rFonts w:ascii="仿宋_GB2312" w:eastAsia="仿宋_GB2312"/>
          <w:sz w:val="32"/>
          <w:szCs w:val="32"/>
        </w:rPr>
        <w:t>24.96%</w:t>
      </w:r>
      <w:r>
        <w:rPr>
          <w:rFonts w:ascii="仿宋_GB2312" w:eastAsia="仿宋_GB2312"/>
          <w:sz w:val="32"/>
          <w:szCs w:val="32"/>
        </w:rPr>
        <w:t>，主要原因是：</w:t>
      </w:r>
      <w:r w:rsidR="00DE6919">
        <w:rPr>
          <w:rFonts w:ascii="仿宋_GB2312" w:eastAsia="仿宋_GB2312" w:hint="eastAsia"/>
          <w:sz w:val="32"/>
          <w:szCs w:val="32"/>
        </w:rPr>
        <w:t>本年</w:t>
      </w:r>
      <w:r>
        <w:rPr>
          <w:rFonts w:ascii="仿宋_GB2312" w:eastAsia="仿宋_GB2312" w:hAnsi="宋体" w:cs="仿宋_GB2312"/>
          <w:color w:val="000000"/>
          <w:sz w:val="32"/>
          <w:szCs w:val="32"/>
          <w:lang/>
        </w:rPr>
        <w:t>减少</w:t>
      </w:r>
      <w:r>
        <w:rPr>
          <w:rFonts w:ascii="仿宋_GB2312" w:eastAsia="仿宋_GB2312" w:hint="eastAsia"/>
          <w:sz w:val="32"/>
          <w:szCs w:val="32"/>
        </w:rPr>
        <w:t>政协文史资料相关费用、</w:t>
      </w:r>
      <w:r>
        <w:rPr>
          <w:rFonts w:ascii="仿宋_GB2312" w:eastAsia="仿宋_GB2312" w:hAnsi="宋体" w:cs="仿宋_GB2312"/>
          <w:color w:val="000000"/>
          <w:sz w:val="32"/>
          <w:szCs w:val="32"/>
          <w:lang/>
        </w:rPr>
        <w:t>租赁封闭会场</w:t>
      </w:r>
      <w:r w:rsidR="00DE6919">
        <w:rPr>
          <w:rFonts w:ascii="仿宋_GB2312" w:eastAsia="仿宋_GB2312" w:hAnsi="宋体" w:cs="仿宋_GB2312" w:hint="eastAsia"/>
          <w:color w:val="000000"/>
          <w:sz w:val="32"/>
          <w:szCs w:val="32"/>
          <w:lang/>
        </w:rPr>
        <w:t>项目</w:t>
      </w:r>
      <w:r>
        <w:rPr>
          <w:rFonts w:ascii="仿宋_GB2312" w:eastAsia="仿宋_GB2312" w:hAnsi="宋体" w:cs="仿宋_GB2312"/>
          <w:color w:val="000000"/>
          <w:sz w:val="32"/>
          <w:szCs w:val="32"/>
          <w:lang/>
        </w:rPr>
        <w:t>经费</w:t>
      </w:r>
      <w:r w:rsidR="00DE6919">
        <w:rPr>
          <w:rFonts w:ascii="仿宋_GB2312" w:eastAsia="仿宋_GB2312" w:hAnsi="宋体" w:cs="仿宋_GB2312" w:hint="eastAsia"/>
          <w:color w:val="000000"/>
          <w:sz w:val="32"/>
          <w:szCs w:val="32"/>
          <w:lang/>
        </w:rPr>
        <w:t>；</w:t>
      </w:r>
      <w:r w:rsidR="00DE6919">
        <w:rPr>
          <w:rFonts w:ascii="仿宋_GB2312" w:eastAsia="仿宋_GB2312" w:hint="eastAsia"/>
          <w:sz w:val="32"/>
          <w:szCs w:val="32"/>
        </w:rPr>
        <w:t>单位本年长聘人员减少，长聘人员工资福利补贴费用减少</w:t>
      </w:r>
      <w:r>
        <w:rPr>
          <w:rFonts w:ascii="仿宋_GB2312" w:eastAsia="仿宋_GB2312" w:hint="eastAsia"/>
          <w:sz w:val="32"/>
          <w:szCs w:val="32"/>
        </w:rPr>
        <w:t>。</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本年收入</w:t>
      </w:r>
      <w:r>
        <w:rPr>
          <w:rFonts w:ascii="仿宋_GB2312" w:eastAsia="仿宋_GB2312"/>
          <w:sz w:val="32"/>
          <w:szCs w:val="32"/>
        </w:rPr>
        <w:t>577.35</w:t>
      </w:r>
      <w:r>
        <w:rPr>
          <w:rFonts w:ascii="仿宋_GB2312" w:eastAsia="仿宋_GB2312"/>
          <w:sz w:val="32"/>
          <w:szCs w:val="32"/>
        </w:rPr>
        <w:t>万元，其中：财政拨款收入</w:t>
      </w:r>
      <w:r>
        <w:rPr>
          <w:rFonts w:ascii="仿宋_GB2312" w:eastAsia="仿宋_GB2312"/>
          <w:sz w:val="32"/>
          <w:szCs w:val="32"/>
        </w:rPr>
        <w:t>577.35</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100.00%</w:t>
      </w:r>
      <w:r>
        <w:rPr>
          <w:rFonts w:ascii="仿宋_GB2312" w:eastAsia="仿宋_GB2312"/>
          <w:sz w:val="32"/>
          <w:szCs w:val="32"/>
        </w:rPr>
        <w:t>；上级补助收入</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；事业收入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；经营收入</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；附属单位上缴收入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；其他收入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本年支出</w:t>
      </w:r>
      <w:r>
        <w:rPr>
          <w:rFonts w:ascii="仿宋_GB2312" w:eastAsia="仿宋_GB2312"/>
          <w:sz w:val="32"/>
          <w:szCs w:val="32"/>
        </w:rPr>
        <w:t>577.35</w:t>
      </w:r>
      <w:r>
        <w:rPr>
          <w:rFonts w:ascii="仿宋_GB2312" w:eastAsia="仿宋_GB2312"/>
          <w:sz w:val="32"/>
          <w:szCs w:val="32"/>
        </w:rPr>
        <w:t>万元，其中：基本支出</w:t>
      </w:r>
      <w:r>
        <w:rPr>
          <w:rFonts w:ascii="仿宋_GB2312" w:eastAsia="仿宋_GB2312"/>
          <w:sz w:val="32"/>
          <w:szCs w:val="32"/>
        </w:rPr>
        <w:t>511.21</w:t>
      </w:r>
      <w:r>
        <w:rPr>
          <w:rFonts w:ascii="仿宋_GB2312" w:eastAsia="仿宋_GB2312"/>
          <w:sz w:val="32"/>
          <w:szCs w:val="32"/>
        </w:rPr>
        <w:t>万元，占</w:t>
      </w:r>
      <w:r>
        <w:rPr>
          <w:rFonts w:ascii="仿宋_GB2312" w:eastAsia="仿宋_GB2312"/>
          <w:sz w:val="32"/>
          <w:szCs w:val="32"/>
        </w:rPr>
        <w:t>88.54%</w:t>
      </w:r>
      <w:r>
        <w:rPr>
          <w:rFonts w:ascii="仿宋_GB2312" w:eastAsia="仿宋_GB2312"/>
          <w:sz w:val="32"/>
          <w:szCs w:val="32"/>
        </w:rPr>
        <w:t>；项目支出</w:t>
      </w:r>
      <w:r>
        <w:rPr>
          <w:rFonts w:ascii="仿宋_GB2312" w:eastAsia="仿宋_GB2312"/>
          <w:sz w:val="32"/>
          <w:szCs w:val="32"/>
        </w:rPr>
        <w:t>66.14</w:t>
      </w:r>
      <w:r>
        <w:rPr>
          <w:rFonts w:ascii="仿宋_GB2312" w:eastAsia="仿宋_GB2312"/>
          <w:sz w:val="32"/>
          <w:szCs w:val="32"/>
        </w:rPr>
        <w:t>万元，占</w:t>
      </w:r>
      <w:r>
        <w:rPr>
          <w:rFonts w:ascii="仿宋_GB2312" w:eastAsia="仿宋_GB2312"/>
          <w:sz w:val="32"/>
          <w:szCs w:val="32"/>
        </w:rPr>
        <w:t>11.46%</w:t>
      </w:r>
      <w:r>
        <w:rPr>
          <w:rFonts w:ascii="仿宋_GB2312" w:eastAsia="仿宋_GB2312"/>
          <w:sz w:val="32"/>
          <w:szCs w:val="32"/>
        </w:rPr>
        <w:t>；上缴上级支出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；经营支出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；对附属单位补助支出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年度财政拨款收入总计</w:t>
      </w:r>
      <w:r>
        <w:rPr>
          <w:rFonts w:ascii="仿宋_GB2312" w:eastAsia="仿宋_GB2312"/>
          <w:sz w:val="32"/>
          <w:szCs w:val="32"/>
        </w:rPr>
        <w:t>577.35</w:t>
      </w:r>
      <w:r>
        <w:rPr>
          <w:rFonts w:ascii="仿宋_GB2312" w:eastAsia="仿宋_GB2312"/>
          <w:sz w:val="32"/>
          <w:szCs w:val="32"/>
        </w:rPr>
        <w:t>万元，其中：年初财政拨款结转和结余</w:t>
      </w:r>
      <w:r>
        <w:rPr>
          <w:rFonts w:ascii="仿宋_GB2312" w:eastAsia="仿宋_GB2312"/>
          <w:sz w:val="32"/>
          <w:szCs w:val="32"/>
        </w:rPr>
        <w:t>0.00</w:t>
      </w:r>
      <w:r>
        <w:rPr>
          <w:rFonts w:ascii="仿宋_GB2312" w:eastAsia="仿宋_GB2312"/>
          <w:sz w:val="32"/>
          <w:szCs w:val="32"/>
        </w:rPr>
        <w:t>万元，本年财政拨款收入</w:t>
      </w:r>
      <w:r>
        <w:rPr>
          <w:rFonts w:ascii="仿宋_GB2312" w:eastAsia="仿宋_GB2312"/>
          <w:sz w:val="32"/>
          <w:szCs w:val="32"/>
        </w:rPr>
        <w:t>577.35</w:t>
      </w:r>
      <w:r>
        <w:rPr>
          <w:rFonts w:ascii="仿宋_GB2312" w:eastAsia="仿宋_GB2312"/>
          <w:sz w:val="32"/>
          <w:szCs w:val="32"/>
        </w:rPr>
        <w:t>万元。财政拨款支出总计</w:t>
      </w:r>
      <w:r>
        <w:rPr>
          <w:rFonts w:ascii="仿宋_GB2312" w:eastAsia="仿宋_GB2312"/>
          <w:sz w:val="32"/>
          <w:szCs w:val="32"/>
        </w:rPr>
        <w:t>577.35</w:t>
      </w:r>
      <w:r>
        <w:rPr>
          <w:rFonts w:ascii="仿宋_GB2312" w:eastAsia="仿宋_GB2312"/>
          <w:sz w:val="32"/>
          <w:szCs w:val="32"/>
        </w:rPr>
        <w:t>万元，其中：年末财政拨款结转和结余</w:t>
      </w:r>
      <w:r>
        <w:rPr>
          <w:rFonts w:ascii="仿宋_GB2312" w:eastAsia="仿宋_GB2312"/>
          <w:sz w:val="32"/>
          <w:szCs w:val="32"/>
        </w:rPr>
        <w:t>0.00</w:t>
      </w:r>
      <w:r>
        <w:rPr>
          <w:rFonts w:ascii="仿宋_GB2312" w:eastAsia="仿宋_GB2312"/>
          <w:sz w:val="32"/>
          <w:szCs w:val="32"/>
        </w:rPr>
        <w:t>万元，本年财政拨款支出</w:t>
      </w:r>
      <w:r>
        <w:rPr>
          <w:rFonts w:ascii="仿宋_GB2312" w:eastAsia="仿宋_GB2312"/>
          <w:sz w:val="32"/>
          <w:szCs w:val="32"/>
        </w:rPr>
        <w:t>577.35</w:t>
      </w:r>
      <w:r>
        <w:rPr>
          <w:rFonts w:ascii="仿宋_GB2312" w:eastAsia="仿宋_GB2312"/>
          <w:sz w:val="32"/>
          <w:szCs w:val="32"/>
        </w:rPr>
        <w:t>万元。</w:t>
      </w:r>
    </w:p>
    <w:p w:rsidR="005F52B9" w:rsidRDefault="00750869">
      <w:pPr>
        <w:widowControl/>
        <w:ind w:firstLineChars="200" w:firstLine="640"/>
        <w:rPr>
          <w:rFonts w:ascii="仿宋_GB2312" w:eastAsia="仿宋_GB2312"/>
          <w:sz w:val="32"/>
          <w:szCs w:val="32"/>
          <w:highlight w:val="yellow"/>
        </w:rPr>
      </w:pPr>
      <w:r>
        <w:rPr>
          <w:rFonts w:ascii="仿宋_GB2312" w:eastAsia="仿宋_GB2312"/>
          <w:sz w:val="32"/>
          <w:szCs w:val="32"/>
        </w:rPr>
        <w:t>财政拨款收入支出总体与上年相比，减少</w:t>
      </w:r>
      <w:r>
        <w:rPr>
          <w:rFonts w:ascii="仿宋_GB2312" w:eastAsia="仿宋_GB2312"/>
          <w:sz w:val="32"/>
          <w:szCs w:val="32"/>
        </w:rPr>
        <w:t>192.09</w:t>
      </w:r>
      <w:r>
        <w:rPr>
          <w:rFonts w:ascii="仿宋_GB2312" w:eastAsia="仿宋_GB2312"/>
          <w:sz w:val="32"/>
          <w:szCs w:val="32"/>
        </w:rPr>
        <w:t>万元，下降</w:t>
      </w:r>
      <w:r>
        <w:rPr>
          <w:rFonts w:ascii="仿宋_GB2312" w:eastAsia="仿宋_GB2312"/>
          <w:sz w:val="32"/>
          <w:szCs w:val="32"/>
        </w:rPr>
        <w:t>24.96%</w:t>
      </w:r>
      <w:r>
        <w:rPr>
          <w:rFonts w:ascii="仿宋_GB2312" w:eastAsia="仿宋_GB2312"/>
          <w:sz w:val="32"/>
          <w:szCs w:val="32"/>
        </w:rPr>
        <w:t>，主要原因是：</w:t>
      </w:r>
      <w:r w:rsidR="00DE6919">
        <w:rPr>
          <w:rFonts w:ascii="仿宋_GB2312" w:eastAsia="仿宋_GB2312" w:hint="eastAsia"/>
          <w:sz w:val="32"/>
          <w:szCs w:val="32"/>
        </w:rPr>
        <w:t>本年</w:t>
      </w:r>
      <w:r w:rsidR="00DE6919">
        <w:rPr>
          <w:rFonts w:ascii="仿宋_GB2312" w:eastAsia="仿宋_GB2312" w:hAnsi="宋体" w:cs="仿宋_GB2312"/>
          <w:color w:val="000000"/>
          <w:sz w:val="32"/>
          <w:szCs w:val="32"/>
          <w:lang/>
        </w:rPr>
        <w:t>减少</w:t>
      </w:r>
      <w:r w:rsidR="00DE6919">
        <w:rPr>
          <w:rFonts w:ascii="仿宋_GB2312" w:eastAsia="仿宋_GB2312" w:hint="eastAsia"/>
          <w:sz w:val="32"/>
          <w:szCs w:val="32"/>
        </w:rPr>
        <w:t>政协文史资料相关费用、</w:t>
      </w:r>
      <w:r w:rsidR="00DE6919">
        <w:rPr>
          <w:rFonts w:ascii="仿宋_GB2312" w:eastAsia="仿宋_GB2312" w:hAnsi="宋体" w:cs="仿宋_GB2312"/>
          <w:color w:val="000000"/>
          <w:sz w:val="32"/>
          <w:szCs w:val="32"/>
          <w:lang/>
        </w:rPr>
        <w:lastRenderedPageBreak/>
        <w:t>租赁封闭会场</w:t>
      </w:r>
      <w:r w:rsidR="00DE6919">
        <w:rPr>
          <w:rFonts w:ascii="仿宋_GB2312" w:eastAsia="仿宋_GB2312" w:hAnsi="宋体" w:cs="仿宋_GB2312" w:hint="eastAsia"/>
          <w:color w:val="000000"/>
          <w:sz w:val="32"/>
          <w:szCs w:val="32"/>
          <w:lang/>
        </w:rPr>
        <w:t>项目</w:t>
      </w:r>
      <w:r w:rsidR="00DE6919">
        <w:rPr>
          <w:rFonts w:ascii="仿宋_GB2312" w:eastAsia="仿宋_GB2312" w:hAnsi="宋体" w:cs="仿宋_GB2312"/>
          <w:color w:val="000000"/>
          <w:sz w:val="32"/>
          <w:szCs w:val="32"/>
          <w:lang/>
        </w:rPr>
        <w:t>经费</w:t>
      </w:r>
      <w:r w:rsidR="00DE6919">
        <w:rPr>
          <w:rFonts w:ascii="仿宋_GB2312" w:eastAsia="仿宋_GB2312" w:hAnsi="宋体" w:cs="仿宋_GB2312" w:hint="eastAsia"/>
          <w:color w:val="000000"/>
          <w:sz w:val="32"/>
          <w:szCs w:val="32"/>
          <w:lang/>
        </w:rPr>
        <w:t>；</w:t>
      </w:r>
      <w:r w:rsidR="00DE6919">
        <w:rPr>
          <w:rFonts w:ascii="仿宋_GB2312" w:eastAsia="仿宋_GB2312" w:hint="eastAsia"/>
          <w:sz w:val="32"/>
          <w:szCs w:val="32"/>
        </w:rPr>
        <w:t>单位本年长聘人员减少，长聘人员工资福利补贴费用减少</w:t>
      </w:r>
      <w:r>
        <w:rPr>
          <w:rFonts w:ascii="仿宋_GB2312" w:eastAsia="仿宋_GB2312" w:hint="eastAsia"/>
          <w:sz w:val="32"/>
          <w:szCs w:val="32"/>
        </w:rPr>
        <w:t>。</w:t>
      </w:r>
      <w:r>
        <w:rPr>
          <w:rFonts w:ascii="仿宋_GB2312" w:eastAsia="仿宋_GB2312"/>
          <w:sz w:val="32"/>
          <w:szCs w:val="32"/>
        </w:rPr>
        <w:t>与年初预算相比，年初预算数</w:t>
      </w:r>
      <w:r>
        <w:rPr>
          <w:rFonts w:ascii="仿宋_GB2312" w:eastAsia="仿宋_GB2312"/>
          <w:sz w:val="32"/>
          <w:szCs w:val="32"/>
        </w:rPr>
        <w:t>554.64</w:t>
      </w:r>
      <w:r>
        <w:rPr>
          <w:rFonts w:ascii="仿宋_GB2312" w:eastAsia="仿宋_GB2312"/>
          <w:sz w:val="32"/>
          <w:szCs w:val="32"/>
        </w:rPr>
        <w:t>万元，决算数</w:t>
      </w:r>
      <w:r>
        <w:rPr>
          <w:rFonts w:ascii="仿宋_GB2312" w:eastAsia="仿宋_GB2312"/>
          <w:sz w:val="32"/>
          <w:szCs w:val="32"/>
        </w:rPr>
        <w:t>577.35</w:t>
      </w:r>
      <w:r>
        <w:rPr>
          <w:rFonts w:ascii="仿宋_GB2312" w:eastAsia="仿宋_GB2312"/>
          <w:sz w:val="32"/>
          <w:szCs w:val="32"/>
        </w:rPr>
        <w:t>万元，预决算差异率</w:t>
      </w:r>
      <w:r>
        <w:rPr>
          <w:rFonts w:ascii="仿宋_GB2312" w:eastAsia="仿宋_GB2312"/>
          <w:sz w:val="32"/>
          <w:szCs w:val="32"/>
        </w:rPr>
        <w:t>4.09%</w:t>
      </w:r>
      <w:r>
        <w:rPr>
          <w:rFonts w:ascii="仿宋_GB2312" w:eastAsia="仿宋_GB2312"/>
          <w:sz w:val="32"/>
          <w:szCs w:val="32"/>
        </w:rPr>
        <w:t>，主要原</w:t>
      </w:r>
      <w:r w:rsidRPr="00DE6919">
        <w:rPr>
          <w:rFonts w:ascii="仿宋_GB2312" w:eastAsia="仿宋_GB2312"/>
          <w:sz w:val="32"/>
          <w:szCs w:val="32"/>
        </w:rPr>
        <w:t>因是：</w:t>
      </w:r>
      <w:r w:rsidR="00DE6919">
        <w:rPr>
          <w:rFonts w:ascii="仿宋_GB2312" w:eastAsia="仿宋_GB2312" w:hint="eastAsia"/>
          <w:sz w:val="32"/>
          <w:szCs w:val="32"/>
        </w:rPr>
        <w:t>年中追加</w:t>
      </w:r>
      <w:r w:rsidR="00DE6919" w:rsidRPr="00DE6919">
        <w:rPr>
          <w:rFonts w:ascii="仿宋_GB2312" w:eastAsia="仿宋_GB2312" w:hint="eastAsia"/>
          <w:sz w:val="32"/>
          <w:szCs w:val="32"/>
        </w:rPr>
        <w:t>政协委员联络中心</w:t>
      </w:r>
      <w:r w:rsidR="00DE6919">
        <w:rPr>
          <w:rFonts w:ascii="仿宋_GB2312" w:eastAsia="仿宋_GB2312" w:hint="eastAsia"/>
          <w:sz w:val="32"/>
          <w:szCs w:val="32"/>
        </w:rPr>
        <w:t>项目</w:t>
      </w:r>
      <w:r w:rsidR="00DE6919" w:rsidRPr="00DE6919">
        <w:rPr>
          <w:rFonts w:ascii="仿宋_GB2312" w:eastAsia="仿宋_GB2312" w:hint="eastAsia"/>
          <w:sz w:val="32"/>
          <w:szCs w:val="32"/>
        </w:rPr>
        <w:t>经费</w:t>
      </w:r>
      <w:r w:rsidR="00DE6919">
        <w:rPr>
          <w:rFonts w:ascii="仿宋_GB2312" w:eastAsia="仿宋_GB2312" w:hint="eastAsia"/>
          <w:sz w:val="32"/>
          <w:szCs w:val="32"/>
        </w:rPr>
        <w:t>、</w:t>
      </w:r>
      <w:r w:rsidR="00DE6919" w:rsidRPr="00DE6919">
        <w:rPr>
          <w:rFonts w:ascii="仿宋_GB2312" w:eastAsia="仿宋_GB2312" w:hint="eastAsia"/>
          <w:sz w:val="32"/>
          <w:szCs w:val="32"/>
        </w:rPr>
        <w:t>自治区基层政协补助</w:t>
      </w:r>
      <w:r w:rsidR="00DE6919">
        <w:rPr>
          <w:rFonts w:ascii="仿宋_GB2312" w:eastAsia="仿宋_GB2312" w:hint="eastAsia"/>
          <w:sz w:val="32"/>
          <w:szCs w:val="32"/>
        </w:rPr>
        <w:t>项目</w:t>
      </w:r>
      <w:r w:rsidR="00DE6919" w:rsidRPr="00DE6919">
        <w:rPr>
          <w:rFonts w:ascii="仿宋_GB2312" w:eastAsia="仿宋_GB2312" w:hint="eastAsia"/>
          <w:sz w:val="32"/>
          <w:szCs w:val="32"/>
        </w:rPr>
        <w:t>经费</w:t>
      </w:r>
      <w:r w:rsidRPr="00DE6919">
        <w:rPr>
          <w:rFonts w:ascii="仿宋_GB2312" w:eastAsia="仿宋_GB2312" w:hint="eastAsia"/>
          <w:sz w:val="32"/>
          <w:szCs w:val="32"/>
        </w:rPr>
        <w:t>。</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rsidR="005F52B9" w:rsidRDefault="00750869">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年度一般公共预算财政拨款支出</w:t>
      </w:r>
      <w:r>
        <w:rPr>
          <w:rFonts w:ascii="仿宋_GB2312" w:eastAsia="仿宋_GB2312"/>
          <w:sz w:val="32"/>
          <w:szCs w:val="32"/>
        </w:rPr>
        <w:t>577.35</w:t>
      </w:r>
      <w:r>
        <w:rPr>
          <w:rFonts w:ascii="仿宋_GB2312" w:eastAsia="仿宋_GB2312"/>
          <w:sz w:val="32"/>
          <w:szCs w:val="32"/>
        </w:rPr>
        <w:t>万元，占本年支出合计的</w:t>
      </w:r>
      <w:r>
        <w:rPr>
          <w:rFonts w:ascii="仿宋_GB2312" w:eastAsia="仿宋_GB2312"/>
          <w:sz w:val="32"/>
          <w:szCs w:val="32"/>
        </w:rPr>
        <w:t>100.00%</w:t>
      </w:r>
      <w:r>
        <w:rPr>
          <w:rFonts w:ascii="仿宋_GB2312" w:eastAsia="仿宋_GB2312"/>
          <w:sz w:val="32"/>
          <w:szCs w:val="32"/>
        </w:rPr>
        <w:t>。与上年相比，减少</w:t>
      </w:r>
      <w:r>
        <w:rPr>
          <w:rFonts w:ascii="仿宋_GB2312" w:eastAsia="仿宋_GB2312"/>
          <w:sz w:val="32"/>
          <w:szCs w:val="32"/>
        </w:rPr>
        <w:t>192.09</w:t>
      </w:r>
      <w:r>
        <w:rPr>
          <w:rFonts w:ascii="仿宋_GB2312" w:eastAsia="仿宋_GB2312"/>
          <w:sz w:val="32"/>
          <w:szCs w:val="32"/>
        </w:rPr>
        <w:t>万元，下降</w:t>
      </w:r>
      <w:r>
        <w:rPr>
          <w:rFonts w:ascii="仿宋_GB2312" w:eastAsia="仿宋_GB2312"/>
          <w:sz w:val="32"/>
          <w:szCs w:val="32"/>
        </w:rPr>
        <w:t>24.96%</w:t>
      </w:r>
      <w:r>
        <w:rPr>
          <w:rFonts w:ascii="仿宋_GB2312" w:eastAsia="仿宋_GB2312"/>
          <w:sz w:val="32"/>
          <w:szCs w:val="32"/>
        </w:rPr>
        <w:t>，主要原因是：</w:t>
      </w:r>
      <w:r w:rsidR="00DE6919">
        <w:rPr>
          <w:rFonts w:ascii="仿宋_GB2312" w:eastAsia="仿宋_GB2312" w:hint="eastAsia"/>
          <w:sz w:val="32"/>
          <w:szCs w:val="32"/>
        </w:rPr>
        <w:t>本年</w:t>
      </w:r>
      <w:r w:rsidR="00DE6919">
        <w:rPr>
          <w:rFonts w:ascii="仿宋_GB2312" w:eastAsia="仿宋_GB2312" w:hAnsi="宋体" w:cs="仿宋_GB2312"/>
          <w:color w:val="000000"/>
          <w:sz w:val="32"/>
          <w:szCs w:val="32"/>
          <w:lang/>
        </w:rPr>
        <w:t>减少</w:t>
      </w:r>
      <w:r w:rsidR="00DE6919">
        <w:rPr>
          <w:rFonts w:ascii="仿宋_GB2312" w:eastAsia="仿宋_GB2312" w:hint="eastAsia"/>
          <w:sz w:val="32"/>
          <w:szCs w:val="32"/>
        </w:rPr>
        <w:t>政协文史资料相关费用、</w:t>
      </w:r>
      <w:r w:rsidR="00DE6919">
        <w:rPr>
          <w:rFonts w:ascii="仿宋_GB2312" w:eastAsia="仿宋_GB2312" w:hAnsi="宋体" w:cs="仿宋_GB2312"/>
          <w:color w:val="000000"/>
          <w:sz w:val="32"/>
          <w:szCs w:val="32"/>
          <w:lang/>
        </w:rPr>
        <w:t>租赁封闭会场</w:t>
      </w:r>
      <w:r w:rsidR="00DE6919">
        <w:rPr>
          <w:rFonts w:ascii="仿宋_GB2312" w:eastAsia="仿宋_GB2312" w:hAnsi="宋体" w:cs="仿宋_GB2312" w:hint="eastAsia"/>
          <w:color w:val="000000"/>
          <w:sz w:val="32"/>
          <w:szCs w:val="32"/>
          <w:lang/>
        </w:rPr>
        <w:t>项目</w:t>
      </w:r>
      <w:r w:rsidR="00DE6919">
        <w:rPr>
          <w:rFonts w:ascii="仿宋_GB2312" w:eastAsia="仿宋_GB2312" w:hAnsi="宋体" w:cs="仿宋_GB2312"/>
          <w:color w:val="000000"/>
          <w:sz w:val="32"/>
          <w:szCs w:val="32"/>
          <w:lang/>
        </w:rPr>
        <w:t>经费</w:t>
      </w:r>
      <w:r w:rsidR="00DE6919">
        <w:rPr>
          <w:rFonts w:ascii="仿宋_GB2312" w:eastAsia="仿宋_GB2312" w:hAnsi="宋体" w:cs="仿宋_GB2312" w:hint="eastAsia"/>
          <w:color w:val="000000"/>
          <w:sz w:val="32"/>
          <w:szCs w:val="32"/>
          <w:lang/>
        </w:rPr>
        <w:t>；</w:t>
      </w:r>
      <w:r w:rsidR="00DE6919">
        <w:rPr>
          <w:rFonts w:ascii="仿宋_GB2312" w:eastAsia="仿宋_GB2312" w:hint="eastAsia"/>
          <w:sz w:val="32"/>
          <w:szCs w:val="32"/>
        </w:rPr>
        <w:t>单位本年长聘人员减少，长聘人员工资福利补贴费用减少</w:t>
      </w:r>
      <w:r>
        <w:rPr>
          <w:rFonts w:ascii="仿宋_GB2312" w:eastAsia="仿宋_GB2312" w:hint="eastAsia"/>
          <w:sz w:val="32"/>
          <w:szCs w:val="32"/>
        </w:rPr>
        <w:t>。</w:t>
      </w:r>
      <w:r>
        <w:rPr>
          <w:rFonts w:ascii="仿宋_GB2312" w:eastAsia="仿宋_GB2312"/>
          <w:sz w:val="32"/>
          <w:szCs w:val="32"/>
        </w:rPr>
        <w:t>与年初预算相比，年初预算数</w:t>
      </w:r>
      <w:r>
        <w:rPr>
          <w:rFonts w:ascii="仿宋_GB2312" w:eastAsia="仿宋_GB2312"/>
          <w:sz w:val="32"/>
          <w:szCs w:val="32"/>
        </w:rPr>
        <w:t>554.64</w:t>
      </w:r>
      <w:r>
        <w:rPr>
          <w:rFonts w:ascii="仿宋_GB2312" w:eastAsia="仿宋_GB2312"/>
          <w:sz w:val="32"/>
          <w:szCs w:val="32"/>
        </w:rPr>
        <w:t>万元，决算数</w:t>
      </w:r>
      <w:r>
        <w:rPr>
          <w:rFonts w:ascii="仿宋_GB2312" w:eastAsia="仿宋_GB2312"/>
          <w:sz w:val="32"/>
          <w:szCs w:val="32"/>
        </w:rPr>
        <w:t>577.35</w:t>
      </w:r>
      <w:r>
        <w:rPr>
          <w:rFonts w:ascii="仿宋_GB2312" w:eastAsia="仿宋_GB2312"/>
          <w:sz w:val="32"/>
          <w:szCs w:val="32"/>
        </w:rPr>
        <w:t>万元，预决算差异率</w:t>
      </w:r>
      <w:r>
        <w:rPr>
          <w:rFonts w:ascii="仿宋_GB2312" w:eastAsia="仿宋_GB2312"/>
          <w:sz w:val="32"/>
          <w:szCs w:val="32"/>
        </w:rPr>
        <w:t>4.09%</w:t>
      </w:r>
      <w:r>
        <w:rPr>
          <w:rFonts w:ascii="仿宋_GB2312" w:eastAsia="仿宋_GB2312"/>
          <w:sz w:val="32"/>
          <w:szCs w:val="32"/>
        </w:rPr>
        <w:t>，主要</w:t>
      </w:r>
      <w:r w:rsidRPr="00DE6919">
        <w:rPr>
          <w:rFonts w:ascii="仿宋_GB2312" w:eastAsia="仿宋_GB2312"/>
          <w:sz w:val="32"/>
          <w:szCs w:val="32"/>
        </w:rPr>
        <w:t>原因是：</w:t>
      </w:r>
      <w:r w:rsidR="00DE6919">
        <w:rPr>
          <w:rFonts w:ascii="仿宋_GB2312" w:eastAsia="仿宋_GB2312" w:hint="eastAsia"/>
          <w:sz w:val="32"/>
          <w:szCs w:val="32"/>
        </w:rPr>
        <w:t>年中追加</w:t>
      </w:r>
      <w:r w:rsidR="00DE6919" w:rsidRPr="00DE6919">
        <w:rPr>
          <w:rFonts w:ascii="仿宋_GB2312" w:eastAsia="仿宋_GB2312" w:hint="eastAsia"/>
          <w:sz w:val="32"/>
          <w:szCs w:val="32"/>
        </w:rPr>
        <w:t>政协委员联络中心</w:t>
      </w:r>
      <w:r w:rsidR="00DE6919">
        <w:rPr>
          <w:rFonts w:ascii="仿宋_GB2312" w:eastAsia="仿宋_GB2312" w:hint="eastAsia"/>
          <w:sz w:val="32"/>
          <w:szCs w:val="32"/>
        </w:rPr>
        <w:t>项目</w:t>
      </w:r>
      <w:r w:rsidR="00DE6919" w:rsidRPr="00DE6919">
        <w:rPr>
          <w:rFonts w:ascii="仿宋_GB2312" w:eastAsia="仿宋_GB2312" w:hint="eastAsia"/>
          <w:sz w:val="32"/>
          <w:szCs w:val="32"/>
        </w:rPr>
        <w:t>经费</w:t>
      </w:r>
      <w:r w:rsidR="00DE6919">
        <w:rPr>
          <w:rFonts w:ascii="仿宋_GB2312" w:eastAsia="仿宋_GB2312" w:hint="eastAsia"/>
          <w:sz w:val="32"/>
          <w:szCs w:val="32"/>
        </w:rPr>
        <w:t>、</w:t>
      </w:r>
      <w:r w:rsidR="00DE6919" w:rsidRPr="00DE6919">
        <w:rPr>
          <w:rFonts w:ascii="仿宋_GB2312" w:eastAsia="仿宋_GB2312" w:hint="eastAsia"/>
          <w:sz w:val="32"/>
          <w:szCs w:val="32"/>
        </w:rPr>
        <w:t>自治区基层政协补助</w:t>
      </w:r>
      <w:r w:rsidR="00DE6919">
        <w:rPr>
          <w:rFonts w:ascii="仿宋_GB2312" w:eastAsia="仿宋_GB2312" w:hint="eastAsia"/>
          <w:sz w:val="32"/>
          <w:szCs w:val="32"/>
        </w:rPr>
        <w:t>项目</w:t>
      </w:r>
      <w:r w:rsidR="00DE6919" w:rsidRPr="00DE6919">
        <w:rPr>
          <w:rFonts w:ascii="仿宋_GB2312" w:eastAsia="仿宋_GB2312" w:hint="eastAsia"/>
          <w:sz w:val="32"/>
          <w:szCs w:val="32"/>
        </w:rPr>
        <w:t>经费</w:t>
      </w:r>
      <w:r w:rsidRPr="00DE6919">
        <w:rPr>
          <w:rFonts w:ascii="仿宋_GB2312" w:eastAsia="仿宋_GB2312" w:hint="eastAsia"/>
          <w:sz w:val="32"/>
          <w:szCs w:val="32"/>
        </w:rPr>
        <w:t>。</w:t>
      </w:r>
    </w:p>
    <w:p w:rsidR="005F52B9" w:rsidRDefault="00750869">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rsidR="005F52B9" w:rsidRDefault="00750869">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w:t>
      </w:r>
      <w:r>
        <w:rPr>
          <w:rFonts w:ascii="仿宋_GB2312" w:eastAsia="仿宋_GB2312"/>
          <w:sz w:val="32"/>
          <w:szCs w:val="32"/>
        </w:rPr>
        <w:t>475.83</w:t>
      </w:r>
      <w:r>
        <w:rPr>
          <w:rFonts w:ascii="仿宋_GB2312" w:eastAsia="仿宋_GB2312"/>
          <w:sz w:val="32"/>
          <w:szCs w:val="32"/>
        </w:rPr>
        <w:t>万元，占</w:t>
      </w:r>
      <w:r>
        <w:rPr>
          <w:rFonts w:ascii="仿宋_GB2312" w:eastAsia="仿宋_GB2312"/>
          <w:sz w:val="32"/>
          <w:szCs w:val="32"/>
        </w:rPr>
        <w:t>82.42%</w:t>
      </w:r>
      <w:r>
        <w:rPr>
          <w:rFonts w:ascii="仿宋_GB2312" w:eastAsia="仿宋_GB2312"/>
          <w:sz w:val="32"/>
          <w:szCs w:val="32"/>
        </w:rPr>
        <w:t>。</w:t>
      </w:r>
    </w:p>
    <w:p w:rsidR="005F52B9" w:rsidRDefault="00750869">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w:t>
      </w:r>
      <w:r>
        <w:rPr>
          <w:rFonts w:ascii="仿宋_GB2312" w:eastAsia="仿宋_GB2312"/>
          <w:sz w:val="32"/>
          <w:szCs w:val="32"/>
        </w:rPr>
        <w:t>41.62</w:t>
      </w:r>
      <w:r>
        <w:rPr>
          <w:rFonts w:ascii="仿宋_GB2312" w:eastAsia="仿宋_GB2312"/>
          <w:sz w:val="32"/>
          <w:szCs w:val="32"/>
        </w:rPr>
        <w:t>万元，占</w:t>
      </w:r>
      <w:r>
        <w:rPr>
          <w:rFonts w:ascii="仿宋_GB2312" w:eastAsia="仿宋_GB2312"/>
          <w:sz w:val="32"/>
          <w:szCs w:val="32"/>
        </w:rPr>
        <w:t>7.21%</w:t>
      </w:r>
      <w:r>
        <w:rPr>
          <w:rFonts w:ascii="仿宋_GB2312" w:eastAsia="仿宋_GB2312"/>
          <w:sz w:val="32"/>
          <w:szCs w:val="32"/>
        </w:rPr>
        <w:t>。</w:t>
      </w:r>
    </w:p>
    <w:p w:rsidR="005F52B9" w:rsidRDefault="00750869">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w:t>
      </w:r>
      <w:r>
        <w:rPr>
          <w:rFonts w:ascii="仿宋_GB2312" w:eastAsia="仿宋_GB2312"/>
          <w:sz w:val="32"/>
          <w:szCs w:val="32"/>
        </w:rPr>
        <w:t>28.43</w:t>
      </w:r>
      <w:r>
        <w:rPr>
          <w:rFonts w:ascii="仿宋_GB2312" w:eastAsia="仿宋_GB2312"/>
          <w:sz w:val="32"/>
          <w:szCs w:val="32"/>
        </w:rPr>
        <w:t>万元，占</w:t>
      </w:r>
      <w:r>
        <w:rPr>
          <w:rFonts w:ascii="仿宋_GB2312" w:eastAsia="仿宋_GB2312"/>
          <w:sz w:val="32"/>
          <w:szCs w:val="32"/>
        </w:rPr>
        <w:t>4.92%</w:t>
      </w:r>
      <w:r>
        <w:rPr>
          <w:rFonts w:ascii="仿宋_GB2312" w:eastAsia="仿宋_GB2312"/>
          <w:sz w:val="32"/>
          <w:szCs w:val="32"/>
        </w:rPr>
        <w:t>。</w:t>
      </w:r>
    </w:p>
    <w:p w:rsidR="005F52B9" w:rsidRDefault="00750869">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w:t>
      </w:r>
      <w:r>
        <w:rPr>
          <w:rFonts w:ascii="仿宋_GB2312" w:eastAsia="仿宋_GB2312"/>
          <w:sz w:val="32"/>
          <w:szCs w:val="32"/>
        </w:rPr>
        <w:t>31.48</w:t>
      </w:r>
      <w:r>
        <w:rPr>
          <w:rFonts w:ascii="仿宋_GB2312" w:eastAsia="仿宋_GB2312"/>
          <w:sz w:val="32"/>
          <w:szCs w:val="32"/>
        </w:rPr>
        <w:t>万元，占</w:t>
      </w:r>
      <w:r>
        <w:rPr>
          <w:rFonts w:ascii="仿宋_GB2312" w:eastAsia="仿宋_GB2312"/>
          <w:sz w:val="32"/>
          <w:szCs w:val="32"/>
        </w:rPr>
        <w:t>5.45%</w:t>
      </w:r>
      <w:r>
        <w:rPr>
          <w:rFonts w:ascii="仿宋_GB2312" w:eastAsia="仿宋_GB2312"/>
          <w:sz w:val="32"/>
          <w:szCs w:val="32"/>
        </w:rPr>
        <w:t>。</w:t>
      </w:r>
    </w:p>
    <w:p w:rsidR="005F52B9" w:rsidRDefault="00750869">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sz w:val="32"/>
          <w:szCs w:val="32"/>
        </w:rPr>
        <w:t>、一般公共服务支出（类）政协事务（款）行政运行（项）：支出决算数为</w:t>
      </w:r>
      <w:r>
        <w:rPr>
          <w:rFonts w:ascii="仿宋_GB2312" w:eastAsia="仿宋_GB2312"/>
          <w:sz w:val="32"/>
          <w:szCs w:val="32"/>
        </w:rPr>
        <w:t>379.36</w:t>
      </w:r>
      <w:r>
        <w:rPr>
          <w:rFonts w:ascii="仿宋_GB2312" w:eastAsia="仿宋_GB2312"/>
          <w:sz w:val="32"/>
          <w:szCs w:val="32"/>
        </w:rPr>
        <w:t>万元，比上年决算减少</w:t>
      </w:r>
      <w:r>
        <w:rPr>
          <w:rFonts w:ascii="仿宋_GB2312" w:eastAsia="仿宋_GB2312"/>
          <w:sz w:val="32"/>
          <w:szCs w:val="32"/>
        </w:rPr>
        <w:t>57.37</w:t>
      </w:r>
      <w:r>
        <w:rPr>
          <w:rFonts w:ascii="仿宋_GB2312" w:eastAsia="仿宋_GB2312"/>
          <w:sz w:val="32"/>
          <w:szCs w:val="32"/>
        </w:rPr>
        <w:t>万元，下降</w:t>
      </w:r>
      <w:r>
        <w:rPr>
          <w:rFonts w:ascii="仿宋_GB2312" w:eastAsia="仿宋_GB2312"/>
          <w:sz w:val="32"/>
          <w:szCs w:val="32"/>
        </w:rPr>
        <w:t>13.14%</w:t>
      </w:r>
      <w:r>
        <w:rPr>
          <w:rFonts w:ascii="仿宋_GB2312" w:eastAsia="仿宋_GB2312"/>
          <w:sz w:val="32"/>
          <w:szCs w:val="32"/>
        </w:rPr>
        <w:t>，主要原因是：</w:t>
      </w:r>
      <w:r w:rsidR="00DE6919">
        <w:rPr>
          <w:rFonts w:ascii="仿宋_GB2312" w:eastAsia="仿宋_GB2312" w:hint="eastAsia"/>
          <w:sz w:val="32"/>
          <w:szCs w:val="32"/>
        </w:rPr>
        <w:t>单位</w:t>
      </w:r>
      <w:r>
        <w:rPr>
          <w:rFonts w:ascii="仿宋_GB2312" w:eastAsia="仿宋_GB2312" w:hint="eastAsia"/>
          <w:sz w:val="32"/>
          <w:szCs w:val="32"/>
        </w:rPr>
        <w:t>本年</w:t>
      </w:r>
      <w:r w:rsidR="00DE6919">
        <w:rPr>
          <w:rFonts w:ascii="仿宋_GB2312" w:eastAsia="仿宋_GB2312" w:hint="eastAsia"/>
          <w:sz w:val="32"/>
          <w:szCs w:val="32"/>
        </w:rPr>
        <w:t>人员减少，人员工资、津贴补贴、奖金等经费减少</w:t>
      </w:r>
      <w:r>
        <w:rPr>
          <w:rFonts w:ascii="仿宋_GB2312" w:eastAsia="仿宋_GB2312"/>
          <w:sz w:val="32"/>
          <w:szCs w:val="32"/>
        </w:rPr>
        <w:t>。</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sz w:val="32"/>
          <w:szCs w:val="32"/>
        </w:rPr>
        <w:t>、一般公共服务支出（类）政协事务（款）一般行政管理事务（项）：支出决算数为</w:t>
      </w:r>
      <w:r>
        <w:rPr>
          <w:rFonts w:ascii="仿宋_GB2312" w:eastAsia="仿宋_GB2312"/>
          <w:sz w:val="32"/>
          <w:szCs w:val="32"/>
        </w:rPr>
        <w:t>1.14</w:t>
      </w:r>
      <w:r>
        <w:rPr>
          <w:rFonts w:ascii="仿宋_GB2312" w:eastAsia="仿宋_GB2312"/>
          <w:sz w:val="32"/>
          <w:szCs w:val="32"/>
        </w:rPr>
        <w:t>万元，与上年相比无变化，主要原因是：</w:t>
      </w:r>
      <w:r w:rsidR="00DE6919">
        <w:rPr>
          <w:rFonts w:ascii="仿宋_GB2312" w:eastAsia="仿宋_GB2312" w:hint="eastAsia"/>
          <w:sz w:val="32"/>
          <w:szCs w:val="32"/>
        </w:rPr>
        <w:t>与上年对比无差异</w:t>
      </w:r>
      <w:r>
        <w:rPr>
          <w:rFonts w:ascii="仿宋_GB2312" w:eastAsia="仿宋_GB2312" w:hint="eastAsia"/>
          <w:sz w:val="32"/>
          <w:szCs w:val="32"/>
        </w:rPr>
        <w:t>。</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sz w:val="32"/>
          <w:szCs w:val="32"/>
        </w:rPr>
        <w:t>、一般公共服务支出（类）政协事务（款）事业运行（项）：支出决算数为</w:t>
      </w:r>
      <w:r>
        <w:rPr>
          <w:rFonts w:ascii="仿宋_GB2312" w:eastAsia="仿宋_GB2312"/>
          <w:sz w:val="32"/>
          <w:szCs w:val="32"/>
        </w:rPr>
        <w:t>30.34</w:t>
      </w:r>
      <w:r>
        <w:rPr>
          <w:rFonts w:ascii="仿宋_GB2312" w:eastAsia="仿宋_GB2312"/>
          <w:sz w:val="32"/>
          <w:szCs w:val="32"/>
        </w:rPr>
        <w:t>万元，比上年决算减少</w:t>
      </w:r>
      <w:r>
        <w:rPr>
          <w:rFonts w:ascii="仿宋_GB2312" w:eastAsia="仿宋_GB2312"/>
          <w:sz w:val="32"/>
          <w:szCs w:val="32"/>
        </w:rPr>
        <w:t>1.13</w:t>
      </w:r>
      <w:r>
        <w:rPr>
          <w:rFonts w:ascii="仿宋_GB2312" w:eastAsia="仿宋_GB2312"/>
          <w:sz w:val="32"/>
          <w:szCs w:val="32"/>
        </w:rPr>
        <w:t>万</w:t>
      </w:r>
      <w:r>
        <w:rPr>
          <w:rFonts w:ascii="仿宋_GB2312" w:eastAsia="仿宋_GB2312"/>
          <w:sz w:val="32"/>
          <w:szCs w:val="32"/>
        </w:rPr>
        <w:lastRenderedPageBreak/>
        <w:t>元，下降</w:t>
      </w:r>
      <w:r>
        <w:rPr>
          <w:rFonts w:ascii="仿宋_GB2312" w:eastAsia="仿宋_GB2312"/>
          <w:sz w:val="32"/>
          <w:szCs w:val="32"/>
        </w:rPr>
        <w:t>3.59%</w:t>
      </w:r>
      <w:r>
        <w:rPr>
          <w:rFonts w:ascii="仿宋_GB2312" w:eastAsia="仿宋_GB2312"/>
          <w:sz w:val="32"/>
          <w:szCs w:val="32"/>
        </w:rPr>
        <w:t>，主要原因是：</w:t>
      </w:r>
      <w:r w:rsidR="00DE6919">
        <w:rPr>
          <w:rFonts w:ascii="仿宋_GB2312" w:eastAsia="仿宋_GB2312" w:hint="eastAsia"/>
          <w:sz w:val="32"/>
          <w:szCs w:val="32"/>
        </w:rPr>
        <w:t>单位本年人员减少，人员工资、津贴补贴、奖金等经费减少</w:t>
      </w:r>
      <w:r>
        <w:rPr>
          <w:rFonts w:ascii="仿宋_GB2312" w:eastAsia="仿宋_GB2312" w:hint="eastAsia"/>
          <w:sz w:val="32"/>
          <w:szCs w:val="32"/>
        </w:rPr>
        <w:t>。</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sz w:val="32"/>
          <w:szCs w:val="32"/>
        </w:rPr>
        <w:t>、一般公共服务支出（类）政协事务（款）其他政协事务支出（项）：支出决算数为</w:t>
      </w:r>
      <w:r>
        <w:rPr>
          <w:rFonts w:ascii="仿宋_GB2312" w:eastAsia="仿宋_GB2312"/>
          <w:sz w:val="32"/>
          <w:szCs w:val="32"/>
        </w:rPr>
        <w:t>65.00</w:t>
      </w:r>
      <w:r>
        <w:rPr>
          <w:rFonts w:ascii="仿宋_GB2312" w:eastAsia="仿宋_GB2312"/>
          <w:sz w:val="32"/>
          <w:szCs w:val="32"/>
        </w:rPr>
        <w:t>万元，比上年决算减少</w:t>
      </w:r>
      <w:r>
        <w:rPr>
          <w:rFonts w:ascii="仿宋_GB2312" w:eastAsia="仿宋_GB2312"/>
          <w:sz w:val="32"/>
          <w:szCs w:val="32"/>
        </w:rPr>
        <w:t>106.73</w:t>
      </w:r>
      <w:r>
        <w:rPr>
          <w:rFonts w:ascii="仿宋_GB2312" w:eastAsia="仿宋_GB2312"/>
          <w:sz w:val="32"/>
          <w:szCs w:val="32"/>
        </w:rPr>
        <w:t>万元，下降</w:t>
      </w:r>
      <w:r>
        <w:rPr>
          <w:rFonts w:ascii="仿宋_GB2312" w:eastAsia="仿宋_GB2312"/>
          <w:sz w:val="32"/>
          <w:szCs w:val="32"/>
        </w:rPr>
        <w:t>62.15%</w:t>
      </w:r>
      <w:r>
        <w:rPr>
          <w:rFonts w:ascii="仿宋_GB2312" w:eastAsia="仿宋_GB2312"/>
          <w:sz w:val="32"/>
          <w:szCs w:val="32"/>
        </w:rPr>
        <w:t>，主要原因是：</w:t>
      </w:r>
      <w:r w:rsidR="00DE6919">
        <w:rPr>
          <w:rFonts w:ascii="仿宋_GB2312" w:eastAsia="仿宋_GB2312" w:hint="eastAsia"/>
          <w:sz w:val="32"/>
          <w:szCs w:val="32"/>
        </w:rPr>
        <w:t>本年</w:t>
      </w:r>
      <w:r>
        <w:rPr>
          <w:rFonts w:ascii="仿宋_GB2312" w:eastAsia="仿宋_GB2312" w:hAnsi="宋体" w:cs="仿宋_GB2312"/>
          <w:color w:val="000000"/>
          <w:sz w:val="32"/>
          <w:szCs w:val="32"/>
          <w:lang/>
        </w:rPr>
        <w:t>减少</w:t>
      </w:r>
      <w:r>
        <w:rPr>
          <w:rFonts w:ascii="仿宋_GB2312" w:eastAsia="仿宋_GB2312" w:hint="eastAsia"/>
          <w:sz w:val="32"/>
          <w:szCs w:val="32"/>
        </w:rPr>
        <w:t>政协文史资料相</w:t>
      </w:r>
      <w:r>
        <w:rPr>
          <w:rFonts w:ascii="仿宋_GB2312" w:eastAsia="仿宋_GB2312" w:hint="eastAsia"/>
          <w:sz w:val="32"/>
          <w:szCs w:val="32"/>
        </w:rPr>
        <w:t>关费用、</w:t>
      </w:r>
      <w:r>
        <w:rPr>
          <w:rFonts w:ascii="仿宋_GB2312" w:eastAsia="仿宋_GB2312" w:hAnsi="宋体" w:cs="仿宋_GB2312"/>
          <w:color w:val="000000"/>
          <w:sz w:val="32"/>
          <w:szCs w:val="32"/>
          <w:lang/>
        </w:rPr>
        <w:t>租赁封闭会场</w:t>
      </w:r>
      <w:r w:rsidR="00DE6919">
        <w:rPr>
          <w:rFonts w:ascii="仿宋_GB2312" w:eastAsia="仿宋_GB2312" w:hAnsi="宋体" w:cs="仿宋_GB2312" w:hint="eastAsia"/>
          <w:color w:val="000000"/>
          <w:sz w:val="32"/>
          <w:szCs w:val="32"/>
          <w:lang/>
        </w:rPr>
        <w:t>项目</w:t>
      </w:r>
      <w:r>
        <w:rPr>
          <w:rFonts w:ascii="仿宋_GB2312" w:eastAsia="仿宋_GB2312" w:hAnsi="宋体" w:cs="仿宋_GB2312"/>
          <w:color w:val="000000"/>
          <w:sz w:val="32"/>
          <w:szCs w:val="32"/>
          <w:lang/>
        </w:rPr>
        <w:t>经费</w:t>
      </w:r>
      <w:r>
        <w:rPr>
          <w:rFonts w:ascii="仿宋_GB2312" w:eastAsia="仿宋_GB2312" w:hint="eastAsia"/>
          <w:sz w:val="32"/>
          <w:szCs w:val="32"/>
        </w:rPr>
        <w:t>。</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sz w:val="32"/>
          <w:szCs w:val="32"/>
        </w:rPr>
        <w:t>、社会保障和就业支出（类）行政事业单位养老支出（款）机关事业单位基本养老保险缴费支出（项）：支出决算数为</w:t>
      </w:r>
      <w:r>
        <w:rPr>
          <w:rFonts w:ascii="仿宋_GB2312" w:eastAsia="仿宋_GB2312"/>
          <w:sz w:val="32"/>
          <w:szCs w:val="32"/>
        </w:rPr>
        <w:t>41.62</w:t>
      </w:r>
      <w:r>
        <w:rPr>
          <w:rFonts w:ascii="仿宋_GB2312" w:eastAsia="仿宋_GB2312"/>
          <w:sz w:val="32"/>
          <w:szCs w:val="32"/>
        </w:rPr>
        <w:t>万元，比上年决算减少</w:t>
      </w:r>
      <w:r>
        <w:rPr>
          <w:rFonts w:ascii="仿宋_GB2312" w:eastAsia="仿宋_GB2312"/>
          <w:sz w:val="32"/>
          <w:szCs w:val="32"/>
        </w:rPr>
        <w:t>2.60</w:t>
      </w:r>
      <w:r>
        <w:rPr>
          <w:rFonts w:ascii="仿宋_GB2312" w:eastAsia="仿宋_GB2312"/>
          <w:sz w:val="32"/>
          <w:szCs w:val="32"/>
        </w:rPr>
        <w:t>万元，下降</w:t>
      </w:r>
      <w:r>
        <w:rPr>
          <w:rFonts w:ascii="仿宋_GB2312" w:eastAsia="仿宋_GB2312"/>
          <w:sz w:val="32"/>
          <w:szCs w:val="32"/>
        </w:rPr>
        <w:t>5.88%</w:t>
      </w:r>
      <w:r>
        <w:rPr>
          <w:rFonts w:ascii="仿宋_GB2312" w:eastAsia="仿宋_GB2312"/>
          <w:sz w:val="32"/>
          <w:szCs w:val="32"/>
        </w:rPr>
        <w:t>，主要原因是：</w:t>
      </w:r>
      <w:r w:rsidR="00DE6919">
        <w:rPr>
          <w:rFonts w:ascii="仿宋_GB2312" w:eastAsia="仿宋_GB2312" w:hint="eastAsia"/>
          <w:sz w:val="32"/>
          <w:szCs w:val="32"/>
        </w:rPr>
        <w:t>单位本年人员减少，人员</w:t>
      </w:r>
      <w:r>
        <w:rPr>
          <w:rFonts w:ascii="仿宋_GB2312" w:eastAsia="仿宋_GB2312" w:hint="eastAsia"/>
          <w:sz w:val="32"/>
          <w:szCs w:val="32"/>
        </w:rPr>
        <w:t>养老保险缴费减</w:t>
      </w:r>
      <w:r w:rsidRPr="00DE6919">
        <w:rPr>
          <w:rFonts w:ascii="仿宋_GB2312" w:eastAsia="仿宋_GB2312" w:hint="eastAsia"/>
          <w:sz w:val="32"/>
          <w:szCs w:val="32"/>
        </w:rPr>
        <w:t>少。</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sz w:val="32"/>
          <w:szCs w:val="32"/>
        </w:rPr>
        <w:t>、社会保障和就业支出（类）行政事业单位养老支出（款）机关事业单位职业年金缴费支出（项）：支出决算数为</w:t>
      </w:r>
      <w:r>
        <w:rPr>
          <w:rFonts w:ascii="仿宋_GB2312" w:eastAsia="仿宋_GB2312"/>
          <w:sz w:val="32"/>
          <w:szCs w:val="32"/>
        </w:rPr>
        <w:t>0.00</w:t>
      </w:r>
      <w:r>
        <w:rPr>
          <w:rFonts w:ascii="仿宋_GB2312" w:eastAsia="仿宋_GB2312"/>
          <w:sz w:val="32"/>
          <w:szCs w:val="32"/>
        </w:rPr>
        <w:t>万元，比上年决算减少</w:t>
      </w:r>
      <w:r>
        <w:rPr>
          <w:rFonts w:ascii="仿宋_GB2312" w:eastAsia="仿宋_GB2312"/>
          <w:sz w:val="32"/>
          <w:szCs w:val="32"/>
        </w:rPr>
        <w:t>20.83</w:t>
      </w:r>
      <w:r>
        <w:rPr>
          <w:rFonts w:ascii="仿宋_GB2312" w:eastAsia="仿宋_GB2312"/>
          <w:sz w:val="32"/>
          <w:szCs w:val="32"/>
        </w:rPr>
        <w:t>万元，下降</w:t>
      </w:r>
      <w:r>
        <w:rPr>
          <w:rFonts w:ascii="仿宋_GB2312" w:eastAsia="仿宋_GB2312"/>
          <w:sz w:val="32"/>
          <w:szCs w:val="32"/>
        </w:rPr>
        <w:t>100.00%</w:t>
      </w:r>
      <w:r>
        <w:rPr>
          <w:rFonts w:ascii="仿宋_GB2312" w:eastAsia="仿宋_GB2312"/>
          <w:sz w:val="32"/>
          <w:szCs w:val="32"/>
        </w:rPr>
        <w:t>，主要原因是：</w:t>
      </w:r>
      <w:r>
        <w:rPr>
          <w:rFonts w:ascii="仿宋_GB2312" w:eastAsia="仿宋_GB2312" w:hint="eastAsia"/>
          <w:sz w:val="32"/>
          <w:szCs w:val="32"/>
        </w:rPr>
        <w:t>单位本年一次性职业年金缴费支出较上年减少。</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sz w:val="32"/>
          <w:szCs w:val="32"/>
        </w:rPr>
        <w:t>、卫生健康支出（类）行政事业单位医疗</w:t>
      </w:r>
      <w:r>
        <w:rPr>
          <w:rFonts w:ascii="仿宋_GB2312" w:eastAsia="仿宋_GB2312"/>
          <w:sz w:val="32"/>
          <w:szCs w:val="32"/>
        </w:rPr>
        <w:t>（款）行政单位医疗（项）：支出决算数为</w:t>
      </w:r>
      <w:r>
        <w:rPr>
          <w:rFonts w:ascii="仿宋_GB2312" w:eastAsia="仿宋_GB2312"/>
          <w:sz w:val="32"/>
          <w:szCs w:val="32"/>
        </w:rPr>
        <w:t>22.84</w:t>
      </w:r>
      <w:r>
        <w:rPr>
          <w:rFonts w:ascii="仿宋_GB2312" w:eastAsia="仿宋_GB2312"/>
          <w:sz w:val="32"/>
          <w:szCs w:val="32"/>
        </w:rPr>
        <w:t>万元，比上年决算减少</w:t>
      </w:r>
      <w:r>
        <w:rPr>
          <w:rFonts w:ascii="仿宋_GB2312" w:eastAsia="仿宋_GB2312"/>
          <w:sz w:val="32"/>
          <w:szCs w:val="32"/>
        </w:rPr>
        <w:t>1.55</w:t>
      </w:r>
      <w:r>
        <w:rPr>
          <w:rFonts w:ascii="仿宋_GB2312" w:eastAsia="仿宋_GB2312"/>
          <w:sz w:val="32"/>
          <w:szCs w:val="32"/>
        </w:rPr>
        <w:t>万元，下降</w:t>
      </w:r>
      <w:r>
        <w:rPr>
          <w:rFonts w:ascii="仿宋_GB2312" w:eastAsia="仿宋_GB2312"/>
          <w:sz w:val="32"/>
          <w:szCs w:val="32"/>
        </w:rPr>
        <w:t>6.36%</w:t>
      </w:r>
      <w:r>
        <w:rPr>
          <w:rFonts w:ascii="仿宋_GB2312" w:eastAsia="仿宋_GB2312"/>
          <w:sz w:val="32"/>
          <w:szCs w:val="32"/>
        </w:rPr>
        <w:t>，主要原因是：</w:t>
      </w:r>
      <w:r w:rsidR="00DE6919">
        <w:rPr>
          <w:rFonts w:ascii="仿宋_GB2312" w:eastAsia="仿宋_GB2312" w:hint="eastAsia"/>
          <w:sz w:val="32"/>
          <w:szCs w:val="32"/>
        </w:rPr>
        <w:t>单位本年人员减少</w:t>
      </w:r>
      <w:r>
        <w:rPr>
          <w:rFonts w:ascii="仿宋_GB2312" w:eastAsia="仿宋_GB2312" w:hint="eastAsia"/>
          <w:sz w:val="32"/>
          <w:szCs w:val="32"/>
        </w:rPr>
        <w:t>，</w:t>
      </w:r>
      <w:r w:rsidR="00DE6919">
        <w:rPr>
          <w:rFonts w:ascii="仿宋_GB2312" w:eastAsia="仿宋_GB2312" w:hint="eastAsia"/>
          <w:sz w:val="32"/>
          <w:szCs w:val="32"/>
        </w:rPr>
        <w:t>人员医疗保险缴费</w:t>
      </w:r>
      <w:r>
        <w:rPr>
          <w:rFonts w:ascii="仿宋_GB2312" w:eastAsia="仿宋_GB2312" w:hint="eastAsia"/>
          <w:sz w:val="32"/>
          <w:szCs w:val="32"/>
        </w:rPr>
        <w:t>减少。</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sz w:val="32"/>
          <w:szCs w:val="32"/>
        </w:rPr>
        <w:t>、卫生健康支出（类）行政事业单位医疗（款）事业单位医疗（项）：支出决算数为</w:t>
      </w:r>
      <w:r>
        <w:rPr>
          <w:rFonts w:ascii="仿宋_GB2312" w:eastAsia="仿宋_GB2312"/>
          <w:sz w:val="32"/>
          <w:szCs w:val="32"/>
        </w:rPr>
        <w:t>2.76</w:t>
      </w:r>
      <w:r>
        <w:rPr>
          <w:rFonts w:ascii="仿宋_GB2312" w:eastAsia="仿宋_GB2312"/>
          <w:sz w:val="32"/>
          <w:szCs w:val="32"/>
        </w:rPr>
        <w:t>万元，比上年决算增加</w:t>
      </w:r>
      <w:r>
        <w:rPr>
          <w:rFonts w:ascii="仿宋_GB2312" w:eastAsia="仿宋_GB2312"/>
          <w:sz w:val="32"/>
          <w:szCs w:val="32"/>
        </w:rPr>
        <w:t>0.27</w:t>
      </w:r>
      <w:r>
        <w:rPr>
          <w:rFonts w:ascii="仿宋_GB2312" w:eastAsia="仿宋_GB2312"/>
          <w:sz w:val="32"/>
          <w:szCs w:val="32"/>
        </w:rPr>
        <w:t>万元，增长</w:t>
      </w:r>
      <w:r>
        <w:rPr>
          <w:rFonts w:ascii="仿宋_GB2312" w:eastAsia="仿宋_GB2312"/>
          <w:sz w:val="32"/>
          <w:szCs w:val="32"/>
        </w:rPr>
        <w:t>10.84%</w:t>
      </w:r>
      <w:r>
        <w:rPr>
          <w:rFonts w:ascii="仿宋_GB2312" w:eastAsia="仿宋_GB2312"/>
          <w:sz w:val="32"/>
          <w:szCs w:val="32"/>
        </w:rPr>
        <w:t>，主要原因是：</w:t>
      </w:r>
      <w:r>
        <w:rPr>
          <w:rFonts w:ascii="仿宋_GB2312" w:eastAsia="仿宋_GB2312" w:hint="eastAsia"/>
          <w:sz w:val="32"/>
          <w:szCs w:val="32"/>
        </w:rPr>
        <w:t>单位本年事业</w:t>
      </w:r>
      <w:r w:rsidR="00DE6919">
        <w:rPr>
          <w:rFonts w:ascii="仿宋_GB2312" w:eastAsia="仿宋_GB2312" w:hint="eastAsia"/>
          <w:sz w:val="32"/>
          <w:szCs w:val="32"/>
        </w:rPr>
        <w:t>在编</w:t>
      </w:r>
      <w:r>
        <w:rPr>
          <w:rFonts w:ascii="仿宋_GB2312" w:eastAsia="仿宋_GB2312" w:hint="eastAsia"/>
          <w:sz w:val="32"/>
          <w:szCs w:val="32"/>
        </w:rPr>
        <w:t>人员社保基数调增，</w:t>
      </w:r>
      <w:r w:rsidR="00DE6919">
        <w:rPr>
          <w:rFonts w:ascii="仿宋_GB2312" w:eastAsia="仿宋_GB2312" w:hint="eastAsia"/>
          <w:sz w:val="32"/>
          <w:szCs w:val="32"/>
        </w:rPr>
        <w:t>人员医疗保险</w:t>
      </w:r>
      <w:r>
        <w:rPr>
          <w:rFonts w:ascii="仿宋_GB2312" w:eastAsia="仿宋_GB2312" w:hint="eastAsia"/>
          <w:sz w:val="32"/>
          <w:szCs w:val="32"/>
        </w:rPr>
        <w:t>缴费增加。</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9</w:t>
      </w:r>
      <w:r>
        <w:rPr>
          <w:rFonts w:ascii="仿宋_GB2312" w:eastAsia="仿宋_GB2312"/>
          <w:sz w:val="32"/>
          <w:szCs w:val="32"/>
        </w:rPr>
        <w:t>、卫生健康支出（类）行政事业单位医疗（款）公务员医疗补助（项）：支出决算数为</w:t>
      </w:r>
      <w:r>
        <w:rPr>
          <w:rFonts w:ascii="仿宋_GB2312" w:eastAsia="仿宋_GB2312"/>
          <w:sz w:val="32"/>
          <w:szCs w:val="32"/>
        </w:rPr>
        <w:t>2.69</w:t>
      </w:r>
      <w:r>
        <w:rPr>
          <w:rFonts w:ascii="仿宋_GB2312" w:eastAsia="仿宋_GB2312"/>
          <w:sz w:val="32"/>
          <w:szCs w:val="32"/>
        </w:rPr>
        <w:t>万元，比上年决算减少</w:t>
      </w:r>
      <w:r>
        <w:rPr>
          <w:rFonts w:ascii="仿宋_GB2312" w:eastAsia="仿宋_GB2312"/>
          <w:sz w:val="32"/>
          <w:szCs w:val="32"/>
        </w:rPr>
        <w:t>0.14</w:t>
      </w:r>
      <w:r>
        <w:rPr>
          <w:rFonts w:ascii="仿宋_GB2312" w:eastAsia="仿宋_GB2312"/>
          <w:sz w:val="32"/>
          <w:szCs w:val="32"/>
        </w:rPr>
        <w:t>万元，下降</w:t>
      </w:r>
      <w:r>
        <w:rPr>
          <w:rFonts w:ascii="仿宋_GB2312" w:eastAsia="仿宋_GB2312"/>
          <w:sz w:val="32"/>
          <w:szCs w:val="32"/>
        </w:rPr>
        <w:t>4.95%</w:t>
      </w:r>
      <w:r>
        <w:rPr>
          <w:rFonts w:ascii="仿宋_GB2312" w:eastAsia="仿宋_GB2312"/>
          <w:sz w:val="32"/>
          <w:szCs w:val="32"/>
        </w:rPr>
        <w:t>，主要原因是：</w:t>
      </w:r>
      <w:r w:rsidR="00DE6919">
        <w:rPr>
          <w:rFonts w:ascii="仿宋_GB2312" w:eastAsia="仿宋_GB2312" w:hint="eastAsia"/>
          <w:sz w:val="32"/>
          <w:szCs w:val="32"/>
        </w:rPr>
        <w:t>单位本年人员减少，人员医疗保险缴费减少</w:t>
      </w:r>
      <w:r>
        <w:rPr>
          <w:rFonts w:ascii="仿宋_GB2312" w:eastAsia="仿宋_GB2312" w:hint="eastAsia"/>
          <w:sz w:val="32"/>
          <w:szCs w:val="32"/>
        </w:rPr>
        <w:t>。</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10</w:t>
      </w:r>
      <w:r>
        <w:rPr>
          <w:rFonts w:ascii="仿宋_GB2312" w:eastAsia="仿宋_GB2312"/>
          <w:sz w:val="32"/>
          <w:szCs w:val="32"/>
        </w:rPr>
        <w:t>、卫生健康支出（类）行政事业单位医疗（款）其他行政事业单位医疗支出（项）：支出决算数为</w:t>
      </w:r>
      <w:r>
        <w:rPr>
          <w:rFonts w:ascii="仿宋_GB2312" w:eastAsia="仿宋_GB2312"/>
          <w:sz w:val="32"/>
          <w:szCs w:val="32"/>
        </w:rPr>
        <w:t>0.14</w:t>
      </w:r>
      <w:r>
        <w:rPr>
          <w:rFonts w:ascii="仿宋_GB2312" w:eastAsia="仿宋_GB2312"/>
          <w:sz w:val="32"/>
          <w:szCs w:val="32"/>
        </w:rPr>
        <w:t>万元，比上年决算减少</w:t>
      </w:r>
      <w:r>
        <w:rPr>
          <w:rFonts w:ascii="仿宋_GB2312" w:eastAsia="仿宋_GB2312"/>
          <w:sz w:val="32"/>
          <w:szCs w:val="32"/>
        </w:rPr>
        <w:t>0.01</w:t>
      </w:r>
      <w:r>
        <w:rPr>
          <w:rFonts w:ascii="仿宋_GB2312" w:eastAsia="仿宋_GB2312"/>
          <w:sz w:val="32"/>
          <w:szCs w:val="32"/>
        </w:rPr>
        <w:t>万元，下降</w:t>
      </w:r>
      <w:r>
        <w:rPr>
          <w:rFonts w:ascii="仿宋_GB2312" w:eastAsia="仿宋_GB2312"/>
          <w:sz w:val="32"/>
          <w:szCs w:val="32"/>
        </w:rPr>
        <w:t>6.67%</w:t>
      </w:r>
      <w:r>
        <w:rPr>
          <w:rFonts w:ascii="仿宋_GB2312" w:eastAsia="仿宋_GB2312"/>
          <w:sz w:val="32"/>
          <w:szCs w:val="32"/>
        </w:rPr>
        <w:t>，主要原因是：</w:t>
      </w:r>
      <w:r w:rsidR="00DE6919">
        <w:rPr>
          <w:rFonts w:ascii="仿宋_GB2312" w:eastAsia="仿宋_GB2312" w:hint="eastAsia"/>
          <w:sz w:val="32"/>
          <w:szCs w:val="32"/>
        </w:rPr>
        <w:t>单位本年人员减少，人员医疗保险缴费减少</w:t>
      </w:r>
      <w:r>
        <w:rPr>
          <w:rFonts w:ascii="仿宋_GB2312" w:eastAsia="仿宋_GB2312" w:hint="eastAsia"/>
          <w:sz w:val="32"/>
          <w:szCs w:val="32"/>
        </w:rPr>
        <w:t>。</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lastRenderedPageBreak/>
        <w:t>11</w:t>
      </w:r>
      <w:r>
        <w:rPr>
          <w:rFonts w:ascii="仿宋_GB2312" w:eastAsia="仿宋_GB2312"/>
          <w:sz w:val="32"/>
          <w:szCs w:val="32"/>
        </w:rPr>
        <w:t>、住房保障支出（类）住房改革支出（款）住房公积金（项）：支出决算数为</w:t>
      </w:r>
      <w:r>
        <w:rPr>
          <w:rFonts w:ascii="仿宋_GB2312" w:eastAsia="仿宋_GB2312"/>
          <w:sz w:val="32"/>
          <w:szCs w:val="32"/>
        </w:rPr>
        <w:t>31.48</w:t>
      </w:r>
      <w:r>
        <w:rPr>
          <w:rFonts w:ascii="仿宋_GB2312" w:eastAsia="仿宋_GB2312"/>
          <w:sz w:val="32"/>
          <w:szCs w:val="32"/>
        </w:rPr>
        <w:t>万元，比上年决算减少</w:t>
      </w:r>
      <w:r>
        <w:rPr>
          <w:rFonts w:ascii="仿宋_GB2312" w:eastAsia="仿宋_GB2312"/>
          <w:sz w:val="32"/>
          <w:szCs w:val="32"/>
        </w:rPr>
        <w:t>1.97</w:t>
      </w:r>
      <w:r>
        <w:rPr>
          <w:rFonts w:ascii="仿宋_GB2312" w:eastAsia="仿宋_GB2312"/>
          <w:sz w:val="32"/>
          <w:szCs w:val="32"/>
        </w:rPr>
        <w:t>万元，下降</w:t>
      </w:r>
      <w:r>
        <w:rPr>
          <w:rFonts w:ascii="仿宋_GB2312" w:eastAsia="仿宋_GB2312"/>
          <w:sz w:val="32"/>
          <w:szCs w:val="32"/>
        </w:rPr>
        <w:t>5.89%</w:t>
      </w:r>
      <w:r>
        <w:rPr>
          <w:rFonts w:ascii="仿宋_GB2312" w:eastAsia="仿宋_GB2312"/>
          <w:sz w:val="32"/>
          <w:szCs w:val="32"/>
        </w:rPr>
        <w:t>，主要原因是：</w:t>
      </w:r>
      <w:r w:rsidR="00DE6919">
        <w:rPr>
          <w:rFonts w:ascii="仿宋_GB2312" w:eastAsia="仿宋_GB2312" w:hint="eastAsia"/>
          <w:sz w:val="32"/>
          <w:szCs w:val="32"/>
        </w:rPr>
        <w:t>单位本年人员减少，人员公积金缴费减少</w:t>
      </w:r>
      <w:r>
        <w:rPr>
          <w:rFonts w:ascii="仿宋_GB2312" w:eastAsia="仿宋_GB2312" w:hint="eastAsia"/>
          <w:sz w:val="32"/>
          <w:szCs w:val="32"/>
        </w:rPr>
        <w:t>。</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年度一般公共预算财政拨款基本支</w:t>
      </w:r>
      <w:r>
        <w:rPr>
          <w:rFonts w:ascii="仿宋_GB2312" w:eastAsia="仿宋_GB2312"/>
          <w:sz w:val="32"/>
          <w:szCs w:val="32"/>
        </w:rPr>
        <w:t>出</w:t>
      </w:r>
      <w:r>
        <w:rPr>
          <w:rFonts w:ascii="仿宋_GB2312" w:eastAsia="仿宋_GB2312"/>
          <w:sz w:val="32"/>
          <w:szCs w:val="32"/>
        </w:rPr>
        <w:t>511.21</w:t>
      </w:r>
      <w:r>
        <w:rPr>
          <w:rFonts w:ascii="仿宋_GB2312" w:eastAsia="仿宋_GB2312"/>
          <w:sz w:val="32"/>
          <w:szCs w:val="32"/>
        </w:rPr>
        <w:t>万元，其中：人员经费</w:t>
      </w:r>
      <w:r>
        <w:rPr>
          <w:rFonts w:ascii="仿宋_GB2312" w:eastAsia="仿宋_GB2312"/>
          <w:sz w:val="32"/>
          <w:szCs w:val="32"/>
        </w:rPr>
        <w:t>455.35</w:t>
      </w:r>
      <w:r>
        <w:rPr>
          <w:rFonts w:ascii="仿宋_GB2312" w:eastAsia="仿宋_GB2312"/>
          <w:sz w:val="32"/>
          <w:szCs w:val="32"/>
        </w:rPr>
        <w:t>万元，包括：基本工资、津贴补贴、奖金、机关事业单位基本养老保险缴费、职工基本医疗保险缴费、公务员医疗补助缴费、其他社会保障缴费、住房公积金、其他工资福利支出、退休费、抚恤金、奖励金和其他对个人和家庭的补助。</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公用经费</w:t>
      </w:r>
      <w:r>
        <w:rPr>
          <w:rFonts w:ascii="仿宋_GB2312" w:eastAsia="仿宋_GB2312"/>
          <w:sz w:val="32"/>
          <w:szCs w:val="32"/>
        </w:rPr>
        <w:t>55.87</w:t>
      </w:r>
      <w:r>
        <w:rPr>
          <w:rFonts w:ascii="仿宋_GB2312" w:eastAsia="仿宋_GB2312"/>
          <w:sz w:val="32"/>
          <w:szCs w:val="32"/>
        </w:rPr>
        <w:t>万元，包括：办公费、印刷费、咨询费、手续费、水费、电费、邮电费、物业管理费、差旅费、公务用车运行维护费和其他交通费用。</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w:t>
      </w:r>
      <w:r>
        <w:rPr>
          <w:rFonts w:ascii="仿宋_GB2312" w:eastAsia="仿宋_GB2312"/>
          <w:sz w:val="32"/>
          <w:szCs w:val="32"/>
        </w:rPr>
        <w:t>算财政拨款收入支出决算表为空表。</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w:t>
      </w:r>
      <w:r>
        <w:rPr>
          <w:rFonts w:ascii="仿宋_GB2312" w:eastAsia="仿宋_GB2312"/>
          <w:sz w:val="32"/>
          <w:szCs w:val="32"/>
        </w:rPr>
        <w:t>23.47</w:t>
      </w:r>
      <w:r>
        <w:rPr>
          <w:rFonts w:ascii="仿宋_GB2312" w:eastAsia="仿宋_GB2312"/>
          <w:sz w:val="32"/>
          <w:szCs w:val="32"/>
        </w:rPr>
        <w:t>万元，比上年增加</w:t>
      </w:r>
      <w:r>
        <w:rPr>
          <w:rFonts w:ascii="仿宋_GB2312" w:eastAsia="仿宋_GB2312"/>
          <w:sz w:val="32"/>
          <w:szCs w:val="32"/>
        </w:rPr>
        <w:t>2.47</w:t>
      </w:r>
      <w:r>
        <w:rPr>
          <w:rFonts w:ascii="仿宋_GB2312" w:eastAsia="仿宋_GB2312"/>
          <w:sz w:val="32"/>
          <w:szCs w:val="32"/>
        </w:rPr>
        <w:t>万元，增长</w:t>
      </w:r>
      <w:r>
        <w:rPr>
          <w:rFonts w:ascii="仿宋_GB2312" w:eastAsia="仿宋_GB2312"/>
          <w:sz w:val="32"/>
          <w:szCs w:val="32"/>
        </w:rPr>
        <w:t>11.76%</w:t>
      </w:r>
      <w:r>
        <w:rPr>
          <w:rFonts w:ascii="仿宋_GB2312" w:eastAsia="仿宋_GB2312"/>
          <w:sz w:val="32"/>
          <w:szCs w:val="32"/>
        </w:rPr>
        <w:t>，主要原因是：</w:t>
      </w:r>
      <w:r>
        <w:rPr>
          <w:rFonts w:ascii="仿宋_GB2312" w:eastAsia="仿宋_GB2312" w:hint="eastAsia"/>
          <w:sz w:val="32"/>
          <w:szCs w:val="32"/>
        </w:rPr>
        <w:t>我单位本年履职活动增加次数，用车次数增加，</w:t>
      </w:r>
      <w:r w:rsidR="00D06194">
        <w:rPr>
          <w:rFonts w:ascii="仿宋_GB2312" w:eastAsia="仿宋_GB2312" w:hint="eastAsia"/>
          <w:sz w:val="32"/>
          <w:szCs w:val="32"/>
        </w:rPr>
        <w:t>车辆维修费、燃油费</w:t>
      </w:r>
      <w:r>
        <w:rPr>
          <w:rFonts w:ascii="仿宋_GB2312" w:eastAsia="仿宋_GB2312" w:hint="eastAsia"/>
          <w:sz w:val="32"/>
          <w:szCs w:val="32"/>
        </w:rPr>
        <w:t>增加</w:t>
      </w:r>
      <w:r>
        <w:rPr>
          <w:rFonts w:ascii="仿宋_GB2312" w:eastAsia="仿宋_GB2312"/>
          <w:sz w:val="32"/>
          <w:szCs w:val="32"/>
        </w:rPr>
        <w:t>。其中：因公出国（境）费支出</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，与上年相比无变化，主要原因是：</w:t>
      </w:r>
      <w:r>
        <w:rPr>
          <w:rFonts w:ascii="仿宋_GB2312" w:eastAsia="仿宋_GB2312" w:hint="eastAsia"/>
          <w:sz w:val="32"/>
          <w:szCs w:val="32"/>
        </w:rPr>
        <w:t>我单位上年度与本年度</w:t>
      </w:r>
      <w:r>
        <w:rPr>
          <w:rFonts w:ascii="仿宋_GB2312" w:eastAsia="仿宋_GB2312" w:hint="eastAsia"/>
          <w:sz w:val="32"/>
          <w:szCs w:val="32"/>
        </w:rPr>
        <w:t>均无</w:t>
      </w:r>
      <w:r>
        <w:rPr>
          <w:rFonts w:ascii="仿宋_GB2312" w:eastAsia="仿宋_GB2312"/>
          <w:sz w:val="32"/>
          <w:szCs w:val="32"/>
        </w:rPr>
        <w:t>因公出国（境）费；公务用车购置及运行维护费支出</w:t>
      </w:r>
      <w:r>
        <w:rPr>
          <w:rFonts w:ascii="仿宋_GB2312" w:eastAsia="仿宋_GB2312"/>
          <w:sz w:val="32"/>
          <w:szCs w:val="32"/>
        </w:rPr>
        <w:t>23.47</w:t>
      </w:r>
      <w:r>
        <w:rPr>
          <w:rFonts w:ascii="仿宋_GB2312" w:eastAsia="仿宋_GB2312"/>
          <w:sz w:val="32"/>
          <w:szCs w:val="32"/>
        </w:rPr>
        <w:t>万元，占</w:t>
      </w:r>
      <w:r>
        <w:rPr>
          <w:rFonts w:ascii="仿宋_GB2312" w:eastAsia="仿宋_GB2312"/>
          <w:sz w:val="32"/>
          <w:szCs w:val="32"/>
        </w:rPr>
        <w:t>100.00%</w:t>
      </w:r>
      <w:r>
        <w:rPr>
          <w:rFonts w:ascii="仿宋_GB2312" w:eastAsia="仿宋_GB2312"/>
          <w:sz w:val="32"/>
          <w:szCs w:val="32"/>
        </w:rPr>
        <w:t>，比上年增加</w:t>
      </w:r>
      <w:r>
        <w:rPr>
          <w:rFonts w:ascii="仿宋_GB2312" w:eastAsia="仿宋_GB2312"/>
          <w:sz w:val="32"/>
          <w:szCs w:val="32"/>
        </w:rPr>
        <w:t>2.47</w:t>
      </w:r>
      <w:r>
        <w:rPr>
          <w:rFonts w:ascii="仿宋_GB2312" w:eastAsia="仿宋_GB2312"/>
          <w:sz w:val="32"/>
          <w:szCs w:val="32"/>
        </w:rPr>
        <w:t>万元，增长</w:t>
      </w:r>
      <w:r>
        <w:rPr>
          <w:rFonts w:ascii="仿宋_GB2312" w:eastAsia="仿宋_GB2312"/>
          <w:sz w:val="32"/>
          <w:szCs w:val="32"/>
        </w:rPr>
        <w:t>11.76%</w:t>
      </w:r>
      <w:r>
        <w:rPr>
          <w:rFonts w:ascii="仿宋_GB2312" w:eastAsia="仿宋_GB2312"/>
          <w:sz w:val="32"/>
          <w:szCs w:val="32"/>
        </w:rPr>
        <w:t>，主要原因是：</w:t>
      </w:r>
      <w:r w:rsidR="00D06194">
        <w:rPr>
          <w:rFonts w:ascii="仿宋_GB2312" w:eastAsia="仿宋_GB2312" w:hint="eastAsia"/>
          <w:sz w:val="32"/>
          <w:szCs w:val="32"/>
        </w:rPr>
        <w:t>我单位本年履职活动增加次数，用车次数增加，车辆维修费、燃油费增加</w:t>
      </w:r>
      <w:r>
        <w:rPr>
          <w:rFonts w:ascii="仿宋_GB2312" w:eastAsia="仿宋_GB2312"/>
          <w:sz w:val="32"/>
          <w:szCs w:val="32"/>
        </w:rPr>
        <w:t>；公务接待费支出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，与上年</w:t>
      </w:r>
      <w:r>
        <w:rPr>
          <w:rFonts w:ascii="仿宋_GB2312" w:eastAsia="仿宋_GB2312"/>
          <w:sz w:val="32"/>
          <w:szCs w:val="32"/>
        </w:rPr>
        <w:lastRenderedPageBreak/>
        <w:t>相比无变化，主要原因是：</w:t>
      </w:r>
      <w:r>
        <w:rPr>
          <w:rFonts w:ascii="仿宋_GB2312" w:eastAsia="仿宋_GB2312" w:hint="eastAsia"/>
          <w:sz w:val="32"/>
          <w:szCs w:val="32"/>
        </w:rPr>
        <w:t>我单位上年度与本年度均无</w:t>
      </w:r>
      <w:r>
        <w:rPr>
          <w:rFonts w:ascii="仿宋_GB2312" w:eastAsia="仿宋_GB2312"/>
          <w:sz w:val="32"/>
          <w:szCs w:val="32"/>
        </w:rPr>
        <w:t>公务接待费</w:t>
      </w:r>
      <w:r>
        <w:rPr>
          <w:rFonts w:ascii="仿宋_GB2312" w:eastAsia="仿宋_GB2312" w:hint="eastAsia"/>
          <w:sz w:val="32"/>
          <w:szCs w:val="32"/>
        </w:rPr>
        <w:t>。</w:t>
      </w:r>
    </w:p>
    <w:p w:rsidR="005F52B9" w:rsidRDefault="00750869">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因公出国（境）费支出</w:t>
      </w:r>
      <w:r>
        <w:rPr>
          <w:rFonts w:ascii="仿宋_GB2312" w:eastAsia="仿宋_GB2312"/>
          <w:sz w:val="32"/>
          <w:szCs w:val="32"/>
        </w:rPr>
        <w:t>0.00</w:t>
      </w:r>
      <w:r>
        <w:rPr>
          <w:rFonts w:ascii="仿宋_GB2312" w:eastAsia="仿宋_GB2312"/>
          <w:sz w:val="32"/>
          <w:szCs w:val="32"/>
        </w:rPr>
        <w:t>万元，开支内容包括</w:t>
      </w:r>
      <w:r>
        <w:rPr>
          <w:rFonts w:ascii="仿宋_GB2312" w:eastAsia="仿宋_GB2312" w:hint="eastAsia"/>
          <w:sz w:val="32"/>
          <w:szCs w:val="32"/>
        </w:rPr>
        <w:t>单位本年</w:t>
      </w:r>
      <w:r>
        <w:rPr>
          <w:rFonts w:ascii="仿宋_GB2312" w:eastAsia="仿宋_GB2312"/>
          <w:sz w:val="32"/>
          <w:szCs w:val="32"/>
        </w:rPr>
        <w:t>无因公出国（境）费。单位全年安排的因公出国（境）团组</w:t>
      </w:r>
      <w:r>
        <w:rPr>
          <w:rFonts w:ascii="仿宋_GB2312" w:eastAsia="仿宋_GB2312"/>
          <w:sz w:val="32"/>
          <w:szCs w:val="32"/>
        </w:rPr>
        <w:t>0</w:t>
      </w:r>
      <w:r>
        <w:rPr>
          <w:rFonts w:ascii="仿宋_GB2312" w:eastAsia="仿宋_GB2312"/>
          <w:sz w:val="32"/>
          <w:szCs w:val="32"/>
        </w:rPr>
        <w:t>个，因公出国（境）</w:t>
      </w:r>
      <w:r>
        <w:rPr>
          <w:rFonts w:ascii="仿宋_GB2312" w:eastAsia="仿宋_GB2312"/>
          <w:sz w:val="32"/>
          <w:szCs w:val="32"/>
        </w:rPr>
        <w:t>0</w:t>
      </w:r>
      <w:r>
        <w:rPr>
          <w:rFonts w:ascii="仿宋_GB2312" w:eastAsia="仿宋_GB2312"/>
          <w:sz w:val="32"/>
          <w:szCs w:val="32"/>
        </w:rPr>
        <w:t>人次。</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公务用车购置及运行维护费</w:t>
      </w:r>
      <w:r>
        <w:rPr>
          <w:rFonts w:ascii="仿宋_GB2312" w:eastAsia="仿宋_GB2312"/>
          <w:sz w:val="32"/>
          <w:szCs w:val="32"/>
        </w:rPr>
        <w:t>23.47</w:t>
      </w:r>
      <w:r>
        <w:rPr>
          <w:rFonts w:ascii="仿宋_GB2312" w:eastAsia="仿宋_GB2312"/>
          <w:sz w:val="32"/>
          <w:szCs w:val="32"/>
        </w:rPr>
        <w:t>万元，其中：</w:t>
      </w:r>
      <w:r>
        <w:rPr>
          <w:rFonts w:ascii="仿宋_GB2312" w:eastAsia="仿宋_GB2312"/>
          <w:sz w:val="32"/>
          <w:szCs w:val="32"/>
        </w:rPr>
        <w:t>公务用车购置费</w:t>
      </w:r>
      <w:r>
        <w:rPr>
          <w:rFonts w:ascii="仿宋_GB2312" w:eastAsia="仿宋_GB2312"/>
          <w:sz w:val="32"/>
          <w:szCs w:val="32"/>
        </w:rPr>
        <w:t>0.00</w:t>
      </w:r>
      <w:r>
        <w:rPr>
          <w:rFonts w:ascii="仿宋_GB2312" w:eastAsia="仿宋_GB2312"/>
          <w:sz w:val="32"/>
          <w:szCs w:val="32"/>
        </w:rPr>
        <w:t>万元，公务用车运行维护费</w:t>
      </w:r>
      <w:r>
        <w:rPr>
          <w:rFonts w:ascii="仿宋_GB2312" w:eastAsia="仿宋_GB2312"/>
          <w:sz w:val="32"/>
          <w:szCs w:val="32"/>
        </w:rPr>
        <w:t>23.47</w:t>
      </w:r>
      <w:r>
        <w:rPr>
          <w:rFonts w:ascii="仿宋_GB2312" w:eastAsia="仿宋_GB2312"/>
          <w:sz w:val="32"/>
          <w:szCs w:val="32"/>
        </w:rPr>
        <w:t>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w:t>
      </w:r>
      <w:r>
        <w:rPr>
          <w:rFonts w:ascii="仿宋_GB2312" w:eastAsia="仿宋_GB2312"/>
          <w:sz w:val="32"/>
          <w:szCs w:val="32"/>
        </w:rPr>
        <w:t>0</w:t>
      </w:r>
      <w:r>
        <w:rPr>
          <w:rFonts w:ascii="仿宋_GB2312" w:eastAsia="仿宋_GB2312"/>
          <w:sz w:val="32"/>
          <w:szCs w:val="32"/>
        </w:rPr>
        <w:t>辆，公务用车保有量</w:t>
      </w:r>
      <w:r>
        <w:rPr>
          <w:rFonts w:ascii="仿宋_GB2312" w:eastAsia="仿宋_GB2312"/>
          <w:sz w:val="32"/>
          <w:szCs w:val="32"/>
        </w:rPr>
        <w:t>7</w:t>
      </w:r>
      <w:r>
        <w:rPr>
          <w:rFonts w:ascii="仿宋_GB2312" w:eastAsia="仿宋_GB2312"/>
          <w:sz w:val="32"/>
          <w:szCs w:val="32"/>
        </w:rPr>
        <w:t>辆。国有资产占用情况中固定资产车辆</w:t>
      </w:r>
      <w:r>
        <w:rPr>
          <w:rFonts w:ascii="仿宋_GB2312" w:eastAsia="仿宋_GB2312"/>
          <w:sz w:val="32"/>
          <w:szCs w:val="32"/>
        </w:rPr>
        <w:t>1</w:t>
      </w:r>
      <w:r>
        <w:rPr>
          <w:rFonts w:ascii="仿宋_GB2312" w:eastAsia="仿宋_GB2312"/>
          <w:sz w:val="32"/>
          <w:szCs w:val="32"/>
        </w:rPr>
        <w:t>辆，与公务用车保有量差异原因是：</w:t>
      </w:r>
      <w:r>
        <w:rPr>
          <w:rFonts w:ascii="仿宋_GB2312" w:eastAsia="仿宋_GB2312" w:hint="eastAsia"/>
          <w:sz w:val="32"/>
          <w:szCs w:val="32"/>
        </w:rPr>
        <w:t>差异车辆为借用其他单位车辆，车辆费用由本单位财政拨款公务用车运行维护费支付</w:t>
      </w:r>
      <w:r>
        <w:rPr>
          <w:rFonts w:ascii="仿宋_GB2312" w:eastAsia="仿宋_GB2312"/>
          <w:sz w:val="32"/>
          <w:szCs w:val="32"/>
        </w:rPr>
        <w:t>。</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公务接待费</w:t>
      </w:r>
      <w:r>
        <w:rPr>
          <w:rFonts w:ascii="仿宋_GB2312" w:eastAsia="仿宋_GB2312"/>
          <w:sz w:val="32"/>
          <w:szCs w:val="32"/>
        </w:rPr>
        <w:t>0.00</w:t>
      </w:r>
      <w:r>
        <w:rPr>
          <w:rFonts w:ascii="仿宋_GB2312" w:eastAsia="仿宋_GB2312"/>
          <w:sz w:val="32"/>
          <w:szCs w:val="32"/>
        </w:rPr>
        <w:t>万元，开支内容包括</w:t>
      </w:r>
      <w:r>
        <w:rPr>
          <w:rFonts w:ascii="仿宋_GB2312" w:eastAsia="仿宋_GB2312" w:hint="eastAsia"/>
          <w:sz w:val="32"/>
          <w:szCs w:val="32"/>
        </w:rPr>
        <w:t>单位本年</w:t>
      </w:r>
      <w:r>
        <w:rPr>
          <w:rFonts w:ascii="仿宋_GB2312" w:eastAsia="仿宋_GB2312"/>
          <w:sz w:val="32"/>
          <w:szCs w:val="32"/>
        </w:rPr>
        <w:t>无公务接待</w:t>
      </w:r>
      <w:r>
        <w:rPr>
          <w:rFonts w:ascii="仿宋_GB2312" w:eastAsia="仿宋_GB2312" w:hint="eastAsia"/>
          <w:sz w:val="32"/>
          <w:szCs w:val="32"/>
        </w:rPr>
        <w:t>费</w:t>
      </w:r>
      <w:r>
        <w:rPr>
          <w:rFonts w:ascii="仿宋_GB2312" w:eastAsia="仿宋_GB2312"/>
          <w:sz w:val="32"/>
          <w:szCs w:val="32"/>
        </w:rPr>
        <w:t>。单位全年安排的国内公务接待</w:t>
      </w:r>
      <w:r>
        <w:rPr>
          <w:rFonts w:ascii="仿宋_GB2312" w:eastAsia="仿宋_GB2312"/>
          <w:sz w:val="32"/>
          <w:szCs w:val="32"/>
        </w:rPr>
        <w:t>0</w:t>
      </w:r>
      <w:r>
        <w:rPr>
          <w:rFonts w:ascii="仿宋_GB2312" w:eastAsia="仿宋_GB2312"/>
          <w:sz w:val="32"/>
          <w:szCs w:val="32"/>
        </w:rPr>
        <w:t>批次，</w:t>
      </w:r>
      <w:r>
        <w:rPr>
          <w:rFonts w:ascii="仿宋_GB2312" w:eastAsia="仿宋_GB2312"/>
          <w:sz w:val="32"/>
          <w:szCs w:val="32"/>
        </w:rPr>
        <w:t>0</w:t>
      </w:r>
      <w:r>
        <w:rPr>
          <w:rFonts w:ascii="仿宋_GB2312" w:eastAsia="仿宋_GB2312"/>
          <w:sz w:val="32"/>
          <w:szCs w:val="32"/>
        </w:rPr>
        <w:t>人次。</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w:t>
      </w:r>
      <w:r>
        <w:rPr>
          <w:rFonts w:ascii="仿宋_GB2312" w:eastAsia="仿宋_GB2312"/>
          <w:sz w:val="32"/>
          <w:szCs w:val="32"/>
        </w:rPr>
        <w:t>23.47</w:t>
      </w:r>
      <w:r>
        <w:rPr>
          <w:rFonts w:ascii="仿宋_GB2312" w:eastAsia="仿宋_GB2312"/>
          <w:sz w:val="32"/>
          <w:szCs w:val="32"/>
        </w:rPr>
        <w:t>万元，决算数</w:t>
      </w:r>
      <w:r>
        <w:rPr>
          <w:rFonts w:ascii="仿宋_GB2312" w:eastAsia="仿宋_GB2312"/>
          <w:sz w:val="32"/>
          <w:szCs w:val="32"/>
        </w:rPr>
        <w:t>23.47</w:t>
      </w:r>
      <w:r>
        <w:rPr>
          <w:rFonts w:ascii="仿宋_GB2312" w:eastAsia="仿宋_GB2312"/>
          <w:sz w:val="32"/>
          <w:szCs w:val="32"/>
        </w:rPr>
        <w:t>万元，预</w:t>
      </w:r>
      <w:r>
        <w:rPr>
          <w:rFonts w:ascii="仿宋_GB2312" w:eastAsia="仿宋_GB2312"/>
          <w:sz w:val="32"/>
          <w:szCs w:val="32"/>
        </w:rPr>
        <w:t>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w:t>
      </w:r>
      <w:r>
        <w:rPr>
          <w:rFonts w:ascii="仿宋_GB2312" w:eastAsia="仿宋_GB2312"/>
          <w:sz w:val="32"/>
          <w:szCs w:val="32"/>
        </w:rPr>
        <w:t>23.47</w:t>
      </w:r>
      <w:r>
        <w:rPr>
          <w:rFonts w:ascii="仿宋_GB2312" w:eastAsia="仿宋_GB2312"/>
          <w:sz w:val="32"/>
          <w:szCs w:val="32"/>
        </w:rPr>
        <w:t>万元，决算数</w:t>
      </w:r>
      <w:r>
        <w:rPr>
          <w:rFonts w:ascii="仿宋_GB2312" w:eastAsia="仿宋_GB2312"/>
          <w:sz w:val="32"/>
          <w:szCs w:val="32"/>
        </w:rPr>
        <w:t>23.47</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rsidR="005F52B9" w:rsidRDefault="00750869">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年度中国人民政治协商会议昌吉市委员会办公室单位（行政单位和参照公务员法管理事业单位）机关运行经费支</w:t>
      </w:r>
      <w:r>
        <w:rPr>
          <w:rFonts w:ascii="仿宋_GB2312" w:eastAsia="仿宋_GB2312"/>
          <w:sz w:val="32"/>
          <w:szCs w:val="32"/>
        </w:rPr>
        <w:lastRenderedPageBreak/>
        <w:t>出</w:t>
      </w:r>
      <w:r>
        <w:rPr>
          <w:rFonts w:ascii="仿宋_GB2312" w:eastAsia="仿宋_GB2312"/>
          <w:sz w:val="32"/>
          <w:szCs w:val="32"/>
        </w:rPr>
        <w:t>55.87</w:t>
      </w:r>
      <w:r>
        <w:rPr>
          <w:rFonts w:ascii="仿宋_GB2312" w:eastAsia="仿宋_GB2312"/>
          <w:sz w:val="32"/>
          <w:szCs w:val="32"/>
        </w:rPr>
        <w:t>万元，比上年增加</w:t>
      </w:r>
      <w:r>
        <w:rPr>
          <w:rFonts w:ascii="仿宋_GB2312" w:eastAsia="仿宋_GB2312"/>
          <w:sz w:val="32"/>
          <w:szCs w:val="32"/>
        </w:rPr>
        <w:t>6.86</w:t>
      </w:r>
      <w:r>
        <w:rPr>
          <w:rFonts w:ascii="仿宋_GB2312" w:eastAsia="仿宋_GB2312"/>
          <w:sz w:val="32"/>
          <w:szCs w:val="32"/>
        </w:rPr>
        <w:t>万元，增长</w:t>
      </w:r>
      <w:r>
        <w:rPr>
          <w:rFonts w:ascii="仿宋_GB2312" w:eastAsia="仿宋_GB2312"/>
          <w:sz w:val="32"/>
          <w:szCs w:val="32"/>
        </w:rPr>
        <w:t>14.00%</w:t>
      </w:r>
      <w:r>
        <w:rPr>
          <w:rFonts w:ascii="仿宋_GB2312" w:eastAsia="仿宋_GB2312"/>
          <w:sz w:val="32"/>
          <w:szCs w:val="32"/>
        </w:rPr>
        <w:t>，主要原因是：</w:t>
      </w:r>
      <w:r>
        <w:rPr>
          <w:rFonts w:ascii="仿宋_GB2312" w:eastAsia="仿宋_GB2312" w:hint="eastAsia"/>
          <w:sz w:val="32"/>
          <w:szCs w:val="32"/>
        </w:rPr>
        <w:t>单位本年办公费、</w:t>
      </w:r>
      <w:r>
        <w:rPr>
          <w:rFonts w:ascii="仿宋_GB2312" w:eastAsia="仿宋_GB2312"/>
          <w:sz w:val="32"/>
          <w:szCs w:val="32"/>
        </w:rPr>
        <w:t>印刷费</w:t>
      </w:r>
      <w:r>
        <w:rPr>
          <w:rFonts w:ascii="仿宋_GB2312" w:eastAsia="仿宋_GB2312" w:hint="eastAsia"/>
          <w:sz w:val="32"/>
          <w:szCs w:val="32"/>
        </w:rPr>
        <w:t>、公务用车</w:t>
      </w:r>
      <w:r>
        <w:rPr>
          <w:rFonts w:ascii="仿宋_GB2312" w:eastAsia="仿宋_GB2312"/>
          <w:sz w:val="32"/>
          <w:szCs w:val="32"/>
        </w:rPr>
        <w:t>运行维护费</w:t>
      </w:r>
      <w:r>
        <w:rPr>
          <w:rFonts w:ascii="仿宋_GB2312" w:eastAsia="仿宋_GB2312" w:hint="eastAsia"/>
          <w:sz w:val="32"/>
          <w:szCs w:val="32"/>
        </w:rPr>
        <w:t>增加。</w:t>
      </w:r>
    </w:p>
    <w:p w:rsidR="005F52B9" w:rsidRDefault="00750869">
      <w:pPr>
        <w:widowControl/>
        <w:ind w:firstLineChars="200" w:firstLine="643"/>
        <w:jc w:val="left"/>
        <w:outlineLvl w:val="2"/>
        <w:rPr>
          <w:rFonts w:ascii="黑体" w:eastAsia="黑体"/>
          <w:sz w:val="32"/>
          <w:szCs w:val="32"/>
        </w:rPr>
      </w:pPr>
      <w:r>
        <w:rPr>
          <w:rFonts w:ascii="黑体" w:eastAsia="黑体"/>
          <w:b/>
          <w:sz w:val="32"/>
          <w:szCs w:val="32"/>
        </w:rPr>
        <w:t>（二）政府采购情况</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年度政府采购支出总额</w:t>
      </w:r>
      <w:r>
        <w:rPr>
          <w:rFonts w:ascii="仿宋_GB2312" w:eastAsia="仿宋_GB2312"/>
          <w:sz w:val="32"/>
          <w:szCs w:val="32"/>
        </w:rPr>
        <w:t>16.02</w:t>
      </w:r>
      <w:r>
        <w:rPr>
          <w:rFonts w:ascii="仿宋_GB2312" w:eastAsia="仿宋_GB2312"/>
          <w:sz w:val="32"/>
          <w:szCs w:val="32"/>
        </w:rPr>
        <w:t>万元，其中：政府采购货物支出</w:t>
      </w:r>
      <w:r>
        <w:rPr>
          <w:rFonts w:ascii="仿宋_GB2312" w:eastAsia="仿宋_GB2312"/>
          <w:sz w:val="32"/>
          <w:szCs w:val="32"/>
        </w:rPr>
        <w:t>4.80</w:t>
      </w:r>
      <w:r>
        <w:rPr>
          <w:rFonts w:ascii="仿宋_GB2312" w:eastAsia="仿宋_GB2312"/>
          <w:sz w:val="32"/>
          <w:szCs w:val="32"/>
        </w:rPr>
        <w:t>万元、政府采购工程支出</w:t>
      </w:r>
      <w:r>
        <w:rPr>
          <w:rFonts w:ascii="仿宋_GB2312" w:eastAsia="仿宋_GB2312"/>
          <w:sz w:val="32"/>
          <w:szCs w:val="32"/>
        </w:rPr>
        <w:t>0.00</w:t>
      </w:r>
      <w:r>
        <w:rPr>
          <w:rFonts w:ascii="仿宋_GB2312" w:eastAsia="仿宋_GB2312"/>
          <w:sz w:val="32"/>
          <w:szCs w:val="32"/>
        </w:rPr>
        <w:t>万元、政府采购服务支出</w:t>
      </w:r>
      <w:r>
        <w:rPr>
          <w:rFonts w:ascii="仿宋_GB2312" w:eastAsia="仿宋_GB2312"/>
          <w:sz w:val="32"/>
          <w:szCs w:val="32"/>
        </w:rPr>
        <w:t>11.22</w:t>
      </w:r>
      <w:r>
        <w:rPr>
          <w:rFonts w:ascii="仿宋_GB2312" w:eastAsia="仿宋_GB2312"/>
          <w:sz w:val="32"/>
          <w:szCs w:val="32"/>
        </w:rPr>
        <w:t>万元。</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授予中小企业合同金额</w:t>
      </w:r>
      <w:r>
        <w:rPr>
          <w:rFonts w:ascii="仿宋_GB2312" w:eastAsia="仿宋_GB2312"/>
          <w:sz w:val="32"/>
          <w:szCs w:val="32"/>
        </w:rPr>
        <w:t>16.02</w:t>
      </w:r>
      <w:r>
        <w:rPr>
          <w:rFonts w:ascii="仿宋_GB2312" w:eastAsia="仿宋_GB2312"/>
          <w:sz w:val="32"/>
          <w:szCs w:val="32"/>
        </w:rPr>
        <w:t>万元，占政府采购支出总额的</w:t>
      </w:r>
      <w:r>
        <w:rPr>
          <w:rFonts w:ascii="仿宋_GB2312" w:eastAsia="仿宋_GB2312"/>
          <w:sz w:val="32"/>
          <w:szCs w:val="32"/>
        </w:rPr>
        <w:t>100.00%</w:t>
      </w:r>
      <w:r>
        <w:rPr>
          <w:rFonts w:ascii="仿宋_GB2312" w:eastAsia="仿宋_GB2312"/>
          <w:sz w:val="32"/>
          <w:szCs w:val="32"/>
        </w:rPr>
        <w:t>，其中：授予小微企业合同金额</w:t>
      </w:r>
      <w:r>
        <w:rPr>
          <w:rFonts w:ascii="仿宋_GB2312" w:eastAsia="仿宋_GB2312"/>
          <w:sz w:val="32"/>
          <w:szCs w:val="32"/>
        </w:rPr>
        <w:t>16.02</w:t>
      </w:r>
      <w:r>
        <w:rPr>
          <w:rFonts w:ascii="仿宋_GB2312" w:eastAsia="仿宋_GB2312"/>
          <w:sz w:val="32"/>
          <w:szCs w:val="32"/>
        </w:rPr>
        <w:t>万元，占政府采购支出总额的</w:t>
      </w:r>
      <w:r>
        <w:rPr>
          <w:rFonts w:ascii="仿宋_GB2312" w:eastAsia="仿宋_GB2312"/>
          <w:sz w:val="32"/>
          <w:szCs w:val="32"/>
        </w:rPr>
        <w:t>100.00%</w:t>
      </w:r>
      <w:r>
        <w:rPr>
          <w:rFonts w:ascii="仿宋_GB2312" w:eastAsia="仿宋_GB2312"/>
          <w:sz w:val="32"/>
          <w:szCs w:val="32"/>
        </w:rPr>
        <w:t>。</w:t>
      </w:r>
    </w:p>
    <w:p w:rsidR="005F52B9" w:rsidRDefault="00750869">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r>
        <w:rPr>
          <w:rFonts w:ascii="仿宋_GB2312" w:eastAsia="仿宋_GB2312"/>
          <w:sz w:val="32"/>
          <w:szCs w:val="32"/>
        </w:rPr>
        <w:t>0.00</w:t>
      </w:r>
      <w:r>
        <w:rPr>
          <w:rFonts w:ascii="仿宋_GB2312" w:eastAsia="仿宋_GB2312"/>
          <w:sz w:val="32"/>
          <w:szCs w:val="32"/>
        </w:rPr>
        <w:t>万元。车辆</w:t>
      </w:r>
      <w:r>
        <w:rPr>
          <w:rFonts w:ascii="仿宋_GB2312" w:eastAsia="仿宋_GB2312"/>
          <w:sz w:val="32"/>
          <w:szCs w:val="32"/>
        </w:rPr>
        <w:t>1</w:t>
      </w:r>
      <w:r>
        <w:rPr>
          <w:rFonts w:ascii="仿宋_GB2312" w:eastAsia="仿宋_GB2312"/>
          <w:sz w:val="32"/>
          <w:szCs w:val="32"/>
        </w:rPr>
        <w:t>辆，价值</w:t>
      </w:r>
      <w:r>
        <w:rPr>
          <w:rFonts w:ascii="仿宋_GB2312" w:eastAsia="仿宋_GB2312"/>
          <w:sz w:val="32"/>
          <w:szCs w:val="32"/>
        </w:rPr>
        <w:t>14.55</w:t>
      </w:r>
      <w:r>
        <w:rPr>
          <w:rFonts w:ascii="仿宋_GB2312" w:eastAsia="仿宋_GB2312"/>
          <w:sz w:val="32"/>
          <w:szCs w:val="32"/>
        </w:rPr>
        <w:t>万元，其中：副部（省）级及以上领导用车</w:t>
      </w:r>
      <w:r>
        <w:rPr>
          <w:rFonts w:ascii="仿宋_GB2312" w:eastAsia="仿宋_GB2312"/>
          <w:sz w:val="32"/>
          <w:szCs w:val="32"/>
        </w:rPr>
        <w:t>0</w:t>
      </w:r>
      <w:r>
        <w:rPr>
          <w:rFonts w:ascii="仿宋_GB2312" w:eastAsia="仿宋_GB2312"/>
          <w:sz w:val="32"/>
          <w:szCs w:val="32"/>
        </w:rPr>
        <w:t>辆、主要负责人用车</w:t>
      </w:r>
      <w:r>
        <w:rPr>
          <w:rFonts w:ascii="仿宋_GB2312" w:eastAsia="仿宋_GB2312"/>
          <w:sz w:val="32"/>
          <w:szCs w:val="32"/>
        </w:rPr>
        <w:t>1</w:t>
      </w:r>
      <w:r>
        <w:rPr>
          <w:rFonts w:ascii="仿宋_GB2312" w:eastAsia="仿宋_GB2312"/>
          <w:sz w:val="32"/>
          <w:szCs w:val="32"/>
        </w:rPr>
        <w:t>辆、机要通信用车</w:t>
      </w:r>
      <w:r>
        <w:rPr>
          <w:rFonts w:ascii="仿宋_GB2312" w:eastAsia="仿宋_GB2312"/>
          <w:sz w:val="32"/>
          <w:szCs w:val="32"/>
        </w:rPr>
        <w:t>0</w:t>
      </w:r>
      <w:r>
        <w:rPr>
          <w:rFonts w:ascii="仿宋_GB2312" w:eastAsia="仿宋_GB2312"/>
          <w:sz w:val="32"/>
          <w:szCs w:val="32"/>
        </w:rPr>
        <w:t>辆、应急保障用车</w:t>
      </w:r>
      <w:r>
        <w:rPr>
          <w:rFonts w:ascii="仿宋_GB2312" w:eastAsia="仿宋_GB2312"/>
          <w:sz w:val="32"/>
          <w:szCs w:val="32"/>
        </w:rPr>
        <w:t>0</w:t>
      </w:r>
      <w:r>
        <w:rPr>
          <w:rFonts w:ascii="仿宋_GB2312" w:eastAsia="仿宋_GB2312"/>
          <w:sz w:val="32"/>
          <w:szCs w:val="32"/>
        </w:rPr>
        <w:t>辆</w:t>
      </w:r>
      <w:r>
        <w:rPr>
          <w:rFonts w:ascii="仿宋_GB2312" w:eastAsia="仿宋_GB2312"/>
          <w:sz w:val="32"/>
          <w:szCs w:val="32"/>
        </w:rPr>
        <w:t>、执法执勤用车</w:t>
      </w:r>
      <w:r>
        <w:rPr>
          <w:rFonts w:ascii="仿宋_GB2312" w:eastAsia="仿宋_GB2312"/>
          <w:sz w:val="32"/>
          <w:szCs w:val="32"/>
        </w:rPr>
        <w:t>0</w:t>
      </w:r>
      <w:r>
        <w:rPr>
          <w:rFonts w:ascii="仿宋_GB2312" w:eastAsia="仿宋_GB2312"/>
          <w:sz w:val="32"/>
          <w:szCs w:val="32"/>
        </w:rPr>
        <w:t>辆、特种专业技术用车</w:t>
      </w:r>
      <w:r>
        <w:rPr>
          <w:rFonts w:ascii="仿宋_GB2312" w:eastAsia="仿宋_GB2312"/>
          <w:sz w:val="32"/>
          <w:szCs w:val="32"/>
        </w:rPr>
        <w:t>0</w:t>
      </w:r>
      <w:r>
        <w:rPr>
          <w:rFonts w:ascii="仿宋_GB2312" w:eastAsia="仿宋_GB2312"/>
          <w:sz w:val="32"/>
          <w:szCs w:val="32"/>
        </w:rPr>
        <w:t>辆、离退休干部服务用车</w:t>
      </w:r>
      <w:r>
        <w:rPr>
          <w:rFonts w:ascii="仿宋_GB2312" w:eastAsia="仿宋_GB2312"/>
          <w:sz w:val="32"/>
          <w:szCs w:val="32"/>
        </w:rPr>
        <w:t>0</w:t>
      </w:r>
      <w:r>
        <w:rPr>
          <w:rFonts w:ascii="仿宋_GB2312" w:eastAsia="仿宋_GB2312"/>
          <w:sz w:val="32"/>
          <w:szCs w:val="32"/>
        </w:rPr>
        <w:t>辆、其他用车</w:t>
      </w:r>
      <w:r>
        <w:rPr>
          <w:rFonts w:ascii="仿宋_GB2312" w:eastAsia="仿宋_GB2312"/>
          <w:sz w:val="32"/>
          <w:szCs w:val="32"/>
        </w:rPr>
        <w:t>0</w:t>
      </w:r>
      <w:r>
        <w:rPr>
          <w:rFonts w:ascii="仿宋_GB2312" w:eastAsia="仿宋_GB2312"/>
          <w:sz w:val="32"/>
          <w:szCs w:val="32"/>
        </w:rPr>
        <w:t>辆，其他用车主要是：无</w:t>
      </w:r>
      <w:r>
        <w:rPr>
          <w:rFonts w:ascii="仿宋_GB2312" w:eastAsia="仿宋_GB2312" w:hint="eastAsia"/>
          <w:sz w:val="32"/>
          <w:szCs w:val="32"/>
        </w:rPr>
        <w:t>其他用车</w:t>
      </w:r>
      <w:r>
        <w:rPr>
          <w:rFonts w:ascii="仿宋_GB2312" w:eastAsia="仿宋_GB2312"/>
          <w:sz w:val="32"/>
          <w:szCs w:val="32"/>
        </w:rPr>
        <w:t>;</w:t>
      </w:r>
      <w:r>
        <w:rPr>
          <w:rFonts w:ascii="仿宋_GB2312" w:eastAsia="仿宋_GB2312"/>
          <w:sz w:val="32"/>
          <w:szCs w:val="32"/>
        </w:rPr>
        <w:t>单价</w:t>
      </w:r>
      <w:r>
        <w:rPr>
          <w:rFonts w:ascii="仿宋_GB2312" w:eastAsia="仿宋_GB2312"/>
          <w:sz w:val="32"/>
          <w:szCs w:val="32"/>
        </w:rPr>
        <w:t>100</w:t>
      </w:r>
      <w:r>
        <w:rPr>
          <w:rFonts w:ascii="仿宋_GB2312" w:eastAsia="仿宋_GB2312"/>
          <w:sz w:val="32"/>
          <w:szCs w:val="32"/>
        </w:rPr>
        <w:t>万元（含）以上设备（不含车辆）</w:t>
      </w:r>
      <w:r>
        <w:rPr>
          <w:rFonts w:ascii="仿宋_GB2312" w:eastAsia="仿宋_GB2312"/>
          <w:sz w:val="32"/>
          <w:szCs w:val="32"/>
        </w:rPr>
        <w:t>0</w:t>
      </w:r>
      <w:r>
        <w:rPr>
          <w:rFonts w:ascii="仿宋_GB2312" w:eastAsia="仿宋_GB2312"/>
          <w:sz w:val="32"/>
          <w:szCs w:val="32"/>
        </w:rPr>
        <w:t>台（套）。</w:t>
      </w: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根据预算绩效管理要求，本单位</w:t>
      </w:r>
      <w:r>
        <w:rPr>
          <w:rFonts w:ascii="仿宋_GB2312" w:eastAsia="仿宋_GB2312"/>
          <w:sz w:val="32"/>
          <w:szCs w:val="32"/>
        </w:rPr>
        <w:t>2024</w:t>
      </w:r>
      <w:r>
        <w:rPr>
          <w:rFonts w:ascii="仿宋_GB2312" w:eastAsia="仿宋_GB2312"/>
          <w:sz w:val="32"/>
          <w:szCs w:val="32"/>
        </w:rPr>
        <w:t>年度预算绩效管理形成整体支出绩效自评表</w:t>
      </w:r>
      <w:r>
        <w:rPr>
          <w:rFonts w:ascii="仿宋_GB2312" w:eastAsia="仿宋_GB2312"/>
          <w:sz w:val="32"/>
          <w:szCs w:val="32"/>
        </w:rPr>
        <w:t>1</w:t>
      </w:r>
      <w:r>
        <w:rPr>
          <w:rFonts w:ascii="仿宋_GB2312" w:eastAsia="仿宋_GB2312"/>
          <w:sz w:val="32"/>
          <w:szCs w:val="32"/>
        </w:rPr>
        <w:t>个，全年预算总额</w:t>
      </w:r>
      <w:r>
        <w:rPr>
          <w:rFonts w:ascii="仿宋_GB2312" w:eastAsia="仿宋_GB2312" w:hint="eastAsia"/>
          <w:sz w:val="32"/>
          <w:szCs w:val="32"/>
        </w:rPr>
        <w:t>577.35</w:t>
      </w:r>
      <w:r>
        <w:rPr>
          <w:rFonts w:ascii="仿宋_GB2312" w:eastAsia="仿宋_GB2312"/>
          <w:sz w:val="32"/>
          <w:szCs w:val="32"/>
        </w:rPr>
        <w:t>万元，实际执行总额</w:t>
      </w:r>
      <w:r>
        <w:rPr>
          <w:rFonts w:ascii="仿宋_GB2312" w:eastAsia="仿宋_GB2312" w:hint="eastAsia"/>
          <w:sz w:val="32"/>
          <w:szCs w:val="32"/>
        </w:rPr>
        <w:t>577.35</w:t>
      </w:r>
      <w:r>
        <w:rPr>
          <w:rFonts w:ascii="仿宋_GB2312" w:eastAsia="仿宋_GB2312"/>
          <w:sz w:val="32"/>
          <w:szCs w:val="32"/>
        </w:rPr>
        <w:t>万元；预算绩效评价项目</w:t>
      </w:r>
      <w:r>
        <w:rPr>
          <w:rFonts w:ascii="仿宋_GB2312" w:eastAsia="仿宋_GB2312" w:hint="eastAsia"/>
          <w:sz w:val="32"/>
          <w:szCs w:val="32"/>
        </w:rPr>
        <w:t>5</w:t>
      </w:r>
      <w:r>
        <w:rPr>
          <w:rFonts w:ascii="仿宋_GB2312" w:eastAsia="仿宋_GB2312"/>
          <w:sz w:val="32"/>
          <w:szCs w:val="32"/>
        </w:rPr>
        <w:t>个，全年预算数</w:t>
      </w:r>
      <w:r>
        <w:rPr>
          <w:rFonts w:ascii="仿宋_GB2312" w:eastAsia="仿宋_GB2312" w:hint="eastAsia"/>
          <w:sz w:val="32"/>
          <w:szCs w:val="32"/>
        </w:rPr>
        <w:t>84.14</w:t>
      </w:r>
      <w:r>
        <w:rPr>
          <w:rFonts w:ascii="仿宋_GB2312" w:eastAsia="仿宋_GB2312"/>
          <w:sz w:val="32"/>
          <w:szCs w:val="32"/>
        </w:rPr>
        <w:t>万元，全年执行数</w:t>
      </w:r>
      <w:r>
        <w:rPr>
          <w:rFonts w:ascii="仿宋_GB2312" w:eastAsia="仿宋_GB2312" w:hint="eastAsia"/>
          <w:sz w:val="32"/>
          <w:szCs w:val="32"/>
        </w:rPr>
        <w:t>66.14</w:t>
      </w:r>
      <w:r>
        <w:rPr>
          <w:rFonts w:ascii="仿宋_GB2312" w:eastAsia="仿宋_GB2312"/>
          <w:sz w:val="32"/>
          <w:szCs w:val="32"/>
        </w:rPr>
        <w:t>万元。预算绩效管理取得的成效：一是通过预算绩效管理，规范了项目资金的使用，不断提高专项资金使用效益，加强了项目资金的</w:t>
      </w:r>
      <w:r>
        <w:rPr>
          <w:rFonts w:ascii="仿宋_GB2312" w:eastAsia="仿宋_GB2312"/>
          <w:sz w:val="32"/>
          <w:szCs w:val="32"/>
        </w:rPr>
        <w:t>管理；二是实行预算绩效管理，推进项目的实施进度。发现的问题及原因：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单位人员对档案管理工作缺少针对性和目的性，对绩效档案工</w:t>
      </w:r>
      <w:r>
        <w:rPr>
          <w:rFonts w:ascii="仿宋_GB2312" w:eastAsia="仿宋_GB2312"/>
          <w:sz w:val="32"/>
          <w:szCs w:val="32"/>
        </w:rPr>
        <w:lastRenderedPageBreak/>
        <w:t>作重要性的认识不足，缺乏熟练的业务知识，使绩效档案管理与实际业务存在一定偏差，未发挥其综合价值；三是项目支出绩效评价存在</w:t>
      </w:r>
      <w:r>
        <w:rPr>
          <w:rFonts w:ascii="仿宋_GB2312" w:eastAsia="仿宋_GB2312"/>
          <w:sz w:val="32"/>
          <w:szCs w:val="32"/>
        </w:rPr>
        <w:t>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下一步改进措施：一是强化前期论证。建立多维度评估机制（经济、社会、环境效益），完善专家库和公众参与渠道。推行</w:t>
      </w:r>
      <w:r>
        <w:rPr>
          <w:rFonts w:ascii="仿宋_GB2312" w:eastAsia="仿宋_GB2312"/>
          <w:sz w:val="32"/>
          <w:szCs w:val="32"/>
        </w:rPr>
        <w:t>“</w:t>
      </w:r>
      <w:r>
        <w:rPr>
          <w:rFonts w:ascii="仿宋_GB2312" w:eastAsia="仿宋_GB2312"/>
          <w:sz w:val="32"/>
          <w:szCs w:val="32"/>
        </w:rPr>
        <w:t>负面清单</w:t>
      </w:r>
      <w:r>
        <w:rPr>
          <w:rFonts w:ascii="仿宋_GB2312" w:eastAsia="仿宋_GB2312"/>
          <w:sz w:val="32"/>
          <w:szCs w:val="32"/>
        </w:rPr>
        <w:t>”</w:t>
      </w:r>
      <w:r>
        <w:rPr>
          <w:rFonts w:ascii="仿宋_GB2312" w:eastAsia="仿宋_GB2312"/>
          <w:sz w:val="32"/>
          <w:szCs w:val="32"/>
        </w:rPr>
        <w:t>管理，杜绝重复性、低效项目立项</w:t>
      </w:r>
      <w:r>
        <w:rPr>
          <w:rFonts w:ascii="仿宋_GB2312" w:eastAsia="仿宋_GB2312" w:hint="eastAsia"/>
          <w:sz w:val="32"/>
          <w:szCs w:val="32"/>
        </w:rPr>
        <w:t>；</w:t>
      </w:r>
      <w:r>
        <w:rPr>
          <w:rFonts w:ascii="仿宋_GB2312" w:eastAsia="仿宋_GB2312"/>
          <w:sz w:val="32"/>
          <w:szCs w:val="32"/>
        </w:rPr>
        <w:t>二是优化目标设置。采用</w:t>
      </w:r>
      <w:r>
        <w:rPr>
          <w:rFonts w:ascii="仿宋_GB2312" w:eastAsia="仿宋_GB2312"/>
          <w:sz w:val="32"/>
          <w:szCs w:val="32"/>
        </w:rPr>
        <w:t>SMART</w:t>
      </w:r>
      <w:r>
        <w:rPr>
          <w:rFonts w:ascii="仿宋_GB2312" w:eastAsia="仿宋_GB2312"/>
          <w:sz w:val="32"/>
          <w:szCs w:val="32"/>
        </w:rPr>
        <w:t>原则（具体、可衡量、可实现、相关性、时限性）细化绩效目标。区分短期产出与长期效益指标（如民生类项目需关注可持续性）；</w:t>
      </w:r>
      <w:r>
        <w:rPr>
          <w:rFonts w:ascii="仿宋_GB2312" w:eastAsia="仿宋_GB2312"/>
          <w:sz w:val="32"/>
          <w:szCs w:val="32"/>
        </w:rPr>
        <w:t>三是加强培训，提高相关人员工作水平。采取多种培训形式对单位财务人员、业务科室人员进行集中培训，进一步树牢绩效观念，提高本单位工作人员的绩效管理能力和工作水平，为预算绩效管理相关工作的顺利开展提供保障。具体附部门整体支出绩效自评表，项目支出绩效自评表和部门评价报告。</w:t>
      </w:r>
    </w:p>
    <w:p w:rsidR="005F52B9" w:rsidRDefault="00750869" w:rsidP="00D06194">
      <w:pPr>
        <w:widowControl/>
        <w:ind w:firstLineChars="200" w:firstLine="640"/>
        <w:jc w:val="center"/>
        <w:rPr>
          <w:rFonts w:ascii="宋体" w:eastAsia="宋体" w:hAnsi="宋体" w:cs="宋体"/>
          <w:b/>
          <w:bCs/>
          <w:sz w:val="28"/>
          <w:szCs w:val="28"/>
        </w:rPr>
      </w:pPr>
      <w:r>
        <w:rPr>
          <w:rFonts w:ascii="仿宋_GB2312" w:eastAsia="仿宋_GB2312"/>
          <w:sz w:val="32"/>
          <w:szCs w:val="32"/>
        </w:rPr>
        <w:br w:type="page"/>
      </w:r>
      <w:r>
        <w:rPr>
          <w:rFonts w:ascii="宋体" w:eastAsia="宋体" w:hAnsi="宋体" w:cs="宋体" w:hint="eastAsia"/>
          <w:b/>
          <w:bCs/>
          <w:sz w:val="28"/>
          <w:szCs w:val="28"/>
        </w:rPr>
        <w:lastRenderedPageBreak/>
        <w:t>部门（单位）整体支出绩效目标自评表</w:t>
      </w:r>
    </w:p>
    <w:p w:rsidR="005F52B9" w:rsidRDefault="00750869">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651" w:type="dxa"/>
        <w:jc w:val="center"/>
        <w:tblLayout w:type="fixed"/>
        <w:tblLook w:val="04A0"/>
      </w:tblPr>
      <w:tblGrid>
        <w:gridCol w:w="993"/>
        <w:gridCol w:w="1417"/>
        <w:gridCol w:w="1418"/>
        <w:gridCol w:w="1647"/>
        <w:gridCol w:w="1207"/>
        <w:gridCol w:w="939"/>
        <w:gridCol w:w="1310"/>
        <w:gridCol w:w="720"/>
      </w:tblGrid>
      <w:tr w:rsidR="005F52B9">
        <w:trPr>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中国人民政治协商会议昌吉市委员会</w:t>
            </w:r>
          </w:p>
        </w:tc>
      </w:tr>
      <w:tr w:rsidR="005F52B9">
        <w:trPr>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64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20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93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得分</w:t>
            </w:r>
          </w:p>
        </w:tc>
      </w:tr>
      <w:tr w:rsidR="005F52B9">
        <w:trPr>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5.00</w:t>
            </w:r>
          </w:p>
        </w:tc>
        <w:tc>
          <w:tcPr>
            <w:tcW w:w="164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6.14</w:t>
            </w:r>
          </w:p>
        </w:tc>
        <w:tc>
          <w:tcPr>
            <w:tcW w:w="120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6.14</w:t>
            </w:r>
          </w:p>
        </w:tc>
        <w:tc>
          <w:tcPr>
            <w:tcW w:w="93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10</w:t>
            </w:r>
          </w:p>
        </w:tc>
      </w:tr>
      <w:tr w:rsidR="005F52B9">
        <w:trPr>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549.64</w:t>
            </w:r>
          </w:p>
        </w:tc>
        <w:tc>
          <w:tcPr>
            <w:tcW w:w="164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571.21</w:t>
            </w:r>
          </w:p>
        </w:tc>
        <w:tc>
          <w:tcPr>
            <w:tcW w:w="120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571.21</w:t>
            </w:r>
          </w:p>
        </w:tc>
        <w:tc>
          <w:tcPr>
            <w:tcW w:w="93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131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r>
      <w:tr w:rsidR="005F52B9">
        <w:trPr>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64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20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93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131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r>
      <w:tr w:rsidR="005F52B9">
        <w:trPr>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554.64</w:t>
            </w:r>
          </w:p>
        </w:tc>
        <w:tc>
          <w:tcPr>
            <w:tcW w:w="164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577.35</w:t>
            </w:r>
          </w:p>
        </w:tc>
        <w:tc>
          <w:tcPr>
            <w:tcW w:w="120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577.35</w:t>
            </w:r>
          </w:p>
        </w:tc>
        <w:tc>
          <w:tcPr>
            <w:tcW w:w="93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w:t>
            </w:r>
          </w:p>
        </w:tc>
      </w:tr>
      <w:tr w:rsidR="005F52B9">
        <w:trPr>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482" w:type="dxa"/>
            <w:gridSpan w:val="3"/>
            <w:tcBorders>
              <w:top w:val="single" w:sz="4" w:space="0" w:color="auto"/>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176" w:type="dxa"/>
            <w:gridSpan w:val="4"/>
            <w:tcBorders>
              <w:top w:val="single" w:sz="4" w:space="0" w:color="auto"/>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实际完成情况</w:t>
            </w:r>
          </w:p>
        </w:tc>
      </w:tr>
      <w:tr w:rsidR="005F52B9">
        <w:trPr>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b/>
                <w:bCs/>
                <w:sz w:val="18"/>
                <w:szCs w:val="18"/>
              </w:rPr>
            </w:pPr>
          </w:p>
        </w:tc>
        <w:tc>
          <w:tcPr>
            <w:tcW w:w="4482" w:type="dxa"/>
            <w:gridSpan w:val="3"/>
            <w:tcBorders>
              <w:top w:val="single" w:sz="4" w:space="0" w:color="auto"/>
              <w:left w:val="nil"/>
              <w:bottom w:val="single" w:sz="4" w:space="0" w:color="auto"/>
              <w:right w:val="single" w:sz="4" w:space="0" w:color="auto"/>
            </w:tcBorders>
          </w:tcPr>
          <w:p w:rsidR="005F52B9" w:rsidRDefault="00750869">
            <w:pPr>
              <w:widowControl/>
              <w:jc w:val="left"/>
              <w:rPr>
                <w:rFonts w:ascii="宋体" w:eastAsia="宋体" w:hAnsi="宋体" w:cs="宋体"/>
                <w:sz w:val="18"/>
                <w:szCs w:val="18"/>
              </w:rPr>
            </w:pPr>
            <w:r>
              <w:rPr>
                <w:rFonts w:ascii="宋体" w:eastAsia="宋体" w:hAnsi="宋体" w:cs="宋体" w:hint="eastAsia"/>
                <w:sz w:val="18"/>
                <w:szCs w:val="18"/>
              </w:rPr>
              <w:t>在市委的坚强领导下，高举习近平新时代中国特色社会主义思想伟大旗帜，</w:t>
            </w:r>
            <w:r w:rsidR="00642DE6">
              <w:rPr>
                <w:rFonts w:ascii="宋体" w:eastAsia="宋体" w:hAnsi="宋体" w:cs="宋体" w:hint="eastAsia"/>
                <w:sz w:val="18"/>
                <w:szCs w:val="18"/>
              </w:rPr>
              <w:t>深入学习贯彻党的二十大和二十届二中全会</w:t>
            </w:r>
            <w:r>
              <w:rPr>
                <w:rFonts w:ascii="宋体" w:eastAsia="宋体" w:hAnsi="宋体" w:cs="宋体" w:hint="eastAsia"/>
                <w:sz w:val="18"/>
                <w:szCs w:val="18"/>
              </w:rPr>
              <w:t>二十届二中全会精神，完整准确贯彻新时代党的治疆方略，紧扣市委九届七次全会的工作部署，突出团结和民主两大主题，坚持建言资政和凝聚共识双向发力，发挥专门协商机构作用，积极践行全过程人民民主，努力干出新样子、展现新作为，为助力推进昌吉市经济社会高质量发展聚势赋能。目标</w:t>
            </w:r>
            <w:r>
              <w:rPr>
                <w:rFonts w:ascii="宋体" w:eastAsia="宋体" w:hAnsi="宋体" w:cs="宋体" w:hint="eastAsia"/>
                <w:sz w:val="18"/>
                <w:szCs w:val="18"/>
              </w:rPr>
              <w:t>1</w:t>
            </w:r>
            <w:r>
              <w:rPr>
                <w:rFonts w:ascii="宋体" w:eastAsia="宋体" w:hAnsi="宋体" w:cs="宋体" w:hint="eastAsia"/>
                <w:sz w:val="18"/>
                <w:szCs w:val="18"/>
              </w:rPr>
              <w:t>：牢固树立做好政协工作必须抓好党建理念，努力打造新时代政协党建工作新高地。积极构建党组会议、主席会议、常委会议和“委员大讲堂”多层次、全覆盖、常态化理论学</w:t>
            </w:r>
            <w:r>
              <w:rPr>
                <w:rFonts w:ascii="宋体" w:eastAsia="宋体" w:hAnsi="宋体" w:cs="宋体" w:hint="eastAsia"/>
                <w:sz w:val="18"/>
                <w:szCs w:val="18"/>
              </w:rPr>
              <w:t>习体系。坚持以党建促履职、聚合力、助发展，把党建工作融入“请你来协商”“委员下基层”活动和委员联络站、委员工作室等平台，做到哪里有政协委员哪里就有党的工作，以党的建设新成效推动履职工作新提升。政协机关工作人员</w:t>
            </w:r>
            <w:r>
              <w:rPr>
                <w:rFonts w:ascii="宋体" w:eastAsia="宋体" w:hAnsi="宋体" w:cs="宋体" w:hint="eastAsia"/>
                <w:sz w:val="18"/>
                <w:szCs w:val="18"/>
              </w:rPr>
              <w:t>23</w:t>
            </w:r>
            <w:r>
              <w:rPr>
                <w:rFonts w:ascii="宋体" w:eastAsia="宋体" w:hAnsi="宋体" w:cs="宋体" w:hint="eastAsia"/>
                <w:sz w:val="18"/>
                <w:szCs w:val="18"/>
              </w:rPr>
              <w:t>人，发放工资福利</w:t>
            </w:r>
            <w:r>
              <w:rPr>
                <w:rFonts w:ascii="宋体" w:eastAsia="宋体" w:hAnsi="宋体" w:cs="宋体" w:hint="eastAsia"/>
                <w:sz w:val="18"/>
                <w:szCs w:val="18"/>
              </w:rPr>
              <w:t>4121068.08</w:t>
            </w:r>
            <w:r>
              <w:rPr>
                <w:rFonts w:ascii="宋体" w:eastAsia="宋体" w:hAnsi="宋体" w:cs="宋体" w:hint="eastAsia"/>
                <w:sz w:val="18"/>
                <w:szCs w:val="18"/>
              </w:rPr>
              <w:t>元；运转支出分为办公费与车辆维护，其中办公经费</w:t>
            </w:r>
            <w:r>
              <w:rPr>
                <w:rFonts w:ascii="宋体" w:eastAsia="宋体" w:hAnsi="宋体" w:cs="宋体" w:hint="eastAsia"/>
                <w:sz w:val="18"/>
                <w:szCs w:val="18"/>
              </w:rPr>
              <w:t>770855.65</w:t>
            </w:r>
            <w:r>
              <w:rPr>
                <w:rFonts w:ascii="宋体" w:eastAsia="宋体" w:hAnsi="宋体" w:cs="宋体" w:hint="eastAsia"/>
                <w:sz w:val="18"/>
                <w:szCs w:val="18"/>
              </w:rPr>
              <w:t>元，业务经费</w:t>
            </w:r>
            <w:r>
              <w:rPr>
                <w:rFonts w:ascii="宋体" w:eastAsia="宋体" w:hAnsi="宋体" w:cs="宋体" w:hint="eastAsia"/>
                <w:sz w:val="18"/>
                <w:szCs w:val="18"/>
              </w:rPr>
              <w:t>830000</w:t>
            </w:r>
            <w:r>
              <w:rPr>
                <w:rFonts w:ascii="宋体" w:eastAsia="宋体" w:hAnsi="宋体" w:cs="宋体" w:hint="eastAsia"/>
                <w:sz w:val="18"/>
                <w:szCs w:val="18"/>
              </w:rPr>
              <w:t>元，机关经费保障落实到位更好的服务委员。目标</w:t>
            </w:r>
            <w:r>
              <w:rPr>
                <w:rFonts w:ascii="宋体" w:eastAsia="宋体" w:hAnsi="宋体" w:cs="宋体" w:hint="eastAsia"/>
                <w:sz w:val="18"/>
                <w:szCs w:val="18"/>
              </w:rPr>
              <w:t>2</w:t>
            </w:r>
            <w:r>
              <w:rPr>
                <w:rFonts w:ascii="宋体" w:eastAsia="宋体" w:hAnsi="宋体" w:cs="宋体" w:hint="eastAsia"/>
                <w:sz w:val="18"/>
                <w:szCs w:val="18"/>
              </w:rPr>
              <w:t>：把政协工作放到全市“一盘棋”中谋划和推进，紧扣推进高质量发展，认真履行政治协商和参政议政职能，做好“搭台”工作、写好“协商”文章</w:t>
            </w:r>
            <w:r>
              <w:rPr>
                <w:rFonts w:ascii="宋体" w:eastAsia="宋体" w:hAnsi="宋体" w:cs="宋体" w:hint="eastAsia"/>
                <w:sz w:val="18"/>
                <w:szCs w:val="18"/>
              </w:rPr>
              <w:t>。目标</w:t>
            </w:r>
            <w:r>
              <w:rPr>
                <w:rFonts w:ascii="宋体" w:eastAsia="宋体" w:hAnsi="宋体" w:cs="宋体" w:hint="eastAsia"/>
                <w:sz w:val="18"/>
                <w:szCs w:val="18"/>
              </w:rPr>
              <w:t>3</w:t>
            </w:r>
            <w:r>
              <w:rPr>
                <w:rFonts w:ascii="宋体" w:eastAsia="宋体" w:hAnsi="宋体" w:cs="宋体" w:hint="eastAsia"/>
                <w:sz w:val="18"/>
                <w:szCs w:val="18"/>
              </w:rPr>
              <w:t>：立足发展全过程人民民主、保障群众权益，树立“数量适度、质量为要”的理念，推进协商能力建设，切实把政协制度优势转化为参与基层社会治理的效能。通过专题视察、督办提案、反映社情民意信息等，助力解决群众急难愁盼问题。目标</w:t>
            </w:r>
            <w:r>
              <w:rPr>
                <w:rFonts w:ascii="宋体" w:eastAsia="宋体" w:hAnsi="宋体" w:cs="宋体" w:hint="eastAsia"/>
                <w:sz w:val="18"/>
                <w:szCs w:val="18"/>
              </w:rPr>
              <w:t>4</w:t>
            </w:r>
            <w:r>
              <w:rPr>
                <w:rFonts w:ascii="宋体" w:eastAsia="宋体" w:hAnsi="宋体" w:cs="宋体" w:hint="eastAsia"/>
                <w:sz w:val="18"/>
                <w:szCs w:val="18"/>
              </w:rPr>
              <w:t>：坚持建言资政和凝聚共识双向发力，在画好团结奋斗同心圆上彰显更大作为。将凝聚共识融入联谊交往、视察考察、学习研讨、协商议政等之中，综合运用大走访、大宣讲和大调研，把更多的创业人才、成功人士、行业领军者团结起来。目标</w:t>
            </w:r>
            <w:r>
              <w:rPr>
                <w:rFonts w:ascii="宋体" w:eastAsia="宋体" w:hAnsi="宋体" w:cs="宋体" w:hint="eastAsia"/>
                <w:sz w:val="18"/>
                <w:szCs w:val="18"/>
              </w:rPr>
              <w:t>5</w:t>
            </w:r>
            <w:r>
              <w:rPr>
                <w:rFonts w:ascii="宋体" w:eastAsia="宋体" w:hAnsi="宋体" w:cs="宋体" w:hint="eastAsia"/>
                <w:sz w:val="18"/>
                <w:szCs w:val="18"/>
              </w:rPr>
              <w:t>：注重强化争先理念、创新意识和干净本色，努力践行团结奋斗、干事创业、担当</w:t>
            </w:r>
            <w:r>
              <w:rPr>
                <w:rFonts w:ascii="宋体" w:eastAsia="宋体" w:hAnsi="宋体" w:cs="宋体" w:hint="eastAsia"/>
                <w:sz w:val="18"/>
                <w:szCs w:val="18"/>
              </w:rPr>
              <w:t>尽责的示范标杆。通过“请进来与走出去”、举办委员培训班、开办“委员讲堂”、开展“书香政协”系列读书交流活动。持续深化机关建设，尽心竭力服务政协工作和委员履职，推动政协工作提质增效。</w:t>
            </w:r>
          </w:p>
        </w:tc>
        <w:tc>
          <w:tcPr>
            <w:tcW w:w="4176" w:type="dxa"/>
            <w:gridSpan w:val="4"/>
            <w:tcBorders>
              <w:top w:val="single" w:sz="4" w:space="0" w:color="auto"/>
              <w:left w:val="nil"/>
              <w:bottom w:val="single" w:sz="4" w:space="0" w:color="auto"/>
              <w:right w:val="single" w:sz="4" w:space="0" w:color="auto"/>
            </w:tcBorders>
          </w:tcPr>
          <w:p w:rsidR="005F52B9" w:rsidRDefault="00750869">
            <w:pPr>
              <w:widowControl/>
              <w:jc w:val="left"/>
              <w:rPr>
                <w:rFonts w:ascii="宋体" w:eastAsia="宋体" w:hAnsi="宋体" w:cs="宋体"/>
                <w:sz w:val="18"/>
                <w:szCs w:val="18"/>
              </w:rPr>
            </w:pPr>
            <w:r>
              <w:rPr>
                <w:rFonts w:ascii="宋体" w:eastAsia="宋体" w:hAnsi="宋体" w:cs="宋体" w:hint="eastAsia"/>
                <w:sz w:val="18"/>
                <w:szCs w:val="18"/>
              </w:rPr>
              <w:t>坚持团结和民主两大主题，切实履行政治协商、民主监督、参政议政职能，围绕中心、服务大局，在完整准确全面贯彻新时代党的治疆方略上履职尽责，在统筹防控和社会稳定上主动作为，在促进经济发展和改善民生上建言资政，在推进协商民主和提升履职能力上积极实践，展现政协担当，彰显政协作为，为昌吉市的改革发展稳定贡献了政协智慧和力量。政协办公室全体工</w:t>
            </w:r>
            <w:r>
              <w:rPr>
                <w:rFonts w:ascii="宋体" w:eastAsia="宋体" w:hAnsi="宋体" w:cs="宋体" w:hint="eastAsia"/>
                <w:sz w:val="18"/>
                <w:szCs w:val="18"/>
              </w:rPr>
              <w:t>作人员</w:t>
            </w:r>
            <w:r>
              <w:rPr>
                <w:rFonts w:ascii="宋体" w:eastAsia="宋体" w:hAnsi="宋体" w:cs="宋体" w:hint="eastAsia"/>
                <w:sz w:val="18"/>
                <w:szCs w:val="18"/>
              </w:rPr>
              <w:t>27</w:t>
            </w:r>
            <w:r>
              <w:rPr>
                <w:rFonts w:ascii="宋体" w:eastAsia="宋体" w:hAnsi="宋体" w:cs="宋体" w:hint="eastAsia"/>
                <w:sz w:val="18"/>
                <w:szCs w:val="18"/>
              </w:rPr>
              <w:t>人，人员经费支出</w:t>
            </w:r>
            <w:r>
              <w:rPr>
                <w:rFonts w:ascii="宋体" w:eastAsia="宋体" w:hAnsi="宋体" w:cs="宋体" w:hint="eastAsia"/>
                <w:sz w:val="18"/>
                <w:szCs w:val="18"/>
              </w:rPr>
              <w:t>460.46</w:t>
            </w:r>
            <w:r>
              <w:rPr>
                <w:rFonts w:ascii="宋体" w:eastAsia="宋体" w:hAnsi="宋体" w:cs="宋体" w:hint="eastAsia"/>
                <w:sz w:val="18"/>
                <w:szCs w:val="18"/>
              </w:rPr>
              <w:t>万元，公用经费支出</w:t>
            </w:r>
            <w:r>
              <w:rPr>
                <w:rFonts w:ascii="宋体" w:eastAsia="宋体" w:hAnsi="宋体" w:cs="宋体" w:hint="eastAsia"/>
                <w:sz w:val="18"/>
                <w:szCs w:val="18"/>
              </w:rPr>
              <w:t>50.76</w:t>
            </w:r>
            <w:r>
              <w:rPr>
                <w:rFonts w:ascii="宋体" w:eastAsia="宋体" w:hAnsi="宋体" w:cs="宋体" w:hint="eastAsia"/>
                <w:sz w:val="18"/>
                <w:szCs w:val="18"/>
              </w:rPr>
              <w:t>万元，，项目支出</w:t>
            </w:r>
            <w:r>
              <w:rPr>
                <w:rFonts w:ascii="宋体" w:eastAsia="宋体" w:hAnsi="宋体" w:cs="宋体" w:hint="eastAsia"/>
                <w:sz w:val="18"/>
                <w:szCs w:val="18"/>
              </w:rPr>
              <w:t>66.14</w:t>
            </w:r>
            <w:r>
              <w:rPr>
                <w:rFonts w:ascii="宋体" w:eastAsia="宋体" w:hAnsi="宋体" w:cs="宋体" w:hint="eastAsia"/>
                <w:sz w:val="18"/>
                <w:szCs w:val="18"/>
              </w:rPr>
              <w:t>万元。</w:t>
            </w:r>
          </w:p>
        </w:tc>
      </w:tr>
      <w:tr w:rsidR="005F52B9">
        <w:trPr>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lastRenderedPageBreak/>
              <w:t>一级指标</w:t>
            </w:r>
          </w:p>
        </w:tc>
        <w:tc>
          <w:tcPr>
            <w:tcW w:w="141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64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20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93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sz w:val="18"/>
                <w:szCs w:val="18"/>
              </w:rPr>
            </w:pPr>
            <w:r>
              <w:rPr>
                <w:rFonts w:ascii="宋体" w:eastAsia="宋体" w:hAnsi="宋体" w:cs="宋体" w:hint="eastAsia"/>
                <w:b/>
                <w:bCs/>
                <w:sz w:val="18"/>
                <w:szCs w:val="18"/>
              </w:rPr>
              <w:t>得分</w:t>
            </w:r>
          </w:p>
        </w:tc>
      </w:tr>
      <w:tr w:rsidR="005F52B9">
        <w:trPr>
          <w:trHeight w:val="740"/>
          <w:jc w:val="center"/>
        </w:trPr>
        <w:tc>
          <w:tcPr>
            <w:tcW w:w="993" w:type="dxa"/>
            <w:vMerge w:val="restart"/>
            <w:tcBorders>
              <w:top w:val="single" w:sz="4" w:space="0" w:color="auto"/>
              <w:left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调研次数</w:t>
            </w:r>
          </w:p>
        </w:tc>
        <w:tc>
          <w:tcPr>
            <w:tcW w:w="1647"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=4</w:t>
            </w:r>
            <w:r>
              <w:rPr>
                <w:rFonts w:ascii="宋体" w:eastAsia="宋体" w:hAnsi="宋体" w:cs="宋体" w:hint="eastAsia"/>
                <w:sz w:val="18"/>
                <w:szCs w:val="18"/>
              </w:rPr>
              <w:t>次</w:t>
            </w:r>
          </w:p>
        </w:tc>
        <w:tc>
          <w:tcPr>
            <w:tcW w:w="1207" w:type="dxa"/>
            <w:tcBorders>
              <w:top w:val="nil"/>
              <w:left w:val="nil"/>
              <w:bottom w:val="single" w:sz="4" w:space="0" w:color="auto"/>
              <w:right w:val="single" w:sz="4" w:space="0" w:color="auto"/>
            </w:tcBorders>
            <w:noWrap/>
            <w:vAlign w:val="center"/>
          </w:tcPr>
          <w:p w:rsidR="005F52B9" w:rsidRDefault="00750869">
            <w:pPr>
              <w:widowControl/>
              <w:jc w:val="left"/>
              <w:rPr>
                <w:rFonts w:ascii="宋体" w:eastAsia="宋体" w:hAnsi="宋体" w:cs="宋体"/>
                <w:sz w:val="18"/>
                <w:szCs w:val="18"/>
              </w:rPr>
            </w:pPr>
            <w:r>
              <w:rPr>
                <w:rFonts w:ascii="宋体" w:eastAsia="宋体" w:hAnsi="宋体" w:cs="宋体" w:hint="eastAsia"/>
                <w:sz w:val="18"/>
                <w:szCs w:val="18"/>
              </w:rPr>
              <w:t>市政协</w:t>
            </w:r>
            <w:r>
              <w:rPr>
                <w:rFonts w:ascii="宋体" w:eastAsia="宋体" w:hAnsi="宋体" w:cs="宋体" w:hint="eastAsia"/>
                <w:sz w:val="18"/>
                <w:szCs w:val="18"/>
              </w:rPr>
              <w:t>2024</w:t>
            </w:r>
            <w:r>
              <w:rPr>
                <w:rFonts w:ascii="宋体" w:eastAsia="宋体" w:hAnsi="宋体" w:cs="宋体" w:hint="eastAsia"/>
                <w:sz w:val="18"/>
                <w:szCs w:val="18"/>
              </w:rPr>
              <w:t>年主要工作运行指南（市政协</w:t>
            </w:r>
            <w:r>
              <w:rPr>
                <w:rFonts w:ascii="宋体" w:eastAsia="宋体" w:hAnsi="宋体" w:cs="宋体" w:hint="eastAsia"/>
                <w:sz w:val="18"/>
                <w:szCs w:val="18"/>
              </w:rPr>
              <w:t>2024</w:t>
            </w:r>
            <w:r>
              <w:rPr>
                <w:rFonts w:ascii="宋体" w:eastAsia="宋体" w:hAnsi="宋体" w:cs="宋体" w:hint="eastAsia"/>
                <w:sz w:val="18"/>
                <w:szCs w:val="18"/>
              </w:rPr>
              <w:t>年专题调研、专项视察工作方案）</w:t>
            </w:r>
          </w:p>
        </w:tc>
        <w:tc>
          <w:tcPr>
            <w:tcW w:w="939"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4</w:t>
            </w:r>
          </w:p>
        </w:tc>
        <w:tc>
          <w:tcPr>
            <w:tcW w:w="720"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18</w:t>
            </w:r>
          </w:p>
        </w:tc>
      </w:tr>
      <w:tr w:rsidR="005F52B9">
        <w:trPr>
          <w:trHeight w:val="740"/>
          <w:jc w:val="center"/>
        </w:trPr>
        <w:tc>
          <w:tcPr>
            <w:tcW w:w="993" w:type="dxa"/>
            <w:vMerge/>
            <w:tcBorders>
              <w:left w:val="single" w:sz="4" w:space="0" w:color="auto"/>
              <w:right w:val="single" w:sz="4" w:space="0" w:color="auto"/>
            </w:tcBorders>
            <w:noWrap/>
            <w:vAlign w:val="center"/>
          </w:tcPr>
          <w:p w:rsidR="005F52B9" w:rsidRDefault="005F52B9">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5F52B9" w:rsidRDefault="005F52B9">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视察次数</w:t>
            </w:r>
          </w:p>
        </w:tc>
        <w:tc>
          <w:tcPr>
            <w:tcW w:w="1647"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=4</w:t>
            </w:r>
            <w:r>
              <w:rPr>
                <w:rFonts w:ascii="宋体" w:eastAsia="宋体" w:hAnsi="宋体" w:cs="宋体" w:hint="eastAsia"/>
                <w:sz w:val="18"/>
                <w:szCs w:val="18"/>
              </w:rPr>
              <w:t>次</w:t>
            </w:r>
          </w:p>
        </w:tc>
        <w:tc>
          <w:tcPr>
            <w:tcW w:w="1207" w:type="dxa"/>
            <w:tcBorders>
              <w:top w:val="nil"/>
              <w:left w:val="nil"/>
              <w:bottom w:val="single" w:sz="4" w:space="0" w:color="auto"/>
              <w:right w:val="single" w:sz="4" w:space="0" w:color="auto"/>
            </w:tcBorders>
            <w:noWrap/>
            <w:vAlign w:val="center"/>
          </w:tcPr>
          <w:p w:rsidR="005F52B9" w:rsidRDefault="00750869">
            <w:pPr>
              <w:widowControl/>
              <w:jc w:val="left"/>
              <w:rPr>
                <w:rFonts w:ascii="宋体" w:eastAsia="宋体" w:hAnsi="宋体" w:cs="宋体"/>
                <w:sz w:val="18"/>
                <w:szCs w:val="18"/>
              </w:rPr>
            </w:pPr>
            <w:r>
              <w:rPr>
                <w:rFonts w:ascii="宋体" w:eastAsia="宋体" w:hAnsi="宋体" w:cs="宋体" w:hint="eastAsia"/>
                <w:sz w:val="18"/>
                <w:szCs w:val="18"/>
              </w:rPr>
              <w:t>市政协</w:t>
            </w:r>
            <w:r>
              <w:rPr>
                <w:rFonts w:ascii="宋体" w:eastAsia="宋体" w:hAnsi="宋体" w:cs="宋体" w:hint="eastAsia"/>
                <w:sz w:val="18"/>
                <w:szCs w:val="18"/>
              </w:rPr>
              <w:t>2024</w:t>
            </w:r>
            <w:r>
              <w:rPr>
                <w:rFonts w:ascii="宋体" w:eastAsia="宋体" w:hAnsi="宋体" w:cs="宋体" w:hint="eastAsia"/>
                <w:sz w:val="18"/>
                <w:szCs w:val="18"/>
              </w:rPr>
              <w:t>年主要工作运行指南（市政协</w:t>
            </w:r>
            <w:r>
              <w:rPr>
                <w:rFonts w:ascii="宋体" w:eastAsia="宋体" w:hAnsi="宋体" w:cs="宋体" w:hint="eastAsia"/>
                <w:sz w:val="18"/>
                <w:szCs w:val="18"/>
              </w:rPr>
              <w:t>2024</w:t>
            </w:r>
            <w:r>
              <w:rPr>
                <w:rFonts w:ascii="宋体" w:eastAsia="宋体" w:hAnsi="宋体" w:cs="宋体" w:hint="eastAsia"/>
                <w:sz w:val="18"/>
                <w:szCs w:val="18"/>
              </w:rPr>
              <w:t>年专题调研、专项视察工作方案）</w:t>
            </w:r>
          </w:p>
        </w:tc>
        <w:tc>
          <w:tcPr>
            <w:tcW w:w="939"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4</w:t>
            </w:r>
          </w:p>
        </w:tc>
        <w:tc>
          <w:tcPr>
            <w:tcW w:w="720"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18</w:t>
            </w:r>
          </w:p>
        </w:tc>
      </w:tr>
      <w:tr w:rsidR="005F52B9">
        <w:trPr>
          <w:trHeight w:val="740"/>
          <w:jc w:val="center"/>
        </w:trPr>
        <w:tc>
          <w:tcPr>
            <w:tcW w:w="993" w:type="dxa"/>
            <w:vMerge/>
            <w:tcBorders>
              <w:left w:val="single" w:sz="4" w:space="0" w:color="auto"/>
              <w:right w:val="single" w:sz="4" w:space="0" w:color="auto"/>
            </w:tcBorders>
            <w:noWrap/>
            <w:vAlign w:val="center"/>
          </w:tcPr>
          <w:p w:rsidR="005F52B9" w:rsidRDefault="005F52B9">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5F52B9" w:rsidRDefault="005F52B9">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民主评议</w:t>
            </w:r>
          </w:p>
        </w:tc>
        <w:tc>
          <w:tcPr>
            <w:tcW w:w="1647"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=2</w:t>
            </w:r>
            <w:r>
              <w:rPr>
                <w:rFonts w:ascii="宋体" w:eastAsia="宋体" w:hAnsi="宋体" w:cs="宋体" w:hint="eastAsia"/>
                <w:sz w:val="18"/>
                <w:szCs w:val="18"/>
              </w:rPr>
              <w:t>次</w:t>
            </w:r>
          </w:p>
        </w:tc>
        <w:tc>
          <w:tcPr>
            <w:tcW w:w="1207" w:type="dxa"/>
            <w:tcBorders>
              <w:top w:val="nil"/>
              <w:left w:val="nil"/>
              <w:bottom w:val="single" w:sz="4" w:space="0" w:color="auto"/>
              <w:right w:val="single" w:sz="4" w:space="0" w:color="auto"/>
            </w:tcBorders>
            <w:noWrap/>
            <w:vAlign w:val="center"/>
          </w:tcPr>
          <w:p w:rsidR="005F52B9" w:rsidRDefault="00750869">
            <w:pPr>
              <w:widowControl/>
              <w:jc w:val="left"/>
              <w:rPr>
                <w:rFonts w:ascii="宋体" w:eastAsia="宋体" w:hAnsi="宋体" w:cs="宋体"/>
                <w:sz w:val="18"/>
                <w:szCs w:val="18"/>
              </w:rPr>
            </w:pPr>
            <w:r>
              <w:rPr>
                <w:rFonts w:ascii="宋体" w:eastAsia="宋体" w:hAnsi="宋体" w:cs="宋体" w:hint="eastAsia"/>
                <w:sz w:val="18"/>
                <w:szCs w:val="18"/>
              </w:rPr>
              <w:t>市政协</w:t>
            </w:r>
            <w:r>
              <w:rPr>
                <w:rFonts w:ascii="宋体" w:eastAsia="宋体" w:hAnsi="宋体" w:cs="宋体" w:hint="eastAsia"/>
                <w:sz w:val="18"/>
                <w:szCs w:val="18"/>
              </w:rPr>
              <w:t>2024</w:t>
            </w:r>
            <w:r>
              <w:rPr>
                <w:rFonts w:ascii="宋体" w:eastAsia="宋体" w:hAnsi="宋体" w:cs="宋体" w:hint="eastAsia"/>
                <w:sz w:val="18"/>
                <w:szCs w:val="18"/>
              </w:rPr>
              <w:t>年主要工作运行指南（市政协</w:t>
            </w:r>
            <w:r>
              <w:rPr>
                <w:rFonts w:ascii="宋体" w:eastAsia="宋体" w:hAnsi="宋体" w:cs="宋体" w:hint="eastAsia"/>
                <w:sz w:val="18"/>
                <w:szCs w:val="18"/>
              </w:rPr>
              <w:t>2024</w:t>
            </w:r>
            <w:r>
              <w:rPr>
                <w:rFonts w:ascii="宋体" w:eastAsia="宋体" w:hAnsi="宋体" w:cs="宋体" w:hint="eastAsia"/>
                <w:sz w:val="18"/>
                <w:szCs w:val="18"/>
              </w:rPr>
              <w:t>年民主评议部门单项业务工作方案）</w:t>
            </w:r>
          </w:p>
        </w:tc>
        <w:tc>
          <w:tcPr>
            <w:tcW w:w="939"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2</w:t>
            </w:r>
          </w:p>
        </w:tc>
        <w:tc>
          <w:tcPr>
            <w:tcW w:w="720"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18</w:t>
            </w:r>
          </w:p>
        </w:tc>
      </w:tr>
      <w:tr w:rsidR="005F52B9">
        <w:trPr>
          <w:trHeight w:val="740"/>
          <w:jc w:val="center"/>
        </w:trPr>
        <w:tc>
          <w:tcPr>
            <w:tcW w:w="993" w:type="dxa"/>
            <w:vMerge/>
            <w:tcBorders>
              <w:left w:val="single" w:sz="4" w:space="0" w:color="auto"/>
              <w:right w:val="single" w:sz="4" w:space="0" w:color="auto"/>
            </w:tcBorders>
            <w:noWrap/>
            <w:vAlign w:val="center"/>
          </w:tcPr>
          <w:p w:rsidR="005F52B9" w:rsidRDefault="005F52B9">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5F52B9" w:rsidRDefault="005F52B9">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全委会议、主席会议、常委会议、其他会议次数</w:t>
            </w:r>
          </w:p>
        </w:tc>
        <w:tc>
          <w:tcPr>
            <w:tcW w:w="1647"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&gt;=4</w:t>
            </w:r>
            <w:r>
              <w:rPr>
                <w:rFonts w:ascii="宋体" w:eastAsia="宋体" w:hAnsi="宋体" w:cs="宋体" w:hint="eastAsia"/>
                <w:sz w:val="18"/>
                <w:szCs w:val="18"/>
              </w:rPr>
              <w:t>次</w:t>
            </w:r>
          </w:p>
        </w:tc>
        <w:tc>
          <w:tcPr>
            <w:tcW w:w="1207" w:type="dxa"/>
            <w:tcBorders>
              <w:top w:val="nil"/>
              <w:left w:val="nil"/>
              <w:bottom w:val="single" w:sz="4" w:space="0" w:color="auto"/>
              <w:right w:val="single" w:sz="4" w:space="0" w:color="auto"/>
            </w:tcBorders>
            <w:noWrap/>
            <w:vAlign w:val="center"/>
          </w:tcPr>
          <w:p w:rsidR="005F52B9" w:rsidRDefault="00750869">
            <w:pPr>
              <w:widowControl/>
              <w:jc w:val="left"/>
              <w:rPr>
                <w:rFonts w:ascii="宋体" w:eastAsia="宋体" w:hAnsi="宋体" w:cs="宋体"/>
                <w:sz w:val="18"/>
                <w:szCs w:val="18"/>
              </w:rPr>
            </w:pPr>
            <w:r>
              <w:rPr>
                <w:rFonts w:ascii="宋体" w:eastAsia="宋体" w:hAnsi="宋体" w:cs="宋体" w:hint="eastAsia"/>
                <w:sz w:val="18"/>
                <w:szCs w:val="18"/>
              </w:rPr>
              <w:t>会议议程</w:t>
            </w:r>
          </w:p>
        </w:tc>
        <w:tc>
          <w:tcPr>
            <w:tcW w:w="939"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4</w:t>
            </w:r>
          </w:p>
        </w:tc>
        <w:tc>
          <w:tcPr>
            <w:tcW w:w="720"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18</w:t>
            </w:r>
          </w:p>
        </w:tc>
      </w:tr>
      <w:tr w:rsidR="005F52B9">
        <w:trPr>
          <w:trHeight w:val="740"/>
          <w:jc w:val="center"/>
        </w:trPr>
        <w:tc>
          <w:tcPr>
            <w:tcW w:w="993" w:type="dxa"/>
            <w:vMerge/>
            <w:tcBorders>
              <w:left w:val="single" w:sz="4" w:space="0" w:color="auto"/>
              <w:bottom w:val="single" w:sz="4" w:space="0" w:color="auto"/>
              <w:right w:val="single" w:sz="4" w:space="0" w:color="auto"/>
            </w:tcBorders>
            <w:noWrap/>
            <w:vAlign w:val="center"/>
          </w:tcPr>
          <w:p w:rsidR="005F52B9" w:rsidRDefault="005F52B9">
            <w:pPr>
              <w:widowControl/>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5F52B9" w:rsidRDefault="005F52B9">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政治学习次数</w:t>
            </w:r>
          </w:p>
        </w:tc>
        <w:tc>
          <w:tcPr>
            <w:tcW w:w="1647"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&gt;=12</w:t>
            </w:r>
            <w:r>
              <w:rPr>
                <w:rFonts w:ascii="宋体" w:eastAsia="宋体" w:hAnsi="宋体" w:cs="宋体" w:hint="eastAsia"/>
                <w:sz w:val="18"/>
                <w:szCs w:val="18"/>
              </w:rPr>
              <w:t>次</w:t>
            </w:r>
          </w:p>
        </w:tc>
        <w:tc>
          <w:tcPr>
            <w:tcW w:w="1207" w:type="dxa"/>
            <w:tcBorders>
              <w:top w:val="nil"/>
              <w:left w:val="nil"/>
              <w:bottom w:val="single" w:sz="4" w:space="0" w:color="auto"/>
              <w:right w:val="single" w:sz="4" w:space="0" w:color="auto"/>
            </w:tcBorders>
            <w:noWrap/>
            <w:vAlign w:val="center"/>
          </w:tcPr>
          <w:p w:rsidR="005F52B9" w:rsidRDefault="00750869">
            <w:pPr>
              <w:widowControl/>
              <w:jc w:val="left"/>
              <w:rPr>
                <w:rFonts w:ascii="宋体" w:eastAsia="宋体" w:hAnsi="宋体" w:cs="宋体"/>
                <w:sz w:val="18"/>
                <w:szCs w:val="18"/>
              </w:rPr>
            </w:pPr>
            <w:r>
              <w:rPr>
                <w:rFonts w:ascii="宋体" w:eastAsia="宋体" w:hAnsi="宋体" w:cs="宋体" w:hint="eastAsia"/>
                <w:sz w:val="18"/>
                <w:szCs w:val="18"/>
              </w:rPr>
              <w:t>市政协</w:t>
            </w:r>
            <w:r>
              <w:rPr>
                <w:rFonts w:ascii="宋体" w:eastAsia="宋体" w:hAnsi="宋体" w:cs="宋体" w:hint="eastAsia"/>
                <w:sz w:val="18"/>
                <w:szCs w:val="18"/>
              </w:rPr>
              <w:t>2024</w:t>
            </w:r>
            <w:r>
              <w:rPr>
                <w:rFonts w:ascii="宋体" w:eastAsia="宋体" w:hAnsi="宋体" w:cs="宋体" w:hint="eastAsia"/>
                <w:sz w:val="18"/>
                <w:szCs w:val="18"/>
              </w:rPr>
              <w:t>年学习计划</w:t>
            </w:r>
          </w:p>
        </w:tc>
        <w:tc>
          <w:tcPr>
            <w:tcW w:w="939"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12</w:t>
            </w:r>
          </w:p>
        </w:tc>
        <w:tc>
          <w:tcPr>
            <w:tcW w:w="720" w:type="dxa"/>
            <w:tcBorders>
              <w:top w:val="nil"/>
              <w:left w:val="nil"/>
              <w:bottom w:val="single" w:sz="4" w:space="0" w:color="auto"/>
              <w:right w:val="single" w:sz="4" w:space="0" w:color="auto"/>
            </w:tcBorders>
            <w:noWrap/>
            <w:vAlign w:val="center"/>
          </w:tcPr>
          <w:p w:rsidR="005F52B9" w:rsidRDefault="00750869">
            <w:pPr>
              <w:widowControl/>
              <w:jc w:val="center"/>
              <w:rPr>
                <w:rFonts w:ascii="宋体" w:eastAsia="宋体" w:hAnsi="宋体" w:cs="宋体"/>
                <w:sz w:val="18"/>
                <w:szCs w:val="18"/>
              </w:rPr>
            </w:pPr>
            <w:r>
              <w:rPr>
                <w:rFonts w:ascii="宋体" w:eastAsia="宋体" w:hAnsi="宋体" w:cs="宋体" w:hint="eastAsia"/>
                <w:sz w:val="18"/>
                <w:szCs w:val="18"/>
              </w:rPr>
              <w:t>18</w:t>
            </w:r>
          </w:p>
        </w:tc>
      </w:tr>
    </w:tbl>
    <w:p w:rsidR="005F52B9" w:rsidRDefault="00750869">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F52B9" w:rsidRDefault="00750869">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238"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5F52B9">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年度自治区基层政协补助经费</w:t>
            </w:r>
          </w:p>
        </w:tc>
      </w:tr>
      <w:tr w:rsidR="005F52B9">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中国人民政治协商会议昌吉市委员会</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中国人民政治协商会议昌吉市委员会</w:t>
            </w:r>
          </w:p>
        </w:tc>
      </w:tr>
      <w:tr w:rsidR="005F52B9">
        <w:trPr>
          <w:trHeight w:val="380"/>
        </w:trPr>
        <w:tc>
          <w:tcPr>
            <w:tcW w:w="709" w:type="dxa"/>
            <w:vMerge w:val="restart"/>
            <w:tcBorders>
              <w:top w:val="nil"/>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F52B9">
        <w:trPr>
          <w:trHeight w:val="360"/>
        </w:trPr>
        <w:tc>
          <w:tcPr>
            <w:tcW w:w="709" w:type="dxa"/>
            <w:vMerge w:val="restart"/>
            <w:tcBorders>
              <w:top w:val="nil"/>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F52B9">
        <w:trPr>
          <w:trHeight w:val="82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拨付</w:t>
            </w:r>
            <w:r>
              <w:rPr>
                <w:rFonts w:ascii="宋体" w:eastAsia="宋体" w:hAnsi="宋体" w:cs="宋体" w:hint="eastAsia"/>
                <w:color w:val="000000"/>
                <w:sz w:val="18"/>
                <w:szCs w:val="18"/>
              </w:rPr>
              <w:t>5</w:t>
            </w:r>
            <w:r>
              <w:rPr>
                <w:rFonts w:ascii="宋体" w:eastAsia="宋体" w:hAnsi="宋体" w:cs="宋体" w:hint="eastAsia"/>
                <w:color w:val="000000"/>
                <w:sz w:val="18"/>
                <w:szCs w:val="18"/>
              </w:rPr>
              <w:t>万元完成委员履职活动，主要用于：全年完成政协主席会议</w:t>
            </w:r>
            <w:r>
              <w:rPr>
                <w:rFonts w:ascii="宋体" w:eastAsia="宋体" w:hAnsi="宋体" w:cs="宋体" w:hint="eastAsia"/>
                <w:color w:val="000000"/>
                <w:sz w:val="18"/>
                <w:szCs w:val="18"/>
              </w:rPr>
              <w:t>1</w:t>
            </w:r>
            <w:r>
              <w:rPr>
                <w:rFonts w:ascii="宋体" w:eastAsia="宋体" w:hAnsi="宋体" w:cs="宋体" w:hint="eastAsia"/>
                <w:color w:val="000000"/>
                <w:sz w:val="18"/>
                <w:szCs w:val="18"/>
              </w:rPr>
              <w:t>次、政协常委会议</w:t>
            </w:r>
            <w:r>
              <w:rPr>
                <w:rFonts w:ascii="宋体" w:eastAsia="宋体" w:hAnsi="宋体" w:cs="宋体" w:hint="eastAsia"/>
                <w:color w:val="000000"/>
                <w:sz w:val="18"/>
                <w:szCs w:val="18"/>
              </w:rPr>
              <w:t>1</w:t>
            </w:r>
            <w:r>
              <w:rPr>
                <w:rFonts w:ascii="宋体" w:eastAsia="宋体" w:hAnsi="宋体" w:cs="宋体" w:hint="eastAsia"/>
                <w:color w:val="000000"/>
                <w:sz w:val="18"/>
                <w:szCs w:val="18"/>
              </w:rPr>
              <w:t>次、培训学习</w:t>
            </w:r>
            <w:r>
              <w:rPr>
                <w:rFonts w:ascii="宋体" w:eastAsia="宋体" w:hAnsi="宋体" w:cs="宋体" w:hint="eastAsia"/>
                <w:color w:val="000000"/>
                <w:sz w:val="18"/>
                <w:szCs w:val="18"/>
              </w:rPr>
              <w:t>3</w:t>
            </w:r>
            <w:r>
              <w:rPr>
                <w:rFonts w:ascii="宋体" w:eastAsia="宋体" w:hAnsi="宋体" w:cs="宋体" w:hint="eastAsia"/>
                <w:color w:val="000000"/>
                <w:sz w:val="18"/>
                <w:szCs w:val="18"/>
              </w:rPr>
              <w:t>次；完成率达到</w:t>
            </w:r>
            <w:r>
              <w:rPr>
                <w:rFonts w:ascii="宋体" w:eastAsia="宋体" w:hAnsi="宋体" w:cs="宋体" w:hint="eastAsia"/>
                <w:color w:val="000000"/>
                <w:sz w:val="18"/>
                <w:szCs w:val="18"/>
              </w:rPr>
              <w:t>100%</w:t>
            </w:r>
            <w:r>
              <w:rPr>
                <w:rFonts w:ascii="宋体" w:eastAsia="宋体" w:hAnsi="宋体" w:cs="宋体" w:hint="eastAsia"/>
                <w:color w:val="000000"/>
                <w:sz w:val="18"/>
                <w:szCs w:val="18"/>
              </w:rPr>
              <w:t>；于</w:t>
            </w:r>
            <w:r>
              <w:rPr>
                <w:rFonts w:ascii="宋体" w:eastAsia="宋体" w:hAnsi="宋体" w:cs="宋体" w:hint="eastAsia"/>
                <w:color w:val="000000"/>
                <w:sz w:val="18"/>
                <w:szCs w:val="18"/>
              </w:rPr>
              <w:t>2023</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前完成。通过本项目认真履行政治协商、民主监督、参政议政职能，发扬民主和增进团结相互贯通，建言资政和凝聚共识双向发力，充分发挥协商民主重要渠道和专门协商机构的作用，着力增进共识、促进团结。</w:t>
            </w:r>
          </w:p>
        </w:tc>
        <w:tc>
          <w:tcPr>
            <w:tcW w:w="5716" w:type="dxa"/>
            <w:gridSpan w:val="8"/>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日，该项目实际完成政协主席会议</w:t>
            </w:r>
            <w:r>
              <w:rPr>
                <w:rFonts w:ascii="宋体" w:eastAsia="宋体" w:hAnsi="宋体" w:cs="宋体" w:hint="eastAsia"/>
                <w:color w:val="000000"/>
                <w:sz w:val="18"/>
                <w:szCs w:val="18"/>
              </w:rPr>
              <w:t>1</w:t>
            </w:r>
            <w:r>
              <w:rPr>
                <w:rFonts w:ascii="宋体" w:eastAsia="宋体" w:hAnsi="宋体" w:cs="宋体" w:hint="eastAsia"/>
                <w:color w:val="000000"/>
                <w:sz w:val="18"/>
                <w:szCs w:val="18"/>
              </w:rPr>
              <w:t>次、政协常委会议</w:t>
            </w:r>
            <w:r>
              <w:rPr>
                <w:rFonts w:ascii="宋体" w:eastAsia="宋体" w:hAnsi="宋体" w:cs="宋体" w:hint="eastAsia"/>
                <w:color w:val="000000"/>
                <w:sz w:val="18"/>
                <w:szCs w:val="18"/>
              </w:rPr>
              <w:t>1</w:t>
            </w:r>
            <w:r>
              <w:rPr>
                <w:rFonts w:ascii="宋体" w:eastAsia="宋体" w:hAnsi="宋体" w:cs="宋体" w:hint="eastAsia"/>
                <w:color w:val="000000"/>
                <w:sz w:val="18"/>
                <w:szCs w:val="18"/>
              </w:rPr>
              <w:t>次、培训学习</w:t>
            </w:r>
            <w:r>
              <w:rPr>
                <w:rFonts w:ascii="宋体" w:eastAsia="宋体" w:hAnsi="宋体" w:cs="宋体" w:hint="eastAsia"/>
                <w:color w:val="000000"/>
                <w:sz w:val="18"/>
                <w:szCs w:val="18"/>
              </w:rPr>
              <w:t>3</w:t>
            </w:r>
            <w:r>
              <w:rPr>
                <w:rFonts w:ascii="宋体" w:eastAsia="宋体" w:hAnsi="宋体" w:cs="宋体" w:hint="eastAsia"/>
                <w:color w:val="000000"/>
                <w:sz w:val="18"/>
                <w:szCs w:val="18"/>
              </w:rPr>
              <w:t>次；通过本项目认真履行政治协商、民主监督、参政议政职能，提升了发扬民主和增进团结相互贯通，建言资</w:t>
            </w:r>
            <w:r>
              <w:rPr>
                <w:rFonts w:ascii="宋体" w:eastAsia="宋体" w:hAnsi="宋体" w:cs="宋体" w:hint="eastAsia"/>
                <w:color w:val="000000"/>
                <w:sz w:val="18"/>
                <w:szCs w:val="18"/>
              </w:rPr>
              <w:t>政和凝聚共识双向发力，促进了委员充分发挥协商民主重要渠道和专门协商机构的作用，着力增进共识、促进团结。</w:t>
            </w:r>
          </w:p>
        </w:tc>
      </w:tr>
      <w:tr w:rsidR="005F52B9">
        <w:trPr>
          <w:trHeight w:val="820"/>
        </w:trPr>
        <w:tc>
          <w:tcPr>
            <w:tcW w:w="709" w:type="dxa"/>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5F52B9">
        <w:trPr>
          <w:trHeight w:val="800"/>
        </w:trPr>
        <w:tc>
          <w:tcPr>
            <w:tcW w:w="709" w:type="dxa"/>
            <w:vMerge w:val="restart"/>
            <w:tcBorders>
              <w:top w:val="nil"/>
              <w:left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政协主席会议</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等线" w:eastAsia="等线" w:hAnsi="等线" w:cs="Times New Roman"/>
                <w:color w:val="000000"/>
                <w:kern w:val="2"/>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政协常委会议</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培训学习</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&gt;=3</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次</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各项工作按期完成率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7.6</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各项工作完成率数值设置保守，实际完成率较高。</w:t>
            </w: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基层政协办公会议经费</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培训费</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增强政协办文办会能力</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有效增强</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相关单位人员满意度</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99.60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r>
      <w:bookmarkEnd w:id="0"/>
    </w:tbl>
    <w:p w:rsidR="005F52B9" w:rsidRDefault="00750869">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F52B9" w:rsidRDefault="00750869">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246"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5F52B9">
        <w:trPr>
          <w:trHeight w:val="530"/>
        </w:trPr>
        <w:tc>
          <w:tcPr>
            <w:tcW w:w="1418" w:type="dxa"/>
            <w:gridSpan w:val="2"/>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年政协委员活动经费</w:t>
            </w:r>
          </w:p>
        </w:tc>
      </w:tr>
      <w:tr w:rsidR="005F52B9">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中国人民政治协商会议昌吉市委员会</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中国人民政治协商会议昌吉市委员会</w:t>
            </w:r>
          </w:p>
        </w:tc>
      </w:tr>
      <w:tr w:rsidR="005F52B9">
        <w:trPr>
          <w:trHeight w:val="380"/>
        </w:trPr>
        <w:tc>
          <w:tcPr>
            <w:tcW w:w="709" w:type="dxa"/>
            <w:vMerge w:val="restart"/>
            <w:tcBorders>
              <w:top w:val="nil"/>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1.14</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1.14</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1.14</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1.14</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1.14</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1.14</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F52B9">
        <w:trPr>
          <w:trHeight w:val="360"/>
        </w:trPr>
        <w:tc>
          <w:tcPr>
            <w:tcW w:w="709" w:type="dxa"/>
            <w:vMerge w:val="restart"/>
            <w:tcBorders>
              <w:top w:val="nil"/>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F52B9">
        <w:trPr>
          <w:trHeight w:val="82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本项目拟投入</w:t>
            </w:r>
            <w:r>
              <w:rPr>
                <w:rFonts w:ascii="宋体" w:eastAsia="宋体" w:hAnsi="宋体" w:cs="宋体" w:hint="eastAsia"/>
                <w:color w:val="000000"/>
                <w:sz w:val="18"/>
                <w:szCs w:val="18"/>
              </w:rPr>
              <w:t>1.14</w:t>
            </w:r>
            <w:r>
              <w:rPr>
                <w:rFonts w:ascii="宋体" w:eastAsia="宋体" w:hAnsi="宋体" w:cs="宋体" w:hint="eastAsia"/>
                <w:color w:val="000000"/>
                <w:sz w:val="18"/>
                <w:szCs w:val="18"/>
              </w:rPr>
              <w:t>万元用于政协委员履职工作，通过本项目认真履行政治协商、民主监督、参政议政职能，发扬民主和增进团结相互贯通，建言资政和凝聚共识双向发力，充分发挥协商民主重要渠道和专门协商机构的作用，着力增进共识、促进团结。</w:t>
            </w:r>
          </w:p>
        </w:tc>
        <w:tc>
          <w:tcPr>
            <w:tcW w:w="5716" w:type="dxa"/>
            <w:gridSpan w:val="8"/>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日，该项目实际完成履职活动</w:t>
            </w:r>
            <w:r>
              <w:rPr>
                <w:rFonts w:ascii="宋体" w:eastAsia="宋体" w:hAnsi="宋体" w:cs="宋体" w:hint="eastAsia"/>
                <w:color w:val="000000"/>
                <w:sz w:val="18"/>
                <w:szCs w:val="18"/>
              </w:rPr>
              <w:t>2</w:t>
            </w:r>
            <w:r>
              <w:rPr>
                <w:rFonts w:ascii="宋体" w:eastAsia="宋体" w:hAnsi="宋体" w:cs="宋体" w:hint="eastAsia"/>
                <w:color w:val="000000"/>
                <w:sz w:val="18"/>
                <w:szCs w:val="18"/>
              </w:rPr>
              <w:t>次，培训</w:t>
            </w:r>
            <w:r>
              <w:rPr>
                <w:rFonts w:ascii="宋体" w:eastAsia="宋体" w:hAnsi="宋体" w:cs="宋体" w:hint="eastAsia"/>
                <w:color w:val="000000"/>
                <w:sz w:val="18"/>
                <w:szCs w:val="18"/>
              </w:rPr>
              <w:t>1</w:t>
            </w:r>
            <w:r>
              <w:rPr>
                <w:rFonts w:ascii="宋体" w:eastAsia="宋体" w:hAnsi="宋体" w:cs="宋体" w:hint="eastAsia"/>
                <w:color w:val="000000"/>
                <w:sz w:val="18"/>
                <w:szCs w:val="18"/>
              </w:rPr>
              <w:t>欠。通过本项目的实施围绕全市中心工作，提升了履行政协民主监督、参政议政、政治协商三大职能，促进了委员积极建言献策，发挥职能，成为联系群众的桥梁。</w:t>
            </w:r>
          </w:p>
        </w:tc>
      </w:tr>
      <w:tr w:rsidR="005F52B9">
        <w:trPr>
          <w:trHeight w:val="820"/>
        </w:trPr>
        <w:tc>
          <w:tcPr>
            <w:tcW w:w="709" w:type="dxa"/>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5F52B9">
        <w:trPr>
          <w:trHeight w:val="800"/>
        </w:trPr>
        <w:tc>
          <w:tcPr>
            <w:tcW w:w="709" w:type="dxa"/>
            <w:vMerge w:val="restart"/>
            <w:tcBorders>
              <w:top w:val="nil"/>
              <w:left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履职活动</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&lt;=2</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等线" w:eastAsia="等线" w:hAnsi="等线" w:cs="Times New Roman"/>
                <w:color w:val="000000"/>
                <w:kern w:val="2"/>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培训学习</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各项工作完成率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 xml:space="preserve"> </w:t>
            </w:r>
            <w:r>
              <w:rPr>
                <w:rFonts w:ascii="宋体" w:eastAsia="宋体" w:hAnsi="宋体" w:cs="宋体" w:hint="eastAsia"/>
                <w:color w:val="000000"/>
                <w:sz w:val="18"/>
                <w:szCs w:val="18"/>
              </w:rPr>
              <w:t>各项工作完成率设置保守，实际工作完成率较高。</w:t>
            </w: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履职活动经费</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&lt;=0.64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=0.64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培训学习经费</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&lt;=0.50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增强政协委员参政议政能力</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有效增强</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99.50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r>
    </w:tbl>
    <w:p w:rsidR="005F52B9" w:rsidRDefault="00750869">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F52B9" w:rsidRDefault="00750869">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264"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5F52B9">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政协会议（政协全委会议、昌吉市茶话会）</w:t>
            </w:r>
          </w:p>
        </w:tc>
      </w:tr>
      <w:tr w:rsidR="005F52B9">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中国人民政治协商会议昌吉市委员会</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中国人民政治协商会议昌吉市委员会</w:t>
            </w:r>
          </w:p>
        </w:tc>
      </w:tr>
      <w:tr w:rsidR="005F52B9">
        <w:trPr>
          <w:trHeight w:val="380"/>
        </w:trPr>
        <w:tc>
          <w:tcPr>
            <w:tcW w:w="709" w:type="dxa"/>
            <w:vMerge w:val="restart"/>
            <w:tcBorders>
              <w:top w:val="nil"/>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38.00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38.00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52.63%</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38.00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38.00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F52B9">
        <w:trPr>
          <w:trHeight w:val="360"/>
        </w:trPr>
        <w:tc>
          <w:tcPr>
            <w:tcW w:w="709" w:type="dxa"/>
            <w:vMerge w:val="restart"/>
            <w:tcBorders>
              <w:top w:val="nil"/>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F52B9">
        <w:trPr>
          <w:trHeight w:val="82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本项目拟投入</w:t>
            </w:r>
            <w:r>
              <w:rPr>
                <w:rFonts w:ascii="宋体" w:eastAsia="宋体" w:hAnsi="宋体" w:cs="宋体" w:hint="eastAsia"/>
                <w:color w:val="000000"/>
                <w:sz w:val="18"/>
                <w:szCs w:val="18"/>
              </w:rPr>
              <w:t>38</w:t>
            </w:r>
            <w:r>
              <w:rPr>
                <w:rFonts w:ascii="宋体" w:eastAsia="宋体" w:hAnsi="宋体" w:cs="宋体" w:hint="eastAsia"/>
                <w:color w:val="000000"/>
                <w:sz w:val="18"/>
                <w:szCs w:val="18"/>
              </w:rPr>
              <w:t>万元用于政协会议（政协全委会议、昌吉市茶话会），主要内容为：完成政协十届四次全委会议</w:t>
            </w:r>
            <w:r>
              <w:rPr>
                <w:rFonts w:ascii="宋体" w:eastAsia="宋体" w:hAnsi="宋体" w:cs="宋体" w:hint="eastAsia"/>
                <w:color w:val="000000"/>
                <w:sz w:val="18"/>
                <w:szCs w:val="18"/>
              </w:rPr>
              <w:t>1</w:t>
            </w:r>
            <w:r>
              <w:rPr>
                <w:rFonts w:ascii="宋体" w:eastAsia="宋体" w:hAnsi="宋体" w:cs="宋体" w:hint="eastAsia"/>
                <w:color w:val="000000"/>
                <w:sz w:val="18"/>
                <w:szCs w:val="18"/>
              </w:rPr>
              <w:t>次，会议培训</w:t>
            </w:r>
            <w:r>
              <w:rPr>
                <w:rFonts w:ascii="宋体" w:eastAsia="宋体" w:hAnsi="宋体" w:cs="宋体" w:hint="eastAsia"/>
                <w:color w:val="000000"/>
                <w:sz w:val="18"/>
                <w:szCs w:val="18"/>
              </w:rPr>
              <w:t>1</w:t>
            </w:r>
            <w:r>
              <w:rPr>
                <w:rFonts w:ascii="宋体" w:eastAsia="宋体" w:hAnsi="宋体" w:cs="宋体" w:hint="eastAsia"/>
                <w:color w:val="000000"/>
                <w:sz w:val="18"/>
                <w:szCs w:val="18"/>
              </w:rPr>
              <w:t>次，参会人员达到</w:t>
            </w:r>
            <w:r>
              <w:rPr>
                <w:rFonts w:ascii="宋体" w:eastAsia="宋体" w:hAnsi="宋体" w:cs="宋体" w:hint="eastAsia"/>
                <w:color w:val="000000"/>
                <w:sz w:val="18"/>
                <w:szCs w:val="18"/>
              </w:rPr>
              <w:t>160</w:t>
            </w:r>
            <w:r>
              <w:rPr>
                <w:rFonts w:ascii="宋体" w:eastAsia="宋体" w:hAnsi="宋体" w:cs="宋体" w:hint="eastAsia"/>
                <w:color w:val="000000"/>
                <w:sz w:val="18"/>
                <w:szCs w:val="18"/>
              </w:rPr>
              <w:t>人次，按期完成会议，于</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日前完工，通过本项目的实施围绕全市中心工作，履行政协民主监督、参政议政、政治协商三大职能，积极建言献策，发挥职能，成为联系群众的桥梁。</w:t>
            </w:r>
          </w:p>
        </w:tc>
        <w:tc>
          <w:tcPr>
            <w:tcW w:w="5716" w:type="dxa"/>
            <w:gridSpan w:val="8"/>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日，该项目实际完成政协十届四次全委会议</w:t>
            </w:r>
            <w:r>
              <w:rPr>
                <w:rFonts w:ascii="宋体" w:eastAsia="宋体" w:hAnsi="宋体" w:cs="宋体" w:hint="eastAsia"/>
                <w:color w:val="000000"/>
                <w:sz w:val="18"/>
                <w:szCs w:val="18"/>
              </w:rPr>
              <w:t>1</w:t>
            </w:r>
            <w:r>
              <w:rPr>
                <w:rFonts w:ascii="宋体" w:eastAsia="宋体" w:hAnsi="宋体" w:cs="宋体" w:hint="eastAsia"/>
                <w:color w:val="000000"/>
                <w:sz w:val="18"/>
                <w:szCs w:val="18"/>
              </w:rPr>
              <w:t>次，茶话会</w:t>
            </w:r>
            <w:r>
              <w:rPr>
                <w:rFonts w:ascii="宋体" w:eastAsia="宋体" w:hAnsi="宋体" w:cs="宋体" w:hint="eastAsia"/>
                <w:color w:val="000000"/>
                <w:sz w:val="18"/>
                <w:szCs w:val="18"/>
              </w:rPr>
              <w:t>1</w:t>
            </w:r>
            <w:r>
              <w:rPr>
                <w:rFonts w:ascii="宋体" w:eastAsia="宋体" w:hAnsi="宋体" w:cs="宋体" w:hint="eastAsia"/>
                <w:color w:val="000000"/>
                <w:sz w:val="18"/>
                <w:szCs w:val="18"/>
              </w:rPr>
              <w:t>次，参会人员达到</w:t>
            </w:r>
            <w:r>
              <w:rPr>
                <w:rFonts w:ascii="宋体" w:eastAsia="宋体" w:hAnsi="宋体" w:cs="宋体" w:hint="eastAsia"/>
                <w:color w:val="000000"/>
                <w:sz w:val="18"/>
                <w:szCs w:val="18"/>
              </w:rPr>
              <w:t>160</w:t>
            </w:r>
            <w:r>
              <w:rPr>
                <w:rFonts w:ascii="宋体" w:eastAsia="宋体" w:hAnsi="宋体" w:cs="宋体" w:hint="eastAsia"/>
                <w:color w:val="000000"/>
                <w:sz w:val="18"/>
                <w:szCs w:val="18"/>
              </w:rPr>
              <w:t>人次，通过项目的实施发扬民主和增进团结相互贯通、建言资政和凝聚共识双向发力，着力在强化思想政治引领上，把牢政协之“政”，在助推经济社会高质量发展上，展现政协之“为”，在增强政协履职效能上，提升政协之“能”，努力在推进“典范地州”州府城市的生动实践中，贡献人民政协的智慧和力量，促进围绕高质量发展、高品质生活、高效能治理等重点任务建真言、献良策。</w:t>
            </w:r>
          </w:p>
        </w:tc>
      </w:tr>
      <w:tr w:rsidR="005F52B9">
        <w:trPr>
          <w:trHeight w:val="820"/>
        </w:trPr>
        <w:tc>
          <w:tcPr>
            <w:tcW w:w="709" w:type="dxa"/>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5F52B9">
        <w:trPr>
          <w:trHeight w:val="800"/>
        </w:trPr>
        <w:tc>
          <w:tcPr>
            <w:tcW w:w="709" w:type="dxa"/>
            <w:vMerge w:val="restart"/>
            <w:tcBorders>
              <w:top w:val="nil"/>
              <w:left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政协全委会议</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等线" w:eastAsia="等线" w:hAnsi="等线" w:cs="Times New Roman"/>
                <w:color w:val="000000"/>
                <w:kern w:val="2"/>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茶话会议</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参会人数</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&gt;=160</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=160</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160</w:t>
            </w:r>
            <w:r>
              <w:rPr>
                <w:rFonts w:ascii="宋体" w:eastAsia="宋体" w:hAnsi="宋体" w:cs="宋体" w:hint="eastAsia"/>
                <w:color w:val="000000"/>
                <w:sz w:val="18"/>
                <w:szCs w:val="18"/>
              </w:rPr>
              <w:t>人</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各项工作完成率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茶话会</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全委会议费</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&lt;=35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预算根据上年度制定，租赁酒店、就餐，费用较大。</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年会议无酒店费用开支。</w:t>
            </w: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增强政协委员参政议政能力</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有效增强</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政协委员满意度</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r>
    </w:tbl>
    <w:p w:rsidR="005F52B9" w:rsidRDefault="00750869">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F52B9" w:rsidRDefault="00750869">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229"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5F52B9">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政协委员履职（视察、调研、参政议政、其他政协事务支出）</w:t>
            </w:r>
          </w:p>
        </w:tc>
      </w:tr>
      <w:tr w:rsidR="005F52B9">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中国人民政治协商会议昌吉市委员会</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中国人民政治协商会议昌吉市委员会</w:t>
            </w:r>
          </w:p>
        </w:tc>
      </w:tr>
      <w:tr w:rsidR="005F52B9">
        <w:trPr>
          <w:trHeight w:val="380"/>
        </w:trPr>
        <w:tc>
          <w:tcPr>
            <w:tcW w:w="709" w:type="dxa"/>
            <w:vMerge w:val="restart"/>
            <w:tcBorders>
              <w:top w:val="nil"/>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F52B9">
        <w:trPr>
          <w:trHeight w:val="360"/>
        </w:trPr>
        <w:tc>
          <w:tcPr>
            <w:tcW w:w="709" w:type="dxa"/>
            <w:vMerge w:val="restart"/>
            <w:tcBorders>
              <w:top w:val="nil"/>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F52B9">
        <w:trPr>
          <w:trHeight w:val="82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本项目拟投入</w:t>
            </w:r>
            <w:r>
              <w:rPr>
                <w:rFonts w:ascii="宋体" w:eastAsia="宋体" w:hAnsi="宋体" w:cs="宋体" w:hint="eastAsia"/>
                <w:color w:val="000000"/>
                <w:sz w:val="18"/>
                <w:szCs w:val="18"/>
              </w:rPr>
              <w:t>10</w:t>
            </w:r>
            <w:r>
              <w:rPr>
                <w:rFonts w:ascii="宋体" w:eastAsia="宋体" w:hAnsi="宋体" w:cs="宋体" w:hint="eastAsia"/>
                <w:color w:val="000000"/>
                <w:sz w:val="18"/>
                <w:szCs w:val="18"/>
              </w:rPr>
              <w:t>万元用于政协委员履职工作，主要内容为：全年完成政协调研</w:t>
            </w:r>
            <w:r>
              <w:rPr>
                <w:rFonts w:ascii="宋体" w:eastAsia="宋体" w:hAnsi="宋体" w:cs="宋体" w:hint="eastAsia"/>
                <w:color w:val="000000"/>
                <w:sz w:val="18"/>
                <w:szCs w:val="18"/>
              </w:rPr>
              <w:t>4</w:t>
            </w:r>
            <w:r>
              <w:rPr>
                <w:rFonts w:ascii="宋体" w:eastAsia="宋体" w:hAnsi="宋体" w:cs="宋体" w:hint="eastAsia"/>
                <w:color w:val="000000"/>
                <w:sz w:val="18"/>
                <w:szCs w:val="18"/>
              </w:rPr>
              <w:t>次、视察</w:t>
            </w:r>
            <w:r>
              <w:rPr>
                <w:rFonts w:ascii="宋体" w:eastAsia="宋体" w:hAnsi="宋体" w:cs="宋体" w:hint="eastAsia"/>
                <w:color w:val="000000"/>
                <w:sz w:val="18"/>
                <w:szCs w:val="18"/>
              </w:rPr>
              <w:t>4</w:t>
            </w:r>
            <w:r>
              <w:rPr>
                <w:rFonts w:ascii="宋体" w:eastAsia="宋体" w:hAnsi="宋体" w:cs="宋体" w:hint="eastAsia"/>
                <w:color w:val="000000"/>
                <w:sz w:val="18"/>
                <w:szCs w:val="18"/>
              </w:rPr>
              <w:t>次、民主评议</w:t>
            </w:r>
            <w:r>
              <w:rPr>
                <w:rFonts w:ascii="宋体" w:eastAsia="宋体" w:hAnsi="宋体" w:cs="宋体" w:hint="eastAsia"/>
                <w:color w:val="000000"/>
                <w:sz w:val="18"/>
                <w:szCs w:val="18"/>
              </w:rPr>
              <w:t>2</w:t>
            </w:r>
            <w:r>
              <w:rPr>
                <w:rFonts w:ascii="宋体" w:eastAsia="宋体" w:hAnsi="宋体" w:cs="宋体" w:hint="eastAsia"/>
                <w:color w:val="000000"/>
                <w:sz w:val="18"/>
                <w:szCs w:val="18"/>
              </w:rPr>
              <w:t>次；调研、视察、民主评议完成率达到</w:t>
            </w:r>
            <w:r>
              <w:rPr>
                <w:rFonts w:ascii="宋体" w:eastAsia="宋体" w:hAnsi="宋体" w:cs="宋体" w:hint="eastAsia"/>
                <w:color w:val="000000"/>
                <w:sz w:val="18"/>
                <w:szCs w:val="18"/>
              </w:rPr>
              <w:t>100%</w:t>
            </w:r>
            <w:r>
              <w:rPr>
                <w:rFonts w:ascii="宋体" w:eastAsia="宋体" w:hAnsi="宋体" w:cs="宋体" w:hint="eastAsia"/>
                <w:color w:val="000000"/>
                <w:sz w:val="18"/>
                <w:szCs w:val="18"/>
              </w:rPr>
              <w:t>；政协委员满意度达到</w:t>
            </w:r>
            <w:r>
              <w:rPr>
                <w:rFonts w:ascii="宋体" w:eastAsia="宋体" w:hAnsi="宋体" w:cs="宋体" w:hint="eastAsia"/>
                <w:color w:val="000000"/>
                <w:sz w:val="18"/>
                <w:szCs w:val="18"/>
              </w:rPr>
              <w:t>90%</w:t>
            </w:r>
            <w:r>
              <w:rPr>
                <w:rFonts w:ascii="宋体" w:eastAsia="宋体" w:hAnsi="宋体" w:cs="宋体" w:hint="eastAsia"/>
                <w:color w:val="000000"/>
                <w:sz w:val="18"/>
                <w:szCs w:val="18"/>
              </w:rPr>
              <w:t>，于</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前完成。通过本项目认真履行政治协商、民主监督、参政议政职能，发扬民主和增进团结相互贯通，建言资政和凝聚共识双向发力，充分发挥协商民主重要渠道和专门协商机构的作用，着力增进共识、促进团结。</w:t>
            </w:r>
          </w:p>
        </w:tc>
        <w:tc>
          <w:tcPr>
            <w:tcW w:w="5716" w:type="dxa"/>
            <w:gridSpan w:val="8"/>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日，该项目实际完成政协调研视察</w:t>
            </w:r>
            <w:r>
              <w:rPr>
                <w:rFonts w:ascii="宋体" w:eastAsia="宋体" w:hAnsi="宋体" w:cs="宋体" w:hint="eastAsia"/>
                <w:color w:val="000000"/>
                <w:sz w:val="18"/>
                <w:szCs w:val="18"/>
              </w:rPr>
              <w:t>8</w:t>
            </w:r>
            <w:r>
              <w:rPr>
                <w:rFonts w:ascii="宋体" w:eastAsia="宋体" w:hAnsi="宋体" w:cs="宋体" w:hint="eastAsia"/>
                <w:color w:val="000000"/>
                <w:sz w:val="18"/>
                <w:szCs w:val="18"/>
              </w:rPr>
              <w:t>次、民主评议</w:t>
            </w:r>
            <w:r>
              <w:rPr>
                <w:rFonts w:ascii="宋体" w:eastAsia="宋体" w:hAnsi="宋体" w:cs="宋体" w:hint="eastAsia"/>
                <w:color w:val="000000"/>
                <w:sz w:val="18"/>
                <w:szCs w:val="18"/>
              </w:rPr>
              <w:t>2</w:t>
            </w:r>
            <w:r>
              <w:rPr>
                <w:rFonts w:ascii="宋体" w:eastAsia="宋体" w:hAnsi="宋体" w:cs="宋体" w:hint="eastAsia"/>
                <w:color w:val="000000"/>
                <w:sz w:val="18"/>
                <w:szCs w:val="18"/>
              </w:rPr>
              <w:t>次；通过本项目认真履行政治协商、民主监督、参政议政职能，提升了发</w:t>
            </w:r>
            <w:r>
              <w:rPr>
                <w:rFonts w:ascii="宋体" w:eastAsia="宋体" w:hAnsi="宋体" w:cs="宋体" w:hint="eastAsia"/>
                <w:color w:val="000000"/>
                <w:sz w:val="18"/>
                <w:szCs w:val="18"/>
              </w:rPr>
              <w:t>扬民主和增进团结相互贯通，促进了建言资政和凝聚共识双向发力，充分发挥协商民主重要渠道和专门协商机构的作用，着力增进共识、促进团结。</w:t>
            </w:r>
          </w:p>
        </w:tc>
      </w:tr>
      <w:tr w:rsidR="005F52B9">
        <w:trPr>
          <w:trHeight w:val="820"/>
        </w:trPr>
        <w:tc>
          <w:tcPr>
            <w:tcW w:w="709" w:type="dxa"/>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5F52B9">
        <w:trPr>
          <w:trHeight w:val="800"/>
        </w:trPr>
        <w:tc>
          <w:tcPr>
            <w:tcW w:w="709" w:type="dxa"/>
            <w:vMerge w:val="restart"/>
            <w:tcBorders>
              <w:top w:val="nil"/>
              <w:left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调研、视察次数</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次</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等线" w:eastAsia="等线" w:hAnsi="等线" w:cs="Times New Roman"/>
                <w:color w:val="000000"/>
                <w:kern w:val="2"/>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民主评议自次数</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各项工作完成率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调研、视察经费</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民主评议经费</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其他政协事务支出经费</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增强政协委员参政议政能力</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有效增强</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政协委员满意度</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r>
    </w:tbl>
    <w:p w:rsidR="005F52B9" w:rsidRDefault="00750869">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F52B9" w:rsidRDefault="00750869">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289"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5F52B9">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政协委员联络中心</w:t>
            </w:r>
          </w:p>
        </w:tc>
      </w:tr>
      <w:tr w:rsidR="005F52B9">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中国人民政治协商会议昌吉市委员会</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中国人民政治协商会议昌吉市委员会</w:t>
            </w:r>
          </w:p>
        </w:tc>
      </w:tr>
      <w:tr w:rsidR="005F52B9">
        <w:trPr>
          <w:trHeight w:val="380"/>
        </w:trPr>
        <w:tc>
          <w:tcPr>
            <w:tcW w:w="709" w:type="dxa"/>
            <w:vMerge w:val="restart"/>
            <w:tcBorders>
              <w:top w:val="nil"/>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F52B9">
        <w:trPr>
          <w:trHeight w:val="38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F52B9">
        <w:trPr>
          <w:trHeight w:val="360"/>
        </w:trPr>
        <w:tc>
          <w:tcPr>
            <w:tcW w:w="709" w:type="dxa"/>
            <w:vMerge w:val="restart"/>
            <w:tcBorders>
              <w:top w:val="nil"/>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F52B9">
        <w:trPr>
          <w:trHeight w:val="820"/>
        </w:trPr>
        <w:tc>
          <w:tcPr>
            <w:tcW w:w="709" w:type="dxa"/>
            <w:vMerge/>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本项目拟投入</w:t>
            </w:r>
            <w:r>
              <w:rPr>
                <w:rFonts w:ascii="宋体" w:eastAsia="宋体" w:hAnsi="宋体" w:cs="宋体" w:hint="eastAsia"/>
                <w:color w:val="000000"/>
                <w:sz w:val="18"/>
                <w:szCs w:val="18"/>
              </w:rPr>
              <w:t>30</w:t>
            </w:r>
            <w:r>
              <w:rPr>
                <w:rFonts w:ascii="宋体" w:eastAsia="宋体" w:hAnsi="宋体" w:cs="宋体" w:hint="eastAsia"/>
                <w:color w:val="000000"/>
                <w:sz w:val="18"/>
                <w:szCs w:val="18"/>
              </w:rPr>
              <w:t>万元用于政协委员联络中心，主要内容为：主要用于</w:t>
            </w:r>
            <w:r>
              <w:rPr>
                <w:rFonts w:ascii="宋体" w:eastAsia="宋体" w:hAnsi="宋体" w:cs="宋体" w:hint="eastAsia"/>
                <w:color w:val="000000"/>
                <w:sz w:val="18"/>
                <w:szCs w:val="18"/>
              </w:rPr>
              <w:t>16</w:t>
            </w:r>
            <w:r>
              <w:rPr>
                <w:rFonts w:ascii="宋体" w:eastAsia="宋体" w:hAnsi="宋体" w:cs="宋体" w:hint="eastAsia"/>
                <w:color w:val="000000"/>
                <w:sz w:val="18"/>
                <w:szCs w:val="18"/>
              </w:rPr>
              <w:t>个乡镇街道基层政协委员联络中心活动经费补助，每个基层政协委员联络中心经费</w:t>
            </w:r>
            <w:r>
              <w:rPr>
                <w:rFonts w:ascii="宋体" w:eastAsia="宋体" w:hAnsi="宋体" w:cs="宋体" w:hint="eastAsia"/>
                <w:color w:val="000000"/>
                <w:sz w:val="18"/>
                <w:szCs w:val="18"/>
              </w:rPr>
              <w:t>1</w:t>
            </w:r>
            <w:r>
              <w:rPr>
                <w:rFonts w:ascii="宋体" w:eastAsia="宋体" w:hAnsi="宋体" w:cs="宋体" w:hint="eastAsia"/>
                <w:color w:val="000000"/>
                <w:sz w:val="18"/>
                <w:szCs w:val="18"/>
              </w:rPr>
              <w:t>万元，全市各乡镇街道基层政协委员联络中心补助覆盖率达到</w:t>
            </w:r>
            <w:r>
              <w:rPr>
                <w:rFonts w:ascii="宋体" w:eastAsia="宋体" w:hAnsi="宋体" w:cs="宋体" w:hint="eastAsia"/>
                <w:color w:val="000000"/>
                <w:sz w:val="18"/>
                <w:szCs w:val="18"/>
              </w:rPr>
              <w:t>100%</w:t>
            </w:r>
            <w:r>
              <w:rPr>
                <w:rFonts w:ascii="宋体" w:eastAsia="宋体" w:hAnsi="宋体" w:cs="宋体" w:hint="eastAsia"/>
                <w:color w:val="000000"/>
                <w:sz w:val="18"/>
                <w:szCs w:val="18"/>
              </w:rPr>
              <w:t>，开展基层政协委员联络中心活动不少于</w:t>
            </w:r>
            <w:r>
              <w:rPr>
                <w:rFonts w:ascii="宋体" w:eastAsia="宋体" w:hAnsi="宋体" w:cs="宋体" w:hint="eastAsia"/>
                <w:color w:val="000000"/>
                <w:sz w:val="18"/>
                <w:szCs w:val="18"/>
              </w:rPr>
              <w:t>2</w:t>
            </w:r>
            <w:r>
              <w:rPr>
                <w:rFonts w:ascii="宋体" w:eastAsia="宋体" w:hAnsi="宋体" w:cs="宋体" w:hint="eastAsia"/>
                <w:color w:val="000000"/>
                <w:sz w:val="18"/>
                <w:szCs w:val="18"/>
              </w:rPr>
              <w:t>次。于</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前完成。通过本项目推进政协机关与党政部门之间的干部交流，认真履行政治协商、民主监督、参政议政职能，发扬民主和增进团结相互贯通，建言资政和凝聚共识双向发力，充分发挥协商民主重要渠道和专门协商机构的作用，着力增进共识、促进团结。</w:t>
            </w:r>
          </w:p>
        </w:tc>
        <w:tc>
          <w:tcPr>
            <w:tcW w:w="5716" w:type="dxa"/>
            <w:gridSpan w:val="8"/>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16</w:t>
            </w:r>
            <w:r>
              <w:rPr>
                <w:rFonts w:ascii="宋体" w:eastAsia="宋体" w:hAnsi="宋体" w:cs="宋体" w:hint="eastAsia"/>
                <w:color w:val="000000"/>
                <w:sz w:val="18"/>
                <w:szCs w:val="18"/>
              </w:rPr>
              <w:t>个乡镇街道基层政协委员联络中心活动经费补助，开展基层政协委员联络中心活动不少于</w:t>
            </w:r>
            <w:r>
              <w:rPr>
                <w:rFonts w:ascii="宋体" w:eastAsia="宋体" w:hAnsi="宋体" w:cs="宋体" w:hint="eastAsia"/>
                <w:color w:val="000000"/>
                <w:sz w:val="18"/>
                <w:szCs w:val="18"/>
              </w:rPr>
              <w:t>2</w:t>
            </w:r>
            <w:r>
              <w:rPr>
                <w:rFonts w:ascii="宋体" w:eastAsia="宋体" w:hAnsi="宋体" w:cs="宋体" w:hint="eastAsia"/>
                <w:color w:val="000000"/>
                <w:sz w:val="18"/>
                <w:szCs w:val="18"/>
              </w:rPr>
              <w:t>次。通过本项目推进政协机关与党政部门之间的干部交流，提升委员认真履行政治协商、民主监督、参政议政职能，促进了发扬民主和增进团结相互贯通，建言资政和凝聚共识双向发力，充分发挥协商民主重要渠道和专门协商机构的作用，着力增进共识、促进团结。</w:t>
            </w:r>
          </w:p>
        </w:tc>
      </w:tr>
      <w:tr w:rsidR="005F52B9">
        <w:trPr>
          <w:trHeight w:val="820"/>
        </w:trPr>
        <w:tc>
          <w:tcPr>
            <w:tcW w:w="709" w:type="dxa"/>
            <w:tcBorders>
              <w:top w:val="nil"/>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5F52B9">
        <w:trPr>
          <w:trHeight w:val="800"/>
        </w:trPr>
        <w:tc>
          <w:tcPr>
            <w:tcW w:w="709" w:type="dxa"/>
            <w:vMerge w:val="restart"/>
            <w:tcBorders>
              <w:top w:val="nil"/>
              <w:left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开展基层政协委员联络中心活动</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等线" w:eastAsia="等线" w:hAnsi="等线" w:cs="Times New Roman"/>
                <w:color w:val="000000"/>
                <w:kern w:val="2"/>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完善政协委员联络中心工作站数量</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基层政协委员联络中心活动完成率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基层政协委员联络中心经费补助覆盖率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乡镇街道基层政协委员联络中心活动经费</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&lt;=16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联络站各项宣传活动</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打造委员工作室</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&lt;=9</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落实政协委员建言献策，增强政协委员参政议政能力</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有效增强</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800"/>
        </w:trPr>
        <w:tc>
          <w:tcPr>
            <w:tcW w:w="709" w:type="dxa"/>
            <w:vMerge/>
            <w:tcBorders>
              <w:left w:val="single" w:sz="4" w:space="0" w:color="auto"/>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5F52B9" w:rsidRDefault="00750869">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政协委员满意度</w:t>
            </w:r>
          </w:p>
        </w:tc>
        <w:tc>
          <w:tcPr>
            <w:tcW w:w="62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r>
      <w:tr w:rsidR="005F52B9">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5F52B9" w:rsidRDefault="00750869">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5F52B9" w:rsidRDefault="005F52B9">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5F52B9" w:rsidRDefault="00750869">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5F52B9" w:rsidRDefault="005F52B9">
            <w:pPr>
              <w:widowControl/>
              <w:jc w:val="left"/>
              <w:rPr>
                <w:rFonts w:ascii="宋体" w:eastAsia="宋体" w:hAnsi="宋体" w:cs="宋体"/>
                <w:color w:val="000000"/>
                <w:sz w:val="18"/>
                <w:szCs w:val="18"/>
              </w:rPr>
            </w:pPr>
          </w:p>
        </w:tc>
      </w:tr>
    </w:tbl>
    <w:p w:rsidR="005F52B9" w:rsidRDefault="005F52B9">
      <w:pPr>
        <w:widowControl/>
        <w:ind w:firstLineChars="200" w:firstLine="640"/>
        <w:rPr>
          <w:rFonts w:ascii="仿宋_GB2312" w:eastAsia="仿宋_GB2312"/>
          <w:sz w:val="32"/>
          <w:szCs w:val="32"/>
        </w:rPr>
      </w:pPr>
    </w:p>
    <w:p w:rsidR="005F52B9" w:rsidRDefault="00750869">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rsidR="005F52B9" w:rsidRDefault="00750869">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rsidR="005F52B9" w:rsidRDefault="005F52B9">
      <w:pPr>
        <w:widowControl/>
        <w:ind w:firstLineChars="200" w:firstLine="640"/>
        <w:jc w:val="left"/>
        <w:rPr>
          <w:rFonts w:ascii="仿宋_GB2312" w:eastAsia="仿宋_GB2312"/>
          <w:sz w:val="32"/>
          <w:szCs w:val="32"/>
        </w:rPr>
      </w:pPr>
    </w:p>
    <w:p w:rsidR="005F52B9" w:rsidRDefault="00750869">
      <w:pPr>
        <w:widowControl/>
      </w:pPr>
      <w:r>
        <w:rPr>
          <w:sz w:val="0"/>
          <w:szCs w:val="0"/>
        </w:rPr>
        <w:br w:type="page"/>
      </w:r>
    </w:p>
    <w:p w:rsidR="005F52B9" w:rsidRDefault="00750869">
      <w:pPr>
        <w:widowControl/>
        <w:jc w:val="center"/>
        <w:outlineLvl w:val="0"/>
        <w:rPr>
          <w:rFonts w:ascii="黑体" w:eastAsia="黑体"/>
          <w:sz w:val="32"/>
          <w:szCs w:val="32"/>
        </w:rPr>
      </w:pPr>
      <w:r>
        <w:rPr>
          <w:rFonts w:ascii="黑体" w:eastAsia="黑体"/>
          <w:sz w:val="32"/>
          <w:szCs w:val="32"/>
        </w:rPr>
        <w:t>第三部分</w:t>
      </w:r>
      <w:r>
        <w:rPr>
          <w:rFonts w:ascii="黑体" w:eastAsia="黑体"/>
          <w:sz w:val="32"/>
          <w:szCs w:val="32"/>
        </w:rPr>
        <w:t xml:space="preserve"> </w:t>
      </w:r>
      <w:r>
        <w:rPr>
          <w:rFonts w:ascii="黑体" w:eastAsia="黑体"/>
          <w:sz w:val="32"/>
          <w:szCs w:val="32"/>
        </w:rPr>
        <w:t>专业名词解释</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w:t>
      </w:r>
      <w:r>
        <w:rPr>
          <w:rFonts w:ascii="仿宋_GB2312" w:eastAsia="仿宋_GB2312"/>
          <w:sz w:val="32"/>
          <w:szCs w:val="32"/>
        </w:rPr>
        <w:t>的支出。</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w:t>
      </w:r>
      <w:r>
        <w:rPr>
          <w:rFonts w:ascii="仿宋_GB2312" w:eastAsia="仿宋_GB2312"/>
          <w:sz w:val="32"/>
          <w:szCs w:val="32"/>
        </w:rPr>
        <w:t>桥费、保险费、安全奖励费用等支出；公务接待费反映单位按规定开支的各类公务接待（含外宾接待）费用。</w:t>
      </w:r>
    </w:p>
    <w:p w:rsidR="005F52B9" w:rsidRDefault="00750869">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rsidR="005F52B9" w:rsidRDefault="00750869">
      <w:pPr>
        <w:widowControl/>
      </w:pPr>
      <w:r>
        <w:rPr>
          <w:sz w:val="0"/>
          <w:szCs w:val="0"/>
        </w:rPr>
        <w:br w:type="page"/>
      </w:r>
    </w:p>
    <w:p w:rsidR="005F52B9" w:rsidRDefault="00750869">
      <w:pPr>
        <w:widowControl/>
        <w:jc w:val="center"/>
        <w:outlineLvl w:val="0"/>
        <w:rPr>
          <w:rFonts w:ascii="黑体" w:eastAsia="黑体"/>
          <w:sz w:val="32"/>
          <w:szCs w:val="32"/>
        </w:rPr>
      </w:pPr>
      <w:r>
        <w:rPr>
          <w:rFonts w:ascii="黑体" w:eastAsia="黑体"/>
          <w:sz w:val="32"/>
          <w:szCs w:val="32"/>
        </w:rPr>
        <w:t>第四部分</w:t>
      </w:r>
      <w:r>
        <w:rPr>
          <w:rFonts w:ascii="黑体" w:eastAsia="黑体"/>
          <w:sz w:val="32"/>
          <w:szCs w:val="32"/>
        </w:rPr>
        <w:t xml:space="preserve"> </w:t>
      </w:r>
      <w:r>
        <w:rPr>
          <w:rFonts w:ascii="黑体" w:eastAsia="黑体"/>
          <w:sz w:val="32"/>
          <w:szCs w:val="32"/>
        </w:rPr>
        <w:t>部门决算报表（见附表）</w:t>
      </w:r>
    </w:p>
    <w:p w:rsidR="005F52B9" w:rsidRDefault="00750869">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rsidR="005F52B9" w:rsidRDefault="00750869">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rsidR="005F52B9" w:rsidRDefault="00750869">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rsidR="005F52B9" w:rsidRDefault="00750869">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rsidR="005F52B9" w:rsidRDefault="00750869">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rsidR="005F52B9" w:rsidRDefault="00750869">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rsidR="005F52B9" w:rsidRDefault="00750869">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rsidR="005F52B9" w:rsidRDefault="00750869">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rsidR="005F52B9" w:rsidRDefault="00750869">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5F52B9" w:rsidSect="00306F20">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869" w:rsidRDefault="00750869" w:rsidP="00DE6919">
      <w:r>
        <w:separator/>
      </w:r>
    </w:p>
  </w:endnote>
  <w:endnote w:type="continuationSeparator" w:id="1">
    <w:p w:rsidR="00750869" w:rsidRDefault="00750869" w:rsidP="00DE69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869" w:rsidRDefault="00750869" w:rsidP="00DE6919">
      <w:r>
        <w:separator/>
      </w:r>
    </w:p>
  </w:footnote>
  <w:footnote w:type="continuationSeparator" w:id="1">
    <w:p w:rsidR="00750869" w:rsidRDefault="00750869" w:rsidP="00DE69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noPunctuationKerning/>
  <w:characterSpacingControl w:val="doNotCompress"/>
  <w:hdrShapeDefaults>
    <o:shapedefaults v:ext="edit" spidmax="4098"/>
  </w:hdrShapeDefaults>
  <w:footnotePr>
    <w:footnote w:id="0"/>
    <w:footnote w:id="1"/>
  </w:footnotePr>
  <w:endnotePr>
    <w:endnote w:id="0"/>
    <w:endnote w:id="1"/>
  </w:endnotePr>
  <w:compat>
    <w:doNotExpandShiftReturn/>
    <w:doNotWrapTextWithPunct/>
    <w:doNotUseEastAsianBreakRules/>
    <w:useFELayout/>
    <w:splitPgBreakAndParaMark/>
  </w:compat>
  <w:rsids>
    <w:rsidRoot w:val="005F52B9"/>
    <w:rsid w:val="00306F20"/>
    <w:rsid w:val="005F52B9"/>
    <w:rsid w:val="00642DE6"/>
    <w:rsid w:val="00750869"/>
    <w:rsid w:val="007E1302"/>
    <w:rsid w:val="00923324"/>
    <w:rsid w:val="00CA0DE8"/>
    <w:rsid w:val="00D06194"/>
    <w:rsid w:val="00DE6919"/>
    <w:rsid w:val="00F63C85"/>
    <w:rsid w:val="00FB7883"/>
    <w:rsid w:val="0C6236CC"/>
    <w:rsid w:val="0ED463D8"/>
    <w:rsid w:val="0EF6634E"/>
    <w:rsid w:val="11380EA0"/>
    <w:rsid w:val="15D2052D"/>
    <w:rsid w:val="178A1D29"/>
    <w:rsid w:val="1D6A7819"/>
    <w:rsid w:val="1E002D45"/>
    <w:rsid w:val="2D5D45BA"/>
    <w:rsid w:val="2F490A06"/>
    <w:rsid w:val="38BF49C8"/>
    <w:rsid w:val="3ACA1816"/>
    <w:rsid w:val="3CCF3F5F"/>
    <w:rsid w:val="3D9676CB"/>
    <w:rsid w:val="42577E71"/>
    <w:rsid w:val="489B34E7"/>
    <w:rsid w:val="494C41EC"/>
    <w:rsid w:val="552D6B3C"/>
    <w:rsid w:val="5A290952"/>
    <w:rsid w:val="5D720C6C"/>
    <w:rsid w:val="6041621C"/>
    <w:rsid w:val="67902011"/>
    <w:rsid w:val="68232E85"/>
    <w:rsid w:val="78191B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6F20"/>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E6919"/>
    <w:pPr>
      <w:tabs>
        <w:tab w:val="center" w:pos="4153"/>
        <w:tab w:val="right" w:pos="8306"/>
      </w:tabs>
      <w:snapToGrid w:val="0"/>
      <w:jc w:val="center"/>
    </w:pPr>
    <w:rPr>
      <w:sz w:val="18"/>
      <w:szCs w:val="18"/>
    </w:rPr>
  </w:style>
  <w:style w:type="character" w:customStyle="1" w:styleId="Char">
    <w:name w:val="页眉 Char"/>
    <w:basedOn w:val="a0"/>
    <w:link w:val="a3"/>
    <w:rsid w:val="00DE6919"/>
    <w:rPr>
      <w:rFonts w:asciiTheme="minorHAnsi" w:eastAsiaTheme="minorEastAsia" w:hAnsiTheme="minorHAnsi" w:cstheme="minorBidi"/>
      <w:sz w:val="18"/>
      <w:szCs w:val="18"/>
    </w:rPr>
  </w:style>
  <w:style w:type="paragraph" w:styleId="a4">
    <w:name w:val="footer"/>
    <w:basedOn w:val="a"/>
    <w:link w:val="Char0"/>
    <w:rsid w:val="00DE6919"/>
    <w:pPr>
      <w:tabs>
        <w:tab w:val="center" w:pos="4153"/>
        <w:tab w:val="right" w:pos="8306"/>
      </w:tabs>
      <w:snapToGrid w:val="0"/>
      <w:jc w:val="left"/>
    </w:pPr>
    <w:rPr>
      <w:sz w:val="18"/>
      <w:szCs w:val="18"/>
    </w:rPr>
  </w:style>
  <w:style w:type="character" w:customStyle="1" w:styleId="Char0">
    <w:name w:val="页脚 Char"/>
    <w:basedOn w:val="a0"/>
    <w:link w:val="a4"/>
    <w:rsid w:val="00DE6919"/>
    <w:rPr>
      <w:rFonts w:asciiTheme="minorHAnsi" w:eastAsiaTheme="minorEastAsia" w:hAnsiTheme="minorHAnsi" w:cstheme="minorBid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2250</Words>
  <Characters>12827</Characters>
  <Application>Microsoft Office Word</Application>
  <DocSecurity>0</DocSecurity>
  <Lines>106</Lines>
  <Paragraphs>30</Paragraphs>
  <ScaleCrop>false</ScaleCrop>
  <Company/>
  <LinksUpToDate>false</LinksUpToDate>
  <CharactersWithSpaces>15047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Windows User</cp:lastModifiedBy>
  <cp:revision>5</cp:revision>
  <dcterms:created xsi:type="dcterms:W3CDTF">2025-09-04T03:57:00Z</dcterms:created>
  <dcterms:modified xsi:type="dcterms:W3CDTF">2025-09-10T10:28:00Z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2AD2A729D02349A29A3D000707A4E6B7_12</vt:lpwstr>
  </property>
</Properties>
</file>