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2023年城乡义务教育补助经费（中央直达）公用经费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昌吉市第八小学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昌吉市第八小学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夏磊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项目概况</w:t>
        <w:br/>
        <w:t>1.项目背景</w:t>
        <w:br/>
        <w:t>义务教育作为国家教育体系的基石，在全面建成小康社会进程中具有基础性、先导性和全局性的重要意义。自2006年起，国家逐步深化农村义务教育经费保障机制改革，实施了“两免一补”政策，建立了农村学校公用经费基准定额，健全了校舍安全和维修改造长效机制，巩固完善了农村教师工资保障机制，经费由中央和地方共同分担。2008年，城市义务教育学生学杂费也得以免除，中央财政给予适当奖补。在这一系列政策推动下，义务教育投入显著增长，农村学校办学条件改善，城乡免费义务教育全面实现，教育公平取得重大进展。？</w:t>
        <w:br/>
        <w:t>然而，随着我国新型城镇化建设和户籍制度改革的持续推进，学生流动性日益加大，现行义务教育经费保障机制逐渐难以适应新形势的需求。在此背景下，国务院于2015年印发《关于进一步完善城乡义务教育经费保障机制的通知》，决定整合农村义务教育经费保障机制和城市义务教育奖补政策，建立城乡统一、重在农村的义务教育经费保障机制。这一机制的建立，是在基本公共服务领域主动适应城镇化和户籍制度改革的重大体制突破，对于促进教育公平、提高教育质量、实现教育经费可携带具有深远意义。？</w:t>
        <w:br/>
        <w:t>在这样的大背景下，城乡义务教育补助经费（中央直达）公用经费项目应运而生。该项目旨在通过中央直达资金的精准投入，进一步强化公用经费的保障力度，确保资金能够及时、足额、精准地落实到城乡义务教育学校，有效解决学校在教育教学活动和日常运转中面临的资金难题，推动义务教育优质均衡发展和城乡一体化进程，让每一个孩子都能享受到公平而有质量的义务教育。</w:t>
        <w:br/>
        <w:t>2.主要内容</w:t>
        <w:br/>
        <w:t>（1）项目名称：2023年城乡义务教育补助经费（中央直达）公用经费项目（以下简称“该项目”或“项目”）</w:t>
        <w:br/>
        <w:t>（2）项目主要内容：该项目为上年结转项目，项目金额2.83万元，该项目为2023年城乡义务教育补助经费（中央直达）公用经费，主要补充学校公用经费，该项目的实施可以有效保障学校正常运转。</w:t>
        <w:br/>
        <w:t>3.实施情况</w:t>
        <w:br/>
        <w:t>实施主体：昌吉市第八小学。</w:t>
        <w:br/>
        <w:t>实施时间：本项目实施周期为2024年1月-2024年12月。</w:t>
        <w:br/>
        <w:t>实施情况：截止2024年12月31日，结转的2023年城乡义务教育补助经费（中央直达）公用经费实际执行资金2.83万元,资金使用合格率达到100%，资金支付及时率达到100%，主要用于补充学校公用经费使用，项目的实施有效保障了学校的正常运转，保障完成在校2271名学生的在校学习，项目完成及时率达到100%。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昌吉市第八小学无下属预算单位，下设6个处室，分别是：校办、教学管理处、学生发展处、工会、后勤保障处、党办。昌吉市第八小学编制数116，实有人数160人，其中：在职108人，减少6人；退休52人，增加11人；离休0人，增加0人。</w:t>
        <w:br/>
        <w:t>5.资金投入和使用情况</w:t>
        <w:br/>
        <w:t>（1）项目资金安排落实、总投入等情况分析</w:t>
        <w:br/>
        <w:t>根据《关于拨付2023年城乡义务教育补助经费（中央直达）公用经费的通知》（昌州财预[2024]49号）文件，本项目年初预算安排总额为2.83万元，资金来源为本级部门预算（地方政府专项），其中：财政资金2.83万元，其他资金2.83万元。</w:t>
        <w:br/>
        <w:t>本项目全年预算安排总额为2.83万元，预算调整数为2.83万元，追加的/调减0.0万元，预算调整率为0.0%。</w:t>
        <w:br/>
        <w:t>（2）项目资金实际使用情况分析</w:t>
        <w:br/>
        <w:t>截至2024年12月31日，本项目实际支付资金2.83万元，预算执行率100.%。本项目资金主要用于保障学校运转支出2.83万元。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.总体目标</w:t>
        <w:br/>
        <w:t>城乡义务教育补助经费（中央直达）公用经费项目总体目标为：通过中央直达资金精准投入，全面保障城乡义务教育学校正常运转，确保公用经费足额用于教学业务、教师培训、设备维护等关键领域；提升义务教育学校公用经费保障水平，推动落实“双减”政策与课后服务提质，助力学校实现德智体美劳“五育”并举；持续缩小城乡义务教育发展差距，推动义务教育优质均衡发展和城乡一体化进程，保障每一位适龄学生都能享受到公平而有质量的义务教育，夯实教育强国建设基础。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“保障学生人数”指标，预期指标值为“=2271人”；</w:t>
        <w:br/>
        <w:t>“非寄宿生补助人数”指标，预期指标值为“=517人”；</w:t>
        <w:br/>
        <w:t>②质量指标</w:t>
        <w:br/>
        <w:t>“资金使用合规率”指标，预期指标值为“=100.0%”；</w:t>
        <w:br/>
        <w:t>③时效指标</w:t>
        <w:br/>
        <w:t>“资金支付及时率”指标，预期指标值为“=100.0%”；</w:t>
        <w:br/>
        <w:t>“项目完成及时率”指标，预期指标值为“=100.0%”；</w:t>
        <w:br/>
        <w:t></w:t>
        <w:br/>
        <w:t>（2）项目成本指标</w:t>
        <w:br/>
        <w:t>①经济成本指标</w:t>
        <w:br/>
        <w:t>“补助标准”指标，预期指标值为“&lt;=312.50元/生”；</w:t>
        <w:br/>
        <w:t>②社会成本指标</w:t>
        <w:br/>
        <w:t>无此类指标；</w:t>
        <w:br/>
        <w:t>③生态环境成本指标</w:t>
        <w:br/>
        <w:t>无此类指标；</w:t>
        <w:br/>
        <w:t>（3）项目效益指标</w:t>
        <w:br/>
        <w:t>①经济效益指标</w:t>
        <w:br/>
        <w:t>无此类指标；</w:t>
        <w:br/>
        <w:t>②社会效益指标</w:t>
        <w:br/>
        <w:t>“有效保障学校正常运转”指标，预期指标值为“有效保障”；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2023年城乡义务教育补助经费（中央直达）公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城乡义务教育补助经费（中央直达）公用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陈远（评价小组组长）：主要负责项目策划和监督，全面负责项目绩效评价报告的最终质量，对评价人员出具的最终报告质量进行复核，确保评估结果的客观性；</w:t>
        <w:br/>
        <w:t>王航（评价小组组员）：主要负责资料的收集，取证、数据统计分析；</w:t>
        <w:br/>
        <w:t>苏静（评价小组组员）：主要负责项目报告的制定，指标的研判，数据分析及报告撰写。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经评价，本项目达成年初设立的绩效目标，有效保障了昌吉市第八小学的正常运转，切实保障了学生受教育教学的权利。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项目决策类指标由3个二级指标和6个三级指标构成，权重分21.00分，实际得分21.0分。</w:t>
        <w:br/>
        <w:t>1.项目立项情况分析</w:t>
        <w:br/>
        <w:t>（1）立项依据充分性</w:t>
        <w:br/>
        <w:t>本项目立项依据财政部　教育部关于印发《城乡义务教育补助经费管理办法》（财科教〔2016〕7号）的通知；本项目立项符合《城乡义务教育补助经费管理办法》中：（二）对城乡义务教育学校（含民办学校）按照不低于生均公用经费基准定额的标准补助公用经费，并适当提高寄宿制学校、规模较小学校、北方取暖地区学校、特殊教育学校和随班就读残疾学生的公用经费补助水平。公用经费补助资金由中央与地方按规定比例分担，中央财政补助经费具体根据生均公用经费基准定额、各省份义务教育在校生数、规模较小学校数、分配系数等因素核定。城乡义务教育生均公用经费基准定额由中央统一确定。</w:t>
        <w:br/>
        <w:t>本办法所称公用经费是指保障义务教育学校正常运转、完成教育教学活动和其他日常工作任务等方面支出的费用，具体支出范围包括：教学业务与管理、教师培训、实验实习、文体活动、水电、取暖、交通差旅、邮电，仪器设备及图书资料等购置，房屋、建筑物及仪器设备的日常维修维护等。不得用于人员经费、基本建设投资、偿还债务等方面的支出。其中，教师培训费按照学校年度公用经费预算总额的5%安排，用于教师按照学校年度培训计划参加培训所需的差旅费、伙食补助费、资料费和住宿费等开支等内容，符合行业发展规划和政策要求；本项目立项符合《昌吉市第八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城乡义务教育补助经费管理办法》文件要求实施项目。</w:t>
        <w:br/>
        <w:t>综上所述，本指标满分为3.00分，根据评分标准得3.0分，本项目立项程序规范。</w:t>
        <w:br/>
        <w:t>2.绩效目标情况分析</w:t>
        <w:br/>
        <w:t>（1）绩效目标合理性</w:t>
        <w:br/>
        <w:t>①该项目已设置年度绩效目标，具体内容为“该项目为上年结转项目，项目金额2.83万元，该项目为2023年城乡义务教育补助经费（中央直达）公用经费，主要补充学校公用经费，该项目的实施可以有效保障学校正常运转。”。</w:t>
        <w:br/>
        <w:t>②该项目实际工作内容为：使用公用经费2.83万元，保障了学校的正常运转。绩效目标与实际工作内容一致，两者具有相关性。</w:t>
        <w:br/>
        <w:t>③该项目按照绩效目标完成数量指标、质量指标、时效指标、成本指标，完成了费用缴纳，达到保障学校良好过冬的效益，预期产出效益和效果是否符合正常的业绩水平。</w:t>
        <w:br/>
        <w:t>④该项目批复的预算金额为2.83万元，《项目支出绩效目标表》中预算金额为2.83万元，预算确定的项目资金与预算确定的项目投资额相匹配。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保障学生人数”、“非寄宿生补助人数”，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本项目预算编制通过《城乡义务教育补助经费管理办法》为依据，按在校学生数量计算公用经费，即预算编制较科学且经过论证；</w:t>
        <w:br/>
        <w:t>预算申请内容为补充公用经费，项目实际内容为补充公用经费，预算申请与《2023年城乡义务教育补助经费（中央直达）公用经费项目实施方案》中涉及的项目内容匹配；</w:t>
        <w:br/>
        <w:t>本项目预算申请资金2.83万元，我单位在预算申请中严格按照项目实施内容及测算标准进行核算，其中：公用经费2.83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2023年城乡义务教育补助经费（中央直达）公用经费项目资金的请示》和《2023年城乡义务教育补助经费（中央直达）公用经费项目实施方案》为依据进行资金分配，预算资金分配依据充分。根据《关于拨付2023年城乡义务教育补助经费（中央直达）公用经费的通知》（昌州财预[2024]49号），本项目实际到位资金2.83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</w:t>
        <w:br/>
        <w:t>项目过程管理类指标由2个二级指标和5个三级指标构成，权重分19.00分，实际得分19.0分。</w:t>
        <w:br/>
        <w:t>1.资金管理情况分析</w:t>
        <w:br/>
        <w:t>（1）资金到位率</w:t>
        <w:br/>
        <w:t>本项目预算资金为2.83万元，其中：财政安排资金2.83万元，其他资金0.0万元，实际到位资金2.83万元，资金到位率100.00%。</w:t>
        <w:br/>
        <w:t>综上所述，本指标满分为4.00分，根据评分标准得4.0分，本项目资金分配合理。</w:t>
        <w:br/>
        <w:t>（2）预算执行率</w:t>
        <w:br/>
        <w:t>本项目实际支出资金2.83万元，预算执行率100.00%；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八小学单位资金管理办法》《昌吉市第八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八小学资金管理办法》《昌吉市第八小学收支业务管理制度》《昌吉市第八小学政府采购业务管理制度》《昌吉市第八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八小学资金使用办法》《昌吉市第八小学项目管理制度》《昌吉市第八小学采购业务管理制度》《昌吉市第八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城乡义务教育补助经费（中央直达）公用经费项目工作领导小组，由张伟任组长，负责项目的组织工作；刘敏任副组长，负责项目的实施工作；组员包括：王强和李芳，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</w:t>
        <w:br/>
        <w:t>项目产出类指标由4个二级指标和6个三级指标构成，权重分30.00分，实际得分30.00分。</w:t>
        <w:br/>
        <w:t>1.数量指标完成情况分析</w:t>
        <w:br/>
        <w:t>“保障学生人数”指标：预期指标值为“=2271人”，根据“学生年报”可证，实际完成指标值为“2271人”，指标完成率为100.00%。</w:t>
        <w:br/>
        <w:t>综上所述，本指标满分为5.00分，根据评分标准得5.00分。</w:t>
        <w:br/>
        <w:t>“非寄宿生补助人数”指标：预期指标值为“=517人”，根据“学生年报”可证，实际完成指标值为“517人”，指标完成率为100.00%。</w:t>
        <w:br/>
        <w:t>综上所述，本指标满分为5.00分，根据评分标准得5.00分。</w:t>
        <w:br/>
        <w:t>2.质量指标完成情况分析</w:t>
        <w:br/>
        <w:t>“资金使用合规率”指标：预期指标值为“=100.00%”，根据“支付凭证及说明材料”可证，实际完成指标值为“100.00%”，指标完成率为100.00%%。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“项目完成及时率”指标：预期指标值为“=100.00%”，根据“支付凭证及说明材料”可证，实际完成指标值为“100.00%”，指标完成率为100.00%。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“补助标准”指标：预期指标值为“&lt;=312.50元/生”，根据“资金下达文件”可证，实际完成指标值为“312.50元/生”，指标完成率为100.00%。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“有效保障学校正常运转”指标：预期指标值为“有效保障”，根据“说明材料”可证，实际完成指标值为“达成预期目标”，指标完成率为100.00%。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推进数字化管理，提升资金使用效能：引入智慧财务管理系统，将公用经费预算编制、审批、执行、报销等环节纳入数字化平台，实现全流程线上留痕与实时监控。通过大数据分析资金流向，自动预警超支风险、异常支出等问题，提高资金使用的及时性和准确性。同时，利用数字化工具统计师生对教学资源的使用需求，动态调整资金分配方向，例如优先保障信息化教学设备更新，为“智慧课堂”建设提供资金支撑。</w:t>
        <w:br/>
        <w:t>2.强化家校社协同，拓展资金使用价值：搭建家校社联动平台，邀请家长代表、社区机构参与公用经费使用决策与监督。通过开展家长意见征集会、社区教育资源共享洽谈会，将部分经费用于支持家校共育活动（如家庭教育讲座、亲子实践课程）和社区教育共建项目（如校外实践基地建设）。这种模式不仅拓宽了教育资源获取渠道，还提升了经费使用的透明度和社会认可度，形成多方合力促进义务教育发展的良好局面。</w:t>
        <w:br/>
        <w:t>（二）存在的问题及原因分析</w:t>
        <w:br/>
        <w:t>1.预算编制与执行存在脱节现象？</w:t>
        <w:br/>
        <w:t>问题表现：部分学校在编制公用经费预算时，未充分结合实际教学需求与动态变化，导致预算与实际支出不匹配。例如，设备采购预算与实际市场价格偏差较大，或预留的教师培训经费难以满足新兴教育技术学习需求，出现“预算执行率低”或“紧急项目资金不足”的矛盾。</w:t>
        <w:br/>
        <w:t>原因分析：一方面，学校财务人员专业能力有限，缺乏对教育发展趋势的前瞻性判断，预算编制依赖历史数据，未能精准预估未来需求；另一方面，预算调整机制僵化，面对突发教育政策变化或学校实际需求变动时，难以灵活调配资金，导致资金闲置或短缺并存。？</w:t>
        <w:br/>
        <w:t>2.数字化管理应用深度不足？</w:t>
        <w:br/>
        <w:t>问题表现：尽管部分学校引入智慧财务管理系统，但仅停留在基础的资金记录与审批功能，未能充分发挥大数据分析与智能预警优势。例如，系统中资金流向数据未与教学效果评估结合，无法通过数据反馈优化资源配置；超支预警机制形同虚设，未能及时触发风险干预措施。？</w:t>
        <w:br/>
        <w:t>原因分析：其一，学校缺乏既懂教育业务又熟悉数字化管理的复合型人才，导致系统操作流于表面，难以深度挖掘数据价值；其二，配套的数字化管理制度不完善，未将系统应用纳入绩效考核，缺乏推动系统深度使用的激励机制，使得数字化工具未能真正赋能公用经费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1.优化预算编制与动态调整机制？</w:t>
        <w:br/>
        <w:t>建立“需求导向+动态评估”的预算管理体系。一方面，组织财务人员联合一线教师、教研团队，结合学校发展规划与教学实际需求，开展专项调研，收集设备采购、课程开发、师资培训等方面的真实诉求，制定科学合理的预算方案；另一方面，建立预算动态调整机制，每学期根据教育政策变化、学校实际需求及市场价格波动，允许学校在一定范围内自主调整预算，确保资金精准匹配教学需求，提高预算执行率与资金使用效益。？</w:t>
        <w:br/>
        <w:t>2.强化数字化管理人才培养与制度保障？</w:t>
        <w:br/>
        <w:t>实施“人才+制度”双轮驱动战略。在人才培养上，定期组织财务人员、管理人员参与数字化管理专题培训，邀请技术专家与教育领域数字化转型成功案例负责人开展经验分享，培养既懂教育业务又熟悉数字化工具的复合型人才；在制度建设上，将智慧财务管理系统的深度应用纳入学校绩效考核体系，制定明确的系统使用标准与数据应用目标，对积极应用数字化工具优化资金管理、提升资源配置效率的个人与部门给予奖励，同时建立系统应用监督机制，确保数字化管理真正落地见效，赋能公用经费科学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