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5E5B" w:rsidRDefault="00A45E5B">
      <w:pPr>
        <w:spacing w:after="0" w:line="240" w:lineRule="auto"/>
        <w:rPr>
          <w:rFonts w:ascii="宋体" w:eastAsia="宋体"/>
          <w:sz w:val="32"/>
          <w:szCs w:val="32"/>
        </w:rPr>
      </w:pPr>
    </w:p>
    <w:p w:rsidR="00A45E5B" w:rsidRDefault="00A45E5B">
      <w:pPr>
        <w:spacing w:after="0" w:line="240" w:lineRule="auto"/>
        <w:rPr>
          <w:rFonts w:ascii="宋体" w:eastAsia="宋体"/>
          <w:sz w:val="44"/>
          <w:szCs w:val="44"/>
        </w:rPr>
      </w:pPr>
    </w:p>
    <w:p w:rsidR="00A45E5B" w:rsidRDefault="00A45E5B">
      <w:pPr>
        <w:spacing w:after="0" w:line="240" w:lineRule="auto"/>
        <w:rPr>
          <w:rFonts w:ascii="宋体" w:eastAsia="宋体"/>
          <w:sz w:val="44"/>
          <w:szCs w:val="44"/>
        </w:rPr>
      </w:pPr>
    </w:p>
    <w:p w:rsidR="00A45E5B" w:rsidRDefault="00A45E5B">
      <w:pPr>
        <w:spacing w:after="0" w:line="240" w:lineRule="auto"/>
        <w:rPr>
          <w:rFonts w:ascii="宋体" w:eastAsia="宋体"/>
          <w:sz w:val="44"/>
          <w:szCs w:val="44"/>
        </w:rPr>
      </w:pPr>
    </w:p>
    <w:p w:rsidR="00A45E5B" w:rsidRDefault="003774F0">
      <w:pPr>
        <w:spacing w:after="0" w:line="240" w:lineRule="auto"/>
        <w:jc w:val="center"/>
        <w:outlineLvl w:val="0"/>
        <w:rPr>
          <w:rFonts w:ascii="宋体" w:eastAsia="黑体"/>
          <w:sz w:val="44"/>
          <w:szCs w:val="44"/>
          <w:lang w:eastAsia="zh-CN"/>
        </w:rPr>
      </w:pPr>
      <w:r>
        <w:rPr>
          <w:rFonts w:ascii="宋体" w:eastAsia="黑体"/>
          <w:sz w:val="44"/>
          <w:szCs w:val="44"/>
          <w:lang w:eastAsia="zh-CN"/>
        </w:rPr>
        <w:t>昌吉市六工镇人民政府</w:t>
      </w:r>
    </w:p>
    <w:p w:rsidR="00A45E5B" w:rsidRDefault="003774F0">
      <w:pPr>
        <w:spacing w:after="0" w:line="240" w:lineRule="auto"/>
        <w:jc w:val="center"/>
        <w:outlineLvl w:val="0"/>
        <w:rPr>
          <w:rFonts w:ascii="黑体" w:eastAsia="黑体"/>
          <w:sz w:val="44"/>
          <w:szCs w:val="44"/>
          <w:lang w:eastAsia="zh-CN"/>
        </w:rPr>
      </w:pPr>
      <w:r>
        <w:rPr>
          <w:rFonts w:ascii="黑体" w:eastAsia="黑体"/>
          <w:sz w:val="44"/>
          <w:szCs w:val="44"/>
          <w:lang w:eastAsia="zh-CN"/>
        </w:rPr>
        <w:t>2024</w:t>
      </w:r>
      <w:r>
        <w:rPr>
          <w:rFonts w:ascii="黑体" w:eastAsia="黑体"/>
          <w:sz w:val="44"/>
          <w:szCs w:val="44"/>
          <w:lang w:eastAsia="zh-CN"/>
        </w:rPr>
        <w:t>年度部门决算公开说明</w:t>
      </w:r>
    </w:p>
    <w:p w:rsidR="00A45E5B" w:rsidRDefault="003774F0">
      <w:pPr>
        <w:rPr>
          <w:lang w:eastAsia="zh-CN"/>
        </w:rPr>
      </w:pPr>
      <w:r>
        <w:rPr>
          <w:sz w:val="0"/>
          <w:szCs w:val="0"/>
          <w:lang w:eastAsia="zh-CN"/>
        </w:rPr>
        <w:br w:type="page"/>
      </w:r>
    </w:p>
    <w:p w:rsidR="00A45E5B" w:rsidRDefault="003774F0">
      <w:pPr>
        <w:spacing w:after="0" w:line="240" w:lineRule="auto"/>
        <w:jc w:val="center"/>
        <w:rPr>
          <w:rFonts w:ascii="黑体" w:eastAsia="黑体"/>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w:t>
      </w:r>
      <w:r>
        <w:rPr>
          <w:rFonts w:ascii="黑体" w:eastAsia="黑体"/>
          <w:b/>
          <w:sz w:val="32"/>
          <w:szCs w:val="32"/>
          <w:lang w:eastAsia="zh-CN"/>
        </w:rPr>
        <w:t>录</w:t>
      </w:r>
    </w:p>
    <w:p w:rsidR="00A45E5B" w:rsidRDefault="003774F0">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rsidR="00A45E5B" w:rsidRDefault="003774F0">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rsidR="00A45E5B" w:rsidRDefault="003774F0">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rsidR="00A45E5B" w:rsidRDefault="003774F0">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w:t>
      </w:r>
      <w:r>
        <w:rPr>
          <w:rFonts w:ascii="仿宋_GB2312" w:eastAsia="仿宋_GB2312"/>
          <w:b/>
          <w:sz w:val="32"/>
          <w:szCs w:val="32"/>
          <w:lang w:eastAsia="zh-CN"/>
        </w:rPr>
        <w:t xml:space="preserve"> </w:t>
      </w:r>
      <w:r>
        <w:rPr>
          <w:rFonts w:ascii="仿宋_GB2312" w:eastAsia="仿宋_GB2312"/>
          <w:b/>
          <w:sz w:val="32"/>
          <w:szCs w:val="32"/>
          <w:lang w:eastAsia="zh-CN"/>
        </w:rPr>
        <w:t>部门决算情况说明</w:t>
      </w:r>
    </w:p>
    <w:p w:rsidR="00A45E5B" w:rsidRDefault="003774F0">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rsidR="00A45E5B" w:rsidRDefault="003774F0">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rsidR="00A45E5B" w:rsidRDefault="003774F0">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rsidR="00A45E5B" w:rsidRDefault="003774F0">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rsidR="00A45E5B" w:rsidRDefault="003774F0">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rsidR="00A45E5B" w:rsidRDefault="003774F0">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rsidR="00A45E5B" w:rsidRDefault="003774F0">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rsidR="00A45E5B" w:rsidRDefault="003774F0">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rsidR="00A45E5B" w:rsidRDefault="003774F0">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rsidR="00A45E5B" w:rsidRDefault="003774F0">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rsidR="00A45E5B" w:rsidRDefault="003774F0">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rsidR="00A45E5B" w:rsidRDefault="003774F0">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rsidR="00A45E5B" w:rsidRDefault="003774F0">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rsidR="00A45E5B" w:rsidRDefault="003774F0">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rsidR="00A45E5B" w:rsidRDefault="003774F0">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rsidR="00A45E5B" w:rsidRDefault="003774F0">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rsidR="00A45E5B" w:rsidRDefault="003774F0">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rsidR="00A45E5B" w:rsidRDefault="003774F0">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rsidR="00A45E5B" w:rsidRDefault="003774F0">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w:t>
      </w:r>
      <w:r>
        <w:rPr>
          <w:rFonts w:ascii="仿宋_GB2312" w:eastAsia="仿宋_GB2312"/>
          <w:b/>
          <w:sz w:val="32"/>
          <w:szCs w:val="32"/>
          <w:lang w:eastAsia="zh-CN"/>
        </w:rPr>
        <w:t xml:space="preserve"> </w:t>
      </w:r>
      <w:r>
        <w:rPr>
          <w:rFonts w:ascii="仿宋_GB2312" w:eastAsia="仿宋_GB2312"/>
          <w:b/>
          <w:sz w:val="32"/>
          <w:szCs w:val="32"/>
          <w:lang w:eastAsia="zh-CN"/>
        </w:rPr>
        <w:t>专业名词解释</w:t>
      </w:r>
    </w:p>
    <w:p w:rsidR="00A45E5B" w:rsidRDefault="003774F0">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w:t>
      </w:r>
      <w:r>
        <w:rPr>
          <w:rFonts w:ascii="仿宋_GB2312" w:eastAsia="仿宋_GB2312"/>
          <w:b/>
          <w:sz w:val="32"/>
          <w:szCs w:val="32"/>
          <w:lang w:eastAsia="zh-CN"/>
        </w:rPr>
        <w:t xml:space="preserve"> </w:t>
      </w:r>
      <w:r>
        <w:rPr>
          <w:rFonts w:ascii="仿宋_GB2312" w:eastAsia="仿宋_GB2312"/>
          <w:b/>
          <w:sz w:val="32"/>
          <w:szCs w:val="32"/>
          <w:lang w:eastAsia="zh-CN"/>
        </w:rPr>
        <w:t>部门决算报表（见附表）</w:t>
      </w:r>
    </w:p>
    <w:p w:rsidR="00A45E5B" w:rsidRDefault="003774F0">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rsidR="00A45E5B" w:rsidRDefault="003774F0">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rsidR="00A45E5B" w:rsidRDefault="003774F0">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rsidR="00A45E5B" w:rsidRDefault="003774F0">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rsidR="00A45E5B" w:rsidRDefault="003774F0">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rsidR="00A45E5B" w:rsidRDefault="003774F0">
      <w:pPr>
        <w:spacing w:after="0" w:line="240" w:lineRule="auto"/>
        <w:rPr>
          <w:rFonts w:ascii="仿宋_GB2312" w:eastAsia="仿宋_GB2312"/>
          <w:sz w:val="32"/>
          <w:szCs w:val="32"/>
          <w:lang w:eastAsia="zh-CN"/>
        </w:rPr>
      </w:pPr>
      <w:r>
        <w:rPr>
          <w:rFonts w:ascii="仿宋_GB2312" w:eastAsia="仿宋_GB2312"/>
          <w:sz w:val="32"/>
          <w:szCs w:val="32"/>
          <w:lang w:eastAsia="zh-CN"/>
        </w:rPr>
        <w:lastRenderedPageBreak/>
        <w:t>六、《一般公共预算财政拨款基本支出决算表》</w:t>
      </w:r>
    </w:p>
    <w:p w:rsidR="00A45E5B" w:rsidRDefault="003774F0">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rsidR="00A45E5B" w:rsidRDefault="003774F0">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rsidR="00A45E5B" w:rsidRDefault="003774F0">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rsidR="00A45E5B" w:rsidRDefault="003774F0">
      <w:pPr>
        <w:rPr>
          <w:lang w:eastAsia="zh-CN"/>
        </w:rPr>
      </w:pPr>
      <w:r>
        <w:rPr>
          <w:sz w:val="0"/>
          <w:szCs w:val="0"/>
          <w:lang w:eastAsia="zh-CN"/>
        </w:rPr>
        <w:br w:type="page"/>
      </w:r>
    </w:p>
    <w:p w:rsidR="00A45E5B" w:rsidRDefault="003774F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rsidR="00A45E5B" w:rsidRDefault="003774F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一、主要职能</w:t>
      </w:r>
    </w:p>
    <w:p w:rsidR="00A45E5B" w:rsidRDefault="003774F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宣传贯彻党和国家在农村的各项方针政策和法律法规，落实各项强农惠民政策和区、州、市关于加快农村发展的各项决策部署。</w:t>
      </w:r>
    </w:p>
    <w:p w:rsidR="00A45E5B" w:rsidRDefault="003774F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加强党的基层组织建设，加强社会管理，维护农村稳定。</w:t>
      </w:r>
    </w:p>
    <w:p w:rsidR="00A45E5B" w:rsidRDefault="003774F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3.</w:t>
      </w:r>
      <w:r>
        <w:rPr>
          <w:rFonts w:ascii="仿宋_GB2312" w:eastAsia="仿宋_GB2312"/>
          <w:sz w:val="32"/>
          <w:szCs w:val="32"/>
          <w:lang w:eastAsia="zh-CN"/>
        </w:rPr>
        <w:t>加强农业现代化建设，加快农业农村基础设施建设，组织实施好产业发展等重大项目建设。</w:t>
      </w:r>
    </w:p>
    <w:p w:rsidR="00A45E5B" w:rsidRDefault="003774F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4.</w:t>
      </w:r>
      <w:r>
        <w:rPr>
          <w:rFonts w:ascii="仿宋_GB2312" w:eastAsia="仿宋_GB2312"/>
          <w:sz w:val="32"/>
          <w:szCs w:val="32"/>
          <w:lang w:eastAsia="zh-CN"/>
        </w:rPr>
        <w:t>加快推进城镇化建设步伐，加强农村</w:t>
      </w:r>
      <w:r>
        <w:rPr>
          <w:rFonts w:ascii="仿宋_GB2312" w:eastAsia="仿宋_GB2312"/>
          <w:sz w:val="32"/>
          <w:szCs w:val="32"/>
          <w:lang w:eastAsia="zh-CN"/>
        </w:rPr>
        <w:t>环境保护和村镇规划建设。</w:t>
      </w:r>
    </w:p>
    <w:p w:rsidR="00A45E5B" w:rsidRDefault="003774F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5.</w:t>
      </w:r>
      <w:r>
        <w:rPr>
          <w:rFonts w:ascii="仿宋_GB2312" w:eastAsia="仿宋_GB2312"/>
          <w:sz w:val="32"/>
          <w:szCs w:val="32"/>
          <w:lang w:eastAsia="zh-CN"/>
        </w:rPr>
        <w:t>加快发展农村教育、科技文化体育和卫生事业。</w:t>
      </w:r>
    </w:p>
    <w:p w:rsidR="00A45E5B" w:rsidRDefault="003774F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二、机构设置及人员情况</w:t>
      </w:r>
    </w:p>
    <w:p w:rsidR="00A45E5B" w:rsidRDefault="003774F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昌吉市六工镇人民政府</w:t>
      </w:r>
      <w:r>
        <w:rPr>
          <w:rFonts w:ascii="仿宋_GB2312" w:eastAsia="仿宋_GB2312"/>
          <w:sz w:val="32"/>
          <w:szCs w:val="32"/>
          <w:lang w:eastAsia="zh-CN"/>
        </w:rPr>
        <w:t>2024</w:t>
      </w:r>
      <w:r>
        <w:rPr>
          <w:rFonts w:ascii="仿宋_GB2312" w:eastAsia="仿宋_GB2312"/>
          <w:sz w:val="32"/>
          <w:szCs w:val="32"/>
          <w:lang w:eastAsia="zh-CN"/>
        </w:rPr>
        <w:t>年度，实有人数</w:t>
      </w:r>
      <w:r>
        <w:rPr>
          <w:rFonts w:ascii="仿宋_GB2312" w:eastAsia="仿宋_GB2312"/>
          <w:sz w:val="32"/>
          <w:szCs w:val="32"/>
          <w:lang w:eastAsia="zh-CN"/>
        </w:rPr>
        <w:t>117</w:t>
      </w:r>
      <w:r>
        <w:rPr>
          <w:rFonts w:ascii="仿宋_GB2312" w:eastAsia="仿宋_GB2312"/>
          <w:sz w:val="32"/>
          <w:szCs w:val="32"/>
          <w:lang w:eastAsia="zh-CN"/>
        </w:rPr>
        <w:t>人，其中：在职人员</w:t>
      </w:r>
      <w:r>
        <w:rPr>
          <w:rFonts w:ascii="仿宋_GB2312" w:eastAsia="仿宋_GB2312"/>
          <w:sz w:val="32"/>
          <w:szCs w:val="32"/>
          <w:lang w:eastAsia="zh-CN"/>
        </w:rPr>
        <w:t>91</w:t>
      </w:r>
      <w:r>
        <w:rPr>
          <w:rFonts w:ascii="仿宋_GB2312" w:eastAsia="仿宋_GB2312"/>
          <w:sz w:val="32"/>
          <w:szCs w:val="32"/>
          <w:lang w:eastAsia="zh-CN"/>
        </w:rPr>
        <w:t>人，减少</w:t>
      </w:r>
      <w:r>
        <w:rPr>
          <w:rFonts w:ascii="仿宋_GB2312" w:eastAsia="仿宋_GB2312"/>
          <w:sz w:val="32"/>
          <w:szCs w:val="32"/>
          <w:lang w:eastAsia="zh-CN"/>
        </w:rPr>
        <w:t>3</w:t>
      </w:r>
      <w:r>
        <w:rPr>
          <w:rFonts w:ascii="仿宋_GB2312" w:eastAsia="仿宋_GB2312"/>
          <w:sz w:val="32"/>
          <w:szCs w:val="32"/>
          <w:lang w:eastAsia="zh-CN"/>
        </w:rPr>
        <w:t>人；离休人员</w:t>
      </w:r>
      <w:r>
        <w:rPr>
          <w:rFonts w:ascii="仿宋_GB2312" w:eastAsia="仿宋_GB2312"/>
          <w:sz w:val="32"/>
          <w:szCs w:val="32"/>
          <w:lang w:eastAsia="zh-CN"/>
        </w:rPr>
        <w:t>0</w:t>
      </w:r>
      <w:r>
        <w:rPr>
          <w:rFonts w:ascii="仿宋_GB2312" w:eastAsia="仿宋_GB2312"/>
          <w:sz w:val="32"/>
          <w:szCs w:val="32"/>
          <w:lang w:eastAsia="zh-CN"/>
        </w:rPr>
        <w:t>人，较上年无变化；退休人员</w:t>
      </w:r>
      <w:r>
        <w:rPr>
          <w:rFonts w:ascii="仿宋_GB2312" w:eastAsia="仿宋_GB2312"/>
          <w:sz w:val="32"/>
          <w:szCs w:val="32"/>
          <w:lang w:eastAsia="zh-CN"/>
        </w:rPr>
        <w:t>26</w:t>
      </w:r>
      <w:r>
        <w:rPr>
          <w:rFonts w:ascii="仿宋_GB2312" w:eastAsia="仿宋_GB2312"/>
          <w:sz w:val="32"/>
          <w:szCs w:val="32"/>
          <w:lang w:eastAsia="zh-CN"/>
        </w:rPr>
        <w:t>人，增加</w:t>
      </w:r>
      <w:r>
        <w:rPr>
          <w:rFonts w:ascii="仿宋_GB2312" w:eastAsia="仿宋_GB2312"/>
          <w:sz w:val="32"/>
          <w:szCs w:val="32"/>
          <w:lang w:eastAsia="zh-CN"/>
        </w:rPr>
        <w:t>5</w:t>
      </w:r>
      <w:r>
        <w:rPr>
          <w:rFonts w:ascii="仿宋_GB2312" w:eastAsia="仿宋_GB2312"/>
          <w:sz w:val="32"/>
          <w:szCs w:val="32"/>
          <w:lang w:eastAsia="zh-CN"/>
        </w:rPr>
        <w:t>人。</w:t>
      </w:r>
    </w:p>
    <w:p w:rsidR="00A45E5B" w:rsidRDefault="003774F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昌吉市六工镇人民政府无下属预算单位，下设</w:t>
      </w:r>
      <w:r>
        <w:rPr>
          <w:rFonts w:ascii="仿宋_GB2312" w:eastAsia="仿宋_GB2312"/>
          <w:sz w:val="32"/>
          <w:szCs w:val="32"/>
          <w:lang w:eastAsia="zh-CN"/>
        </w:rPr>
        <w:t>10</w:t>
      </w:r>
      <w:r>
        <w:rPr>
          <w:rFonts w:ascii="仿宋_GB2312" w:eastAsia="仿宋_GB2312"/>
          <w:sz w:val="32"/>
          <w:szCs w:val="32"/>
          <w:lang w:eastAsia="zh-CN"/>
        </w:rPr>
        <w:t>个</w:t>
      </w:r>
      <w:r>
        <w:rPr>
          <w:rFonts w:ascii="仿宋_GB2312" w:eastAsia="仿宋_GB2312" w:hint="eastAsia"/>
          <w:sz w:val="32"/>
          <w:szCs w:val="32"/>
          <w:lang w:eastAsia="zh-CN"/>
        </w:rPr>
        <w:t>科室</w:t>
      </w:r>
      <w:r>
        <w:rPr>
          <w:rFonts w:ascii="仿宋_GB2312" w:eastAsia="仿宋_GB2312"/>
          <w:sz w:val="32"/>
          <w:szCs w:val="32"/>
          <w:lang w:eastAsia="zh-CN"/>
        </w:rPr>
        <w:t>，分别是：党政办公室</w:t>
      </w:r>
      <w:r>
        <w:rPr>
          <w:rFonts w:ascii="仿宋_GB2312" w:eastAsia="仿宋_GB2312"/>
          <w:sz w:val="32"/>
          <w:szCs w:val="32"/>
          <w:lang w:eastAsia="zh-CN"/>
        </w:rPr>
        <w:t>(</w:t>
      </w:r>
      <w:r>
        <w:rPr>
          <w:rFonts w:ascii="仿宋_GB2312" w:eastAsia="仿宋_GB2312"/>
          <w:sz w:val="32"/>
          <w:szCs w:val="32"/>
          <w:lang w:eastAsia="zh-CN"/>
        </w:rPr>
        <w:t>党建办公室</w:t>
      </w:r>
      <w:r>
        <w:rPr>
          <w:rFonts w:ascii="仿宋_GB2312" w:eastAsia="仿宋_GB2312"/>
          <w:sz w:val="32"/>
          <w:szCs w:val="32"/>
          <w:lang w:eastAsia="zh-CN"/>
        </w:rPr>
        <w:t>)</w:t>
      </w:r>
      <w:r>
        <w:rPr>
          <w:rFonts w:ascii="仿宋_GB2312" w:eastAsia="仿宋_GB2312"/>
          <w:sz w:val="32"/>
          <w:szCs w:val="32"/>
          <w:lang w:eastAsia="zh-CN"/>
        </w:rPr>
        <w:t>、经济发展办公室、社会事务办公室、综合执法办公室</w:t>
      </w:r>
      <w:r>
        <w:rPr>
          <w:rFonts w:ascii="仿宋_GB2312" w:eastAsia="仿宋_GB2312"/>
          <w:sz w:val="32"/>
          <w:szCs w:val="32"/>
          <w:lang w:eastAsia="zh-CN"/>
        </w:rPr>
        <w:t>(</w:t>
      </w:r>
      <w:r>
        <w:rPr>
          <w:rFonts w:ascii="仿宋_GB2312" w:eastAsia="仿宋_GB2312"/>
          <w:sz w:val="32"/>
          <w:szCs w:val="32"/>
          <w:lang w:eastAsia="zh-CN"/>
        </w:rPr>
        <w:t>综合行政执法队</w:t>
      </w:r>
      <w:r>
        <w:rPr>
          <w:rFonts w:ascii="仿宋_GB2312" w:eastAsia="仿宋_GB2312"/>
          <w:sz w:val="32"/>
          <w:szCs w:val="32"/>
          <w:lang w:eastAsia="zh-CN"/>
        </w:rPr>
        <w:t>)</w:t>
      </w:r>
      <w:r>
        <w:rPr>
          <w:rFonts w:ascii="仿宋_GB2312" w:eastAsia="仿宋_GB2312"/>
          <w:sz w:val="32"/>
          <w:szCs w:val="32"/>
          <w:lang w:eastAsia="zh-CN"/>
        </w:rPr>
        <w:t>、农业</w:t>
      </w:r>
      <w:r>
        <w:rPr>
          <w:rFonts w:ascii="仿宋_GB2312" w:eastAsia="仿宋_GB2312"/>
          <w:sz w:val="32"/>
          <w:szCs w:val="32"/>
          <w:lang w:eastAsia="zh-CN"/>
        </w:rPr>
        <w:t>(</w:t>
      </w:r>
      <w:r>
        <w:rPr>
          <w:rFonts w:ascii="仿宋_GB2312" w:eastAsia="仿宋_GB2312"/>
          <w:sz w:val="32"/>
          <w:szCs w:val="32"/>
          <w:lang w:eastAsia="zh-CN"/>
        </w:rPr>
        <w:t>畜牧业</w:t>
      </w:r>
      <w:r>
        <w:rPr>
          <w:rFonts w:ascii="仿宋_GB2312" w:eastAsia="仿宋_GB2312"/>
          <w:sz w:val="32"/>
          <w:szCs w:val="32"/>
          <w:lang w:eastAsia="zh-CN"/>
        </w:rPr>
        <w:t>)</w:t>
      </w:r>
      <w:r>
        <w:rPr>
          <w:rFonts w:ascii="仿宋_GB2312" w:eastAsia="仿宋_GB2312"/>
          <w:sz w:val="32"/>
          <w:szCs w:val="32"/>
          <w:lang w:eastAsia="zh-CN"/>
        </w:rPr>
        <w:t>发展服务中心、文体广电旅游服务中心、社会保障</w:t>
      </w:r>
      <w:r>
        <w:rPr>
          <w:rFonts w:ascii="仿宋_GB2312" w:eastAsia="仿宋_GB2312"/>
          <w:sz w:val="32"/>
          <w:szCs w:val="32"/>
          <w:lang w:eastAsia="zh-CN"/>
        </w:rPr>
        <w:t>(</w:t>
      </w:r>
      <w:r>
        <w:rPr>
          <w:rFonts w:ascii="仿宋_GB2312" w:eastAsia="仿宋_GB2312"/>
          <w:sz w:val="32"/>
          <w:szCs w:val="32"/>
          <w:lang w:eastAsia="zh-CN"/>
        </w:rPr>
        <w:t>民政</w:t>
      </w:r>
      <w:r>
        <w:rPr>
          <w:rFonts w:ascii="仿宋_GB2312" w:eastAsia="仿宋_GB2312"/>
          <w:sz w:val="32"/>
          <w:szCs w:val="32"/>
          <w:lang w:eastAsia="zh-CN"/>
        </w:rPr>
        <w:t>)</w:t>
      </w:r>
      <w:r>
        <w:rPr>
          <w:rFonts w:ascii="仿宋_GB2312" w:eastAsia="仿宋_GB2312"/>
          <w:sz w:val="32"/>
          <w:szCs w:val="32"/>
          <w:lang w:eastAsia="zh-CN"/>
        </w:rPr>
        <w:t>服务中心</w:t>
      </w:r>
      <w:r>
        <w:rPr>
          <w:rFonts w:ascii="仿宋_GB2312" w:eastAsia="仿宋_GB2312"/>
          <w:sz w:val="32"/>
          <w:szCs w:val="32"/>
          <w:lang w:eastAsia="zh-CN"/>
        </w:rPr>
        <w:t>(</w:t>
      </w:r>
      <w:r>
        <w:rPr>
          <w:rFonts w:ascii="仿宋_GB2312" w:eastAsia="仿宋_GB2312"/>
          <w:sz w:val="32"/>
          <w:szCs w:val="32"/>
          <w:lang w:eastAsia="zh-CN"/>
        </w:rPr>
        <w:t>退役军人服务站、政务便民服务中心</w:t>
      </w:r>
      <w:r>
        <w:rPr>
          <w:rFonts w:ascii="仿宋_GB2312" w:eastAsia="仿宋_GB2312"/>
          <w:sz w:val="32"/>
          <w:szCs w:val="32"/>
          <w:lang w:eastAsia="zh-CN"/>
        </w:rPr>
        <w:t>)</w:t>
      </w:r>
      <w:r>
        <w:rPr>
          <w:rFonts w:ascii="仿宋_GB2312" w:eastAsia="仿宋_GB2312"/>
          <w:sz w:val="32"/>
          <w:szCs w:val="32"/>
          <w:lang w:eastAsia="zh-CN"/>
        </w:rPr>
        <w:t>、农村合作经济</w:t>
      </w:r>
      <w:r>
        <w:rPr>
          <w:rFonts w:ascii="仿宋_GB2312" w:eastAsia="仿宋_GB2312"/>
          <w:sz w:val="32"/>
          <w:szCs w:val="32"/>
          <w:lang w:eastAsia="zh-CN"/>
        </w:rPr>
        <w:t>(</w:t>
      </w:r>
      <w:r>
        <w:rPr>
          <w:rFonts w:ascii="仿宋_GB2312" w:eastAsia="仿宋_GB2312"/>
          <w:sz w:val="32"/>
          <w:szCs w:val="32"/>
          <w:lang w:eastAsia="zh-CN"/>
        </w:rPr>
        <w:t>统计</w:t>
      </w:r>
      <w:r>
        <w:rPr>
          <w:rFonts w:ascii="仿宋_GB2312" w:eastAsia="仿宋_GB2312"/>
          <w:sz w:val="32"/>
          <w:szCs w:val="32"/>
          <w:lang w:eastAsia="zh-CN"/>
        </w:rPr>
        <w:t>)</w:t>
      </w:r>
      <w:r>
        <w:rPr>
          <w:rFonts w:ascii="仿宋_GB2312" w:eastAsia="仿宋_GB2312"/>
          <w:sz w:val="32"/>
          <w:szCs w:val="32"/>
          <w:lang w:eastAsia="zh-CN"/>
        </w:rPr>
        <w:t>发展中心</w:t>
      </w:r>
      <w:r>
        <w:rPr>
          <w:rFonts w:ascii="仿宋_GB2312" w:eastAsia="仿宋_GB2312"/>
          <w:sz w:val="32"/>
          <w:szCs w:val="32"/>
          <w:lang w:eastAsia="zh-CN"/>
        </w:rPr>
        <w:t>(</w:t>
      </w:r>
      <w:r>
        <w:rPr>
          <w:rFonts w:ascii="仿宋_GB2312" w:eastAsia="仿宋_GB2312"/>
          <w:sz w:val="32"/>
          <w:szCs w:val="32"/>
          <w:lang w:eastAsia="zh-CN"/>
        </w:rPr>
        <w:t>财政所</w:t>
      </w:r>
      <w:r>
        <w:rPr>
          <w:rFonts w:ascii="仿宋_GB2312" w:eastAsia="仿宋_GB2312"/>
          <w:sz w:val="32"/>
          <w:szCs w:val="32"/>
          <w:lang w:eastAsia="zh-CN"/>
        </w:rPr>
        <w:t>)</w:t>
      </w:r>
      <w:r>
        <w:rPr>
          <w:rFonts w:ascii="仿宋_GB2312" w:eastAsia="仿宋_GB2312"/>
          <w:sz w:val="32"/>
          <w:szCs w:val="32"/>
          <w:lang w:eastAsia="zh-CN"/>
        </w:rPr>
        <w:t>、村镇规划建设发展中心</w:t>
      </w:r>
      <w:r>
        <w:rPr>
          <w:rFonts w:ascii="仿宋_GB2312" w:eastAsia="仿宋_GB2312"/>
          <w:sz w:val="32"/>
          <w:szCs w:val="32"/>
          <w:lang w:eastAsia="zh-CN"/>
        </w:rPr>
        <w:t>(</w:t>
      </w:r>
      <w:r>
        <w:rPr>
          <w:rFonts w:ascii="仿宋_GB2312" w:eastAsia="仿宋_GB2312"/>
          <w:sz w:val="32"/>
          <w:szCs w:val="32"/>
          <w:lang w:eastAsia="zh-CN"/>
        </w:rPr>
        <w:t>生态环境工作站</w:t>
      </w:r>
      <w:r>
        <w:rPr>
          <w:rFonts w:ascii="仿宋_GB2312" w:eastAsia="仿宋_GB2312"/>
          <w:sz w:val="32"/>
          <w:szCs w:val="32"/>
          <w:lang w:eastAsia="zh-CN"/>
        </w:rPr>
        <w:t>)</w:t>
      </w:r>
      <w:r>
        <w:rPr>
          <w:rFonts w:ascii="仿宋_GB2312" w:eastAsia="仿宋_GB2312"/>
          <w:sz w:val="32"/>
          <w:szCs w:val="32"/>
          <w:lang w:eastAsia="zh-CN"/>
        </w:rPr>
        <w:t>、综治中心</w:t>
      </w:r>
      <w:r>
        <w:rPr>
          <w:rFonts w:ascii="仿宋_GB2312" w:eastAsia="仿宋_GB2312"/>
          <w:sz w:val="32"/>
          <w:szCs w:val="32"/>
          <w:lang w:eastAsia="zh-CN"/>
        </w:rPr>
        <w:t>(</w:t>
      </w:r>
      <w:r>
        <w:rPr>
          <w:rFonts w:ascii="仿宋_GB2312" w:eastAsia="仿宋_GB2312"/>
          <w:sz w:val="32"/>
          <w:szCs w:val="32"/>
          <w:lang w:eastAsia="zh-CN"/>
        </w:rPr>
        <w:t>网格化服务中心</w:t>
      </w:r>
      <w:r>
        <w:rPr>
          <w:rFonts w:ascii="仿宋_GB2312" w:eastAsia="仿宋_GB2312"/>
          <w:sz w:val="32"/>
          <w:szCs w:val="32"/>
          <w:lang w:eastAsia="zh-CN"/>
        </w:rPr>
        <w:t>)</w:t>
      </w:r>
      <w:r>
        <w:rPr>
          <w:rFonts w:ascii="仿宋_GB2312" w:eastAsia="仿宋_GB2312"/>
          <w:sz w:val="32"/>
          <w:szCs w:val="32"/>
          <w:lang w:eastAsia="zh-CN"/>
        </w:rPr>
        <w:t>。</w:t>
      </w:r>
    </w:p>
    <w:p w:rsidR="00A45E5B" w:rsidRDefault="003774F0">
      <w:pPr>
        <w:rPr>
          <w:lang w:eastAsia="zh-CN"/>
        </w:rPr>
      </w:pPr>
      <w:r>
        <w:rPr>
          <w:sz w:val="0"/>
          <w:szCs w:val="0"/>
          <w:lang w:eastAsia="zh-CN"/>
        </w:rPr>
        <w:br w:type="page"/>
      </w:r>
    </w:p>
    <w:p w:rsidR="00A45E5B" w:rsidRDefault="003774F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第二部分</w:t>
      </w:r>
      <w:r>
        <w:rPr>
          <w:rFonts w:ascii="黑体" w:eastAsia="黑体"/>
          <w:sz w:val="32"/>
          <w:szCs w:val="32"/>
          <w:lang w:eastAsia="zh-CN"/>
        </w:rPr>
        <w:t xml:space="preserve"> </w:t>
      </w:r>
      <w:r>
        <w:rPr>
          <w:rFonts w:ascii="黑体" w:eastAsia="黑体"/>
          <w:sz w:val="32"/>
          <w:szCs w:val="32"/>
          <w:lang w:eastAsia="zh-CN"/>
        </w:rPr>
        <w:t>部门决算情况说明</w:t>
      </w:r>
    </w:p>
    <w:p w:rsidR="00A45E5B" w:rsidRDefault="003774F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一、收入支出决算总体情况说明</w:t>
      </w:r>
    </w:p>
    <w:p w:rsidR="00A45E5B" w:rsidRDefault="003774F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年度收入总计</w:t>
      </w:r>
      <w:r>
        <w:rPr>
          <w:rFonts w:ascii="仿宋_GB2312" w:eastAsia="仿宋_GB2312"/>
          <w:sz w:val="32"/>
          <w:szCs w:val="32"/>
          <w:lang w:eastAsia="zh-CN"/>
        </w:rPr>
        <w:t>3,428.28</w:t>
      </w:r>
      <w:r>
        <w:rPr>
          <w:rFonts w:ascii="仿宋_GB2312" w:eastAsia="仿宋_GB2312"/>
          <w:sz w:val="32"/>
          <w:szCs w:val="32"/>
          <w:lang w:eastAsia="zh-CN"/>
        </w:rPr>
        <w:t>万元，其中：本年收入合计</w:t>
      </w:r>
      <w:r>
        <w:rPr>
          <w:rFonts w:ascii="仿宋_GB2312" w:eastAsia="仿宋_GB2312"/>
          <w:sz w:val="32"/>
          <w:szCs w:val="32"/>
          <w:lang w:eastAsia="zh-CN"/>
        </w:rPr>
        <w:t>3,428.28</w:t>
      </w:r>
      <w:r>
        <w:rPr>
          <w:rFonts w:ascii="仿宋_GB2312" w:eastAsia="仿宋_GB2312"/>
          <w:sz w:val="32"/>
          <w:szCs w:val="32"/>
          <w:lang w:eastAsia="zh-CN"/>
        </w:rPr>
        <w:t>万元，使用非财政拨款结余（含专用结余）</w:t>
      </w:r>
      <w:r>
        <w:rPr>
          <w:rFonts w:ascii="仿宋_GB2312" w:eastAsia="仿宋_GB2312"/>
          <w:sz w:val="32"/>
          <w:szCs w:val="32"/>
          <w:lang w:eastAsia="zh-CN"/>
        </w:rPr>
        <w:t>0.00</w:t>
      </w:r>
      <w:r>
        <w:rPr>
          <w:rFonts w:ascii="仿宋_GB2312" w:eastAsia="仿宋_GB2312"/>
          <w:sz w:val="32"/>
          <w:szCs w:val="32"/>
          <w:lang w:eastAsia="zh-CN"/>
        </w:rPr>
        <w:t>万元</w:t>
      </w:r>
      <w:r>
        <w:rPr>
          <w:rFonts w:ascii="仿宋_GB2312" w:eastAsia="仿宋_GB2312"/>
          <w:sz w:val="32"/>
          <w:szCs w:val="32"/>
          <w:lang w:eastAsia="zh-CN"/>
        </w:rPr>
        <w:t>，年初结转和结余</w:t>
      </w:r>
      <w:r>
        <w:rPr>
          <w:rFonts w:ascii="仿宋_GB2312" w:eastAsia="仿宋_GB2312"/>
          <w:sz w:val="32"/>
          <w:szCs w:val="32"/>
          <w:lang w:eastAsia="zh-CN"/>
        </w:rPr>
        <w:t>0.00</w:t>
      </w:r>
      <w:r>
        <w:rPr>
          <w:rFonts w:ascii="仿宋_GB2312" w:eastAsia="仿宋_GB2312"/>
          <w:sz w:val="32"/>
          <w:szCs w:val="32"/>
          <w:lang w:eastAsia="zh-CN"/>
        </w:rPr>
        <w:t>万元。</w:t>
      </w:r>
    </w:p>
    <w:p w:rsidR="00A45E5B" w:rsidRDefault="003774F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年度支出总计</w:t>
      </w:r>
      <w:r>
        <w:rPr>
          <w:rFonts w:ascii="仿宋_GB2312" w:eastAsia="仿宋_GB2312"/>
          <w:sz w:val="32"/>
          <w:szCs w:val="32"/>
          <w:lang w:eastAsia="zh-CN"/>
        </w:rPr>
        <w:t>3,428.28</w:t>
      </w:r>
      <w:r>
        <w:rPr>
          <w:rFonts w:ascii="仿宋_GB2312" w:eastAsia="仿宋_GB2312"/>
          <w:sz w:val="32"/>
          <w:szCs w:val="32"/>
          <w:lang w:eastAsia="zh-CN"/>
        </w:rPr>
        <w:t>万元，其中：本年支出合计</w:t>
      </w:r>
      <w:r>
        <w:rPr>
          <w:rFonts w:ascii="仿宋_GB2312" w:eastAsia="仿宋_GB2312"/>
          <w:sz w:val="32"/>
          <w:szCs w:val="32"/>
          <w:lang w:eastAsia="zh-CN"/>
        </w:rPr>
        <w:t>3,428.28</w:t>
      </w:r>
      <w:r>
        <w:rPr>
          <w:rFonts w:ascii="仿宋_GB2312" w:eastAsia="仿宋_GB2312"/>
          <w:sz w:val="32"/>
          <w:szCs w:val="32"/>
          <w:lang w:eastAsia="zh-CN"/>
        </w:rPr>
        <w:t>万元，结余分配</w:t>
      </w:r>
      <w:r>
        <w:rPr>
          <w:rFonts w:ascii="仿宋_GB2312" w:eastAsia="仿宋_GB2312"/>
          <w:sz w:val="32"/>
          <w:szCs w:val="32"/>
          <w:lang w:eastAsia="zh-CN"/>
        </w:rPr>
        <w:t>0.00</w:t>
      </w:r>
      <w:r>
        <w:rPr>
          <w:rFonts w:ascii="仿宋_GB2312" w:eastAsia="仿宋_GB2312"/>
          <w:sz w:val="32"/>
          <w:szCs w:val="32"/>
          <w:lang w:eastAsia="zh-CN"/>
        </w:rPr>
        <w:t>万元，年末结转和结余</w:t>
      </w:r>
      <w:r>
        <w:rPr>
          <w:rFonts w:ascii="仿宋_GB2312" w:eastAsia="仿宋_GB2312"/>
          <w:sz w:val="32"/>
          <w:szCs w:val="32"/>
          <w:lang w:eastAsia="zh-CN"/>
        </w:rPr>
        <w:t>0.00</w:t>
      </w:r>
      <w:r>
        <w:rPr>
          <w:rFonts w:ascii="仿宋_GB2312" w:eastAsia="仿宋_GB2312"/>
          <w:sz w:val="32"/>
          <w:szCs w:val="32"/>
          <w:lang w:eastAsia="zh-CN"/>
        </w:rPr>
        <w:t>万元。</w:t>
      </w:r>
    </w:p>
    <w:p w:rsidR="00A45E5B" w:rsidRDefault="003774F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收入支出总体与上年相比，减少</w:t>
      </w:r>
      <w:r>
        <w:rPr>
          <w:rFonts w:ascii="仿宋_GB2312" w:eastAsia="仿宋_GB2312"/>
          <w:sz w:val="32"/>
          <w:szCs w:val="32"/>
          <w:lang w:eastAsia="zh-CN"/>
        </w:rPr>
        <w:t>218.15</w:t>
      </w:r>
      <w:r>
        <w:rPr>
          <w:rFonts w:ascii="仿宋_GB2312" w:eastAsia="仿宋_GB2312"/>
          <w:sz w:val="32"/>
          <w:szCs w:val="32"/>
          <w:lang w:eastAsia="zh-CN"/>
        </w:rPr>
        <w:t>万元，下降</w:t>
      </w:r>
      <w:r>
        <w:rPr>
          <w:rFonts w:ascii="仿宋_GB2312" w:eastAsia="仿宋_GB2312"/>
          <w:sz w:val="32"/>
          <w:szCs w:val="32"/>
          <w:lang w:eastAsia="zh-CN"/>
        </w:rPr>
        <w:t>5.98%</w:t>
      </w:r>
      <w:r>
        <w:rPr>
          <w:rFonts w:ascii="仿宋_GB2312" w:eastAsia="仿宋_GB2312"/>
          <w:sz w:val="32"/>
          <w:szCs w:val="32"/>
          <w:lang w:eastAsia="zh-CN"/>
        </w:rPr>
        <w:t>，主要原因是：本年</w:t>
      </w:r>
      <w:r>
        <w:rPr>
          <w:rFonts w:ascii="仿宋_GB2312" w:eastAsia="仿宋_GB2312" w:hint="eastAsia"/>
          <w:sz w:val="32"/>
          <w:szCs w:val="32"/>
          <w:lang w:eastAsia="zh-CN"/>
        </w:rPr>
        <w:t>中国建设银行定点帮扶下六工村资金</w:t>
      </w:r>
      <w:r>
        <w:rPr>
          <w:rFonts w:ascii="仿宋_GB2312" w:eastAsia="仿宋_GB2312"/>
          <w:sz w:val="32"/>
          <w:szCs w:val="32"/>
          <w:lang w:eastAsia="zh-CN"/>
        </w:rPr>
        <w:t>减少</w:t>
      </w:r>
      <w:r>
        <w:rPr>
          <w:rFonts w:ascii="仿宋_GB2312" w:eastAsia="仿宋_GB2312" w:hint="eastAsia"/>
          <w:sz w:val="32"/>
          <w:szCs w:val="32"/>
          <w:lang w:eastAsia="zh-CN"/>
        </w:rPr>
        <w:t>、第二批自治州农村人居环境整治资金减少</w:t>
      </w:r>
      <w:r>
        <w:rPr>
          <w:rFonts w:ascii="仿宋_GB2312" w:eastAsia="仿宋_GB2312"/>
          <w:sz w:val="32"/>
          <w:szCs w:val="32"/>
          <w:lang w:eastAsia="zh-CN"/>
        </w:rPr>
        <w:t>。</w:t>
      </w:r>
    </w:p>
    <w:p w:rsidR="00A45E5B" w:rsidRDefault="003774F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二、收入决算情况说明</w:t>
      </w:r>
    </w:p>
    <w:p w:rsidR="00A45E5B" w:rsidRDefault="003774F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本年收入</w:t>
      </w:r>
      <w:r>
        <w:rPr>
          <w:rFonts w:ascii="仿宋_GB2312" w:eastAsia="仿宋_GB2312"/>
          <w:sz w:val="32"/>
          <w:szCs w:val="32"/>
          <w:lang w:eastAsia="zh-CN"/>
        </w:rPr>
        <w:t>3,428.28</w:t>
      </w:r>
      <w:r>
        <w:rPr>
          <w:rFonts w:ascii="仿宋_GB2312" w:eastAsia="仿宋_GB2312"/>
          <w:sz w:val="32"/>
          <w:szCs w:val="32"/>
          <w:lang w:eastAsia="zh-CN"/>
        </w:rPr>
        <w:t>万元，其中：财政拨款收入</w:t>
      </w:r>
      <w:r>
        <w:rPr>
          <w:rFonts w:ascii="仿宋_GB2312" w:eastAsia="仿宋_GB2312"/>
          <w:sz w:val="32"/>
          <w:szCs w:val="32"/>
          <w:lang w:eastAsia="zh-CN"/>
        </w:rPr>
        <w:t>3,428.28</w:t>
      </w:r>
      <w:r>
        <w:rPr>
          <w:rFonts w:ascii="仿宋_GB2312" w:eastAsia="仿宋_GB2312"/>
          <w:sz w:val="32"/>
          <w:szCs w:val="32"/>
          <w:lang w:eastAsia="zh-CN"/>
        </w:rPr>
        <w:t>万元</w:t>
      </w:r>
      <w:r>
        <w:rPr>
          <w:rFonts w:ascii="仿宋_GB2312" w:eastAsia="仿宋_GB2312"/>
          <w:sz w:val="32"/>
          <w:szCs w:val="32"/>
          <w:lang w:eastAsia="zh-CN"/>
        </w:rPr>
        <w:t>,</w:t>
      </w:r>
      <w:r>
        <w:rPr>
          <w:rFonts w:ascii="仿宋_GB2312" w:eastAsia="仿宋_GB2312"/>
          <w:sz w:val="32"/>
          <w:szCs w:val="32"/>
          <w:lang w:eastAsia="zh-CN"/>
        </w:rPr>
        <w:t>占</w:t>
      </w:r>
      <w:r>
        <w:rPr>
          <w:rFonts w:ascii="仿宋_GB2312" w:eastAsia="仿宋_GB2312"/>
          <w:sz w:val="32"/>
          <w:szCs w:val="32"/>
          <w:lang w:eastAsia="zh-CN"/>
        </w:rPr>
        <w:t>100.00%</w:t>
      </w:r>
      <w:r>
        <w:rPr>
          <w:rFonts w:ascii="仿宋_GB2312" w:eastAsia="仿宋_GB2312"/>
          <w:sz w:val="32"/>
          <w:szCs w:val="32"/>
          <w:lang w:eastAsia="zh-CN"/>
        </w:rPr>
        <w:t>；上级补助收入</w:t>
      </w:r>
      <w:r>
        <w:rPr>
          <w:rFonts w:ascii="仿宋_GB2312" w:eastAsia="仿宋_GB2312"/>
          <w:sz w:val="32"/>
          <w:szCs w:val="32"/>
          <w:lang w:eastAsia="zh-CN"/>
        </w:rPr>
        <w:t>0.00</w:t>
      </w:r>
      <w:r>
        <w:rPr>
          <w:rFonts w:ascii="仿宋_GB2312" w:eastAsia="仿宋_GB2312"/>
          <w:sz w:val="32"/>
          <w:szCs w:val="32"/>
          <w:lang w:eastAsia="zh-CN"/>
        </w:rPr>
        <w:t>万元</w:t>
      </w:r>
      <w:r>
        <w:rPr>
          <w:rFonts w:ascii="仿宋_GB2312" w:eastAsia="仿宋_GB2312"/>
          <w:sz w:val="32"/>
          <w:szCs w:val="32"/>
          <w:lang w:eastAsia="zh-CN"/>
        </w:rPr>
        <w:t>,</w:t>
      </w:r>
      <w:r>
        <w:rPr>
          <w:rFonts w:ascii="仿宋_GB2312" w:eastAsia="仿宋_GB2312"/>
          <w:sz w:val="32"/>
          <w:szCs w:val="32"/>
          <w:lang w:eastAsia="zh-CN"/>
        </w:rPr>
        <w:t>占</w:t>
      </w:r>
      <w:r>
        <w:rPr>
          <w:rFonts w:ascii="仿宋_GB2312" w:eastAsia="仿宋_GB2312"/>
          <w:sz w:val="32"/>
          <w:szCs w:val="32"/>
          <w:lang w:eastAsia="zh-CN"/>
        </w:rPr>
        <w:t>0.00%</w:t>
      </w:r>
      <w:r>
        <w:rPr>
          <w:rFonts w:ascii="仿宋_GB2312" w:eastAsia="仿宋_GB2312"/>
          <w:sz w:val="32"/>
          <w:szCs w:val="32"/>
          <w:lang w:eastAsia="zh-CN"/>
        </w:rPr>
        <w:t>；事业收入</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；经营</w:t>
      </w:r>
      <w:r>
        <w:rPr>
          <w:rFonts w:ascii="仿宋_GB2312" w:eastAsia="仿宋_GB2312"/>
          <w:sz w:val="32"/>
          <w:szCs w:val="32"/>
          <w:lang w:eastAsia="zh-CN"/>
        </w:rPr>
        <w:t>收入</w:t>
      </w:r>
      <w:r>
        <w:rPr>
          <w:rFonts w:ascii="仿宋_GB2312" w:eastAsia="仿宋_GB2312"/>
          <w:sz w:val="32"/>
          <w:szCs w:val="32"/>
          <w:lang w:eastAsia="zh-CN"/>
        </w:rPr>
        <w:t>0.00</w:t>
      </w:r>
      <w:r>
        <w:rPr>
          <w:rFonts w:ascii="仿宋_GB2312" w:eastAsia="仿宋_GB2312"/>
          <w:sz w:val="32"/>
          <w:szCs w:val="32"/>
          <w:lang w:eastAsia="zh-CN"/>
        </w:rPr>
        <w:t>万元</w:t>
      </w:r>
      <w:r>
        <w:rPr>
          <w:rFonts w:ascii="仿宋_GB2312" w:eastAsia="仿宋_GB2312"/>
          <w:sz w:val="32"/>
          <w:szCs w:val="32"/>
          <w:lang w:eastAsia="zh-CN"/>
        </w:rPr>
        <w:t>,</w:t>
      </w:r>
      <w:r>
        <w:rPr>
          <w:rFonts w:ascii="仿宋_GB2312" w:eastAsia="仿宋_GB2312"/>
          <w:sz w:val="32"/>
          <w:szCs w:val="32"/>
          <w:lang w:eastAsia="zh-CN"/>
        </w:rPr>
        <w:t>占</w:t>
      </w:r>
      <w:r>
        <w:rPr>
          <w:rFonts w:ascii="仿宋_GB2312" w:eastAsia="仿宋_GB2312"/>
          <w:sz w:val="32"/>
          <w:szCs w:val="32"/>
          <w:lang w:eastAsia="zh-CN"/>
        </w:rPr>
        <w:t>0.00%</w:t>
      </w:r>
      <w:r>
        <w:rPr>
          <w:rFonts w:ascii="仿宋_GB2312" w:eastAsia="仿宋_GB2312"/>
          <w:sz w:val="32"/>
          <w:szCs w:val="32"/>
          <w:lang w:eastAsia="zh-CN"/>
        </w:rPr>
        <w:t>；附属单位上缴收入</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；其他收入</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w:t>
      </w:r>
    </w:p>
    <w:p w:rsidR="00A45E5B" w:rsidRDefault="003774F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三、支出决算情况说明</w:t>
      </w:r>
    </w:p>
    <w:p w:rsidR="00A45E5B" w:rsidRDefault="003774F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本年支出</w:t>
      </w:r>
      <w:r>
        <w:rPr>
          <w:rFonts w:ascii="仿宋_GB2312" w:eastAsia="仿宋_GB2312"/>
          <w:sz w:val="32"/>
          <w:szCs w:val="32"/>
          <w:lang w:eastAsia="zh-CN"/>
        </w:rPr>
        <w:t>3,428.28</w:t>
      </w:r>
      <w:r>
        <w:rPr>
          <w:rFonts w:ascii="仿宋_GB2312" w:eastAsia="仿宋_GB2312"/>
          <w:sz w:val="32"/>
          <w:szCs w:val="32"/>
          <w:lang w:eastAsia="zh-CN"/>
        </w:rPr>
        <w:t>万元，其中：基本支出</w:t>
      </w:r>
      <w:r>
        <w:rPr>
          <w:rFonts w:ascii="仿宋_GB2312" w:eastAsia="仿宋_GB2312"/>
          <w:sz w:val="32"/>
          <w:szCs w:val="32"/>
          <w:lang w:eastAsia="zh-CN"/>
        </w:rPr>
        <w:t>2,325.97</w:t>
      </w:r>
      <w:r>
        <w:rPr>
          <w:rFonts w:ascii="仿宋_GB2312" w:eastAsia="仿宋_GB2312"/>
          <w:sz w:val="32"/>
          <w:szCs w:val="32"/>
          <w:lang w:eastAsia="zh-CN"/>
        </w:rPr>
        <w:t>万元，占</w:t>
      </w:r>
      <w:r>
        <w:rPr>
          <w:rFonts w:ascii="仿宋_GB2312" w:eastAsia="仿宋_GB2312"/>
          <w:sz w:val="32"/>
          <w:szCs w:val="32"/>
          <w:lang w:eastAsia="zh-CN"/>
        </w:rPr>
        <w:t>67.85%</w:t>
      </w:r>
      <w:r>
        <w:rPr>
          <w:rFonts w:ascii="仿宋_GB2312" w:eastAsia="仿宋_GB2312"/>
          <w:sz w:val="32"/>
          <w:szCs w:val="32"/>
          <w:lang w:eastAsia="zh-CN"/>
        </w:rPr>
        <w:t>；项目支出</w:t>
      </w:r>
      <w:r>
        <w:rPr>
          <w:rFonts w:ascii="仿宋_GB2312" w:eastAsia="仿宋_GB2312"/>
          <w:sz w:val="32"/>
          <w:szCs w:val="32"/>
          <w:lang w:eastAsia="zh-CN"/>
        </w:rPr>
        <w:t>1,102.31</w:t>
      </w:r>
      <w:r>
        <w:rPr>
          <w:rFonts w:ascii="仿宋_GB2312" w:eastAsia="仿宋_GB2312"/>
          <w:sz w:val="32"/>
          <w:szCs w:val="32"/>
          <w:lang w:eastAsia="zh-CN"/>
        </w:rPr>
        <w:t>万元，占</w:t>
      </w:r>
      <w:r>
        <w:rPr>
          <w:rFonts w:ascii="仿宋_GB2312" w:eastAsia="仿宋_GB2312"/>
          <w:sz w:val="32"/>
          <w:szCs w:val="32"/>
          <w:lang w:eastAsia="zh-CN"/>
        </w:rPr>
        <w:t>32.15%</w:t>
      </w:r>
      <w:r>
        <w:rPr>
          <w:rFonts w:ascii="仿宋_GB2312" w:eastAsia="仿宋_GB2312"/>
          <w:sz w:val="32"/>
          <w:szCs w:val="32"/>
          <w:lang w:eastAsia="zh-CN"/>
        </w:rPr>
        <w:t>；上缴上级支出</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；经营支出</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；对附属单位补助支出</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w:t>
      </w:r>
    </w:p>
    <w:p w:rsidR="00A45E5B" w:rsidRDefault="003774F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四、财政拨款收入支出决算总体情况说明</w:t>
      </w:r>
    </w:p>
    <w:p w:rsidR="00A45E5B" w:rsidRDefault="003774F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年度财政拨款收入总计</w:t>
      </w:r>
      <w:r>
        <w:rPr>
          <w:rFonts w:ascii="仿宋_GB2312" w:eastAsia="仿宋_GB2312"/>
          <w:sz w:val="32"/>
          <w:szCs w:val="32"/>
          <w:lang w:eastAsia="zh-CN"/>
        </w:rPr>
        <w:t>3,428.28</w:t>
      </w:r>
      <w:r>
        <w:rPr>
          <w:rFonts w:ascii="仿宋_GB2312" w:eastAsia="仿宋_GB2312"/>
          <w:sz w:val="32"/>
          <w:szCs w:val="32"/>
          <w:lang w:eastAsia="zh-CN"/>
        </w:rPr>
        <w:t>万元，其中：年初财政拨款结转和结余</w:t>
      </w:r>
      <w:r>
        <w:rPr>
          <w:rFonts w:ascii="仿宋_GB2312" w:eastAsia="仿宋_GB2312"/>
          <w:sz w:val="32"/>
          <w:szCs w:val="32"/>
          <w:lang w:eastAsia="zh-CN"/>
        </w:rPr>
        <w:t>0.00</w:t>
      </w:r>
      <w:r>
        <w:rPr>
          <w:rFonts w:ascii="仿宋_GB2312" w:eastAsia="仿宋_GB2312"/>
          <w:sz w:val="32"/>
          <w:szCs w:val="32"/>
          <w:lang w:eastAsia="zh-CN"/>
        </w:rPr>
        <w:t>万元，本年财政拨款收入</w:t>
      </w:r>
      <w:r>
        <w:rPr>
          <w:rFonts w:ascii="仿宋_GB2312" w:eastAsia="仿宋_GB2312"/>
          <w:sz w:val="32"/>
          <w:szCs w:val="32"/>
          <w:lang w:eastAsia="zh-CN"/>
        </w:rPr>
        <w:t>3,428.28</w:t>
      </w:r>
      <w:r>
        <w:rPr>
          <w:rFonts w:ascii="仿宋_GB2312" w:eastAsia="仿宋_GB2312"/>
          <w:sz w:val="32"/>
          <w:szCs w:val="32"/>
          <w:lang w:eastAsia="zh-CN"/>
        </w:rPr>
        <w:t>万元。财政拨款支出总计</w:t>
      </w:r>
      <w:r>
        <w:rPr>
          <w:rFonts w:ascii="仿宋_GB2312" w:eastAsia="仿宋_GB2312"/>
          <w:sz w:val="32"/>
          <w:szCs w:val="32"/>
          <w:lang w:eastAsia="zh-CN"/>
        </w:rPr>
        <w:t>3,428.28</w:t>
      </w:r>
      <w:r>
        <w:rPr>
          <w:rFonts w:ascii="仿宋_GB2312" w:eastAsia="仿宋_GB2312"/>
          <w:sz w:val="32"/>
          <w:szCs w:val="32"/>
          <w:lang w:eastAsia="zh-CN"/>
        </w:rPr>
        <w:t>万元，其中：年末财政拨款结转和结余</w:t>
      </w:r>
      <w:r>
        <w:rPr>
          <w:rFonts w:ascii="仿宋_GB2312" w:eastAsia="仿宋_GB2312"/>
          <w:sz w:val="32"/>
          <w:szCs w:val="32"/>
          <w:lang w:eastAsia="zh-CN"/>
        </w:rPr>
        <w:t>0.00</w:t>
      </w:r>
      <w:r>
        <w:rPr>
          <w:rFonts w:ascii="仿宋_GB2312" w:eastAsia="仿宋_GB2312"/>
          <w:sz w:val="32"/>
          <w:szCs w:val="32"/>
          <w:lang w:eastAsia="zh-CN"/>
        </w:rPr>
        <w:t>万元，本年财政拨款支出</w:t>
      </w:r>
      <w:r>
        <w:rPr>
          <w:rFonts w:ascii="仿宋_GB2312" w:eastAsia="仿宋_GB2312"/>
          <w:sz w:val="32"/>
          <w:szCs w:val="32"/>
          <w:lang w:eastAsia="zh-CN"/>
        </w:rPr>
        <w:t>3,428.28</w:t>
      </w:r>
      <w:r>
        <w:rPr>
          <w:rFonts w:ascii="仿宋_GB2312" w:eastAsia="仿宋_GB2312"/>
          <w:sz w:val="32"/>
          <w:szCs w:val="32"/>
          <w:lang w:eastAsia="zh-CN"/>
        </w:rPr>
        <w:t>万元。</w:t>
      </w:r>
    </w:p>
    <w:p w:rsidR="00A45E5B" w:rsidRDefault="003774F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财政拨款收入支出总体与上年相比，减少</w:t>
      </w:r>
      <w:r>
        <w:rPr>
          <w:rFonts w:ascii="仿宋_GB2312" w:eastAsia="仿宋_GB2312"/>
          <w:sz w:val="32"/>
          <w:szCs w:val="32"/>
          <w:lang w:eastAsia="zh-CN"/>
        </w:rPr>
        <w:t>218.15</w:t>
      </w:r>
      <w:r>
        <w:rPr>
          <w:rFonts w:ascii="仿宋_GB2312" w:eastAsia="仿宋_GB2312"/>
          <w:sz w:val="32"/>
          <w:szCs w:val="32"/>
          <w:lang w:eastAsia="zh-CN"/>
        </w:rPr>
        <w:t>万元，下降</w:t>
      </w:r>
      <w:r>
        <w:rPr>
          <w:rFonts w:ascii="仿宋_GB2312" w:eastAsia="仿宋_GB2312"/>
          <w:sz w:val="32"/>
          <w:szCs w:val="32"/>
          <w:lang w:eastAsia="zh-CN"/>
        </w:rPr>
        <w:t>5.98%</w:t>
      </w:r>
      <w:r>
        <w:rPr>
          <w:rFonts w:ascii="仿宋_GB2312" w:eastAsia="仿宋_GB2312"/>
          <w:sz w:val="32"/>
          <w:szCs w:val="32"/>
          <w:lang w:eastAsia="zh-CN"/>
        </w:rPr>
        <w:t>，主要原因是：本年</w:t>
      </w:r>
      <w:r>
        <w:rPr>
          <w:rFonts w:ascii="仿宋_GB2312" w:eastAsia="仿宋_GB2312" w:hint="eastAsia"/>
          <w:sz w:val="32"/>
          <w:szCs w:val="32"/>
          <w:lang w:eastAsia="zh-CN"/>
        </w:rPr>
        <w:t>中国建设银行定点帮扶下六工村资金</w:t>
      </w:r>
      <w:r>
        <w:rPr>
          <w:rFonts w:ascii="仿宋_GB2312" w:eastAsia="仿宋_GB2312"/>
          <w:sz w:val="32"/>
          <w:szCs w:val="32"/>
          <w:lang w:eastAsia="zh-CN"/>
        </w:rPr>
        <w:t>减少</w:t>
      </w:r>
      <w:r>
        <w:rPr>
          <w:rFonts w:ascii="仿宋_GB2312" w:eastAsia="仿宋_GB2312" w:hint="eastAsia"/>
          <w:sz w:val="32"/>
          <w:szCs w:val="32"/>
          <w:lang w:eastAsia="zh-CN"/>
        </w:rPr>
        <w:t>、第二批自治州农村人居环境整治资金减少</w:t>
      </w:r>
      <w:r>
        <w:rPr>
          <w:rFonts w:ascii="仿宋_GB2312" w:eastAsia="仿宋_GB2312"/>
          <w:sz w:val="32"/>
          <w:szCs w:val="32"/>
          <w:lang w:eastAsia="zh-CN"/>
        </w:rPr>
        <w:t>。与年初预算相比，年初预算数</w:t>
      </w:r>
      <w:r>
        <w:rPr>
          <w:rFonts w:ascii="仿宋_GB2312" w:eastAsia="仿宋_GB2312"/>
          <w:sz w:val="32"/>
          <w:szCs w:val="32"/>
          <w:lang w:eastAsia="zh-CN"/>
        </w:rPr>
        <w:t>2,741.47</w:t>
      </w:r>
      <w:r>
        <w:rPr>
          <w:rFonts w:ascii="仿宋_GB2312" w:eastAsia="仿宋_GB2312"/>
          <w:sz w:val="32"/>
          <w:szCs w:val="32"/>
          <w:lang w:eastAsia="zh-CN"/>
        </w:rPr>
        <w:t>万元，决算数</w:t>
      </w:r>
      <w:r>
        <w:rPr>
          <w:rFonts w:ascii="仿宋_GB2312" w:eastAsia="仿宋_GB2312"/>
          <w:sz w:val="32"/>
          <w:szCs w:val="32"/>
          <w:lang w:eastAsia="zh-CN"/>
        </w:rPr>
        <w:t>3,428.28</w:t>
      </w:r>
      <w:r>
        <w:rPr>
          <w:rFonts w:ascii="仿宋_GB2312" w:eastAsia="仿宋_GB2312"/>
          <w:sz w:val="32"/>
          <w:szCs w:val="32"/>
          <w:lang w:eastAsia="zh-CN"/>
        </w:rPr>
        <w:t>万</w:t>
      </w:r>
      <w:r>
        <w:rPr>
          <w:rFonts w:ascii="仿宋_GB2312" w:eastAsia="仿宋_GB2312"/>
          <w:sz w:val="32"/>
          <w:szCs w:val="32"/>
          <w:lang w:eastAsia="zh-CN"/>
        </w:rPr>
        <w:lastRenderedPageBreak/>
        <w:t>元，预决算差异率</w:t>
      </w:r>
      <w:r>
        <w:rPr>
          <w:rFonts w:ascii="仿宋_GB2312" w:eastAsia="仿宋_GB2312"/>
          <w:sz w:val="32"/>
          <w:szCs w:val="32"/>
          <w:lang w:eastAsia="zh-CN"/>
        </w:rPr>
        <w:t>25.05%</w:t>
      </w:r>
      <w:r>
        <w:rPr>
          <w:rFonts w:ascii="仿宋_GB2312" w:eastAsia="仿宋_GB2312"/>
          <w:sz w:val="32"/>
          <w:szCs w:val="32"/>
          <w:lang w:eastAsia="zh-CN"/>
        </w:rPr>
        <w:t>，主要原因是：</w:t>
      </w:r>
      <w:r>
        <w:rPr>
          <w:rFonts w:ascii="仿宋_GB2312" w:eastAsia="仿宋_GB2312" w:hint="eastAsia"/>
          <w:sz w:val="32"/>
          <w:szCs w:val="32"/>
          <w:lang w:eastAsia="zh-CN"/>
        </w:rPr>
        <w:t>年中追加市政协暖心项目专项资金、村级服务群众专项经费等</w:t>
      </w:r>
      <w:r>
        <w:rPr>
          <w:rFonts w:ascii="仿宋_GB2312" w:eastAsia="仿宋_GB2312"/>
          <w:sz w:val="32"/>
          <w:szCs w:val="32"/>
          <w:lang w:eastAsia="zh-CN"/>
        </w:rPr>
        <w:t>。</w:t>
      </w:r>
    </w:p>
    <w:p w:rsidR="00A45E5B" w:rsidRDefault="003774F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五、一般公共预</w:t>
      </w:r>
      <w:r>
        <w:rPr>
          <w:rFonts w:ascii="黑体" w:eastAsia="黑体"/>
          <w:sz w:val="32"/>
          <w:szCs w:val="32"/>
          <w:lang w:eastAsia="zh-CN"/>
        </w:rPr>
        <w:t>算财政拨款支出决算情况说明</w:t>
      </w:r>
    </w:p>
    <w:p w:rsidR="00A45E5B" w:rsidRDefault="003774F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（一）一般公共预算财政拨款支出决算总体情况</w:t>
      </w:r>
    </w:p>
    <w:p w:rsidR="00A45E5B" w:rsidRDefault="003774F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年度一般公共预算财政拨款支出</w:t>
      </w:r>
      <w:r>
        <w:rPr>
          <w:rFonts w:ascii="仿宋_GB2312" w:eastAsia="仿宋_GB2312"/>
          <w:sz w:val="32"/>
          <w:szCs w:val="32"/>
          <w:lang w:eastAsia="zh-CN"/>
        </w:rPr>
        <w:t>3,020.66</w:t>
      </w:r>
      <w:r>
        <w:rPr>
          <w:rFonts w:ascii="仿宋_GB2312" w:eastAsia="仿宋_GB2312"/>
          <w:sz w:val="32"/>
          <w:szCs w:val="32"/>
          <w:lang w:eastAsia="zh-CN"/>
        </w:rPr>
        <w:t>万元，占本年支出合计的</w:t>
      </w:r>
      <w:r>
        <w:rPr>
          <w:rFonts w:ascii="仿宋_GB2312" w:eastAsia="仿宋_GB2312"/>
          <w:sz w:val="32"/>
          <w:szCs w:val="32"/>
          <w:lang w:eastAsia="zh-CN"/>
        </w:rPr>
        <w:t>88.11%</w:t>
      </w:r>
      <w:r>
        <w:rPr>
          <w:rFonts w:ascii="仿宋_GB2312" w:eastAsia="仿宋_GB2312"/>
          <w:sz w:val="32"/>
          <w:szCs w:val="32"/>
          <w:lang w:eastAsia="zh-CN"/>
        </w:rPr>
        <w:t>。与上年相比，减少</w:t>
      </w:r>
      <w:r>
        <w:rPr>
          <w:rFonts w:ascii="仿宋_GB2312" w:eastAsia="仿宋_GB2312"/>
          <w:sz w:val="32"/>
          <w:szCs w:val="32"/>
          <w:lang w:eastAsia="zh-CN"/>
        </w:rPr>
        <w:t>291.77</w:t>
      </w:r>
      <w:r>
        <w:rPr>
          <w:rFonts w:ascii="仿宋_GB2312" w:eastAsia="仿宋_GB2312"/>
          <w:sz w:val="32"/>
          <w:szCs w:val="32"/>
          <w:lang w:eastAsia="zh-CN"/>
        </w:rPr>
        <w:t>万元，下降</w:t>
      </w:r>
      <w:r>
        <w:rPr>
          <w:rFonts w:ascii="仿宋_GB2312" w:eastAsia="仿宋_GB2312"/>
          <w:sz w:val="32"/>
          <w:szCs w:val="32"/>
          <w:lang w:eastAsia="zh-CN"/>
        </w:rPr>
        <w:t>8.81%</w:t>
      </w:r>
      <w:r>
        <w:rPr>
          <w:rFonts w:ascii="仿宋_GB2312" w:eastAsia="仿宋_GB2312"/>
          <w:sz w:val="32"/>
          <w:szCs w:val="32"/>
          <w:lang w:eastAsia="zh-CN"/>
        </w:rPr>
        <w:t>，主要原因是：本年</w:t>
      </w:r>
      <w:r>
        <w:rPr>
          <w:rFonts w:ascii="仿宋_GB2312" w:eastAsia="仿宋_GB2312" w:hint="eastAsia"/>
          <w:sz w:val="32"/>
          <w:szCs w:val="32"/>
          <w:lang w:eastAsia="zh-CN"/>
        </w:rPr>
        <w:t>中国建设银行定点帮扶下六工村资金</w:t>
      </w:r>
      <w:r>
        <w:rPr>
          <w:rFonts w:ascii="仿宋_GB2312" w:eastAsia="仿宋_GB2312"/>
          <w:sz w:val="32"/>
          <w:szCs w:val="32"/>
          <w:lang w:eastAsia="zh-CN"/>
        </w:rPr>
        <w:t>减少</w:t>
      </w:r>
      <w:r>
        <w:rPr>
          <w:rFonts w:ascii="仿宋_GB2312" w:eastAsia="仿宋_GB2312" w:hint="eastAsia"/>
          <w:sz w:val="32"/>
          <w:szCs w:val="32"/>
          <w:lang w:eastAsia="zh-CN"/>
        </w:rPr>
        <w:t>、第二批自治州农村人居环境整治资金减少</w:t>
      </w:r>
      <w:r>
        <w:rPr>
          <w:rFonts w:ascii="仿宋_GB2312" w:eastAsia="仿宋_GB2312"/>
          <w:sz w:val="32"/>
          <w:szCs w:val="32"/>
          <w:lang w:eastAsia="zh-CN"/>
        </w:rPr>
        <w:t>。与年初预算相比，年初预算数</w:t>
      </w:r>
      <w:r>
        <w:rPr>
          <w:rFonts w:ascii="仿宋_GB2312" w:eastAsia="仿宋_GB2312"/>
          <w:sz w:val="32"/>
          <w:szCs w:val="32"/>
          <w:lang w:eastAsia="zh-CN"/>
        </w:rPr>
        <w:t>2,739.47</w:t>
      </w:r>
      <w:r>
        <w:rPr>
          <w:rFonts w:ascii="仿宋_GB2312" w:eastAsia="仿宋_GB2312"/>
          <w:sz w:val="32"/>
          <w:szCs w:val="32"/>
          <w:lang w:eastAsia="zh-CN"/>
        </w:rPr>
        <w:t>万元，决算数</w:t>
      </w:r>
      <w:r>
        <w:rPr>
          <w:rFonts w:ascii="仿宋_GB2312" w:eastAsia="仿宋_GB2312"/>
          <w:sz w:val="32"/>
          <w:szCs w:val="32"/>
          <w:lang w:eastAsia="zh-CN"/>
        </w:rPr>
        <w:t>3,020.66</w:t>
      </w:r>
      <w:r>
        <w:rPr>
          <w:rFonts w:ascii="仿宋_GB2312" w:eastAsia="仿宋_GB2312"/>
          <w:sz w:val="32"/>
          <w:szCs w:val="32"/>
          <w:lang w:eastAsia="zh-CN"/>
        </w:rPr>
        <w:t>万元，预决算差异率</w:t>
      </w:r>
      <w:r>
        <w:rPr>
          <w:rFonts w:ascii="仿宋_GB2312" w:eastAsia="仿宋_GB2312"/>
          <w:sz w:val="32"/>
          <w:szCs w:val="32"/>
          <w:lang w:eastAsia="zh-CN"/>
        </w:rPr>
        <w:t>10.26%</w:t>
      </w:r>
      <w:r>
        <w:rPr>
          <w:rFonts w:ascii="仿宋_GB2312" w:eastAsia="仿宋_GB2312"/>
          <w:sz w:val="32"/>
          <w:szCs w:val="32"/>
          <w:lang w:eastAsia="zh-CN"/>
        </w:rPr>
        <w:t>，主要原因是：</w:t>
      </w:r>
      <w:r>
        <w:rPr>
          <w:rFonts w:ascii="仿宋_GB2312" w:eastAsia="仿宋_GB2312" w:hint="eastAsia"/>
          <w:sz w:val="32"/>
          <w:szCs w:val="32"/>
          <w:lang w:eastAsia="zh-CN"/>
        </w:rPr>
        <w:t>年中追加市政协暖心项目专项资金、村级服务群众专项经费等</w:t>
      </w:r>
      <w:r>
        <w:rPr>
          <w:rFonts w:ascii="仿宋_GB2312" w:eastAsia="仿宋_GB2312"/>
          <w:sz w:val="32"/>
          <w:szCs w:val="32"/>
          <w:lang w:eastAsia="zh-CN"/>
        </w:rPr>
        <w:t>。</w:t>
      </w:r>
    </w:p>
    <w:p w:rsidR="00A45E5B" w:rsidRDefault="003774F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（二）一般公共预算财政拨款支出决算结构</w:t>
      </w:r>
      <w:r>
        <w:rPr>
          <w:rFonts w:ascii="黑体" w:eastAsia="黑体"/>
          <w:b/>
          <w:sz w:val="32"/>
          <w:szCs w:val="32"/>
          <w:lang w:eastAsia="zh-CN"/>
        </w:rPr>
        <w:t>情况</w:t>
      </w:r>
    </w:p>
    <w:p w:rsidR="00A45E5B" w:rsidRDefault="003774F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一般公共服务支出（类）</w:t>
      </w:r>
      <w:r>
        <w:rPr>
          <w:rFonts w:ascii="仿宋_GB2312" w:eastAsia="仿宋_GB2312"/>
          <w:sz w:val="32"/>
          <w:szCs w:val="32"/>
          <w:lang w:eastAsia="zh-CN"/>
        </w:rPr>
        <w:t>1,482.31</w:t>
      </w:r>
      <w:r>
        <w:rPr>
          <w:rFonts w:ascii="仿宋_GB2312" w:eastAsia="仿宋_GB2312"/>
          <w:sz w:val="32"/>
          <w:szCs w:val="32"/>
          <w:lang w:eastAsia="zh-CN"/>
        </w:rPr>
        <w:t>万元，占</w:t>
      </w:r>
      <w:r>
        <w:rPr>
          <w:rFonts w:ascii="仿宋_GB2312" w:eastAsia="仿宋_GB2312"/>
          <w:sz w:val="32"/>
          <w:szCs w:val="32"/>
          <w:lang w:eastAsia="zh-CN"/>
        </w:rPr>
        <w:t>49.07%</w:t>
      </w:r>
      <w:r>
        <w:rPr>
          <w:rFonts w:ascii="仿宋_GB2312" w:eastAsia="仿宋_GB2312"/>
          <w:sz w:val="32"/>
          <w:szCs w:val="32"/>
          <w:lang w:eastAsia="zh-CN"/>
        </w:rPr>
        <w:t>。</w:t>
      </w:r>
    </w:p>
    <w:p w:rsidR="00A45E5B" w:rsidRDefault="003774F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文化旅游体育与传媒支出（类）</w:t>
      </w:r>
      <w:r>
        <w:rPr>
          <w:rFonts w:ascii="仿宋_GB2312" w:eastAsia="仿宋_GB2312"/>
          <w:sz w:val="32"/>
          <w:szCs w:val="32"/>
          <w:lang w:eastAsia="zh-CN"/>
        </w:rPr>
        <w:t>11.00</w:t>
      </w:r>
      <w:r>
        <w:rPr>
          <w:rFonts w:ascii="仿宋_GB2312" w:eastAsia="仿宋_GB2312"/>
          <w:sz w:val="32"/>
          <w:szCs w:val="32"/>
          <w:lang w:eastAsia="zh-CN"/>
        </w:rPr>
        <w:t>万元，占</w:t>
      </w:r>
      <w:r>
        <w:rPr>
          <w:rFonts w:ascii="仿宋_GB2312" w:eastAsia="仿宋_GB2312"/>
          <w:sz w:val="32"/>
          <w:szCs w:val="32"/>
          <w:lang w:eastAsia="zh-CN"/>
        </w:rPr>
        <w:t>0.36%</w:t>
      </w:r>
      <w:r>
        <w:rPr>
          <w:rFonts w:ascii="仿宋_GB2312" w:eastAsia="仿宋_GB2312"/>
          <w:sz w:val="32"/>
          <w:szCs w:val="32"/>
          <w:lang w:eastAsia="zh-CN"/>
        </w:rPr>
        <w:t>。</w:t>
      </w:r>
    </w:p>
    <w:p w:rsidR="00A45E5B" w:rsidRDefault="003774F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3.</w:t>
      </w:r>
      <w:r>
        <w:rPr>
          <w:rFonts w:ascii="仿宋_GB2312" w:eastAsia="仿宋_GB2312"/>
          <w:sz w:val="32"/>
          <w:szCs w:val="32"/>
          <w:lang w:eastAsia="zh-CN"/>
        </w:rPr>
        <w:t>社会保障和就业支出（类）</w:t>
      </w:r>
      <w:r>
        <w:rPr>
          <w:rFonts w:ascii="仿宋_GB2312" w:eastAsia="仿宋_GB2312"/>
          <w:sz w:val="32"/>
          <w:szCs w:val="32"/>
          <w:lang w:eastAsia="zh-CN"/>
        </w:rPr>
        <w:t>208.20</w:t>
      </w:r>
      <w:r>
        <w:rPr>
          <w:rFonts w:ascii="仿宋_GB2312" w:eastAsia="仿宋_GB2312"/>
          <w:sz w:val="32"/>
          <w:szCs w:val="32"/>
          <w:lang w:eastAsia="zh-CN"/>
        </w:rPr>
        <w:t>万元，占</w:t>
      </w:r>
      <w:r>
        <w:rPr>
          <w:rFonts w:ascii="仿宋_GB2312" w:eastAsia="仿宋_GB2312"/>
          <w:sz w:val="32"/>
          <w:szCs w:val="32"/>
          <w:lang w:eastAsia="zh-CN"/>
        </w:rPr>
        <w:t>6.89%</w:t>
      </w:r>
      <w:r>
        <w:rPr>
          <w:rFonts w:ascii="仿宋_GB2312" w:eastAsia="仿宋_GB2312"/>
          <w:sz w:val="32"/>
          <w:szCs w:val="32"/>
          <w:lang w:eastAsia="zh-CN"/>
        </w:rPr>
        <w:t>。</w:t>
      </w:r>
    </w:p>
    <w:p w:rsidR="00A45E5B" w:rsidRDefault="003774F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4.</w:t>
      </w:r>
      <w:r>
        <w:rPr>
          <w:rFonts w:ascii="仿宋_GB2312" w:eastAsia="仿宋_GB2312"/>
          <w:sz w:val="32"/>
          <w:szCs w:val="32"/>
          <w:lang w:eastAsia="zh-CN"/>
        </w:rPr>
        <w:t>卫生健康支出（类）</w:t>
      </w:r>
      <w:r>
        <w:rPr>
          <w:rFonts w:ascii="仿宋_GB2312" w:eastAsia="仿宋_GB2312"/>
          <w:sz w:val="32"/>
          <w:szCs w:val="32"/>
          <w:lang w:eastAsia="zh-CN"/>
        </w:rPr>
        <w:t>113.26</w:t>
      </w:r>
      <w:r>
        <w:rPr>
          <w:rFonts w:ascii="仿宋_GB2312" w:eastAsia="仿宋_GB2312"/>
          <w:sz w:val="32"/>
          <w:szCs w:val="32"/>
          <w:lang w:eastAsia="zh-CN"/>
        </w:rPr>
        <w:t>万元，占</w:t>
      </w:r>
      <w:r>
        <w:rPr>
          <w:rFonts w:ascii="仿宋_GB2312" w:eastAsia="仿宋_GB2312"/>
          <w:sz w:val="32"/>
          <w:szCs w:val="32"/>
          <w:lang w:eastAsia="zh-CN"/>
        </w:rPr>
        <w:t>3.75%</w:t>
      </w:r>
      <w:r>
        <w:rPr>
          <w:rFonts w:ascii="仿宋_GB2312" w:eastAsia="仿宋_GB2312"/>
          <w:sz w:val="32"/>
          <w:szCs w:val="32"/>
          <w:lang w:eastAsia="zh-CN"/>
        </w:rPr>
        <w:t>。</w:t>
      </w:r>
    </w:p>
    <w:p w:rsidR="00A45E5B" w:rsidRDefault="003774F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5.</w:t>
      </w:r>
      <w:r>
        <w:rPr>
          <w:rFonts w:ascii="仿宋_GB2312" w:eastAsia="仿宋_GB2312"/>
          <w:sz w:val="32"/>
          <w:szCs w:val="32"/>
          <w:lang w:eastAsia="zh-CN"/>
        </w:rPr>
        <w:t>农林水支出（类）</w:t>
      </w:r>
      <w:r>
        <w:rPr>
          <w:rFonts w:ascii="仿宋_GB2312" w:eastAsia="仿宋_GB2312"/>
          <w:sz w:val="32"/>
          <w:szCs w:val="32"/>
          <w:lang w:eastAsia="zh-CN"/>
        </w:rPr>
        <w:t>1,036.02</w:t>
      </w:r>
      <w:r>
        <w:rPr>
          <w:rFonts w:ascii="仿宋_GB2312" w:eastAsia="仿宋_GB2312"/>
          <w:sz w:val="32"/>
          <w:szCs w:val="32"/>
          <w:lang w:eastAsia="zh-CN"/>
        </w:rPr>
        <w:t>万元，占</w:t>
      </w:r>
      <w:r>
        <w:rPr>
          <w:rFonts w:ascii="仿宋_GB2312" w:eastAsia="仿宋_GB2312"/>
          <w:sz w:val="32"/>
          <w:szCs w:val="32"/>
          <w:lang w:eastAsia="zh-CN"/>
        </w:rPr>
        <w:t>34.30%</w:t>
      </w:r>
      <w:r>
        <w:rPr>
          <w:rFonts w:ascii="仿宋_GB2312" w:eastAsia="仿宋_GB2312"/>
          <w:sz w:val="32"/>
          <w:szCs w:val="32"/>
          <w:lang w:eastAsia="zh-CN"/>
        </w:rPr>
        <w:t>。</w:t>
      </w:r>
    </w:p>
    <w:p w:rsidR="00A45E5B" w:rsidRDefault="003774F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6.</w:t>
      </w:r>
      <w:r>
        <w:rPr>
          <w:rFonts w:ascii="仿宋_GB2312" w:eastAsia="仿宋_GB2312"/>
          <w:sz w:val="32"/>
          <w:szCs w:val="32"/>
          <w:lang w:eastAsia="zh-CN"/>
        </w:rPr>
        <w:t>住房保障支出（类）</w:t>
      </w:r>
      <w:r>
        <w:rPr>
          <w:rFonts w:ascii="仿宋_GB2312" w:eastAsia="仿宋_GB2312"/>
          <w:sz w:val="32"/>
          <w:szCs w:val="32"/>
          <w:lang w:eastAsia="zh-CN"/>
        </w:rPr>
        <w:t>129.88</w:t>
      </w:r>
      <w:r>
        <w:rPr>
          <w:rFonts w:ascii="仿宋_GB2312" w:eastAsia="仿宋_GB2312"/>
          <w:sz w:val="32"/>
          <w:szCs w:val="32"/>
          <w:lang w:eastAsia="zh-CN"/>
        </w:rPr>
        <w:t>万元，占</w:t>
      </w:r>
      <w:r>
        <w:rPr>
          <w:rFonts w:ascii="仿宋_GB2312" w:eastAsia="仿宋_GB2312"/>
          <w:sz w:val="32"/>
          <w:szCs w:val="32"/>
          <w:lang w:eastAsia="zh-CN"/>
        </w:rPr>
        <w:t>4.30%</w:t>
      </w:r>
      <w:r>
        <w:rPr>
          <w:rFonts w:ascii="仿宋_GB2312" w:eastAsia="仿宋_GB2312"/>
          <w:sz w:val="32"/>
          <w:szCs w:val="32"/>
          <w:lang w:eastAsia="zh-CN"/>
        </w:rPr>
        <w:t>。</w:t>
      </w:r>
    </w:p>
    <w:p w:rsidR="00A45E5B" w:rsidRDefault="003774F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7.</w:t>
      </w:r>
      <w:r>
        <w:rPr>
          <w:rFonts w:ascii="仿宋_GB2312" w:eastAsia="仿宋_GB2312"/>
          <w:sz w:val="32"/>
          <w:szCs w:val="32"/>
          <w:lang w:eastAsia="zh-CN"/>
        </w:rPr>
        <w:t>其他支出（类）</w:t>
      </w:r>
      <w:r>
        <w:rPr>
          <w:rFonts w:ascii="仿宋_GB2312" w:eastAsia="仿宋_GB2312"/>
          <w:sz w:val="32"/>
          <w:szCs w:val="32"/>
          <w:lang w:eastAsia="zh-CN"/>
        </w:rPr>
        <w:t>39.99</w:t>
      </w:r>
      <w:r>
        <w:rPr>
          <w:rFonts w:ascii="仿宋_GB2312" w:eastAsia="仿宋_GB2312"/>
          <w:sz w:val="32"/>
          <w:szCs w:val="32"/>
          <w:lang w:eastAsia="zh-CN"/>
        </w:rPr>
        <w:t>万元，占</w:t>
      </w:r>
      <w:r>
        <w:rPr>
          <w:rFonts w:ascii="仿宋_GB2312" w:eastAsia="仿宋_GB2312"/>
          <w:sz w:val="32"/>
          <w:szCs w:val="32"/>
          <w:lang w:eastAsia="zh-CN"/>
        </w:rPr>
        <w:t>1.32%</w:t>
      </w:r>
      <w:r>
        <w:rPr>
          <w:rFonts w:ascii="仿宋_GB2312" w:eastAsia="仿宋_GB2312"/>
          <w:sz w:val="32"/>
          <w:szCs w:val="32"/>
          <w:lang w:eastAsia="zh-CN"/>
        </w:rPr>
        <w:t>。</w:t>
      </w:r>
    </w:p>
    <w:p w:rsidR="00A45E5B" w:rsidRDefault="003774F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（三）一般公共预算财政拨款支出决算具体情况</w:t>
      </w:r>
    </w:p>
    <w:p w:rsidR="00A45E5B" w:rsidRDefault="003774F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w:t>
      </w:r>
      <w:r>
        <w:rPr>
          <w:rFonts w:ascii="仿宋_GB2312" w:eastAsia="仿宋_GB2312"/>
          <w:sz w:val="32"/>
          <w:szCs w:val="32"/>
          <w:lang w:eastAsia="zh-CN"/>
        </w:rPr>
        <w:t>、一般公共服务支出（类）政府办公厅（室）及相关机构事务（款）行政运行（项）：支出决算数为</w:t>
      </w:r>
      <w:r>
        <w:rPr>
          <w:rFonts w:ascii="仿宋_GB2312" w:eastAsia="仿宋_GB2312"/>
          <w:sz w:val="32"/>
          <w:szCs w:val="32"/>
          <w:lang w:eastAsia="zh-CN"/>
        </w:rPr>
        <w:t>952.80</w:t>
      </w:r>
      <w:r>
        <w:rPr>
          <w:rFonts w:ascii="仿宋_GB2312" w:eastAsia="仿宋_GB2312"/>
          <w:sz w:val="32"/>
          <w:szCs w:val="32"/>
          <w:lang w:eastAsia="zh-CN"/>
        </w:rPr>
        <w:t>万元，比上年决算增加</w:t>
      </w:r>
      <w:r>
        <w:rPr>
          <w:rFonts w:ascii="仿宋_GB2312" w:eastAsia="仿宋_GB2312"/>
          <w:sz w:val="32"/>
          <w:szCs w:val="32"/>
          <w:lang w:eastAsia="zh-CN"/>
        </w:rPr>
        <w:t>53.38</w:t>
      </w:r>
      <w:r>
        <w:rPr>
          <w:rFonts w:ascii="仿宋_GB2312" w:eastAsia="仿宋_GB2312"/>
          <w:sz w:val="32"/>
          <w:szCs w:val="32"/>
          <w:lang w:eastAsia="zh-CN"/>
        </w:rPr>
        <w:t>万元，增长</w:t>
      </w:r>
      <w:r>
        <w:rPr>
          <w:rFonts w:ascii="仿宋_GB2312" w:eastAsia="仿宋_GB2312"/>
          <w:sz w:val="32"/>
          <w:szCs w:val="32"/>
          <w:lang w:eastAsia="zh-CN"/>
        </w:rPr>
        <w:t>5.93%</w:t>
      </w:r>
      <w:r>
        <w:rPr>
          <w:rFonts w:ascii="仿宋_GB2312" w:eastAsia="仿宋_GB2312"/>
          <w:sz w:val="32"/>
          <w:szCs w:val="32"/>
          <w:lang w:eastAsia="zh-CN"/>
        </w:rPr>
        <w:t>，主要原因是：</w:t>
      </w:r>
      <w:r>
        <w:rPr>
          <w:rFonts w:ascii="仿宋_GB2312" w:eastAsia="仿宋_GB2312" w:hint="eastAsia"/>
          <w:sz w:val="32"/>
          <w:szCs w:val="32"/>
          <w:lang w:eastAsia="zh-CN"/>
        </w:rPr>
        <w:t>在职人员工资调增，人员工资、津贴等增加</w:t>
      </w:r>
      <w:r>
        <w:rPr>
          <w:rFonts w:ascii="仿宋_GB2312" w:eastAsia="仿宋_GB2312"/>
          <w:sz w:val="32"/>
          <w:szCs w:val="32"/>
          <w:lang w:eastAsia="zh-CN"/>
        </w:rPr>
        <w:t>。</w:t>
      </w:r>
    </w:p>
    <w:p w:rsidR="00A45E5B" w:rsidRDefault="003774F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w:t>
      </w:r>
      <w:r>
        <w:rPr>
          <w:rFonts w:ascii="仿宋_GB2312" w:eastAsia="仿宋_GB2312"/>
          <w:sz w:val="32"/>
          <w:szCs w:val="32"/>
          <w:lang w:eastAsia="zh-CN"/>
        </w:rPr>
        <w:t>、一般公共服务支出（类）政府办公厅（室）及相关机构事务（款）其他政府办公厅（室）及相关机构事务支出（项）：支出决算数为</w:t>
      </w:r>
      <w:r>
        <w:rPr>
          <w:rFonts w:ascii="仿宋_GB2312" w:eastAsia="仿宋_GB2312"/>
          <w:sz w:val="32"/>
          <w:szCs w:val="32"/>
          <w:lang w:eastAsia="zh-CN"/>
        </w:rPr>
        <w:t>135.44</w:t>
      </w:r>
      <w:r>
        <w:rPr>
          <w:rFonts w:ascii="仿宋_GB2312" w:eastAsia="仿宋_GB2312"/>
          <w:sz w:val="32"/>
          <w:szCs w:val="32"/>
          <w:lang w:eastAsia="zh-CN"/>
        </w:rPr>
        <w:t>万元，比上年决算减少</w:t>
      </w:r>
      <w:r>
        <w:rPr>
          <w:rFonts w:ascii="仿宋_GB2312" w:eastAsia="仿宋_GB2312"/>
          <w:sz w:val="32"/>
          <w:szCs w:val="32"/>
          <w:lang w:eastAsia="zh-CN"/>
        </w:rPr>
        <w:t>656.07</w:t>
      </w:r>
      <w:r>
        <w:rPr>
          <w:rFonts w:ascii="仿宋_GB2312" w:eastAsia="仿宋_GB2312"/>
          <w:sz w:val="32"/>
          <w:szCs w:val="32"/>
          <w:lang w:eastAsia="zh-CN"/>
        </w:rPr>
        <w:t>万元，下降</w:t>
      </w:r>
      <w:r>
        <w:rPr>
          <w:rFonts w:ascii="仿宋_GB2312" w:eastAsia="仿宋_GB2312"/>
          <w:sz w:val="32"/>
          <w:szCs w:val="32"/>
          <w:lang w:eastAsia="zh-CN"/>
        </w:rPr>
        <w:t>82.89%</w:t>
      </w:r>
      <w:r>
        <w:rPr>
          <w:rFonts w:ascii="仿宋_GB2312" w:eastAsia="仿宋_GB2312"/>
          <w:sz w:val="32"/>
          <w:szCs w:val="32"/>
          <w:lang w:eastAsia="zh-CN"/>
        </w:rPr>
        <w:t>，主要原因是：本年</w:t>
      </w:r>
      <w:r>
        <w:rPr>
          <w:rFonts w:ascii="仿宋_GB2312" w:eastAsia="仿宋_GB2312" w:hint="eastAsia"/>
          <w:sz w:val="32"/>
          <w:szCs w:val="32"/>
          <w:lang w:eastAsia="zh-CN"/>
        </w:rPr>
        <w:t>中国建设银行定点帮扶下六工村资金</w:t>
      </w:r>
      <w:r>
        <w:rPr>
          <w:rFonts w:ascii="仿宋_GB2312" w:eastAsia="仿宋_GB2312"/>
          <w:sz w:val="32"/>
          <w:szCs w:val="32"/>
          <w:lang w:eastAsia="zh-CN"/>
        </w:rPr>
        <w:t>减少。</w:t>
      </w:r>
    </w:p>
    <w:p w:rsidR="00A45E5B" w:rsidRDefault="003774F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3</w:t>
      </w:r>
      <w:r>
        <w:rPr>
          <w:rFonts w:ascii="仿宋_GB2312" w:eastAsia="仿宋_GB2312"/>
          <w:sz w:val="32"/>
          <w:szCs w:val="32"/>
          <w:lang w:eastAsia="zh-CN"/>
        </w:rPr>
        <w:t>、一般公共服务支出（类）纪检监察事务（款）其他纪检监察事务</w:t>
      </w:r>
      <w:r>
        <w:rPr>
          <w:rFonts w:ascii="仿宋_GB2312" w:eastAsia="仿宋_GB2312"/>
          <w:sz w:val="32"/>
          <w:szCs w:val="32"/>
          <w:lang w:eastAsia="zh-CN"/>
        </w:rPr>
        <w:t>支出（项）：支出决算数为</w:t>
      </w:r>
      <w:r>
        <w:rPr>
          <w:rFonts w:ascii="仿宋_GB2312" w:eastAsia="仿宋_GB2312"/>
          <w:sz w:val="32"/>
          <w:szCs w:val="32"/>
          <w:lang w:eastAsia="zh-CN"/>
        </w:rPr>
        <w:t>2.00</w:t>
      </w:r>
      <w:r>
        <w:rPr>
          <w:rFonts w:ascii="仿宋_GB2312" w:eastAsia="仿宋_GB2312"/>
          <w:sz w:val="32"/>
          <w:szCs w:val="32"/>
          <w:lang w:eastAsia="zh-CN"/>
        </w:rPr>
        <w:t>万元，比上年决</w:t>
      </w:r>
      <w:r>
        <w:rPr>
          <w:rFonts w:ascii="仿宋_GB2312" w:eastAsia="仿宋_GB2312"/>
          <w:sz w:val="32"/>
          <w:szCs w:val="32"/>
          <w:lang w:eastAsia="zh-CN"/>
        </w:rPr>
        <w:lastRenderedPageBreak/>
        <w:t>算增加</w:t>
      </w:r>
      <w:r>
        <w:rPr>
          <w:rFonts w:ascii="仿宋_GB2312" w:eastAsia="仿宋_GB2312"/>
          <w:sz w:val="32"/>
          <w:szCs w:val="32"/>
          <w:lang w:eastAsia="zh-CN"/>
        </w:rPr>
        <w:t>0.50</w:t>
      </w:r>
      <w:r>
        <w:rPr>
          <w:rFonts w:ascii="仿宋_GB2312" w:eastAsia="仿宋_GB2312"/>
          <w:sz w:val="32"/>
          <w:szCs w:val="32"/>
          <w:lang w:eastAsia="zh-CN"/>
        </w:rPr>
        <w:t>万元，增长</w:t>
      </w:r>
      <w:r>
        <w:rPr>
          <w:rFonts w:ascii="仿宋_GB2312" w:eastAsia="仿宋_GB2312"/>
          <w:sz w:val="32"/>
          <w:szCs w:val="32"/>
          <w:lang w:eastAsia="zh-CN"/>
        </w:rPr>
        <w:t>33.33%</w:t>
      </w:r>
      <w:r>
        <w:rPr>
          <w:rFonts w:ascii="仿宋_GB2312" w:eastAsia="仿宋_GB2312"/>
          <w:sz w:val="32"/>
          <w:szCs w:val="32"/>
          <w:lang w:eastAsia="zh-CN"/>
        </w:rPr>
        <w:t>，主要原因是：</w:t>
      </w:r>
      <w:r>
        <w:rPr>
          <w:rFonts w:ascii="仿宋_GB2312" w:eastAsia="仿宋_GB2312" w:hint="eastAsia"/>
          <w:sz w:val="32"/>
          <w:szCs w:val="32"/>
          <w:lang w:eastAsia="zh-CN"/>
        </w:rPr>
        <w:t>本年</w:t>
      </w:r>
      <w:r>
        <w:rPr>
          <w:rFonts w:ascii="仿宋_GB2312" w:eastAsia="仿宋_GB2312" w:hint="eastAsia"/>
          <w:sz w:val="32"/>
          <w:szCs w:val="32"/>
          <w:lang w:eastAsia="zh-CN"/>
        </w:rPr>
        <w:t>中央政法纪检监察转移支付资金</w:t>
      </w:r>
      <w:r>
        <w:rPr>
          <w:rFonts w:ascii="仿宋_GB2312" w:eastAsia="仿宋_GB2312"/>
          <w:sz w:val="32"/>
          <w:szCs w:val="32"/>
          <w:lang w:eastAsia="zh-CN"/>
        </w:rPr>
        <w:t>增加。</w:t>
      </w:r>
    </w:p>
    <w:p w:rsidR="00A45E5B" w:rsidRDefault="003774F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4</w:t>
      </w:r>
      <w:r>
        <w:rPr>
          <w:rFonts w:ascii="仿宋_GB2312" w:eastAsia="仿宋_GB2312"/>
          <w:sz w:val="32"/>
          <w:szCs w:val="32"/>
          <w:lang w:eastAsia="zh-CN"/>
        </w:rPr>
        <w:t>、一般公共服务支出（类）组织事务（款）其他组织事务支出（项）：支出决算数为</w:t>
      </w:r>
      <w:r>
        <w:rPr>
          <w:rFonts w:ascii="仿宋_GB2312" w:eastAsia="仿宋_GB2312"/>
          <w:sz w:val="32"/>
          <w:szCs w:val="32"/>
          <w:lang w:eastAsia="zh-CN"/>
        </w:rPr>
        <w:t>392.06</w:t>
      </w:r>
      <w:r>
        <w:rPr>
          <w:rFonts w:ascii="仿宋_GB2312" w:eastAsia="仿宋_GB2312"/>
          <w:sz w:val="32"/>
          <w:szCs w:val="32"/>
          <w:lang w:eastAsia="zh-CN"/>
        </w:rPr>
        <w:t>万元，比上年决算增加</w:t>
      </w:r>
      <w:r>
        <w:rPr>
          <w:rFonts w:ascii="仿宋_GB2312" w:eastAsia="仿宋_GB2312"/>
          <w:sz w:val="32"/>
          <w:szCs w:val="32"/>
          <w:lang w:eastAsia="zh-CN"/>
        </w:rPr>
        <w:t>279.45</w:t>
      </w:r>
      <w:r>
        <w:rPr>
          <w:rFonts w:ascii="仿宋_GB2312" w:eastAsia="仿宋_GB2312"/>
          <w:sz w:val="32"/>
          <w:szCs w:val="32"/>
          <w:lang w:eastAsia="zh-CN"/>
        </w:rPr>
        <w:t>万元，增长</w:t>
      </w:r>
      <w:r>
        <w:rPr>
          <w:rFonts w:ascii="仿宋_GB2312" w:eastAsia="仿宋_GB2312"/>
          <w:sz w:val="32"/>
          <w:szCs w:val="32"/>
          <w:lang w:eastAsia="zh-CN"/>
        </w:rPr>
        <w:t>248.16%</w:t>
      </w:r>
      <w:r>
        <w:rPr>
          <w:rFonts w:ascii="仿宋_GB2312" w:eastAsia="仿宋_GB2312"/>
          <w:sz w:val="32"/>
          <w:szCs w:val="32"/>
          <w:lang w:eastAsia="zh-CN"/>
        </w:rPr>
        <w:t>，主要原因是：本年村级运转经费、服务群众专项经费、片区党支部活动经费</w:t>
      </w:r>
      <w:r>
        <w:rPr>
          <w:rFonts w:ascii="仿宋_GB2312" w:eastAsia="仿宋_GB2312" w:hint="eastAsia"/>
          <w:sz w:val="32"/>
          <w:szCs w:val="32"/>
          <w:lang w:eastAsia="zh-CN"/>
        </w:rPr>
        <w:t>增加</w:t>
      </w:r>
      <w:r>
        <w:rPr>
          <w:rFonts w:ascii="仿宋_GB2312" w:eastAsia="仿宋_GB2312"/>
          <w:sz w:val="32"/>
          <w:szCs w:val="32"/>
          <w:lang w:eastAsia="zh-CN"/>
        </w:rPr>
        <w:t>。</w:t>
      </w:r>
    </w:p>
    <w:p w:rsidR="00A45E5B" w:rsidRDefault="003774F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5</w:t>
      </w:r>
      <w:r>
        <w:rPr>
          <w:rFonts w:ascii="仿宋_GB2312" w:eastAsia="仿宋_GB2312"/>
          <w:sz w:val="32"/>
          <w:szCs w:val="32"/>
          <w:lang w:eastAsia="zh-CN"/>
        </w:rPr>
        <w:t>、一般公共服务支出（类）统战事务（款）宗教事务（项）：支出决算数为</w:t>
      </w:r>
      <w:r>
        <w:rPr>
          <w:rFonts w:ascii="仿宋_GB2312" w:eastAsia="仿宋_GB2312"/>
          <w:sz w:val="32"/>
          <w:szCs w:val="32"/>
          <w:lang w:eastAsia="zh-CN"/>
        </w:rPr>
        <w:t>0.00</w:t>
      </w:r>
      <w:r>
        <w:rPr>
          <w:rFonts w:ascii="仿宋_GB2312" w:eastAsia="仿宋_GB2312"/>
          <w:sz w:val="32"/>
          <w:szCs w:val="32"/>
          <w:lang w:eastAsia="zh-CN"/>
        </w:rPr>
        <w:t>万元，比上年决算减少</w:t>
      </w:r>
      <w:r>
        <w:rPr>
          <w:rFonts w:ascii="仿宋_GB2312" w:eastAsia="仿宋_GB2312"/>
          <w:sz w:val="32"/>
          <w:szCs w:val="32"/>
          <w:lang w:eastAsia="zh-CN"/>
        </w:rPr>
        <w:t>0.96</w:t>
      </w:r>
      <w:r>
        <w:rPr>
          <w:rFonts w:ascii="仿宋_GB2312" w:eastAsia="仿宋_GB2312"/>
          <w:sz w:val="32"/>
          <w:szCs w:val="32"/>
          <w:lang w:eastAsia="zh-CN"/>
        </w:rPr>
        <w:t>万元，下降</w:t>
      </w:r>
      <w:r>
        <w:rPr>
          <w:rFonts w:ascii="仿宋_GB2312" w:eastAsia="仿宋_GB2312"/>
          <w:sz w:val="32"/>
          <w:szCs w:val="32"/>
          <w:lang w:eastAsia="zh-CN"/>
        </w:rPr>
        <w:t>100.00%</w:t>
      </w:r>
      <w:r>
        <w:rPr>
          <w:rFonts w:ascii="仿宋_GB2312" w:eastAsia="仿宋_GB2312"/>
          <w:sz w:val="32"/>
          <w:szCs w:val="32"/>
          <w:lang w:eastAsia="zh-CN"/>
        </w:rPr>
        <w:t>，主要原因是：</w:t>
      </w:r>
      <w:r>
        <w:rPr>
          <w:rFonts w:ascii="仿宋_GB2312" w:eastAsia="仿宋_GB2312" w:hint="eastAsia"/>
          <w:sz w:val="32"/>
          <w:szCs w:val="32"/>
          <w:lang w:eastAsia="zh-CN"/>
        </w:rPr>
        <w:t>本年</w:t>
      </w:r>
      <w:r>
        <w:rPr>
          <w:rFonts w:ascii="仿宋_GB2312" w:eastAsia="仿宋_GB2312" w:hint="eastAsia"/>
          <w:sz w:val="32"/>
          <w:szCs w:val="32"/>
          <w:lang w:eastAsia="zh-CN"/>
        </w:rPr>
        <w:t>自治区寺管</w:t>
      </w:r>
      <w:r>
        <w:rPr>
          <w:rFonts w:ascii="仿宋_GB2312" w:eastAsia="仿宋_GB2312" w:hint="eastAsia"/>
          <w:sz w:val="32"/>
          <w:szCs w:val="32"/>
          <w:lang w:eastAsia="zh-CN"/>
        </w:rPr>
        <w:t>会工作人员经费减少</w:t>
      </w:r>
      <w:r>
        <w:rPr>
          <w:rFonts w:ascii="仿宋_GB2312" w:eastAsia="仿宋_GB2312"/>
          <w:sz w:val="32"/>
          <w:szCs w:val="32"/>
          <w:lang w:eastAsia="zh-CN"/>
        </w:rPr>
        <w:t>。</w:t>
      </w:r>
    </w:p>
    <w:p w:rsidR="00A45E5B" w:rsidRDefault="003774F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6</w:t>
      </w:r>
      <w:r>
        <w:rPr>
          <w:rFonts w:ascii="仿宋_GB2312" w:eastAsia="仿宋_GB2312"/>
          <w:sz w:val="32"/>
          <w:szCs w:val="32"/>
          <w:lang w:eastAsia="zh-CN"/>
        </w:rPr>
        <w:t>、文化旅游体育与传媒支出（类）文化和旅游（款）文化活动（项）：支出决算数为</w:t>
      </w:r>
      <w:r>
        <w:rPr>
          <w:rFonts w:ascii="仿宋_GB2312" w:eastAsia="仿宋_GB2312"/>
          <w:sz w:val="32"/>
          <w:szCs w:val="32"/>
          <w:lang w:eastAsia="zh-CN"/>
        </w:rPr>
        <w:t>5.00</w:t>
      </w:r>
      <w:r>
        <w:rPr>
          <w:rFonts w:ascii="仿宋_GB2312" w:eastAsia="仿宋_GB2312"/>
          <w:sz w:val="32"/>
          <w:szCs w:val="32"/>
          <w:lang w:eastAsia="zh-CN"/>
        </w:rPr>
        <w:t>万元，比上年决算增加</w:t>
      </w:r>
      <w:r>
        <w:rPr>
          <w:rFonts w:ascii="仿宋_GB2312" w:eastAsia="仿宋_GB2312"/>
          <w:sz w:val="32"/>
          <w:szCs w:val="32"/>
          <w:lang w:eastAsia="zh-CN"/>
        </w:rPr>
        <w:t>5.00</w:t>
      </w:r>
      <w:r>
        <w:rPr>
          <w:rFonts w:ascii="仿宋_GB2312" w:eastAsia="仿宋_GB2312"/>
          <w:sz w:val="32"/>
          <w:szCs w:val="32"/>
          <w:lang w:eastAsia="zh-CN"/>
        </w:rPr>
        <w:t>万元，增长</w:t>
      </w:r>
      <w:r>
        <w:rPr>
          <w:rFonts w:ascii="仿宋_GB2312" w:eastAsia="仿宋_GB2312"/>
          <w:sz w:val="32"/>
          <w:szCs w:val="32"/>
          <w:lang w:eastAsia="zh-CN"/>
        </w:rPr>
        <w:t>100.00%</w:t>
      </w:r>
      <w:r>
        <w:rPr>
          <w:rFonts w:ascii="仿宋_GB2312" w:eastAsia="仿宋_GB2312"/>
          <w:sz w:val="32"/>
          <w:szCs w:val="32"/>
          <w:lang w:eastAsia="zh-CN"/>
        </w:rPr>
        <w:t>，主要原因是：</w:t>
      </w:r>
      <w:r>
        <w:rPr>
          <w:rFonts w:ascii="仿宋_GB2312" w:eastAsia="仿宋_GB2312" w:hint="eastAsia"/>
          <w:sz w:val="32"/>
          <w:szCs w:val="32"/>
          <w:lang w:eastAsia="zh-CN"/>
        </w:rPr>
        <w:t>本年</w:t>
      </w:r>
      <w:r>
        <w:rPr>
          <w:rFonts w:ascii="仿宋_GB2312" w:eastAsia="仿宋_GB2312" w:hint="eastAsia"/>
          <w:sz w:val="32"/>
          <w:szCs w:val="32"/>
          <w:lang w:eastAsia="zh-CN"/>
        </w:rPr>
        <w:t>春节期间群众文化活动补助资金增加</w:t>
      </w:r>
      <w:r>
        <w:rPr>
          <w:rFonts w:ascii="仿宋_GB2312" w:eastAsia="仿宋_GB2312"/>
          <w:sz w:val="32"/>
          <w:szCs w:val="32"/>
          <w:lang w:eastAsia="zh-CN"/>
        </w:rPr>
        <w:t>。</w:t>
      </w:r>
    </w:p>
    <w:p w:rsidR="00A45E5B" w:rsidRDefault="003774F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7</w:t>
      </w:r>
      <w:r>
        <w:rPr>
          <w:rFonts w:ascii="仿宋_GB2312" w:eastAsia="仿宋_GB2312"/>
          <w:sz w:val="32"/>
          <w:szCs w:val="32"/>
          <w:lang w:eastAsia="zh-CN"/>
        </w:rPr>
        <w:t>、文化旅游体育与传媒支出（类）其他文化旅游体育与传媒支出（款）其他文化旅游体育与传媒支出（项）：支出决算数为</w:t>
      </w:r>
      <w:r>
        <w:rPr>
          <w:rFonts w:ascii="仿宋_GB2312" w:eastAsia="仿宋_GB2312"/>
          <w:sz w:val="32"/>
          <w:szCs w:val="32"/>
          <w:lang w:eastAsia="zh-CN"/>
        </w:rPr>
        <w:t>6.00</w:t>
      </w:r>
      <w:r>
        <w:rPr>
          <w:rFonts w:ascii="仿宋_GB2312" w:eastAsia="仿宋_GB2312"/>
          <w:sz w:val="32"/>
          <w:szCs w:val="32"/>
          <w:lang w:eastAsia="zh-CN"/>
        </w:rPr>
        <w:t>万元，比上年决算增加</w:t>
      </w:r>
      <w:r>
        <w:rPr>
          <w:rFonts w:ascii="仿宋_GB2312" w:eastAsia="仿宋_GB2312"/>
          <w:sz w:val="32"/>
          <w:szCs w:val="32"/>
          <w:lang w:eastAsia="zh-CN"/>
        </w:rPr>
        <w:t>6.00</w:t>
      </w:r>
      <w:r>
        <w:rPr>
          <w:rFonts w:ascii="仿宋_GB2312" w:eastAsia="仿宋_GB2312"/>
          <w:sz w:val="32"/>
          <w:szCs w:val="32"/>
          <w:lang w:eastAsia="zh-CN"/>
        </w:rPr>
        <w:t>万元，增长</w:t>
      </w:r>
      <w:r>
        <w:rPr>
          <w:rFonts w:ascii="仿宋_GB2312" w:eastAsia="仿宋_GB2312"/>
          <w:sz w:val="32"/>
          <w:szCs w:val="32"/>
          <w:lang w:eastAsia="zh-CN"/>
        </w:rPr>
        <w:t>100.00%</w:t>
      </w:r>
      <w:r>
        <w:rPr>
          <w:rFonts w:ascii="仿宋_GB2312" w:eastAsia="仿宋_GB2312"/>
          <w:sz w:val="32"/>
          <w:szCs w:val="32"/>
          <w:lang w:eastAsia="zh-CN"/>
        </w:rPr>
        <w:t>，主要原因是：</w:t>
      </w:r>
      <w:r>
        <w:rPr>
          <w:rFonts w:ascii="仿宋_GB2312" w:eastAsia="仿宋_GB2312" w:hint="eastAsia"/>
          <w:sz w:val="32"/>
          <w:szCs w:val="32"/>
          <w:lang w:eastAsia="zh-CN"/>
        </w:rPr>
        <w:t>本年</w:t>
      </w:r>
      <w:r>
        <w:rPr>
          <w:rFonts w:ascii="仿宋_GB2312" w:eastAsia="仿宋_GB2312" w:hint="eastAsia"/>
          <w:sz w:val="32"/>
          <w:szCs w:val="32"/>
          <w:lang w:eastAsia="zh-CN"/>
        </w:rPr>
        <w:t>增加中央补助地方公共文化服务体系建设新庄村补助资金</w:t>
      </w:r>
      <w:r>
        <w:rPr>
          <w:rFonts w:ascii="仿宋_GB2312" w:eastAsia="仿宋_GB2312"/>
          <w:sz w:val="32"/>
          <w:szCs w:val="32"/>
          <w:lang w:eastAsia="zh-CN"/>
        </w:rPr>
        <w:t>。</w:t>
      </w:r>
    </w:p>
    <w:p w:rsidR="00A45E5B" w:rsidRDefault="003774F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8</w:t>
      </w:r>
      <w:r>
        <w:rPr>
          <w:rFonts w:ascii="仿宋_GB2312" w:eastAsia="仿宋_GB2312"/>
          <w:sz w:val="32"/>
          <w:szCs w:val="32"/>
          <w:lang w:eastAsia="zh-CN"/>
        </w:rPr>
        <w:t>、社会保障和就业支出（类）行政事业单位养老支出（款）机关</w:t>
      </w:r>
      <w:r>
        <w:rPr>
          <w:rFonts w:ascii="仿宋_GB2312" w:eastAsia="仿宋_GB2312"/>
          <w:sz w:val="32"/>
          <w:szCs w:val="32"/>
          <w:lang w:eastAsia="zh-CN"/>
        </w:rPr>
        <w:t>事业单位基本养老保险缴费支出（项）：支出决算数为</w:t>
      </w:r>
      <w:r>
        <w:rPr>
          <w:rFonts w:ascii="仿宋_GB2312" w:eastAsia="仿宋_GB2312"/>
          <w:sz w:val="32"/>
          <w:szCs w:val="32"/>
          <w:lang w:eastAsia="zh-CN"/>
        </w:rPr>
        <w:t>171.69</w:t>
      </w:r>
      <w:r>
        <w:rPr>
          <w:rFonts w:ascii="仿宋_GB2312" w:eastAsia="仿宋_GB2312"/>
          <w:sz w:val="32"/>
          <w:szCs w:val="32"/>
          <w:lang w:eastAsia="zh-CN"/>
        </w:rPr>
        <w:t>万元，比上年决算增加</w:t>
      </w:r>
      <w:r>
        <w:rPr>
          <w:rFonts w:ascii="仿宋_GB2312" w:eastAsia="仿宋_GB2312"/>
          <w:sz w:val="32"/>
          <w:szCs w:val="32"/>
          <w:lang w:eastAsia="zh-CN"/>
        </w:rPr>
        <w:t>9.48</w:t>
      </w:r>
      <w:r>
        <w:rPr>
          <w:rFonts w:ascii="仿宋_GB2312" w:eastAsia="仿宋_GB2312"/>
          <w:sz w:val="32"/>
          <w:szCs w:val="32"/>
          <w:lang w:eastAsia="zh-CN"/>
        </w:rPr>
        <w:t>万元，增长</w:t>
      </w:r>
      <w:r>
        <w:rPr>
          <w:rFonts w:ascii="仿宋_GB2312" w:eastAsia="仿宋_GB2312"/>
          <w:sz w:val="32"/>
          <w:szCs w:val="32"/>
          <w:lang w:eastAsia="zh-CN"/>
        </w:rPr>
        <w:t>5.84%</w:t>
      </w:r>
      <w:r>
        <w:rPr>
          <w:rFonts w:ascii="仿宋_GB2312" w:eastAsia="仿宋_GB2312"/>
          <w:sz w:val="32"/>
          <w:szCs w:val="32"/>
          <w:lang w:eastAsia="zh-CN"/>
        </w:rPr>
        <w:t>，主要原因是：人员工资调</w:t>
      </w:r>
      <w:r>
        <w:rPr>
          <w:rFonts w:ascii="仿宋_GB2312" w:eastAsia="仿宋_GB2312" w:hint="eastAsia"/>
          <w:sz w:val="32"/>
          <w:szCs w:val="32"/>
          <w:lang w:eastAsia="zh-CN"/>
        </w:rPr>
        <w:t>增</w:t>
      </w:r>
      <w:r>
        <w:rPr>
          <w:rFonts w:ascii="仿宋_GB2312" w:eastAsia="仿宋_GB2312"/>
          <w:sz w:val="32"/>
          <w:szCs w:val="32"/>
          <w:lang w:eastAsia="zh-CN"/>
        </w:rPr>
        <w:t>，</w:t>
      </w:r>
      <w:r>
        <w:rPr>
          <w:rFonts w:ascii="仿宋_GB2312" w:eastAsia="仿宋_GB2312" w:hint="eastAsia"/>
          <w:sz w:val="32"/>
          <w:szCs w:val="32"/>
          <w:lang w:eastAsia="zh-CN"/>
        </w:rPr>
        <w:t>养老保险缴费基数增加。</w:t>
      </w:r>
    </w:p>
    <w:p w:rsidR="00A45E5B" w:rsidRDefault="003774F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9</w:t>
      </w:r>
      <w:r>
        <w:rPr>
          <w:rFonts w:ascii="仿宋_GB2312" w:eastAsia="仿宋_GB2312"/>
          <w:sz w:val="32"/>
          <w:szCs w:val="32"/>
          <w:lang w:eastAsia="zh-CN"/>
        </w:rPr>
        <w:t>、社会保障和就业支出（类）行政事业单位养老支出（款）机关事业单位职业年金缴费支出（项）：支出决算数为</w:t>
      </w:r>
      <w:r>
        <w:rPr>
          <w:rFonts w:ascii="仿宋_GB2312" w:eastAsia="仿宋_GB2312"/>
          <w:sz w:val="32"/>
          <w:szCs w:val="32"/>
          <w:lang w:eastAsia="zh-CN"/>
        </w:rPr>
        <w:t>36.51</w:t>
      </w:r>
      <w:r>
        <w:rPr>
          <w:rFonts w:ascii="仿宋_GB2312" w:eastAsia="仿宋_GB2312"/>
          <w:sz w:val="32"/>
          <w:szCs w:val="32"/>
          <w:lang w:eastAsia="zh-CN"/>
        </w:rPr>
        <w:t>万元，比上年决算增加</w:t>
      </w:r>
      <w:r>
        <w:rPr>
          <w:rFonts w:ascii="仿宋_GB2312" w:eastAsia="仿宋_GB2312"/>
          <w:sz w:val="32"/>
          <w:szCs w:val="32"/>
          <w:lang w:eastAsia="zh-CN"/>
        </w:rPr>
        <w:t>9.20</w:t>
      </w:r>
      <w:r>
        <w:rPr>
          <w:rFonts w:ascii="仿宋_GB2312" w:eastAsia="仿宋_GB2312"/>
          <w:sz w:val="32"/>
          <w:szCs w:val="32"/>
          <w:lang w:eastAsia="zh-CN"/>
        </w:rPr>
        <w:t>万元，增长</w:t>
      </w:r>
      <w:r>
        <w:rPr>
          <w:rFonts w:ascii="仿宋_GB2312" w:eastAsia="仿宋_GB2312"/>
          <w:sz w:val="32"/>
          <w:szCs w:val="32"/>
          <w:lang w:eastAsia="zh-CN"/>
        </w:rPr>
        <w:t>33.69%</w:t>
      </w:r>
      <w:r>
        <w:rPr>
          <w:rFonts w:ascii="仿宋_GB2312" w:eastAsia="仿宋_GB2312"/>
          <w:sz w:val="32"/>
          <w:szCs w:val="32"/>
          <w:lang w:eastAsia="zh-CN"/>
        </w:rPr>
        <w:t>，主要原因是：本年退休人员较上年增加，职业年金增加。</w:t>
      </w:r>
    </w:p>
    <w:p w:rsidR="00A45E5B" w:rsidRDefault="003774F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10</w:t>
      </w:r>
      <w:r>
        <w:rPr>
          <w:rFonts w:ascii="仿宋_GB2312" w:eastAsia="仿宋_GB2312"/>
          <w:sz w:val="32"/>
          <w:szCs w:val="32"/>
          <w:lang w:eastAsia="zh-CN"/>
        </w:rPr>
        <w:t>、社会保障和就业支出（类）就业补助（款）公益性岗位补贴（项）：支出决算数为</w:t>
      </w:r>
      <w:r>
        <w:rPr>
          <w:rFonts w:ascii="仿宋_GB2312" w:eastAsia="仿宋_GB2312"/>
          <w:sz w:val="32"/>
          <w:szCs w:val="32"/>
          <w:lang w:eastAsia="zh-CN"/>
        </w:rPr>
        <w:t>0.00</w:t>
      </w:r>
      <w:r>
        <w:rPr>
          <w:rFonts w:ascii="仿宋_GB2312" w:eastAsia="仿宋_GB2312"/>
          <w:sz w:val="32"/>
          <w:szCs w:val="32"/>
          <w:lang w:eastAsia="zh-CN"/>
        </w:rPr>
        <w:t>万元，比上年决算减少</w:t>
      </w:r>
      <w:r>
        <w:rPr>
          <w:rFonts w:ascii="仿宋_GB2312" w:eastAsia="仿宋_GB2312"/>
          <w:sz w:val="32"/>
          <w:szCs w:val="32"/>
          <w:lang w:eastAsia="zh-CN"/>
        </w:rPr>
        <w:t>2.31</w:t>
      </w:r>
      <w:r>
        <w:rPr>
          <w:rFonts w:ascii="仿宋_GB2312" w:eastAsia="仿宋_GB2312"/>
          <w:sz w:val="32"/>
          <w:szCs w:val="32"/>
          <w:lang w:eastAsia="zh-CN"/>
        </w:rPr>
        <w:t>万元，下降</w:t>
      </w:r>
      <w:r>
        <w:rPr>
          <w:rFonts w:ascii="仿宋_GB2312" w:eastAsia="仿宋_GB2312"/>
          <w:sz w:val="32"/>
          <w:szCs w:val="32"/>
          <w:lang w:eastAsia="zh-CN"/>
        </w:rPr>
        <w:t>100.00</w:t>
      </w:r>
      <w:r>
        <w:rPr>
          <w:rFonts w:ascii="仿宋_GB2312" w:eastAsia="仿宋_GB2312"/>
          <w:sz w:val="32"/>
          <w:szCs w:val="32"/>
          <w:lang w:eastAsia="zh-CN"/>
        </w:rPr>
        <w:t>%</w:t>
      </w:r>
      <w:r>
        <w:rPr>
          <w:rFonts w:ascii="仿宋_GB2312" w:eastAsia="仿宋_GB2312"/>
          <w:sz w:val="32"/>
          <w:szCs w:val="32"/>
          <w:lang w:eastAsia="zh-CN"/>
        </w:rPr>
        <w:t>，主要原因是：</w:t>
      </w:r>
      <w:r>
        <w:rPr>
          <w:rFonts w:ascii="仿宋_GB2312" w:eastAsia="仿宋_GB2312" w:hint="eastAsia"/>
          <w:sz w:val="32"/>
          <w:szCs w:val="32"/>
          <w:lang w:eastAsia="zh-CN"/>
        </w:rPr>
        <w:t>本年公益性岗位补贴资金减少</w:t>
      </w:r>
      <w:r>
        <w:rPr>
          <w:rFonts w:ascii="仿宋_GB2312" w:eastAsia="仿宋_GB2312"/>
          <w:sz w:val="32"/>
          <w:szCs w:val="32"/>
          <w:lang w:eastAsia="zh-CN"/>
        </w:rPr>
        <w:t>。</w:t>
      </w:r>
    </w:p>
    <w:p w:rsidR="00A45E5B" w:rsidRDefault="003774F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lastRenderedPageBreak/>
        <w:t>11</w:t>
      </w:r>
      <w:r>
        <w:rPr>
          <w:rFonts w:ascii="仿宋_GB2312" w:eastAsia="仿宋_GB2312"/>
          <w:sz w:val="32"/>
          <w:szCs w:val="32"/>
          <w:lang w:eastAsia="zh-CN"/>
        </w:rPr>
        <w:t>、卫生健康支出（类）行政事业单位医疗（款）行政单位医疗（项）：支出决算数为</w:t>
      </w:r>
      <w:r>
        <w:rPr>
          <w:rFonts w:ascii="仿宋_GB2312" w:eastAsia="仿宋_GB2312"/>
          <w:sz w:val="32"/>
          <w:szCs w:val="32"/>
          <w:lang w:eastAsia="zh-CN"/>
        </w:rPr>
        <w:t>27.66</w:t>
      </w:r>
      <w:r>
        <w:rPr>
          <w:rFonts w:ascii="仿宋_GB2312" w:eastAsia="仿宋_GB2312"/>
          <w:sz w:val="32"/>
          <w:szCs w:val="32"/>
          <w:lang w:eastAsia="zh-CN"/>
        </w:rPr>
        <w:t>万元，比上年决算减少</w:t>
      </w:r>
      <w:r>
        <w:rPr>
          <w:rFonts w:ascii="仿宋_GB2312" w:eastAsia="仿宋_GB2312"/>
          <w:sz w:val="32"/>
          <w:szCs w:val="32"/>
          <w:lang w:eastAsia="zh-CN"/>
        </w:rPr>
        <w:t>0.68</w:t>
      </w:r>
      <w:r>
        <w:rPr>
          <w:rFonts w:ascii="仿宋_GB2312" w:eastAsia="仿宋_GB2312"/>
          <w:sz w:val="32"/>
          <w:szCs w:val="32"/>
          <w:lang w:eastAsia="zh-CN"/>
        </w:rPr>
        <w:t>万元，下降</w:t>
      </w:r>
      <w:r>
        <w:rPr>
          <w:rFonts w:ascii="仿宋_GB2312" w:eastAsia="仿宋_GB2312"/>
          <w:sz w:val="32"/>
          <w:szCs w:val="32"/>
          <w:lang w:eastAsia="zh-CN"/>
        </w:rPr>
        <w:t>2.40%</w:t>
      </w:r>
      <w:r>
        <w:rPr>
          <w:rFonts w:ascii="仿宋_GB2312" w:eastAsia="仿宋_GB2312"/>
          <w:sz w:val="32"/>
          <w:szCs w:val="32"/>
          <w:lang w:eastAsia="zh-CN"/>
        </w:rPr>
        <w:t>，主要原因是：</w:t>
      </w:r>
      <w:r>
        <w:rPr>
          <w:rFonts w:ascii="仿宋_GB2312" w:eastAsia="仿宋_GB2312" w:hint="eastAsia"/>
          <w:sz w:val="32"/>
          <w:szCs w:val="32"/>
          <w:lang w:eastAsia="zh-CN"/>
        </w:rPr>
        <w:t>在职人员减少，行政医疗缴费减少</w:t>
      </w:r>
      <w:r>
        <w:rPr>
          <w:rFonts w:ascii="仿宋_GB2312" w:eastAsia="仿宋_GB2312"/>
          <w:sz w:val="32"/>
          <w:szCs w:val="32"/>
          <w:lang w:eastAsia="zh-CN"/>
        </w:rPr>
        <w:t>。</w:t>
      </w:r>
    </w:p>
    <w:p w:rsidR="00A45E5B" w:rsidRDefault="003774F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12</w:t>
      </w:r>
      <w:r>
        <w:rPr>
          <w:rFonts w:ascii="仿宋_GB2312" w:eastAsia="仿宋_GB2312"/>
          <w:sz w:val="32"/>
          <w:szCs w:val="32"/>
          <w:lang w:eastAsia="zh-CN"/>
        </w:rPr>
        <w:t>、卫生健康支出（类）行政事业单位医疗（款）事业单位医疗（项）：支出决算数为</w:t>
      </w:r>
      <w:r>
        <w:rPr>
          <w:rFonts w:ascii="仿宋_GB2312" w:eastAsia="仿宋_GB2312"/>
          <w:sz w:val="32"/>
          <w:szCs w:val="32"/>
          <w:lang w:eastAsia="zh-CN"/>
        </w:rPr>
        <w:t>74.28</w:t>
      </w:r>
      <w:r>
        <w:rPr>
          <w:rFonts w:ascii="仿宋_GB2312" w:eastAsia="仿宋_GB2312"/>
          <w:sz w:val="32"/>
          <w:szCs w:val="32"/>
          <w:lang w:eastAsia="zh-CN"/>
        </w:rPr>
        <w:t>万元，比上年决算增加</w:t>
      </w:r>
      <w:r>
        <w:rPr>
          <w:rFonts w:ascii="仿宋_GB2312" w:eastAsia="仿宋_GB2312"/>
          <w:sz w:val="32"/>
          <w:szCs w:val="32"/>
          <w:lang w:eastAsia="zh-CN"/>
        </w:rPr>
        <w:t>4.30</w:t>
      </w:r>
      <w:r>
        <w:rPr>
          <w:rFonts w:ascii="仿宋_GB2312" w:eastAsia="仿宋_GB2312"/>
          <w:sz w:val="32"/>
          <w:szCs w:val="32"/>
          <w:lang w:eastAsia="zh-CN"/>
        </w:rPr>
        <w:t>万元，增长</w:t>
      </w:r>
      <w:r>
        <w:rPr>
          <w:rFonts w:ascii="仿宋_GB2312" w:eastAsia="仿宋_GB2312"/>
          <w:sz w:val="32"/>
          <w:szCs w:val="32"/>
          <w:lang w:eastAsia="zh-CN"/>
        </w:rPr>
        <w:t>6.14%</w:t>
      </w:r>
      <w:r>
        <w:rPr>
          <w:rFonts w:ascii="仿宋_GB2312" w:eastAsia="仿宋_GB2312"/>
          <w:sz w:val="32"/>
          <w:szCs w:val="32"/>
          <w:lang w:eastAsia="zh-CN"/>
        </w:rPr>
        <w:t>，主要原因是：人员工资调</w:t>
      </w:r>
      <w:r>
        <w:rPr>
          <w:rFonts w:ascii="仿宋_GB2312" w:eastAsia="仿宋_GB2312" w:hint="eastAsia"/>
          <w:sz w:val="32"/>
          <w:szCs w:val="32"/>
          <w:lang w:eastAsia="zh-CN"/>
        </w:rPr>
        <w:t>增</w:t>
      </w:r>
      <w:r>
        <w:rPr>
          <w:rFonts w:ascii="仿宋_GB2312" w:eastAsia="仿宋_GB2312"/>
          <w:sz w:val="32"/>
          <w:szCs w:val="32"/>
          <w:lang w:eastAsia="zh-CN"/>
        </w:rPr>
        <w:t>，</w:t>
      </w:r>
      <w:r>
        <w:rPr>
          <w:rFonts w:ascii="仿宋_GB2312" w:eastAsia="仿宋_GB2312" w:hint="eastAsia"/>
          <w:sz w:val="32"/>
          <w:szCs w:val="32"/>
          <w:lang w:eastAsia="zh-CN"/>
        </w:rPr>
        <w:t>事业医疗缴费</w:t>
      </w:r>
      <w:r>
        <w:rPr>
          <w:rFonts w:ascii="仿宋_GB2312" w:eastAsia="仿宋_GB2312"/>
          <w:sz w:val="32"/>
          <w:szCs w:val="32"/>
          <w:lang w:eastAsia="zh-CN"/>
        </w:rPr>
        <w:t>增加。</w:t>
      </w:r>
    </w:p>
    <w:p w:rsidR="00A45E5B" w:rsidRDefault="003774F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13</w:t>
      </w:r>
      <w:r>
        <w:rPr>
          <w:rFonts w:ascii="仿宋_GB2312" w:eastAsia="仿宋_GB2312"/>
          <w:sz w:val="32"/>
          <w:szCs w:val="32"/>
          <w:lang w:eastAsia="zh-CN"/>
        </w:rPr>
        <w:t>、卫生健康支出（类）行政事业单位医疗（款）公务员医疗补助（项）：支出决算数为</w:t>
      </w:r>
      <w:r>
        <w:rPr>
          <w:rFonts w:ascii="仿宋_GB2312" w:eastAsia="仿宋_GB2312"/>
          <w:sz w:val="32"/>
          <w:szCs w:val="32"/>
          <w:lang w:eastAsia="zh-CN"/>
        </w:rPr>
        <w:t>10.73</w:t>
      </w:r>
      <w:r>
        <w:rPr>
          <w:rFonts w:ascii="仿宋_GB2312" w:eastAsia="仿宋_GB2312"/>
          <w:sz w:val="32"/>
          <w:szCs w:val="32"/>
          <w:lang w:eastAsia="zh-CN"/>
        </w:rPr>
        <w:t>万元，比</w:t>
      </w:r>
      <w:r>
        <w:rPr>
          <w:rFonts w:ascii="仿宋_GB2312" w:eastAsia="仿宋_GB2312"/>
          <w:sz w:val="32"/>
          <w:szCs w:val="32"/>
          <w:lang w:eastAsia="zh-CN"/>
        </w:rPr>
        <w:t>上年决算增加</w:t>
      </w:r>
      <w:r>
        <w:rPr>
          <w:rFonts w:ascii="仿宋_GB2312" w:eastAsia="仿宋_GB2312"/>
          <w:sz w:val="32"/>
          <w:szCs w:val="32"/>
          <w:lang w:eastAsia="zh-CN"/>
        </w:rPr>
        <w:t>1.67</w:t>
      </w:r>
      <w:r>
        <w:rPr>
          <w:rFonts w:ascii="仿宋_GB2312" w:eastAsia="仿宋_GB2312"/>
          <w:sz w:val="32"/>
          <w:szCs w:val="32"/>
          <w:lang w:eastAsia="zh-CN"/>
        </w:rPr>
        <w:t>万元，增长</w:t>
      </w:r>
      <w:r>
        <w:rPr>
          <w:rFonts w:ascii="仿宋_GB2312" w:eastAsia="仿宋_GB2312"/>
          <w:sz w:val="32"/>
          <w:szCs w:val="32"/>
          <w:lang w:eastAsia="zh-CN"/>
        </w:rPr>
        <w:t>18.43%</w:t>
      </w:r>
      <w:r>
        <w:rPr>
          <w:rFonts w:ascii="仿宋_GB2312" w:eastAsia="仿宋_GB2312"/>
          <w:sz w:val="32"/>
          <w:szCs w:val="32"/>
          <w:lang w:eastAsia="zh-CN"/>
        </w:rPr>
        <w:t>，主要原因是：人员工资调</w:t>
      </w:r>
      <w:r>
        <w:rPr>
          <w:rFonts w:ascii="仿宋_GB2312" w:eastAsia="仿宋_GB2312" w:hint="eastAsia"/>
          <w:sz w:val="32"/>
          <w:szCs w:val="32"/>
          <w:lang w:eastAsia="zh-CN"/>
        </w:rPr>
        <w:t>增</w:t>
      </w:r>
      <w:r>
        <w:rPr>
          <w:rFonts w:ascii="仿宋_GB2312" w:eastAsia="仿宋_GB2312"/>
          <w:sz w:val="32"/>
          <w:szCs w:val="32"/>
          <w:lang w:eastAsia="zh-CN"/>
        </w:rPr>
        <w:t>，</w:t>
      </w:r>
      <w:r>
        <w:rPr>
          <w:rFonts w:ascii="仿宋_GB2312" w:eastAsia="仿宋_GB2312" w:hint="eastAsia"/>
          <w:sz w:val="32"/>
          <w:szCs w:val="32"/>
          <w:lang w:eastAsia="zh-CN"/>
        </w:rPr>
        <w:t>公务员医疗补助缴费</w:t>
      </w:r>
      <w:r>
        <w:rPr>
          <w:rFonts w:ascii="仿宋_GB2312" w:eastAsia="仿宋_GB2312"/>
          <w:sz w:val="32"/>
          <w:szCs w:val="32"/>
          <w:lang w:eastAsia="zh-CN"/>
        </w:rPr>
        <w:t>增加</w:t>
      </w:r>
      <w:r>
        <w:rPr>
          <w:rFonts w:ascii="仿宋_GB2312" w:eastAsia="仿宋_GB2312" w:hint="eastAsia"/>
          <w:sz w:val="32"/>
          <w:szCs w:val="32"/>
          <w:lang w:eastAsia="zh-CN"/>
        </w:rPr>
        <w:t>。</w:t>
      </w:r>
    </w:p>
    <w:p w:rsidR="00A45E5B" w:rsidRDefault="003774F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14</w:t>
      </w:r>
      <w:r>
        <w:rPr>
          <w:rFonts w:ascii="仿宋_GB2312" w:eastAsia="仿宋_GB2312"/>
          <w:sz w:val="32"/>
          <w:szCs w:val="32"/>
          <w:lang w:eastAsia="zh-CN"/>
        </w:rPr>
        <w:t>、卫生健康支出（类）行政事业单位医疗（款）其他行政事业单位医疗支出（项）：支出决算数为</w:t>
      </w:r>
      <w:r>
        <w:rPr>
          <w:rFonts w:ascii="仿宋_GB2312" w:eastAsia="仿宋_GB2312"/>
          <w:sz w:val="32"/>
          <w:szCs w:val="32"/>
          <w:lang w:eastAsia="zh-CN"/>
        </w:rPr>
        <w:t>0.59</w:t>
      </w:r>
      <w:r>
        <w:rPr>
          <w:rFonts w:ascii="仿宋_GB2312" w:eastAsia="仿宋_GB2312"/>
          <w:sz w:val="32"/>
          <w:szCs w:val="32"/>
          <w:lang w:eastAsia="zh-CN"/>
        </w:rPr>
        <w:t>万元，比上年决算减少</w:t>
      </w:r>
      <w:r>
        <w:rPr>
          <w:rFonts w:ascii="仿宋_GB2312" w:eastAsia="仿宋_GB2312"/>
          <w:sz w:val="32"/>
          <w:szCs w:val="32"/>
          <w:lang w:eastAsia="zh-CN"/>
        </w:rPr>
        <w:t>0.04</w:t>
      </w:r>
      <w:r>
        <w:rPr>
          <w:rFonts w:ascii="仿宋_GB2312" w:eastAsia="仿宋_GB2312"/>
          <w:sz w:val="32"/>
          <w:szCs w:val="32"/>
          <w:lang w:eastAsia="zh-CN"/>
        </w:rPr>
        <w:t>万元，下降</w:t>
      </w:r>
      <w:r>
        <w:rPr>
          <w:rFonts w:ascii="仿宋_GB2312" w:eastAsia="仿宋_GB2312"/>
          <w:sz w:val="32"/>
          <w:szCs w:val="32"/>
          <w:lang w:eastAsia="zh-CN"/>
        </w:rPr>
        <w:t>6.35%</w:t>
      </w:r>
      <w:r>
        <w:rPr>
          <w:rFonts w:ascii="仿宋_GB2312" w:eastAsia="仿宋_GB2312"/>
          <w:sz w:val="32"/>
          <w:szCs w:val="32"/>
          <w:lang w:eastAsia="zh-CN"/>
        </w:rPr>
        <w:t>，主要原因是：</w:t>
      </w:r>
      <w:r>
        <w:rPr>
          <w:rFonts w:ascii="仿宋_GB2312" w:eastAsia="仿宋_GB2312" w:hint="eastAsia"/>
          <w:sz w:val="32"/>
          <w:szCs w:val="32"/>
          <w:lang w:eastAsia="zh-CN"/>
        </w:rPr>
        <w:t>在职人员减少，减少大额医疗缴费</w:t>
      </w:r>
      <w:r>
        <w:rPr>
          <w:rFonts w:ascii="仿宋_GB2312" w:eastAsia="仿宋_GB2312"/>
          <w:sz w:val="32"/>
          <w:szCs w:val="32"/>
          <w:lang w:eastAsia="zh-CN"/>
        </w:rPr>
        <w:t>。</w:t>
      </w:r>
    </w:p>
    <w:p w:rsidR="00A45E5B" w:rsidRDefault="003774F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15</w:t>
      </w:r>
      <w:r>
        <w:rPr>
          <w:rFonts w:ascii="仿宋_GB2312" w:eastAsia="仿宋_GB2312"/>
          <w:sz w:val="32"/>
          <w:szCs w:val="32"/>
          <w:lang w:eastAsia="zh-CN"/>
        </w:rPr>
        <w:t>、农林水支出（类）农业农村（款）事业运行（项）：支出决算数为</w:t>
      </w:r>
      <w:r>
        <w:rPr>
          <w:rFonts w:ascii="仿宋_GB2312" w:eastAsia="仿宋_GB2312"/>
          <w:sz w:val="32"/>
          <w:szCs w:val="32"/>
          <w:lang w:eastAsia="zh-CN"/>
        </w:rPr>
        <w:t>921.82</w:t>
      </w:r>
      <w:r>
        <w:rPr>
          <w:rFonts w:ascii="仿宋_GB2312" w:eastAsia="仿宋_GB2312"/>
          <w:sz w:val="32"/>
          <w:szCs w:val="32"/>
          <w:lang w:eastAsia="zh-CN"/>
        </w:rPr>
        <w:t>万元，比上年决算增加</w:t>
      </w:r>
      <w:r>
        <w:rPr>
          <w:rFonts w:ascii="仿宋_GB2312" w:eastAsia="仿宋_GB2312"/>
          <w:sz w:val="32"/>
          <w:szCs w:val="32"/>
          <w:lang w:eastAsia="zh-CN"/>
        </w:rPr>
        <w:t>17.22</w:t>
      </w:r>
      <w:r>
        <w:rPr>
          <w:rFonts w:ascii="仿宋_GB2312" w:eastAsia="仿宋_GB2312"/>
          <w:sz w:val="32"/>
          <w:szCs w:val="32"/>
          <w:lang w:eastAsia="zh-CN"/>
        </w:rPr>
        <w:t>万元，增长</w:t>
      </w:r>
      <w:r>
        <w:rPr>
          <w:rFonts w:ascii="仿宋_GB2312" w:eastAsia="仿宋_GB2312"/>
          <w:sz w:val="32"/>
          <w:szCs w:val="32"/>
          <w:lang w:eastAsia="zh-CN"/>
        </w:rPr>
        <w:t>1.90%</w:t>
      </w:r>
      <w:r>
        <w:rPr>
          <w:rFonts w:ascii="仿宋_GB2312" w:eastAsia="仿宋_GB2312"/>
          <w:sz w:val="32"/>
          <w:szCs w:val="32"/>
          <w:lang w:eastAsia="zh-CN"/>
        </w:rPr>
        <w:t>，主要原因是：人员工资调</w:t>
      </w:r>
      <w:r>
        <w:rPr>
          <w:rFonts w:ascii="仿宋_GB2312" w:eastAsia="仿宋_GB2312" w:hint="eastAsia"/>
          <w:sz w:val="32"/>
          <w:szCs w:val="32"/>
          <w:lang w:eastAsia="zh-CN"/>
        </w:rPr>
        <w:t>增</w:t>
      </w:r>
      <w:r>
        <w:rPr>
          <w:rFonts w:ascii="仿宋_GB2312" w:eastAsia="仿宋_GB2312"/>
          <w:sz w:val="32"/>
          <w:szCs w:val="32"/>
          <w:lang w:eastAsia="zh-CN"/>
        </w:rPr>
        <w:t>，人员</w:t>
      </w:r>
      <w:r>
        <w:rPr>
          <w:rFonts w:ascii="仿宋_GB2312" w:eastAsia="仿宋_GB2312" w:hint="eastAsia"/>
          <w:sz w:val="32"/>
          <w:szCs w:val="32"/>
          <w:lang w:eastAsia="zh-CN"/>
        </w:rPr>
        <w:t>工资、津贴等</w:t>
      </w:r>
      <w:r>
        <w:rPr>
          <w:rFonts w:ascii="仿宋_GB2312" w:eastAsia="仿宋_GB2312"/>
          <w:sz w:val="32"/>
          <w:szCs w:val="32"/>
          <w:lang w:eastAsia="zh-CN"/>
        </w:rPr>
        <w:t>增加。</w:t>
      </w:r>
    </w:p>
    <w:p w:rsidR="00A45E5B" w:rsidRDefault="003774F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16</w:t>
      </w:r>
      <w:r>
        <w:rPr>
          <w:rFonts w:ascii="仿宋_GB2312" w:eastAsia="仿宋_GB2312"/>
          <w:sz w:val="32"/>
          <w:szCs w:val="32"/>
          <w:lang w:eastAsia="zh-CN"/>
        </w:rPr>
        <w:t>、农林水支出（类）农业农村（款）农业生态资源保护（项）：支出决算数为</w:t>
      </w:r>
      <w:r>
        <w:rPr>
          <w:rFonts w:ascii="仿宋_GB2312" w:eastAsia="仿宋_GB2312"/>
          <w:sz w:val="32"/>
          <w:szCs w:val="32"/>
          <w:lang w:eastAsia="zh-CN"/>
        </w:rPr>
        <w:t>36.37</w:t>
      </w:r>
      <w:r>
        <w:rPr>
          <w:rFonts w:ascii="仿宋_GB2312" w:eastAsia="仿宋_GB2312"/>
          <w:sz w:val="32"/>
          <w:szCs w:val="32"/>
          <w:lang w:eastAsia="zh-CN"/>
        </w:rPr>
        <w:t>万元，比上年决算增加</w:t>
      </w:r>
      <w:r>
        <w:rPr>
          <w:rFonts w:ascii="仿宋_GB2312" w:eastAsia="仿宋_GB2312"/>
          <w:sz w:val="32"/>
          <w:szCs w:val="32"/>
          <w:lang w:eastAsia="zh-CN"/>
        </w:rPr>
        <w:t>36.37</w:t>
      </w:r>
      <w:r>
        <w:rPr>
          <w:rFonts w:ascii="仿宋_GB2312" w:eastAsia="仿宋_GB2312"/>
          <w:sz w:val="32"/>
          <w:szCs w:val="32"/>
          <w:lang w:eastAsia="zh-CN"/>
        </w:rPr>
        <w:t>万元，增长</w:t>
      </w:r>
      <w:r>
        <w:rPr>
          <w:rFonts w:ascii="仿宋_GB2312" w:eastAsia="仿宋_GB2312"/>
          <w:sz w:val="32"/>
          <w:szCs w:val="32"/>
          <w:lang w:eastAsia="zh-CN"/>
        </w:rPr>
        <w:t>100.00%</w:t>
      </w:r>
      <w:r>
        <w:rPr>
          <w:rFonts w:ascii="仿宋_GB2312" w:eastAsia="仿宋_GB2312"/>
          <w:sz w:val="32"/>
          <w:szCs w:val="32"/>
          <w:lang w:eastAsia="zh-CN"/>
        </w:rPr>
        <w:t>，主要原因是：</w:t>
      </w:r>
      <w:r>
        <w:rPr>
          <w:rFonts w:ascii="仿宋_GB2312" w:eastAsia="仿宋_GB2312" w:hint="eastAsia"/>
          <w:sz w:val="32"/>
          <w:szCs w:val="32"/>
          <w:lang w:eastAsia="zh-CN"/>
        </w:rPr>
        <w:t>本年单位</w:t>
      </w:r>
      <w:r>
        <w:rPr>
          <w:rFonts w:ascii="仿宋_GB2312" w:eastAsia="仿宋_GB2312" w:hint="eastAsia"/>
          <w:sz w:val="32"/>
          <w:szCs w:val="32"/>
          <w:lang w:eastAsia="zh-CN"/>
        </w:rPr>
        <w:t>中央农业生态资源保护地膜补贴及回收资金增加</w:t>
      </w:r>
      <w:r>
        <w:rPr>
          <w:rFonts w:ascii="仿宋_GB2312" w:eastAsia="仿宋_GB2312"/>
          <w:sz w:val="32"/>
          <w:szCs w:val="32"/>
          <w:lang w:eastAsia="zh-CN"/>
        </w:rPr>
        <w:t>。</w:t>
      </w:r>
    </w:p>
    <w:p w:rsidR="00A45E5B" w:rsidRDefault="003774F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17</w:t>
      </w:r>
      <w:r>
        <w:rPr>
          <w:rFonts w:ascii="仿宋_GB2312" w:eastAsia="仿宋_GB2312"/>
          <w:sz w:val="32"/>
          <w:szCs w:val="32"/>
          <w:lang w:eastAsia="zh-CN"/>
        </w:rPr>
        <w:t>、农林水支出（类）农业农村（款）其他农业农村支出（项）：支出决算数为</w:t>
      </w:r>
      <w:r>
        <w:rPr>
          <w:rFonts w:ascii="仿宋_GB2312" w:eastAsia="仿宋_GB2312"/>
          <w:sz w:val="32"/>
          <w:szCs w:val="32"/>
          <w:lang w:eastAsia="zh-CN"/>
        </w:rPr>
        <w:t>0.00</w:t>
      </w:r>
      <w:r>
        <w:rPr>
          <w:rFonts w:ascii="仿宋_GB2312" w:eastAsia="仿宋_GB2312"/>
          <w:sz w:val="32"/>
          <w:szCs w:val="32"/>
          <w:lang w:eastAsia="zh-CN"/>
        </w:rPr>
        <w:t>万元，比上年决算减少</w:t>
      </w:r>
      <w:r>
        <w:rPr>
          <w:rFonts w:ascii="仿宋_GB2312" w:eastAsia="仿宋_GB2312"/>
          <w:sz w:val="32"/>
          <w:szCs w:val="32"/>
          <w:lang w:eastAsia="zh-CN"/>
        </w:rPr>
        <w:t>97.82</w:t>
      </w:r>
      <w:r>
        <w:rPr>
          <w:rFonts w:ascii="仿宋_GB2312" w:eastAsia="仿宋_GB2312"/>
          <w:sz w:val="32"/>
          <w:szCs w:val="32"/>
          <w:lang w:eastAsia="zh-CN"/>
        </w:rPr>
        <w:t>万元，下降</w:t>
      </w:r>
      <w:r>
        <w:rPr>
          <w:rFonts w:ascii="仿宋_GB2312" w:eastAsia="仿宋_GB2312"/>
          <w:sz w:val="32"/>
          <w:szCs w:val="32"/>
          <w:lang w:eastAsia="zh-CN"/>
        </w:rPr>
        <w:t>100.00%</w:t>
      </w:r>
      <w:r>
        <w:rPr>
          <w:rFonts w:ascii="仿宋_GB2312" w:eastAsia="仿宋_GB2312"/>
          <w:sz w:val="32"/>
          <w:szCs w:val="32"/>
          <w:lang w:eastAsia="zh-CN"/>
        </w:rPr>
        <w:t>，主要原因是：</w:t>
      </w:r>
      <w:r>
        <w:rPr>
          <w:rFonts w:ascii="仿宋_GB2312" w:eastAsia="仿宋_GB2312" w:hint="eastAsia"/>
          <w:sz w:val="32"/>
          <w:szCs w:val="32"/>
          <w:lang w:eastAsia="zh-CN"/>
        </w:rPr>
        <w:t>第二批自治州农村人居环境整治资金减少</w:t>
      </w:r>
      <w:r>
        <w:rPr>
          <w:rFonts w:ascii="仿宋_GB2312" w:eastAsia="仿宋_GB2312"/>
          <w:sz w:val="32"/>
          <w:szCs w:val="32"/>
          <w:lang w:eastAsia="zh-CN"/>
        </w:rPr>
        <w:t>。</w:t>
      </w:r>
    </w:p>
    <w:p w:rsidR="00A45E5B" w:rsidRDefault="003774F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18</w:t>
      </w:r>
      <w:r>
        <w:rPr>
          <w:rFonts w:ascii="仿宋_GB2312" w:eastAsia="仿宋_GB2312"/>
          <w:sz w:val="32"/>
          <w:szCs w:val="32"/>
          <w:lang w:eastAsia="zh-CN"/>
        </w:rPr>
        <w:t>、农林水支出（类）农村综合改革（款）对村级公益事业建设的补助（项）：支出决算数为</w:t>
      </w:r>
      <w:r>
        <w:rPr>
          <w:rFonts w:ascii="仿宋_GB2312" w:eastAsia="仿宋_GB2312"/>
          <w:sz w:val="32"/>
          <w:szCs w:val="32"/>
          <w:lang w:eastAsia="zh-CN"/>
        </w:rPr>
        <w:t>77.83</w:t>
      </w:r>
      <w:r>
        <w:rPr>
          <w:rFonts w:ascii="仿宋_GB2312" w:eastAsia="仿宋_GB2312"/>
          <w:sz w:val="32"/>
          <w:szCs w:val="32"/>
          <w:lang w:eastAsia="zh-CN"/>
        </w:rPr>
        <w:t>万元，比上年决算</w:t>
      </w:r>
      <w:r>
        <w:rPr>
          <w:rFonts w:ascii="仿宋_GB2312" w:eastAsia="仿宋_GB2312"/>
          <w:sz w:val="32"/>
          <w:szCs w:val="32"/>
          <w:lang w:eastAsia="zh-CN"/>
        </w:rPr>
        <w:lastRenderedPageBreak/>
        <w:t>增加</w:t>
      </w:r>
      <w:r>
        <w:rPr>
          <w:rFonts w:ascii="仿宋_GB2312" w:eastAsia="仿宋_GB2312"/>
          <w:sz w:val="32"/>
          <w:szCs w:val="32"/>
          <w:lang w:eastAsia="zh-CN"/>
        </w:rPr>
        <w:t>13.</w:t>
      </w:r>
      <w:r>
        <w:rPr>
          <w:rFonts w:ascii="仿宋_GB2312" w:eastAsia="仿宋_GB2312"/>
          <w:sz w:val="32"/>
          <w:szCs w:val="32"/>
          <w:lang w:eastAsia="zh-CN"/>
        </w:rPr>
        <w:t>94</w:t>
      </w:r>
      <w:r>
        <w:rPr>
          <w:rFonts w:ascii="仿宋_GB2312" w:eastAsia="仿宋_GB2312"/>
          <w:sz w:val="32"/>
          <w:szCs w:val="32"/>
          <w:lang w:eastAsia="zh-CN"/>
        </w:rPr>
        <w:t>万元，增长</w:t>
      </w:r>
      <w:r>
        <w:rPr>
          <w:rFonts w:ascii="仿宋_GB2312" w:eastAsia="仿宋_GB2312"/>
          <w:sz w:val="32"/>
          <w:szCs w:val="32"/>
          <w:lang w:eastAsia="zh-CN"/>
        </w:rPr>
        <w:t>21.82%</w:t>
      </w:r>
      <w:r>
        <w:rPr>
          <w:rFonts w:ascii="仿宋_GB2312" w:eastAsia="仿宋_GB2312"/>
          <w:sz w:val="32"/>
          <w:szCs w:val="32"/>
          <w:lang w:eastAsia="zh-CN"/>
        </w:rPr>
        <w:t>，主要原因是：本年</w:t>
      </w:r>
      <w:r>
        <w:rPr>
          <w:rFonts w:ascii="仿宋_GB2312" w:eastAsia="仿宋_GB2312" w:hint="eastAsia"/>
          <w:sz w:val="32"/>
          <w:szCs w:val="32"/>
          <w:lang w:eastAsia="zh-CN"/>
        </w:rPr>
        <w:t>中央农村综合改革转移支付预算下六工村路灯</w:t>
      </w:r>
      <w:r>
        <w:rPr>
          <w:rFonts w:ascii="仿宋_GB2312" w:eastAsia="仿宋_GB2312"/>
          <w:sz w:val="32"/>
          <w:szCs w:val="32"/>
          <w:lang w:eastAsia="zh-CN"/>
        </w:rPr>
        <w:t>项目</w:t>
      </w:r>
      <w:r>
        <w:rPr>
          <w:rFonts w:ascii="仿宋_GB2312" w:eastAsia="仿宋_GB2312" w:hint="eastAsia"/>
          <w:sz w:val="32"/>
          <w:szCs w:val="32"/>
          <w:lang w:eastAsia="zh-CN"/>
        </w:rPr>
        <w:t>资金</w:t>
      </w:r>
      <w:r>
        <w:rPr>
          <w:rFonts w:ascii="仿宋_GB2312" w:eastAsia="仿宋_GB2312"/>
          <w:sz w:val="32"/>
          <w:szCs w:val="32"/>
          <w:lang w:eastAsia="zh-CN"/>
        </w:rPr>
        <w:t>增加。</w:t>
      </w:r>
    </w:p>
    <w:p w:rsidR="00A45E5B" w:rsidRDefault="003774F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19</w:t>
      </w:r>
      <w:r>
        <w:rPr>
          <w:rFonts w:ascii="仿宋_GB2312" w:eastAsia="仿宋_GB2312"/>
          <w:sz w:val="32"/>
          <w:szCs w:val="32"/>
          <w:lang w:eastAsia="zh-CN"/>
        </w:rPr>
        <w:t>、住房保障支出（类）住房改革支出（款）住房公积金（项）：支出决算数为</w:t>
      </w:r>
      <w:r>
        <w:rPr>
          <w:rFonts w:ascii="仿宋_GB2312" w:eastAsia="仿宋_GB2312"/>
          <w:sz w:val="32"/>
          <w:szCs w:val="32"/>
          <w:lang w:eastAsia="zh-CN"/>
        </w:rPr>
        <w:t>129.88</w:t>
      </w:r>
      <w:r>
        <w:rPr>
          <w:rFonts w:ascii="仿宋_GB2312" w:eastAsia="仿宋_GB2312"/>
          <w:sz w:val="32"/>
          <w:szCs w:val="32"/>
          <w:lang w:eastAsia="zh-CN"/>
        </w:rPr>
        <w:t>万元，比上年决算增加</w:t>
      </w:r>
      <w:r>
        <w:rPr>
          <w:rFonts w:ascii="仿宋_GB2312" w:eastAsia="仿宋_GB2312"/>
          <w:sz w:val="32"/>
          <w:szCs w:val="32"/>
          <w:lang w:eastAsia="zh-CN"/>
        </w:rPr>
        <w:t>7.03</w:t>
      </w:r>
      <w:r>
        <w:rPr>
          <w:rFonts w:ascii="仿宋_GB2312" w:eastAsia="仿宋_GB2312"/>
          <w:sz w:val="32"/>
          <w:szCs w:val="32"/>
          <w:lang w:eastAsia="zh-CN"/>
        </w:rPr>
        <w:t>万元，增长</w:t>
      </w:r>
      <w:r>
        <w:rPr>
          <w:rFonts w:ascii="仿宋_GB2312" w:eastAsia="仿宋_GB2312"/>
          <w:sz w:val="32"/>
          <w:szCs w:val="32"/>
          <w:lang w:eastAsia="zh-CN"/>
        </w:rPr>
        <w:t>5.72%</w:t>
      </w:r>
      <w:r>
        <w:rPr>
          <w:rFonts w:ascii="仿宋_GB2312" w:eastAsia="仿宋_GB2312"/>
          <w:sz w:val="32"/>
          <w:szCs w:val="32"/>
          <w:lang w:eastAsia="zh-CN"/>
        </w:rPr>
        <w:t>，主要原因是：人员工资调</w:t>
      </w:r>
      <w:r>
        <w:rPr>
          <w:rFonts w:ascii="仿宋_GB2312" w:eastAsia="仿宋_GB2312" w:hint="eastAsia"/>
          <w:sz w:val="32"/>
          <w:szCs w:val="32"/>
          <w:lang w:eastAsia="zh-CN"/>
        </w:rPr>
        <w:t>增</w:t>
      </w:r>
      <w:r>
        <w:rPr>
          <w:rFonts w:ascii="仿宋_GB2312" w:eastAsia="仿宋_GB2312"/>
          <w:sz w:val="32"/>
          <w:szCs w:val="32"/>
          <w:lang w:eastAsia="zh-CN"/>
        </w:rPr>
        <w:t>，</w:t>
      </w:r>
      <w:r>
        <w:rPr>
          <w:rFonts w:ascii="仿宋_GB2312" w:eastAsia="仿宋_GB2312" w:hint="eastAsia"/>
          <w:sz w:val="32"/>
          <w:szCs w:val="32"/>
          <w:lang w:eastAsia="zh-CN"/>
        </w:rPr>
        <w:t>公积金缴费增加</w:t>
      </w:r>
      <w:r>
        <w:rPr>
          <w:rFonts w:ascii="仿宋_GB2312" w:eastAsia="仿宋_GB2312"/>
          <w:sz w:val="32"/>
          <w:szCs w:val="32"/>
          <w:lang w:eastAsia="zh-CN"/>
        </w:rPr>
        <w:t>。</w:t>
      </w:r>
    </w:p>
    <w:p w:rsidR="00A45E5B" w:rsidRDefault="003774F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20</w:t>
      </w:r>
      <w:r>
        <w:rPr>
          <w:rFonts w:ascii="仿宋_GB2312" w:eastAsia="仿宋_GB2312"/>
          <w:sz w:val="32"/>
          <w:szCs w:val="32"/>
          <w:lang w:eastAsia="zh-CN"/>
        </w:rPr>
        <w:t>、其他支出（类）其他支出（款）其他支出（项）：支出决算数为</w:t>
      </w:r>
      <w:r>
        <w:rPr>
          <w:rFonts w:ascii="仿宋_GB2312" w:eastAsia="仿宋_GB2312"/>
          <w:sz w:val="32"/>
          <w:szCs w:val="32"/>
          <w:lang w:eastAsia="zh-CN"/>
        </w:rPr>
        <w:t>39.99</w:t>
      </w:r>
      <w:r>
        <w:rPr>
          <w:rFonts w:ascii="仿宋_GB2312" w:eastAsia="仿宋_GB2312"/>
          <w:sz w:val="32"/>
          <w:szCs w:val="32"/>
          <w:lang w:eastAsia="zh-CN"/>
        </w:rPr>
        <w:t>万元，比上年决算增加</w:t>
      </w:r>
      <w:r>
        <w:rPr>
          <w:rFonts w:ascii="仿宋_GB2312" w:eastAsia="仿宋_GB2312"/>
          <w:sz w:val="32"/>
          <w:szCs w:val="32"/>
          <w:lang w:eastAsia="zh-CN"/>
        </w:rPr>
        <w:t>22.55</w:t>
      </w:r>
      <w:r>
        <w:rPr>
          <w:rFonts w:ascii="仿宋_GB2312" w:eastAsia="仿宋_GB2312"/>
          <w:sz w:val="32"/>
          <w:szCs w:val="32"/>
          <w:lang w:eastAsia="zh-CN"/>
        </w:rPr>
        <w:t>万元，增长</w:t>
      </w:r>
      <w:r>
        <w:rPr>
          <w:rFonts w:ascii="仿宋_GB2312" w:eastAsia="仿宋_GB2312"/>
          <w:sz w:val="32"/>
          <w:szCs w:val="32"/>
          <w:lang w:eastAsia="zh-CN"/>
        </w:rPr>
        <w:t>129.30%</w:t>
      </w:r>
      <w:r>
        <w:rPr>
          <w:rFonts w:ascii="仿宋_GB2312" w:eastAsia="仿宋_GB2312"/>
          <w:sz w:val="32"/>
          <w:szCs w:val="32"/>
          <w:lang w:eastAsia="zh-CN"/>
        </w:rPr>
        <w:t>，主要原因是：</w:t>
      </w:r>
      <w:r>
        <w:rPr>
          <w:rFonts w:ascii="仿宋_GB2312" w:eastAsia="仿宋_GB2312" w:hint="eastAsia"/>
          <w:sz w:val="32"/>
          <w:szCs w:val="32"/>
          <w:lang w:eastAsia="zh-CN"/>
        </w:rPr>
        <w:t>本年</w:t>
      </w:r>
      <w:r>
        <w:rPr>
          <w:rFonts w:ascii="仿宋_GB2312" w:eastAsia="仿宋_GB2312" w:hint="eastAsia"/>
          <w:sz w:val="32"/>
          <w:szCs w:val="32"/>
          <w:lang w:eastAsia="zh-CN"/>
        </w:rPr>
        <w:t>昌吉州村干部报酬补助资金增加</w:t>
      </w:r>
      <w:r>
        <w:rPr>
          <w:rFonts w:ascii="仿宋_GB2312" w:eastAsia="仿宋_GB2312"/>
          <w:sz w:val="32"/>
          <w:szCs w:val="32"/>
          <w:lang w:eastAsia="zh-CN"/>
        </w:rPr>
        <w:t>。</w:t>
      </w:r>
    </w:p>
    <w:p w:rsidR="00A45E5B" w:rsidRDefault="003774F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rsidR="00A45E5B" w:rsidRDefault="003774F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年度一般公共预算财政拨款基本支出</w:t>
      </w:r>
      <w:r>
        <w:rPr>
          <w:rFonts w:ascii="仿宋_GB2312" w:eastAsia="仿宋_GB2312"/>
          <w:sz w:val="32"/>
          <w:szCs w:val="32"/>
          <w:lang w:eastAsia="zh-CN"/>
        </w:rPr>
        <w:t>2,325.97</w:t>
      </w:r>
      <w:r>
        <w:rPr>
          <w:rFonts w:ascii="仿宋_GB2312" w:eastAsia="仿宋_GB2312"/>
          <w:sz w:val="32"/>
          <w:szCs w:val="32"/>
          <w:lang w:eastAsia="zh-CN"/>
        </w:rPr>
        <w:t>万元，其中：人员经费</w:t>
      </w:r>
      <w:r>
        <w:rPr>
          <w:rFonts w:ascii="仿宋_GB2312" w:eastAsia="仿宋_GB2312"/>
          <w:sz w:val="32"/>
          <w:szCs w:val="32"/>
          <w:lang w:eastAsia="zh-CN"/>
        </w:rPr>
        <w:t>2,196.63</w:t>
      </w:r>
      <w:r>
        <w:rPr>
          <w:rFonts w:ascii="仿宋_GB2312" w:eastAsia="仿宋_GB2312"/>
          <w:sz w:val="32"/>
          <w:szCs w:val="32"/>
          <w:lang w:eastAsia="zh-CN"/>
        </w:rPr>
        <w:t>万元，包括：基本工资、津贴补贴、奖金、机关事业单位基本养老保险缴费、职业年金缴费、职工基本医疗保险缴费、公务员医疗补助缴费、其他社会保障缴费、住房公积金、医疗费、其他工资福利支出、退休费、生活补助、奖励金和其他对个人和家庭的补助。</w:t>
      </w:r>
    </w:p>
    <w:p w:rsidR="00A45E5B" w:rsidRDefault="003774F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公用经费</w:t>
      </w:r>
      <w:r>
        <w:rPr>
          <w:rFonts w:ascii="仿宋_GB2312" w:eastAsia="仿宋_GB2312"/>
          <w:sz w:val="32"/>
          <w:szCs w:val="32"/>
          <w:lang w:eastAsia="zh-CN"/>
        </w:rPr>
        <w:t>129.34</w:t>
      </w:r>
      <w:r>
        <w:rPr>
          <w:rFonts w:ascii="仿宋_GB2312" w:eastAsia="仿宋_GB2312"/>
          <w:sz w:val="32"/>
          <w:szCs w:val="32"/>
          <w:lang w:eastAsia="zh-CN"/>
        </w:rPr>
        <w:t>万元，包括：办公费、印刷费、咨询费、手续费、水费、电费、邮电费、取暖费、物业管理费、差旅费、福利费、公务用车运行维护费和其他交通费用。</w:t>
      </w:r>
    </w:p>
    <w:p w:rsidR="00A45E5B" w:rsidRDefault="003774F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七、政府性基金预算财政拨款收入支</w:t>
      </w:r>
      <w:r>
        <w:rPr>
          <w:rFonts w:ascii="黑体" w:eastAsia="黑体"/>
          <w:sz w:val="32"/>
          <w:szCs w:val="32"/>
          <w:lang w:eastAsia="zh-CN"/>
        </w:rPr>
        <w:t>出决算情况说明</w:t>
      </w:r>
    </w:p>
    <w:p w:rsidR="00A45E5B" w:rsidRDefault="003774F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年度政府性基金预算财政拨款收入总计</w:t>
      </w:r>
      <w:r>
        <w:rPr>
          <w:rFonts w:ascii="仿宋_GB2312" w:eastAsia="仿宋_GB2312"/>
          <w:sz w:val="32"/>
          <w:szCs w:val="32"/>
          <w:lang w:eastAsia="zh-CN"/>
        </w:rPr>
        <w:t>407.62</w:t>
      </w:r>
      <w:r>
        <w:rPr>
          <w:rFonts w:ascii="仿宋_GB2312" w:eastAsia="仿宋_GB2312"/>
          <w:sz w:val="32"/>
          <w:szCs w:val="32"/>
          <w:lang w:eastAsia="zh-CN"/>
        </w:rPr>
        <w:t>万元，其中：年初结转和结余</w:t>
      </w:r>
      <w:r>
        <w:rPr>
          <w:rFonts w:ascii="仿宋_GB2312" w:eastAsia="仿宋_GB2312"/>
          <w:sz w:val="32"/>
          <w:szCs w:val="32"/>
          <w:lang w:eastAsia="zh-CN"/>
        </w:rPr>
        <w:t>0.00</w:t>
      </w:r>
      <w:r>
        <w:rPr>
          <w:rFonts w:ascii="仿宋_GB2312" w:eastAsia="仿宋_GB2312"/>
          <w:sz w:val="32"/>
          <w:szCs w:val="32"/>
          <w:lang w:eastAsia="zh-CN"/>
        </w:rPr>
        <w:t>万元，本年收入</w:t>
      </w:r>
      <w:r>
        <w:rPr>
          <w:rFonts w:ascii="仿宋_GB2312" w:eastAsia="仿宋_GB2312"/>
          <w:sz w:val="32"/>
          <w:szCs w:val="32"/>
          <w:lang w:eastAsia="zh-CN"/>
        </w:rPr>
        <w:t>407.62</w:t>
      </w:r>
      <w:r>
        <w:rPr>
          <w:rFonts w:ascii="仿宋_GB2312" w:eastAsia="仿宋_GB2312"/>
          <w:sz w:val="32"/>
          <w:szCs w:val="32"/>
          <w:lang w:eastAsia="zh-CN"/>
        </w:rPr>
        <w:t>万元。政府性基金预算财政拨款支出总计</w:t>
      </w:r>
      <w:r>
        <w:rPr>
          <w:rFonts w:ascii="仿宋_GB2312" w:eastAsia="仿宋_GB2312"/>
          <w:sz w:val="32"/>
          <w:szCs w:val="32"/>
          <w:lang w:eastAsia="zh-CN"/>
        </w:rPr>
        <w:t>407.62</w:t>
      </w:r>
      <w:r>
        <w:rPr>
          <w:rFonts w:ascii="仿宋_GB2312" w:eastAsia="仿宋_GB2312"/>
          <w:sz w:val="32"/>
          <w:szCs w:val="32"/>
          <w:lang w:eastAsia="zh-CN"/>
        </w:rPr>
        <w:t>万元，其中：年末结转和结余</w:t>
      </w:r>
      <w:r>
        <w:rPr>
          <w:rFonts w:ascii="仿宋_GB2312" w:eastAsia="仿宋_GB2312"/>
          <w:sz w:val="32"/>
          <w:szCs w:val="32"/>
          <w:lang w:eastAsia="zh-CN"/>
        </w:rPr>
        <w:t>0.00</w:t>
      </w:r>
      <w:r>
        <w:rPr>
          <w:rFonts w:ascii="仿宋_GB2312" w:eastAsia="仿宋_GB2312"/>
          <w:sz w:val="32"/>
          <w:szCs w:val="32"/>
          <w:lang w:eastAsia="zh-CN"/>
        </w:rPr>
        <w:t>万元，本年支出</w:t>
      </w:r>
      <w:r>
        <w:rPr>
          <w:rFonts w:ascii="仿宋_GB2312" w:eastAsia="仿宋_GB2312"/>
          <w:sz w:val="32"/>
          <w:szCs w:val="32"/>
          <w:lang w:eastAsia="zh-CN"/>
        </w:rPr>
        <w:t>407.62</w:t>
      </w:r>
      <w:r>
        <w:rPr>
          <w:rFonts w:ascii="仿宋_GB2312" w:eastAsia="仿宋_GB2312"/>
          <w:sz w:val="32"/>
          <w:szCs w:val="32"/>
          <w:lang w:eastAsia="zh-CN"/>
        </w:rPr>
        <w:t>万元。</w:t>
      </w:r>
    </w:p>
    <w:p w:rsidR="00A45E5B" w:rsidRDefault="003774F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政府性基金预算财政拨款收入支出总体与上年相比，增加</w:t>
      </w:r>
      <w:r>
        <w:rPr>
          <w:rFonts w:ascii="仿宋_GB2312" w:eastAsia="仿宋_GB2312"/>
          <w:sz w:val="32"/>
          <w:szCs w:val="32"/>
          <w:lang w:eastAsia="zh-CN"/>
        </w:rPr>
        <w:t>73.62</w:t>
      </w:r>
      <w:r>
        <w:rPr>
          <w:rFonts w:ascii="仿宋_GB2312" w:eastAsia="仿宋_GB2312"/>
          <w:sz w:val="32"/>
          <w:szCs w:val="32"/>
          <w:lang w:eastAsia="zh-CN"/>
        </w:rPr>
        <w:t>万元，增长</w:t>
      </w:r>
      <w:r>
        <w:rPr>
          <w:rFonts w:ascii="仿宋_GB2312" w:eastAsia="仿宋_GB2312"/>
          <w:sz w:val="32"/>
          <w:szCs w:val="32"/>
          <w:lang w:eastAsia="zh-CN"/>
        </w:rPr>
        <w:t>22.04%</w:t>
      </w:r>
      <w:r>
        <w:rPr>
          <w:rFonts w:ascii="仿宋_GB2312" w:eastAsia="仿宋_GB2312"/>
          <w:sz w:val="32"/>
          <w:szCs w:val="32"/>
          <w:lang w:eastAsia="zh-CN"/>
        </w:rPr>
        <w:t>，主要原因是：</w:t>
      </w:r>
      <w:r>
        <w:rPr>
          <w:rFonts w:ascii="仿宋_GB2312" w:eastAsia="仿宋_GB2312" w:hint="eastAsia"/>
          <w:sz w:val="32"/>
          <w:szCs w:val="32"/>
          <w:lang w:eastAsia="zh-CN"/>
        </w:rPr>
        <w:t>化债资金、即开型体育彩票公益金返还资金</w:t>
      </w:r>
      <w:r>
        <w:rPr>
          <w:rFonts w:ascii="仿宋_GB2312" w:eastAsia="仿宋_GB2312"/>
          <w:sz w:val="32"/>
          <w:szCs w:val="32"/>
          <w:lang w:eastAsia="zh-CN"/>
        </w:rPr>
        <w:t>增加。与年初预算相比，年初预算数</w:t>
      </w:r>
      <w:r>
        <w:rPr>
          <w:rFonts w:ascii="仿宋_GB2312" w:eastAsia="仿宋_GB2312"/>
          <w:sz w:val="32"/>
          <w:szCs w:val="32"/>
          <w:lang w:eastAsia="zh-CN"/>
        </w:rPr>
        <w:t>2.00</w:t>
      </w:r>
      <w:r>
        <w:rPr>
          <w:rFonts w:ascii="仿宋_GB2312" w:eastAsia="仿宋_GB2312"/>
          <w:sz w:val="32"/>
          <w:szCs w:val="32"/>
          <w:lang w:eastAsia="zh-CN"/>
        </w:rPr>
        <w:t>万元，决算数</w:t>
      </w:r>
      <w:r>
        <w:rPr>
          <w:rFonts w:ascii="仿宋_GB2312" w:eastAsia="仿宋_GB2312"/>
          <w:sz w:val="32"/>
          <w:szCs w:val="32"/>
          <w:lang w:eastAsia="zh-CN"/>
        </w:rPr>
        <w:t>407.62</w:t>
      </w:r>
      <w:r>
        <w:rPr>
          <w:rFonts w:ascii="仿宋_GB2312" w:eastAsia="仿宋_GB2312"/>
          <w:sz w:val="32"/>
          <w:szCs w:val="32"/>
          <w:lang w:eastAsia="zh-CN"/>
        </w:rPr>
        <w:t>万元，预决算差异率</w:t>
      </w:r>
      <w:r>
        <w:rPr>
          <w:rFonts w:ascii="仿宋_GB2312" w:eastAsia="仿宋_GB2312"/>
          <w:sz w:val="32"/>
          <w:szCs w:val="32"/>
          <w:lang w:eastAsia="zh-CN"/>
        </w:rPr>
        <w:t>20,281.00%</w:t>
      </w:r>
      <w:r>
        <w:rPr>
          <w:rFonts w:ascii="仿宋_GB2312" w:eastAsia="仿宋_GB2312"/>
          <w:sz w:val="32"/>
          <w:szCs w:val="32"/>
          <w:lang w:eastAsia="zh-CN"/>
        </w:rPr>
        <w:t>，主要原因是：年初预算未安排中</w:t>
      </w:r>
      <w:r>
        <w:rPr>
          <w:rFonts w:ascii="仿宋_GB2312" w:eastAsia="仿宋_GB2312"/>
          <w:sz w:val="32"/>
          <w:szCs w:val="32"/>
          <w:lang w:eastAsia="zh-CN"/>
        </w:rPr>
        <w:t>小企业化债</w:t>
      </w:r>
      <w:r>
        <w:rPr>
          <w:rFonts w:ascii="仿宋_GB2312" w:eastAsia="仿宋_GB2312" w:hint="eastAsia"/>
          <w:sz w:val="32"/>
          <w:szCs w:val="32"/>
          <w:lang w:eastAsia="zh-CN"/>
        </w:rPr>
        <w:t>资金</w:t>
      </w:r>
      <w:r>
        <w:rPr>
          <w:rFonts w:ascii="仿宋_GB2312" w:eastAsia="仿宋_GB2312"/>
          <w:sz w:val="32"/>
          <w:szCs w:val="32"/>
          <w:lang w:eastAsia="zh-CN"/>
        </w:rPr>
        <w:t>。</w:t>
      </w:r>
    </w:p>
    <w:p w:rsidR="00A45E5B" w:rsidRDefault="003774F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政府性基金预算财政拨款支出</w:t>
      </w:r>
      <w:r>
        <w:rPr>
          <w:rFonts w:ascii="仿宋_GB2312" w:eastAsia="仿宋_GB2312"/>
          <w:sz w:val="32"/>
          <w:szCs w:val="32"/>
          <w:lang w:eastAsia="zh-CN"/>
        </w:rPr>
        <w:t>407.62</w:t>
      </w:r>
      <w:r>
        <w:rPr>
          <w:rFonts w:ascii="仿宋_GB2312" w:eastAsia="仿宋_GB2312"/>
          <w:sz w:val="32"/>
          <w:szCs w:val="32"/>
          <w:lang w:eastAsia="zh-CN"/>
        </w:rPr>
        <w:t>万元。</w:t>
      </w:r>
    </w:p>
    <w:p w:rsidR="00A45E5B" w:rsidRDefault="003774F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lastRenderedPageBreak/>
        <w:t>1</w:t>
      </w:r>
      <w:r>
        <w:rPr>
          <w:rFonts w:ascii="仿宋_GB2312" w:eastAsia="仿宋_GB2312"/>
          <w:sz w:val="32"/>
          <w:szCs w:val="32"/>
          <w:lang w:eastAsia="zh-CN"/>
        </w:rPr>
        <w:t>、城乡社区支出（类）国有土地使用权出让收入安排的支出（款）征地和拆迁补偿支出（项）：支出决算数为</w:t>
      </w:r>
      <w:r>
        <w:rPr>
          <w:rFonts w:ascii="仿宋_GB2312" w:eastAsia="仿宋_GB2312"/>
          <w:sz w:val="32"/>
          <w:szCs w:val="32"/>
          <w:lang w:eastAsia="zh-CN"/>
        </w:rPr>
        <w:t>0.00</w:t>
      </w:r>
      <w:r>
        <w:rPr>
          <w:rFonts w:ascii="仿宋_GB2312" w:eastAsia="仿宋_GB2312"/>
          <w:sz w:val="32"/>
          <w:szCs w:val="32"/>
          <w:lang w:eastAsia="zh-CN"/>
        </w:rPr>
        <w:t>万元，比上年决算减少</w:t>
      </w:r>
      <w:r>
        <w:rPr>
          <w:rFonts w:ascii="仿宋_GB2312" w:eastAsia="仿宋_GB2312"/>
          <w:sz w:val="32"/>
          <w:szCs w:val="32"/>
          <w:lang w:eastAsia="zh-CN"/>
        </w:rPr>
        <w:t>334.00</w:t>
      </w:r>
      <w:r>
        <w:rPr>
          <w:rFonts w:ascii="仿宋_GB2312" w:eastAsia="仿宋_GB2312"/>
          <w:sz w:val="32"/>
          <w:szCs w:val="32"/>
          <w:lang w:eastAsia="zh-CN"/>
        </w:rPr>
        <w:t>万元，下降</w:t>
      </w:r>
      <w:r>
        <w:rPr>
          <w:rFonts w:ascii="仿宋_GB2312" w:eastAsia="仿宋_GB2312"/>
          <w:sz w:val="32"/>
          <w:szCs w:val="32"/>
          <w:lang w:eastAsia="zh-CN"/>
        </w:rPr>
        <w:t>100.00%</w:t>
      </w:r>
      <w:r>
        <w:rPr>
          <w:rFonts w:ascii="仿宋_GB2312" w:eastAsia="仿宋_GB2312"/>
          <w:sz w:val="32"/>
          <w:szCs w:val="32"/>
          <w:lang w:eastAsia="zh-CN"/>
        </w:rPr>
        <w:t>，主要原因是：</w:t>
      </w:r>
      <w:r>
        <w:rPr>
          <w:rFonts w:ascii="仿宋_GB2312" w:eastAsia="仿宋_GB2312" w:hint="eastAsia"/>
          <w:sz w:val="32"/>
          <w:szCs w:val="32"/>
          <w:lang w:eastAsia="zh-CN"/>
        </w:rPr>
        <w:t>减少西绕城高速公路建设项目部分征迁补偿资金</w:t>
      </w:r>
      <w:r>
        <w:rPr>
          <w:rFonts w:ascii="仿宋_GB2312" w:eastAsia="仿宋_GB2312"/>
          <w:sz w:val="32"/>
          <w:szCs w:val="32"/>
          <w:lang w:eastAsia="zh-CN"/>
        </w:rPr>
        <w:t>。</w:t>
      </w:r>
    </w:p>
    <w:p w:rsidR="00A45E5B" w:rsidRDefault="003774F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w:t>
      </w:r>
      <w:r>
        <w:rPr>
          <w:rFonts w:ascii="仿宋_GB2312" w:eastAsia="仿宋_GB2312"/>
          <w:sz w:val="32"/>
          <w:szCs w:val="32"/>
          <w:lang w:eastAsia="zh-CN"/>
        </w:rPr>
        <w:t>、城乡社区支出（类）国有土地使用权出让收入安排的支出（款）农村基础设施建设支出（项）：支出决算数为</w:t>
      </w:r>
      <w:r>
        <w:rPr>
          <w:rFonts w:ascii="仿宋_GB2312" w:eastAsia="仿宋_GB2312"/>
          <w:sz w:val="32"/>
          <w:szCs w:val="32"/>
          <w:lang w:eastAsia="zh-CN"/>
        </w:rPr>
        <w:t>405.62</w:t>
      </w:r>
      <w:r>
        <w:rPr>
          <w:rFonts w:ascii="仿宋_GB2312" w:eastAsia="仿宋_GB2312"/>
          <w:sz w:val="32"/>
          <w:szCs w:val="32"/>
          <w:lang w:eastAsia="zh-CN"/>
        </w:rPr>
        <w:t>万元，比上年决算增加</w:t>
      </w:r>
      <w:r>
        <w:rPr>
          <w:rFonts w:ascii="仿宋_GB2312" w:eastAsia="仿宋_GB2312"/>
          <w:sz w:val="32"/>
          <w:szCs w:val="32"/>
          <w:lang w:eastAsia="zh-CN"/>
        </w:rPr>
        <w:t>405.62</w:t>
      </w:r>
      <w:r>
        <w:rPr>
          <w:rFonts w:ascii="仿宋_GB2312" w:eastAsia="仿宋_GB2312"/>
          <w:sz w:val="32"/>
          <w:szCs w:val="32"/>
          <w:lang w:eastAsia="zh-CN"/>
        </w:rPr>
        <w:t>万元，增长</w:t>
      </w:r>
      <w:r>
        <w:rPr>
          <w:rFonts w:ascii="仿宋_GB2312" w:eastAsia="仿宋_GB2312"/>
          <w:sz w:val="32"/>
          <w:szCs w:val="32"/>
          <w:lang w:eastAsia="zh-CN"/>
        </w:rPr>
        <w:t>100.00%</w:t>
      </w:r>
      <w:r>
        <w:rPr>
          <w:rFonts w:ascii="仿宋_GB2312" w:eastAsia="仿宋_GB2312"/>
          <w:sz w:val="32"/>
          <w:szCs w:val="32"/>
          <w:lang w:eastAsia="zh-CN"/>
        </w:rPr>
        <w:t>，主要原因是：上年未安排化债支出，本年安排中小企业化债资金</w:t>
      </w:r>
      <w:r>
        <w:rPr>
          <w:rFonts w:ascii="仿宋_GB2312" w:eastAsia="仿宋_GB2312" w:hint="eastAsia"/>
          <w:sz w:val="32"/>
          <w:szCs w:val="32"/>
          <w:lang w:eastAsia="zh-CN"/>
        </w:rPr>
        <w:t>增加</w:t>
      </w:r>
      <w:r>
        <w:rPr>
          <w:rFonts w:ascii="仿宋_GB2312" w:eastAsia="仿宋_GB2312"/>
          <w:sz w:val="32"/>
          <w:szCs w:val="32"/>
          <w:lang w:eastAsia="zh-CN"/>
        </w:rPr>
        <w:t>。</w:t>
      </w:r>
    </w:p>
    <w:p w:rsidR="00A45E5B" w:rsidRDefault="003774F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3</w:t>
      </w:r>
      <w:r>
        <w:rPr>
          <w:rFonts w:ascii="仿宋_GB2312" w:eastAsia="仿宋_GB2312"/>
          <w:sz w:val="32"/>
          <w:szCs w:val="32"/>
          <w:lang w:eastAsia="zh-CN"/>
        </w:rPr>
        <w:t>、其他支出（类）彩票公益金安排的支出（款）用于体育事业的彩票公益金支出（项）：支出决算数为</w:t>
      </w:r>
      <w:r>
        <w:rPr>
          <w:rFonts w:ascii="仿宋_GB2312" w:eastAsia="仿宋_GB2312"/>
          <w:sz w:val="32"/>
          <w:szCs w:val="32"/>
          <w:lang w:eastAsia="zh-CN"/>
        </w:rPr>
        <w:t>2.00</w:t>
      </w:r>
      <w:r>
        <w:rPr>
          <w:rFonts w:ascii="仿宋_GB2312" w:eastAsia="仿宋_GB2312"/>
          <w:sz w:val="32"/>
          <w:szCs w:val="32"/>
          <w:lang w:eastAsia="zh-CN"/>
        </w:rPr>
        <w:t>万元，比上年决算增加</w:t>
      </w:r>
      <w:r>
        <w:rPr>
          <w:rFonts w:ascii="仿宋_GB2312" w:eastAsia="仿宋_GB2312"/>
          <w:sz w:val="32"/>
          <w:szCs w:val="32"/>
          <w:lang w:eastAsia="zh-CN"/>
        </w:rPr>
        <w:t>2.00</w:t>
      </w:r>
      <w:r>
        <w:rPr>
          <w:rFonts w:ascii="仿宋_GB2312" w:eastAsia="仿宋_GB2312"/>
          <w:sz w:val="32"/>
          <w:szCs w:val="32"/>
          <w:lang w:eastAsia="zh-CN"/>
        </w:rPr>
        <w:t>万元，增长</w:t>
      </w:r>
      <w:r>
        <w:rPr>
          <w:rFonts w:ascii="仿宋_GB2312" w:eastAsia="仿宋_GB2312"/>
          <w:sz w:val="32"/>
          <w:szCs w:val="32"/>
          <w:lang w:eastAsia="zh-CN"/>
        </w:rPr>
        <w:t>100.00%</w:t>
      </w:r>
      <w:r>
        <w:rPr>
          <w:rFonts w:ascii="仿宋_GB2312" w:eastAsia="仿宋_GB2312"/>
          <w:sz w:val="32"/>
          <w:szCs w:val="32"/>
          <w:lang w:eastAsia="zh-CN"/>
        </w:rPr>
        <w:t>，主要原因是：本年安排即开型体育彩票公益金返还资金</w:t>
      </w:r>
      <w:r>
        <w:rPr>
          <w:rFonts w:ascii="仿宋_GB2312" w:eastAsia="仿宋_GB2312" w:hint="eastAsia"/>
          <w:sz w:val="32"/>
          <w:szCs w:val="32"/>
          <w:lang w:eastAsia="zh-CN"/>
        </w:rPr>
        <w:t>增加</w:t>
      </w:r>
      <w:r>
        <w:rPr>
          <w:rFonts w:ascii="仿宋_GB2312" w:eastAsia="仿宋_GB2312"/>
          <w:sz w:val="32"/>
          <w:szCs w:val="32"/>
          <w:lang w:eastAsia="zh-CN"/>
        </w:rPr>
        <w:t>。</w:t>
      </w:r>
    </w:p>
    <w:p w:rsidR="00A45E5B" w:rsidRDefault="003774F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rsidR="00A45E5B" w:rsidRDefault="003774F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rsidR="00A45E5B" w:rsidRDefault="003774F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rsidR="00A45E5B" w:rsidRDefault="003774F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w:t>
      </w:r>
      <w:r>
        <w:rPr>
          <w:rFonts w:ascii="仿宋_GB2312" w:eastAsia="仿宋_GB2312"/>
          <w:sz w:val="32"/>
          <w:szCs w:val="32"/>
          <w:lang w:eastAsia="zh-CN"/>
        </w:rPr>
        <w:t>22.00</w:t>
      </w:r>
      <w:r>
        <w:rPr>
          <w:rFonts w:ascii="仿宋_GB2312" w:eastAsia="仿宋_GB2312"/>
          <w:sz w:val="32"/>
          <w:szCs w:val="32"/>
          <w:lang w:eastAsia="zh-CN"/>
        </w:rPr>
        <w:t>万元，比上年减少</w:t>
      </w:r>
      <w:r>
        <w:rPr>
          <w:rFonts w:ascii="仿宋_GB2312" w:eastAsia="仿宋_GB2312"/>
          <w:sz w:val="32"/>
          <w:szCs w:val="32"/>
          <w:lang w:eastAsia="zh-CN"/>
        </w:rPr>
        <w:t>2.00</w:t>
      </w:r>
      <w:r>
        <w:rPr>
          <w:rFonts w:ascii="仿宋_GB2312" w:eastAsia="仿宋_GB2312"/>
          <w:sz w:val="32"/>
          <w:szCs w:val="32"/>
          <w:lang w:eastAsia="zh-CN"/>
        </w:rPr>
        <w:t>万元，下降</w:t>
      </w:r>
      <w:r>
        <w:rPr>
          <w:rFonts w:ascii="仿宋_GB2312" w:eastAsia="仿宋_GB2312"/>
          <w:sz w:val="32"/>
          <w:szCs w:val="32"/>
          <w:lang w:eastAsia="zh-CN"/>
        </w:rPr>
        <w:t>8.33%</w:t>
      </w:r>
      <w:r>
        <w:rPr>
          <w:rFonts w:ascii="仿宋_GB2312" w:eastAsia="仿宋_GB2312"/>
          <w:sz w:val="32"/>
          <w:szCs w:val="32"/>
          <w:lang w:eastAsia="zh-CN"/>
        </w:rPr>
        <w:t>，主要原因是：</w:t>
      </w:r>
      <w:r>
        <w:rPr>
          <w:rFonts w:ascii="仿宋_GB2312" w:eastAsia="仿宋_GB2312" w:hint="eastAsia"/>
          <w:sz w:val="32"/>
          <w:szCs w:val="32"/>
          <w:lang w:eastAsia="zh-CN"/>
        </w:rPr>
        <w:t>车辆出行减少，车辆燃油</w:t>
      </w:r>
      <w:r>
        <w:rPr>
          <w:rFonts w:ascii="仿宋_GB2312" w:eastAsia="仿宋_GB2312"/>
          <w:sz w:val="32"/>
          <w:szCs w:val="32"/>
          <w:lang w:eastAsia="zh-CN"/>
        </w:rPr>
        <w:t>减少。其中：因公出国（境）费支出</w:t>
      </w:r>
      <w:r>
        <w:rPr>
          <w:rFonts w:ascii="仿宋_GB2312" w:eastAsia="仿宋_GB2312"/>
          <w:sz w:val="32"/>
          <w:szCs w:val="32"/>
          <w:lang w:eastAsia="zh-CN"/>
        </w:rPr>
        <w:t>0.00</w:t>
      </w:r>
      <w:r>
        <w:rPr>
          <w:rFonts w:ascii="仿宋_GB2312" w:eastAsia="仿宋_GB2312"/>
          <w:sz w:val="32"/>
          <w:szCs w:val="32"/>
          <w:lang w:eastAsia="zh-CN"/>
        </w:rPr>
        <w:t>万元</w:t>
      </w:r>
      <w:r>
        <w:rPr>
          <w:rFonts w:ascii="仿宋_GB2312" w:eastAsia="仿宋_GB2312"/>
          <w:sz w:val="32"/>
          <w:szCs w:val="32"/>
          <w:lang w:eastAsia="zh-CN"/>
        </w:rPr>
        <w:t>,</w:t>
      </w:r>
      <w:r>
        <w:rPr>
          <w:rFonts w:ascii="仿宋_GB2312" w:eastAsia="仿宋_GB2312"/>
          <w:sz w:val="32"/>
          <w:szCs w:val="32"/>
          <w:lang w:eastAsia="zh-CN"/>
        </w:rPr>
        <w:t>占</w:t>
      </w:r>
      <w:r>
        <w:rPr>
          <w:rFonts w:ascii="仿宋_GB2312" w:eastAsia="仿宋_GB2312"/>
          <w:sz w:val="32"/>
          <w:szCs w:val="32"/>
          <w:lang w:eastAsia="zh-CN"/>
        </w:rPr>
        <w:t>0.00%</w:t>
      </w:r>
      <w:r>
        <w:rPr>
          <w:rFonts w:ascii="仿宋_GB2312" w:eastAsia="仿宋_GB2312"/>
          <w:sz w:val="32"/>
          <w:szCs w:val="32"/>
          <w:lang w:eastAsia="zh-CN"/>
        </w:rPr>
        <w:t>，与上年相比无变化，主要原因是：本年</w:t>
      </w:r>
      <w:r>
        <w:rPr>
          <w:rFonts w:ascii="仿宋_GB2312" w:eastAsia="仿宋_GB2312" w:hint="eastAsia"/>
          <w:sz w:val="32"/>
          <w:szCs w:val="32"/>
          <w:lang w:eastAsia="zh-CN"/>
        </w:rPr>
        <w:t>与上年均</w:t>
      </w:r>
      <w:r>
        <w:rPr>
          <w:rFonts w:ascii="仿宋_GB2312" w:eastAsia="仿宋_GB2312"/>
          <w:sz w:val="32"/>
          <w:szCs w:val="32"/>
          <w:lang w:eastAsia="zh-CN"/>
        </w:rPr>
        <w:t>未安排因公出国（境）</w:t>
      </w:r>
      <w:r>
        <w:rPr>
          <w:rFonts w:ascii="仿宋_GB2312" w:eastAsia="仿宋_GB2312" w:hint="eastAsia"/>
          <w:sz w:val="32"/>
          <w:szCs w:val="32"/>
          <w:lang w:eastAsia="zh-CN"/>
        </w:rPr>
        <w:t>费</w:t>
      </w:r>
      <w:r>
        <w:rPr>
          <w:rFonts w:ascii="仿宋_GB2312" w:eastAsia="仿宋_GB2312"/>
          <w:sz w:val="32"/>
          <w:szCs w:val="32"/>
          <w:lang w:eastAsia="zh-CN"/>
        </w:rPr>
        <w:t>；公务用车购置及运行维护费支出</w:t>
      </w:r>
      <w:r>
        <w:rPr>
          <w:rFonts w:ascii="仿宋_GB2312" w:eastAsia="仿宋_GB2312"/>
          <w:sz w:val="32"/>
          <w:szCs w:val="32"/>
          <w:lang w:eastAsia="zh-CN"/>
        </w:rPr>
        <w:t>22.00</w:t>
      </w:r>
      <w:r>
        <w:rPr>
          <w:rFonts w:ascii="仿宋_GB2312" w:eastAsia="仿宋_GB2312"/>
          <w:sz w:val="32"/>
          <w:szCs w:val="32"/>
          <w:lang w:eastAsia="zh-CN"/>
        </w:rPr>
        <w:t>万元，占</w:t>
      </w:r>
      <w:r>
        <w:rPr>
          <w:rFonts w:ascii="仿宋_GB2312" w:eastAsia="仿宋_GB2312"/>
          <w:sz w:val="32"/>
          <w:szCs w:val="32"/>
          <w:lang w:eastAsia="zh-CN"/>
        </w:rPr>
        <w:t>100.00%</w:t>
      </w:r>
      <w:r>
        <w:rPr>
          <w:rFonts w:ascii="仿宋_GB2312" w:eastAsia="仿宋_GB2312"/>
          <w:sz w:val="32"/>
          <w:szCs w:val="32"/>
          <w:lang w:eastAsia="zh-CN"/>
        </w:rPr>
        <w:t>，比上年减少</w:t>
      </w:r>
      <w:r>
        <w:rPr>
          <w:rFonts w:ascii="仿宋_GB2312" w:eastAsia="仿宋_GB2312"/>
          <w:sz w:val="32"/>
          <w:szCs w:val="32"/>
          <w:lang w:eastAsia="zh-CN"/>
        </w:rPr>
        <w:t>2.00</w:t>
      </w:r>
      <w:r>
        <w:rPr>
          <w:rFonts w:ascii="仿宋_GB2312" w:eastAsia="仿宋_GB2312"/>
          <w:sz w:val="32"/>
          <w:szCs w:val="32"/>
          <w:lang w:eastAsia="zh-CN"/>
        </w:rPr>
        <w:t>万元，下降</w:t>
      </w:r>
      <w:r>
        <w:rPr>
          <w:rFonts w:ascii="仿宋_GB2312" w:eastAsia="仿宋_GB2312"/>
          <w:sz w:val="32"/>
          <w:szCs w:val="32"/>
          <w:lang w:eastAsia="zh-CN"/>
        </w:rPr>
        <w:t>8.33%</w:t>
      </w:r>
      <w:r>
        <w:rPr>
          <w:rFonts w:ascii="仿宋_GB2312" w:eastAsia="仿宋_GB2312"/>
          <w:sz w:val="32"/>
          <w:szCs w:val="32"/>
          <w:lang w:eastAsia="zh-CN"/>
        </w:rPr>
        <w:t>，主要原因是：</w:t>
      </w:r>
      <w:r>
        <w:rPr>
          <w:rFonts w:ascii="仿宋_GB2312" w:eastAsia="仿宋_GB2312" w:hint="eastAsia"/>
          <w:sz w:val="32"/>
          <w:szCs w:val="32"/>
          <w:lang w:eastAsia="zh-CN"/>
        </w:rPr>
        <w:t>车辆出行减少，车辆燃油</w:t>
      </w:r>
      <w:r>
        <w:rPr>
          <w:rFonts w:ascii="仿宋_GB2312" w:eastAsia="仿宋_GB2312"/>
          <w:sz w:val="32"/>
          <w:szCs w:val="32"/>
          <w:lang w:eastAsia="zh-CN"/>
        </w:rPr>
        <w:t>减少；公务接待费支出</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，与上年相比无变化，主要原因是：本年</w:t>
      </w:r>
      <w:r>
        <w:rPr>
          <w:rFonts w:ascii="仿宋_GB2312" w:eastAsia="仿宋_GB2312" w:hint="eastAsia"/>
          <w:sz w:val="32"/>
          <w:szCs w:val="32"/>
          <w:lang w:eastAsia="zh-CN"/>
        </w:rPr>
        <w:t>与上年均</w:t>
      </w:r>
      <w:r>
        <w:rPr>
          <w:rFonts w:ascii="仿宋_GB2312" w:eastAsia="仿宋_GB2312"/>
          <w:sz w:val="32"/>
          <w:szCs w:val="32"/>
          <w:lang w:eastAsia="zh-CN"/>
        </w:rPr>
        <w:t>未安排公务接待。</w:t>
      </w:r>
    </w:p>
    <w:p w:rsidR="00A45E5B" w:rsidRDefault="003774F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具体情况如下：</w:t>
      </w:r>
    </w:p>
    <w:p w:rsidR="00A45E5B" w:rsidRDefault="003774F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因公出国（境）费支出</w:t>
      </w:r>
      <w:r>
        <w:rPr>
          <w:rFonts w:ascii="仿宋_GB2312" w:eastAsia="仿宋_GB2312"/>
          <w:sz w:val="32"/>
          <w:szCs w:val="32"/>
          <w:lang w:eastAsia="zh-CN"/>
        </w:rPr>
        <w:t>0.00</w:t>
      </w:r>
      <w:r>
        <w:rPr>
          <w:rFonts w:ascii="仿宋_GB2312" w:eastAsia="仿宋_GB2312"/>
          <w:sz w:val="32"/>
          <w:szCs w:val="32"/>
          <w:lang w:eastAsia="zh-CN"/>
        </w:rPr>
        <w:t>万元，开支内容包括本单位本年度未安排因公出国（境）事宜无此项支出。单位全年安排的因公出国（境）团组</w:t>
      </w:r>
      <w:r>
        <w:rPr>
          <w:rFonts w:ascii="仿宋_GB2312" w:eastAsia="仿宋_GB2312"/>
          <w:sz w:val="32"/>
          <w:szCs w:val="32"/>
          <w:lang w:eastAsia="zh-CN"/>
        </w:rPr>
        <w:t>0</w:t>
      </w:r>
      <w:r>
        <w:rPr>
          <w:rFonts w:ascii="仿宋_GB2312" w:eastAsia="仿宋_GB2312"/>
          <w:sz w:val="32"/>
          <w:szCs w:val="32"/>
          <w:lang w:eastAsia="zh-CN"/>
        </w:rPr>
        <w:t>个，因公出国（境）</w:t>
      </w:r>
      <w:r>
        <w:rPr>
          <w:rFonts w:ascii="仿宋_GB2312" w:eastAsia="仿宋_GB2312"/>
          <w:sz w:val="32"/>
          <w:szCs w:val="32"/>
          <w:lang w:eastAsia="zh-CN"/>
        </w:rPr>
        <w:t>0</w:t>
      </w:r>
      <w:r>
        <w:rPr>
          <w:rFonts w:ascii="仿宋_GB2312" w:eastAsia="仿宋_GB2312"/>
          <w:sz w:val="32"/>
          <w:szCs w:val="32"/>
          <w:lang w:eastAsia="zh-CN"/>
        </w:rPr>
        <w:t>人次。</w:t>
      </w:r>
    </w:p>
    <w:p w:rsidR="00A45E5B" w:rsidRDefault="003774F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公务用车购置及运行维护费</w:t>
      </w:r>
      <w:r>
        <w:rPr>
          <w:rFonts w:ascii="仿宋_GB2312" w:eastAsia="仿宋_GB2312"/>
          <w:sz w:val="32"/>
          <w:szCs w:val="32"/>
          <w:lang w:eastAsia="zh-CN"/>
        </w:rPr>
        <w:t>22.00</w:t>
      </w:r>
      <w:r>
        <w:rPr>
          <w:rFonts w:ascii="仿宋_GB2312" w:eastAsia="仿宋_GB2312"/>
          <w:sz w:val="32"/>
          <w:szCs w:val="32"/>
          <w:lang w:eastAsia="zh-CN"/>
        </w:rPr>
        <w:t>万元，其中：公务用车购置费</w:t>
      </w:r>
      <w:r>
        <w:rPr>
          <w:rFonts w:ascii="仿宋_GB2312" w:eastAsia="仿宋_GB2312"/>
          <w:sz w:val="32"/>
          <w:szCs w:val="32"/>
          <w:lang w:eastAsia="zh-CN"/>
        </w:rPr>
        <w:t>0.00</w:t>
      </w:r>
      <w:r>
        <w:rPr>
          <w:rFonts w:ascii="仿宋_GB2312" w:eastAsia="仿宋_GB2312"/>
          <w:sz w:val="32"/>
          <w:szCs w:val="32"/>
          <w:lang w:eastAsia="zh-CN"/>
        </w:rPr>
        <w:t>万元，公务用车运行维护费</w:t>
      </w:r>
      <w:r>
        <w:rPr>
          <w:rFonts w:ascii="仿宋_GB2312" w:eastAsia="仿宋_GB2312"/>
          <w:sz w:val="32"/>
          <w:szCs w:val="32"/>
          <w:lang w:eastAsia="zh-CN"/>
        </w:rPr>
        <w:t>22.00</w:t>
      </w:r>
      <w:r>
        <w:rPr>
          <w:rFonts w:ascii="仿宋_GB2312" w:eastAsia="仿宋_GB2312"/>
          <w:sz w:val="32"/>
          <w:szCs w:val="32"/>
          <w:lang w:eastAsia="zh-CN"/>
        </w:rPr>
        <w:t>万元。公务用车运行维护费开支内容包括</w:t>
      </w:r>
      <w:r>
        <w:rPr>
          <w:rFonts w:ascii="仿宋_GB2312" w:eastAsia="仿宋_GB2312" w:hint="eastAsia"/>
          <w:sz w:val="32"/>
          <w:szCs w:val="32"/>
          <w:lang w:eastAsia="zh-CN"/>
        </w:rPr>
        <w:t>公务用车维修维护费、燃油费、保险费、过路费等</w:t>
      </w:r>
      <w:r>
        <w:rPr>
          <w:rFonts w:ascii="仿宋_GB2312" w:eastAsia="仿宋_GB2312"/>
          <w:sz w:val="32"/>
          <w:szCs w:val="32"/>
          <w:lang w:eastAsia="zh-CN"/>
        </w:rPr>
        <w:t>。公务用车购置数</w:t>
      </w:r>
      <w:r>
        <w:rPr>
          <w:rFonts w:ascii="仿宋_GB2312" w:eastAsia="仿宋_GB2312"/>
          <w:sz w:val="32"/>
          <w:szCs w:val="32"/>
          <w:lang w:eastAsia="zh-CN"/>
        </w:rPr>
        <w:t>0</w:t>
      </w:r>
      <w:r>
        <w:rPr>
          <w:rFonts w:ascii="仿宋_GB2312" w:eastAsia="仿宋_GB2312"/>
          <w:sz w:val="32"/>
          <w:szCs w:val="32"/>
          <w:lang w:eastAsia="zh-CN"/>
        </w:rPr>
        <w:t>辆，公务用车保有量</w:t>
      </w:r>
      <w:r>
        <w:rPr>
          <w:rFonts w:ascii="仿宋_GB2312" w:eastAsia="仿宋_GB2312"/>
          <w:sz w:val="32"/>
          <w:szCs w:val="32"/>
          <w:lang w:eastAsia="zh-CN"/>
        </w:rPr>
        <w:t>14</w:t>
      </w:r>
      <w:r>
        <w:rPr>
          <w:rFonts w:ascii="仿宋_GB2312" w:eastAsia="仿宋_GB2312"/>
          <w:sz w:val="32"/>
          <w:szCs w:val="32"/>
          <w:lang w:eastAsia="zh-CN"/>
        </w:rPr>
        <w:t>辆。国有资产占用情况中固定资产车辆</w:t>
      </w:r>
      <w:r>
        <w:rPr>
          <w:rFonts w:ascii="仿宋_GB2312" w:eastAsia="仿宋_GB2312"/>
          <w:sz w:val="32"/>
          <w:szCs w:val="32"/>
          <w:lang w:eastAsia="zh-CN"/>
        </w:rPr>
        <w:t>17</w:t>
      </w:r>
      <w:r>
        <w:rPr>
          <w:rFonts w:ascii="仿宋_GB2312" w:eastAsia="仿宋_GB2312"/>
          <w:sz w:val="32"/>
          <w:szCs w:val="32"/>
          <w:lang w:eastAsia="zh-CN"/>
        </w:rPr>
        <w:t>辆，与公务用车保有量差异原因是：</w:t>
      </w:r>
      <w:r>
        <w:rPr>
          <w:rFonts w:ascii="仿宋_GB2312" w:eastAsia="仿宋_GB2312" w:hint="eastAsia"/>
          <w:sz w:val="32"/>
          <w:szCs w:val="32"/>
          <w:lang w:eastAsia="zh-CN"/>
        </w:rPr>
        <w:t>差异车辆为一般业务用车</w:t>
      </w:r>
      <w:r>
        <w:rPr>
          <w:rFonts w:ascii="仿宋_GB2312" w:eastAsia="仿宋_GB2312" w:hint="eastAsia"/>
          <w:sz w:val="32"/>
          <w:szCs w:val="32"/>
          <w:lang w:eastAsia="zh-CN"/>
        </w:rPr>
        <w:t>3</w:t>
      </w:r>
      <w:r>
        <w:rPr>
          <w:rFonts w:ascii="仿宋_GB2312" w:eastAsia="仿宋_GB2312" w:hint="eastAsia"/>
          <w:sz w:val="32"/>
          <w:szCs w:val="32"/>
          <w:lang w:eastAsia="zh-CN"/>
        </w:rPr>
        <w:t>辆，车辆费用未使用财政拨款公务用车运行维</w:t>
      </w:r>
      <w:r>
        <w:rPr>
          <w:rFonts w:ascii="仿宋_GB2312" w:eastAsia="仿宋_GB2312" w:hint="eastAsia"/>
          <w:sz w:val="32"/>
          <w:szCs w:val="32"/>
          <w:lang w:eastAsia="zh-CN"/>
        </w:rPr>
        <w:t>护费支付</w:t>
      </w:r>
      <w:r>
        <w:rPr>
          <w:rFonts w:ascii="仿宋_GB2312" w:eastAsia="仿宋_GB2312"/>
          <w:sz w:val="32"/>
          <w:szCs w:val="32"/>
          <w:lang w:eastAsia="zh-CN"/>
        </w:rPr>
        <w:t>。</w:t>
      </w:r>
    </w:p>
    <w:p w:rsidR="00A45E5B" w:rsidRDefault="003774F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公务接待费</w:t>
      </w:r>
      <w:r>
        <w:rPr>
          <w:rFonts w:ascii="仿宋_GB2312" w:eastAsia="仿宋_GB2312"/>
          <w:sz w:val="32"/>
          <w:szCs w:val="32"/>
          <w:lang w:eastAsia="zh-CN"/>
        </w:rPr>
        <w:t>0.00</w:t>
      </w:r>
      <w:r>
        <w:rPr>
          <w:rFonts w:ascii="仿宋_GB2312" w:eastAsia="仿宋_GB2312"/>
          <w:sz w:val="32"/>
          <w:szCs w:val="32"/>
          <w:lang w:eastAsia="zh-CN"/>
        </w:rPr>
        <w:t>万元，开支内容包括本单位本年度未安排公务接待事宜无此项支出。单位全年安排的国内公务接待</w:t>
      </w:r>
      <w:r>
        <w:rPr>
          <w:rFonts w:ascii="仿宋_GB2312" w:eastAsia="仿宋_GB2312"/>
          <w:sz w:val="32"/>
          <w:szCs w:val="32"/>
          <w:lang w:eastAsia="zh-CN"/>
        </w:rPr>
        <w:t>0</w:t>
      </w:r>
      <w:r>
        <w:rPr>
          <w:rFonts w:ascii="仿宋_GB2312" w:eastAsia="仿宋_GB2312"/>
          <w:sz w:val="32"/>
          <w:szCs w:val="32"/>
          <w:lang w:eastAsia="zh-CN"/>
        </w:rPr>
        <w:t>批次，</w:t>
      </w:r>
      <w:r>
        <w:rPr>
          <w:rFonts w:ascii="仿宋_GB2312" w:eastAsia="仿宋_GB2312"/>
          <w:sz w:val="32"/>
          <w:szCs w:val="32"/>
          <w:lang w:eastAsia="zh-CN"/>
        </w:rPr>
        <w:t>0</w:t>
      </w:r>
      <w:r>
        <w:rPr>
          <w:rFonts w:ascii="仿宋_GB2312" w:eastAsia="仿宋_GB2312"/>
          <w:sz w:val="32"/>
          <w:szCs w:val="32"/>
          <w:lang w:eastAsia="zh-CN"/>
        </w:rPr>
        <w:t>人次。</w:t>
      </w:r>
    </w:p>
    <w:p w:rsidR="00A45E5B" w:rsidRDefault="003774F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w:t>
      </w:r>
      <w:r>
        <w:rPr>
          <w:rFonts w:ascii="仿宋_GB2312" w:eastAsia="仿宋_GB2312"/>
          <w:sz w:val="32"/>
          <w:szCs w:val="32"/>
          <w:lang w:eastAsia="zh-CN"/>
        </w:rPr>
        <w:t>22.00</w:t>
      </w:r>
      <w:r>
        <w:rPr>
          <w:rFonts w:ascii="仿宋_GB2312" w:eastAsia="仿宋_GB2312"/>
          <w:sz w:val="32"/>
          <w:szCs w:val="32"/>
          <w:lang w:eastAsia="zh-CN"/>
        </w:rPr>
        <w:t>万元，决算数</w:t>
      </w:r>
      <w:r>
        <w:rPr>
          <w:rFonts w:ascii="仿宋_GB2312" w:eastAsia="仿宋_GB2312"/>
          <w:sz w:val="32"/>
          <w:szCs w:val="32"/>
          <w:lang w:eastAsia="zh-CN"/>
        </w:rPr>
        <w:t>22.00</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，主要原因是：</w:t>
      </w:r>
      <w:r>
        <w:rPr>
          <w:rFonts w:ascii="仿宋_GB2312" w:eastAsia="仿宋_GB2312" w:hint="eastAsia"/>
          <w:sz w:val="32"/>
          <w:szCs w:val="32"/>
          <w:lang w:eastAsia="zh-CN"/>
        </w:rPr>
        <w:t>严格按预算执行，预决算对比无差异</w:t>
      </w:r>
      <w:r>
        <w:rPr>
          <w:rFonts w:ascii="仿宋_GB2312" w:eastAsia="仿宋_GB2312"/>
          <w:sz w:val="32"/>
          <w:szCs w:val="32"/>
          <w:lang w:eastAsia="zh-CN"/>
        </w:rPr>
        <w:t>。其中：因公出国（境）费全年预算数</w:t>
      </w:r>
      <w:r>
        <w:rPr>
          <w:rFonts w:ascii="仿宋_GB2312" w:eastAsia="仿宋_GB2312"/>
          <w:sz w:val="32"/>
          <w:szCs w:val="32"/>
          <w:lang w:eastAsia="zh-CN"/>
        </w:rPr>
        <w:t>0.00</w:t>
      </w:r>
      <w:r>
        <w:rPr>
          <w:rFonts w:ascii="仿宋_GB2312" w:eastAsia="仿宋_GB2312"/>
          <w:sz w:val="32"/>
          <w:szCs w:val="32"/>
          <w:lang w:eastAsia="zh-CN"/>
        </w:rPr>
        <w:t>万元，决算数</w:t>
      </w:r>
      <w:r>
        <w:rPr>
          <w:rFonts w:ascii="仿宋_GB2312" w:eastAsia="仿宋_GB2312"/>
          <w:sz w:val="32"/>
          <w:szCs w:val="32"/>
          <w:lang w:eastAsia="zh-CN"/>
        </w:rPr>
        <w:t>0.00</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，主要原因是：</w:t>
      </w:r>
      <w:r>
        <w:rPr>
          <w:rFonts w:ascii="仿宋_GB2312" w:eastAsia="仿宋_GB2312" w:hint="eastAsia"/>
          <w:sz w:val="32"/>
          <w:szCs w:val="32"/>
          <w:lang w:eastAsia="zh-CN"/>
        </w:rPr>
        <w:t>严格按预算执行，预决算对比无差异</w:t>
      </w:r>
      <w:r>
        <w:rPr>
          <w:rFonts w:ascii="仿宋_GB2312" w:eastAsia="仿宋_GB2312"/>
          <w:sz w:val="32"/>
          <w:szCs w:val="32"/>
          <w:lang w:eastAsia="zh-CN"/>
        </w:rPr>
        <w:t>；公务用车购置费全年预算数</w:t>
      </w:r>
      <w:r>
        <w:rPr>
          <w:rFonts w:ascii="仿宋_GB2312" w:eastAsia="仿宋_GB2312"/>
          <w:sz w:val="32"/>
          <w:szCs w:val="32"/>
          <w:lang w:eastAsia="zh-CN"/>
        </w:rPr>
        <w:t>0.00</w:t>
      </w:r>
      <w:r>
        <w:rPr>
          <w:rFonts w:ascii="仿宋_GB2312" w:eastAsia="仿宋_GB2312"/>
          <w:sz w:val="32"/>
          <w:szCs w:val="32"/>
          <w:lang w:eastAsia="zh-CN"/>
        </w:rPr>
        <w:t>万元，决算数</w:t>
      </w:r>
      <w:r>
        <w:rPr>
          <w:rFonts w:ascii="仿宋_GB2312" w:eastAsia="仿宋_GB2312"/>
          <w:sz w:val="32"/>
          <w:szCs w:val="32"/>
          <w:lang w:eastAsia="zh-CN"/>
        </w:rPr>
        <w:t>0.00</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w:t>
      </w:r>
      <w:r>
        <w:rPr>
          <w:rFonts w:ascii="仿宋_GB2312" w:eastAsia="仿宋_GB2312"/>
          <w:sz w:val="32"/>
          <w:szCs w:val="32"/>
          <w:lang w:eastAsia="zh-CN"/>
        </w:rPr>
        <w:t>要原因是：</w:t>
      </w:r>
      <w:r>
        <w:rPr>
          <w:rFonts w:ascii="仿宋_GB2312" w:eastAsia="仿宋_GB2312" w:hint="eastAsia"/>
          <w:sz w:val="32"/>
          <w:szCs w:val="32"/>
          <w:lang w:eastAsia="zh-CN"/>
        </w:rPr>
        <w:t>严格按预算执行，预决算对比无差异</w:t>
      </w:r>
      <w:r>
        <w:rPr>
          <w:rFonts w:ascii="仿宋_GB2312" w:eastAsia="仿宋_GB2312"/>
          <w:sz w:val="32"/>
          <w:szCs w:val="32"/>
          <w:lang w:eastAsia="zh-CN"/>
        </w:rPr>
        <w:t>；公务用车运行维护费全年预算数</w:t>
      </w:r>
      <w:r>
        <w:rPr>
          <w:rFonts w:ascii="仿宋_GB2312" w:eastAsia="仿宋_GB2312"/>
          <w:sz w:val="32"/>
          <w:szCs w:val="32"/>
          <w:lang w:eastAsia="zh-CN"/>
        </w:rPr>
        <w:t>22.00</w:t>
      </w:r>
      <w:r>
        <w:rPr>
          <w:rFonts w:ascii="仿宋_GB2312" w:eastAsia="仿宋_GB2312"/>
          <w:sz w:val="32"/>
          <w:szCs w:val="32"/>
          <w:lang w:eastAsia="zh-CN"/>
        </w:rPr>
        <w:t>万元，决算数</w:t>
      </w:r>
      <w:r>
        <w:rPr>
          <w:rFonts w:ascii="仿宋_GB2312" w:eastAsia="仿宋_GB2312"/>
          <w:sz w:val="32"/>
          <w:szCs w:val="32"/>
          <w:lang w:eastAsia="zh-CN"/>
        </w:rPr>
        <w:t>22.00</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，主要原因是：</w:t>
      </w:r>
      <w:r>
        <w:rPr>
          <w:rFonts w:ascii="仿宋_GB2312" w:eastAsia="仿宋_GB2312" w:hint="eastAsia"/>
          <w:sz w:val="32"/>
          <w:szCs w:val="32"/>
          <w:lang w:eastAsia="zh-CN"/>
        </w:rPr>
        <w:t>严格按预算执行，预决算对比无差异</w:t>
      </w:r>
      <w:r>
        <w:rPr>
          <w:rFonts w:ascii="仿宋_GB2312" w:eastAsia="仿宋_GB2312"/>
          <w:sz w:val="32"/>
          <w:szCs w:val="32"/>
          <w:lang w:eastAsia="zh-CN"/>
        </w:rPr>
        <w:t>；公务接待费全年预算数</w:t>
      </w:r>
      <w:r>
        <w:rPr>
          <w:rFonts w:ascii="仿宋_GB2312" w:eastAsia="仿宋_GB2312"/>
          <w:sz w:val="32"/>
          <w:szCs w:val="32"/>
          <w:lang w:eastAsia="zh-CN"/>
        </w:rPr>
        <w:t>0.00</w:t>
      </w:r>
      <w:r>
        <w:rPr>
          <w:rFonts w:ascii="仿宋_GB2312" w:eastAsia="仿宋_GB2312"/>
          <w:sz w:val="32"/>
          <w:szCs w:val="32"/>
          <w:lang w:eastAsia="zh-CN"/>
        </w:rPr>
        <w:t>万元，决算数</w:t>
      </w:r>
      <w:r>
        <w:rPr>
          <w:rFonts w:ascii="仿宋_GB2312" w:eastAsia="仿宋_GB2312"/>
          <w:sz w:val="32"/>
          <w:szCs w:val="32"/>
          <w:lang w:eastAsia="zh-CN"/>
        </w:rPr>
        <w:t>0.00</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，主要原因是：</w:t>
      </w:r>
      <w:r>
        <w:rPr>
          <w:rFonts w:ascii="仿宋_GB2312" w:eastAsia="仿宋_GB2312" w:hint="eastAsia"/>
          <w:sz w:val="32"/>
          <w:szCs w:val="32"/>
          <w:lang w:eastAsia="zh-CN"/>
        </w:rPr>
        <w:t>严格按预算执行，预决算对比无差异</w:t>
      </w:r>
      <w:r>
        <w:rPr>
          <w:rFonts w:ascii="仿宋_GB2312" w:eastAsia="仿宋_GB2312"/>
          <w:sz w:val="32"/>
          <w:szCs w:val="32"/>
          <w:lang w:eastAsia="zh-CN"/>
        </w:rPr>
        <w:t>。</w:t>
      </w:r>
    </w:p>
    <w:p w:rsidR="00A45E5B" w:rsidRDefault="003774F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十、其他重要事项的情况说明</w:t>
      </w:r>
    </w:p>
    <w:p w:rsidR="00A45E5B" w:rsidRDefault="003774F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（一）机关运行经费及公用经费支出情况</w:t>
      </w:r>
    </w:p>
    <w:p w:rsidR="00A45E5B" w:rsidRDefault="003774F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年度昌吉市六工镇人民政府单位（行政单位和参照公务员法管理事业单位）机关运行经费支出</w:t>
      </w:r>
      <w:r>
        <w:rPr>
          <w:rFonts w:ascii="仿宋_GB2312" w:eastAsia="仿宋_GB2312"/>
          <w:sz w:val="32"/>
          <w:szCs w:val="32"/>
          <w:lang w:eastAsia="zh-CN"/>
        </w:rPr>
        <w:t>129.34</w:t>
      </w:r>
      <w:r>
        <w:rPr>
          <w:rFonts w:ascii="仿宋_GB2312" w:eastAsia="仿宋_GB2312"/>
          <w:sz w:val="32"/>
          <w:szCs w:val="32"/>
          <w:lang w:eastAsia="zh-CN"/>
        </w:rPr>
        <w:t>万元，比</w:t>
      </w:r>
      <w:r>
        <w:rPr>
          <w:rFonts w:ascii="仿宋_GB2312" w:eastAsia="仿宋_GB2312"/>
          <w:sz w:val="32"/>
          <w:szCs w:val="32"/>
          <w:lang w:eastAsia="zh-CN"/>
        </w:rPr>
        <w:lastRenderedPageBreak/>
        <w:t>上年减少</w:t>
      </w:r>
      <w:r>
        <w:rPr>
          <w:rFonts w:ascii="仿宋_GB2312" w:eastAsia="仿宋_GB2312"/>
          <w:sz w:val="32"/>
          <w:szCs w:val="32"/>
          <w:lang w:eastAsia="zh-CN"/>
        </w:rPr>
        <w:t>23.06</w:t>
      </w:r>
      <w:r>
        <w:rPr>
          <w:rFonts w:ascii="仿宋_GB2312" w:eastAsia="仿宋_GB2312"/>
          <w:sz w:val="32"/>
          <w:szCs w:val="32"/>
          <w:lang w:eastAsia="zh-CN"/>
        </w:rPr>
        <w:t>万元，下降</w:t>
      </w:r>
      <w:r>
        <w:rPr>
          <w:rFonts w:ascii="仿宋_GB2312" w:eastAsia="仿宋_GB2312"/>
          <w:sz w:val="32"/>
          <w:szCs w:val="32"/>
          <w:lang w:eastAsia="zh-CN"/>
        </w:rPr>
        <w:t>1</w:t>
      </w:r>
      <w:r>
        <w:rPr>
          <w:rFonts w:ascii="仿宋_GB2312" w:eastAsia="仿宋_GB2312"/>
          <w:sz w:val="32"/>
          <w:szCs w:val="32"/>
          <w:lang w:eastAsia="zh-CN"/>
        </w:rPr>
        <w:t>5.13%</w:t>
      </w:r>
      <w:r>
        <w:rPr>
          <w:rFonts w:ascii="仿宋_GB2312" w:eastAsia="仿宋_GB2312"/>
          <w:sz w:val="32"/>
          <w:szCs w:val="32"/>
          <w:lang w:eastAsia="zh-CN"/>
        </w:rPr>
        <w:t>，主要原因是：本年办公费、印刷费、水费、取暖费</w:t>
      </w:r>
      <w:r>
        <w:rPr>
          <w:rFonts w:ascii="仿宋_GB2312" w:eastAsia="仿宋_GB2312" w:hint="eastAsia"/>
          <w:sz w:val="32"/>
          <w:szCs w:val="32"/>
          <w:lang w:eastAsia="zh-CN"/>
        </w:rPr>
        <w:t>等减少</w:t>
      </w:r>
      <w:r>
        <w:rPr>
          <w:rFonts w:ascii="仿宋_GB2312" w:eastAsia="仿宋_GB2312"/>
          <w:sz w:val="32"/>
          <w:szCs w:val="32"/>
          <w:lang w:eastAsia="zh-CN"/>
        </w:rPr>
        <w:t>。</w:t>
      </w:r>
    </w:p>
    <w:p w:rsidR="00A45E5B" w:rsidRDefault="003774F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（二）政府采购情况</w:t>
      </w:r>
    </w:p>
    <w:p w:rsidR="00A45E5B" w:rsidRDefault="003774F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年度政府采购支出总额</w:t>
      </w:r>
      <w:r>
        <w:rPr>
          <w:rFonts w:ascii="仿宋_GB2312" w:eastAsia="仿宋_GB2312"/>
          <w:sz w:val="32"/>
          <w:szCs w:val="32"/>
          <w:lang w:eastAsia="zh-CN"/>
        </w:rPr>
        <w:t>22.00</w:t>
      </w:r>
      <w:r>
        <w:rPr>
          <w:rFonts w:ascii="仿宋_GB2312" w:eastAsia="仿宋_GB2312"/>
          <w:sz w:val="32"/>
          <w:szCs w:val="32"/>
          <w:lang w:eastAsia="zh-CN"/>
        </w:rPr>
        <w:t>万元，其中：政府采购货物支出</w:t>
      </w:r>
      <w:r>
        <w:rPr>
          <w:rFonts w:ascii="仿宋_GB2312" w:eastAsia="仿宋_GB2312"/>
          <w:sz w:val="32"/>
          <w:szCs w:val="32"/>
          <w:lang w:eastAsia="zh-CN"/>
        </w:rPr>
        <w:t>0.00</w:t>
      </w:r>
      <w:r>
        <w:rPr>
          <w:rFonts w:ascii="仿宋_GB2312" w:eastAsia="仿宋_GB2312"/>
          <w:sz w:val="32"/>
          <w:szCs w:val="32"/>
          <w:lang w:eastAsia="zh-CN"/>
        </w:rPr>
        <w:t>万元、政府采购工程支出</w:t>
      </w:r>
      <w:r>
        <w:rPr>
          <w:rFonts w:ascii="仿宋_GB2312" w:eastAsia="仿宋_GB2312"/>
          <w:sz w:val="32"/>
          <w:szCs w:val="32"/>
          <w:lang w:eastAsia="zh-CN"/>
        </w:rPr>
        <w:t>0.00</w:t>
      </w:r>
      <w:r>
        <w:rPr>
          <w:rFonts w:ascii="仿宋_GB2312" w:eastAsia="仿宋_GB2312"/>
          <w:sz w:val="32"/>
          <w:szCs w:val="32"/>
          <w:lang w:eastAsia="zh-CN"/>
        </w:rPr>
        <w:t>万元、政府采购服务支出</w:t>
      </w:r>
      <w:r>
        <w:rPr>
          <w:rFonts w:ascii="仿宋_GB2312" w:eastAsia="仿宋_GB2312"/>
          <w:sz w:val="32"/>
          <w:szCs w:val="32"/>
          <w:lang w:eastAsia="zh-CN"/>
        </w:rPr>
        <w:t>22.00</w:t>
      </w:r>
      <w:r>
        <w:rPr>
          <w:rFonts w:ascii="仿宋_GB2312" w:eastAsia="仿宋_GB2312"/>
          <w:sz w:val="32"/>
          <w:szCs w:val="32"/>
          <w:lang w:eastAsia="zh-CN"/>
        </w:rPr>
        <w:t>万元。</w:t>
      </w:r>
    </w:p>
    <w:p w:rsidR="00A45E5B" w:rsidRDefault="003774F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授予中小企业合同金额</w:t>
      </w:r>
      <w:r>
        <w:rPr>
          <w:rFonts w:ascii="仿宋_GB2312" w:eastAsia="仿宋_GB2312"/>
          <w:sz w:val="32"/>
          <w:szCs w:val="32"/>
          <w:lang w:eastAsia="zh-CN"/>
        </w:rPr>
        <w:t>22.00</w:t>
      </w:r>
      <w:r>
        <w:rPr>
          <w:rFonts w:ascii="仿宋_GB2312" w:eastAsia="仿宋_GB2312"/>
          <w:sz w:val="32"/>
          <w:szCs w:val="32"/>
          <w:lang w:eastAsia="zh-CN"/>
        </w:rPr>
        <w:t>万元，占政府采购支出总额的</w:t>
      </w:r>
      <w:r>
        <w:rPr>
          <w:rFonts w:ascii="仿宋_GB2312" w:eastAsia="仿宋_GB2312"/>
          <w:sz w:val="32"/>
          <w:szCs w:val="32"/>
          <w:lang w:eastAsia="zh-CN"/>
        </w:rPr>
        <w:t>100.00%</w:t>
      </w:r>
      <w:r>
        <w:rPr>
          <w:rFonts w:ascii="仿宋_GB2312" w:eastAsia="仿宋_GB2312"/>
          <w:sz w:val="32"/>
          <w:szCs w:val="32"/>
          <w:lang w:eastAsia="zh-CN"/>
        </w:rPr>
        <w:t>，其中：授予小微企业合同金额</w:t>
      </w:r>
      <w:r>
        <w:rPr>
          <w:rFonts w:ascii="仿宋_GB2312" w:eastAsia="仿宋_GB2312"/>
          <w:sz w:val="32"/>
          <w:szCs w:val="32"/>
          <w:lang w:eastAsia="zh-CN"/>
        </w:rPr>
        <w:t>15.44</w:t>
      </w:r>
      <w:r>
        <w:rPr>
          <w:rFonts w:ascii="仿宋_GB2312" w:eastAsia="仿宋_GB2312"/>
          <w:sz w:val="32"/>
          <w:szCs w:val="32"/>
          <w:lang w:eastAsia="zh-CN"/>
        </w:rPr>
        <w:t>万元，占政府采购支出总额的</w:t>
      </w:r>
      <w:r>
        <w:rPr>
          <w:rFonts w:ascii="仿宋_GB2312" w:eastAsia="仿宋_GB2312"/>
          <w:sz w:val="32"/>
          <w:szCs w:val="32"/>
          <w:lang w:eastAsia="zh-CN"/>
        </w:rPr>
        <w:t>70.18%</w:t>
      </w:r>
      <w:r>
        <w:rPr>
          <w:rFonts w:ascii="仿宋_GB2312" w:eastAsia="仿宋_GB2312"/>
          <w:sz w:val="32"/>
          <w:szCs w:val="32"/>
          <w:lang w:eastAsia="zh-CN"/>
        </w:rPr>
        <w:t>。</w:t>
      </w:r>
    </w:p>
    <w:p w:rsidR="00A45E5B" w:rsidRDefault="003774F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（三）国有资产占用情况说明</w:t>
      </w:r>
    </w:p>
    <w:p w:rsidR="00A45E5B" w:rsidRDefault="003774F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rPr>
        <w:t>截至</w:t>
      </w:r>
      <w:r>
        <w:rPr>
          <w:rFonts w:ascii="仿宋_GB2312" w:eastAsia="仿宋_GB2312"/>
          <w:sz w:val="32"/>
          <w:szCs w:val="32"/>
        </w:rPr>
        <w:t>2024</w:t>
      </w:r>
      <w:r>
        <w:rPr>
          <w:rFonts w:ascii="仿宋_GB2312" w:eastAsia="仿宋_GB2312"/>
          <w:sz w:val="32"/>
          <w:szCs w:val="32"/>
        </w:rPr>
        <w:t>年</w:t>
      </w:r>
      <w:r>
        <w:rPr>
          <w:rFonts w:ascii="仿宋_GB2312" w:eastAsia="仿宋_GB2312"/>
          <w:sz w:val="32"/>
          <w:szCs w:val="32"/>
        </w:rPr>
        <w:t>12</w:t>
      </w:r>
      <w:r>
        <w:rPr>
          <w:rFonts w:ascii="仿宋_GB2312" w:eastAsia="仿宋_GB2312"/>
          <w:sz w:val="32"/>
          <w:szCs w:val="32"/>
        </w:rPr>
        <w:t>月</w:t>
      </w:r>
      <w:r>
        <w:rPr>
          <w:rFonts w:ascii="仿宋_GB2312" w:eastAsia="仿宋_GB2312"/>
          <w:sz w:val="32"/>
          <w:szCs w:val="32"/>
        </w:rPr>
        <w:t>31</w:t>
      </w:r>
      <w:r>
        <w:rPr>
          <w:rFonts w:ascii="仿宋_GB2312" w:eastAsia="仿宋_GB2312"/>
          <w:sz w:val="32"/>
          <w:szCs w:val="32"/>
        </w:rPr>
        <w:t>日，房屋</w:t>
      </w:r>
      <w:r>
        <w:rPr>
          <w:rFonts w:ascii="仿宋_GB2312" w:eastAsia="仿宋_GB2312"/>
          <w:sz w:val="32"/>
          <w:szCs w:val="32"/>
        </w:rPr>
        <w:t>13,293.89</w:t>
      </w:r>
      <w:r>
        <w:rPr>
          <w:rFonts w:ascii="仿宋_GB2312" w:eastAsia="仿宋_GB2312"/>
          <w:sz w:val="32"/>
          <w:szCs w:val="32"/>
        </w:rPr>
        <w:t>平方米，价值</w:t>
      </w:r>
      <w:r>
        <w:rPr>
          <w:rFonts w:ascii="仿宋_GB2312" w:eastAsia="仿宋_GB2312"/>
          <w:sz w:val="32"/>
          <w:szCs w:val="32"/>
        </w:rPr>
        <w:t>1,599.43</w:t>
      </w:r>
      <w:r>
        <w:rPr>
          <w:rFonts w:ascii="仿宋_GB2312" w:eastAsia="仿宋_GB2312"/>
          <w:sz w:val="32"/>
          <w:szCs w:val="32"/>
        </w:rPr>
        <w:t>万元。</w:t>
      </w:r>
      <w:r>
        <w:rPr>
          <w:rFonts w:ascii="仿宋_GB2312" w:eastAsia="仿宋_GB2312"/>
          <w:sz w:val="32"/>
          <w:szCs w:val="32"/>
          <w:lang w:eastAsia="zh-CN"/>
        </w:rPr>
        <w:t>车辆</w:t>
      </w:r>
      <w:r>
        <w:rPr>
          <w:rFonts w:ascii="仿宋_GB2312" w:eastAsia="仿宋_GB2312"/>
          <w:sz w:val="32"/>
          <w:szCs w:val="32"/>
          <w:lang w:eastAsia="zh-CN"/>
        </w:rPr>
        <w:t>17</w:t>
      </w:r>
      <w:r>
        <w:rPr>
          <w:rFonts w:ascii="仿宋_GB2312" w:eastAsia="仿宋_GB2312"/>
          <w:sz w:val="32"/>
          <w:szCs w:val="32"/>
          <w:lang w:eastAsia="zh-CN"/>
        </w:rPr>
        <w:t>辆，价值</w:t>
      </w:r>
      <w:r>
        <w:rPr>
          <w:rFonts w:ascii="仿宋_GB2312" w:eastAsia="仿宋_GB2312"/>
          <w:sz w:val="32"/>
          <w:szCs w:val="32"/>
          <w:lang w:eastAsia="zh-CN"/>
        </w:rPr>
        <w:t>131.09</w:t>
      </w:r>
      <w:r>
        <w:rPr>
          <w:rFonts w:ascii="仿宋_GB2312" w:eastAsia="仿宋_GB2312"/>
          <w:sz w:val="32"/>
          <w:szCs w:val="32"/>
          <w:lang w:eastAsia="zh-CN"/>
        </w:rPr>
        <w:t>万元，其中：副部（省）级及以上领导用车</w:t>
      </w:r>
      <w:r>
        <w:rPr>
          <w:rFonts w:ascii="仿宋_GB2312" w:eastAsia="仿宋_GB2312"/>
          <w:sz w:val="32"/>
          <w:szCs w:val="32"/>
          <w:lang w:eastAsia="zh-CN"/>
        </w:rPr>
        <w:t>0</w:t>
      </w:r>
      <w:r>
        <w:rPr>
          <w:rFonts w:ascii="仿宋_GB2312" w:eastAsia="仿宋_GB2312"/>
          <w:sz w:val="32"/>
          <w:szCs w:val="32"/>
          <w:lang w:eastAsia="zh-CN"/>
        </w:rPr>
        <w:t>辆、主要负责人用车</w:t>
      </w:r>
      <w:r>
        <w:rPr>
          <w:rFonts w:ascii="仿宋_GB2312" w:eastAsia="仿宋_GB2312"/>
          <w:sz w:val="32"/>
          <w:szCs w:val="32"/>
          <w:lang w:eastAsia="zh-CN"/>
        </w:rPr>
        <w:t>0</w:t>
      </w:r>
      <w:r>
        <w:rPr>
          <w:rFonts w:ascii="仿宋_GB2312" w:eastAsia="仿宋_GB2312"/>
          <w:sz w:val="32"/>
          <w:szCs w:val="32"/>
          <w:lang w:eastAsia="zh-CN"/>
        </w:rPr>
        <w:t>辆、机要通信用车</w:t>
      </w:r>
      <w:r>
        <w:rPr>
          <w:rFonts w:ascii="仿宋_GB2312" w:eastAsia="仿宋_GB2312"/>
          <w:sz w:val="32"/>
          <w:szCs w:val="32"/>
          <w:lang w:eastAsia="zh-CN"/>
        </w:rPr>
        <w:t>0</w:t>
      </w:r>
      <w:r>
        <w:rPr>
          <w:rFonts w:ascii="仿宋_GB2312" w:eastAsia="仿宋_GB2312"/>
          <w:sz w:val="32"/>
          <w:szCs w:val="32"/>
          <w:lang w:eastAsia="zh-CN"/>
        </w:rPr>
        <w:t>辆、应急保障用车</w:t>
      </w:r>
      <w:r>
        <w:rPr>
          <w:rFonts w:ascii="仿宋_GB2312" w:eastAsia="仿宋_GB2312"/>
          <w:sz w:val="32"/>
          <w:szCs w:val="32"/>
          <w:lang w:eastAsia="zh-CN"/>
        </w:rPr>
        <w:t>0</w:t>
      </w:r>
      <w:r>
        <w:rPr>
          <w:rFonts w:ascii="仿宋_GB2312" w:eastAsia="仿宋_GB2312"/>
          <w:sz w:val="32"/>
          <w:szCs w:val="32"/>
          <w:lang w:eastAsia="zh-CN"/>
        </w:rPr>
        <w:t>辆、执法执勤用车</w:t>
      </w:r>
      <w:r>
        <w:rPr>
          <w:rFonts w:ascii="仿宋_GB2312" w:eastAsia="仿宋_GB2312"/>
          <w:sz w:val="32"/>
          <w:szCs w:val="32"/>
          <w:lang w:eastAsia="zh-CN"/>
        </w:rPr>
        <w:t>0</w:t>
      </w:r>
      <w:r>
        <w:rPr>
          <w:rFonts w:ascii="仿宋_GB2312" w:eastAsia="仿宋_GB2312"/>
          <w:sz w:val="32"/>
          <w:szCs w:val="32"/>
          <w:lang w:eastAsia="zh-CN"/>
        </w:rPr>
        <w:t>辆、特种专业技术用车</w:t>
      </w:r>
      <w:r>
        <w:rPr>
          <w:rFonts w:ascii="仿宋_GB2312" w:eastAsia="仿宋_GB2312"/>
          <w:sz w:val="32"/>
          <w:szCs w:val="32"/>
          <w:lang w:eastAsia="zh-CN"/>
        </w:rPr>
        <w:t>0</w:t>
      </w:r>
      <w:r>
        <w:rPr>
          <w:rFonts w:ascii="仿宋_GB2312" w:eastAsia="仿宋_GB2312"/>
          <w:sz w:val="32"/>
          <w:szCs w:val="32"/>
          <w:lang w:eastAsia="zh-CN"/>
        </w:rPr>
        <w:t>辆、离退休干部服务用车</w:t>
      </w:r>
      <w:r>
        <w:rPr>
          <w:rFonts w:ascii="仿宋_GB2312" w:eastAsia="仿宋_GB2312"/>
          <w:sz w:val="32"/>
          <w:szCs w:val="32"/>
          <w:lang w:eastAsia="zh-CN"/>
        </w:rPr>
        <w:t>0</w:t>
      </w:r>
      <w:r>
        <w:rPr>
          <w:rFonts w:ascii="仿宋_GB2312" w:eastAsia="仿宋_GB2312"/>
          <w:sz w:val="32"/>
          <w:szCs w:val="32"/>
          <w:lang w:eastAsia="zh-CN"/>
        </w:rPr>
        <w:t>辆、其他用车</w:t>
      </w:r>
      <w:r>
        <w:rPr>
          <w:rFonts w:ascii="仿宋_GB2312" w:eastAsia="仿宋_GB2312"/>
          <w:sz w:val="32"/>
          <w:szCs w:val="32"/>
          <w:lang w:eastAsia="zh-CN"/>
        </w:rPr>
        <w:t>17</w:t>
      </w:r>
      <w:r>
        <w:rPr>
          <w:rFonts w:ascii="仿宋_GB2312" w:eastAsia="仿宋_GB2312"/>
          <w:sz w:val="32"/>
          <w:szCs w:val="32"/>
          <w:lang w:eastAsia="zh-CN"/>
        </w:rPr>
        <w:t>辆，其他用车主要是：办公用车</w:t>
      </w:r>
      <w:r>
        <w:rPr>
          <w:rFonts w:ascii="仿宋_GB2312" w:eastAsia="仿宋_GB2312"/>
          <w:sz w:val="32"/>
          <w:szCs w:val="32"/>
          <w:lang w:eastAsia="zh-CN"/>
        </w:rPr>
        <w:t>;</w:t>
      </w:r>
      <w:r>
        <w:rPr>
          <w:rFonts w:ascii="仿宋_GB2312" w:eastAsia="仿宋_GB2312"/>
          <w:sz w:val="32"/>
          <w:szCs w:val="32"/>
          <w:lang w:eastAsia="zh-CN"/>
        </w:rPr>
        <w:t>单价</w:t>
      </w:r>
      <w:r>
        <w:rPr>
          <w:rFonts w:ascii="仿宋_GB2312" w:eastAsia="仿宋_GB2312"/>
          <w:sz w:val="32"/>
          <w:szCs w:val="32"/>
          <w:lang w:eastAsia="zh-CN"/>
        </w:rPr>
        <w:t>100</w:t>
      </w:r>
      <w:r>
        <w:rPr>
          <w:rFonts w:ascii="仿宋_GB2312" w:eastAsia="仿宋_GB2312"/>
          <w:sz w:val="32"/>
          <w:szCs w:val="32"/>
          <w:lang w:eastAsia="zh-CN"/>
        </w:rPr>
        <w:t>万元（含）以上设备（不含车辆）</w:t>
      </w:r>
      <w:r>
        <w:rPr>
          <w:rFonts w:ascii="仿宋_GB2312" w:eastAsia="仿宋_GB2312"/>
          <w:sz w:val="32"/>
          <w:szCs w:val="32"/>
          <w:lang w:eastAsia="zh-CN"/>
        </w:rPr>
        <w:t>0</w:t>
      </w:r>
      <w:r>
        <w:rPr>
          <w:rFonts w:ascii="仿宋_GB2312" w:eastAsia="仿宋_GB2312"/>
          <w:sz w:val="32"/>
          <w:szCs w:val="32"/>
          <w:lang w:eastAsia="zh-CN"/>
        </w:rPr>
        <w:t>台（套）。</w:t>
      </w:r>
    </w:p>
    <w:p w:rsidR="00A45E5B" w:rsidRDefault="003774F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十一、预算绩效的情况说明</w:t>
      </w:r>
    </w:p>
    <w:p w:rsidR="00A45E5B" w:rsidRDefault="003774F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根据预算绩效管理要求，本单位</w:t>
      </w:r>
      <w:r>
        <w:rPr>
          <w:rFonts w:ascii="仿宋_GB2312" w:eastAsia="仿宋_GB2312"/>
          <w:sz w:val="32"/>
          <w:szCs w:val="32"/>
          <w:lang w:eastAsia="zh-CN"/>
        </w:rPr>
        <w:t>2024</w:t>
      </w:r>
      <w:r>
        <w:rPr>
          <w:rFonts w:ascii="仿宋_GB2312" w:eastAsia="仿宋_GB2312"/>
          <w:sz w:val="32"/>
          <w:szCs w:val="32"/>
          <w:lang w:eastAsia="zh-CN"/>
        </w:rPr>
        <w:t>年度预算绩效管理形成整体支出绩效自评表</w:t>
      </w:r>
      <w:r>
        <w:rPr>
          <w:rFonts w:ascii="仿宋_GB2312" w:eastAsia="仿宋_GB2312"/>
          <w:sz w:val="32"/>
          <w:szCs w:val="32"/>
          <w:lang w:eastAsia="zh-CN"/>
        </w:rPr>
        <w:t>1</w:t>
      </w:r>
      <w:r>
        <w:rPr>
          <w:rFonts w:ascii="仿宋_GB2312" w:eastAsia="仿宋_GB2312"/>
          <w:sz w:val="32"/>
          <w:szCs w:val="32"/>
          <w:lang w:eastAsia="zh-CN"/>
        </w:rPr>
        <w:t>个，全年预算总额</w:t>
      </w:r>
      <w:r>
        <w:rPr>
          <w:rFonts w:ascii="仿宋_GB2312" w:eastAsia="仿宋_GB2312" w:hint="eastAsia"/>
          <w:sz w:val="32"/>
          <w:szCs w:val="32"/>
          <w:lang w:eastAsia="zh-CN"/>
        </w:rPr>
        <w:t>3,428.28</w:t>
      </w:r>
      <w:r>
        <w:rPr>
          <w:rFonts w:ascii="仿宋_GB2312" w:eastAsia="仿宋_GB2312"/>
          <w:sz w:val="32"/>
          <w:szCs w:val="32"/>
          <w:lang w:eastAsia="zh-CN"/>
        </w:rPr>
        <w:t>万元，实际执行总额</w:t>
      </w:r>
      <w:r>
        <w:rPr>
          <w:rFonts w:ascii="仿宋_GB2312" w:eastAsia="仿宋_GB2312"/>
          <w:sz w:val="32"/>
          <w:szCs w:val="32"/>
          <w:lang w:eastAsia="zh-CN"/>
        </w:rPr>
        <w:t>3,428.28</w:t>
      </w:r>
      <w:r>
        <w:rPr>
          <w:rFonts w:ascii="仿宋_GB2312" w:eastAsia="仿宋_GB2312"/>
          <w:sz w:val="32"/>
          <w:szCs w:val="32"/>
          <w:lang w:eastAsia="zh-CN"/>
        </w:rPr>
        <w:t>万元；预算绩效评价项目</w:t>
      </w:r>
      <w:r>
        <w:rPr>
          <w:rFonts w:ascii="仿宋_GB2312" w:eastAsia="仿宋_GB2312"/>
          <w:sz w:val="32"/>
          <w:szCs w:val="32"/>
          <w:lang w:eastAsia="zh-CN"/>
        </w:rPr>
        <w:t>2</w:t>
      </w:r>
      <w:r>
        <w:rPr>
          <w:rFonts w:ascii="仿宋_GB2312" w:eastAsia="仿宋_GB2312" w:hint="eastAsia"/>
          <w:sz w:val="32"/>
          <w:szCs w:val="32"/>
          <w:lang w:eastAsia="zh-CN"/>
        </w:rPr>
        <w:t>1</w:t>
      </w:r>
      <w:r>
        <w:rPr>
          <w:rFonts w:ascii="仿宋_GB2312" w:eastAsia="仿宋_GB2312"/>
          <w:sz w:val="32"/>
          <w:szCs w:val="32"/>
          <w:lang w:eastAsia="zh-CN"/>
        </w:rPr>
        <w:t>个，全年预算数</w:t>
      </w:r>
      <w:r>
        <w:rPr>
          <w:rFonts w:ascii="仿宋_GB2312" w:eastAsia="仿宋_GB2312"/>
          <w:sz w:val="32"/>
          <w:szCs w:val="32"/>
          <w:lang w:eastAsia="zh-CN"/>
        </w:rPr>
        <w:t>1,1</w:t>
      </w:r>
      <w:r>
        <w:rPr>
          <w:rFonts w:ascii="仿宋_GB2312" w:eastAsia="仿宋_GB2312" w:hint="eastAsia"/>
          <w:sz w:val="32"/>
          <w:szCs w:val="32"/>
          <w:lang w:eastAsia="zh-CN"/>
        </w:rPr>
        <w:t>73.39</w:t>
      </w:r>
      <w:r>
        <w:rPr>
          <w:rFonts w:ascii="仿宋_GB2312" w:eastAsia="仿宋_GB2312"/>
          <w:sz w:val="32"/>
          <w:szCs w:val="32"/>
          <w:lang w:eastAsia="zh-CN"/>
        </w:rPr>
        <w:t>万元，全年执行数</w:t>
      </w:r>
      <w:r>
        <w:rPr>
          <w:rFonts w:ascii="仿宋_GB2312" w:eastAsia="仿宋_GB2312"/>
          <w:sz w:val="32"/>
          <w:szCs w:val="32"/>
          <w:lang w:eastAsia="zh-CN"/>
        </w:rPr>
        <w:t>1,1</w:t>
      </w:r>
      <w:r>
        <w:rPr>
          <w:rFonts w:ascii="仿宋_GB2312" w:eastAsia="仿宋_GB2312" w:hint="eastAsia"/>
          <w:sz w:val="32"/>
          <w:szCs w:val="32"/>
          <w:lang w:eastAsia="zh-CN"/>
        </w:rPr>
        <w:t>75.29</w:t>
      </w:r>
      <w:r>
        <w:rPr>
          <w:rFonts w:ascii="仿宋_GB2312" w:eastAsia="仿宋_GB2312"/>
          <w:sz w:val="32"/>
          <w:szCs w:val="32"/>
          <w:lang w:eastAsia="zh-CN"/>
        </w:rPr>
        <w:t>万元。</w:t>
      </w:r>
      <w:r>
        <w:rPr>
          <w:rFonts w:ascii="仿宋_GB2312" w:eastAsia="仿宋_GB2312" w:hint="eastAsia"/>
          <w:sz w:val="32"/>
          <w:szCs w:val="32"/>
          <w:lang w:eastAsia="zh-CN"/>
        </w:rPr>
        <w:t>预算绩效管理取得的成效：一是绩效目标编制全覆盖，年初预算、追加预算、重点项目等都进行了绩效目标编制；二是预算绩效动态监控成为常态，从资金支付进度、使用方向和具体用途等方面进行定期监控，对预算执行绩效加强监控跟踪，确保预算资金高效安全；三是通过绩效评价的实施，积极反馈科室整改，补齐短板，增强部门绩效责任意识，统一思想认识，有效促进部门履职尽责。发现的问题及原因：一是通过近两年绩效评价工作，我单位的绩效工作水平和工作质量有了进步，但与上级部门的绩效评价工作相适应的政策水平、</w:t>
      </w:r>
      <w:r>
        <w:rPr>
          <w:rFonts w:ascii="仿宋_GB2312" w:eastAsia="仿宋_GB2312" w:hint="eastAsia"/>
          <w:sz w:val="32"/>
          <w:szCs w:val="32"/>
          <w:lang w:eastAsia="zh-CN"/>
        </w:rPr>
        <w:t>业务能力和文字综合能</w:t>
      </w:r>
      <w:r>
        <w:rPr>
          <w:rFonts w:ascii="仿宋_GB2312" w:eastAsia="仿宋_GB2312" w:hint="eastAsia"/>
          <w:sz w:val="32"/>
          <w:szCs w:val="32"/>
          <w:lang w:eastAsia="zh-CN"/>
        </w:rPr>
        <w:lastRenderedPageBreak/>
        <w:t>力的要求还有很大差距，有待进一步提高；二是绩效标准不健全，绩效目标的设置还不科学，预算资金与绩效目标之间的匹配程度还不够高，目标审核基本上还是形式性审核，实质性审核程度不高。下一步改进措施：一是加强业务人员的培训，提高业务能力；二是探索设定项目个性化指标，科学合理的设置评价标准，修订完善评价指标体系，逐步提高评价工作质量。</w:t>
      </w:r>
      <w:r>
        <w:rPr>
          <w:rFonts w:ascii="仿宋_GB2312" w:eastAsia="仿宋_GB2312"/>
          <w:sz w:val="32"/>
          <w:szCs w:val="32"/>
          <w:lang w:eastAsia="zh-CN"/>
        </w:rPr>
        <w:t>具体附部门整体支出绩效自评表，项目支出绩效自评表和部门评价报告。</w:t>
      </w:r>
    </w:p>
    <w:p w:rsidR="00A45E5B" w:rsidRDefault="00A45E5B">
      <w:pPr>
        <w:rPr>
          <w:rFonts w:ascii="宋体" w:eastAsia="宋体" w:hAnsi="宋体" w:cs="宋体"/>
          <w:b/>
          <w:bCs/>
          <w:sz w:val="18"/>
          <w:szCs w:val="18"/>
          <w:lang w:eastAsia="zh-CN"/>
        </w:rPr>
      </w:pPr>
      <w:bookmarkStart w:id="0" w:name="_Hlk201836110"/>
    </w:p>
    <w:p w:rsidR="00A45E5B" w:rsidRDefault="003774F0">
      <w:pPr>
        <w:jc w:val="center"/>
        <w:rPr>
          <w:rFonts w:ascii="宋体" w:eastAsia="宋体" w:hAnsi="宋体" w:cs="宋体"/>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部门（单位）整体支出绩效目标自评表</w:t>
      </w:r>
    </w:p>
    <w:p w:rsidR="00A45E5B" w:rsidRDefault="003774F0">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9935" w:type="dxa"/>
        <w:tblLayout w:type="fixed"/>
        <w:tblLook w:val="04A0"/>
      </w:tblPr>
      <w:tblGrid>
        <w:gridCol w:w="993"/>
        <w:gridCol w:w="1417"/>
        <w:gridCol w:w="1418"/>
        <w:gridCol w:w="1242"/>
        <w:gridCol w:w="1417"/>
        <w:gridCol w:w="1134"/>
        <w:gridCol w:w="1310"/>
        <w:gridCol w:w="720"/>
        <w:gridCol w:w="284"/>
      </w:tblGrid>
      <w:tr w:rsidR="00A45E5B">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tcPr>
          <w:p w:rsidR="00A45E5B" w:rsidRDefault="003774F0">
            <w:pPr>
              <w:jc w:val="center"/>
              <w:rPr>
                <w:rFonts w:ascii="宋体" w:eastAsia="宋体" w:hAnsi="宋体" w:cs="宋体"/>
                <w:b/>
                <w:bCs/>
                <w:sz w:val="18"/>
                <w:szCs w:val="18"/>
              </w:rPr>
            </w:pPr>
            <w:r>
              <w:rPr>
                <w:rFonts w:ascii="宋体" w:eastAsia="宋体" w:hAnsi="宋体" w:cs="宋体" w:hint="eastAsia"/>
                <w:b/>
                <w:bCs/>
                <w:sz w:val="18"/>
                <w:szCs w:val="18"/>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rsidR="00A45E5B" w:rsidRDefault="003774F0">
            <w:pPr>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昌吉市六工镇人民政府</w:t>
            </w:r>
          </w:p>
        </w:tc>
        <w:tc>
          <w:tcPr>
            <w:tcW w:w="284" w:type="dxa"/>
            <w:tcBorders>
              <w:top w:val="nil"/>
              <w:left w:val="nil"/>
              <w:bottom w:val="nil"/>
              <w:right w:val="nil"/>
            </w:tcBorders>
            <w:noWrap/>
            <w:vAlign w:val="center"/>
          </w:tcPr>
          <w:p w:rsidR="00A45E5B" w:rsidRDefault="00A45E5B">
            <w:pPr>
              <w:rPr>
                <w:rFonts w:ascii="宋体" w:eastAsia="宋体" w:hAnsi="宋体" w:cs="宋体"/>
                <w:b/>
                <w:bCs/>
                <w:sz w:val="18"/>
                <w:szCs w:val="18"/>
                <w:lang w:eastAsia="zh-CN"/>
              </w:rPr>
            </w:pPr>
          </w:p>
        </w:tc>
      </w:tr>
      <w:tr w:rsidR="00A45E5B">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tcPr>
          <w:p w:rsidR="00A45E5B" w:rsidRDefault="003774F0">
            <w:pPr>
              <w:jc w:val="center"/>
              <w:rPr>
                <w:rFonts w:ascii="宋体" w:eastAsia="宋体" w:hAnsi="宋体" w:cs="宋体"/>
                <w:b/>
                <w:bCs/>
                <w:sz w:val="18"/>
                <w:szCs w:val="18"/>
              </w:rPr>
            </w:pPr>
            <w:r>
              <w:rPr>
                <w:rFonts w:ascii="宋体" w:eastAsia="宋体" w:hAnsi="宋体" w:cs="宋体" w:hint="eastAsia"/>
                <w:b/>
                <w:bCs/>
                <w:sz w:val="18"/>
                <w:szCs w:val="18"/>
              </w:rPr>
              <w:t>部门资金（万元）</w:t>
            </w:r>
          </w:p>
        </w:tc>
        <w:tc>
          <w:tcPr>
            <w:tcW w:w="141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sz w:val="18"/>
                <w:szCs w:val="18"/>
              </w:rPr>
            </w:pPr>
            <w:r>
              <w:rPr>
                <w:rFonts w:ascii="宋体" w:eastAsia="宋体" w:hAnsi="宋体" w:cs="宋体" w:hint="eastAsia"/>
                <w:b/>
                <w:bCs/>
                <w:sz w:val="18"/>
                <w:szCs w:val="18"/>
              </w:rPr>
              <w:t>资金来源</w:t>
            </w:r>
          </w:p>
        </w:tc>
        <w:tc>
          <w:tcPr>
            <w:tcW w:w="141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sz w:val="18"/>
                <w:szCs w:val="18"/>
              </w:rPr>
            </w:pPr>
            <w:r>
              <w:rPr>
                <w:rFonts w:ascii="宋体" w:eastAsia="宋体" w:hAnsi="宋体" w:cs="宋体" w:hint="eastAsia"/>
                <w:b/>
                <w:bCs/>
                <w:sz w:val="18"/>
                <w:szCs w:val="18"/>
              </w:rPr>
              <w:t>年初预算数</w:t>
            </w:r>
          </w:p>
        </w:tc>
        <w:tc>
          <w:tcPr>
            <w:tcW w:w="1242"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sz w:val="18"/>
                <w:szCs w:val="18"/>
              </w:rPr>
            </w:pPr>
            <w:r>
              <w:rPr>
                <w:rFonts w:ascii="宋体" w:eastAsia="宋体" w:hAnsi="宋体" w:cs="宋体" w:hint="eastAsia"/>
                <w:b/>
                <w:bCs/>
                <w:sz w:val="18"/>
                <w:szCs w:val="18"/>
              </w:rPr>
              <w:t>全年预算数</w:t>
            </w:r>
          </w:p>
        </w:tc>
        <w:tc>
          <w:tcPr>
            <w:tcW w:w="141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sz w:val="18"/>
                <w:szCs w:val="18"/>
              </w:rPr>
            </w:pPr>
            <w:r>
              <w:rPr>
                <w:rFonts w:ascii="宋体" w:eastAsia="宋体" w:hAnsi="宋体" w:cs="宋体" w:hint="eastAsia"/>
                <w:b/>
                <w:bCs/>
                <w:sz w:val="18"/>
                <w:szCs w:val="18"/>
              </w:rPr>
              <w:t>全年执行数</w:t>
            </w:r>
          </w:p>
        </w:tc>
        <w:tc>
          <w:tcPr>
            <w:tcW w:w="113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sz w:val="18"/>
                <w:szCs w:val="18"/>
              </w:rPr>
            </w:pPr>
            <w:r>
              <w:rPr>
                <w:rFonts w:ascii="宋体" w:eastAsia="宋体" w:hAnsi="宋体" w:cs="宋体" w:hint="eastAsia"/>
                <w:b/>
                <w:bCs/>
                <w:sz w:val="18"/>
                <w:szCs w:val="18"/>
              </w:rPr>
              <w:t>分值权重</w:t>
            </w:r>
          </w:p>
        </w:tc>
        <w:tc>
          <w:tcPr>
            <w:tcW w:w="131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sz w:val="18"/>
                <w:szCs w:val="18"/>
              </w:rPr>
            </w:pPr>
            <w:r>
              <w:rPr>
                <w:rFonts w:ascii="宋体" w:eastAsia="宋体" w:hAnsi="宋体" w:cs="宋体" w:hint="eastAsia"/>
                <w:b/>
                <w:bCs/>
                <w:sz w:val="18"/>
                <w:szCs w:val="18"/>
              </w:rPr>
              <w:t>执行率</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sz w:val="18"/>
                <w:szCs w:val="18"/>
              </w:rPr>
            </w:pPr>
            <w:r>
              <w:rPr>
                <w:rFonts w:ascii="宋体" w:eastAsia="宋体" w:hAnsi="宋体" w:cs="宋体" w:hint="eastAsia"/>
                <w:b/>
                <w:bCs/>
                <w:sz w:val="18"/>
                <w:szCs w:val="18"/>
              </w:rPr>
              <w:t>得分</w:t>
            </w:r>
          </w:p>
        </w:tc>
        <w:tc>
          <w:tcPr>
            <w:tcW w:w="284" w:type="dxa"/>
            <w:tcBorders>
              <w:top w:val="nil"/>
              <w:left w:val="nil"/>
              <w:bottom w:val="nil"/>
              <w:right w:val="nil"/>
            </w:tcBorders>
            <w:noWrap/>
            <w:vAlign w:val="center"/>
          </w:tcPr>
          <w:p w:rsidR="00A45E5B" w:rsidRDefault="00A45E5B">
            <w:pPr>
              <w:jc w:val="center"/>
              <w:rPr>
                <w:rFonts w:ascii="宋体" w:eastAsia="宋体" w:hAnsi="宋体" w:cs="宋体"/>
                <w:b/>
                <w:bCs/>
                <w:sz w:val="18"/>
                <w:szCs w:val="18"/>
              </w:rPr>
            </w:pPr>
          </w:p>
        </w:tc>
      </w:tr>
      <w:tr w:rsidR="00A45E5B">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rsidR="00A45E5B" w:rsidRDefault="00A45E5B">
            <w:pPr>
              <w:jc w:val="center"/>
              <w:rPr>
                <w:rFonts w:ascii="宋体" w:eastAsia="宋体" w:hAnsi="宋体" w:cs="宋体"/>
                <w:b/>
                <w:bCs/>
                <w:sz w:val="18"/>
                <w:szCs w:val="18"/>
              </w:rPr>
            </w:pPr>
          </w:p>
        </w:tc>
        <w:tc>
          <w:tcPr>
            <w:tcW w:w="1417" w:type="dxa"/>
            <w:tcBorders>
              <w:top w:val="nil"/>
              <w:left w:val="nil"/>
              <w:bottom w:val="single" w:sz="4" w:space="0" w:color="auto"/>
              <w:right w:val="single" w:sz="4" w:space="0" w:color="auto"/>
            </w:tcBorders>
            <w:noWrap/>
            <w:vAlign w:val="center"/>
          </w:tcPr>
          <w:p w:rsidR="00A45E5B" w:rsidRDefault="003774F0">
            <w:pPr>
              <w:jc w:val="center"/>
              <w:rPr>
                <w:rFonts w:ascii="宋体" w:eastAsia="宋体" w:hAnsi="宋体" w:cs="宋体"/>
                <w:b/>
                <w:bCs/>
                <w:sz w:val="18"/>
                <w:szCs w:val="18"/>
              </w:rPr>
            </w:pPr>
            <w:r>
              <w:rPr>
                <w:rFonts w:ascii="宋体" w:eastAsia="宋体" w:hAnsi="宋体" w:cs="宋体" w:hint="eastAsia"/>
                <w:b/>
                <w:bCs/>
                <w:sz w:val="18"/>
                <w:szCs w:val="18"/>
              </w:rPr>
              <w:t>上级资金</w:t>
            </w:r>
          </w:p>
        </w:tc>
        <w:tc>
          <w:tcPr>
            <w:tcW w:w="141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sz w:val="18"/>
                <w:szCs w:val="18"/>
              </w:rPr>
            </w:pPr>
            <w:r>
              <w:rPr>
                <w:rFonts w:ascii="宋体" w:eastAsia="宋体" w:hAnsi="宋体" w:cs="宋体" w:hint="eastAsia"/>
                <w:sz w:val="18"/>
                <w:szCs w:val="18"/>
              </w:rPr>
              <w:t>210.34</w:t>
            </w:r>
          </w:p>
        </w:tc>
        <w:tc>
          <w:tcPr>
            <w:tcW w:w="1242"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sz w:val="18"/>
                <w:szCs w:val="18"/>
              </w:rPr>
            </w:pPr>
            <w:r>
              <w:rPr>
                <w:rFonts w:ascii="宋体" w:eastAsia="宋体" w:hAnsi="宋体" w:cs="宋体" w:hint="eastAsia"/>
                <w:sz w:val="18"/>
                <w:szCs w:val="18"/>
              </w:rPr>
              <w:t>169.18</w:t>
            </w:r>
          </w:p>
        </w:tc>
        <w:tc>
          <w:tcPr>
            <w:tcW w:w="141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sz w:val="18"/>
                <w:szCs w:val="18"/>
              </w:rPr>
            </w:pPr>
            <w:r>
              <w:rPr>
                <w:rFonts w:ascii="宋体" w:eastAsia="宋体" w:hAnsi="宋体" w:cs="宋体" w:hint="eastAsia"/>
                <w:sz w:val="18"/>
                <w:szCs w:val="18"/>
              </w:rPr>
              <w:t>169.18</w:t>
            </w:r>
          </w:p>
        </w:tc>
        <w:tc>
          <w:tcPr>
            <w:tcW w:w="113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sz w:val="18"/>
                <w:szCs w:val="18"/>
              </w:rPr>
            </w:pPr>
            <w:r>
              <w:rPr>
                <w:rFonts w:ascii="宋体" w:eastAsia="宋体" w:hAnsi="宋体" w:cs="宋体" w:hint="eastAsia"/>
                <w:sz w:val="18"/>
                <w:szCs w:val="18"/>
              </w:rPr>
              <w:t>10</w:t>
            </w:r>
          </w:p>
        </w:tc>
        <w:tc>
          <w:tcPr>
            <w:tcW w:w="284" w:type="dxa"/>
            <w:tcBorders>
              <w:top w:val="nil"/>
              <w:left w:val="nil"/>
              <w:bottom w:val="nil"/>
              <w:right w:val="nil"/>
            </w:tcBorders>
            <w:noWrap/>
            <w:vAlign w:val="center"/>
          </w:tcPr>
          <w:p w:rsidR="00A45E5B" w:rsidRDefault="00A45E5B">
            <w:pPr>
              <w:jc w:val="center"/>
              <w:rPr>
                <w:rFonts w:ascii="宋体" w:eastAsia="宋体" w:hAnsi="宋体" w:cs="宋体"/>
                <w:b/>
                <w:bCs/>
                <w:sz w:val="18"/>
                <w:szCs w:val="18"/>
              </w:rPr>
            </w:pPr>
          </w:p>
        </w:tc>
      </w:tr>
      <w:tr w:rsidR="00A45E5B">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rsidR="00A45E5B" w:rsidRDefault="00A45E5B">
            <w:pPr>
              <w:jc w:val="center"/>
              <w:rPr>
                <w:rFonts w:ascii="宋体" w:eastAsia="宋体" w:hAnsi="宋体" w:cs="宋体"/>
                <w:b/>
                <w:bCs/>
                <w:sz w:val="18"/>
                <w:szCs w:val="18"/>
              </w:rPr>
            </w:pPr>
          </w:p>
        </w:tc>
        <w:tc>
          <w:tcPr>
            <w:tcW w:w="141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sz w:val="18"/>
                <w:szCs w:val="18"/>
              </w:rPr>
            </w:pPr>
            <w:r>
              <w:rPr>
                <w:rFonts w:ascii="宋体" w:eastAsia="宋体" w:hAnsi="宋体" w:cs="宋体" w:hint="eastAsia"/>
                <w:b/>
                <w:bCs/>
                <w:sz w:val="18"/>
                <w:szCs w:val="18"/>
              </w:rPr>
              <w:t>本级资金</w:t>
            </w:r>
          </w:p>
        </w:tc>
        <w:tc>
          <w:tcPr>
            <w:tcW w:w="141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sz w:val="18"/>
                <w:szCs w:val="18"/>
              </w:rPr>
            </w:pPr>
            <w:r>
              <w:rPr>
                <w:rFonts w:ascii="宋体" w:eastAsia="宋体" w:hAnsi="宋体" w:cs="宋体" w:hint="eastAsia"/>
                <w:sz w:val="18"/>
                <w:szCs w:val="18"/>
              </w:rPr>
              <w:t>2,531.13</w:t>
            </w:r>
          </w:p>
        </w:tc>
        <w:tc>
          <w:tcPr>
            <w:tcW w:w="1242"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sz w:val="18"/>
                <w:szCs w:val="18"/>
              </w:rPr>
            </w:pPr>
            <w:r>
              <w:rPr>
                <w:rFonts w:ascii="宋体" w:eastAsia="宋体" w:hAnsi="宋体" w:cs="宋体" w:hint="eastAsia"/>
                <w:sz w:val="18"/>
                <w:szCs w:val="18"/>
              </w:rPr>
              <w:t>3,259.10</w:t>
            </w:r>
          </w:p>
        </w:tc>
        <w:tc>
          <w:tcPr>
            <w:tcW w:w="141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sz w:val="18"/>
                <w:szCs w:val="18"/>
              </w:rPr>
            </w:pPr>
            <w:r>
              <w:rPr>
                <w:rFonts w:ascii="宋体" w:eastAsia="宋体" w:hAnsi="宋体" w:cs="宋体" w:hint="eastAsia"/>
                <w:sz w:val="18"/>
                <w:szCs w:val="18"/>
              </w:rPr>
              <w:t>3,259.10</w:t>
            </w:r>
          </w:p>
        </w:tc>
        <w:tc>
          <w:tcPr>
            <w:tcW w:w="113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sz w:val="18"/>
                <w:szCs w:val="18"/>
              </w:rPr>
            </w:pPr>
            <w:r>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sz w:val="18"/>
                <w:szCs w:val="18"/>
              </w:rPr>
            </w:pPr>
            <w:r>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sz w:val="18"/>
                <w:szCs w:val="18"/>
              </w:rPr>
            </w:pPr>
            <w:r>
              <w:rPr>
                <w:rFonts w:ascii="宋体" w:eastAsia="宋体" w:hAnsi="宋体" w:hint="eastAsia"/>
                <w:sz w:val="18"/>
                <w:szCs w:val="18"/>
              </w:rPr>
              <w:t>-</w:t>
            </w:r>
          </w:p>
        </w:tc>
        <w:tc>
          <w:tcPr>
            <w:tcW w:w="284" w:type="dxa"/>
            <w:tcBorders>
              <w:top w:val="nil"/>
              <w:left w:val="nil"/>
              <w:bottom w:val="nil"/>
              <w:right w:val="nil"/>
            </w:tcBorders>
            <w:noWrap/>
            <w:vAlign w:val="center"/>
          </w:tcPr>
          <w:p w:rsidR="00A45E5B" w:rsidRDefault="00A45E5B">
            <w:pPr>
              <w:jc w:val="center"/>
              <w:rPr>
                <w:rFonts w:ascii="宋体" w:eastAsia="宋体" w:hAnsi="宋体" w:cs="宋体"/>
                <w:sz w:val="18"/>
                <w:szCs w:val="18"/>
              </w:rPr>
            </w:pPr>
          </w:p>
        </w:tc>
      </w:tr>
      <w:tr w:rsidR="00A45E5B">
        <w:trPr>
          <w:cantSplit/>
          <w:trHeight w:val="416"/>
        </w:trPr>
        <w:tc>
          <w:tcPr>
            <w:tcW w:w="993" w:type="dxa"/>
            <w:vMerge/>
            <w:tcBorders>
              <w:top w:val="single" w:sz="4" w:space="0" w:color="auto"/>
              <w:left w:val="single" w:sz="4" w:space="0" w:color="auto"/>
              <w:bottom w:val="single" w:sz="4" w:space="0" w:color="auto"/>
              <w:right w:val="single" w:sz="4" w:space="0" w:color="auto"/>
            </w:tcBorders>
            <w:vAlign w:val="center"/>
          </w:tcPr>
          <w:p w:rsidR="00A45E5B" w:rsidRDefault="00A45E5B">
            <w:pPr>
              <w:jc w:val="center"/>
              <w:rPr>
                <w:rFonts w:ascii="宋体" w:eastAsia="宋体" w:hAnsi="宋体" w:cs="宋体"/>
                <w:b/>
                <w:bCs/>
                <w:sz w:val="18"/>
                <w:szCs w:val="18"/>
              </w:rPr>
            </w:pPr>
          </w:p>
        </w:tc>
        <w:tc>
          <w:tcPr>
            <w:tcW w:w="141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sz w:val="18"/>
                <w:szCs w:val="18"/>
              </w:rPr>
            </w:pPr>
            <w:r>
              <w:rPr>
                <w:rFonts w:ascii="宋体" w:eastAsia="宋体" w:hAnsi="宋体" w:cs="宋体" w:hint="eastAsia"/>
                <w:b/>
                <w:bCs/>
                <w:sz w:val="18"/>
                <w:szCs w:val="18"/>
              </w:rPr>
              <w:t>其他资金</w:t>
            </w:r>
          </w:p>
        </w:tc>
        <w:tc>
          <w:tcPr>
            <w:tcW w:w="141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sz w:val="18"/>
                <w:szCs w:val="18"/>
              </w:rPr>
            </w:pPr>
            <w:r>
              <w:rPr>
                <w:rFonts w:ascii="宋体" w:eastAsia="宋体" w:hAnsi="宋体" w:cs="宋体" w:hint="eastAsia"/>
                <w:sz w:val="18"/>
                <w:szCs w:val="18"/>
              </w:rPr>
              <w:t>0.00</w:t>
            </w:r>
          </w:p>
        </w:tc>
        <w:tc>
          <w:tcPr>
            <w:tcW w:w="1242"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sz w:val="18"/>
                <w:szCs w:val="18"/>
              </w:rPr>
            </w:pPr>
            <w:r>
              <w:rPr>
                <w:rFonts w:ascii="宋体" w:eastAsia="宋体" w:hAnsi="宋体" w:cs="宋体" w:hint="eastAsia"/>
                <w:sz w:val="18"/>
                <w:szCs w:val="18"/>
              </w:rPr>
              <w:t>0.00</w:t>
            </w:r>
          </w:p>
        </w:tc>
        <w:tc>
          <w:tcPr>
            <w:tcW w:w="141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sz w:val="18"/>
                <w:szCs w:val="18"/>
              </w:rPr>
            </w:pPr>
            <w:r>
              <w:rPr>
                <w:rFonts w:ascii="宋体" w:eastAsia="宋体" w:hAnsi="宋体" w:cs="宋体" w:hint="eastAsia"/>
                <w:sz w:val="18"/>
                <w:szCs w:val="18"/>
              </w:rPr>
              <w:t>0.00</w:t>
            </w:r>
          </w:p>
        </w:tc>
        <w:tc>
          <w:tcPr>
            <w:tcW w:w="113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sz w:val="18"/>
                <w:szCs w:val="18"/>
              </w:rPr>
            </w:pPr>
            <w:r>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sz w:val="18"/>
                <w:szCs w:val="18"/>
              </w:rPr>
            </w:pPr>
            <w:r>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sz w:val="18"/>
                <w:szCs w:val="18"/>
              </w:rPr>
            </w:pPr>
            <w:r>
              <w:rPr>
                <w:rFonts w:ascii="宋体" w:eastAsia="宋体" w:hAnsi="宋体" w:hint="eastAsia"/>
                <w:sz w:val="18"/>
                <w:szCs w:val="18"/>
              </w:rPr>
              <w:t>-</w:t>
            </w:r>
          </w:p>
        </w:tc>
        <w:tc>
          <w:tcPr>
            <w:tcW w:w="284" w:type="dxa"/>
            <w:tcBorders>
              <w:top w:val="nil"/>
              <w:left w:val="nil"/>
              <w:bottom w:val="nil"/>
              <w:right w:val="nil"/>
            </w:tcBorders>
            <w:noWrap/>
            <w:vAlign w:val="center"/>
          </w:tcPr>
          <w:p w:rsidR="00A45E5B" w:rsidRDefault="00A45E5B">
            <w:pPr>
              <w:jc w:val="center"/>
              <w:rPr>
                <w:rFonts w:ascii="宋体" w:eastAsia="宋体" w:hAnsi="宋体" w:cs="宋体"/>
                <w:sz w:val="18"/>
                <w:szCs w:val="18"/>
              </w:rPr>
            </w:pPr>
          </w:p>
        </w:tc>
      </w:tr>
      <w:tr w:rsidR="00A45E5B">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rsidR="00A45E5B" w:rsidRDefault="00A45E5B">
            <w:pPr>
              <w:jc w:val="center"/>
              <w:rPr>
                <w:rFonts w:ascii="宋体" w:eastAsia="宋体" w:hAnsi="宋体" w:cs="宋体"/>
                <w:b/>
                <w:bCs/>
                <w:sz w:val="18"/>
                <w:szCs w:val="18"/>
              </w:rPr>
            </w:pPr>
          </w:p>
        </w:tc>
        <w:tc>
          <w:tcPr>
            <w:tcW w:w="141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sz w:val="18"/>
                <w:szCs w:val="18"/>
              </w:rPr>
            </w:pPr>
            <w:r>
              <w:rPr>
                <w:rFonts w:ascii="宋体" w:eastAsia="宋体" w:hAnsi="宋体" w:cs="宋体" w:hint="eastAsia"/>
                <w:b/>
                <w:bCs/>
                <w:sz w:val="18"/>
                <w:szCs w:val="18"/>
              </w:rPr>
              <w:t>合计</w:t>
            </w:r>
          </w:p>
        </w:tc>
        <w:tc>
          <w:tcPr>
            <w:tcW w:w="141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sz w:val="18"/>
                <w:szCs w:val="18"/>
              </w:rPr>
            </w:pPr>
            <w:r>
              <w:rPr>
                <w:rFonts w:ascii="宋体" w:eastAsia="宋体" w:hAnsi="宋体" w:cs="宋体" w:hint="eastAsia"/>
                <w:sz w:val="18"/>
                <w:szCs w:val="18"/>
              </w:rPr>
              <w:t>2,741.47</w:t>
            </w:r>
          </w:p>
        </w:tc>
        <w:tc>
          <w:tcPr>
            <w:tcW w:w="1242"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sz w:val="18"/>
                <w:szCs w:val="18"/>
              </w:rPr>
            </w:pPr>
            <w:r>
              <w:rPr>
                <w:rFonts w:ascii="宋体" w:eastAsia="宋体" w:hAnsi="宋体" w:cs="宋体" w:hint="eastAsia"/>
                <w:sz w:val="18"/>
                <w:szCs w:val="18"/>
              </w:rPr>
              <w:t>3,428.28</w:t>
            </w:r>
          </w:p>
        </w:tc>
        <w:tc>
          <w:tcPr>
            <w:tcW w:w="141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sz w:val="18"/>
                <w:szCs w:val="18"/>
              </w:rPr>
            </w:pPr>
            <w:r>
              <w:rPr>
                <w:rFonts w:ascii="宋体" w:eastAsia="宋体" w:hAnsi="宋体" w:cs="宋体" w:hint="eastAsia"/>
                <w:sz w:val="18"/>
                <w:szCs w:val="18"/>
              </w:rPr>
              <w:t>3,428.28</w:t>
            </w:r>
          </w:p>
        </w:tc>
        <w:tc>
          <w:tcPr>
            <w:tcW w:w="113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sz w:val="18"/>
                <w:szCs w:val="18"/>
              </w:rPr>
            </w:pPr>
            <w:r>
              <w:rPr>
                <w:rFonts w:ascii="宋体" w:eastAsia="宋体" w:hAnsi="宋体" w:cs="宋体" w:hint="eastAsia"/>
                <w:sz w:val="18"/>
                <w:szCs w:val="18"/>
              </w:rPr>
              <w:t>-</w:t>
            </w:r>
          </w:p>
        </w:tc>
        <w:tc>
          <w:tcPr>
            <w:tcW w:w="131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sz w:val="18"/>
                <w:szCs w:val="18"/>
              </w:rPr>
            </w:pPr>
            <w:r>
              <w:rPr>
                <w:rFonts w:ascii="宋体" w:eastAsia="宋体" w:hAnsi="宋体" w:cs="宋体" w:hint="eastAsia"/>
                <w:sz w:val="18"/>
                <w:szCs w:val="18"/>
              </w:rPr>
              <w:t>-</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sz w:val="18"/>
                <w:szCs w:val="18"/>
              </w:rPr>
            </w:pPr>
            <w:r>
              <w:rPr>
                <w:rFonts w:ascii="宋体" w:eastAsia="宋体" w:hAnsi="宋体" w:cs="宋体" w:hint="eastAsia"/>
                <w:sz w:val="18"/>
                <w:szCs w:val="18"/>
              </w:rPr>
              <w:t>-</w:t>
            </w:r>
          </w:p>
        </w:tc>
        <w:tc>
          <w:tcPr>
            <w:tcW w:w="284" w:type="dxa"/>
            <w:tcBorders>
              <w:top w:val="nil"/>
              <w:left w:val="nil"/>
              <w:bottom w:val="nil"/>
              <w:right w:val="nil"/>
            </w:tcBorders>
            <w:noWrap/>
            <w:vAlign w:val="center"/>
          </w:tcPr>
          <w:p w:rsidR="00A45E5B" w:rsidRDefault="00A45E5B">
            <w:pPr>
              <w:jc w:val="center"/>
              <w:rPr>
                <w:rFonts w:ascii="宋体" w:eastAsia="宋体" w:hAnsi="宋体" w:cs="宋体"/>
                <w:sz w:val="18"/>
                <w:szCs w:val="18"/>
              </w:rPr>
            </w:pPr>
          </w:p>
        </w:tc>
      </w:tr>
      <w:tr w:rsidR="00A45E5B">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tcPr>
          <w:p w:rsidR="00A45E5B" w:rsidRDefault="003774F0">
            <w:pPr>
              <w:jc w:val="center"/>
              <w:rPr>
                <w:rFonts w:ascii="宋体" w:eastAsia="宋体" w:hAnsi="宋体" w:cs="宋体"/>
                <w:b/>
                <w:bCs/>
                <w:sz w:val="18"/>
                <w:szCs w:val="18"/>
              </w:rPr>
            </w:pPr>
            <w:r>
              <w:rPr>
                <w:rFonts w:ascii="宋体" w:eastAsia="宋体" w:hAnsi="宋体" w:cs="宋体" w:hint="eastAsia"/>
                <w:b/>
                <w:bCs/>
                <w:sz w:val="18"/>
                <w:szCs w:val="18"/>
              </w:rPr>
              <w:t>年度总体目标</w:t>
            </w:r>
          </w:p>
        </w:tc>
        <w:tc>
          <w:tcPr>
            <w:tcW w:w="4077" w:type="dxa"/>
            <w:gridSpan w:val="3"/>
            <w:tcBorders>
              <w:top w:val="single" w:sz="4" w:space="0" w:color="auto"/>
              <w:left w:val="nil"/>
              <w:bottom w:val="single" w:sz="4" w:space="0" w:color="auto"/>
              <w:right w:val="single" w:sz="4" w:space="0" w:color="auto"/>
            </w:tcBorders>
            <w:noWrap/>
            <w:vAlign w:val="center"/>
          </w:tcPr>
          <w:p w:rsidR="00A45E5B" w:rsidRDefault="003774F0">
            <w:pPr>
              <w:jc w:val="center"/>
              <w:rPr>
                <w:rFonts w:ascii="宋体" w:eastAsia="宋体" w:hAnsi="宋体" w:cs="宋体"/>
                <w:b/>
                <w:bCs/>
                <w:sz w:val="18"/>
                <w:szCs w:val="18"/>
              </w:rPr>
            </w:pPr>
            <w:r>
              <w:rPr>
                <w:rFonts w:ascii="宋体" w:eastAsia="宋体" w:hAnsi="宋体" w:cs="宋体" w:hint="eastAsia"/>
                <w:b/>
                <w:bCs/>
                <w:sz w:val="18"/>
                <w:szCs w:val="18"/>
              </w:rPr>
              <w:t>预期目标</w:t>
            </w:r>
          </w:p>
        </w:tc>
        <w:tc>
          <w:tcPr>
            <w:tcW w:w="4581" w:type="dxa"/>
            <w:gridSpan w:val="4"/>
            <w:tcBorders>
              <w:top w:val="single" w:sz="4" w:space="0" w:color="auto"/>
              <w:left w:val="nil"/>
              <w:bottom w:val="single" w:sz="4" w:space="0" w:color="auto"/>
              <w:right w:val="single" w:sz="4" w:space="0" w:color="auto"/>
            </w:tcBorders>
            <w:noWrap/>
            <w:vAlign w:val="center"/>
          </w:tcPr>
          <w:p w:rsidR="00A45E5B" w:rsidRDefault="003774F0">
            <w:pPr>
              <w:jc w:val="center"/>
              <w:rPr>
                <w:rFonts w:ascii="宋体" w:eastAsia="宋体" w:hAnsi="宋体" w:cs="宋体"/>
                <w:b/>
                <w:bCs/>
                <w:sz w:val="18"/>
                <w:szCs w:val="18"/>
              </w:rPr>
            </w:pPr>
            <w:r>
              <w:rPr>
                <w:rFonts w:ascii="宋体" w:eastAsia="宋体" w:hAnsi="宋体" w:cs="宋体" w:hint="eastAsia"/>
                <w:b/>
                <w:bCs/>
                <w:sz w:val="18"/>
                <w:szCs w:val="18"/>
              </w:rPr>
              <w:t>实际完成情况</w:t>
            </w:r>
          </w:p>
        </w:tc>
        <w:tc>
          <w:tcPr>
            <w:tcW w:w="284" w:type="dxa"/>
            <w:tcBorders>
              <w:top w:val="nil"/>
              <w:left w:val="nil"/>
              <w:bottom w:val="nil"/>
              <w:right w:val="nil"/>
            </w:tcBorders>
            <w:noWrap/>
            <w:vAlign w:val="center"/>
          </w:tcPr>
          <w:p w:rsidR="00A45E5B" w:rsidRDefault="00A45E5B">
            <w:pPr>
              <w:rPr>
                <w:rFonts w:ascii="宋体" w:eastAsia="宋体" w:hAnsi="宋体" w:cs="宋体"/>
                <w:b/>
                <w:bCs/>
                <w:sz w:val="18"/>
                <w:szCs w:val="18"/>
              </w:rPr>
            </w:pPr>
          </w:p>
        </w:tc>
      </w:tr>
      <w:tr w:rsidR="00A45E5B">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rsidR="00A45E5B" w:rsidRDefault="00A45E5B">
            <w:pPr>
              <w:rPr>
                <w:rFonts w:ascii="宋体" w:eastAsia="宋体" w:hAnsi="宋体" w:cs="宋体"/>
                <w:b/>
                <w:bCs/>
                <w:sz w:val="18"/>
                <w:szCs w:val="18"/>
              </w:rPr>
            </w:pPr>
          </w:p>
        </w:tc>
        <w:tc>
          <w:tcPr>
            <w:tcW w:w="4077" w:type="dxa"/>
            <w:gridSpan w:val="3"/>
            <w:tcBorders>
              <w:top w:val="single" w:sz="4" w:space="0" w:color="auto"/>
              <w:left w:val="nil"/>
              <w:bottom w:val="single" w:sz="4" w:space="0" w:color="auto"/>
              <w:right w:val="single" w:sz="4" w:space="0" w:color="auto"/>
            </w:tcBorders>
          </w:tcPr>
          <w:p w:rsidR="00A45E5B" w:rsidRDefault="003774F0">
            <w:pPr>
              <w:rPr>
                <w:rFonts w:ascii="宋体" w:eastAsia="宋体" w:hAnsi="宋体" w:cs="宋体"/>
                <w:sz w:val="18"/>
                <w:szCs w:val="18"/>
                <w:lang w:eastAsia="zh-CN"/>
              </w:rPr>
            </w:pPr>
            <w:r>
              <w:rPr>
                <w:rFonts w:ascii="宋体" w:eastAsia="宋体" w:hAnsi="宋体" w:cs="宋体" w:hint="eastAsia"/>
                <w:sz w:val="18"/>
                <w:szCs w:val="18"/>
                <w:lang w:eastAsia="zh-CN"/>
              </w:rPr>
              <w:t>目标</w:t>
            </w:r>
            <w:r>
              <w:rPr>
                <w:rFonts w:ascii="宋体" w:eastAsia="宋体" w:hAnsi="宋体" w:cs="宋体" w:hint="eastAsia"/>
                <w:sz w:val="18"/>
                <w:szCs w:val="18"/>
                <w:lang w:eastAsia="zh-CN"/>
              </w:rPr>
              <w:t>1:</w:t>
            </w:r>
            <w:r>
              <w:rPr>
                <w:rFonts w:ascii="宋体" w:eastAsia="宋体" w:hAnsi="宋体" w:cs="宋体" w:hint="eastAsia"/>
                <w:sz w:val="18"/>
                <w:szCs w:val="18"/>
                <w:lang w:eastAsia="zh-CN"/>
              </w:rPr>
              <w:t>保障部门单位人员</w:t>
            </w:r>
            <w:r>
              <w:rPr>
                <w:rFonts w:ascii="宋体" w:eastAsia="宋体" w:hAnsi="宋体" w:cs="宋体" w:hint="eastAsia"/>
                <w:sz w:val="18"/>
                <w:szCs w:val="18"/>
                <w:lang w:eastAsia="zh-CN"/>
              </w:rPr>
              <w:t>211</w:t>
            </w:r>
            <w:r>
              <w:rPr>
                <w:rFonts w:ascii="宋体" w:eastAsia="宋体" w:hAnsi="宋体" w:cs="宋体" w:hint="eastAsia"/>
                <w:sz w:val="18"/>
                <w:szCs w:val="18"/>
                <w:lang w:eastAsia="zh-CN"/>
              </w:rPr>
              <w:t>人，发放人员经费</w:t>
            </w:r>
            <w:r>
              <w:rPr>
                <w:rFonts w:ascii="宋体" w:eastAsia="宋体" w:hAnsi="宋体" w:cs="宋体" w:hint="eastAsia"/>
                <w:sz w:val="18"/>
                <w:szCs w:val="18"/>
                <w:lang w:eastAsia="zh-CN"/>
              </w:rPr>
              <w:t>1519.09</w:t>
            </w:r>
            <w:r>
              <w:rPr>
                <w:rFonts w:ascii="宋体" w:eastAsia="宋体" w:hAnsi="宋体" w:cs="宋体" w:hint="eastAsia"/>
                <w:sz w:val="18"/>
                <w:szCs w:val="18"/>
                <w:lang w:eastAsia="zh-CN"/>
              </w:rPr>
              <w:t>万元，运转支出分为基本公用经费、项目经费，其中基本公用经费</w:t>
            </w:r>
            <w:r>
              <w:rPr>
                <w:rFonts w:ascii="宋体" w:eastAsia="宋体" w:hAnsi="宋体" w:cs="宋体" w:hint="eastAsia"/>
                <w:sz w:val="18"/>
                <w:szCs w:val="18"/>
                <w:lang w:eastAsia="zh-CN"/>
              </w:rPr>
              <w:t>418.79</w:t>
            </w:r>
            <w:r>
              <w:rPr>
                <w:rFonts w:ascii="宋体" w:eastAsia="宋体" w:hAnsi="宋体" w:cs="宋体" w:hint="eastAsia"/>
                <w:sz w:val="18"/>
                <w:szCs w:val="18"/>
                <w:lang w:eastAsia="zh-CN"/>
              </w:rPr>
              <w:t>万元，项目经费</w:t>
            </w:r>
            <w:r>
              <w:rPr>
                <w:rFonts w:ascii="宋体" w:eastAsia="宋体" w:hAnsi="宋体" w:cs="宋体" w:hint="eastAsia"/>
                <w:sz w:val="18"/>
                <w:szCs w:val="18"/>
                <w:lang w:eastAsia="zh-CN"/>
              </w:rPr>
              <w:t>597.39</w:t>
            </w:r>
            <w:r>
              <w:rPr>
                <w:rFonts w:ascii="宋体" w:eastAsia="宋体" w:hAnsi="宋体" w:cs="宋体" w:hint="eastAsia"/>
                <w:sz w:val="18"/>
                <w:szCs w:val="18"/>
                <w:lang w:eastAsia="zh-CN"/>
              </w:rPr>
              <w:t>万元，使业务保障能力有效提升；目标</w:t>
            </w:r>
            <w:r>
              <w:rPr>
                <w:rFonts w:ascii="宋体" w:eastAsia="宋体" w:hAnsi="宋体" w:cs="宋体" w:hint="eastAsia"/>
                <w:sz w:val="18"/>
                <w:szCs w:val="18"/>
                <w:lang w:eastAsia="zh-CN"/>
              </w:rPr>
              <w:t>2:</w:t>
            </w:r>
            <w:r>
              <w:rPr>
                <w:rFonts w:ascii="宋体" w:eastAsia="宋体" w:hAnsi="宋体" w:cs="宋体" w:hint="eastAsia"/>
                <w:sz w:val="18"/>
                <w:szCs w:val="18"/>
                <w:lang w:eastAsia="zh-CN"/>
              </w:rPr>
              <w:t>拟计划投入</w:t>
            </w:r>
            <w:r>
              <w:rPr>
                <w:rFonts w:ascii="宋体" w:eastAsia="宋体" w:hAnsi="宋体" w:cs="宋体" w:hint="eastAsia"/>
                <w:sz w:val="18"/>
                <w:szCs w:val="18"/>
                <w:lang w:eastAsia="zh-CN"/>
              </w:rPr>
              <w:t>1519.09</w:t>
            </w:r>
            <w:r>
              <w:rPr>
                <w:rFonts w:ascii="宋体" w:eastAsia="宋体" w:hAnsi="宋体" w:cs="宋体" w:hint="eastAsia"/>
                <w:sz w:val="18"/>
                <w:szCs w:val="18"/>
                <w:lang w:eastAsia="zh-CN"/>
              </w:rPr>
              <w:t>万元对本单位人员进行</w:t>
            </w:r>
            <w:r>
              <w:rPr>
                <w:rFonts w:ascii="宋体" w:eastAsia="宋体" w:hAnsi="宋体" w:cs="宋体" w:hint="eastAsia"/>
                <w:sz w:val="18"/>
                <w:szCs w:val="18"/>
                <w:lang w:eastAsia="zh-CN"/>
              </w:rPr>
              <w:t>12</w:t>
            </w:r>
            <w:r>
              <w:rPr>
                <w:rFonts w:ascii="宋体" w:eastAsia="宋体" w:hAnsi="宋体" w:cs="宋体" w:hint="eastAsia"/>
                <w:sz w:val="18"/>
                <w:szCs w:val="18"/>
                <w:lang w:eastAsia="zh-CN"/>
              </w:rPr>
              <w:t>个月的工资发放，达成保障人员经费的目标，解决人员生活困难问题，改善生活水平；目标</w:t>
            </w:r>
            <w:r>
              <w:rPr>
                <w:rFonts w:ascii="宋体" w:eastAsia="宋体" w:hAnsi="宋体" w:cs="宋体" w:hint="eastAsia"/>
                <w:sz w:val="18"/>
                <w:szCs w:val="18"/>
                <w:lang w:eastAsia="zh-CN"/>
              </w:rPr>
              <w:t>3:</w:t>
            </w:r>
            <w:r>
              <w:rPr>
                <w:rFonts w:ascii="宋体" w:eastAsia="宋体" w:hAnsi="宋体" w:cs="宋体" w:hint="eastAsia"/>
                <w:sz w:val="18"/>
                <w:szCs w:val="18"/>
                <w:lang w:eastAsia="zh-CN"/>
              </w:rPr>
              <w:t>拟计划投入</w:t>
            </w:r>
            <w:r>
              <w:rPr>
                <w:rFonts w:ascii="宋体" w:eastAsia="宋体" w:hAnsi="宋体" w:cs="宋体" w:hint="eastAsia"/>
                <w:sz w:val="18"/>
                <w:szCs w:val="18"/>
                <w:lang w:eastAsia="zh-CN"/>
              </w:rPr>
              <w:t>125.93</w:t>
            </w:r>
            <w:r>
              <w:rPr>
                <w:rFonts w:ascii="宋体" w:eastAsia="宋体" w:hAnsi="宋体" w:cs="宋体" w:hint="eastAsia"/>
                <w:sz w:val="18"/>
                <w:szCs w:val="18"/>
                <w:lang w:eastAsia="zh-CN"/>
              </w:rPr>
              <w:t>万元进行全镇办公用品、食堂等开支，达成保障政府正常运转及各项工作任务及时落实的目标，改善干部工作环境；目标</w:t>
            </w:r>
            <w:r>
              <w:rPr>
                <w:rFonts w:ascii="宋体" w:eastAsia="宋体" w:hAnsi="宋体" w:cs="宋体" w:hint="eastAsia"/>
                <w:sz w:val="18"/>
                <w:szCs w:val="18"/>
                <w:lang w:eastAsia="zh-CN"/>
              </w:rPr>
              <w:t>4</w:t>
            </w:r>
            <w:r>
              <w:rPr>
                <w:rFonts w:ascii="宋体" w:eastAsia="宋体" w:hAnsi="宋体" w:cs="宋体" w:hint="eastAsia"/>
                <w:sz w:val="18"/>
                <w:szCs w:val="18"/>
                <w:lang w:eastAsia="zh-CN"/>
              </w:rPr>
              <w:t>：拟计划投入</w:t>
            </w:r>
            <w:r>
              <w:rPr>
                <w:rFonts w:ascii="宋体" w:eastAsia="宋体" w:hAnsi="宋体" w:cs="宋体" w:hint="eastAsia"/>
                <w:sz w:val="18"/>
                <w:szCs w:val="18"/>
                <w:lang w:eastAsia="zh-CN"/>
              </w:rPr>
              <w:t>387.06</w:t>
            </w:r>
            <w:r>
              <w:rPr>
                <w:rFonts w:ascii="宋体" w:eastAsia="宋体" w:hAnsi="宋体" w:cs="宋体" w:hint="eastAsia"/>
                <w:sz w:val="18"/>
                <w:szCs w:val="18"/>
                <w:lang w:eastAsia="zh-CN"/>
              </w:rPr>
              <w:t>万用于村级运转经费、村级服务群众</w:t>
            </w:r>
            <w:r>
              <w:rPr>
                <w:rFonts w:ascii="宋体" w:eastAsia="宋体" w:hAnsi="宋体" w:cs="宋体" w:hint="eastAsia"/>
                <w:sz w:val="18"/>
                <w:szCs w:val="18"/>
                <w:lang w:eastAsia="zh-CN"/>
              </w:rPr>
              <w:t>专项经费、片区党支部经费、三老人员经费，达成保障各村正常运转及各项工作任务及时落实的目标，改善干部工作环境。</w:t>
            </w:r>
          </w:p>
        </w:tc>
        <w:tc>
          <w:tcPr>
            <w:tcW w:w="4581" w:type="dxa"/>
            <w:gridSpan w:val="4"/>
            <w:tcBorders>
              <w:top w:val="single" w:sz="4" w:space="0" w:color="auto"/>
              <w:left w:val="nil"/>
              <w:bottom w:val="single" w:sz="4" w:space="0" w:color="auto"/>
              <w:right w:val="single" w:sz="4" w:space="0" w:color="auto"/>
            </w:tcBorders>
          </w:tcPr>
          <w:p w:rsidR="00A45E5B" w:rsidRDefault="003774F0">
            <w:pPr>
              <w:rPr>
                <w:rFonts w:ascii="宋体" w:eastAsia="宋体" w:hAnsi="宋体" w:cs="宋体"/>
                <w:sz w:val="18"/>
                <w:szCs w:val="18"/>
                <w:lang w:eastAsia="zh-CN"/>
              </w:rPr>
            </w:pPr>
            <w:r>
              <w:rPr>
                <w:rFonts w:ascii="宋体" w:eastAsia="宋体" w:hAnsi="宋体" w:cs="宋体" w:hint="eastAsia"/>
                <w:sz w:val="18"/>
                <w:szCs w:val="18"/>
                <w:lang w:eastAsia="zh-CN"/>
              </w:rPr>
              <w:t>目标</w:t>
            </w:r>
            <w:r>
              <w:rPr>
                <w:rFonts w:ascii="宋体" w:eastAsia="宋体" w:hAnsi="宋体" w:cs="宋体" w:hint="eastAsia"/>
                <w:sz w:val="18"/>
                <w:szCs w:val="18"/>
                <w:lang w:eastAsia="zh-CN"/>
              </w:rPr>
              <w:t>1:</w:t>
            </w:r>
            <w:r>
              <w:rPr>
                <w:rFonts w:ascii="宋体" w:eastAsia="宋体" w:hAnsi="宋体" w:cs="宋体" w:hint="eastAsia"/>
                <w:sz w:val="18"/>
                <w:szCs w:val="18"/>
                <w:lang w:eastAsia="zh-CN"/>
              </w:rPr>
              <w:t>保障部门单位人员</w:t>
            </w:r>
            <w:r>
              <w:rPr>
                <w:rFonts w:ascii="宋体" w:eastAsia="宋体" w:hAnsi="宋体" w:cs="宋体" w:hint="eastAsia"/>
                <w:sz w:val="18"/>
                <w:szCs w:val="18"/>
                <w:lang w:eastAsia="zh-CN"/>
              </w:rPr>
              <w:t>211</w:t>
            </w:r>
            <w:r>
              <w:rPr>
                <w:rFonts w:ascii="宋体" w:eastAsia="宋体" w:hAnsi="宋体" w:cs="宋体" w:hint="eastAsia"/>
                <w:sz w:val="18"/>
                <w:szCs w:val="18"/>
                <w:lang w:eastAsia="zh-CN"/>
              </w:rPr>
              <w:t>人，基本支出</w:t>
            </w:r>
            <w:r>
              <w:rPr>
                <w:rFonts w:ascii="宋体" w:eastAsia="宋体" w:hAnsi="宋体" w:cs="宋体" w:hint="eastAsia"/>
                <w:sz w:val="18"/>
                <w:szCs w:val="18"/>
                <w:lang w:eastAsia="zh-CN"/>
              </w:rPr>
              <w:t>2325.97</w:t>
            </w:r>
            <w:r>
              <w:rPr>
                <w:rFonts w:ascii="宋体" w:eastAsia="宋体" w:hAnsi="宋体" w:cs="宋体" w:hint="eastAsia"/>
                <w:sz w:val="18"/>
                <w:szCs w:val="18"/>
                <w:lang w:eastAsia="zh-CN"/>
              </w:rPr>
              <w:t>万元，其中人员经费项目支出</w:t>
            </w:r>
            <w:r>
              <w:rPr>
                <w:rFonts w:ascii="宋体" w:eastAsia="宋体" w:hAnsi="宋体" w:cs="宋体" w:hint="eastAsia"/>
                <w:sz w:val="18"/>
                <w:szCs w:val="18"/>
                <w:lang w:eastAsia="zh-CN"/>
              </w:rPr>
              <w:t>2196.62</w:t>
            </w:r>
            <w:r>
              <w:rPr>
                <w:rFonts w:ascii="宋体" w:eastAsia="宋体" w:hAnsi="宋体" w:cs="宋体" w:hint="eastAsia"/>
                <w:sz w:val="18"/>
                <w:szCs w:val="18"/>
                <w:lang w:eastAsia="zh-CN"/>
              </w:rPr>
              <w:t>万元，公用经费支出</w:t>
            </w:r>
            <w:r>
              <w:rPr>
                <w:rFonts w:ascii="宋体" w:eastAsia="宋体" w:hAnsi="宋体" w:cs="宋体" w:hint="eastAsia"/>
                <w:sz w:val="18"/>
                <w:szCs w:val="18"/>
                <w:lang w:eastAsia="zh-CN"/>
              </w:rPr>
              <w:t>129.34</w:t>
            </w:r>
            <w:r>
              <w:rPr>
                <w:rFonts w:ascii="宋体" w:eastAsia="宋体" w:hAnsi="宋体" w:cs="宋体" w:hint="eastAsia"/>
                <w:sz w:val="18"/>
                <w:szCs w:val="18"/>
                <w:lang w:eastAsia="zh-CN"/>
              </w:rPr>
              <w:t>万元，使业务保障能力有效提升</w:t>
            </w:r>
            <w:r>
              <w:rPr>
                <w:rFonts w:ascii="宋体" w:eastAsia="宋体" w:hAnsi="宋体" w:cs="宋体" w:hint="eastAsia"/>
                <w:sz w:val="18"/>
                <w:szCs w:val="18"/>
                <w:lang w:eastAsia="zh-CN"/>
              </w:rPr>
              <w:t>,</w:t>
            </w:r>
            <w:r>
              <w:rPr>
                <w:rFonts w:ascii="宋体" w:eastAsia="宋体" w:hAnsi="宋体" w:cs="宋体" w:hint="eastAsia"/>
                <w:sz w:val="18"/>
                <w:szCs w:val="18"/>
                <w:lang w:eastAsia="zh-CN"/>
              </w:rPr>
              <w:t>确保单位各项工作能够正常开展，提升单位人员工作积极性，提高被服务对象满意度；目标</w:t>
            </w:r>
            <w:r>
              <w:rPr>
                <w:rFonts w:ascii="宋体" w:eastAsia="宋体" w:hAnsi="宋体" w:cs="宋体" w:hint="eastAsia"/>
                <w:sz w:val="18"/>
                <w:szCs w:val="18"/>
                <w:lang w:eastAsia="zh-CN"/>
              </w:rPr>
              <w:t>2:</w:t>
            </w:r>
            <w:r>
              <w:rPr>
                <w:rFonts w:ascii="宋体" w:eastAsia="宋体" w:hAnsi="宋体" w:cs="宋体" w:hint="eastAsia"/>
                <w:sz w:val="18"/>
                <w:szCs w:val="18"/>
                <w:lang w:eastAsia="zh-CN"/>
              </w:rPr>
              <w:t>拟计划投入</w:t>
            </w:r>
            <w:r>
              <w:rPr>
                <w:rFonts w:ascii="宋体" w:eastAsia="宋体" w:hAnsi="宋体" w:cs="宋体" w:hint="eastAsia"/>
                <w:sz w:val="18"/>
                <w:szCs w:val="18"/>
                <w:lang w:eastAsia="zh-CN"/>
              </w:rPr>
              <w:t>2196.62</w:t>
            </w:r>
            <w:r>
              <w:rPr>
                <w:rFonts w:ascii="宋体" w:eastAsia="宋体" w:hAnsi="宋体" w:cs="宋体" w:hint="eastAsia"/>
                <w:sz w:val="18"/>
                <w:szCs w:val="18"/>
                <w:lang w:eastAsia="zh-CN"/>
              </w:rPr>
              <w:t>万元对本单位人员进行</w:t>
            </w:r>
            <w:r>
              <w:rPr>
                <w:rFonts w:ascii="宋体" w:eastAsia="宋体" w:hAnsi="宋体" w:cs="宋体" w:hint="eastAsia"/>
                <w:sz w:val="18"/>
                <w:szCs w:val="18"/>
                <w:lang w:eastAsia="zh-CN"/>
              </w:rPr>
              <w:t>12</w:t>
            </w:r>
            <w:r>
              <w:rPr>
                <w:rFonts w:ascii="宋体" w:eastAsia="宋体" w:hAnsi="宋体" w:cs="宋体" w:hint="eastAsia"/>
                <w:sz w:val="18"/>
                <w:szCs w:val="18"/>
                <w:lang w:eastAsia="zh-CN"/>
              </w:rPr>
              <w:t>个月的工资发放，达成保障人员经费的目标，解决人员生活困难问题，改善人员生活水平，激发干部工作积极性，保障干部生活正</w:t>
            </w:r>
            <w:r>
              <w:rPr>
                <w:rFonts w:ascii="宋体" w:eastAsia="宋体" w:hAnsi="宋体" w:cs="宋体" w:hint="eastAsia"/>
                <w:sz w:val="18"/>
                <w:szCs w:val="18"/>
                <w:lang w:eastAsia="zh-CN"/>
              </w:rPr>
              <w:t>常运行，同时提升单位整体形象，提高服务对象满意度；目标</w:t>
            </w:r>
            <w:r>
              <w:rPr>
                <w:rFonts w:ascii="宋体" w:eastAsia="宋体" w:hAnsi="宋体" w:cs="宋体" w:hint="eastAsia"/>
                <w:sz w:val="18"/>
                <w:szCs w:val="18"/>
                <w:lang w:eastAsia="zh-CN"/>
              </w:rPr>
              <w:t>3:</w:t>
            </w:r>
            <w:r>
              <w:rPr>
                <w:rFonts w:ascii="宋体" w:eastAsia="宋体" w:hAnsi="宋体" w:cs="宋体" w:hint="eastAsia"/>
                <w:sz w:val="18"/>
                <w:szCs w:val="18"/>
                <w:lang w:eastAsia="zh-CN"/>
              </w:rPr>
              <w:t>拟计划投入</w:t>
            </w:r>
            <w:r>
              <w:rPr>
                <w:rFonts w:ascii="宋体" w:eastAsia="宋体" w:hAnsi="宋体" w:cs="宋体" w:hint="eastAsia"/>
                <w:sz w:val="18"/>
                <w:szCs w:val="18"/>
                <w:lang w:eastAsia="zh-CN"/>
              </w:rPr>
              <w:t>129.34</w:t>
            </w:r>
            <w:r>
              <w:rPr>
                <w:rFonts w:ascii="宋体" w:eastAsia="宋体" w:hAnsi="宋体" w:cs="宋体" w:hint="eastAsia"/>
                <w:sz w:val="18"/>
                <w:szCs w:val="18"/>
                <w:lang w:eastAsia="zh-CN"/>
              </w:rPr>
              <w:t>万元进行全镇办公用品、食堂等开支，达成保障政府正常运转及各项工作任务及时落实的目标，改善干部工作环境，提高干部工作效率，激发干部工作积极性，提高干部服务水平，提升服务对象满意度；目标</w:t>
            </w:r>
            <w:r>
              <w:rPr>
                <w:rFonts w:ascii="宋体" w:eastAsia="宋体" w:hAnsi="宋体" w:cs="宋体" w:hint="eastAsia"/>
                <w:sz w:val="18"/>
                <w:szCs w:val="18"/>
                <w:lang w:eastAsia="zh-CN"/>
              </w:rPr>
              <w:t>4</w:t>
            </w:r>
            <w:r>
              <w:rPr>
                <w:rFonts w:ascii="宋体" w:eastAsia="宋体" w:hAnsi="宋体" w:cs="宋体" w:hint="eastAsia"/>
                <w:sz w:val="18"/>
                <w:szCs w:val="18"/>
                <w:lang w:eastAsia="zh-CN"/>
              </w:rPr>
              <w:t>：拟计划投入</w:t>
            </w:r>
            <w:r>
              <w:rPr>
                <w:rFonts w:ascii="宋体" w:eastAsia="宋体" w:hAnsi="宋体" w:cs="宋体" w:hint="eastAsia"/>
                <w:sz w:val="18"/>
                <w:szCs w:val="18"/>
                <w:lang w:eastAsia="zh-CN"/>
              </w:rPr>
              <w:t>355.06</w:t>
            </w:r>
            <w:r>
              <w:rPr>
                <w:rFonts w:ascii="宋体" w:eastAsia="宋体" w:hAnsi="宋体" w:cs="宋体" w:hint="eastAsia"/>
                <w:sz w:val="18"/>
                <w:szCs w:val="18"/>
                <w:lang w:eastAsia="zh-CN"/>
              </w:rPr>
              <w:t>万用于村级运转经费、村级服务群众专项经费、片区党支部经费、三老人员经费，达成保障各村正常运转及各项工作任务及时落实的目标，改善干部工作环境、达到保障了三老人员的生活质量，提高了三老人员生活待遇，满足三老人员</w:t>
            </w:r>
            <w:r w:rsidR="00E531D5">
              <w:rPr>
                <w:rFonts w:ascii="宋体" w:eastAsia="宋体" w:hAnsi="宋体" w:cs="宋体" w:hint="eastAsia"/>
                <w:sz w:val="18"/>
                <w:szCs w:val="18"/>
                <w:lang w:eastAsia="zh-CN"/>
              </w:rPr>
              <w:t>的</w:t>
            </w:r>
            <w:r>
              <w:rPr>
                <w:rFonts w:ascii="宋体" w:eastAsia="宋体" w:hAnsi="宋体" w:cs="宋体" w:hint="eastAsia"/>
                <w:sz w:val="18"/>
                <w:szCs w:val="18"/>
                <w:lang w:eastAsia="zh-CN"/>
              </w:rPr>
              <w:t>需要，促进三老</w:t>
            </w:r>
            <w:r>
              <w:rPr>
                <w:rFonts w:ascii="宋体" w:eastAsia="宋体" w:hAnsi="宋体" w:cs="宋体" w:hint="eastAsia"/>
                <w:sz w:val="18"/>
                <w:szCs w:val="18"/>
                <w:lang w:eastAsia="zh-CN"/>
              </w:rPr>
              <w:t>人员在农村工作中发挥模范作用，改善三老人员生活水平，完善三老人员队伍建设、满足群众解决困难诉求的需要，促进村集体的发展的预期目标。</w:t>
            </w:r>
          </w:p>
        </w:tc>
        <w:tc>
          <w:tcPr>
            <w:tcW w:w="284" w:type="dxa"/>
            <w:tcBorders>
              <w:top w:val="nil"/>
              <w:left w:val="nil"/>
              <w:bottom w:val="nil"/>
              <w:right w:val="nil"/>
            </w:tcBorders>
            <w:noWrap/>
            <w:vAlign w:val="center"/>
          </w:tcPr>
          <w:p w:rsidR="00A45E5B" w:rsidRDefault="00A45E5B">
            <w:pPr>
              <w:rPr>
                <w:rFonts w:ascii="宋体" w:eastAsia="宋体" w:hAnsi="宋体" w:cs="宋体"/>
                <w:sz w:val="18"/>
                <w:szCs w:val="18"/>
                <w:lang w:eastAsia="zh-CN"/>
              </w:rPr>
            </w:pPr>
          </w:p>
        </w:tc>
      </w:tr>
      <w:tr w:rsidR="00A45E5B">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tcPr>
          <w:p w:rsidR="00A45E5B" w:rsidRDefault="003774F0">
            <w:pPr>
              <w:jc w:val="center"/>
              <w:rPr>
                <w:rFonts w:ascii="宋体" w:eastAsia="宋体" w:hAnsi="宋体" w:cs="宋体"/>
                <w:b/>
                <w:bCs/>
                <w:sz w:val="18"/>
                <w:szCs w:val="18"/>
              </w:rPr>
            </w:pPr>
            <w:r>
              <w:rPr>
                <w:rFonts w:ascii="宋体" w:eastAsia="宋体" w:hAnsi="宋体" w:cs="宋体" w:hint="eastAsia"/>
                <w:b/>
                <w:bCs/>
                <w:sz w:val="18"/>
                <w:szCs w:val="18"/>
              </w:rPr>
              <w:t>一级指标</w:t>
            </w:r>
          </w:p>
        </w:tc>
        <w:tc>
          <w:tcPr>
            <w:tcW w:w="141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sz w:val="18"/>
                <w:szCs w:val="18"/>
              </w:rPr>
            </w:pPr>
            <w:r>
              <w:rPr>
                <w:rFonts w:ascii="宋体" w:eastAsia="宋体" w:hAnsi="宋体" w:cs="宋体" w:hint="eastAsia"/>
                <w:b/>
                <w:bCs/>
                <w:sz w:val="18"/>
                <w:szCs w:val="18"/>
              </w:rPr>
              <w:t>二级指标</w:t>
            </w:r>
          </w:p>
        </w:tc>
        <w:tc>
          <w:tcPr>
            <w:tcW w:w="141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sz w:val="18"/>
                <w:szCs w:val="18"/>
              </w:rPr>
            </w:pPr>
            <w:r>
              <w:rPr>
                <w:rFonts w:ascii="宋体" w:eastAsia="宋体" w:hAnsi="宋体" w:cs="宋体" w:hint="eastAsia"/>
                <w:b/>
                <w:bCs/>
                <w:sz w:val="18"/>
                <w:szCs w:val="18"/>
              </w:rPr>
              <w:t>三级指标</w:t>
            </w:r>
          </w:p>
        </w:tc>
        <w:tc>
          <w:tcPr>
            <w:tcW w:w="1242"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sz w:val="18"/>
                <w:szCs w:val="18"/>
              </w:rPr>
            </w:pPr>
            <w:r>
              <w:rPr>
                <w:rFonts w:ascii="宋体" w:eastAsia="宋体" w:hAnsi="宋体" w:cs="宋体" w:hint="eastAsia"/>
                <w:b/>
                <w:bCs/>
                <w:sz w:val="18"/>
                <w:szCs w:val="18"/>
              </w:rPr>
              <w:t>预期指标值</w:t>
            </w:r>
          </w:p>
        </w:tc>
        <w:tc>
          <w:tcPr>
            <w:tcW w:w="141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sz w:val="18"/>
                <w:szCs w:val="18"/>
              </w:rPr>
            </w:pPr>
            <w:r>
              <w:rPr>
                <w:rFonts w:ascii="宋体" w:eastAsia="宋体" w:hAnsi="宋体" w:cs="宋体" w:hint="eastAsia"/>
                <w:b/>
                <w:bCs/>
                <w:sz w:val="18"/>
                <w:szCs w:val="18"/>
              </w:rPr>
              <w:t>指标值设定依据</w:t>
            </w:r>
          </w:p>
        </w:tc>
        <w:tc>
          <w:tcPr>
            <w:tcW w:w="113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sz w:val="18"/>
                <w:szCs w:val="18"/>
              </w:rPr>
            </w:pPr>
            <w:r>
              <w:rPr>
                <w:rFonts w:ascii="宋体" w:eastAsia="宋体" w:hAnsi="宋体" w:cs="宋体" w:hint="eastAsia"/>
                <w:b/>
                <w:bCs/>
                <w:sz w:val="18"/>
                <w:szCs w:val="18"/>
              </w:rPr>
              <w:t>分值权重</w:t>
            </w:r>
          </w:p>
        </w:tc>
        <w:tc>
          <w:tcPr>
            <w:tcW w:w="131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sz w:val="18"/>
                <w:szCs w:val="18"/>
              </w:rPr>
            </w:pPr>
            <w:r>
              <w:rPr>
                <w:rFonts w:ascii="宋体" w:eastAsia="宋体" w:hAnsi="宋体" w:cs="宋体" w:hint="eastAsia"/>
                <w:b/>
                <w:bCs/>
                <w:sz w:val="18"/>
                <w:szCs w:val="18"/>
              </w:rPr>
              <w:t>实际完成指标值</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sz w:val="18"/>
                <w:szCs w:val="18"/>
              </w:rPr>
            </w:pPr>
            <w:r>
              <w:rPr>
                <w:rFonts w:ascii="宋体" w:eastAsia="宋体" w:hAnsi="宋体" w:cs="宋体" w:hint="eastAsia"/>
                <w:b/>
                <w:bCs/>
                <w:sz w:val="18"/>
                <w:szCs w:val="18"/>
              </w:rPr>
              <w:t>得分</w:t>
            </w:r>
          </w:p>
        </w:tc>
        <w:tc>
          <w:tcPr>
            <w:tcW w:w="284" w:type="dxa"/>
            <w:tcBorders>
              <w:top w:val="nil"/>
              <w:left w:val="nil"/>
              <w:bottom w:val="nil"/>
              <w:right w:val="nil"/>
            </w:tcBorders>
            <w:noWrap/>
            <w:vAlign w:val="center"/>
          </w:tcPr>
          <w:p w:rsidR="00A45E5B" w:rsidRDefault="00A45E5B">
            <w:pPr>
              <w:rPr>
                <w:rFonts w:ascii="宋体" w:eastAsia="宋体" w:hAnsi="宋体" w:cs="宋体"/>
                <w:b/>
                <w:bCs/>
                <w:sz w:val="18"/>
                <w:szCs w:val="18"/>
              </w:rPr>
            </w:pPr>
          </w:p>
        </w:tc>
      </w:tr>
      <w:tr w:rsidR="00A45E5B">
        <w:trPr>
          <w:cantSplit/>
          <w:trHeight w:val="740"/>
        </w:trPr>
        <w:tc>
          <w:tcPr>
            <w:tcW w:w="993" w:type="dxa"/>
            <w:vMerge w:val="restart"/>
            <w:tcBorders>
              <w:top w:val="single" w:sz="4" w:space="0" w:color="auto"/>
              <w:left w:val="single" w:sz="4" w:space="0" w:color="auto"/>
              <w:right w:val="single" w:sz="4" w:space="0" w:color="auto"/>
            </w:tcBorders>
            <w:noWrap/>
            <w:vAlign w:val="center"/>
          </w:tcPr>
          <w:p w:rsidR="00A45E5B" w:rsidRDefault="003774F0">
            <w:pPr>
              <w:jc w:val="center"/>
              <w:rPr>
                <w:rFonts w:ascii="宋体" w:eastAsia="宋体" w:hAnsi="宋体" w:cs="宋体"/>
                <w:sz w:val="18"/>
                <w:szCs w:val="18"/>
              </w:rPr>
            </w:pPr>
            <w:r>
              <w:rPr>
                <w:rFonts w:ascii="宋体" w:eastAsia="宋体" w:hAnsi="宋体" w:cs="宋体" w:hint="eastAsia"/>
                <w:sz w:val="18"/>
                <w:szCs w:val="18"/>
              </w:rPr>
              <w:t>履职效能</w:t>
            </w:r>
          </w:p>
        </w:tc>
        <w:tc>
          <w:tcPr>
            <w:tcW w:w="1417" w:type="dxa"/>
            <w:vMerge w:val="restart"/>
            <w:tcBorders>
              <w:top w:val="nil"/>
              <w:left w:val="nil"/>
              <w:right w:val="single" w:sz="4" w:space="0" w:color="auto"/>
            </w:tcBorders>
            <w:noWrap/>
            <w:vAlign w:val="center"/>
          </w:tcPr>
          <w:p w:rsidR="00A45E5B" w:rsidRDefault="003774F0">
            <w:pPr>
              <w:jc w:val="center"/>
              <w:rPr>
                <w:rFonts w:ascii="宋体" w:eastAsia="宋体" w:hAnsi="宋体" w:cs="宋体"/>
                <w:sz w:val="18"/>
                <w:szCs w:val="18"/>
              </w:rPr>
            </w:pPr>
            <w:r>
              <w:rPr>
                <w:rFonts w:ascii="宋体" w:eastAsia="宋体" w:hAnsi="宋体" w:cs="宋体" w:hint="eastAsia"/>
                <w:sz w:val="18"/>
                <w:szCs w:val="18"/>
              </w:rPr>
              <w:t>数量指标</w:t>
            </w:r>
          </w:p>
        </w:tc>
        <w:tc>
          <w:tcPr>
            <w:tcW w:w="1418" w:type="dxa"/>
            <w:tcBorders>
              <w:top w:val="nil"/>
              <w:left w:val="nil"/>
              <w:bottom w:val="single" w:sz="4" w:space="0" w:color="auto"/>
              <w:right w:val="single" w:sz="4" w:space="0" w:color="auto"/>
            </w:tcBorders>
            <w:noWrap/>
            <w:vAlign w:val="center"/>
          </w:tcPr>
          <w:p w:rsidR="00A45E5B" w:rsidRDefault="003774F0">
            <w:pPr>
              <w:jc w:val="center"/>
              <w:rPr>
                <w:rFonts w:ascii="宋体" w:eastAsia="宋体" w:hAnsi="宋体" w:cs="宋体"/>
                <w:sz w:val="18"/>
                <w:szCs w:val="18"/>
              </w:rPr>
            </w:pPr>
            <w:r>
              <w:rPr>
                <w:rFonts w:ascii="宋体" w:eastAsia="宋体" w:hAnsi="宋体" w:cs="宋体" w:hint="eastAsia"/>
                <w:sz w:val="18"/>
                <w:szCs w:val="18"/>
              </w:rPr>
              <w:t>三老人员补贴人数</w:t>
            </w:r>
          </w:p>
        </w:tc>
        <w:tc>
          <w:tcPr>
            <w:tcW w:w="1242" w:type="dxa"/>
            <w:tcBorders>
              <w:top w:val="nil"/>
              <w:left w:val="nil"/>
              <w:bottom w:val="single" w:sz="4" w:space="0" w:color="auto"/>
              <w:right w:val="single" w:sz="4" w:space="0" w:color="auto"/>
            </w:tcBorders>
            <w:noWrap/>
            <w:vAlign w:val="center"/>
          </w:tcPr>
          <w:p w:rsidR="00A45E5B" w:rsidRDefault="003774F0">
            <w:pPr>
              <w:jc w:val="center"/>
              <w:rPr>
                <w:rFonts w:ascii="宋体" w:eastAsia="宋体" w:hAnsi="宋体" w:cs="宋体"/>
                <w:sz w:val="18"/>
                <w:szCs w:val="18"/>
              </w:rPr>
            </w:pPr>
            <w:r>
              <w:rPr>
                <w:rFonts w:ascii="宋体" w:eastAsia="宋体" w:hAnsi="宋体" w:cs="宋体" w:hint="eastAsia"/>
                <w:sz w:val="18"/>
                <w:szCs w:val="18"/>
              </w:rPr>
              <w:t>&gt;=117</w:t>
            </w:r>
            <w:r>
              <w:rPr>
                <w:rFonts w:ascii="宋体" w:eastAsia="宋体" w:hAnsi="宋体" w:cs="宋体" w:hint="eastAsia"/>
                <w:sz w:val="18"/>
                <w:szCs w:val="18"/>
              </w:rPr>
              <w:t>人</w:t>
            </w:r>
          </w:p>
        </w:tc>
        <w:tc>
          <w:tcPr>
            <w:tcW w:w="1417" w:type="dxa"/>
            <w:tcBorders>
              <w:top w:val="nil"/>
              <w:left w:val="nil"/>
              <w:bottom w:val="single" w:sz="4" w:space="0" w:color="auto"/>
              <w:right w:val="single" w:sz="4" w:space="0" w:color="auto"/>
            </w:tcBorders>
            <w:noWrap/>
            <w:vAlign w:val="center"/>
          </w:tcPr>
          <w:p w:rsidR="00A45E5B" w:rsidRDefault="003774F0">
            <w:pPr>
              <w:rPr>
                <w:rFonts w:ascii="宋体" w:eastAsia="宋体" w:hAnsi="宋体" w:cs="宋体"/>
                <w:sz w:val="18"/>
                <w:szCs w:val="18"/>
              </w:rPr>
            </w:pPr>
            <w:r>
              <w:rPr>
                <w:rFonts w:ascii="宋体" w:eastAsia="宋体" w:hAnsi="宋体" w:cs="宋体" w:hint="eastAsia"/>
                <w:sz w:val="18"/>
                <w:szCs w:val="18"/>
              </w:rPr>
              <w:t>2024</w:t>
            </w:r>
            <w:r>
              <w:rPr>
                <w:rFonts w:ascii="宋体" w:eastAsia="宋体" w:hAnsi="宋体" w:cs="宋体" w:hint="eastAsia"/>
                <w:sz w:val="18"/>
                <w:szCs w:val="18"/>
              </w:rPr>
              <w:t>年部门预算说明</w:t>
            </w:r>
          </w:p>
        </w:tc>
        <w:tc>
          <w:tcPr>
            <w:tcW w:w="1134" w:type="dxa"/>
            <w:tcBorders>
              <w:top w:val="nil"/>
              <w:left w:val="nil"/>
              <w:bottom w:val="single" w:sz="4" w:space="0" w:color="auto"/>
              <w:right w:val="single" w:sz="4" w:space="0" w:color="auto"/>
            </w:tcBorders>
            <w:noWrap/>
            <w:vAlign w:val="center"/>
          </w:tcPr>
          <w:p w:rsidR="00A45E5B" w:rsidRDefault="003774F0">
            <w:pPr>
              <w:jc w:val="center"/>
              <w:rPr>
                <w:rFonts w:ascii="宋体" w:eastAsia="宋体" w:hAnsi="宋体" w:cs="宋体"/>
                <w:sz w:val="18"/>
                <w:szCs w:val="18"/>
              </w:rPr>
            </w:pPr>
            <w:r>
              <w:rPr>
                <w:rFonts w:ascii="宋体" w:eastAsia="宋体" w:hAnsi="宋体" w:cs="宋体" w:hint="eastAsia"/>
                <w:sz w:val="18"/>
                <w:szCs w:val="18"/>
              </w:rPr>
              <w:t>15</w:t>
            </w:r>
          </w:p>
        </w:tc>
        <w:tc>
          <w:tcPr>
            <w:tcW w:w="1310" w:type="dxa"/>
            <w:tcBorders>
              <w:top w:val="nil"/>
              <w:left w:val="nil"/>
              <w:bottom w:val="single" w:sz="4" w:space="0" w:color="auto"/>
              <w:right w:val="single" w:sz="4" w:space="0" w:color="auto"/>
            </w:tcBorders>
            <w:noWrap/>
            <w:vAlign w:val="center"/>
          </w:tcPr>
          <w:p w:rsidR="00A45E5B" w:rsidRDefault="003774F0">
            <w:pPr>
              <w:jc w:val="center"/>
              <w:rPr>
                <w:rFonts w:ascii="宋体" w:eastAsia="宋体" w:hAnsi="宋体" w:cs="宋体"/>
                <w:sz w:val="18"/>
                <w:szCs w:val="18"/>
              </w:rPr>
            </w:pPr>
            <w:r>
              <w:rPr>
                <w:rFonts w:ascii="宋体" w:eastAsia="宋体" w:hAnsi="宋体" w:cs="宋体" w:hint="eastAsia"/>
                <w:sz w:val="18"/>
                <w:szCs w:val="18"/>
              </w:rPr>
              <w:t>116</w:t>
            </w:r>
            <w:r>
              <w:rPr>
                <w:rFonts w:ascii="宋体" w:eastAsia="宋体" w:hAnsi="宋体" w:cs="宋体" w:hint="eastAsia"/>
                <w:sz w:val="18"/>
                <w:szCs w:val="18"/>
              </w:rPr>
              <w:t>人</w:t>
            </w:r>
          </w:p>
        </w:tc>
        <w:tc>
          <w:tcPr>
            <w:tcW w:w="720" w:type="dxa"/>
            <w:tcBorders>
              <w:top w:val="nil"/>
              <w:left w:val="nil"/>
              <w:bottom w:val="single" w:sz="4" w:space="0" w:color="auto"/>
              <w:right w:val="single" w:sz="4" w:space="0" w:color="auto"/>
            </w:tcBorders>
            <w:noWrap/>
            <w:vAlign w:val="center"/>
          </w:tcPr>
          <w:p w:rsidR="00A45E5B" w:rsidRDefault="003774F0">
            <w:pPr>
              <w:jc w:val="center"/>
              <w:rPr>
                <w:rFonts w:ascii="宋体" w:eastAsia="宋体" w:hAnsi="宋体" w:cs="宋体"/>
                <w:sz w:val="18"/>
                <w:szCs w:val="18"/>
              </w:rPr>
            </w:pPr>
            <w:r>
              <w:rPr>
                <w:rFonts w:ascii="宋体" w:eastAsia="宋体" w:hAnsi="宋体" w:cs="宋体" w:hint="eastAsia"/>
                <w:sz w:val="18"/>
                <w:szCs w:val="18"/>
              </w:rPr>
              <w:t>14.87</w:t>
            </w:r>
          </w:p>
        </w:tc>
        <w:tc>
          <w:tcPr>
            <w:tcW w:w="284" w:type="dxa"/>
            <w:tcBorders>
              <w:top w:val="nil"/>
              <w:left w:val="nil"/>
              <w:bottom w:val="nil"/>
              <w:right w:val="nil"/>
            </w:tcBorders>
            <w:noWrap/>
            <w:vAlign w:val="center"/>
          </w:tcPr>
          <w:p w:rsidR="00A45E5B" w:rsidRDefault="00A45E5B">
            <w:pPr>
              <w:jc w:val="center"/>
              <w:rPr>
                <w:rFonts w:ascii="宋体" w:eastAsia="宋体" w:hAnsi="宋体" w:cs="宋体"/>
                <w:sz w:val="18"/>
                <w:szCs w:val="18"/>
              </w:rPr>
            </w:pPr>
          </w:p>
        </w:tc>
      </w:tr>
      <w:tr w:rsidR="00A45E5B">
        <w:trPr>
          <w:cantSplit/>
          <w:trHeight w:val="740"/>
        </w:trPr>
        <w:tc>
          <w:tcPr>
            <w:tcW w:w="993" w:type="dxa"/>
            <w:vMerge/>
            <w:tcBorders>
              <w:left w:val="single" w:sz="4" w:space="0" w:color="auto"/>
              <w:right w:val="single" w:sz="4" w:space="0" w:color="auto"/>
            </w:tcBorders>
            <w:noWrap/>
            <w:vAlign w:val="center"/>
          </w:tcPr>
          <w:p w:rsidR="00A45E5B" w:rsidRDefault="00A45E5B">
            <w:pPr>
              <w:jc w:val="center"/>
              <w:rPr>
                <w:rFonts w:ascii="宋体" w:eastAsia="宋体" w:hAnsi="宋体" w:cs="宋体"/>
                <w:sz w:val="18"/>
                <w:szCs w:val="18"/>
              </w:rPr>
            </w:pPr>
          </w:p>
        </w:tc>
        <w:tc>
          <w:tcPr>
            <w:tcW w:w="1417" w:type="dxa"/>
            <w:vMerge/>
            <w:tcBorders>
              <w:left w:val="nil"/>
              <w:right w:val="single" w:sz="4" w:space="0" w:color="auto"/>
            </w:tcBorders>
            <w:noWrap/>
            <w:vAlign w:val="center"/>
          </w:tcPr>
          <w:p w:rsidR="00A45E5B" w:rsidRDefault="00A45E5B">
            <w:pPr>
              <w:jc w:val="center"/>
              <w:rPr>
                <w:rFonts w:ascii="宋体" w:eastAsia="宋体" w:hAnsi="宋体" w:cs="宋体"/>
                <w:sz w:val="18"/>
                <w:szCs w:val="18"/>
              </w:rPr>
            </w:pPr>
          </w:p>
        </w:tc>
        <w:tc>
          <w:tcPr>
            <w:tcW w:w="1418" w:type="dxa"/>
            <w:tcBorders>
              <w:top w:val="nil"/>
              <w:left w:val="nil"/>
              <w:bottom w:val="single" w:sz="4" w:space="0" w:color="auto"/>
              <w:right w:val="single" w:sz="4" w:space="0" w:color="auto"/>
            </w:tcBorders>
            <w:noWrap/>
            <w:vAlign w:val="center"/>
          </w:tcPr>
          <w:p w:rsidR="00A45E5B" w:rsidRDefault="003774F0">
            <w:pPr>
              <w:jc w:val="center"/>
              <w:rPr>
                <w:rFonts w:ascii="宋体" w:eastAsia="宋体" w:hAnsi="宋体" w:cs="宋体"/>
                <w:sz w:val="18"/>
                <w:szCs w:val="18"/>
              </w:rPr>
            </w:pPr>
            <w:r>
              <w:rPr>
                <w:rFonts w:ascii="宋体" w:eastAsia="宋体" w:hAnsi="宋体" w:cs="宋体" w:hint="eastAsia"/>
                <w:sz w:val="18"/>
                <w:szCs w:val="18"/>
              </w:rPr>
              <w:t>村干部工资发放人数</w:t>
            </w:r>
          </w:p>
        </w:tc>
        <w:tc>
          <w:tcPr>
            <w:tcW w:w="1242" w:type="dxa"/>
            <w:tcBorders>
              <w:top w:val="nil"/>
              <w:left w:val="nil"/>
              <w:bottom w:val="single" w:sz="4" w:space="0" w:color="auto"/>
              <w:right w:val="single" w:sz="4" w:space="0" w:color="auto"/>
            </w:tcBorders>
            <w:noWrap/>
            <w:vAlign w:val="center"/>
          </w:tcPr>
          <w:p w:rsidR="00A45E5B" w:rsidRDefault="003774F0">
            <w:pPr>
              <w:jc w:val="center"/>
              <w:rPr>
                <w:rFonts w:ascii="宋体" w:eastAsia="宋体" w:hAnsi="宋体" w:cs="宋体"/>
                <w:sz w:val="18"/>
                <w:szCs w:val="18"/>
              </w:rPr>
            </w:pPr>
            <w:r>
              <w:rPr>
                <w:rFonts w:ascii="宋体" w:eastAsia="宋体" w:hAnsi="宋体" w:cs="宋体" w:hint="eastAsia"/>
                <w:sz w:val="18"/>
                <w:szCs w:val="18"/>
              </w:rPr>
              <w:t>&gt;=61</w:t>
            </w:r>
            <w:r>
              <w:rPr>
                <w:rFonts w:ascii="宋体" w:eastAsia="宋体" w:hAnsi="宋体" w:cs="宋体" w:hint="eastAsia"/>
                <w:sz w:val="18"/>
                <w:szCs w:val="18"/>
              </w:rPr>
              <w:t>人</w:t>
            </w:r>
          </w:p>
        </w:tc>
        <w:tc>
          <w:tcPr>
            <w:tcW w:w="1417" w:type="dxa"/>
            <w:tcBorders>
              <w:top w:val="nil"/>
              <w:left w:val="nil"/>
              <w:bottom w:val="single" w:sz="4" w:space="0" w:color="auto"/>
              <w:right w:val="single" w:sz="4" w:space="0" w:color="auto"/>
            </w:tcBorders>
            <w:noWrap/>
            <w:vAlign w:val="center"/>
          </w:tcPr>
          <w:p w:rsidR="00A45E5B" w:rsidRDefault="003774F0">
            <w:pPr>
              <w:rPr>
                <w:rFonts w:ascii="宋体" w:eastAsia="宋体" w:hAnsi="宋体" w:cs="宋体"/>
                <w:sz w:val="18"/>
                <w:szCs w:val="18"/>
              </w:rPr>
            </w:pPr>
            <w:r>
              <w:rPr>
                <w:rFonts w:ascii="宋体" w:eastAsia="宋体" w:hAnsi="宋体" w:cs="宋体" w:hint="eastAsia"/>
                <w:sz w:val="18"/>
                <w:szCs w:val="18"/>
              </w:rPr>
              <w:t>2024</w:t>
            </w:r>
            <w:r>
              <w:rPr>
                <w:rFonts w:ascii="宋体" w:eastAsia="宋体" w:hAnsi="宋体" w:cs="宋体" w:hint="eastAsia"/>
                <w:sz w:val="18"/>
                <w:szCs w:val="18"/>
              </w:rPr>
              <w:t>年部门预算说明</w:t>
            </w:r>
          </w:p>
        </w:tc>
        <w:tc>
          <w:tcPr>
            <w:tcW w:w="1134" w:type="dxa"/>
            <w:tcBorders>
              <w:top w:val="nil"/>
              <w:left w:val="nil"/>
              <w:bottom w:val="single" w:sz="4" w:space="0" w:color="auto"/>
              <w:right w:val="single" w:sz="4" w:space="0" w:color="auto"/>
            </w:tcBorders>
            <w:noWrap/>
            <w:vAlign w:val="center"/>
          </w:tcPr>
          <w:p w:rsidR="00A45E5B" w:rsidRDefault="003774F0">
            <w:pPr>
              <w:jc w:val="center"/>
              <w:rPr>
                <w:rFonts w:ascii="宋体" w:eastAsia="宋体" w:hAnsi="宋体" w:cs="宋体"/>
                <w:sz w:val="18"/>
                <w:szCs w:val="18"/>
              </w:rPr>
            </w:pPr>
            <w:r>
              <w:rPr>
                <w:rFonts w:ascii="宋体" w:eastAsia="宋体" w:hAnsi="宋体" w:cs="宋体" w:hint="eastAsia"/>
                <w:sz w:val="18"/>
                <w:szCs w:val="18"/>
              </w:rPr>
              <w:t>15</w:t>
            </w:r>
          </w:p>
        </w:tc>
        <w:tc>
          <w:tcPr>
            <w:tcW w:w="1310" w:type="dxa"/>
            <w:tcBorders>
              <w:top w:val="nil"/>
              <w:left w:val="nil"/>
              <w:bottom w:val="single" w:sz="4" w:space="0" w:color="auto"/>
              <w:right w:val="single" w:sz="4" w:space="0" w:color="auto"/>
            </w:tcBorders>
            <w:noWrap/>
            <w:vAlign w:val="center"/>
          </w:tcPr>
          <w:p w:rsidR="00A45E5B" w:rsidRDefault="003774F0">
            <w:pPr>
              <w:jc w:val="center"/>
              <w:rPr>
                <w:rFonts w:ascii="宋体" w:eastAsia="宋体" w:hAnsi="宋体" w:cs="宋体"/>
                <w:sz w:val="18"/>
                <w:szCs w:val="18"/>
              </w:rPr>
            </w:pPr>
            <w:r>
              <w:rPr>
                <w:rFonts w:ascii="宋体" w:eastAsia="宋体" w:hAnsi="宋体" w:cs="宋体" w:hint="eastAsia"/>
                <w:sz w:val="18"/>
                <w:szCs w:val="18"/>
              </w:rPr>
              <w:t>61</w:t>
            </w:r>
            <w:r>
              <w:rPr>
                <w:rFonts w:ascii="宋体" w:eastAsia="宋体" w:hAnsi="宋体" w:cs="宋体" w:hint="eastAsia"/>
                <w:sz w:val="18"/>
                <w:szCs w:val="18"/>
              </w:rPr>
              <w:t>人</w:t>
            </w:r>
          </w:p>
        </w:tc>
        <w:tc>
          <w:tcPr>
            <w:tcW w:w="720" w:type="dxa"/>
            <w:tcBorders>
              <w:top w:val="nil"/>
              <w:left w:val="nil"/>
              <w:bottom w:val="single" w:sz="4" w:space="0" w:color="auto"/>
              <w:right w:val="single" w:sz="4" w:space="0" w:color="auto"/>
            </w:tcBorders>
            <w:noWrap/>
            <w:vAlign w:val="center"/>
          </w:tcPr>
          <w:p w:rsidR="00A45E5B" w:rsidRDefault="003774F0">
            <w:pPr>
              <w:jc w:val="center"/>
              <w:rPr>
                <w:rFonts w:ascii="宋体" w:eastAsia="宋体" w:hAnsi="宋体" w:cs="宋体"/>
                <w:sz w:val="18"/>
                <w:szCs w:val="18"/>
              </w:rPr>
            </w:pPr>
            <w:r>
              <w:rPr>
                <w:rFonts w:ascii="宋体" w:eastAsia="宋体" w:hAnsi="宋体" w:cs="宋体" w:hint="eastAsia"/>
                <w:sz w:val="18"/>
                <w:szCs w:val="18"/>
              </w:rPr>
              <w:t>15</w:t>
            </w:r>
          </w:p>
        </w:tc>
        <w:tc>
          <w:tcPr>
            <w:tcW w:w="284" w:type="dxa"/>
            <w:tcBorders>
              <w:top w:val="nil"/>
              <w:left w:val="nil"/>
              <w:bottom w:val="nil"/>
              <w:right w:val="nil"/>
            </w:tcBorders>
            <w:noWrap/>
            <w:vAlign w:val="center"/>
          </w:tcPr>
          <w:p w:rsidR="00A45E5B" w:rsidRDefault="00A45E5B">
            <w:pPr>
              <w:jc w:val="center"/>
              <w:rPr>
                <w:rFonts w:ascii="宋体" w:eastAsia="宋体" w:hAnsi="宋体" w:cs="宋体"/>
                <w:sz w:val="18"/>
                <w:szCs w:val="18"/>
              </w:rPr>
            </w:pPr>
          </w:p>
        </w:tc>
      </w:tr>
      <w:tr w:rsidR="00A45E5B">
        <w:trPr>
          <w:cantSplit/>
          <w:trHeight w:val="740"/>
        </w:trPr>
        <w:tc>
          <w:tcPr>
            <w:tcW w:w="993" w:type="dxa"/>
            <w:vMerge/>
            <w:tcBorders>
              <w:left w:val="single" w:sz="4" w:space="0" w:color="auto"/>
              <w:right w:val="single" w:sz="4" w:space="0" w:color="auto"/>
            </w:tcBorders>
            <w:noWrap/>
            <w:vAlign w:val="center"/>
          </w:tcPr>
          <w:p w:rsidR="00A45E5B" w:rsidRDefault="00A45E5B">
            <w:pPr>
              <w:jc w:val="center"/>
              <w:rPr>
                <w:rFonts w:ascii="宋体" w:eastAsia="宋体" w:hAnsi="宋体" w:cs="宋体"/>
                <w:sz w:val="18"/>
                <w:szCs w:val="18"/>
              </w:rPr>
            </w:pPr>
          </w:p>
        </w:tc>
        <w:tc>
          <w:tcPr>
            <w:tcW w:w="1417" w:type="dxa"/>
            <w:vMerge/>
            <w:tcBorders>
              <w:left w:val="nil"/>
              <w:right w:val="single" w:sz="4" w:space="0" w:color="auto"/>
            </w:tcBorders>
            <w:noWrap/>
            <w:vAlign w:val="center"/>
          </w:tcPr>
          <w:p w:rsidR="00A45E5B" w:rsidRDefault="00A45E5B">
            <w:pPr>
              <w:jc w:val="center"/>
              <w:rPr>
                <w:rFonts w:ascii="宋体" w:eastAsia="宋体" w:hAnsi="宋体" w:cs="宋体"/>
                <w:sz w:val="18"/>
                <w:szCs w:val="18"/>
              </w:rPr>
            </w:pPr>
          </w:p>
        </w:tc>
        <w:tc>
          <w:tcPr>
            <w:tcW w:w="1418" w:type="dxa"/>
            <w:tcBorders>
              <w:top w:val="nil"/>
              <w:left w:val="nil"/>
              <w:bottom w:val="single" w:sz="4" w:space="0" w:color="auto"/>
              <w:right w:val="single" w:sz="4" w:space="0" w:color="auto"/>
            </w:tcBorders>
            <w:noWrap/>
            <w:vAlign w:val="center"/>
          </w:tcPr>
          <w:p w:rsidR="00A45E5B" w:rsidRDefault="003774F0">
            <w:pPr>
              <w:jc w:val="center"/>
              <w:rPr>
                <w:rFonts w:ascii="宋体" w:eastAsia="宋体" w:hAnsi="宋体" w:cs="宋体"/>
                <w:sz w:val="18"/>
                <w:szCs w:val="18"/>
              </w:rPr>
            </w:pPr>
            <w:r>
              <w:rPr>
                <w:rFonts w:ascii="宋体" w:eastAsia="宋体" w:hAnsi="宋体" w:cs="宋体" w:hint="eastAsia"/>
                <w:sz w:val="18"/>
                <w:szCs w:val="18"/>
              </w:rPr>
              <w:t>地膜补贴亩数</w:t>
            </w:r>
          </w:p>
        </w:tc>
        <w:tc>
          <w:tcPr>
            <w:tcW w:w="1242" w:type="dxa"/>
            <w:tcBorders>
              <w:top w:val="nil"/>
              <w:left w:val="nil"/>
              <w:bottom w:val="single" w:sz="4" w:space="0" w:color="auto"/>
              <w:right w:val="single" w:sz="4" w:space="0" w:color="auto"/>
            </w:tcBorders>
            <w:noWrap/>
            <w:vAlign w:val="center"/>
          </w:tcPr>
          <w:p w:rsidR="00A45E5B" w:rsidRDefault="003774F0">
            <w:pPr>
              <w:jc w:val="center"/>
              <w:rPr>
                <w:rFonts w:ascii="宋体" w:eastAsia="宋体" w:hAnsi="宋体" w:cs="宋体"/>
                <w:sz w:val="18"/>
                <w:szCs w:val="18"/>
              </w:rPr>
            </w:pPr>
            <w:r>
              <w:rPr>
                <w:rFonts w:ascii="宋体" w:eastAsia="宋体" w:hAnsi="宋体" w:cs="宋体" w:hint="eastAsia"/>
                <w:sz w:val="18"/>
                <w:szCs w:val="18"/>
              </w:rPr>
              <w:t>&gt;=20000</w:t>
            </w:r>
            <w:r>
              <w:rPr>
                <w:rFonts w:ascii="宋体" w:eastAsia="宋体" w:hAnsi="宋体" w:cs="宋体" w:hint="eastAsia"/>
                <w:sz w:val="18"/>
                <w:szCs w:val="18"/>
              </w:rPr>
              <w:t>亩</w:t>
            </w:r>
          </w:p>
        </w:tc>
        <w:tc>
          <w:tcPr>
            <w:tcW w:w="1417" w:type="dxa"/>
            <w:tcBorders>
              <w:top w:val="nil"/>
              <w:left w:val="nil"/>
              <w:bottom w:val="single" w:sz="4" w:space="0" w:color="auto"/>
              <w:right w:val="single" w:sz="4" w:space="0" w:color="auto"/>
            </w:tcBorders>
            <w:noWrap/>
            <w:vAlign w:val="center"/>
          </w:tcPr>
          <w:p w:rsidR="00A45E5B" w:rsidRDefault="003774F0">
            <w:pPr>
              <w:rPr>
                <w:rFonts w:ascii="宋体" w:eastAsia="宋体" w:hAnsi="宋体" w:cs="宋体"/>
                <w:sz w:val="18"/>
                <w:szCs w:val="18"/>
              </w:rPr>
            </w:pPr>
            <w:r>
              <w:rPr>
                <w:rFonts w:ascii="宋体" w:eastAsia="宋体" w:hAnsi="宋体" w:cs="宋体" w:hint="eastAsia"/>
                <w:sz w:val="18"/>
                <w:szCs w:val="18"/>
              </w:rPr>
              <w:t>2024</w:t>
            </w:r>
            <w:r>
              <w:rPr>
                <w:rFonts w:ascii="宋体" w:eastAsia="宋体" w:hAnsi="宋体" w:cs="宋体" w:hint="eastAsia"/>
                <w:sz w:val="18"/>
                <w:szCs w:val="18"/>
              </w:rPr>
              <w:t>年部门预算说明</w:t>
            </w:r>
          </w:p>
        </w:tc>
        <w:tc>
          <w:tcPr>
            <w:tcW w:w="1134" w:type="dxa"/>
            <w:tcBorders>
              <w:top w:val="nil"/>
              <w:left w:val="nil"/>
              <w:bottom w:val="single" w:sz="4" w:space="0" w:color="auto"/>
              <w:right w:val="single" w:sz="4" w:space="0" w:color="auto"/>
            </w:tcBorders>
            <w:noWrap/>
            <w:vAlign w:val="center"/>
          </w:tcPr>
          <w:p w:rsidR="00A45E5B" w:rsidRDefault="003774F0">
            <w:pPr>
              <w:jc w:val="center"/>
              <w:rPr>
                <w:rFonts w:ascii="宋体" w:eastAsia="宋体" w:hAnsi="宋体" w:cs="宋体"/>
                <w:sz w:val="18"/>
                <w:szCs w:val="18"/>
              </w:rPr>
            </w:pPr>
            <w:r>
              <w:rPr>
                <w:rFonts w:ascii="宋体" w:eastAsia="宋体" w:hAnsi="宋体" w:cs="宋体" w:hint="eastAsia"/>
                <w:sz w:val="18"/>
                <w:szCs w:val="18"/>
              </w:rPr>
              <w:t>15</w:t>
            </w:r>
          </w:p>
        </w:tc>
        <w:tc>
          <w:tcPr>
            <w:tcW w:w="1310" w:type="dxa"/>
            <w:tcBorders>
              <w:top w:val="nil"/>
              <w:left w:val="nil"/>
              <w:bottom w:val="single" w:sz="4" w:space="0" w:color="auto"/>
              <w:right w:val="single" w:sz="4" w:space="0" w:color="auto"/>
            </w:tcBorders>
            <w:noWrap/>
            <w:vAlign w:val="center"/>
          </w:tcPr>
          <w:p w:rsidR="00A45E5B" w:rsidRDefault="003774F0">
            <w:pPr>
              <w:jc w:val="center"/>
              <w:rPr>
                <w:rFonts w:ascii="宋体" w:eastAsia="宋体" w:hAnsi="宋体" w:cs="宋体"/>
                <w:sz w:val="18"/>
                <w:szCs w:val="18"/>
              </w:rPr>
            </w:pPr>
            <w:r>
              <w:rPr>
                <w:rFonts w:ascii="宋体" w:eastAsia="宋体" w:hAnsi="宋体" w:cs="宋体" w:hint="eastAsia"/>
                <w:sz w:val="18"/>
                <w:szCs w:val="18"/>
              </w:rPr>
              <w:t>23080</w:t>
            </w:r>
            <w:r>
              <w:rPr>
                <w:rFonts w:ascii="宋体" w:eastAsia="宋体" w:hAnsi="宋体" w:cs="宋体" w:hint="eastAsia"/>
                <w:sz w:val="18"/>
                <w:szCs w:val="18"/>
              </w:rPr>
              <w:t>亩</w:t>
            </w:r>
          </w:p>
        </w:tc>
        <w:tc>
          <w:tcPr>
            <w:tcW w:w="720" w:type="dxa"/>
            <w:tcBorders>
              <w:top w:val="nil"/>
              <w:left w:val="nil"/>
              <w:bottom w:val="single" w:sz="4" w:space="0" w:color="auto"/>
              <w:right w:val="single" w:sz="4" w:space="0" w:color="auto"/>
            </w:tcBorders>
            <w:noWrap/>
            <w:vAlign w:val="center"/>
          </w:tcPr>
          <w:p w:rsidR="00A45E5B" w:rsidRDefault="003774F0">
            <w:pPr>
              <w:jc w:val="center"/>
              <w:rPr>
                <w:rFonts w:ascii="宋体" w:eastAsia="宋体" w:hAnsi="宋体" w:cs="宋体"/>
                <w:sz w:val="18"/>
                <w:szCs w:val="18"/>
              </w:rPr>
            </w:pPr>
            <w:r>
              <w:rPr>
                <w:rFonts w:ascii="宋体" w:eastAsia="宋体" w:hAnsi="宋体" w:cs="宋体" w:hint="eastAsia"/>
                <w:sz w:val="18"/>
                <w:szCs w:val="18"/>
              </w:rPr>
              <w:t>15</w:t>
            </w:r>
          </w:p>
        </w:tc>
        <w:tc>
          <w:tcPr>
            <w:tcW w:w="284" w:type="dxa"/>
            <w:tcBorders>
              <w:top w:val="nil"/>
              <w:left w:val="nil"/>
              <w:bottom w:val="nil"/>
              <w:right w:val="nil"/>
            </w:tcBorders>
            <w:noWrap/>
            <w:vAlign w:val="center"/>
          </w:tcPr>
          <w:p w:rsidR="00A45E5B" w:rsidRDefault="00A45E5B">
            <w:pPr>
              <w:jc w:val="center"/>
              <w:rPr>
                <w:rFonts w:ascii="宋体" w:eastAsia="宋体" w:hAnsi="宋体" w:cs="宋体"/>
                <w:sz w:val="18"/>
                <w:szCs w:val="18"/>
              </w:rPr>
            </w:pPr>
          </w:p>
        </w:tc>
      </w:tr>
      <w:tr w:rsidR="00A45E5B">
        <w:trPr>
          <w:cantSplit/>
          <w:trHeight w:val="740"/>
        </w:trPr>
        <w:tc>
          <w:tcPr>
            <w:tcW w:w="993" w:type="dxa"/>
            <w:vMerge/>
            <w:tcBorders>
              <w:left w:val="single" w:sz="4" w:space="0" w:color="auto"/>
              <w:right w:val="single" w:sz="4" w:space="0" w:color="auto"/>
            </w:tcBorders>
            <w:noWrap/>
            <w:vAlign w:val="center"/>
          </w:tcPr>
          <w:p w:rsidR="00A45E5B" w:rsidRDefault="00A45E5B">
            <w:pPr>
              <w:jc w:val="center"/>
              <w:rPr>
                <w:rFonts w:ascii="宋体" w:eastAsia="宋体" w:hAnsi="宋体" w:cs="宋体"/>
                <w:sz w:val="18"/>
                <w:szCs w:val="18"/>
              </w:rPr>
            </w:pPr>
          </w:p>
        </w:tc>
        <w:tc>
          <w:tcPr>
            <w:tcW w:w="1417" w:type="dxa"/>
            <w:vMerge/>
            <w:tcBorders>
              <w:left w:val="nil"/>
              <w:bottom w:val="single" w:sz="4" w:space="0" w:color="auto"/>
              <w:right w:val="single" w:sz="4" w:space="0" w:color="auto"/>
            </w:tcBorders>
            <w:noWrap/>
            <w:vAlign w:val="center"/>
          </w:tcPr>
          <w:p w:rsidR="00A45E5B" w:rsidRDefault="00A45E5B">
            <w:pPr>
              <w:jc w:val="center"/>
              <w:rPr>
                <w:rFonts w:ascii="宋体" w:eastAsia="宋体" w:hAnsi="宋体" w:cs="宋体"/>
                <w:sz w:val="18"/>
                <w:szCs w:val="18"/>
              </w:rPr>
            </w:pPr>
          </w:p>
        </w:tc>
        <w:tc>
          <w:tcPr>
            <w:tcW w:w="1418" w:type="dxa"/>
            <w:tcBorders>
              <w:top w:val="nil"/>
              <w:left w:val="nil"/>
              <w:bottom w:val="single" w:sz="4" w:space="0" w:color="auto"/>
              <w:right w:val="single" w:sz="4" w:space="0" w:color="auto"/>
            </w:tcBorders>
            <w:noWrap/>
            <w:vAlign w:val="center"/>
          </w:tcPr>
          <w:p w:rsidR="00A45E5B" w:rsidRDefault="003774F0">
            <w:pPr>
              <w:jc w:val="center"/>
              <w:rPr>
                <w:rFonts w:ascii="宋体" w:eastAsia="宋体" w:hAnsi="宋体" w:cs="宋体"/>
                <w:sz w:val="18"/>
                <w:szCs w:val="18"/>
                <w:lang w:eastAsia="zh-CN"/>
              </w:rPr>
            </w:pPr>
            <w:r>
              <w:rPr>
                <w:rFonts w:ascii="宋体" w:eastAsia="宋体" w:hAnsi="宋体" w:cs="宋体" w:hint="eastAsia"/>
                <w:sz w:val="18"/>
                <w:szCs w:val="18"/>
                <w:lang w:eastAsia="zh-CN"/>
              </w:rPr>
              <w:t>体育彩票涉及行政村数量</w:t>
            </w:r>
          </w:p>
        </w:tc>
        <w:tc>
          <w:tcPr>
            <w:tcW w:w="1242" w:type="dxa"/>
            <w:tcBorders>
              <w:top w:val="nil"/>
              <w:left w:val="nil"/>
              <w:bottom w:val="single" w:sz="4" w:space="0" w:color="auto"/>
              <w:right w:val="single" w:sz="4" w:space="0" w:color="auto"/>
            </w:tcBorders>
            <w:noWrap/>
            <w:vAlign w:val="center"/>
          </w:tcPr>
          <w:p w:rsidR="00A45E5B" w:rsidRDefault="003774F0">
            <w:pPr>
              <w:jc w:val="center"/>
              <w:rPr>
                <w:rFonts w:ascii="宋体" w:eastAsia="宋体" w:hAnsi="宋体" w:cs="宋体"/>
                <w:sz w:val="18"/>
                <w:szCs w:val="18"/>
              </w:rPr>
            </w:pPr>
            <w:r>
              <w:rPr>
                <w:rFonts w:ascii="宋体" w:eastAsia="宋体" w:hAnsi="宋体" w:cs="宋体" w:hint="eastAsia"/>
                <w:sz w:val="18"/>
                <w:szCs w:val="18"/>
              </w:rPr>
              <w:t>&gt;=2</w:t>
            </w:r>
            <w:r>
              <w:rPr>
                <w:rFonts w:ascii="宋体" w:eastAsia="宋体" w:hAnsi="宋体" w:cs="宋体" w:hint="eastAsia"/>
                <w:sz w:val="18"/>
                <w:szCs w:val="18"/>
              </w:rPr>
              <w:t>个</w:t>
            </w:r>
          </w:p>
        </w:tc>
        <w:tc>
          <w:tcPr>
            <w:tcW w:w="1417" w:type="dxa"/>
            <w:tcBorders>
              <w:top w:val="nil"/>
              <w:left w:val="nil"/>
              <w:bottom w:val="single" w:sz="4" w:space="0" w:color="auto"/>
              <w:right w:val="single" w:sz="4" w:space="0" w:color="auto"/>
            </w:tcBorders>
            <w:noWrap/>
            <w:vAlign w:val="center"/>
          </w:tcPr>
          <w:p w:rsidR="00A45E5B" w:rsidRDefault="003774F0">
            <w:pPr>
              <w:rPr>
                <w:rFonts w:ascii="宋体" w:eastAsia="宋体" w:hAnsi="宋体" w:cs="宋体"/>
                <w:sz w:val="18"/>
                <w:szCs w:val="18"/>
              </w:rPr>
            </w:pPr>
            <w:r>
              <w:rPr>
                <w:rFonts w:ascii="宋体" w:eastAsia="宋体" w:hAnsi="宋体" w:cs="宋体" w:hint="eastAsia"/>
                <w:sz w:val="18"/>
                <w:szCs w:val="18"/>
              </w:rPr>
              <w:t>2024</w:t>
            </w:r>
            <w:r>
              <w:rPr>
                <w:rFonts w:ascii="宋体" w:eastAsia="宋体" w:hAnsi="宋体" w:cs="宋体" w:hint="eastAsia"/>
                <w:sz w:val="18"/>
                <w:szCs w:val="18"/>
              </w:rPr>
              <w:t>年部门预算说明</w:t>
            </w:r>
          </w:p>
        </w:tc>
        <w:tc>
          <w:tcPr>
            <w:tcW w:w="1134" w:type="dxa"/>
            <w:tcBorders>
              <w:top w:val="nil"/>
              <w:left w:val="nil"/>
              <w:bottom w:val="single" w:sz="4" w:space="0" w:color="auto"/>
              <w:right w:val="single" w:sz="4" w:space="0" w:color="auto"/>
            </w:tcBorders>
            <w:noWrap/>
            <w:vAlign w:val="center"/>
          </w:tcPr>
          <w:p w:rsidR="00A45E5B" w:rsidRDefault="003774F0">
            <w:pPr>
              <w:jc w:val="center"/>
              <w:rPr>
                <w:rFonts w:ascii="宋体" w:eastAsia="宋体" w:hAnsi="宋体" w:cs="宋体"/>
                <w:sz w:val="18"/>
                <w:szCs w:val="18"/>
              </w:rPr>
            </w:pPr>
            <w:r>
              <w:rPr>
                <w:rFonts w:ascii="宋体" w:eastAsia="宋体" w:hAnsi="宋体" w:cs="宋体" w:hint="eastAsia"/>
                <w:sz w:val="18"/>
                <w:szCs w:val="18"/>
              </w:rPr>
              <w:t>15</w:t>
            </w:r>
          </w:p>
        </w:tc>
        <w:tc>
          <w:tcPr>
            <w:tcW w:w="1310" w:type="dxa"/>
            <w:tcBorders>
              <w:top w:val="nil"/>
              <w:left w:val="nil"/>
              <w:bottom w:val="single" w:sz="4" w:space="0" w:color="auto"/>
              <w:right w:val="single" w:sz="4" w:space="0" w:color="auto"/>
            </w:tcBorders>
            <w:noWrap/>
            <w:vAlign w:val="center"/>
          </w:tcPr>
          <w:p w:rsidR="00A45E5B" w:rsidRDefault="003774F0">
            <w:pPr>
              <w:jc w:val="center"/>
              <w:rPr>
                <w:rFonts w:ascii="宋体" w:eastAsia="宋体" w:hAnsi="宋体" w:cs="宋体"/>
                <w:sz w:val="18"/>
                <w:szCs w:val="18"/>
              </w:rPr>
            </w:pPr>
            <w:r>
              <w:rPr>
                <w:rFonts w:ascii="宋体" w:eastAsia="宋体" w:hAnsi="宋体" w:cs="宋体" w:hint="eastAsia"/>
                <w:sz w:val="18"/>
                <w:szCs w:val="18"/>
              </w:rPr>
              <w:t>2</w:t>
            </w:r>
            <w:r>
              <w:rPr>
                <w:rFonts w:ascii="宋体" w:eastAsia="宋体" w:hAnsi="宋体" w:cs="宋体" w:hint="eastAsia"/>
                <w:sz w:val="18"/>
                <w:szCs w:val="18"/>
              </w:rPr>
              <w:t>个</w:t>
            </w:r>
          </w:p>
        </w:tc>
        <w:tc>
          <w:tcPr>
            <w:tcW w:w="720" w:type="dxa"/>
            <w:tcBorders>
              <w:top w:val="nil"/>
              <w:left w:val="nil"/>
              <w:bottom w:val="single" w:sz="4" w:space="0" w:color="auto"/>
              <w:right w:val="single" w:sz="4" w:space="0" w:color="auto"/>
            </w:tcBorders>
            <w:noWrap/>
            <w:vAlign w:val="center"/>
          </w:tcPr>
          <w:p w:rsidR="00A45E5B" w:rsidRDefault="003774F0">
            <w:pPr>
              <w:jc w:val="center"/>
              <w:rPr>
                <w:rFonts w:ascii="宋体" w:eastAsia="宋体" w:hAnsi="宋体" w:cs="宋体"/>
                <w:sz w:val="18"/>
                <w:szCs w:val="18"/>
              </w:rPr>
            </w:pPr>
            <w:r>
              <w:rPr>
                <w:rFonts w:ascii="宋体" w:eastAsia="宋体" w:hAnsi="宋体" w:cs="宋体" w:hint="eastAsia"/>
                <w:sz w:val="18"/>
                <w:szCs w:val="18"/>
              </w:rPr>
              <w:t>15</w:t>
            </w:r>
          </w:p>
        </w:tc>
        <w:tc>
          <w:tcPr>
            <w:tcW w:w="284" w:type="dxa"/>
            <w:tcBorders>
              <w:top w:val="nil"/>
              <w:left w:val="nil"/>
              <w:bottom w:val="nil"/>
              <w:right w:val="nil"/>
            </w:tcBorders>
            <w:noWrap/>
            <w:vAlign w:val="center"/>
          </w:tcPr>
          <w:p w:rsidR="00A45E5B" w:rsidRDefault="00A45E5B">
            <w:pPr>
              <w:jc w:val="center"/>
              <w:rPr>
                <w:rFonts w:ascii="宋体" w:eastAsia="宋体" w:hAnsi="宋体" w:cs="宋体"/>
                <w:sz w:val="18"/>
                <w:szCs w:val="18"/>
              </w:rPr>
            </w:pPr>
          </w:p>
        </w:tc>
      </w:tr>
      <w:tr w:rsidR="00A45E5B">
        <w:trPr>
          <w:cantSplit/>
          <w:trHeight w:val="740"/>
        </w:trPr>
        <w:tc>
          <w:tcPr>
            <w:tcW w:w="993" w:type="dxa"/>
            <w:vMerge/>
            <w:tcBorders>
              <w:left w:val="single" w:sz="4" w:space="0" w:color="auto"/>
              <w:bottom w:val="single" w:sz="4" w:space="0" w:color="auto"/>
              <w:right w:val="single" w:sz="4" w:space="0" w:color="auto"/>
            </w:tcBorders>
            <w:noWrap/>
            <w:vAlign w:val="center"/>
          </w:tcPr>
          <w:p w:rsidR="00A45E5B" w:rsidRDefault="00A45E5B">
            <w:pPr>
              <w:jc w:val="center"/>
              <w:rPr>
                <w:rFonts w:ascii="宋体" w:eastAsia="宋体" w:hAnsi="宋体" w:cs="宋体"/>
                <w:sz w:val="18"/>
                <w:szCs w:val="18"/>
              </w:rPr>
            </w:pPr>
          </w:p>
        </w:tc>
        <w:tc>
          <w:tcPr>
            <w:tcW w:w="1417" w:type="dxa"/>
            <w:tcBorders>
              <w:top w:val="nil"/>
              <w:left w:val="nil"/>
              <w:bottom w:val="single" w:sz="4" w:space="0" w:color="auto"/>
              <w:right w:val="single" w:sz="4" w:space="0" w:color="auto"/>
            </w:tcBorders>
            <w:noWrap/>
            <w:vAlign w:val="center"/>
          </w:tcPr>
          <w:p w:rsidR="00A45E5B" w:rsidRDefault="003774F0">
            <w:pPr>
              <w:jc w:val="center"/>
              <w:rPr>
                <w:rFonts w:ascii="宋体" w:eastAsia="宋体" w:hAnsi="宋体" w:cs="宋体"/>
                <w:sz w:val="18"/>
                <w:szCs w:val="18"/>
              </w:rPr>
            </w:pPr>
            <w:r>
              <w:rPr>
                <w:rFonts w:ascii="宋体" w:eastAsia="宋体" w:hAnsi="宋体" w:cs="宋体" w:hint="eastAsia"/>
                <w:sz w:val="18"/>
                <w:szCs w:val="18"/>
              </w:rPr>
              <w:t>质量指标</w:t>
            </w:r>
          </w:p>
        </w:tc>
        <w:tc>
          <w:tcPr>
            <w:tcW w:w="1418" w:type="dxa"/>
            <w:tcBorders>
              <w:top w:val="nil"/>
              <w:left w:val="nil"/>
              <w:bottom w:val="single" w:sz="4" w:space="0" w:color="auto"/>
              <w:right w:val="single" w:sz="4" w:space="0" w:color="auto"/>
            </w:tcBorders>
            <w:noWrap/>
            <w:vAlign w:val="center"/>
          </w:tcPr>
          <w:p w:rsidR="00A45E5B" w:rsidRDefault="003774F0">
            <w:pPr>
              <w:jc w:val="center"/>
              <w:rPr>
                <w:rFonts w:ascii="宋体" w:eastAsia="宋体" w:hAnsi="宋体" w:cs="宋体"/>
                <w:sz w:val="18"/>
                <w:szCs w:val="18"/>
              </w:rPr>
            </w:pPr>
            <w:r>
              <w:rPr>
                <w:rFonts w:ascii="宋体" w:eastAsia="宋体" w:hAnsi="宋体" w:cs="宋体" w:hint="eastAsia"/>
                <w:sz w:val="18"/>
                <w:szCs w:val="18"/>
              </w:rPr>
              <w:t>资金发放覆盖率</w:t>
            </w:r>
          </w:p>
        </w:tc>
        <w:tc>
          <w:tcPr>
            <w:tcW w:w="1242" w:type="dxa"/>
            <w:tcBorders>
              <w:top w:val="nil"/>
              <w:left w:val="nil"/>
              <w:bottom w:val="single" w:sz="4" w:space="0" w:color="auto"/>
              <w:right w:val="single" w:sz="4" w:space="0" w:color="auto"/>
            </w:tcBorders>
            <w:noWrap/>
            <w:vAlign w:val="center"/>
          </w:tcPr>
          <w:p w:rsidR="00A45E5B" w:rsidRDefault="003774F0">
            <w:pPr>
              <w:jc w:val="center"/>
              <w:rPr>
                <w:rFonts w:ascii="宋体" w:eastAsia="宋体" w:hAnsi="宋体" w:cs="宋体"/>
                <w:sz w:val="18"/>
                <w:szCs w:val="18"/>
              </w:rPr>
            </w:pPr>
            <w:r>
              <w:rPr>
                <w:rFonts w:ascii="宋体" w:eastAsia="宋体" w:hAnsi="宋体" w:cs="宋体" w:hint="eastAsia"/>
                <w:sz w:val="18"/>
                <w:szCs w:val="18"/>
              </w:rPr>
              <w:t>&gt;=90%</w:t>
            </w:r>
          </w:p>
        </w:tc>
        <w:tc>
          <w:tcPr>
            <w:tcW w:w="1417" w:type="dxa"/>
            <w:tcBorders>
              <w:top w:val="nil"/>
              <w:left w:val="nil"/>
              <w:bottom w:val="single" w:sz="4" w:space="0" w:color="auto"/>
              <w:right w:val="single" w:sz="4" w:space="0" w:color="auto"/>
            </w:tcBorders>
            <w:noWrap/>
            <w:vAlign w:val="center"/>
          </w:tcPr>
          <w:p w:rsidR="00A45E5B" w:rsidRDefault="003774F0">
            <w:pPr>
              <w:rPr>
                <w:rFonts w:ascii="宋体" w:eastAsia="宋体" w:hAnsi="宋体" w:cs="宋体"/>
                <w:sz w:val="18"/>
                <w:szCs w:val="18"/>
              </w:rPr>
            </w:pPr>
            <w:r>
              <w:rPr>
                <w:rFonts w:ascii="宋体" w:eastAsia="宋体" w:hAnsi="宋体" w:cs="宋体" w:hint="eastAsia"/>
                <w:sz w:val="18"/>
                <w:szCs w:val="18"/>
              </w:rPr>
              <w:t>2024</w:t>
            </w:r>
            <w:r>
              <w:rPr>
                <w:rFonts w:ascii="宋体" w:eastAsia="宋体" w:hAnsi="宋体" w:cs="宋体" w:hint="eastAsia"/>
                <w:sz w:val="18"/>
                <w:szCs w:val="18"/>
              </w:rPr>
              <w:t>年部门预算说明</w:t>
            </w:r>
          </w:p>
        </w:tc>
        <w:tc>
          <w:tcPr>
            <w:tcW w:w="1134" w:type="dxa"/>
            <w:tcBorders>
              <w:top w:val="nil"/>
              <w:left w:val="nil"/>
              <w:bottom w:val="single" w:sz="4" w:space="0" w:color="auto"/>
              <w:right w:val="single" w:sz="4" w:space="0" w:color="auto"/>
            </w:tcBorders>
            <w:noWrap/>
            <w:vAlign w:val="center"/>
          </w:tcPr>
          <w:p w:rsidR="00A45E5B" w:rsidRDefault="003774F0">
            <w:pPr>
              <w:jc w:val="center"/>
              <w:rPr>
                <w:rFonts w:ascii="宋体" w:eastAsia="宋体" w:hAnsi="宋体" w:cs="宋体"/>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noWrap/>
            <w:vAlign w:val="center"/>
          </w:tcPr>
          <w:p w:rsidR="00A45E5B" w:rsidRDefault="003774F0">
            <w:pPr>
              <w:jc w:val="center"/>
              <w:rPr>
                <w:rFonts w:ascii="宋体" w:eastAsia="宋体" w:hAnsi="宋体" w:cs="宋体"/>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noWrap/>
            <w:vAlign w:val="center"/>
          </w:tcPr>
          <w:p w:rsidR="00A45E5B" w:rsidRDefault="003774F0">
            <w:pPr>
              <w:jc w:val="center"/>
              <w:rPr>
                <w:rFonts w:ascii="宋体" w:eastAsia="宋体" w:hAnsi="宋体" w:cs="宋体"/>
                <w:sz w:val="18"/>
                <w:szCs w:val="18"/>
              </w:rPr>
            </w:pPr>
            <w:r>
              <w:rPr>
                <w:rFonts w:ascii="宋体" w:eastAsia="宋体" w:hAnsi="宋体" w:cs="宋体" w:hint="eastAsia"/>
                <w:sz w:val="18"/>
                <w:szCs w:val="18"/>
              </w:rPr>
              <w:t>10</w:t>
            </w:r>
          </w:p>
        </w:tc>
        <w:tc>
          <w:tcPr>
            <w:tcW w:w="284" w:type="dxa"/>
            <w:tcBorders>
              <w:top w:val="nil"/>
              <w:left w:val="nil"/>
              <w:bottom w:val="nil"/>
              <w:right w:val="nil"/>
            </w:tcBorders>
            <w:noWrap/>
            <w:vAlign w:val="center"/>
          </w:tcPr>
          <w:p w:rsidR="00A45E5B" w:rsidRDefault="00A45E5B">
            <w:pPr>
              <w:jc w:val="center"/>
              <w:rPr>
                <w:rFonts w:ascii="宋体" w:eastAsia="宋体" w:hAnsi="宋体" w:cs="宋体"/>
                <w:sz w:val="18"/>
                <w:szCs w:val="18"/>
              </w:rPr>
            </w:pPr>
          </w:p>
        </w:tc>
      </w:tr>
      <w:tr w:rsidR="00A45E5B">
        <w:trPr>
          <w:cantSplit/>
          <w:trHeight w:val="740"/>
        </w:trPr>
        <w:tc>
          <w:tcPr>
            <w:tcW w:w="993" w:type="dxa"/>
            <w:tcBorders>
              <w:top w:val="single" w:sz="4" w:space="0" w:color="auto"/>
              <w:left w:val="single" w:sz="4" w:space="0" w:color="auto"/>
              <w:bottom w:val="single" w:sz="4" w:space="0" w:color="auto"/>
              <w:right w:val="single" w:sz="4" w:space="0" w:color="auto"/>
            </w:tcBorders>
            <w:noWrap/>
            <w:vAlign w:val="center"/>
          </w:tcPr>
          <w:p w:rsidR="00A45E5B" w:rsidRDefault="003774F0">
            <w:pPr>
              <w:jc w:val="center"/>
              <w:rPr>
                <w:rFonts w:ascii="宋体" w:eastAsia="宋体" w:hAnsi="宋体" w:cs="宋体"/>
                <w:sz w:val="18"/>
                <w:szCs w:val="18"/>
              </w:rPr>
            </w:pPr>
            <w:r>
              <w:rPr>
                <w:rFonts w:ascii="宋体" w:eastAsia="宋体" w:hAnsi="宋体" w:cs="宋体" w:hint="eastAsia"/>
                <w:sz w:val="18"/>
                <w:szCs w:val="18"/>
              </w:rPr>
              <w:t>服务对象满意度</w:t>
            </w:r>
          </w:p>
        </w:tc>
        <w:tc>
          <w:tcPr>
            <w:tcW w:w="1417" w:type="dxa"/>
            <w:tcBorders>
              <w:top w:val="nil"/>
              <w:left w:val="nil"/>
              <w:bottom w:val="single" w:sz="4" w:space="0" w:color="auto"/>
              <w:right w:val="single" w:sz="4" w:space="0" w:color="auto"/>
            </w:tcBorders>
            <w:noWrap/>
            <w:vAlign w:val="center"/>
          </w:tcPr>
          <w:p w:rsidR="00A45E5B" w:rsidRDefault="003774F0">
            <w:pPr>
              <w:jc w:val="center"/>
              <w:rPr>
                <w:rFonts w:ascii="宋体" w:eastAsia="宋体" w:hAnsi="宋体" w:cs="宋体"/>
                <w:sz w:val="18"/>
                <w:szCs w:val="18"/>
              </w:rPr>
            </w:pPr>
            <w:r>
              <w:rPr>
                <w:rFonts w:ascii="宋体" w:eastAsia="宋体" w:hAnsi="宋体" w:cs="宋体" w:hint="eastAsia"/>
                <w:sz w:val="18"/>
                <w:szCs w:val="18"/>
              </w:rPr>
              <w:t>满意度指标</w:t>
            </w:r>
          </w:p>
        </w:tc>
        <w:tc>
          <w:tcPr>
            <w:tcW w:w="1418" w:type="dxa"/>
            <w:tcBorders>
              <w:top w:val="nil"/>
              <w:left w:val="nil"/>
              <w:bottom w:val="single" w:sz="4" w:space="0" w:color="auto"/>
              <w:right w:val="single" w:sz="4" w:space="0" w:color="auto"/>
            </w:tcBorders>
            <w:noWrap/>
            <w:vAlign w:val="center"/>
          </w:tcPr>
          <w:p w:rsidR="00A45E5B" w:rsidRDefault="003774F0">
            <w:pPr>
              <w:jc w:val="center"/>
              <w:rPr>
                <w:rFonts w:ascii="宋体" w:eastAsia="宋体" w:hAnsi="宋体" w:cs="宋体"/>
                <w:sz w:val="18"/>
                <w:szCs w:val="18"/>
              </w:rPr>
            </w:pPr>
            <w:r>
              <w:rPr>
                <w:rFonts w:ascii="宋体" w:eastAsia="宋体" w:hAnsi="宋体" w:cs="宋体" w:hint="eastAsia"/>
                <w:sz w:val="18"/>
                <w:szCs w:val="18"/>
              </w:rPr>
              <w:t>服务对象满意度</w:t>
            </w:r>
          </w:p>
        </w:tc>
        <w:tc>
          <w:tcPr>
            <w:tcW w:w="1242" w:type="dxa"/>
            <w:tcBorders>
              <w:top w:val="nil"/>
              <w:left w:val="nil"/>
              <w:bottom w:val="single" w:sz="4" w:space="0" w:color="auto"/>
              <w:right w:val="single" w:sz="4" w:space="0" w:color="auto"/>
            </w:tcBorders>
            <w:noWrap/>
            <w:vAlign w:val="center"/>
          </w:tcPr>
          <w:p w:rsidR="00A45E5B" w:rsidRDefault="003774F0">
            <w:pPr>
              <w:jc w:val="center"/>
              <w:rPr>
                <w:rFonts w:ascii="宋体" w:eastAsia="宋体" w:hAnsi="宋体" w:cs="宋体"/>
                <w:sz w:val="18"/>
                <w:szCs w:val="18"/>
              </w:rPr>
            </w:pPr>
            <w:r>
              <w:rPr>
                <w:rFonts w:ascii="宋体" w:eastAsia="宋体" w:hAnsi="宋体" w:cs="宋体" w:hint="eastAsia"/>
                <w:sz w:val="18"/>
                <w:szCs w:val="18"/>
              </w:rPr>
              <w:t>&gt;=90%</w:t>
            </w:r>
          </w:p>
        </w:tc>
        <w:tc>
          <w:tcPr>
            <w:tcW w:w="1417" w:type="dxa"/>
            <w:tcBorders>
              <w:top w:val="nil"/>
              <w:left w:val="nil"/>
              <w:bottom w:val="single" w:sz="4" w:space="0" w:color="auto"/>
              <w:right w:val="single" w:sz="4" w:space="0" w:color="auto"/>
            </w:tcBorders>
            <w:noWrap/>
            <w:vAlign w:val="center"/>
          </w:tcPr>
          <w:p w:rsidR="00A45E5B" w:rsidRDefault="003774F0">
            <w:pPr>
              <w:rPr>
                <w:rFonts w:ascii="宋体" w:eastAsia="宋体" w:hAnsi="宋体" w:cs="宋体"/>
                <w:sz w:val="18"/>
                <w:szCs w:val="18"/>
              </w:rPr>
            </w:pPr>
            <w:r>
              <w:rPr>
                <w:rFonts w:ascii="宋体" w:eastAsia="宋体" w:hAnsi="宋体" w:cs="宋体" w:hint="eastAsia"/>
                <w:sz w:val="18"/>
                <w:szCs w:val="18"/>
              </w:rPr>
              <w:t>2024</w:t>
            </w:r>
            <w:r>
              <w:rPr>
                <w:rFonts w:ascii="宋体" w:eastAsia="宋体" w:hAnsi="宋体" w:cs="宋体" w:hint="eastAsia"/>
                <w:sz w:val="18"/>
                <w:szCs w:val="18"/>
              </w:rPr>
              <w:t>年部门预算说明</w:t>
            </w:r>
          </w:p>
        </w:tc>
        <w:tc>
          <w:tcPr>
            <w:tcW w:w="1134" w:type="dxa"/>
            <w:tcBorders>
              <w:top w:val="nil"/>
              <w:left w:val="nil"/>
              <w:bottom w:val="single" w:sz="4" w:space="0" w:color="auto"/>
              <w:right w:val="single" w:sz="4" w:space="0" w:color="auto"/>
            </w:tcBorders>
            <w:noWrap/>
            <w:vAlign w:val="center"/>
          </w:tcPr>
          <w:p w:rsidR="00A45E5B" w:rsidRDefault="003774F0">
            <w:pPr>
              <w:jc w:val="center"/>
              <w:rPr>
                <w:rFonts w:ascii="宋体" w:eastAsia="宋体" w:hAnsi="宋体" w:cs="宋体"/>
                <w:sz w:val="18"/>
                <w:szCs w:val="18"/>
              </w:rPr>
            </w:pPr>
            <w:r>
              <w:rPr>
                <w:rFonts w:ascii="宋体" w:eastAsia="宋体" w:hAnsi="宋体" w:cs="宋体" w:hint="eastAsia"/>
                <w:sz w:val="18"/>
                <w:szCs w:val="18"/>
              </w:rPr>
              <w:t>20</w:t>
            </w:r>
          </w:p>
        </w:tc>
        <w:tc>
          <w:tcPr>
            <w:tcW w:w="1310" w:type="dxa"/>
            <w:tcBorders>
              <w:top w:val="nil"/>
              <w:left w:val="nil"/>
              <w:bottom w:val="single" w:sz="4" w:space="0" w:color="auto"/>
              <w:right w:val="single" w:sz="4" w:space="0" w:color="auto"/>
            </w:tcBorders>
            <w:noWrap/>
            <w:vAlign w:val="center"/>
          </w:tcPr>
          <w:p w:rsidR="00A45E5B" w:rsidRDefault="003774F0">
            <w:pPr>
              <w:jc w:val="center"/>
              <w:rPr>
                <w:rFonts w:ascii="宋体" w:eastAsia="宋体" w:hAnsi="宋体" w:cs="宋体"/>
                <w:sz w:val="18"/>
                <w:szCs w:val="18"/>
              </w:rPr>
            </w:pPr>
            <w:r>
              <w:rPr>
                <w:rFonts w:ascii="宋体" w:eastAsia="宋体" w:hAnsi="宋体" w:cs="宋体" w:hint="eastAsia"/>
                <w:sz w:val="18"/>
                <w:szCs w:val="18"/>
              </w:rPr>
              <w:t>90%</w:t>
            </w:r>
          </w:p>
        </w:tc>
        <w:tc>
          <w:tcPr>
            <w:tcW w:w="720" w:type="dxa"/>
            <w:tcBorders>
              <w:top w:val="nil"/>
              <w:left w:val="nil"/>
              <w:bottom w:val="single" w:sz="4" w:space="0" w:color="auto"/>
              <w:right w:val="single" w:sz="4" w:space="0" w:color="auto"/>
            </w:tcBorders>
            <w:noWrap/>
            <w:vAlign w:val="center"/>
          </w:tcPr>
          <w:p w:rsidR="00A45E5B" w:rsidRDefault="003774F0">
            <w:pPr>
              <w:jc w:val="center"/>
              <w:rPr>
                <w:rFonts w:ascii="宋体" w:eastAsia="宋体" w:hAnsi="宋体" w:cs="宋体"/>
                <w:sz w:val="18"/>
                <w:szCs w:val="18"/>
              </w:rPr>
            </w:pPr>
            <w:r>
              <w:rPr>
                <w:rFonts w:ascii="宋体" w:eastAsia="宋体" w:hAnsi="宋体" w:cs="宋体" w:hint="eastAsia"/>
                <w:sz w:val="18"/>
                <w:szCs w:val="18"/>
              </w:rPr>
              <w:t>20</w:t>
            </w:r>
          </w:p>
        </w:tc>
        <w:tc>
          <w:tcPr>
            <w:tcW w:w="284" w:type="dxa"/>
            <w:tcBorders>
              <w:top w:val="nil"/>
              <w:left w:val="nil"/>
              <w:bottom w:val="nil"/>
              <w:right w:val="nil"/>
            </w:tcBorders>
            <w:noWrap/>
            <w:vAlign w:val="center"/>
          </w:tcPr>
          <w:p w:rsidR="00A45E5B" w:rsidRDefault="00A45E5B">
            <w:pPr>
              <w:jc w:val="center"/>
              <w:rPr>
                <w:rFonts w:ascii="宋体" w:eastAsia="宋体" w:hAnsi="宋体" w:cs="宋体"/>
                <w:sz w:val="18"/>
                <w:szCs w:val="18"/>
              </w:rPr>
            </w:pPr>
          </w:p>
        </w:tc>
      </w:tr>
    </w:tbl>
    <w:p w:rsidR="00A45E5B" w:rsidRDefault="003774F0">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A45E5B" w:rsidRDefault="003774F0">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0632"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119"/>
      </w:tblGrid>
      <w:tr w:rsidR="00A45E5B">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bookmarkStart w:id="1" w:name="_Hlk201837198"/>
            <w:bookmarkEnd w:id="0"/>
            <w:r>
              <w:rPr>
                <w:rFonts w:ascii="宋体" w:eastAsia="宋体" w:hAnsi="宋体" w:cs="宋体" w:hint="eastAsia"/>
                <w:b/>
                <w:bCs/>
                <w:color w:val="000000"/>
                <w:sz w:val="18"/>
                <w:szCs w:val="18"/>
              </w:rPr>
              <w:t>项目名称</w:t>
            </w:r>
          </w:p>
        </w:tc>
        <w:tc>
          <w:tcPr>
            <w:tcW w:w="9214" w:type="dxa"/>
            <w:gridSpan w:val="13"/>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2022</w:t>
            </w:r>
            <w:r>
              <w:rPr>
                <w:rFonts w:ascii="宋体" w:eastAsia="宋体" w:hAnsi="宋体" w:cs="宋体" w:hint="eastAsia"/>
                <w:color w:val="000000"/>
                <w:sz w:val="18"/>
                <w:szCs w:val="18"/>
                <w:lang w:eastAsia="zh-CN"/>
              </w:rPr>
              <w:t>年即开型体育彩票公益金返还资金</w:t>
            </w:r>
          </w:p>
        </w:tc>
      </w:tr>
      <w:tr w:rsidR="00A45E5B">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乡财局</w:t>
            </w:r>
          </w:p>
        </w:tc>
        <w:tc>
          <w:tcPr>
            <w:tcW w:w="142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3863" w:type="dxa"/>
            <w:gridSpan w:val="6"/>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昌吉市六工镇人民政府</w:t>
            </w:r>
          </w:p>
        </w:tc>
      </w:tr>
      <w:tr w:rsidR="00A45E5B">
        <w:trPr>
          <w:trHeight w:val="380"/>
        </w:trPr>
        <w:tc>
          <w:tcPr>
            <w:tcW w:w="709" w:type="dxa"/>
            <w:vMerge w:val="restart"/>
            <w:tcBorders>
              <w:top w:val="nil"/>
              <w:left w:val="single" w:sz="4" w:space="0" w:color="auto"/>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127"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A45E5B">
        <w:trPr>
          <w:trHeight w:val="380"/>
        </w:trPr>
        <w:tc>
          <w:tcPr>
            <w:tcW w:w="709" w:type="dxa"/>
            <w:vMerge/>
            <w:tcBorders>
              <w:top w:val="nil"/>
              <w:left w:val="single" w:sz="4" w:space="0" w:color="auto"/>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2.00</w:t>
            </w:r>
          </w:p>
        </w:tc>
        <w:tc>
          <w:tcPr>
            <w:tcW w:w="1968" w:type="dxa"/>
            <w:gridSpan w:val="3"/>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2.00</w:t>
            </w:r>
          </w:p>
        </w:tc>
        <w:tc>
          <w:tcPr>
            <w:tcW w:w="142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2.00</w:t>
            </w:r>
          </w:p>
        </w:tc>
        <w:tc>
          <w:tcPr>
            <w:tcW w:w="1372"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127"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A45E5B">
        <w:trPr>
          <w:trHeight w:val="380"/>
        </w:trPr>
        <w:tc>
          <w:tcPr>
            <w:tcW w:w="709" w:type="dxa"/>
            <w:vMerge/>
            <w:tcBorders>
              <w:top w:val="nil"/>
              <w:left w:val="single" w:sz="4" w:space="0" w:color="auto"/>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2.00</w:t>
            </w:r>
          </w:p>
        </w:tc>
        <w:tc>
          <w:tcPr>
            <w:tcW w:w="1968" w:type="dxa"/>
            <w:gridSpan w:val="3"/>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2.00</w:t>
            </w:r>
          </w:p>
        </w:tc>
        <w:tc>
          <w:tcPr>
            <w:tcW w:w="142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2.00</w:t>
            </w:r>
          </w:p>
        </w:tc>
        <w:tc>
          <w:tcPr>
            <w:tcW w:w="1372"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127"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45E5B">
        <w:trPr>
          <w:trHeight w:val="380"/>
        </w:trPr>
        <w:tc>
          <w:tcPr>
            <w:tcW w:w="709" w:type="dxa"/>
            <w:vMerge/>
            <w:tcBorders>
              <w:top w:val="nil"/>
              <w:left w:val="single" w:sz="4" w:space="0" w:color="auto"/>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127"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45E5B">
        <w:trPr>
          <w:trHeight w:val="360"/>
        </w:trPr>
        <w:tc>
          <w:tcPr>
            <w:tcW w:w="709" w:type="dxa"/>
            <w:vMerge w:val="restart"/>
            <w:tcBorders>
              <w:top w:val="nil"/>
              <w:left w:val="single" w:sz="4" w:space="0" w:color="auto"/>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291" w:type="dxa"/>
            <w:gridSpan w:val="8"/>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A45E5B">
        <w:trPr>
          <w:trHeight w:val="820"/>
        </w:trPr>
        <w:tc>
          <w:tcPr>
            <w:tcW w:w="709" w:type="dxa"/>
            <w:vMerge/>
            <w:tcBorders>
              <w:top w:val="nil"/>
              <w:left w:val="single" w:sz="4" w:space="0" w:color="auto"/>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本项目拟投入</w:t>
            </w:r>
            <w:r>
              <w:rPr>
                <w:rFonts w:ascii="宋体" w:eastAsia="宋体" w:hAnsi="宋体" w:cs="宋体" w:hint="eastAsia"/>
                <w:color w:val="000000"/>
                <w:sz w:val="18"/>
                <w:szCs w:val="18"/>
                <w:lang w:eastAsia="zh-CN"/>
              </w:rPr>
              <w:t>20000</w:t>
            </w:r>
            <w:r>
              <w:rPr>
                <w:rFonts w:ascii="宋体" w:eastAsia="宋体" w:hAnsi="宋体" w:cs="宋体" w:hint="eastAsia"/>
                <w:color w:val="000000"/>
                <w:sz w:val="18"/>
                <w:szCs w:val="18"/>
                <w:lang w:eastAsia="zh-CN"/>
              </w:rPr>
              <w:t>元，用于体育事业的彩票公益金，本次预计购买篮球架及兵乓球案。旨在为加强全民健身场地设施建设，举办全民健身赛事活动，进一步丰富完善全民健身公共服务体系，促进全民健身事业发展，改善场地设施条件，使受益人群满意度达到</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w:t>
            </w:r>
          </w:p>
        </w:tc>
        <w:tc>
          <w:tcPr>
            <w:tcW w:w="5291" w:type="dxa"/>
            <w:gridSpan w:val="8"/>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5</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日，本项目已投入</w:t>
            </w:r>
            <w:r>
              <w:rPr>
                <w:rFonts w:ascii="宋体" w:eastAsia="宋体" w:hAnsi="宋体" w:cs="宋体" w:hint="eastAsia"/>
                <w:color w:val="000000"/>
                <w:sz w:val="18"/>
                <w:szCs w:val="18"/>
                <w:lang w:eastAsia="zh-CN"/>
              </w:rPr>
              <w:t>20000</w:t>
            </w:r>
            <w:r>
              <w:rPr>
                <w:rFonts w:ascii="宋体" w:eastAsia="宋体" w:hAnsi="宋体" w:cs="宋体" w:hint="eastAsia"/>
                <w:color w:val="000000"/>
                <w:sz w:val="18"/>
                <w:szCs w:val="18"/>
                <w:lang w:eastAsia="zh-CN"/>
              </w:rPr>
              <w:t>元，用于体育事业的彩票公益金，旨在为加强全民健身场地设施建设，举办全民健身赛事活动，进一步丰富完善全民健身公共服务体系，促进全民健身事业发展，改善场地设施条件，使受益人群满意度达到</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w:t>
            </w:r>
          </w:p>
        </w:tc>
      </w:tr>
      <w:tr w:rsidR="00A45E5B">
        <w:trPr>
          <w:trHeight w:val="820"/>
        </w:trPr>
        <w:tc>
          <w:tcPr>
            <w:tcW w:w="709" w:type="dxa"/>
            <w:tcBorders>
              <w:top w:val="nil"/>
              <w:left w:val="single" w:sz="4" w:space="0" w:color="auto"/>
              <w:bottom w:val="single" w:sz="4" w:space="0" w:color="auto"/>
              <w:right w:val="single" w:sz="4" w:space="0" w:color="auto"/>
            </w:tcBorders>
            <w:vAlign w:val="center"/>
          </w:tcPr>
          <w:p w:rsidR="00A45E5B" w:rsidRDefault="00A45E5B">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127"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A45E5B">
        <w:trPr>
          <w:trHeight w:val="800"/>
        </w:trPr>
        <w:tc>
          <w:tcPr>
            <w:tcW w:w="709" w:type="dxa"/>
            <w:vMerge w:val="restart"/>
            <w:tcBorders>
              <w:top w:val="nil"/>
              <w:left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color w:val="000000"/>
                <w:sz w:val="18"/>
                <w:szCs w:val="18"/>
              </w:rPr>
            </w:pPr>
            <w:r>
              <w:rPr>
                <w:rFonts w:hint="eastAsia"/>
                <w:color w:val="000000"/>
                <w:sz w:val="18"/>
                <w:szCs w:val="18"/>
              </w:rPr>
              <w:t>涉及行政村</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14</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=2</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=2</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14</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127" w:type="dxa"/>
            <w:gridSpan w:val="2"/>
            <w:tcBorders>
              <w:top w:val="nil"/>
              <w:left w:val="nil"/>
              <w:bottom w:val="single" w:sz="4" w:space="0" w:color="auto"/>
              <w:right w:val="single" w:sz="4" w:space="0" w:color="auto"/>
            </w:tcBorders>
            <w:vAlign w:val="center"/>
          </w:tcPr>
          <w:p w:rsidR="00A45E5B" w:rsidRDefault="00A45E5B">
            <w:pPr>
              <w:jc w:val="center"/>
              <w:rPr>
                <w:color w:val="000000"/>
                <w:sz w:val="18"/>
                <w:szCs w:val="18"/>
              </w:rPr>
            </w:pPr>
          </w:p>
        </w:tc>
      </w:tr>
      <w:tr w:rsidR="00A45E5B">
        <w:trPr>
          <w:trHeight w:val="800"/>
        </w:trPr>
        <w:tc>
          <w:tcPr>
            <w:tcW w:w="709" w:type="dxa"/>
            <w:vMerge/>
            <w:tcBorders>
              <w:left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rFonts w:ascii="宋体" w:eastAsia="宋体" w:hAnsi="宋体" w:cs="宋体"/>
                <w:color w:val="000000"/>
                <w:sz w:val="18"/>
                <w:szCs w:val="18"/>
              </w:rPr>
            </w:pPr>
            <w:r>
              <w:rPr>
                <w:rFonts w:ascii="宋体" w:eastAsia="宋体" w:hAnsi="宋体" w:cs="宋体" w:hint="eastAsia"/>
                <w:color w:val="000000"/>
                <w:sz w:val="18"/>
                <w:szCs w:val="18"/>
              </w:rPr>
              <w:t>资金使用合规率</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127" w:type="dxa"/>
            <w:gridSpan w:val="2"/>
            <w:tcBorders>
              <w:top w:val="nil"/>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r>
      <w:tr w:rsidR="00A45E5B">
        <w:trPr>
          <w:trHeight w:val="800"/>
        </w:trPr>
        <w:tc>
          <w:tcPr>
            <w:tcW w:w="709" w:type="dxa"/>
            <w:vMerge/>
            <w:tcBorders>
              <w:left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rFonts w:ascii="宋体" w:eastAsia="宋体" w:hAnsi="宋体" w:cs="宋体"/>
                <w:color w:val="000000"/>
                <w:sz w:val="18"/>
                <w:szCs w:val="18"/>
              </w:rPr>
            </w:pPr>
            <w:r>
              <w:rPr>
                <w:rFonts w:ascii="宋体" w:eastAsia="宋体" w:hAnsi="宋体" w:cs="宋体" w:hint="eastAsia"/>
                <w:color w:val="000000"/>
                <w:sz w:val="18"/>
                <w:szCs w:val="18"/>
              </w:rPr>
              <w:t>资金拨付及时率</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127" w:type="dxa"/>
            <w:gridSpan w:val="2"/>
            <w:tcBorders>
              <w:top w:val="nil"/>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r>
      <w:tr w:rsidR="00A45E5B">
        <w:trPr>
          <w:trHeight w:val="800"/>
        </w:trPr>
        <w:tc>
          <w:tcPr>
            <w:tcW w:w="709" w:type="dxa"/>
            <w:vMerge/>
            <w:tcBorders>
              <w:left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四户坝二片区体育设备成本</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&lt;=1</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127" w:type="dxa"/>
            <w:gridSpan w:val="2"/>
            <w:tcBorders>
              <w:top w:val="nil"/>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r>
      <w:tr w:rsidR="00A45E5B">
        <w:trPr>
          <w:trHeight w:val="800"/>
        </w:trPr>
        <w:tc>
          <w:tcPr>
            <w:tcW w:w="709" w:type="dxa"/>
            <w:vMerge/>
            <w:tcBorders>
              <w:left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西五工三片区体育设备成本</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&lt;=1</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127" w:type="dxa"/>
            <w:gridSpan w:val="2"/>
            <w:tcBorders>
              <w:top w:val="nil"/>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r>
      <w:tr w:rsidR="00A45E5B">
        <w:trPr>
          <w:trHeight w:val="800"/>
        </w:trPr>
        <w:tc>
          <w:tcPr>
            <w:tcW w:w="709" w:type="dxa"/>
            <w:vMerge/>
            <w:tcBorders>
              <w:left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社会效</w:t>
            </w:r>
            <w:r>
              <w:rPr>
                <w:rFonts w:ascii="宋体" w:eastAsia="宋体" w:hAnsi="宋体" w:cs="宋体" w:hint="eastAsia"/>
                <w:color w:val="000000"/>
                <w:sz w:val="18"/>
                <w:szCs w:val="18"/>
              </w:rPr>
              <w:t>益指标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rFonts w:ascii="宋体" w:eastAsia="宋体" w:hAnsi="宋体" w:cs="宋体"/>
                <w:color w:val="000000"/>
                <w:sz w:val="18"/>
                <w:szCs w:val="18"/>
              </w:rPr>
            </w:pPr>
            <w:r>
              <w:rPr>
                <w:rFonts w:ascii="宋体" w:eastAsia="宋体" w:hAnsi="宋体" w:cs="宋体" w:hint="eastAsia"/>
                <w:color w:val="000000"/>
                <w:sz w:val="18"/>
                <w:szCs w:val="18"/>
              </w:rPr>
              <w:t>提高村民幸福指数</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有效提高</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127" w:type="dxa"/>
            <w:gridSpan w:val="2"/>
            <w:tcBorders>
              <w:top w:val="nil"/>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r>
      <w:tr w:rsidR="00A45E5B">
        <w:trPr>
          <w:trHeight w:val="800"/>
        </w:trPr>
        <w:tc>
          <w:tcPr>
            <w:tcW w:w="709" w:type="dxa"/>
            <w:vMerge/>
            <w:tcBorders>
              <w:left w:val="single" w:sz="4" w:space="0" w:color="auto"/>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rFonts w:ascii="宋体" w:eastAsia="宋体" w:hAnsi="宋体" w:cs="宋体"/>
                <w:color w:val="000000"/>
                <w:sz w:val="18"/>
                <w:szCs w:val="18"/>
              </w:rPr>
            </w:pPr>
            <w:r>
              <w:rPr>
                <w:rFonts w:ascii="宋体" w:eastAsia="宋体" w:hAnsi="宋体" w:cs="宋体" w:hint="eastAsia"/>
                <w:color w:val="000000"/>
                <w:sz w:val="18"/>
                <w:szCs w:val="18"/>
              </w:rPr>
              <w:t>受益群众满意度</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127" w:type="dxa"/>
            <w:gridSpan w:val="2"/>
            <w:tcBorders>
              <w:top w:val="nil"/>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r>
      <w:tr w:rsidR="00A45E5B">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1119" w:type="dxa"/>
            <w:tcBorders>
              <w:top w:val="single" w:sz="4" w:space="0" w:color="auto"/>
              <w:left w:val="nil"/>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r>
      <w:bookmarkEnd w:id="1"/>
    </w:tbl>
    <w:p w:rsidR="00A45E5B" w:rsidRDefault="003774F0">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A45E5B" w:rsidRDefault="003774F0">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0632"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119"/>
      </w:tblGrid>
      <w:tr w:rsidR="00A45E5B">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214" w:type="dxa"/>
            <w:gridSpan w:val="13"/>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2023</w:t>
            </w:r>
            <w:r>
              <w:rPr>
                <w:rFonts w:ascii="宋体" w:eastAsia="宋体" w:hAnsi="宋体" w:cs="宋体" w:hint="eastAsia"/>
                <w:color w:val="000000"/>
                <w:sz w:val="18"/>
                <w:szCs w:val="18"/>
                <w:lang w:eastAsia="zh-CN"/>
              </w:rPr>
              <w:t>年中央农业生态资源保护地膜补贴及回收资金</w:t>
            </w:r>
          </w:p>
        </w:tc>
      </w:tr>
      <w:tr w:rsidR="00A45E5B">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乡财局</w:t>
            </w:r>
          </w:p>
        </w:tc>
        <w:tc>
          <w:tcPr>
            <w:tcW w:w="142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3863" w:type="dxa"/>
            <w:gridSpan w:val="6"/>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昌吉市六工镇人民政府</w:t>
            </w:r>
          </w:p>
        </w:tc>
      </w:tr>
      <w:tr w:rsidR="00A45E5B">
        <w:trPr>
          <w:trHeight w:val="380"/>
        </w:trPr>
        <w:tc>
          <w:tcPr>
            <w:tcW w:w="709" w:type="dxa"/>
            <w:vMerge w:val="restart"/>
            <w:tcBorders>
              <w:top w:val="nil"/>
              <w:left w:val="single" w:sz="4" w:space="0" w:color="auto"/>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127"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A45E5B">
        <w:trPr>
          <w:trHeight w:val="380"/>
        </w:trPr>
        <w:tc>
          <w:tcPr>
            <w:tcW w:w="709" w:type="dxa"/>
            <w:vMerge/>
            <w:tcBorders>
              <w:top w:val="nil"/>
              <w:left w:val="single" w:sz="4" w:space="0" w:color="auto"/>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61.00</w:t>
            </w:r>
          </w:p>
        </w:tc>
        <w:tc>
          <w:tcPr>
            <w:tcW w:w="1968" w:type="dxa"/>
            <w:gridSpan w:val="3"/>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36.36</w:t>
            </w:r>
          </w:p>
        </w:tc>
        <w:tc>
          <w:tcPr>
            <w:tcW w:w="142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36.36</w:t>
            </w:r>
          </w:p>
        </w:tc>
        <w:tc>
          <w:tcPr>
            <w:tcW w:w="1372"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127"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A45E5B">
        <w:trPr>
          <w:trHeight w:val="380"/>
        </w:trPr>
        <w:tc>
          <w:tcPr>
            <w:tcW w:w="709" w:type="dxa"/>
            <w:vMerge/>
            <w:tcBorders>
              <w:top w:val="nil"/>
              <w:left w:val="single" w:sz="4" w:space="0" w:color="auto"/>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61.00</w:t>
            </w:r>
          </w:p>
        </w:tc>
        <w:tc>
          <w:tcPr>
            <w:tcW w:w="1968" w:type="dxa"/>
            <w:gridSpan w:val="3"/>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36.36</w:t>
            </w:r>
          </w:p>
        </w:tc>
        <w:tc>
          <w:tcPr>
            <w:tcW w:w="142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36.36</w:t>
            </w:r>
          </w:p>
        </w:tc>
        <w:tc>
          <w:tcPr>
            <w:tcW w:w="1372"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127"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45E5B">
        <w:trPr>
          <w:trHeight w:val="380"/>
        </w:trPr>
        <w:tc>
          <w:tcPr>
            <w:tcW w:w="709" w:type="dxa"/>
            <w:vMerge/>
            <w:tcBorders>
              <w:top w:val="nil"/>
              <w:left w:val="single" w:sz="4" w:space="0" w:color="auto"/>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127"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45E5B">
        <w:trPr>
          <w:trHeight w:val="360"/>
        </w:trPr>
        <w:tc>
          <w:tcPr>
            <w:tcW w:w="709" w:type="dxa"/>
            <w:vMerge w:val="restart"/>
            <w:tcBorders>
              <w:top w:val="nil"/>
              <w:left w:val="single" w:sz="4" w:space="0" w:color="auto"/>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291" w:type="dxa"/>
            <w:gridSpan w:val="8"/>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A45E5B">
        <w:trPr>
          <w:trHeight w:val="820"/>
        </w:trPr>
        <w:tc>
          <w:tcPr>
            <w:tcW w:w="709" w:type="dxa"/>
            <w:vMerge/>
            <w:tcBorders>
              <w:top w:val="nil"/>
              <w:left w:val="single" w:sz="4" w:space="0" w:color="auto"/>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本项目拟投入</w:t>
            </w:r>
            <w:r>
              <w:rPr>
                <w:rFonts w:ascii="宋体" w:eastAsia="宋体" w:hAnsi="宋体" w:cs="宋体" w:hint="eastAsia"/>
                <w:color w:val="000000"/>
                <w:sz w:val="18"/>
                <w:szCs w:val="18"/>
                <w:lang w:eastAsia="zh-CN"/>
              </w:rPr>
              <w:t>36.3675</w:t>
            </w:r>
            <w:r>
              <w:rPr>
                <w:rFonts w:ascii="宋体" w:eastAsia="宋体" w:hAnsi="宋体" w:cs="宋体" w:hint="eastAsia"/>
                <w:color w:val="000000"/>
                <w:sz w:val="18"/>
                <w:szCs w:val="18"/>
                <w:lang w:eastAsia="zh-CN"/>
              </w:rPr>
              <w:t>万元用于六工镇</w:t>
            </w:r>
            <w:r>
              <w:rPr>
                <w:rFonts w:ascii="宋体" w:eastAsia="宋体" w:hAnsi="宋体" w:cs="宋体" w:hint="eastAsia"/>
                <w:color w:val="000000"/>
                <w:sz w:val="18"/>
                <w:szCs w:val="18"/>
                <w:lang w:eastAsia="zh-CN"/>
              </w:rPr>
              <w:t>8</w:t>
            </w:r>
            <w:r>
              <w:rPr>
                <w:rFonts w:ascii="宋体" w:eastAsia="宋体" w:hAnsi="宋体" w:cs="宋体" w:hint="eastAsia"/>
                <w:color w:val="000000"/>
                <w:sz w:val="18"/>
                <w:szCs w:val="18"/>
                <w:lang w:eastAsia="zh-CN"/>
              </w:rPr>
              <w:t>个行政村地膜补贴及回收，计划于</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日前完工，通过本项目的实施，为打赢农业农村防止</w:t>
            </w:r>
            <w:r w:rsidR="00E531D5">
              <w:rPr>
                <w:rFonts w:ascii="宋体" w:eastAsia="宋体" w:hAnsi="宋体" w:cs="宋体" w:hint="eastAsia"/>
                <w:color w:val="000000"/>
                <w:sz w:val="18"/>
                <w:szCs w:val="18"/>
                <w:lang w:eastAsia="zh-CN"/>
              </w:rPr>
              <w:t>污染防治攻坚战</w:t>
            </w:r>
            <w:r>
              <w:rPr>
                <w:rFonts w:ascii="宋体" w:eastAsia="宋体" w:hAnsi="宋体" w:cs="宋体" w:hint="eastAsia"/>
                <w:color w:val="000000"/>
                <w:sz w:val="18"/>
                <w:szCs w:val="18"/>
                <w:lang w:eastAsia="zh-CN"/>
              </w:rPr>
              <w:t>、耕地保护与质量提升、与乡村振兴有限衔接。改善农地生产条件，使受益居民满意度达到</w:t>
            </w:r>
            <w:r>
              <w:rPr>
                <w:rFonts w:ascii="宋体" w:eastAsia="宋体" w:hAnsi="宋体" w:cs="宋体" w:hint="eastAsia"/>
                <w:color w:val="000000"/>
                <w:sz w:val="18"/>
                <w:szCs w:val="18"/>
                <w:lang w:eastAsia="zh-CN"/>
              </w:rPr>
              <w:t>98%</w:t>
            </w:r>
            <w:r>
              <w:rPr>
                <w:rFonts w:ascii="宋体" w:eastAsia="宋体" w:hAnsi="宋体" w:cs="宋体" w:hint="eastAsia"/>
                <w:color w:val="000000"/>
                <w:sz w:val="18"/>
                <w:szCs w:val="18"/>
                <w:lang w:eastAsia="zh-CN"/>
              </w:rPr>
              <w:t>。</w:t>
            </w:r>
          </w:p>
        </w:tc>
        <w:tc>
          <w:tcPr>
            <w:tcW w:w="5291" w:type="dxa"/>
            <w:gridSpan w:val="8"/>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日，该项目</w:t>
            </w:r>
            <w:r>
              <w:rPr>
                <w:rFonts w:ascii="宋体" w:eastAsia="宋体" w:hAnsi="宋体" w:cs="宋体" w:hint="eastAsia"/>
                <w:color w:val="000000"/>
                <w:sz w:val="18"/>
                <w:szCs w:val="18"/>
                <w:lang w:eastAsia="zh-CN"/>
              </w:rPr>
              <w:t>75</w:t>
            </w:r>
            <w:r>
              <w:rPr>
                <w:rFonts w:ascii="宋体" w:eastAsia="宋体" w:hAnsi="宋体" w:cs="宋体" w:hint="eastAsia"/>
                <w:color w:val="000000"/>
                <w:sz w:val="18"/>
                <w:szCs w:val="18"/>
                <w:lang w:eastAsia="zh-CN"/>
              </w:rPr>
              <w:t>支付</w:t>
            </w:r>
            <w:r>
              <w:rPr>
                <w:rFonts w:ascii="宋体" w:eastAsia="宋体" w:hAnsi="宋体" w:cs="宋体" w:hint="eastAsia"/>
                <w:color w:val="000000"/>
                <w:sz w:val="18"/>
                <w:szCs w:val="18"/>
                <w:lang w:eastAsia="zh-CN"/>
              </w:rPr>
              <w:t>36.3675</w:t>
            </w:r>
            <w:r>
              <w:rPr>
                <w:rFonts w:ascii="宋体" w:eastAsia="宋体" w:hAnsi="宋体" w:cs="宋体" w:hint="eastAsia"/>
                <w:color w:val="000000"/>
                <w:sz w:val="18"/>
                <w:szCs w:val="18"/>
                <w:lang w:eastAsia="zh-CN"/>
              </w:rPr>
              <w:t>万元用于六工镇地使用加厚地膜补助及残膜回收点补助，加厚地膜和降解地膜作为传统地膜的替代方案，在减少“白色污染”和促进农业可持续发展方面具有重要意义。该项目的实施，有效提高了农户使用加厚底膜的积极性，推动了科学回收地膜，为打赢农业农村防止</w:t>
            </w:r>
            <w:r w:rsidR="00E531D5">
              <w:rPr>
                <w:rFonts w:ascii="宋体" w:eastAsia="宋体" w:hAnsi="宋体" w:cs="宋体" w:hint="eastAsia"/>
                <w:color w:val="000000"/>
                <w:sz w:val="18"/>
                <w:szCs w:val="18"/>
                <w:lang w:eastAsia="zh-CN"/>
              </w:rPr>
              <w:t>污染防治攻坚战</w:t>
            </w:r>
            <w:r>
              <w:rPr>
                <w:rFonts w:ascii="宋体" w:eastAsia="宋体" w:hAnsi="宋体" w:cs="宋体" w:hint="eastAsia"/>
                <w:color w:val="000000"/>
                <w:sz w:val="18"/>
                <w:szCs w:val="18"/>
                <w:lang w:eastAsia="zh-CN"/>
              </w:rPr>
              <w:t>、耕地保护与质量提升、与乡村振兴有限衔接，为推动地膜科学回收为农业绿色发展提供有力支撑。</w:t>
            </w:r>
          </w:p>
        </w:tc>
      </w:tr>
      <w:tr w:rsidR="00A45E5B">
        <w:trPr>
          <w:trHeight w:val="820"/>
        </w:trPr>
        <w:tc>
          <w:tcPr>
            <w:tcW w:w="709" w:type="dxa"/>
            <w:tcBorders>
              <w:top w:val="nil"/>
              <w:left w:val="single" w:sz="4" w:space="0" w:color="auto"/>
              <w:bottom w:val="single" w:sz="4" w:space="0" w:color="auto"/>
              <w:right w:val="single" w:sz="4" w:space="0" w:color="auto"/>
            </w:tcBorders>
            <w:vAlign w:val="center"/>
          </w:tcPr>
          <w:p w:rsidR="00A45E5B" w:rsidRDefault="00A45E5B">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127"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A45E5B">
        <w:trPr>
          <w:trHeight w:val="800"/>
        </w:trPr>
        <w:tc>
          <w:tcPr>
            <w:tcW w:w="709" w:type="dxa"/>
            <w:vMerge w:val="restart"/>
            <w:tcBorders>
              <w:top w:val="nil"/>
              <w:left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color w:val="000000"/>
                <w:sz w:val="18"/>
                <w:szCs w:val="18"/>
                <w:lang w:eastAsia="zh-CN"/>
              </w:rPr>
            </w:pPr>
            <w:r>
              <w:rPr>
                <w:rFonts w:hint="eastAsia"/>
                <w:color w:val="000000"/>
                <w:sz w:val="18"/>
                <w:szCs w:val="18"/>
                <w:lang w:eastAsia="zh-CN"/>
              </w:rPr>
              <w:t>加厚加强地膜应用任务面积</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=2</w:t>
            </w:r>
            <w:r>
              <w:rPr>
                <w:rFonts w:ascii="宋体" w:eastAsia="宋体" w:hAnsi="宋体" w:cs="宋体" w:hint="eastAsia"/>
                <w:color w:val="000000"/>
                <w:sz w:val="18"/>
                <w:szCs w:val="18"/>
              </w:rPr>
              <w:t>万亩</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=2.3</w:t>
            </w:r>
            <w:r>
              <w:rPr>
                <w:rFonts w:ascii="宋体" w:eastAsia="宋体" w:hAnsi="宋体" w:cs="宋体" w:hint="eastAsia"/>
                <w:color w:val="000000"/>
                <w:sz w:val="18"/>
                <w:szCs w:val="18"/>
              </w:rPr>
              <w:t>万亩</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115</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11.05</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127" w:type="dxa"/>
            <w:gridSpan w:val="2"/>
            <w:tcBorders>
              <w:top w:val="nil"/>
              <w:left w:val="nil"/>
              <w:bottom w:val="single" w:sz="4" w:space="0" w:color="auto"/>
              <w:right w:val="single" w:sz="4" w:space="0" w:color="auto"/>
            </w:tcBorders>
            <w:vAlign w:val="center"/>
          </w:tcPr>
          <w:p w:rsidR="00A45E5B" w:rsidRDefault="003774F0">
            <w:pPr>
              <w:jc w:val="center"/>
              <w:rPr>
                <w:color w:val="000000"/>
                <w:sz w:val="18"/>
                <w:szCs w:val="18"/>
                <w:lang w:eastAsia="zh-CN"/>
              </w:rPr>
            </w:pPr>
            <w:r>
              <w:rPr>
                <w:rFonts w:hint="eastAsia"/>
                <w:color w:val="000000"/>
                <w:sz w:val="18"/>
                <w:szCs w:val="18"/>
                <w:lang w:eastAsia="zh-CN"/>
              </w:rPr>
              <w:t>上级计划亩数为</w:t>
            </w:r>
            <w:r>
              <w:rPr>
                <w:rFonts w:hint="eastAsia"/>
                <w:color w:val="000000"/>
                <w:sz w:val="18"/>
                <w:szCs w:val="18"/>
                <w:lang w:eastAsia="zh-CN"/>
              </w:rPr>
              <w:t>2</w:t>
            </w:r>
            <w:r>
              <w:rPr>
                <w:rFonts w:hint="eastAsia"/>
                <w:color w:val="000000"/>
                <w:sz w:val="18"/>
                <w:szCs w:val="18"/>
                <w:lang w:eastAsia="zh-CN"/>
              </w:rPr>
              <w:t>万亩，项目实际补贴亩数为</w:t>
            </w:r>
            <w:r>
              <w:rPr>
                <w:rFonts w:hint="eastAsia"/>
                <w:color w:val="000000"/>
                <w:sz w:val="18"/>
                <w:szCs w:val="18"/>
                <w:lang w:eastAsia="zh-CN"/>
              </w:rPr>
              <w:t>2.3</w:t>
            </w:r>
            <w:r>
              <w:rPr>
                <w:rFonts w:hint="eastAsia"/>
                <w:color w:val="000000"/>
                <w:sz w:val="18"/>
                <w:szCs w:val="18"/>
                <w:lang w:eastAsia="zh-CN"/>
              </w:rPr>
              <w:t>万亩，故产生偏差。</w:t>
            </w:r>
          </w:p>
        </w:tc>
      </w:tr>
      <w:tr w:rsidR="00A45E5B">
        <w:trPr>
          <w:trHeight w:val="800"/>
        </w:trPr>
        <w:tc>
          <w:tcPr>
            <w:tcW w:w="709" w:type="dxa"/>
            <w:vMerge/>
            <w:tcBorders>
              <w:left w:val="single" w:sz="4" w:space="0" w:color="auto"/>
              <w:right w:val="single" w:sz="4" w:space="0" w:color="auto"/>
            </w:tcBorders>
            <w:vAlign w:val="center"/>
          </w:tcPr>
          <w:p w:rsidR="00A45E5B" w:rsidRDefault="00A45E5B">
            <w:pPr>
              <w:rPr>
                <w:rFonts w:ascii="宋体" w:eastAsia="宋体" w:hAnsi="宋体" w:cs="宋体"/>
                <w:color w:val="000000"/>
                <w:sz w:val="18"/>
                <w:szCs w:val="18"/>
                <w:lang w:eastAsia="zh-CN"/>
              </w:rPr>
            </w:pPr>
          </w:p>
        </w:tc>
        <w:tc>
          <w:tcPr>
            <w:tcW w:w="709" w:type="dxa"/>
            <w:vMerge/>
            <w:tcBorders>
              <w:left w:val="nil"/>
              <w:right w:val="single" w:sz="4" w:space="0" w:color="auto"/>
            </w:tcBorders>
            <w:vAlign w:val="center"/>
          </w:tcPr>
          <w:p w:rsidR="00A45E5B" w:rsidRDefault="00A45E5B">
            <w:pPr>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rFonts w:ascii="宋体" w:eastAsia="宋体" w:hAnsi="宋体" w:cs="宋体"/>
                <w:color w:val="000000"/>
                <w:sz w:val="18"/>
                <w:szCs w:val="18"/>
              </w:rPr>
            </w:pPr>
            <w:r>
              <w:rPr>
                <w:rFonts w:ascii="宋体" w:eastAsia="宋体" w:hAnsi="宋体" w:cs="宋体" w:hint="eastAsia"/>
                <w:color w:val="000000"/>
                <w:sz w:val="18"/>
                <w:szCs w:val="18"/>
              </w:rPr>
              <w:t>资金使用合规率</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127" w:type="dxa"/>
            <w:gridSpan w:val="2"/>
            <w:tcBorders>
              <w:top w:val="nil"/>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r>
      <w:tr w:rsidR="00A45E5B">
        <w:trPr>
          <w:trHeight w:val="800"/>
        </w:trPr>
        <w:tc>
          <w:tcPr>
            <w:tcW w:w="709" w:type="dxa"/>
            <w:vMerge/>
            <w:tcBorders>
              <w:left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rFonts w:ascii="宋体" w:eastAsia="宋体" w:hAnsi="宋体" w:cs="宋体"/>
                <w:color w:val="000000"/>
                <w:sz w:val="18"/>
                <w:szCs w:val="18"/>
              </w:rPr>
            </w:pPr>
            <w:r>
              <w:rPr>
                <w:rFonts w:ascii="宋体" w:eastAsia="宋体" w:hAnsi="宋体" w:cs="宋体" w:hint="eastAsia"/>
                <w:color w:val="000000"/>
                <w:sz w:val="18"/>
                <w:szCs w:val="18"/>
              </w:rPr>
              <w:t>资金拨付及时率</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14</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14</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127" w:type="dxa"/>
            <w:gridSpan w:val="2"/>
            <w:tcBorders>
              <w:top w:val="nil"/>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r>
      <w:tr w:rsidR="00A45E5B">
        <w:trPr>
          <w:trHeight w:val="800"/>
        </w:trPr>
        <w:tc>
          <w:tcPr>
            <w:tcW w:w="709" w:type="dxa"/>
            <w:vMerge/>
            <w:tcBorders>
              <w:left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加厚高强度地膜推广应用补贴</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7</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=14.0844</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=14.0844</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7</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127" w:type="dxa"/>
            <w:gridSpan w:val="2"/>
            <w:tcBorders>
              <w:top w:val="nil"/>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r>
      <w:tr w:rsidR="00A45E5B">
        <w:trPr>
          <w:trHeight w:val="800"/>
        </w:trPr>
        <w:tc>
          <w:tcPr>
            <w:tcW w:w="709" w:type="dxa"/>
            <w:vMerge/>
            <w:tcBorders>
              <w:left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推广应用加厚高强地膜补贴资金</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7</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=19.2831</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=19.2831</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7</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127" w:type="dxa"/>
            <w:gridSpan w:val="2"/>
            <w:tcBorders>
              <w:top w:val="nil"/>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r>
      <w:tr w:rsidR="00A45E5B">
        <w:trPr>
          <w:trHeight w:val="800"/>
        </w:trPr>
        <w:tc>
          <w:tcPr>
            <w:tcW w:w="709" w:type="dxa"/>
            <w:vMerge/>
            <w:tcBorders>
              <w:left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修建完善废旧地膜回收网点补贴资金</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6</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&lt;=3</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=3</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6</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127" w:type="dxa"/>
            <w:gridSpan w:val="2"/>
            <w:tcBorders>
              <w:top w:val="nil"/>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r>
      <w:tr w:rsidR="00A45E5B">
        <w:trPr>
          <w:trHeight w:val="800"/>
        </w:trPr>
        <w:tc>
          <w:tcPr>
            <w:tcW w:w="709" w:type="dxa"/>
            <w:vMerge/>
            <w:tcBorders>
              <w:left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社会效</w:t>
            </w:r>
            <w:r>
              <w:rPr>
                <w:rFonts w:ascii="宋体" w:eastAsia="宋体" w:hAnsi="宋体" w:cs="宋体" w:hint="eastAsia"/>
                <w:color w:val="000000"/>
                <w:sz w:val="18"/>
                <w:szCs w:val="18"/>
              </w:rPr>
              <w:t>益指标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持续推进加厚地膜科学使用</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持续推进</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127" w:type="dxa"/>
            <w:gridSpan w:val="2"/>
            <w:tcBorders>
              <w:top w:val="nil"/>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r>
      <w:tr w:rsidR="00A45E5B">
        <w:trPr>
          <w:trHeight w:val="800"/>
        </w:trPr>
        <w:tc>
          <w:tcPr>
            <w:tcW w:w="709" w:type="dxa"/>
            <w:vMerge/>
            <w:tcBorders>
              <w:left w:val="single" w:sz="4" w:space="0" w:color="auto"/>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rFonts w:ascii="宋体" w:eastAsia="宋体" w:hAnsi="宋体" w:cs="宋体"/>
                <w:color w:val="000000"/>
                <w:sz w:val="18"/>
                <w:szCs w:val="18"/>
              </w:rPr>
            </w:pPr>
            <w:r>
              <w:rPr>
                <w:rFonts w:ascii="宋体" w:eastAsia="宋体" w:hAnsi="宋体" w:cs="宋体" w:hint="eastAsia"/>
                <w:color w:val="000000"/>
                <w:sz w:val="18"/>
                <w:szCs w:val="18"/>
              </w:rPr>
              <w:t>受益群众满意度</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&gt;=98%</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=98%</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127" w:type="dxa"/>
            <w:gridSpan w:val="2"/>
            <w:tcBorders>
              <w:top w:val="nil"/>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r>
      <w:tr w:rsidR="00A45E5B">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98.05</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1119" w:type="dxa"/>
            <w:tcBorders>
              <w:top w:val="single" w:sz="4" w:space="0" w:color="auto"/>
              <w:left w:val="nil"/>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r>
    </w:tbl>
    <w:p w:rsidR="00A45E5B" w:rsidRDefault="003774F0">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A45E5B" w:rsidRDefault="003774F0">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0490"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977"/>
      </w:tblGrid>
      <w:tr w:rsidR="00A45E5B">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072" w:type="dxa"/>
            <w:gridSpan w:val="13"/>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2023</w:t>
            </w:r>
            <w:r>
              <w:rPr>
                <w:rFonts w:ascii="宋体" w:eastAsia="宋体" w:hAnsi="宋体" w:cs="宋体" w:hint="eastAsia"/>
                <w:color w:val="000000"/>
                <w:sz w:val="18"/>
                <w:szCs w:val="18"/>
                <w:lang w:eastAsia="zh-CN"/>
              </w:rPr>
              <w:t>年度村干部年终绩效工资</w:t>
            </w:r>
          </w:p>
        </w:tc>
      </w:tr>
      <w:tr w:rsidR="00A45E5B">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昌吉市六工镇人民政府</w:t>
            </w:r>
          </w:p>
        </w:tc>
        <w:tc>
          <w:tcPr>
            <w:tcW w:w="142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3721" w:type="dxa"/>
            <w:gridSpan w:val="6"/>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昌吉市六工镇人民政府</w:t>
            </w:r>
          </w:p>
        </w:tc>
      </w:tr>
      <w:tr w:rsidR="00A45E5B">
        <w:trPr>
          <w:trHeight w:val="380"/>
        </w:trPr>
        <w:tc>
          <w:tcPr>
            <w:tcW w:w="709" w:type="dxa"/>
            <w:vMerge w:val="restart"/>
            <w:tcBorders>
              <w:top w:val="nil"/>
              <w:left w:val="single" w:sz="4" w:space="0" w:color="auto"/>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985"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A45E5B">
        <w:trPr>
          <w:trHeight w:val="380"/>
        </w:trPr>
        <w:tc>
          <w:tcPr>
            <w:tcW w:w="709" w:type="dxa"/>
            <w:vMerge/>
            <w:tcBorders>
              <w:top w:val="nil"/>
              <w:left w:val="single" w:sz="4" w:space="0" w:color="auto"/>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67.34</w:t>
            </w:r>
          </w:p>
        </w:tc>
        <w:tc>
          <w:tcPr>
            <w:tcW w:w="1968" w:type="dxa"/>
            <w:gridSpan w:val="3"/>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67.34</w:t>
            </w:r>
          </w:p>
        </w:tc>
        <w:tc>
          <w:tcPr>
            <w:tcW w:w="142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63.01</w:t>
            </w:r>
          </w:p>
        </w:tc>
        <w:tc>
          <w:tcPr>
            <w:tcW w:w="1372"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93.57%</w:t>
            </w:r>
          </w:p>
        </w:tc>
        <w:tc>
          <w:tcPr>
            <w:tcW w:w="985"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8.39</w:t>
            </w:r>
          </w:p>
        </w:tc>
      </w:tr>
      <w:tr w:rsidR="00A45E5B">
        <w:trPr>
          <w:trHeight w:val="380"/>
        </w:trPr>
        <w:tc>
          <w:tcPr>
            <w:tcW w:w="709" w:type="dxa"/>
            <w:vMerge/>
            <w:tcBorders>
              <w:top w:val="nil"/>
              <w:left w:val="single" w:sz="4" w:space="0" w:color="auto"/>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67.34</w:t>
            </w:r>
          </w:p>
        </w:tc>
        <w:tc>
          <w:tcPr>
            <w:tcW w:w="1968" w:type="dxa"/>
            <w:gridSpan w:val="3"/>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67.34</w:t>
            </w:r>
          </w:p>
        </w:tc>
        <w:tc>
          <w:tcPr>
            <w:tcW w:w="142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63.01</w:t>
            </w:r>
          </w:p>
        </w:tc>
        <w:tc>
          <w:tcPr>
            <w:tcW w:w="1372"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985"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45E5B">
        <w:trPr>
          <w:trHeight w:val="380"/>
        </w:trPr>
        <w:tc>
          <w:tcPr>
            <w:tcW w:w="709" w:type="dxa"/>
            <w:vMerge/>
            <w:tcBorders>
              <w:top w:val="nil"/>
              <w:left w:val="single" w:sz="4" w:space="0" w:color="auto"/>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985"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45E5B">
        <w:trPr>
          <w:trHeight w:val="360"/>
        </w:trPr>
        <w:tc>
          <w:tcPr>
            <w:tcW w:w="709" w:type="dxa"/>
            <w:vMerge w:val="restart"/>
            <w:tcBorders>
              <w:top w:val="nil"/>
              <w:left w:val="single" w:sz="4" w:space="0" w:color="auto"/>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149" w:type="dxa"/>
            <w:gridSpan w:val="8"/>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A45E5B">
        <w:trPr>
          <w:trHeight w:val="820"/>
        </w:trPr>
        <w:tc>
          <w:tcPr>
            <w:tcW w:w="709" w:type="dxa"/>
            <w:vMerge/>
            <w:tcBorders>
              <w:top w:val="nil"/>
              <w:left w:val="single" w:sz="4" w:space="0" w:color="auto"/>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本项目拟投入</w:t>
            </w:r>
            <w:r>
              <w:rPr>
                <w:rFonts w:ascii="宋体" w:eastAsia="宋体" w:hAnsi="宋体" w:cs="宋体" w:hint="eastAsia"/>
                <w:color w:val="000000"/>
                <w:sz w:val="18"/>
                <w:szCs w:val="18"/>
                <w:lang w:eastAsia="zh-CN"/>
              </w:rPr>
              <w:t>67.34</w:t>
            </w:r>
            <w:r>
              <w:rPr>
                <w:rFonts w:ascii="宋体" w:eastAsia="宋体" w:hAnsi="宋体" w:cs="宋体" w:hint="eastAsia"/>
                <w:color w:val="000000"/>
                <w:sz w:val="18"/>
                <w:szCs w:val="18"/>
                <w:lang w:eastAsia="zh-CN"/>
              </w:rPr>
              <w:t>万元计划为本镇</w:t>
            </w:r>
            <w:r>
              <w:rPr>
                <w:rFonts w:ascii="宋体" w:eastAsia="宋体" w:hAnsi="宋体" w:cs="宋体" w:hint="eastAsia"/>
                <w:color w:val="000000"/>
                <w:sz w:val="18"/>
                <w:szCs w:val="18"/>
                <w:lang w:eastAsia="zh-CN"/>
              </w:rPr>
              <w:t>68</w:t>
            </w:r>
            <w:r>
              <w:rPr>
                <w:rFonts w:ascii="宋体" w:eastAsia="宋体" w:hAnsi="宋体" w:cs="宋体" w:hint="eastAsia"/>
                <w:color w:val="000000"/>
                <w:sz w:val="18"/>
                <w:szCs w:val="18"/>
                <w:lang w:eastAsia="zh-CN"/>
              </w:rPr>
              <w:t>名村干部</w:t>
            </w:r>
            <w:r>
              <w:rPr>
                <w:rFonts w:ascii="宋体" w:eastAsia="宋体" w:hAnsi="宋体" w:cs="宋体" w:hint="eastAsia"/>
                <w:color w:val="000000"/>
                <w:sz w:val="18"/>
                <w:szCs w:val="18"/>
                <w:lang w:eastAsia="zh-CN"/>
              </w:rPr>
              <w:t>2023</w:t>
            </w:r>
            <w:r>
              <w:rPr>
                <w:rFonts w:ascii="宋体" w:eastAsia="宋体" w:hAnsi="宋体" w:cs="宋体" w:hint="eastAsia"/>
                <w:color w:val="000000"/>
                <w:sz w:val="18"/>
                <w:szCs w:val="18"/>
                <w:lang w:eastAsia="zh-CN"/>
              </w:rPr>
              <w:t>年年终绩效工资，标准为“五个好”的村党组织、村干部绩效报酬发放标准为</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（即</w:t>
            </w:r>
            <w:r>
              <w:rPr>
                <w:rFonts w:ascii="宋体" w:eastAsia="宋体" w:hAnsi="宋体" w:cs="宋体" w:hint="eastAsia"/>
                <w:color w:val="000000"/>
                <w:sz w:val="18"/>
                <w:szCs w:val="18"/>
                <w:lang w:eastAsia="zh-CN"/>
              </w:rPr>
              <w:t>13000</w:t>
            </w:r>
            <w:r>
              <w:rPr>
                <w:rFonts w:ascii="宋体" w:eastAsia="宋体" w:hAnsi="宋体" w:cs="宋体" w:hint="eastAsia"/>
                <w:color w:val="000000"/>
                <w:sz w:val="18"/>
                <w:szCs w:val="18"/>
                <w:lang w:eastAsia="zh-CN"/>
              </w:rPr>
              <w:t>元）；创建结果为“四个好”的村党组织、村干部绩效报酬发放标准为</w:t>
            </w:r>
            <w:r>
              <w:rPr>
                <w:rFonts w:ascii="宋体" w:eastAsia="宋体" w:hAnsi="宋体" w:cs="宋体" w:hint="eastAsia"/>
                <w:color w:val="000000"/>
                <w:sz w:val="18"/>
                <w:szCs w:val="18"/>
                <w:lang w:eastAsia="zh-CN"/>
              </w:rPr>
              <w:t>80%</w:t>
            </w:r>
            <w:r>
              <w:rPr>
                <w:rFonts w:ascii="宋体" w:eastAsia="宋体" w:hAnsi="宋体" w:cs="宋体" w:hint="eastAsia"/>
                <w:color w:val="000000"/>
                <w:sz w:val="18"/>
                <w:szCs w:val="18"/>
                <w:lang w:eastAsia="zh-CN"/>
              </w:rPr>
              <w:t>（即</w:t>
            </w:r>
            <w:r>
              <w:rPr>
                <w:rFonts w:ascii="宋体" w:eastAsia="宋体" w:hAnsi="宋体" w:cs="宋体" w:hint="eastAsia"/>
                <w:color w:val="000000"/>
                <w:sz w:val="18"/>
                <w:szCs w:val="18"/>
                <w:lang w:eastAsia="zh-CN"/>
              </w:rPr>
              <w:t>10400</w:t>
            </w:r>
            <w:r>
              <w:rPr>
                <w:rFonts w:ascii="宋体" w:eastAsia="宋体" w:hAnsi="宋体" w:cs="宋体" w:hint="eastAsia"/>
                <w:color w:val="000000"/>
                <w:sz w:val="18"/>
                <w:szCs w:val="18"/>
                <w:lang w:eastAsia="zh-CN"/>
              </w:rPr>
              <w:t>元）；创建结果为“三个好”的村党组织、村干部绩效报酬发放标准为</w:t>
            </w:r>
            <w:r>
              <w:rPr>
                <w:rFonts w:ascii="宋体" w:eastAsia="宋体" w:hAnsi="宋体" w:cs="宋体" w:hint="eastAsia"/>
                <w:color w:val="000000"/>
                <w:sz w:val="18"/>
                <w:szCs w:val="18"/>
                <w:lang w:eastAsia="zh-CN"/>
              </w:rPr>
              <w:t>60%</w:t>
            </w:r>
            <w:r>
              <w:rPr>
                <w:rFonts w:ascii="宋体" w:eastAsia="宋体" w:hAnsi="宋体" w:cs="宋体" w:hint="eastAsia"/>
                <w:color w:val="000000"/>
                <w:sz w:val="18"/>
                <w:szCs w:val="18"/>
                <w:lang w:eastAsia="zh-CN"/>
              </w:rPr>
              <w:t>（即</w:t>
            </w:r>
            <w:r>
              <w:rPr>
                <w:rFonts w:ascii="宋体" w:eastAsia="宋体" w:hAnsi="宋体" w:cs="宋体" w:hint="eastAsia"/>
                <w:color w:val="000000"/>
                <w:sz w:val="18"/>
                <w:szCs w:val="18"/>
                <w:lang w:eastAsia="zh-CN"/>
              </w:rPr>
              <w:t>7800</w:t>
            </w:r>
            <w:r>
              <w:rPr>
                <w:rFonts w:ascii="宋体" w:eastAsia="宋体" w:hAnsi="宋体" w:cs="宋体" w:hint="eastAsia"/>
                <w:color w:val="000000"/>
                <w:sz w:val="18"/>
                <w:szCs w:val="18"/>
                <w:lang w:eastAsia="zh-CN"/>
              </w:rPr>
              <w:t>元）。通过本项目的实施，有效激发村干部的工作积极性和创造性，提高工作效率和服务质量，更好地管理和评估村干部的工作，促进农村社区的发展和进步，使受益村干部满意度达到</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w:t>
            </w:r>
          </w:p>
        </w:tc>
        <w:tc>
          <w:tcPr>
            <w:tcW w:w="5149" w:type="dxa"/>
            <w:gridSpan w:val="8"/>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日，该项</w:t>
            </w:r>
            <w:r>
              <w:rPr>
                <w:rFonts w:ascii="宋体" w:eastAsia="宋体" w:hAnsi="宋体" w:cs="宋体" w:hint="eastAsia"/>
                <w:color w:val="000000"/>
                <w:sz w:val="18"/>
                <w:szCs w:val="18"/>
                <w:lang w:eastAsia="zh-CN"/>
              </w:rPr>
              <w:t>目为本镇</w:t>
            </w:r>
            <w:r>
              <w:rPr>
                <w:rFonts w:ascii="宋体" w:eastAsia="宋体" w:hAnsi="宋体" w:cs="宋体" w:hint="eastAsia"/>
                <w:color w:val="000000"/>
                <w:sz w:val="18"/>
                <w:szCs w:val="18"/>
                <w:lang w:eastAsia="zh-CN"/>
              </w:rPr>
              <w:t>68</w:t>
            </w:r>
            <w:r>
              <w:rPr>
                <w:rFonts w:ascii="宋体" w:eastAsia="宋体" w:hAnsi="宋体" w:cs="宋体" w:hint="eastAsia"/>
                <w:color w:val="000000"/>
                <w:sz w:val="18"/>
                <w:szCs w:val="18"/>
                <w:lang w:eastAsia="zh-CN"/>
              </w:rPr>
              <w:t>名村干部发放</w:t>
            </w:r>
            <w:r>
              <w:rPr>
                <w:rFonts w:ascii="宋体" w:eastAsia="宋体" w:hAnsi="宋体" w:cs="宋体" w:hint="eastAsia"/>
                <w:color w:val="000000"/>
                <w:sz w:val="18"/>
                <w:szCs w:val="18"/>
                <w:lang w:eastAsia="zh-CN"/>
              </w:rPr>
              <w:t>2023</w:t>
            </w:r>
            <w:r>
              <w:rPr>
                <w:rFonts w:ascii="宋体" w:eastAsia="宋体" w:hAnsi="宋体" w:cs="宋体" w:hint="eastAsia"/>
                <w:color w:val="000000"/>
                <w:sz w:val="18"/>
                <w:szCs w:val="18"/>
                <w:lang w:eastAsia="zh-CN"/>
              </w:rPr>
              <w:t>年绩效工资，实际完成支付</w:t>
            </w:r>
            <w:r>
              <w:rPr>
                <w:rFonts w:ascii="宋体" w:eastAsia="宋体" w:hAnsi="宋体" w:cs="宋体" w:hint="eastAsia"/>
                <w:color w:val="000000"/>
                <w:sz w:val="18"/>
                <w:szCs w:val="18"/>
                <w:lang w:eastAsia="zh-CN"/>
              </w:rPr>
              <w:t>63.0067</w:t>
            </w:r>
            <w:r>
              <w:rPr>
                <w:rFonts w:ascii="宋体" w:eastAsia="宋体" w:hAnsi="宋体" w:cs="宋体" w:hint="eastAsia"/>
                <w:color w:val="000000"/>
                <w:sz w:val="18"/>
                <w:szCs w:val="18"/>
                <w:lang w:eastAsia="zh-CN"/>
              </w:rPr>
              <w:t>万元。通过发放绩效进一步提升村干部福利待遇，提升了村干部的工作积极性和创造性，提高工作效率和服务质量，更好地管理和评估村干部的工作，激发了村干部的责任感和主动性，推动其更好地落实政策、服务村民，促进农村经济发展与社会稳定，推动乡村振兴的发展。</w:t>
            </w:r>
          </w:p>
        </w:tc>
      </w:tr>
      <w:tr w:rsidR="00A45E5B">
        <w:trPr>
          <w:trHeight w:val="820"/>
        </w:trPr>
        <w:tc>
          <w:tcPr>
            <w:tcW w:w="709" w:type="dxa"/>
            <w:tcBorders>
              <w:top w:val="nil"/>
              <w:left w:val="single" w:sz="4" w:space="0" w:color="auto"/>
              <w:bottom w:val="single" w:sz="4" w:space="0" w:color="auto"/>
              <w:right w:val="single" w:sz="4" w:space="0" w:color="auto"/>
            </w:tcBorders>
            <w:vAlign w:val="center"/>
          </w:tcPr>
          <w:p w:rsidR="00A45E5B" w:rsidRDefault="00A45E5B">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985"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A45E5B">
        <w:trPr>
          <w:trHeight w:val="800"/>
        </w:trPr>
        <w:tc>
          <w:tcPr>
            <w:tcW w:w="709" w:type="dxa"/>
            <w:vMerge w:val="restart"/>
            <w:tcBorders>
              <w:top w:val="nil"/>
              <w:left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color w:val="000000"/>
                <w:sz w:val="18"/>
                <w:szCs w:val="18"/>
              </w:rPr>
            </w:pPr>
            <w:r>
              <w:rPr>
                <w:rFonts w:hint="eastAsia"/>
                <w:color w:val="000000"/>
                <w:sz w:val="18"/>
                <w:szCs w:val="18"/>
              </w:rPr>
              <w:t>村干部人数</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&gt;=68</w:t>
            </w:r>
            <w:r>
              <w:rPr>
                <w:rFonts w:ascii="宋体" w:eastAsia="宋体" w:hAnsi="宋体" w:cs="宋体" w:hint="eastAsia"/>
                <w:color w:val="000000"/>
                <w:sz w:val="18"/>
                <w:szCs w:val="18"/>
              </w:rPr>
              <w:t>人</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=68</w:t>
            </w:r>
            <w:r>
              <w:rPr>
                <w:rFonts w:ascii="宋体" w:eastAsia="宋体" w:hAnsi="宋体" w:cs="宋体" w:hint="eastAsia"/>
                <w:color w:val="000000"/>
                <w:sz w:val="18"/>
                <w:szCs w:val="18"/>
              </w:rPr>
              <w:t>人</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985" w:type="dxa"/>
            <w:gridSpan w:val="2"/>
            <w:tcBorders>
              <w:top w:val="nil"/>
              <w:left w:val="nil"/>
              <w:bottom w:val="single" w:sz="4" w:space="0" w:color="auto"/>
              <w:right w:val="single" w:sz="4" w:space="0" w:color="auto"/>
            </w:tcBorders>
            <w:vAlign w:val="center"/>
          </w:tcPr>
          <w:p w:rsidR="00A45E5B" w:rsidRDefault="00A45E5B">
            <w:pPr>
              <w:jc w:val="center"/>
              <w:rPr>
                <w:color w:val="000000"/>
                <w:sz w:val="18"/>
                <w:szCs w:val="18"/>
              </w:rPr>
            </w:pPr>
          </w:p>
        </w:tc>
      </w:tr>
      <w:tr w:rsidR="00A45E5B">
        <w:trPr>
          <w:trHeight w:val="800"/>
        </w:trPr>
        <w:tc>
          <w:tcPr>
            <w:tcW w:w="709" w:type="dxa"/>
            <w:vMerge/>
            <w:tcBorders>
              <w:left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rFonts w:ascii="宋体" w:eastAsia="宋体" w:hAnsi="宋体" w:cs="宋体"/>
                <w:color w:val="000000"/>
                <w:sz w:val="18"/>
                <w:szCs w:val="18"/>
              </w:rPr>
            </w:pPr>
            <w:r>
              <w:rPr>
                <w:rFonts w:ascii="宋体" w:eastAsia="宋体" w:hAnsi="宋体" w:cs="宋体" w:hint="eastAsia"/>
                <w:color w:val="000000"/>
                <w:sz w:val="18"/>
                <w:szCs w:val="18"/>
              </w:rPr>
              <w:t>资金发放准确率</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93.56</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8.39</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985"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因</w:t>
            </w:r>
            <w:r>
              <w:rPr>
                <w:rFonts w:ascii="宋体" w:eastAsia="宋体" w:hAnsi="宋体" w:cs="宋体" w:hint="eastAsia"/>
                <w:color w:val="000000"/>
                <w:sz w:val="18"/>
                <w:szCs w:val="18"/>
                <w:lang w:eastAsia="zh-CN"/>
              </w:rPr>
              <w:t>68</w:t>
            </w:r>
            <w:r>
              <w:rPr>
                <w:rFonts w:ascii="宋体" w:eastAsia="宋体" w:hAnsi="宋体" w:cs="宋体" w:hint="eastAsia"/>
                <w:color w:val="000000"/>
                <w:sz w:val="18"/>
                <w:szCs w:val="18"/>
                <w:lang w:eastAsia="zh-CN"/>
              </w:rPr>
              <w:t>名村干部中有面末离职的情况，离职人员不能按全额发放，故产生了偏</w:t>
            </w:r>
            <w:r>
              <w:rPr>
                <w:rFonts w:ascii="宋体" w:eastAsia="宋体" w:hAnsi="宋体" w:cs="宋体" w:hint="eastAsia"/>
                <w:color w:val="000000"/>
                <w:sz w:val="18"/>
                <w:szCs w:val="18"/>
                <w:lang w:eastAsia="zh-CN"/>
              </w:rPr>
              <w:lastRenderedPageBreak/>
              <w:t>差。</w:t>
            </w:r>
          </w:p>
        </w:tc>
      </w:tr>
      <w:tr w:rsidR="00A45E5B">
        <w:trPr>
          <w:trHeight w:val="800"/>
        </w:trPr>
        <w:tc>
          <w:tcPr>
            <w:tcW w:w="709" w:type="dxa"/>
            <w:vMerge/>
            <w:tcBorders>
              <w:left w:val="single" w:sz="4" w:space="0" w:color="auto"/>
              <w:right w:val="single" w:sz="4" w:space="0" w:color="auto"/>
            </w:tcBorders>
            <w:vAlign w:val="center"/>
          </w:tcPr>
          <w:p w:rsidR="00A45E5B" w:rsidRDefault="00A45E5B">
            <w:pPr>
              <w:rPr>
                <w:rFonts w:ascii="宋体" w:eastAsia="宋体" w:hAnsi="宋体" w:cs="宋体"/>
                <w:color w:val="000000"/>
                <w:sz w:val="18"/>
                <w:szCs w:val="18"/>
                <w:lang w:eastAsia="zh-CN"/>
              </w:rPr>
            </w:pPr>
          </w:p>
        </w:tc>
        <w:tc>
          <w:tcPr>
            <w:tcW w:w="709" w:type="dxa"/>
            <w:vMerge/>
            <w:tcBorders>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rFonts w:ascii="宋体" w:eastAsia="宋体" w:hAnsi="宋体" w:cs="宋体"/>
                <w:color w:val="000000"/>
                <w:sz w:val="18"/>
                <w:szCs w:val="18"/>
              </w:rPr>
            </w:pPr>
            <w:r>
              <w:rPr>
                <w:rFonts w:ascii="宋体" w:eastAsia="宋体" w:hAnsi="宋体" w:cs="宋体" w:hint="eastAsia"/>
                <w:color w:val="000000"/>
                <w:sz w:val="18"/>
                <w:szCs w:val="18"/>
              </w:rPr>
              <w:t>项目当年完成率</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&gt;=100%</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=93.56%</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93.56</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8.39</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985"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因</w:t>
            </w:r>
            <w:r>
              <w:rPr>
                <w:rFonts w:ascii="宋体" w:eastAsia="宋体" w:hAnsi="宋体" w:cs="宋体" w:hint="eastAsia"/>
                <w:color w:val="000000"/>
                <w:sz w:val="18"/>
                <w:szCs w:val="18"/>
                <w:lang w:eastAsia="zh-CN"/>
              </w:rPr>
              <w:t>68</w:t>
            </w:r>
            <w:r>
              <w:rPr>
                <w:rFonts w:ascii="宋体" w:eastAsia="宋体" w:hAnsi="宋体" w:cs="宋体" w:hint="eastAsia"/>
                <w:color w:val="000000"/>
                <w:sz w:val="18"/>
                <w:szCs w:val="18"/>
                <w:lang w:eastAsia="zh-CN"/>
              </w:rPr>
              <w:t>名村干部中有面末离职的情况，离职人员不能按全额发放，故产生了偏差。</w:t>
            </w:r>
          </w:p>
        </w:tc>
      </w:tr>
      <w:tr w:rsidR="00A45E5B">
        <w:trPr>
          <w:trHeight w:val="800"/>
        </w:trPr>
        <w:tc>
          <w:tcPr>
            <w:tcW w:w="709" w:type="dxa"/>
            <w:vMerge/>
            <w:tcBorders>
              <w:left w:val="single" w:sz="4" w:space="0" w:color="auto"/>
              <w:right w:val="single" w:sz="4" w:space="0" w:color="auto"/>
            </w:tcBorders>
            <w:vAlign w:val="center"/>
          </w:tcPr>
          <w:p w:rsidR="00A45E5B" w:rsidRDefault="00A45E5B">
            <w:pPr>
              <w:rPr>
                <w:rFonts w:ascii="宋体" w:eastAsia="宋体" w:hAnsi="宋体" w:cs="宋体"/>
                <w:color w:val="000000"/>
                <w:sz w:val="18"/>
                <w:szCs w:val="18"/>
                <w:lang w:eastAsia="zh-CN"/>
              </w:rPr>
            </w:pPr>
          </w:p>
        </w:tc>
        <w:tc>
          <w:tcPr>
            <w:tcW w:w="709" w:type="dxa"/>
            <w:vMerge w:val="restart"/>
            <w:tcBorders>
              <w:top w:val="nil"/>
              <w:left w:val="nil"/>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rFonts w:ascii="宋体" w:eastAsia="宋体" w:hAnsi="宋体" w:cs="宋体"/>
                <w:color w:val="000000"/>
                <w:sz w:val="18"/>
                <w:szCs w:val="18"/>
              </w:rPr>
            </w:pPr>
            <w:r>
              <w:rPr>
                <w:rFonts w:ascii="宋体" w:eastAsia="宋体" w:hAnsi="宋体" w:cs="宋体" w:hint="eastAsia"/>
                <w:color w:val="000000"/>
                <w:sz w:val="18"/>
                <w:szCs w:val="18"/>
              </w:rPr>
              <w:t>“五个好”发放标准</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7</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=13000</w:t>
            </w:r>
            <w:r>
              <w:rPr>
                <w:rFonts w:ascii="宋体" w:eastAsia="宋体" w:hAnsi="宋体" w:cs="宋体" w:hint="eastAsia"/>
                <w:color w:val="000000"/>
                <w:sz w:val="18"/>
                <w:szCs w:val="18"/>
              </w:rPr>
              <w:t>元</w:t>
            </w:r>
            <w:r>
              <w:rPr>
                <w:rFonts w:ascii="宋体" w:eastAsia="宋体" w:hAnsi="宋体" w:cs="宋体" w:hint="eastAsia"/>
                <w:color w:val="000000"/>
                <w:sz w:val="18"/>
                <w:szCs w:val="18"/>
              </w:rPr>
              <w:t>/</w:t>
            </w:r>
            <w:r>
              <w:rPr>
                <w:rFonts w:ascii="宋体" w:eastAsia="宋体" w:hAnsi="宋体" w:cs="宋体" w:hint="eastAsia"/>
                <w:color w:val="000000"/>
                <w:sz w:val="18"/>
                <w:szCs w:val="18"/>
              </w:rPr>
              <w:t>人</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=13000</w:t>
            </w:r>
            <w:r>
              <w:rPr>
                <w:rFonts w:ascii="宋体" w:eastAsia="宋体" w:hAnsi="宋体" w:cs="宋体" w:hint="eastAsia"/>
                <w:color w:val="000000"/>
                <w:sz w:val="18"/>
                <w:szCs w:val="18"/>
              </w:rPr>
              <w:t>元</w:t>
            </w:r>
            <w:r>
              <w:rPr>
                <w:rFonts w:ascii="宋体" w:eastAsia="宋体" w:hAnsi="宋体" w:cs="宋体" w:hint="eastAsia"/>
                <w:color w:val="000000"/>
                <w:sz w:val="18"/>
                <w:szCs w:val="18"/>
              </w:rPr>
              <w:t>/</w:t>
            </w:r>
            <w:r>
              <w:rPr>
                <w:rFonts w:ascii="宋体" w:eastAsia="宋体" w:hAnsi="宋体" w:cs="宋体" w:hint="eastAsia"/>
                <w:color w:val="000000"/>
                <w:sz w:val="18"/>
                <w:szCs w:val="18"/>
              </w:rPr>
              <w:t>人</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7</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985" w:type="dxa"/>
            <w:gridSpan w:val="2"/>
            <w:tcBorders>
              <w:top w:val="nil"/>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r>
      <w:tr w:rsidR="00A45E5B">
        <w:trPr>
          <w:trHeight w:val="800"/>
        </w:trPr>
        <w:tc>
          <w:tcPr>
            <w:tcW w:w="709" w:type="dxa"/>
            <w:vMerge/>
            <w:tcBorders>
              <w:left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rFonts w:ascii="宋体" w:eastAsia="宋体" w:hAnsi="宋体" w:cs="宋体"/>
                <w:color w:val="000000"/>
                <w:sz w:val="18"/>
                <w:szCs w:val="18"/>
              </w:rPr>
            </w:pPr>
            <w:r>
              <w:rPr>
                <w:rFonts w:ascii="宋体" w:eastAsia="宋体" w:hAnsi="宋体" w:cs="宋体" w:hint="eastAsia"/>
                <w:color w:val="000000"/>
                <w:sz w:val="18"/>
                <w:szCs w:val="18"/>
              </w:rPr>
              <w:t>“四个好”发放标准</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7</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=10400</w:t>
            </w:r>
            <w:r>
              <w:rPr>
                <w:rFonts w:ascii="宋体" w:eastAsia="宋体" w:hAnsi="宋体" w:cs="宋体" w:hint="eastAsia"/>
                <w:color w:val="000000"/>
                <w:sz w:val="18"/>
                <w:szCs w:val="18"/>
              </w:rPr>
              <w:t>元</w:t>
            </w:r>
            <w:r>
              <w:rPr>
                <w:rFonts w:ascii="宋体" w:eastAsia="宋体" w:hAnsi="宋体" w:cs="宋体" w:hint="eastAsia"/>
                <w:color w:val="000000"/>
                <w:sz w:val="18"/>
                <w:szCs w:val="18"/>
              </w:rPr>
              <w:t>/</w:t>
            </w:r>
            <w:r>
              <w:rPr>
                <w:rFonts w:ascii="宋体" w:eastAsia="宋体" w:hAnsi="宋体" w:cs="宋体" w:hint="eastAsia"/>
                <w:color w:val="000000"/>
                <w:sz w:val="18"/>
                <w:szCs w:val="18"/>
              </w:rPr>
              <w:t>人</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=10400</w:t>
            </w:r>
            <w:r>
              <w:rPr>
                <w:rFonts w:ascii="宋体" w:eastAsia="宋体" w:hAnsi="宋体" w:cs="宋体" w:hint="eastAsia"/>
                <w:color w:val="000000"/>
                <w:sz w:val="18"/>
                <w:szCs w:val="18"/>
              </w:rPr>
              <w:t>元</w:t>
            </w:r>
            <w:r>
              <w:rPr>
                <w:rFonts w:ascii="宋体" w:eastAsia="宋体" w:hAnsi="宋体" w:cs="宋体" w:hint="eastAsia"/>
                <w:color w:val="000000"/>
                <w:sz w:val="18"/>
                <w:szCs w:val="18"/>
              </w:rPr>
              <w:t>/</w:t>
            </w:r>
            <w:r>
              <w:rPr>
                <w:rFonts w:ascii="宋体" w:eastAsia="宋体" w:hAnsi="宋体" w:cs="宋体" w:hint="eastAsia"/>
                <w:color w:val="000000"/>
                <w:sz w:val="18"/>
                <w:szCs w:val="18"/>
              </w:rPr>
              <w:t>人</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7</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985" w:type="dxa"/>
            <w:gridSpan w:val="2"/>
            <w:tcBorders>
              <w:top w:val="nil"/>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r>
      <w:tr w:rsidR="00A45E5B">
        <w:trPr>
          <w:trHeight w:val="800"/>
        </w:trPr>
        <w:tc>
          <w:tcPr>
            <w:tcW w:w="709" w:type="dxa"/>
            <w:vMerge/>
            <w:tcBorders>
              <w:left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rFonts w:ascii="宋体" w:eastAsia="宋体" w:hAnsi="宋体" w:cs="宋体"/>
                <w:color w:val="000000"/>
                <w:sz w:val="18"/>
                <w:szCs w:val="18"/>
              </w:rPr>
            </w:pPr>
            <w:r>
              <w:rPr>
                <w:rFonts w:ascii="宋体" w:eastAsia="宋体" w:hAnsi="宋体" w:cs="宋体" w:hint="eastAsia"/>
                <w:color w:val="000000"/>
                <w:sz w:val="18"/>
                <w:szCs w:val="18"/>
              </w:rPr>
              <w:t>“三个好”发放标准</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6</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=7800</w:t>
            </w:r>
            <w:r>
              <w:rPr>
                <w:rFonts w:ascii="宋体" w:eastAsia="宋体" w:hAnsi="宋体" w:cs="宋体" w:hint="eastAsia"/>
                <w:color w:val="000000"/>
                <w:sz w:val="18"/>
                <w:szCs w:val="18"/>
              </w:rPr>
              <w:t>元</w:t>
            </w:r>
            <w:r>
              <w:rPr>
                <w:rFonts w:ascii="宋体" w:eastAsia="宋体" w:hAnsi="宋体" w:cs="宋体" w:hint="eastAsia"/>
                <w:color w:val="000000"/>
                <w:sz w:val="18"/>
                <w:szCs w:val="18"/>
              </w:rPr>
              <w:t>/</w:t>
            </w:r>
            <w:r>
              <w:rPr>
                <w:rFonts w:ascii="宋体" w:eastAsia="宋体" w:hAnsi="宋体" w:cs="宋体" w:hint="eastAsia"/>
                <w:color w:val="000000"/>
                <w:sz w:val="18"/>
                <w:szCs w:val="18"/>
              </w:rPr>
              <w:t>人</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=7800</w:t>
            </w:r>
            <w:r>
              <w:rPr>
                <w:rFonts w:ascii="宋体" w:eastAsia="宋体" w:hAnsi="宋体" w:cs="宋体" w:hint="eastAsia"/>
                <w:color w:val="000000"/>
                <w:sz w:val="18"/>
                <w:szCs w:val="18"/>
              </w:rPr>
              <w:t>元</w:t>
            </w:r>
            <w:r>
              <w:rPr>
                <w:rFonts w:ascii="宋体" w:eastAsia="宋体" w:hAnsi="宋体" w:cs="宋体" w:hint="eastAsia"/>
                <w:color w:val="000000"/>
                <w:sz w:val="18"/>
                <w:szCs w:val="18"/>
              </w:rPr>
              <w:t>/</w:t>
            </w:r>
            <w:r>
              <w:rPr>
                <w:rFonts w:ascii="宋体" w:eastAsia="宋体" w:hAnsi="宋体" w:cs="宋体" w:hint="eastAsia"/>
                <w:color w:val="000000"/>
                <w:sz w:val="18"/>
                <w:szCs w:val="18"/>
              </w:rPr>
              <w:t>人</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6</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985" w:type="dxa"/>
            <w:gridSpan w:val="2"/>
            <w:tcBorders>
              <w:top w:val="nil"/>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r>
      <w:tr w:rsidR="00A45E5B">
        <w:trPr>
          <w:trHeight w:val="800"/>
        </w:trPr>
        <w:tc>
          <w:tcPr>
            <w:tcW w:w="709" w:type="dxa"/>
            <w:vMerge/>
            <w:tcBorders>
              <w:left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社会效</w:t>
            </w:r>
            <w:r>
              <w:rPr>
                <w:rFonts w:ascii="宋体" w:eastAsia="宋体" w:hAnsi="宋体" w:cs="宋体" w:hint="eastAsia"/>
                <w:color w:val="000000"/>
                <w:sz w:val="18"/>
                <w:szCs w:val="18"/>
              </w:rPr>
              <w:t>益指标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有效提高村干部工作积极性</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有效提高</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r>
              <w:rPr>
                <w:rFonts w:ascii="宋体" w:eastAsia="宋体" w:hAnsi="宋体" w:cs="宋体" w:hint="eastAsia"/>
                <w:color w:val="000000"/>
                <w:sz w:val="18"/>
                <w:szCs w:val="18"/>
              </w:rPr>
              <w:t>,</w:t>
            </w:r>
            <w:r>
              <w:rPr>
                <w:rFonts w:ascii="宋体" w:eastAsia="宋体" w:hAnsi="宋体" w:cs="宋体" w:hint="eastAsia"/>
                <w:color w:val="000000"/>
                <w:sz w:val="18"/>
                <w:szCs w:val="18"/>
              </w:rPr>
              <w:t>工作资料</w:t>
            </w:r>
          </w:p>
        </w:tc>
        <w:tc>
          <w:tcPr>
            <w:tcW w:w="985" w:type="dxa"/>
            <w:gridSpan w:val="2"/>
            <w:tcBorders>
              <w:top w:val="nil"/>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r>
      <w:tr w:rsidR="00A45E5B">
        <w:trPr>
          <w:trHeight w:val="800"/>
        </w:trPr>
        <w:tc>
          <w:tcPr>
            <w:tcW w:w="709" w:type="dxa"/>
            <w:vMerge/>
            <w:tcBorders>
              <w:left w:val="single" w:sz="4" w:space="0" w:color="auto"/>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rFonts w:ascii="宋体" w:eastAsia="宋体" w:hAnsi="宋体" w:cs="宋体"/>
                <w:color w:val="000000"/>
                <w:sz w:val="18"/>
                <w:szCs w:val="18"/>
              </w:rPr>
            </w:pPr>
            <w:r>
              <w:rPr>
                <w:rFonts w:ascii="宋体" w:eastAsia="宋体" w:hAnsi="宋体" w:cs="宋体" w:hint="eastAsia"/>
                <w:color w:val="000000"/>
                <w:sz w:val="18"/>
                <w:szCs w:val="18"/>
              </w:rPr>
              <w:t>村干部满意度</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r>
              <w:rPr>
                <w:rFonts w:ascii="宋体" w:eastAsia="宋体" w:hAnsi="宋体" w:cs="宋体" w:hint="eastAsia"/>
                <w:color w:val="000000"/>
                <w:sz w:val="18"/>
                <w:szCs w:val="18"/>
              </w:rPr>
              <w:t>,</w:t>
            </w:r>
            <w:r>
              <w:rPr>
                <w:rFonts w:ascii="宋体" w:eastAsia="宋体" w:hAnsi="宋体" w:cs="宋体" w:hint="eastAsia"/>
                <w:color w:val="000000"/>
                <w:sz w:val="18"/>
                <w:szCs w:val="18"/>
              </w:rPr>
              <w:t>工作资料</w:t>
            </w:r>
          </w:p>
        </w:tc>
        <w:tc>
          <w:tcPr>
            <w:tcW w:w="985" w:type="dxa"/>
            <w:gridSpan w:val="2"/>
            <w:tcBorders>
              <w:top w:val="nil"/>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r>
      <w:tr w:rsidR="00A45E5B">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95.17</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977" w:type="dxa"/>
            <w:tcBorders>
              <w:top w:val="single" w:sz="4" w:space="0" w:color="auto"/>
              <w:left w:val="nil"/>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r>
    </w:tbl>
    <w:p w:rsidR="00A45E5B" w:rsidRDefault="003774F0">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A45E5B" w:rsidRDefault="003774F0">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A45E5B">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年中央农村综合改革转移支付预算下六工村路灯</w:t>
            </w:r>
          </w:p>
        </w:tc>
      </w:tr>
      <w:tr w:rsidR="00A45E5B">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昌吉市乡财局</w:t>
            </w:r>
          </w:p>
        </w:tc>
        <w:tc>
          <w:tcPr>
            <w:tcW w:w="142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昌吉市六工镇人民政府</w:t>
            </w:r>
          </w:p>
        </w:tc>
      </w:tr>
      <w:tr w:rsidR="00A45E5B">
        <w:trPr>
          <w:trHeight w:val="380"/>
        </w:trPr>
        <w:tc>
          <w:tcPr>
            <w:tcW w:w="709" w:type="dxa"/>
            <w:vMerge w:val="restart"/>
            <w:tcBorders>
              <w:top w:val="nil"/>
              <w:left w:val="single" w:sz="4" w:space="0" w:color="auto"/>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A45E5B">
        <w:trPr>
          <w:trHeight w:val="380"/>
        </w:trPr>
        <w:tc>
          <w:tcPr>
            <w:tcW w:w="709" w:type="dxa"/>
            <w:vMerge/>
            <w:tcBorders>
              <w:top w:val="nil"/>
              <w:left w:val="single" w:sz="4" w:space="0" w:color="auto"/>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50.00</w:t>
            </w:r>
          </w:p>
        </w:tc>
        <w:tc>
          <w:tcPr>
            <w:tcW w:w="1968" w:type="dxa"/>
            <w:gridSpan w:val="3"/>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50.00</w:t>
            </w:r>
          </w:p>
        </w:tc>
        <w:tc>
          <w:tcPr>
            <w:tcW w:w="142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47.85</w:t>
            </w:r>
          </w:p>
        </w:tc>
        <w:tc>
          <w:tcPr>
            <w:tcW w:w="1372"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95.70%</w:t>
            </w:r>
          </w:p>
        </w:tc>
        <w:tc>
          <w:tcPr>
            <w:tcW w:w="1552"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8.93</w:t>
            </w:r>
          </w:p>
        </w:tc>
      </w:tr>
      <w:tr w:rsidR="00A45E5B">
        <w:trPr>
          <w:trHeight w:val="380"/>
        </w:trPr>
        <w:tc>
          <w:tcPr>
            <w:tcW w:w="709" w:type="dxa"/>
            <w:vMerge/>
            <w:tcBorders>
              <w:top w:val="nil"/>
              <w:left w:val="single" w:sz="4" w:space="0" w:color="auto"/>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50.00</w:t>
            </w:r>
          </w:p>
        </w:tc>
        <w:tc>
          <w:tcPr>
            <w:tcW w:w="1968" w:type="dxa"/>
            <w:gridSpan w:val="3"/>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50.00</w:t>
            </w:r>
          </w:p>
        </w:tc>
        <w:tc>
          <w:tcPr>
            <w:tcW w:w="142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47.85</w:t>
            </w:r>
          </w:p>
        </w:tc>
        <w:tc>
          <w:tcPr>
            <w:tcW w:w="1372"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45E5B">
        <w:trPr>
          <w:trHeight w:val="380"/>
        </w:trPr>
        <w:tc>
          <w:tcPr>
            <w:tcW w:w="709" w:type="dxa"/>
            <w:vMerge/>
            <w:tcBorders>
              <w:top w:val="nil"/>
              <w:left w:val="single" w:sz="4" w:space="0" w:color="auto"/>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45E5B">
        <w:trPr>
          <w:trHeight w:val="360"/>
        </w:trPr>
        <w:tc>
          <w:tcPr>
            <w:tcW w:w="709" w:type="dxa"/>
            <w:vMerge w:val="restart"/>
            <w:tcBorders>
              <w:top w:val="nil"/>
              <w:left w:val="single" w:sz="4" w:space="0" w:color="auto"/>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A45E5B">
        <w:trPr>
          <w:trHeight w:val="820"/>
        </w:trPr>
        <w:tc>
          <w:tcPr>
            <w:tcW w:w="709" w:type="dxa"/>
            <w:vMerge/>
            <w:tcBorders>
              <w:top w:val="nil"/>
              <w:left w:val="single" w:sz="4" w:space="0" w:color="auto"/>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lang w:eastAsia="zh-CN"/>
              </w:rPr>
              <w:t>本项目拟投入</w:t>
            </w:r>
            <w:r>
              <w:rPr>
                <w:rFonts w:ascii="宋体" w:eastAsia="宋体" w:hAnsi="宋体" w:cs="宋体" w:hint="eastAsia"/>
                <w:color w:val="000000"/>
                <w:sz w:val="18"/>
                <w:szCs w:val="18"/>
                <w:lang w:eastAsia="zh-CN"/>
              </w:rPr>
              <w:t>50</w:t>
            </w:r>
            <w:r>
              <w:rPr>
                <w:rFonts w:ascii="宋体" w:eastAsia="宋体" w:hAnsi="宋体" w:cs="宋体" w:hint="eastAsia"/>
                <w:color w:val="000000"/>
                <w:sz w:val="18"/>
                <w:szCs w:val="18"/>
                <w:lang w:eastAsia="zh-CN"/>
              </w:rPr>
              <w:t>万元，主要用于路灯安装</w:t>
            </w:r>
            <w:r>
              <w:rPr>
                <w:rFonts w:ascii="宋体" w:eastAsia="宋体" w:hAnsi="宋体" w:cs="宋体" w:hint="eastAsia"/>
                <w:color w:val="000000"/>
                <w:sz w:val="18"/>
                <w:szCs w:val="18"/>
                <w:lang w:eastAsia="zh-CN"/>
              </w:rPr>
              <w:t>220</w:t>
            </w:r>
            <w:r>
              <w:rPr>
                <w:rFonts w:ascii="宋体" w:eastAsia="宋体" w:hAnsi="宋体" w:cs="宋体" w:hint="eastAsia"/>
                <w:color w:val="000000"/>
                <w:sz w:val="18"/>
                <w:szCs w:val="18"/>
                <w:lang w:eastAsia="zh-CN"/>
              </w:rPr>
              <w:t>套。通过此项目的实施，提升村民生活幸福感，加强农村交通安全建设，是农村公共设施建设的重要组成部分，满足周边群众的生活需要，对农村经济发展起到促进作用。</w:t>
            </w:r>
            <w:r>
              <w:rPr>
                <w:rFonts w:ascii="宋体" w:eastAsia="宋体" w:hAnsi="宋体" w:cs="宋体" w:hint="eastAsia"/>
                <w:color w:val="000000"/>
                <w:sz w:val="18"/>
                <w:szCs w:val="18"/>
              </w:rPr>
              <w:t>使受益群众满意度达到</w:t>
            </w:r>
            <w:r>
              <w:rPr>
                <w:rFonts w:ascii="宋体" w:eastAsia="宋体" w:hAnsi="宋体" w:cs="宋体" w:hint="eastAsia"/>
                <w:color w:val="000000"/>
                <w:sz w:val="18"/>
                <w:szCs w:val="18"/>
              </w:rPr>
              <w:t>95%</w:t>
            </w:r>
            <w:r>
              <w:rPr>
                <w:rFonts w:ascii="宋体" w:eastAsia="宋体" w:hAnsi="宋体" w:cs="宋体" w:hint="eastAsia"/>
                <w:color w:val="000000"/>
                <w:sz w:val="18"/>
                <w:szCs w:val="18"/>
              </w:rPr>
              <w:t>。</w:t>
            </w:r>
          </w:p>
        </w:tc>
        <w:tc>
          <w:tcPr>
            <w:tcW w:w="5716" w:type="dxa"/>
            <w:gridSpan w:val="8"/>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日，该项目实际完成支付</w:t>
            </w:r>
            <w:r>
              <w:rPr>
                <w:rFonts w:ascii="宋体" w:eastAsia="宋体" w:hAnsi="宋体" w:cs="宋体" w:hint="eastAsia"/>
                <w:color w:val="000000"/>
                <w:sz w:val="18"/>
                <w:szCs w:val="18"/>
                <w:lang w:eastAsia="zh-CN"/>
              </w:rPr>
              <w:t>47.8539</w:t>
            </w:r>
            <w:r>
              <w:rPr>
                <w:rFonts w:ascii="宋体" w:eastAsia="宋体" w:hAnsi="宋体" w:cs="宋体" w:hint="eastAsia"/>
                <w:color w:val="000000"/>
                <w:sz w:val="18"/>
                <w:szCs w:val="18"/>
                <w:lang w:eastAsia="zh-CN"/>
              </w:rPr>
              <w:t>万元；用于六工镇下六工村安装路灯</w:t>
            </w:r>
            <w:r>
              <w:rPr>
                <w:rFonts w:ascii="宋体" w:eastAsia="宋体" w:hAnsi="宋体" w:cs="宋体" w:hint="eastAsia"/>
                <w:color w:val="000000"/>
                <w:sz w:val="18"/>
                <w:szCs w:val="18"/>
                <w:lang w:eastAsia="zh-CN"/>
              </w:rPr>
              <w:t>223</w:t>
            </w:r>
            <w:r>
              <w:rPr>
                <w:rFonts w:ascii="宋体" w:eastAsia="宋体" w:hAnsi="宋体" w:cs="宋体" w:hint="eastAsia"/>
                <w:color w:val="000000"/>
                <w:sz w:val="18"/>
                <w:szCs w:val="18"/>
                <w:lang w:eastAsia="zh-CN"/>
              </w:rPr>
              <w:t>套，通过安装路灯完善幸福村基础设施建设，做好了乡村道路亮化工程，提高了夜间交通安全，改善了居民生活品质，丰富了农民夜间文化生活。路灯不仅能够为村民夜间出行提供便利，还能增强村庄的安全感，促进农村经济发展和精神文明建设。通过该项目的实施，提升了六工镇下六工村村民的生活幸福感和获得感，促进了乡村振兴的发展。</w:t>
            </w:r>
          </w:p>
        </w:tc>
      </w:tr>
      <w:tr w:rsidR="00A45E5B">
        <w:trPr>
          <w:trHeight w:val="820"/>
        </w:trPr>
        <w:tc>
          <w:tcPr>
            <w:tcW w:w="709" w:type="dxa"/>
            <w:tcBorders>
              <w:top w:val="nil"/>
              <w:left w:val="single" w:sz="4" w:space="0" w:color="auto"/>
              <w:bottom w:val="single" w:sz="4" w:space="0" w:color="auto"/>
              <w:right w:val="single" w:sz="4" w:space="0" w:color="auto"/>
            </w:tcBorders>
            <w:vAlign w:val="center"/>
          </w:tcPr>
          <w:p w:rsidR="00A45E5B" w:rsidRDefault="00A45E5B">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A45E5B">
        <w:trPr>
          <w:trHeight w:val="800"/>
        </w:trPr>
        <w:tc>
          <w:tcPr>
            <w:tcW w:w="709" w:type="dxa"/>
            <w:vMerge w:val="restart"/>
            <w:tcBorders>
              <w:top w:val="nil"/>
              <w:left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color w:val="000000"/>
                <w:sz w:val="18"/>
                <w:szCs w:val="18"/>
              </w:rPr>
            </w:pPr>
            <w:r>
              <w:rPr>
                <w:rFonts w:hint="eastAsia"/>
                <w:color w:val="000000"/>
                <w:sz w:val="18"/>
                <w:szCs w:val="18"/>
              </w:rPr>
              <w:t>安装路灯个数</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&gt;=220</w:t>
            </w:r>
            <w:r>
              <w:rPr>
                <w:rFonts w:ascii="宋体" w:eastAsia="宋体" w:hAnsi="宋体" w:cs="宋体" w:hint="eastAsia"/>
                <w:color w:val="000000"/>
                <w:sz w:val="18"/>
                <w:szCs w:val="18"/>
              </w:rPr>
              <w:t>套</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=223</w:t>
            </w:r>
            <w:r>
              <w:rPr>
                <w:rFonts w:ascii="宋体" w:eastAsia="宋体" w:hAnsi="宋体" w:cs="宋体" w:hint="eastAsia"/>
                <w:color w:val="000000"/>
                <w:sz w:val="18"/>
                <w:szCs w:val="18"/>
              </w:rPr>
              <w:t>套</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101</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9.9</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45E5B" w:rsidRDefault="003774F0">
            <w:pPr>
              <w:jc w:val="center"/>
              <w:rPr>
                <w:color w:val="000000"/>
                <w:sz w:val="18"/>
                <w:szCs w:val="18"/>
                <w:lang w:eastAsia="zh-CN"/>
              </w:rPr>
            </w:pPr>
            <w:r>
              <w:rPr>
                <w:rFonts w:hint="eastAsia"/>
                <w:color w:val="000000"/>
                <w:sz w:val="18"/>
                <w:szCs w:val="18"/>
                <w:lang w:eastAsia="zh-CN"/>
              </w:rPr>
              <w:t>项目分两批进行，实际比计划多安装</w:t>
            </w:r>
            <w:r>
              <w:rPr>
                <w:rFonts w:hint="eastAsia"/>
                <w:color w:val="000000"/>
                <w:sz w:val="18"/>
                <w:szCs w:val="18"/>
                <w:lang w:eastAsia="zh-CN"/>
              </w:rPr>
              <w:t>3</w:t>
            </w:r>
            <w:r>
              <w:rPr>
                <w:rFonts w:hint="eastAsia"/>
                <w:color w:val="000000"/>
                <w:sz w:val="18"/>
                <w:szCs w:val="18"/>
                <w:lang w:eastAsia="zh-CN"/>
              </w:rPr>
              <w:t>套。</w:t>
            </w:r>
          </w:p>
        </w:tc>
      </w:tr>
      <w:tr w:rsidR="00A45E5B">
        <w:trPr>
          <w:trHeight w:val="800"/>
        </w:trPr>
        <w:tc>
          <w:tcPr>
            <w:tcW w:w="709" w:type="dxa"/>
            <w:vMerge/>
            <w:tcBorders>
              <w:left w:val="single" w:sz="4" w:space="0" w:color="auto"/>
              <w:right w:val="single" w:sz="4" w:space="0" w:color="auto"/>
            </w:tcBorders>
            <w:vAlign w:val="center"/>
          </w:tcPr>
          <w:p w:rsidR="00A45E5B" w:rsidRDefault="00A45E5B">
            <w:pPr>
              <w:rPr>
                <w:rFonts w:ascii="宋体" w:eastAsia="宋体" w:hAnsi="宋体" w:cs="宋体"/>
                <w:color w:val="000000"/>
                <w:sz w:val="18"/>
                <w:szCs w:val="18"/>
                <w:lang w:eastAsia="zh-CN"/>
              </w:rPr>
            </w:pPr>
          </w:p>
        </w:tc>
        <w:tc>
          <w:tcPr>
            <w:tcW w:w="709" w:type="dxa"/>
            <w:vMerge/>
            <w:tcBorders>
              <w:left w:val="nil"/>
              <w:right w:val="single" w:sz="4" w:space="0" w:color="auto"/>
            </w:tcBorders>
            <w:vAlign w:val="center"/>
          </w:tcPr>
          <w:p w:rsidR="00A45E5B" w:rsidRDefault="00A45E5B">
            <w:pPr>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rFonts w:ascii="宋体" w:eastAsia="宋体" w:hAnsi="宋体" w:cs="宋体"/>
                <w:color w:val="000000"/>
                <w:sz w:val="18"/>
                <w:szCs w:val="18"/>
              </w:rPr>
            </w:pPr>
            <w:r>
              <w:rPr>
                <w:rFonts w:ascii="宋体" w:eastAsia="宋体" w:hAnsi="宋体" w:cs="宋体" w:hint="eastAsia"/>
                <w:color w:val="000000"/>
                <w:sz w:val="18"/>
                <w:szCs w:val="18"/>
              </w:rPr>
              <w:t>资金使用合规率</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95.71</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8.93</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ab/>
            </w:r>
            <w:r>
              <w:rPr>
                <w:rFonts w:ascii="宋体" w:eastAsia="宋体" w:hAnsi="宋体" w:cs="宋体" w:hint="eastAsia"/>
                <w:color w:val="000000"/>
                <w:sz w:val="18"/>
                <w:szCs w:val="18"/>
                <w:lang w:eastAsia="zh-CN"/>
              </w:rPr>
              <w:t>项目分两批进行，与供应商谈判价格节约成本，项目实际支付金额小于计划金额。</w:t>
            </w:r>
          </w:p>
        </w:tc>
      </w:tr>
      <w:tr w:rsidR="00A45E5B">
        <w:trPr>
          <w:trHeight w:val="800"/>
        </w:trPr>
        <w:tc>
          <w:tcPr>
            <w:tcW w:w="709" w:type="dxa"/>
            <w:vMerge/>
            <w:tcBorders>
              <w:left w:val="single" w:sz="4" w:space="0" w:color="auto"/>
              <w:right w:val="single" w:sz="4" w:space="0" w:color="auto"/>
            </w:tcBorders>
            <w:vAlign w:val="center"/>
          </w:tcPr>
          <w:p w:rsidR="00A45E5B" w:rsidRDefault="00A45E5B">
            <w:pPr>
              <w:rPr>
                <w:rFonts w:ascii="宋体" w:eastAsia="宋体" w:hAnsi="宋体" w:cs="宋体"/>
                <w:color w:val="000000"/>
                <w:sz w:val="18"/>
                <w:szCs w:val="18"/>
                <w:lang w:eastAsia="zh-CN"/>
              </w:rPr>
            </w:pPr>
          </w:p>
        </w:tc>
        <w:tc>
          <w:tcPr>
            <w:tcW w:w="709" w:type="dxa"/>
            <w:vMerge/>
            <w:tcBorders>
              <w:left w:val="nil"/>
              <w:right w:val="single" w:sz="4" w:space="0" w:color="auto"/>
            </w:tcBorders>
            <w:vAlign w:val="center"/>
          </w:tcPr>
          <w:p w:rsidR="00A45E5B" w:rsidRDefault="00A45E5B">
            <w:pPr>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rFonts w:ascii="宋体" w:eastAsia="宋体" w:hAnsi="宋体" w:cs="宋体"/>
                <w:color w:val="000000"/>
                <w:sz w:val="18"/>
                <w:szCs w:val="18"/>
              </w:rPr>
            </w:pPr>
            <w:r>
              <w:rPr>
                <w:rFonts w:ascii="宋体" w:eastAsia="宋体" w:hAnsi="宋体" w:cs="宋体" w:hint="eastAsia"/>
                <w:color w:val="000000"/>
                <w:sz w:val="18"/>
                <w:szCs w:val="18"/>
              </w:rPr>
              <w:t>项目验收合格率</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r>
      <w:tr w:rsidR="00A45E5B">
        <w:trPr>
          <w:trHeight w:val="800"/>
        </w:trPr>
        <w:tc>
          <w:tcPr>
            <w:tcW w:w="709" w:type="dxa"/>
            <w:vMerge/>
            <w:tcBorders>
              <w:left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rFonts w:ascii="宋体" w:eastAsia="宋体" w:hAnsi="宋体" w:cs="宋体"/>
                <w:color w:val="000000"/>
                <w:sz w:val="18"/>
                <w:szCs w:val="18"/>
              </w:rPr>
            </w:pPr>
            <w:r>
              <w:rPr>
                <w:rFonts w:ascii="宋体" w:eastAsia="宋体" w:hAnsi="宋体" w:cs="宋体" w:hint="eastAsia"/>
                <w:color w:val="000000"/>
                <w:sz w:val="18"/>
                <w:szCs w:val="18"/>
              </w:rPr>
              <w:t>资金拨付及时率</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r>
      <w:tr w:rsidR="00A45E5B">
        <w:trPr>
          <w:trHeight w:val="800"/>
        </w:trPr>
        <w:tc>
          <w:tcPr>
            <w:tcW w:w="709" w:type="dxa"/>
            <w:vMerge/>
            <w:tcBorders>
              <w:left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rFonts w:ascii="宋体" w:eastAsia="宋体" w:hAnsi="宋体" w:cs="宋体"/>
                <w:color w:val="000000"/>
                <w:sz w:val="18"/>
                <w:szCs w:val="18"/>
              </w:rPr>
            </w:pPr>
            <w:r>
              <w:rPr>
                <w:rFonts w:ascii="宋体" w:eastAsia="宋体" w:hAnsi="宋体" w:cs="宋体" w:hint="eastAsia"/>
                <w:color w:val="000000"/>
                <w:sz w:val="18"/>
                <w:szCs w:val="18"/>
              </w:rPr>
              <w:t>预计安装路灯单价</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&lt;=0.2273</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=0.2146</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94.41</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17.2</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项目分两批进行，实际比计划多安装</w:t>
            </w:r>
            <w:r>
              <w:rPr>
                <w:rFonts w:ascii="宋体" w:eastAsia="宋体" w:hAnsi="宋体" w:cs="宋体" w:hint="eastAsia"/>
                <w:color w:val="000000"/>
                <w:sz w:val="18"/>
                <w:szCs w:val="18"/>
                <w:lang w:eastAsia="zh-CN"/>
              </w:rPr>
              <w:t>3</w:t>
            </w:r>
            <w:r>
              <w:rPr>
                <w:rFonts w:ascii="宋体" w:eastAsia="宋体" w:hAnsi="宋体" w:cs="宋体" w:hint="eastAsia"/>
                <w:color w:val="000000"/>
                <w:sz w:val="18"/>
                <w:szCs w:val="18"/>
                <w:lang w:eastAsia="zh-CN"/>
              </w:rPr>
              <w:t>套，故单价也产生了偏差。</w:t>
            </w:r>
          </w:p>
        </w:tc>
      </w:tr>
      <w:tr w:rsidR="00A45E5B">
        <w:trPr>
          <w:trHeight w:val="800"/>
        </w:trPr>
        <w:tc>
          <w:tcPr>
            <w:tcW w:w="709" w:type="dxa"/>
            <w:vMerge/>
            <w:tcBorders>
              <w:left w:val="single" w:sz="4" w:space="0" w:color="auto"/>
              <w:right w:val="single" w:sz="4" w:space="0" w:color="auto"/>
            </w:tcBorders>
            <w:vAlign w:val="center"/>
          </w:tcPr>
          <w:p w:rsidR="00A45E5B" w:rsidRDefault="00A45E5B">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rFonts w:ascii="宋体" w:eastAsia="宋体" w:hAnsi="宋体" w:cs="宋体"/>
                <w:color w:val="000000"/>
                <w:sz w:val="18"/>
                <w:szCs w:val="18"/>
              </w:rPr>
            </w:pPr>
            <w:r>
              <w:rPr>
                <w:rFonts w:ascii="宋体" w:eastAsia="宋体" w:hAnsi="宋体" w:cs="宋体" w:hint="eastAsia"/>
                <w:color w:val="000000"/>
                <w:sz w:val="18"/>
                <w:szCs w:val="18"/>
              </w:rPr>
              <w:t>提高村民幸福指数</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有效提高</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r>
      <w:tr w:rsidR="00A45E5B">
        <w:trPr>
          <w:trHeight w:val="800"/>
        </w:trPr>
        <w:tc>
          <w:tcPr>
            <w:tcW w:w="709" w:type="dxa"/>
            <w:vMerge/>
            <w:tcBorders>
              <w:left w:val="single" w:sz="4" w:space="0" w:color="auto"/>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rFonts w:ascii="宋体" w:eastAsia="宋体" w:hAnsi="宋体" w:cs="宋体"/>
                <w:color w:val="000000"/>
                <w:sz w:val="18"/>
                <w:szCs w:val="18"/>
              </w:rPr>
            </w:pPr>
            <w:r>
              <w:rPr>
                <w:rFonts w:ascii="宋体" w:eastAsia="宋体" w:hAnsi="宋体" w:cs="宋体" w:hint="eastAsia"/>
                <w:color w:val="000000"/>
                <w:sz w:val="18"/>
                <w:szCs w:val="18"/>
              </w:rPr>
              <w:t>受益群众满意度</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r>
      <w:tr w:rsidR="00A45E5B">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94.96</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r>
    </w:tbl>
    <w:p w:rsidR="00A45E5B" w:rsidRDefault="003774F0">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A45E5B" w:rsidRDefault="003774F0">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A45E5B">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年中央农村综合改革转移支付预算资金四户坝村</w:t>
            </w:r>
          </w:p>
        </w:tc>
      </w:tr>
      <w:tr w:rsidR="00A45E5B">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昌吉市乡财局</w:t>
            </w:r>
          </w:p>
        </w:tc>
        <w:tc>
          <w:tcPr>
            <w:tcW w:w="142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昌吉市六工镇人民政府</w:t>
            </w:r>
          </w:p>
        </w:tc>
      </w:tr>
      <w:tr w:rsidR="00A45E5B">
        <w:trPr>
          <w:trHeight w:val="380"/>
        </w:trPr>
        <w:tc>
          <w:tcPr>
            <w:tcW w:w="709" w:type="dxa"/>
            <w:vMerge w:val="restart"/>
            <w:tcBorders>
              <w:top w:val="nil"/>
              <w:left w:val="single" w:sz="4" w:space="0" w:color="auto"/>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A45E5B">
        <w:trPr>
          <w:trHeight w:val="380"/>
        </w:trPr>
        <w:tc>
          <w:tcPr>
            <w:tcW w:w="709" w:type="dxa"/>
            <w:vMerge/>
            <w:tcBorders>
              <w:top w:val="nil"/>
              <w:left w:val="single" w:sz="4" w:space="0" w:color="auto"/>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30.00</w:t>
            </w:r>
          </w:p>
        </w:tc>
        <w:tc>
          <w:tcPr>
            <w:tcW w:w="1968" w:type="dxa"/>
            <w:gridSpan w:val="3"/>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30.00</w:t>
            </w:r>
          </w:p>
        </w:tc>
        <w:tc>
          <w:tcPr>
            <w:tcW w:w="142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29.98</w:t>
            </w:r>
          </w:p>
        </w:tc>
        <w:tc>
          <w:tcPr>
            <w:tcW w:w="1372"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99.93%</w:t>
            </w:r>
          </w:p>
        </w:tc>
        <w:tc>
          <w:tcPr>
            <w:tcW w:w="1552"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A45E5B">
        <w:trPr>
          <w:trHeight w:val="380"/>
        </w:trPr>
        <w:tc>
          <w:tcPr>
            <w:tcW w:w="709" w:type="dxa"/>
            <w:vMerge/>
            <w:tcBorders>
              <w:top w:val="nil"/>
              <w:left w:val="single" w:sz="4" w:space="0" w:color="auto"/>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30.00</w:t>
            </w:r>
          </w:p>
        </w:tc>
        <w:tc>
          <w:tcPr>
            <w:tcW w:w="1968" w:type="dxa"/>
            <w:gridSpan w:val="3"/>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30.00</w:t>
            </w:r>
          </w:p>
        </w:tc>
        <w:tc>
          <w:tcPr>
            <w:tcW w:w="142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29.98</w:t>
            </w:r>
          </w:p>
        </w:tc>
        <w:tc>
          <w:tcPr>
            <w:tcW w:w="1372"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45E5B">
        <w:trPr>
          <w:trHeight w:val="380"/>
        </w:trPr>
        <w:tc>
          <w:tcPr>
            <w:tcW w:w="709" w:type="dxa"/>
            <w:vMerge/>
            <w:tcBorders>
              <w:top w:val="nil"/>
              <w:left w:val="single" w:sz="4" w:space="0" w:color="auto"/>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45E5B">
        <w:trPr>
          <w:trHeight w:val="360"/>
        </w:trPr>
        <w:tc>
          <w:tcPr>
            <w:tcW w:w="709" w:type="dxa"/>
            <w:vMerge w:val="restart"/>
            <w:tcBorders>
              <w:top w:val="nil"/>
              <w:left w:val="single" w:sz="4" w:space="0" w:color="auto"/>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A45E5B">
        <w:trPr>
          <w:trHeight w:val="820"/>
        </w:trPr>
        <w:tc>
          <w:tcPr>
            <w:tcW w:w="709" w:type="dxa"/>
            <w:vMerge/>
            <w:tcBorders>
              <w:top w:val="nil"/>
              <w:left w:val="single" w:sz="4" w:space="0" w:color="auto"/>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lang w:eastAsia="zh-CN"/>
              </w:rPr>
              <w:t>本项目拟投入</w:t>
            </w:r>
            <w:r>
              <w:rPr>
                <w:rFonts w:ascii="宋体" w:eastAsia="宋体" w:hAnsi="宋体" w:cs="宋体" w:hint="eastAsia"/>
                <w:color w:val="000000"/>
                <w:sz w:val="18"/>
                <w:szCs w:val="18"/>
                <w:lang w:eastAsia="zh-CN"/>
              </w:rPr>
              <w:t>30</w:t>
            </w:r>
            <w:r>
              <w:rPr>
                <w:rFonts w:ascii="宋体" w:eastAsia="宋体" w:hAnsi="宋体" w:cs="宋体" w:hint="eastAsia"/>
                <w:color w:val="000000"/>
                <w:sz w:val="18"/>
                <w:szCs w:val="18"/>
                <w:lang w:eastAsia="zh-CN"/>
              </w:rPr>
              <w:t>万元，主要用于路灯安装</w:t>
            </w:r>
            <w:r>
              <w:rPr>
                <w:rFonts w:ascii="宋体" w:eastAsia="宋体" w:hAnsi="宋体" w:cs="宋体" w:hint="eastAsia"/>
                <w:color w:val="000000"/>
                <w:sz w:val="18"/>
                <w:szCs w:val="18"/>
                <w:lang w:eastAsia="zh-CN"/>
              </w:rPr>
              <w:t>120</w:t>
            </w:r>
            <w:r>
              <w:rPr>
                <w:rFonts w:ascii="宋体" w:eastAsia="宋体" w:hAnsi="宋体" w:cs="宋体" w:hint="eastAsia"/>
                <w:color w:val="000000"/>
                <w:sz w:val="18"/>
                <w:szCs w:val="18"/>
                <w:lang w:eastAsia="zh-CN"/>
              </w:rPr>
              <w:t>套。通过此项目的实施，提升村民生活幸福感，加强农村交通安全建设，是农村公共设施建设的重要组成部分，满足周边群众的生活需要，对农村经济发展起到促进作用。</w:t>
            </w:r>
            <w:r>
              <w:rPr>
                <w:rFonts w:ascii="宋体" w:eastAsia="宋体" w:hAnsi="宋体" w:cs="宋体" w:hint="eastAsia"/>
                <w:color w:val="000000"/>
                <w:sz w:val="18"/>
                <w:szCs w:val="18"/>
              </w:rPr>
              <w:t>使受益群众满意度达到</w:t>
            </w:r>
            <w:r>
              <w:rPr>
                <w:rFonts w:ascii="宋体" w:eastAsia="宋体" w:hAnsi="宋体" w:cs="宋体" w:hint="eastAsia"/>
                <w:color w:val="000000"/>
                <w:sz w:val="18"/>
                <w:szCs w:val="18"/>
              </w:rPr>
              <w:t>95%</w:t>
            </w:r>
            <w:r>
              <w:rPr>
                <w:rFonts w:ascii="宋体" w:eastAsia="宋体" w:hAnsi="宋体" w:cs="宋体" w:hint="eastAsia"/>
                <w:color w:val="000000"/>
                <w:sz w:val="18"/>
                <w:szCs w:val="18"/>
              </w:rPr>
              <w:t>。</w:t>
            </w:r>
          </w:p>
        </w:tc>
        <w:tc>
          <w:tcPr>
            <w:tcW w:w="5716" w:type="dxa"/>
            <w:gridSpan w:val="8"/>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日，该项目完成支付</w:t>
            </w:r>
            <w:r>
              <w:rPr>
                <w:rFonts w:ascii="宋体" w:eastAsia="宋体" w:hAnsi="宋体" w:cs="宋体" w:hint="eastAsia"/>
                <w:color w:val="000000"/>
                <w:sz w:val="18"/>
                <w:szCs w:val="18"/>
                <w:lang w:eastAsia="zh-CN"/>
              </w:rPr>
              <w:t>29.9808</w:t>
            </w:r>
            <w:r>
              <w:rPr>
                <w:rFonts w:ascii="宋体" w:eastAsia="宋体" w:hAnsi="宋体" w:cs="宋体" w:hint="eastAsia"/>
                <w:color w:val="000000"/>
                <w:sz w:val="18"/>
                <w:szCs w:val="18"/>
                <w:lang w:eastAsia="zh-CN"/>
              </w:rPr>
              <w:t>万元。主要用于六工镇四户坝村路灯安装</w:t>
            </w:r>
            <w:r>
              <w:rPr>
                <w:rFonts w:ascii="宋体" w:eastAsia="宋体" w:hAnsi="宋体" w:cs="宋体" w:hint="eastAsia"/>
                <w:color w:val="000000"/>
                <w:sz w:val="18"/>
                <w:szCs w:val="18"/>
                <w:lang w:eastAsia="zh-CN"/>
              </w:rPr>
              <w:t>120</w:t>
            </w:r>
            <w:r>
              <w:rPr>
                <w:rFonts w:ascii="宋体" w:eastAsia="宋体" w:hAnsi="宋体" w:cs="宋体" w:hint="eastAsia"/>
                <w:color w:val="000000"/>
                <w:sz w:val="18"/>
                <w:szCs w:val="18"/>
                <w:lang w:eastAsia="zh-CN"/>
              </w:rPr>
              <w:t>套，路灯不仅能够为村民夜间出行提供便利，还能增强村庄的安全感，促进农村经济发展和精神文明建设。通过此项目的实施，提升村民生活幸福感，加强农村交通安全建设，是农村公共设施建设的重要组成部分，满足周边群众的生活需要，对农村经济发展起到促进作用，为乡村振兴和农村可持续发展提供有力支持。</w:t>
            </w:r>
          </w:p>
        </w:tc>
      </w:tr>
      <w:tr w:rsidR="00A45E5B">
        <w:trPr>
          <w:trHeight w:val="820"/>
        </w:trPr>
        <w:tc>
          <w:tcPr>
            <w:tcW w:w="709" w:type="dxa"/>
            <w:tcBorders>
              <w:top w:val="nil"/>
              <w:left w:val="single" w:sz="4" w:space="0" w:color="auto"/>
              <w:bottom w:val="single" w:sz="4" w:space="0" w:color="auto"/>
              <w:right w:val="single" w:sz="4" w:space="0" w:color="auto"/>
            </w:tcBorders>
            <w:vAlign w:val="center"/>
          </w:tcPr>
          <w:p w:rsidR="00A45E5B" w:rsidRDefault="00A45E5B">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A45E5B">
        <w:trPr>
          <w:trHeight w:val="800"/>
        </w:trPr>
        <w:tc>
          <w:tcPr>
            <w:tcW w:w="709" w:type="dxa"/>
            <w:vMerge w:val="restart"/>
            <w:tcBorders>
              <w:top w:val="nil"/>
              <w:left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color w:val="000000"/>
                <w:sz w:val="18"/>
                <w:szCs w:val="18"/>
              </w:rPr>
            </w:pPr>
            <w:r>
              <w:rPr>
                <w:rFonts w:hint="eastAsia"/>
                <w:color w:val="000000"/>
                <w:sz w:val="18"/>
                <w:szCs w:val="18"/>
              </w:rPr>
              <w:t>安装路灯套数</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&gt;=120</w:t>
            </w:r>
            <w:r>
              <w:rPr>
                <w:rFonts w:ascii="宋体" w:eastAsia="宋体" w:hAnsi="宋体" w:cs="宋体" w:hint="eastAsia"/>
                <w:color w:val="000000"/>
                <w:sz w:val="18"/>
                <w:szCs w:val="18"/>
              </w:rPr>
              <w:t>套</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=138</w:t>
            </w:r>
            <w:r>
              <w:rPr>
                <w:rFonts w:ascii="宋体" w:eastAsia="宋体" w:hAnsi="宋体" w:cs="宋体" w:hint="eastAsia"/>
                <w:color w:val="000000"/>
                <w:sz w:val="18"/>
                <w:szCs w:val="18"/>
              </w:rPr>
              <w:t>套</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115</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8.5</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45E5B" w:rsidRDefault="003774F0">
            <w:pPr>
              <w:jc w:val="center"/>
              <w:rPr>
                <w:color w:val="000000"/>
                <w:sz w:val="18"/>
                <w:szCs w:val="18"/>
                <w:lang w:eastAsia="zh-CN"/>
              </w:rPr>
            </w:pPr>
            <w:r>
              <w:rPr>
                <w:rFonts w:hint="eastAsia"/>
                <w:color w:val="000000"/>
                <w:sz w:val="18"/>
                <w:szCs w:val="18"/>
                <w:lang w:eastAsia="zh-CN"/>
              </w:rPr>
              <w:t xml:space="preserve"> </w:t>
            </w:r>
            <w:r>
              <w:rPr>
                <w:rFonts w:hint="eastAsia"/>
                <w:color w:val="000000"/>
                <w:sz w:val="18"/>
                <w:szCs w:val="18"/>
                <w:lang w:eastAsia="zh-CN"/>
              </w:rPr>
              <w:t>项目份两批进行，经与供应商谈判价格降低成本，实际安装比计划多</w:t>
            </w:r>
            <w:r>
              <w:rPr>
                <w:rFonts w:hint="eastAsia"/>
                <w:color w:val="000000"/>
                <w:sz w:val="18"/>
                <w:szCs w:val="18"/>
                <w:lang w:eastAsia="zh-CN"/>
              </w:rPr>
              <w:t>18</w:t>
            </w:r>
            <w:r>
              <w:rPr>
                <w:rFonts w:hint="eastAsia"/>
                <w:color w:val="000000"/>
                <w:sz w:val="18"/>
                <w:szCs w:val="18"/>
                <w:lang w:eastAsia="zh-CN"/>
              </w:rPr>
              <w:t>套路灯，故项目产生偏差。</w:t>
            </w:r>
          </w:p>
        </w:tc>
      </w:tr>
      <w:tr w:rsidR="00A45E5B">
        <w:trPr>
          <w:trHeight w:val="800"/>
        </w:trPr>
        <w:tc>
          <w:tcPr>
            <w:tcW w:w="709" w:type="dxa"/>
            <w:vMerge/>
            <w:tcBorders>
              <w:left w:val="single" w:sz="4" w:space="0" w:color="auto"/>
              <w:right w:val="single" w:sz="4" w:space="0" w:color="auto"/>
            </w:tcBorders>
            <w:vAlign w:val="center"/>
          </w:tcPr>
          <w:p w:rsidR="00A45E5B" w:rsidRDefault="00A45E5B">
            <w:pPr>
              <w:rPr>
                <w:rFonts w:ascii="宋体" w:eastAsia="宋体" w:hAnsi="宋体" w:cs="宋体"/>
                <w:color w:val="000000"/>
                <w:sz w:val="18"/>
                <w:szCs w:val="18"/>
                <w:lang w:eastAsia="zh-CN"/>
              </w:rPr>
            </w:pPr>
          </w:p>
        </w:tc>
        <w:tc>
          <w:tcPr>
            <w:tcW w:w="709" w:type="dxa"/>
            <w:vMerge/>
            <w:tcBorders>
              <w:left w:val="nil"/>
              <w:right w:val="single" w:sz="4" w:space="0" w:color="auto"/>
            </w:tcBorders>
            <w:vAlign w:val="center"/>
          </w:tcPr>
          <w:p w:rsidR="00A45E5B" w:rsidRDefault="00A45E5B">
            <w:pPr>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rFonts w:ascii="宋体" w:eastAsia="宋体" w:hAnsi="宋体" w:cs="宋体"/>
                <w:color w:val="000000"/>
                <w:sz w:val="18"/>
                <w:szCs w:val="18"/>
              </w:rPr>
            </w:pPr>
            <w:r>
              <w:rPr>
                <w:rFonts w:ascii="宋体" w:eastAsia="宋体" w:hAnsi="宋体" w:cs="宋体" w:hint="eastAsia"/>
                <w:color w:val="000000"/>
                <w:sz w:val="18"/>
                <w:szCs w:val="18"/>
              </w:rPr>
              <w:t>受益行政村</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r>
      <w:tr w:rsidR="00A45E5B">
        <w:trPr>
          <w:trHeight w:val="800"/>
        </w:trPr>
        <w:tc>
          <w:tcPr>
            <w:tcW w:w="709" w:type="dxa"/>
            <w:vMerge/>
            <w:tcBorders>
              <w:left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rFonts w:ascii="宋体" w:eastAsia="宋体" w:hAnsi="宋体" w:cs="宋体"/>
                <w:color w:val="000000"/>
                <w:sz w:val="18"/>
                <w:szCs w:val="18"/>
              </w:rPr>
            </w:pPr>
            <w:r>
              <w:rPr>
                <w:rFonts w:ascii="宋体" w:eastAsia="宋体" w:hAnsi="宋体" w:cs="宋体" w:hint="eastAsia"/>
                <w:color w:val="000000"/>
                <w:sz w:val="18"/>
                <w:szCs w:val="18"/>
              </w:rPr>
              <w:t>项目验收合格率</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r>
      <w:tr w:rsidR="00A45E5B">
        <w:trPr>
          <w:trHeight w:val="800"/>
        </w:trPr>
        <w:tc>
          <w:tcPr>
            <w:tcW w:w="709" w:type="dxa"/>
            <w:vMerge/>
            <w:tcBorders>
              <w:left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rFonts w:ascii="宋体" w:eastAsia="宋体" w:hAnsi="宋体" w:cs="宋体"/>
                <w:color w:val="000000"/>
                <w:sz w:val="18"/>
                <w:szCs w:val="18"/>
              </w:rPr>
            </w:pPr>
            <w:r>
              <w:rPr>
                <w:rFonts w:ascii="宋体" w:eastAsia="宋体" w:hAnsi="宋体" w:cs="宋体" w:hint="eastAsia"/>
                <w:color w:val="000000"/>
                <w:sz w:val="18"/>
                <w:szCs w:val="18"/>
              </w:rPr>
              <w:t>资金支付及时率</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99.94</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9.98</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 xml:space="preserve"> </w:t>
            </w:r>
            <w:r>
              <w:rPr>
                <w:rFonts w:ascii="宋体" w:eastAsia="宋体" w:hAnsi="宋体" w:cs="宋体" w:hint="eastAsia"/>
                <w:color w:val="000000"/>
                <w:sz w:val="18"/>
                <w:szCs w:val="18"/>
                <w:lang w:eastAsia="zh-CN"/>
              </w:rPr>
              <w:t>项目份两批进行，经与供应商谈判价格降低成本，项目实际成本低于计划成本，故项目产生偏差。</w:t>
            </w:r>
          </w:p>
        </w:tc>
      </w:tr>
      <w:tr w:rsidR="00A45E5B">
        <w:trPr>
          <w:trHeight w:val="800"/>
        </w:trPr>
        <w:tc>
          <w:tcPr>
            <w:tcW w:w="709" w:type="dxa"/>
            <w:vMerge/>
            <w:tcBorders>
              <w:left w:val="single" w:sz="4" w:space="0" w:color="auto"/>
              <w:right w:val="single" w:sz="4" w:space="0" w:color="auto"/>
            </w:tcBorders>
            <w:vAlign w:val="center"/>
          </w:tcPr>
          <w:p w:rsidR="00A45E5B" w:rsidRDefault="00A45E5B">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rFonts w:ascii="宋体" w:eastAsia="宋体" w:hAnsi="宋体" w:cs="宋体"/>
                <w:color w:val="000000"/>
                <w:sz w:val="18"/>
                <w:szCs w:val="18"/>
              </w:rPr>
            </w:pPr>
            <w:r>
              <w:rPr>
                <w:rFonts w:ascii="宋体" w:eastAsia="宋体" w:hAnsi="宋体" w:cs="宋体" w:hint="eastAsia"/>
                <w:color w:val="000000"/>
                <w:sz w:val="18"/>
                <w:szCs w:val="18"/>
              </w:rPr>
              <w:t>预计安装路灯单价</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=0.25</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=0.22</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88</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14</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 xml:space="preserve"> </w:t>
            </w:r>
            <w:r>
              <w:rPr>
                <w:rFonts w:ascii="宋体" w:eastAsia="宋体" w:hAnsi="宋体" w:cs="宋体" w:hint="eastAsia"/>
                <w:color w:val="000000"/>
                <w:sz w:val="18"/>
                <w:szCs w:val="18"/>
                <w:lang w:eastAsia="zh-CN"/>
              </w:rPr>
              <w:t>项目份两批进行，经与供应商谈判价格降低成本，实际安装比计划多</w:t>
            </w:r>
            <w:r>
              <w:rPr>
                <w:rFonts w:ascii="宋体" w:eastAsia="宋体" w:hAnsi="宋体" w:cs="宋体" w:hint="eastAsia"/>
                <w:color w:val="000000"/>
                <w:sz w:val="18"/>
                <w:szCs w:val="18"/>
                <w:lang w:eastAsia="zh-CN"/>
              </w:rPr>
              <w:t>18</w:t>
            </w:r>
            <w:r>
              <w:rPr>
                <w:rFonts w:ascii="宋体" w:eastAsia="宋体" w:hAnsi="宋体" w:cs="宋体" w:hint="eastAsia"/>
                <w:color w:val="000000"/>
                <w:sz w:val="18"/>
                <w:szCs w:val="18"/>
                <w:lang w:eastAsia="zh-CN"/>
              </w:rPr>
              <w:t>套路灯，故项目单价产生偏差。</w:t>
            </w:r>
          </w:p>
        </w:tc>
      </w:tr>
      <w:tr w:rsidR="00A45E5B">
        <w:trPr>
          <w:trHeight w:val="800"/>
        </w:trPr>
        <w:tc>
          <w:tcPr>
            <w:tcW w:w="709" w:type="dxa"/>
            <w:vMerge/>
            <w:tcBorders>
              <w:left w:val="single" w:sz="4" w:space="0" w:color="auto"/>
              <w:right w:val="single" w:sz="4" w:space="0" w:color="auto"/>
            </w:tcBorders>
            <w:vAlign w:val="center"/>
          </w:tcPr>
          <w:p w:rsidR="00A45E5B" w:rsidRDefault="00A45E5B">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rFonts w:ascii="宋体" w:eastAsia="宋体" w:hAnsi="宋体" w:cs="宋体"/>
                <w:color w:val="000000"/>
                <w:sz w:val="18"/>
                <w:szCs w:val="18"/>
              </w:rPr>
            </w:pPr>
            <w:r>
              <w:rPr>
                <w:rFonts w:ascii="宋体" w:eastAsia="宋体" w:hAnsi="宋体" w:cs="宋体" w:hint="eastAsia"/>
                <w:color w:val="000000"/>
                <w:sz w:val="18"/>
                <w:szCs w:val="18"/>
              </w:rPr>
              <w:t>提高村民幸福指数</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有效提高</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r>
      <w:tr w:rsidR="00A45E5B">
        <w:trPr>
          <w:trHeight w:val="800"/>
        </w:trPr>
        <w:tc>
          <w:tcPr>
            <w:tcW w:w="709" w:type="dxa"/>
            <w:vMerge/>
            <w:tcBorders>
              <w:left w:val="single" w:sz="4" w:space="0" w:color="auto"/>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rFonts w:ascii="宋体" w:eastAsia="宋体" w:hAnsi="宋体" w:cs="宋体"/>
                <w:color w:val="000000"/>
                <w:sz w:val="18"/>
                <w:szCs w:val="18"/>
              </w:rPr>
            </w:pPr>
            <w:r>
              <w:rPr>
                <w:rFonts w:ascii="宋体" w:eastAsia="宋体" w:hAnsi="宋体" w:cs="宋体" w:hint="eastAsia"/>
                <w:color w:val="000000"/>
                <w:sz w:val="18"/>
                <w:szCs w:val="18"/>
              </w:rPr>
              <w:t>受益群体满意度</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r>
      <w:tr w:rsidR="00A45E5B">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92.48</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r>
    </w:tbl>
    <w:p w:rsidR="00A45E5B" w:rsidRDefault="003774F0">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A45E5B" w:rsidRDefault="003774F0">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A45E5B">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年中央政法纪检监察转移支付资金</w:t>
            </w:r>
          </w:p>
        </w:tc>
      </w:tr>
      <w:tr w:rsidR="00A45E5B">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昌吉市六工镇人民政府</w:t>
            </w:r>
          </w:p>
        </w:tc>
        <w:tc>
          <w:tcPr>
            <w:tcW w:w="142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昌吉市六工镇人民政府</w:t>
            </w:r>
          </w:p>
        </w:tc>
      </w:tr>
      <w:tr w:rsidR="00A45E5B">
        <w:trPr>
          <w:trHeight w:val="380"/>
        </w:trPr>
        <w:tc>
          <w:tcPr>
            <w:tcW w:w="709" w:type="dxa"/>
            <w:vMerge w:val="restart"/>
            <w:tcBorders>
              <w:top w:val="nil"/>
              <w:left w:val="single" w:sz="4" w:space="0" w:color="auto"/>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A45E5B">
        <w:trPr>
          <w:trHeight w:val="380"/>
        </w:trPr>
        <w:tc>
          <w:tcPr>
            <w:tcW w:w="709" w:type="dxa"/>
            <w:vMerge/>
            <w:tcBorders>
              <w:top w:val="nil"/>
              <w:left w:val="single" w:sz="4" w:space="0" w:color="auto"/>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2.00</w:t>
            </w:r>
          </w:p>
        </w:tc>
        <w:tc>
          <w:tcPr>
            <w:tcW w:w="1968" w:type="dxa"/>
            <w:gridSpan w:val="3"/>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2.00</w:t>
            </w:r>
          </w:p>
        </w:tc>
        <w:tc>
          <w:tcPr>
            <w:tcW w:w="142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2.00</w:t>
            </w:r>
          </w:p>
        </w:tc>
        <w:tc>
          <w:tcPr>
            <w:tcW w:w="1372"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A45E5B">
        <w:trPr>
          <w:trHeight w:val="380"/>
        </w:trPr>
        <w:tc>
          <w:tcPr>
            <w:tcW w:w="709" w:type="dxa"/>
            <w:vMerge/>
            <w:tcBorders>
              <w:top w:val="nil"/>
              <w:left w:val="single" w:sz="4" w:space="0" w:color="auto"/>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2.00</w:t>
            </w:r>
          </w:p>
        </w:tc>
        <w:tc>
          <w:tcPr>
            <w:tcW w:w="1968" w:type="dxa"/>
            <w:gridSpan w:val="3"/>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2.00</w:t>
            </w:r>
          </w:p>
        </w:tc>
        <w:tc>
          <w:tcPr>
            <w:tcW w:w="142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2.00</w:t>
            </w:r>
          </w:p>
        </w:tc>
        <w:tc>
          <w:tcPr>
            <w:tcW w:w="1372"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45E5B">
        <w:trPr>
          <w:trHeight w:val="380"/>
        </w:trPr>
        <w:tc>
          <w:tcPr>
            <w:tcW w:w="709" w:type="dxa"/>
            <w:vMerge/>
            <w:tcBorders>
              <w:top w:val="nil"/>
              <w:left w:val="single" w:sz="4" w:space="0" w:color="auto"/>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45E5B">
        <w:trPr>
          <w:trHeight w:val="360"/>
        </w:trPr>
        <w:tc>
          <w:tcPr>
            <w:tcW w:w="709" w:type="dxa"/>
            <w:vMerge w:val="restart"/>
            <w:tcBorders>
              <w:top w:val="nil"/>
              <w:left w:val="single" w:sz="4" w:space="0" w:color="auto"/>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A45E5B">
        <w:trPr>
          <w:trHeight w:val="820"/>
        </w:trPr>
        <w:tc>
          <w:tcPr>
            <w:tcW w:w="709" w:type="dxa"/>
            <w:vMerge/>
            <w:tcBorders>
              <w:top w:val="nil"/>
              <w:left w:val="single" w:sz="4" w:space="0" w:color="auto"/>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本项目拟投入</w:t>
            </w: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万元用于六工镇</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年中央和自治区政法纪检监察转移支付资金，</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进一步做好党风廉政建设教育月宣传工作，进一步打造村、社区监督工作站；为贯彻全面治党战略方针，强化党员、干部廉洁自律意识，增强党员领导干部廉洁从政、廉洁用权、廉洁修身、廉洁齐家的思想自觉，加强新时代廉洁文化教育。</w:t>
            </w:r>
          </w:p>
        </w:tc>
        <w:tc>
          <w:tcPr>
            <w:tcW w:w="5716" w:type="dxa"/>
            <w:gridSpan w:val="8"/>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日，该项目实际完成支付</w:t>
            </w: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万元，该项目主要用于购买纪检办办公笔记本电脑及其他办公耗材。通过该项目的实施，提升了强化党员、干部廉洁自律意识，增强党员领导干部廉洁从政、廉洁用权、廉洁修身、廉洁齐家的思想自觉，促进了加强新时代廉洁文化教育。同时提升了纪检办的工作积极性及工作效率与幸福感，该项目资金主要用于业务装备购置，提升了纪检办公室的整体工作效率</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使纪检办工作人员</w:t>
            </w:r>
            <w:r w:rsidR="00E531D5">
              <w:rPr>
                <w:rFonts w:ascii="宋体" w:eastAsia="宋体" w:hAnsi="宋体" w:cs="宋体" w:hint="eastAsia"/>
                <w:color w:val="000000"/>
                <w:sz w:val="18"/>
                <w:szCs w:val="18"/>
                <w:lang w:eastAsia="zh-CN"/>
              </w:rPr>
              <w:t>更好地为</w:t>
            </w:r>
            <w:r>
              <w:rPr>
                <w:rFonts w:ascii="宋体" w:eastAsia="宋体" w:hAnsi="宋体" w:cs="宋体" w:hint="eastAsia"/>
                <w:color w:val="000000"/>
                <w:sz w:val="18"/>
                <w:szCs w:val="18"/>
                <w:lang w:eastAsia="zh-CN"/>
              </w:rPr>
              <w:t>辖区居民服务，也提升了六工镇纪检办的正面影响力。</w:t>
            </w:r>
          </w:p>
        </w:tc>
      </w:tr>
      <w:tr w:rsidR="00A45E5B">
        <w:trPr>
          <w:trHeight w:val="820"/>
        </w:trPr>
        <w:tc>
          <w:tcPr>
            <w:tcW w:w="709" w:type="dxa"/>
            <w:tcBorders>
              <w:top w:val="nil"/>
              <w:left w:val="single" w:sz="4" w:space="0" w:color="auto"/>
              <w:bottom w:val="single" w:sz="4" w:space="0" w:color="auto"/>
              <w:right w:val="single" w:sz="4" w:space="0" w:color="auto"/>
            </w:tcBorders>
            <w:vAlign w:val="center"/>
          </w:tcPr>
          <w:p w:rsidR="00A45E5B" w:rsidRDefault="00A45E5B">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A45E5B">
        <w:trPr>
          <w:trHeight w:val="800"/>
        </w:trPr>
        <w:tc>
          <w:tcPr>
            <w:tcW w:w="709" w:type="dxa"/>
            <w:vMerge w:val="restart"/>
            <w:tcBorders>
              <w:top w:val="nil"/>
              <w:left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color w:val="000000"/>
                <w:sz w:val="18"/>
                <w:szCs w:val="18"/>
              </w:rPr>
            </w:pPr>
            <w:r>
              <w:rPr>
                <w:rFonts w:hint="eastAsia"/>
                <w:color w:val="000000"/>
                <w:sz w:val="18"/>
                <w:szCs w:val="18"/>
              </w:rPr>
              <w:t>补助站所</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14</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14</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45E5B" w:rsidRDefault="00A45E5B">
            <w:pPr>
              <w:jc w:val="center"/>
              <w:rPr>
                <w:color w:val="000000"/>
                <w:sz w:val="18"/>
                <w:szCs w:val="18"/>
              </w:rPr>
            </w:pPr>
          </w:p>
        </w:tc>
      </w:tr>
      <w:tr w:rsidR="00A45E5B">
        <w:trPr>
          <w:trHeight w:val="800"/>
        </w:trPr>
        <w:tc>
          <w:tcPr>
            <w:tcW w:w="709" w:type="dxa"/>
            <w:vMerge/>
            <w:tcBorders>
              <w:left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rFonts w:ascii="宋体" w:eastAsia="宋体" w:hAnsi="宋体" w:cs="宋体"/>
                <w:color w:val="000000"/>
                <w:sz w:val="18"/>
                <w:szCs w:val="18"/>
              </w:rPr>
            </w:pPr>
            <w:r>
              <w:rPr>
                <w:rFonts w:ascii="宋体" w:eastAsia="宋体" w:hAnsi="宋体" w:cs="宋体" w:hint="eastAsia"/>
                <w:color w:val="000000"/>
                <w:sz w:val="18"/>
                <w:szCs w:val="18"/>
              </w:rPr>
              <w:t>采购合格率</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&gt;=98%</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102</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12.74</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该项目资金支付均准确及时，项目目标设置指标时，该指标目标值为≥</w:t>
            </w:r>
            <w:r>
              <w:rPr>
                <w:rFonts w:ascii="宋体" w:eastAsia="宋体" w:hAnsi="宋体" w:cs="宋体" w:hint="eastAsia"/>
                <w:color w:val="000000"/>
                <w:sz w:val="18"/>
                <w:szCs w:val="18"/>
                <w:lang w:eastAsia="zh-CN"/>
              </w:rPr>
              <w:t>98%</w:t>
            </w:r>
            <w:r>
              <w:rPr>
                <w:rFonts w:ascii="宋体" w:eastAsia="宋体" w:hAnsi="宋体" w:cs="宋体" w:hint="eastAsia"/>
                <w:color w:val="000000"/>
                <w:sz w:val="18"/>
                <w:szCs w:val="18"/>
                <w:lang w:eastAsia="zh-CN"/>
              </w:rPr>
              <w:t>，按要求计算完成率故项目产生偏差。</w:t>
            </w:r>
          </w:p>
        </w:tc>
      </w:tr>
      <w:tr w:rsidR="00A45E5B">
        <w:trPr>
          <w:trHeight w:val="800"/>
        </w:trPr>
        <w:tc>
          <w:tcPr>
            <w:tcW w:w="709" w:type="dxa"/>
            <w:vMerge/>
            <w:tcBorders>
              <w:left w:val="single" w:sz="4" w:space="0" w:color="auto"/>
              <w:right w:val="single" w:sz="4" w:space="0" w:color="auto"/>
            </w:tcBorders>
            <w:vAlign w:val="center"/>
          </w:tcPr>
          <w:p w:rsidR="00A45E5B" w:rsidRDefault="00A45E5B">
            <w:pPr>
              <w:rPr>
                <w:rFonts w:ascii="宋体" w:eastAsia="宋体" w:hAnsi="宋体" w:cs="宋体"/>
                <w:color w:val="000000"/>
                <w:sz w:val="18"/>
                <w:szCs w:val="18"/>
                <w:lang w:eastAsia="zh-CN"/>
              </w:rPr>
            </w:pPr>
          </w:p>
        </w:tc>
        <w:tc>
          <w:tcPr>
            <w:tcW w:w="709" w:type="dxa"/>
            <w:vMerge/>
            <w:tcBorders>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rFonts w:ascii="宋体" w:eastAsia="宋体" w:hAnsi="宋体" w:cs="宋体"/>
                <w:color w:val="000000"/>
                <w:sz w:val="18"/>
                <w:szCs w:val="18"/>
              </w:rPr>
            </w:pPr>
            <w:r>
              <w:rPr>
                <w:rFonts w:ascii="宋体" w:eastAsia="宋体" w:hAnsi="宋体" w:cs="宋体" w:hint="eastAsia"/>
                <w:color w:val="000000"/>
                <w:sz w:val="18"/>
                <w:szCs w:val="18"/>
              </w:rPr>
              <w:t>资金拨付及时率</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&gt;=98%</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102</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12.74</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该项目资金支付均准确及时，项目目标设置指标时，该指标目标值为≥</w:t>
            </w:r>
            <w:r>
              <w:rPr>
                <w:rFonts w:ascii="宋体" w:eastAsia="宋体" w:hAnsi="宋体" w:cs="宋体" w:hint="eastAsia"/>
                <w:color w:val="000000"/>
                <w:sz w:val="18"/>
                <w:szCs w:val="18"/>
                <w:lang w:eastAsia="zh-CN"/>
              </w:rPr>
              <w:t>98%</w:t>
            </w:r>
            <w:r>
              <w:rPr>
                <w:rFonts w:ascii="宋体" w:eastAsia="宋体" w:hAnsi="宋体" w:cs="宋体" w:hint="eastAsia"/>
                <w:color w:val="000000"/>
                <w:sz w:val="18"/>
                <w:szCs w:val="18"/>
                <w:lang w:eastAsia="zh-CN"/>
              </w:rPr>
              <w:t>，按要求计算完成率故项目产生偏差。</w:t>
            </w:r>
          </w:p>
        </w:tc>
      </w:tr>
      <w:tr w:rsidR="00A45E5B">
        <w:trPr>
          <w:trHeight w:val="800"/>
        </w:trPr>
        <w:tc>
          <w:tcPr>
            <w:tcW w:w="709" w:type="dxa"/>
            <w:vMerge/>
            <w:tcBorders>
              <w:left w:val="single" w:sz="4" w:space="0" w:color="auto"/>
              <w:right w:val="single" w:sz="4" w:space="0" w:color="auto"/>
            </w:tcBorders>
            <w:vAlign w:val="center"/>
          </w:tcPr>
          <w:p w:rsidR="00A45E5B" w:rsidRDefault="00A45E5B">
            <w:pPr>
              <w:rPr>
                <w:rFonts w:ascii="宋体" w:eastAsia="宋体" w:hAnsi="宋体" w:cs="宋体"/>
                <w:color w:val="000000"/>
                <w:sz w:val="18"/>
                <w:szCs w:val="18"/>
                <w:lang w:eastAsia="zh-CN"/>
              </w:rPr>
            </w:pPr>
          </w:p>
        </w:tc>
        <w:tc>
          <w:tcPr>
            <w:tcW w:w="709" w:type="dxa"/>
            <w:vMerge w:val="restart"/>
            <w:tcBorders>
              <w:top w:val="nil"/>
              <w:left w:val="nil"/>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rFonts w:ascii="宋体" w:eastAsia="宋体" w:hAnsi="宋体" w:cs="宋体"/>
                <w:color w:val="000000"/>
                <w:sz w:val="18"/>
                <w:szCs w:val="18"/>
              </w:rPr>
            </w:pPr>
            <w:r>
              <w:rPr>
                <w:rFonts w:ascii="宋体" w:eastAsia="宋体" w:hAnsi="宋体" w:cs="宋体" w:hint="eastAsia"/>
                <w:color w:val="000000"/>
                <w:sz w:val="18"/>
                <w:szCs w:val="18"/>
              </w:rPr>
              <w:t>购买电脑</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&lt;=1.20</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=1.2</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r>
      <w:tr w:rsidR="00A45E5B">
        <w:trPr>
          <w:trHeight w:val="800"/>
        </w:trPr>
        <w:tc>
          <w:tcPr>
            <w:tcW w:w="709" w:type="dxa"/>
            <w:vMerge/>
            <w:tcBorders>
              <w:left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rFonts w:ascii="宋体" w:eastAsia="宋体" w:hAnsi="宋体" w:cs="宋体"/>
                <w:color w:val="000000"/>
                <w:sz w:val="18"/>
                <w:szCs w:val="18"/>
              </w:rPr>
            </w:pPr>
            <w:r>
              <w:rPr>
                <w:rFonts w:ascii="宋体" w:eastAsia="宋体" w:hAnsi="宋体" w:cs="宋体" w:hint="eastAsia"/>
                <w:color w:val="000000"/>
                <w:sz w:val="18"/>
                <w:szCs w:val="18"/>
              </w:rPr>
              <w:t>购买其他办公设备</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&lt;=0.80</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=0.8</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r>
      <w:tr w:rsidR="00A45E5B">
        <w:trPr>
          <w:trHeight w:val="800"/>
        </w:trPr>
        <w:tc>
          <w:tcPr>
            <w:tcW w:w="709" w:type="dxa"/>
            <w:vMerge/>
            <w:tcBorders>
              <w:left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社会效</w:t>
            </w:r>
            <w:r>
              <w:rPr>
                <w:rFonts w:ascii="宋体" w:eastAsia="宋体" w:hAnsi="宋体" w:cs="宋体" w:hint="eastAsia"/>
                <w:color w:val="000000"/>
                <w:sz w:val="18"/>
                <w:szCs w:val="18"/>
              </w:rPr>
              <w:t>益指标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提高纪检监察工作效率</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有效提高</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r>
      <w:tr w:rsidR="00A45E5B">
        <w:trPr>
          <w:trHeight w:val="800"/>
        </w:trPr>
        <w:tc>
          <w:tcPr>
            <w:tcW w:w="709" w:type="dxa"/>
            <w:vMerge/>
            <w:tcBorders>
              <w:left w:val="single" w:sz="4" w:space="0" w:color="auto"/>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提高纪检监察工作质量</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有效提高</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r>
      <w:tr w:rsidR="00A45E5B">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99.48</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r>
    </w:tbl>
    <w:p w:rsidR="00A45E5B" w:rsidRDefault="003774F0">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A45E5B" w:rsidRDefault="003774F0">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A45E5B">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年中央补助地方公共文化服务体系建设补助资金新庄村</w:t>
            </w:r>
          </w:p>
        </w:tc>
      </w:tr>
      <w:tr w:rsidR="00A45E5B">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乡财局</w:t>
            </w:r>
          </w:p>
        </w:tc>
        <w:tc>
          <w:tcPr>
            <w:tcW w:w="142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昌吉市六工镇人民政府</w:t>
            </w:r>
          </w:p>
        </w:tc>
      </w:tr>
      <w:tr w:rsidR="00A45E5B">
        <w:trPr>
          <w:trHeight w:val="380"/>
        </w:trPr>
        <w:tc>
          <w:tcPr>
            <w:tcW w:w="709" w:type="dxa"/>
            <w:vMerge w:val="restart"/>
            <w:tcBorders>
              <w:top w:val="nil"/>
              <w:left w:val="single" w:sz="4" w:space="0" w:color="auto"/>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A45E5B">
        <w:trPr>
          <w:trHeight w:val="380"/>
        </w:trPr>
        <w:tc>
          <w:tcPr>
            <w:tcW w:w="709" w:type="dxa"/>
            <w:vMerge/>
            <w:tcBorders>
              <w:top w:val="nil"/>
              <w:left w:val="single" w:sz="4" w:space="0" w:color="auto"/>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6.00</w:t>
            </w:r>
          </w:p>
        </w:tc>
        <w:tc>
          <w:tcPr>
            <w:tcW w:w="1968" w:type="dxa"/>
            <w:gridSpan w:val="3"/>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6.00</w:t>
            </w:r>
          </w:p>
        </w:tc>
        <w:tc>
          <w:tcPr>
            <w:tcW w:w="142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6.00</w:t>
            </w:r>
          </w:p>
        </w:tc>
        <w:tc>
          <w:tcPr>
            <w:tcW w:w="1372"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A45E5B">
        <w:trPr>
          <w:trHeight w:val="380"/>
        </w:trPr>
        <w:tc>
          <w:tcPr>
            <w:tcW w:w="709" w:type="dxa"/>
            <w:vMerge/>
            <w:tcBorders>
              <w:top w:val="nil"/>
              <w:left w:val="single" w:sz="4" w:space="0" w:color="auto"/>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6.00</w:t>
            </w:r>
          </w:p>
        </w:tc>
        <w:tc>
          <w:tcPr>
            <w:tcW w:w="1968" w:type="dxa"/>
            <w:gridSpan w:val="3"/>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6.00</w:t>
            </w:r>
          </w:p>
        </w:tc>
        <w:tc>
          <w:tcPr>
            <w:tcW w:w="142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6.00</w:t>
            </w:r>
          </w:p>
        </w:tc>
        <w:tc>
          <w:tcPr>
            <w:tcW w:w="1372"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45E5B">
        <w:trPr>
          <w:trHeight w:val="380"/>
        </w:trPr>
        <w:tc>
          <w:tcPr>
            <w:tcW w:w="709" w:type="dxa"/>
            <w:vMerge/>
            <w:tcBorders>
              <w:top w:val="nil"/>
              <w:left w:val="single" w:sz="4" w:space="0" w:color="auto"/>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45E5B">
        <w:trPr>
          <w:trHeight w:val="360"/>
        </w:trPr>
        <w:tc>
          <w:tcPr>
            <w:tcW w:w="709" w:type="dxa"/>
            <w:vMerge w:val="restart"/>
            <w:tcBorders>
              <w:top w:val="nil"/>
              <w:left w:val="single" w:sz="4" w:space="0" w:color="auto"/>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A45E5B">
        <w:trPr>
          <w:trHeight w:val="820"/>
        </w:trPr>
        <w:tc>
          <w:tcPr>
            <w:tcW w:w="709" w:type="dxa"/>
            <w:vMerge/>
            <w:tcBorders>
              <w:top w:val="nil"/>
              <w:left w:val="single" w:sz="4" w:space="0" w:color="auto"/>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lang w:eastAsia="zh-CN"/>
              </w:rPr>
              <w:t>本年度拟投入</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年中央支持地方公共文化服务体系建设补助资金一般项目绩效奖励</w:t>
            </w:r>
            <w:r>
              <w:rPr>
                <w:rFonts w:ascii="宋体" w:eastAsia="宋体" w:hAnsi="宋体" w:cs="宋体" w:hint="eastAsia"/>
                <w:color w:val="000000"/>
                <w:sz w:val="18"/>
                <w:szCs w:val="18"/>
                <w:lang w:eastAsia="zh-CN"/>
              </w:rPr>
              <w:t>6</w:t>
            </w:r>
            <w:r>
              <w:rPr>
                <w:rFonts w:ascii="宋体" w:eastAsia="宋体" w:hAnsi="宋体" w:cs="宋体" w:hint="eastAsia"/>
                <w:color w:val="000000"/>
                <w:sz w:val="18"/>
                <w:szCs w:val="18"/>
                <w:lang w:eastAsia="zh-CN"/>
              </w:rPr>
              <w:t>万元，分别是六工镇新庄村新时代文明实践示范站建设补助经费</w:t>
            </w:r>
            <w:r>
              <w:rPr>
                <w:rFonts w:ascii="宋体" w:eastAsia="宋体" w:hAnsi="宋体" w:cs="宋体" w:hint="eastAsia"/>
                <w:color w:val="000000"/>
                <w:sz w:val="18"/>
                <w:szCs w:val="18"/>
                <w:lang w:eastAsia="zh-CN"/>
              </w:rPr>
              <w:t>5</w:t>
            </w:r>
            <w:r>
              <w:rPr>
                <w:rFonts w:ascii="宋体" w:eastAsia="宋体" w:hAnsi="宋体" w:cs="宋体" w:hint="eastAsia"/>
                <w:color w:val="000000"/>
                <w:sz w:val="18"/>
                <w:szCs w:val="18"/>
                <w:lang w:eastAsia="zh-CN"/>
              </w:rPr>
              <w:t>万元，六工镇新庄村州级农家书屋数字化建设示范点补助</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万元。旨在打造数字化农家书屋，进一步丰富农村文化生活，引导农民群众追求健康文明的生活，促进农村社会主义精神文明建设。</w:t>
            </w:r>
            <w:r>
              <w:rPr>
                <w:rFonts w:ascii="宋体" w:eastAsia="宋体" w:hAnsi="宋体" w:cs="宋体" w:hint="eastAsia"/>
                <w:color w:val="000000"/>
                <w:sz w:val="18"/>
                <w:szCs w:val="18"/>
              </w:rPr>
              <w:t>使受益群众满意度达到</w:t>
            </w:r>
            <w:r>
              <w:rPr>
                <w:rFonts w:ascii="宋体" w:eastAsia="宋体" w:hAnsi="宋体" w:cs="宋体" w:hint="eastAsia"/>
                <w:color w:val="000000"/>
                <w:sz w:val="18"/>
                <w:szCs w:val="18"/>
              </w:rPr>
              <w:t>90%</w:t>
            </w:r>
            <w:r>
              <w:rPr>
                <w:rFonts w:ascii="宋体" w:eastAsia="宋体" w:hAnsi="宋体" w:cs="宋体" w:hint="eastAsia"/>
                <w:color w:val="000000"/>
                <w:sz w:val="18"/>
                <w:szCs w:val="18"/>
              </w:rPr>
              <w:t>。</w:t>
            </w:r>
          </w:p>
        </w:tc>
        <w:tc>
          <w:tcPr>
            <w:tcW w:w="5716" w:type="dxa"/>
            <w:gridSpan w:val="8"/>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日，该项目完成支付</w:t>
            </w:r>
            <w:r>
              <w:rPr>
                <w:rFonts w:ascii="宋体" w:eastAsia="宋体" w:hAnsi="宋体" w:cs="宋体" w:hint="eastAsia"/>
                <w:color w:val="000000"/>
                <w:sz w:val="18"/>
                <w:szCs w:val="18"/>
                <w:lang w:eastAsia="zh-CN"/>
              </w:rPr>
              <w:t>5.99</w:t>
            </w:r>
            <w:r>
              <w:rPr>
                <w:rFonts w:ascii="宋体" w:eastAsia="宋体" w:hAnsi="宋体" w:cs="宋体" w:hint="eastAsia"/>
                <w:color w:val="000000"/>
                <w:sz w:val="18"/>
                <w:szCs w:val="18"/>
                <w:lang w:eastAsia="zh-CN"/>
              </w:rPr>
              <w:t>万元，用于六工镇新庄村新时代文明实践示范站建设补助经费</w:t>
            </w:r>
            <w:r>
              <w:rPr>
                <w:rFonts w:ascii="宋体" w:eastAsia="宋体" w:hAnsi="宋体" w:cs="宋体" w:hint="eastAsia"/>
                <w:color w:val="000000"/>
                <w:sz w:val="18"/>
                <w:szCs w:val="18"/>
                <w:lang w:eastAsia="zh-CN"/>
              </w:rPr>
              <w:t>4.99</w:t>
            </w:r>
            <w:r>
              <w:rPr>
                <w:rFonts w:ascii="宋体" w:eastAsia="宋体" w:hAnsi="宋体" w:cs="宋体" w:hint="eastAsia"/>
                <w:color w:val="000000"/>
                <w:sz w:val="18"/>
                <w:szCs w:val="18"/>
                <w:lang w:eastAsia="zh-CN"/>
              </w:rPr>
              <w:t>万元，六工镇新庄村州级农家书屋数字化建设示范点补助</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万元。该项目</w:t>
            </w:r>
            <w:r>
              <w:rPr>
                <w:rFonts w:ascii="宋体" w:eastAsia="宋体" w:hAnsi="宋体" w:cs="宋体" w:hint="eastAsia"/>
                <w:color w:val="000000"/>
                <w:sz w:val="18"/>
                <w:szCs w:val="18"/>
                <w:lang w:eastAsia="zh-CN"/>
              </w:rPr>
              <w:t>已顺利完工，通过该项目的实施，旨在打造数字化农家书屋，进一步丰富农村文化生活，引导农民群众追求健康文明的生活，促进农村社会主义精神文明建设。丰富村民精神文化生活，提升了受益村民的生活幸福感和获得感。</w:t>
            </w:r>
          </w:p>
        </w:tc>
      </w:tr>
      <w:tr w:rsidR="00A45E5B">
        <w:trPr>
          <w:trHeight w:val="820"/>
        </w:trPr>
        <w:tc>
          <w:tcPr>
            <w:tcW w:w="709" w:type="dxa"/>
            <w:tcBorders>
              <w:top w:val="nil"/>
              <w:left w:val="single" w:sz="4" w:space="0" w:color="auto"/>
              <w:bottom w:val="single" w:sz="4" w:space="0" w:color="auto"/>
              <w:right w:val="single" w:sz="4" w:space="0" w:color="auto"/>
            </w:tcBorders>
            <w:vAlign w:val="center"/>
          </w:tcPr>
          <w:p w:rsidR="00A45E5B" w:rsidRDefault="00A45E5B">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A45E5B">
        <w:trPr>
          <w:trHeight w:val="800"/>
        </w:trPr>
        <w:tc>
          <w:tcPr>
            <w:tcW w:w="709" w:type="dxa"/>
            <w:vMerge w:val="restart"/>
            <w:tcBorders>
              <w:top w:val="nil"/>
              <w:left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color w:val="000000"/>
                <w:sz w:val="18"/>
                <w:szCs w:val="18"/>
              </w:rPr>
            </w:pPr>
            <w:r>
              <w:rPr>
                <w:rFonts w:hint="eastAsia"/>
                <w:color w:val="000000"/>
                <w:sz w:val="18"/>
                <w:szCs w:val="18"/>
              </w:rPr>
              <w:t>涉及行政村数量</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14</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14</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45E5B" w:rsidRDefault="00A45E5B">
            <w:pPr>
              <w:jc w:val="center"/>
              <w:rPr>
                <w:color w:val="000000"/>
                <w:sz w:val="18"/>
                <w:szCs w:val="18"/>
              </w:rPr>
            </w:pPr>
          </w:p>
        </w:tc>
      </w:tr>
      <w:tr w:rsidR="00A45E5B">
        <w:trPr>
          <w:trHeight w:val="800"/>
        </w:trPr>
        <w:tc>
          <w:tcPr>
            <w:tcW w:w="709" w:type="dxa"/>
            <w:vMerge/>
            <w:tcBorders>
              <w:left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rFonts w:ascii="宋体" w:eastAsia="宋体" w:hAnsi="宋体" w:cs="宋体"/>
                <w:color w:val="000000"/>
                <w:sz w:val="18"/>
                <w:szCs w:val="18"/>
              </w:rPr>
            </w:pPr>
            <w:r>
              <w:rPr>
                <w:rFonts w:ascii="宋体" w:eastAsia="宋体" w:hAnsi="宋体" w:cs="宋体" w:hint="eastAsia"/>
                <w:color w:val="000000"/>
                <w:sz w:val="18"/>
                <w:szCs w:val="18"/>
              </w:rPr>
              <w:t>资金使用合规率</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99.99</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与供应商谈判价格节约成本，项目实际支付金额小于计划金额，故项目产生偏差。</w:t>
            </w:r>
          </w:p>
        </w:tc>
      </w:tr>
      <w:tr w:rsidR="00A45E5B">
        <w:trPr>
          <w:trHeight w:val="800"/>
        </w:trPr>
        <w:tc>
          <w:tcPr>
            <w:tcW w:w="709" w:type="dxa"/>
            <w:vMerge/>
            <w:tcBorders>
              <w:left w:val="single" w:sz="4" w:space="0" w:color="auto"/>
              <w:right w:val="single" w:sz="4" w:space="0" w:color="auto"/>
            </w:tcBorders>
            <w:vAlign w:val="center"/>
          </w:tcPr>
          <w:p w:rsidR="00A45E5B" w:rsidRDefault="00A45E5B">
            <w:pPr>
              <w:rPr>
                <w:rFonts w:ascii="宋体" w:eastAsia="宋体" w:hAnsi="宋体" w:cs="宋体"/>
                <w:color w:val="000000"/>
                <w:sz w:val="18"/>
                <w:szCs w:val="18"/>
                <w:lang w:eastAsia="zh-CN"/>
              </w:rPr>
            </w:pPr>
          </w:p>
        </w:tc>
        <w:tc>
          <w:tcPr>
            <w:tcW w:w="709" w:type="dxa"/>
            <w:vMerge/>
            <w:tcBorders>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rFonts w:ascii="宋体" w:eastAsia="宋体" w:hAnsi="宋体" w:cs="宋体"/>
                <w:color w:val="000000"/>
                <w:sz w:val="18"/>
                <w:szCs w:val="18"/>
              </w:rPr>
            </w:pPr>
            <w:r>
              <w:rPr>
                <w:rFonts w:ascii="宋体" w:eastAsia="宋体" w:hAnsi="宋体" w:cs="宋体" w:hint="eastAsia"/>
                <w:color w:val="000000"/>
                <w:sz w:val="18"/>
                <w:szCs w:val="18"/>
              </w:rPr>
              <w:t>资金拨付及时率（</w:t>
            </w:r>
            <w:r>
              <w:rPr>
                <w:rFonts w:ascii="宋体" w:eastAsia="宋体" w:hAnsi="宋体" w:cs="宋体" w:hint="eastAsia"/>
                <w:color w:val="000000"/>
                <w:sz w:val="18"/>
                <w:szCs w:val="18"/>
              </w:rPr>
              <w:t>%</w:t>
            </w:r>
            <w:r>
              <w:rPr>
                <w:rFonts w:ascii="宋体" w:eastAsia="宋体" w:hAnsi="宋体" w:cs="宋体" w:hint="eastAsia"/>
                <w:color w:val="000000"/>
                <w:sz w:val="18"/>
                <w:szCs w:val="18"/>
              </w:rPr>
              <w:t>）</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99.99</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与供应商谈判价格节约成本，项目实际支付金额小于计划金额，故项目产生偏</w:t>
            </w:r>
            <w:r>
              <w:rPr>
                <w:rFonts w:ascii="宋体" w:eastAsia="宋体" w:hAnsi="宋体" w:cs="宋体" w:hint="eastAsia"/>
                <w:color w:val="000000"/>
                <w:sz w:val="18"/>
                <w:szCs w:val="18"/>
                <w:lang w:eastAsia="zh-CN"/>
              </w:rPr>
              <w:lastRenderedPageBreak/>
              <w:t>差。</w:t>
            </w:r>
          </w:p>
        </w:tc>
      </w:tr>
      <w:tr w:rsidR="00A45E5B">
        <w:trPr>
          <w:trHeight w:val="800"/>
        </w:trPr>
        <w:tc>
          <w:tcPr>
            <w:tcW w:w="709" w:type="dxa"/>
            <w:vMerge/>
            <w:tcBorders>
              <w:left w:val="single" w:sz="4" w:space="0" w:color="auto"/>
              <w:right w:val="single" w:sz="4" w:space="0" w:color="auto"/>
            </w:tcBorders>
            <w:vAlign w:val="center"/>
          </w:tcPr>
          <w:p w:rsidR="00A45E5B" w:rsidRDefault="00A45E5B">
            <w:pPr>
              <w:rPr>
                <w:rFonts w:ascii="宋体" w:eastAsia="宋体" w:hAnsi="宋体" w:cs="宋体"/>
                <w:color w:val="000000"/>
                <w:sz w:val="18"/>
                <w:szCs w:val="18"/>
                <w:lang w:eastAsia="zh-CN"/>
              </w:rPr>
            </w:pPr>
          </w:p>
        </w:tc>
        <w:tc>
          <w:tcPr>
            <w:tcW w:w="709" w:type="dxa"/>
            <w:vMerge w:val="restart"/>
            <w:tcBorders>
              <w:top w:val="nil"/>
              <w:left w:val="nil"/>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新庄村新时代文明示范站</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&lt;=5</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=4.99</w:t>
            </w:r>
            <w:r>
              <w:rPr>
                <w:rFonts w:ascii="宋体" w:eastAsia="宋体" w:hAnsi="宋体" w:cs="宋体" w:hint="eastAsia"/>
                <w:color w:val="000000"/>
                <w:sz w:val="18"/>
                <w:szCs w:val="18"/>
              </w:rPr>
              <w:t>万</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99</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9.75</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与供应商谈判价格节约成本，项目实际支付金额小于计划金额，故项目产生偏差。</w:t>
            </w:r>
          </w:p>
        </w:tc>
      </w:tr>
      <w:tr w:rsidR="00A45E5B">
        <w:trPr>
          <w:trHeight w:val="800"/>
        </w:trPr>
        <w:tc>
          <w:tcPr>
            <w:tcW w:w="709" w:type="dxa"/>
            <w:vMerge/>
            <w:tcBorders>
              <w:left w:val="single" w:sz="4" w:space="0" w:color="auto"/>
              <w:right w:val="single" w:sz="4" w:space="0" w:color="auto"/>
            </w:tcBorders>
            <w:vAlign w:val="center"/>
          </w:tcPr>
          <w:p w:rsidR="00A45E5B" w:rsidRDefault="00A45E5B">
            <w:pPr>
              <w:rPr>
                <w:rFonts w:ascii="宋体" w:eastAsia="宋体" w:hAnsi="宋体" w:cs="宋体"/>
                <w:color w:val="000000"/>
                <w:sz w:val="18"/>
                <w:szCs w:val="18"/>
                <w:lang w:eastAsia="zh-CN"/>
              </w:rPr>
            </w:pPr>
          </w:p>
        </w:tc>
        <w:tc>
          <w:tcPr>
            <w:tcW w:w="709" w:type="dxa"/>
            <w:vMerge/>
            <w:tcBorders>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rFonts w:ascii="宋体" w:eastAsia="宋体" w:hAnsi="宋体" w:cs="宋体"/>
                <w:color w:val="000000"/>
                <w:sz w:val="18"/>
                <w:szCs w:val="18"/>
              </w:rPr>
            </w:pPr>
            <w:r>
              <w:rPr>
                <w:rFonts w:ascii="宋体" w:eastAsia="宋体" w:hAnsi="宋体" w:cs="宋体" w:hint="eastAsia"/>
                <w:color w:val="000000"/>
                <w:sz w:val="18"/>
                <w:szCs w:val="18"/>
              </w:rPr>
              <w:t>新庄村州级农家书屋</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&lt;=1</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r>
      <w:tr w:rsidR="00A45E5B">
        <w:trPr>
          <w:trHeight w:val="800"/>
        </w:trPr>
        <w:tc>
          <w:tcPr>
            <w:tcW w:w="709" w:type="dxa"/>
            <w:vMerge/>
            <w:tcBorders>
              <w:left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社会效</w:t>
            </w:r>
            <w:r>
              <w:rPr>
                <w:rFonts w:ascii="宋体" w:eastAsia="宋体" w:hAnsi="宋体" w:cs="宋体" w:hint="eastAsia"/>
                <w:color w:val="000000"/>
                <w:sz w:val="18"/>
                <w:szCs w:val="18"/>
              </w:rPr>
              <w:t>益指标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改善农村文化生活，促进农村社会主义精神文明建设</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有效改善</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r>
      <w:tr w:rsidR="00A45E5B">
        <w:trPr>
          <w:trHeight w:val="800"/>
        </w:trPr>
        <w:tc>
          <w:tcPr>
            <w:tcW w:w="709" w:type="dxa"/>
            <w:vMerge/>
            <w:tcBorders>
              <w:left w:val="single" w:sz="4" w:space="0" w:color="auto"/>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rFonts w:ascii="宋体" w:eastAsia="宋体" w:hAnsi="宋体" w:cs="宋体"/>
                <w:color w:val="000000"/>
                <w:sz w:val="18"/>
                <w:szCs w:val="18"/>
              </w:rPr>
            </w:pPr>
            <w:r>
              <w:rPr>
                <w:rFonts w:ascii="宋体" w:eastAsia="宋体" w:hAnsi="宋体" w:cs="宋体" w:hint="eastAsia"/>
                <w:color w:val="000000"/>
                <w:sz w:val="18"/>
                <w:szCs w:val="18"/>
              </w:rPr>
              <w:t>受益群众满意度</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r>
      <w:tr w:rsidR="00A45E5B">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99.75</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r>
    </w:tbl>
    <w:p w:rsidR="00A45E5B" w:rsidRDefault="003774F0">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A45E5B" w:rsidRDefault="003774F0">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A45E5B">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年人大微实事项目资金</w:t>
            </w:r>
          </w:p>
        </w:tc>
      </w:tr>
      <w:tr w:rsidR="00A45E5B">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昌吉市六工镇人民政府</w:t>
            </w:r>
          </w:p>
        </w:tc>
        <w:tc>
          <w:tcPr>
            <w:tcW w:w="142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昌吉市六工镇人民政府</w:t>
            </w:r>
          </w:p>
        </w:tc>
      </w:tr>
      <w:tr w:rsidR="00A45E5B">
        <w:trPr>
          <w:trHeight w:val="380"/>
        </w:trPr>
        <w:tc>
          <w:tcPr>
            <w:tcW w:w="709" w:type="dxa"/>
            <w:vMerge w:val="restart"/>
            <w:tcBorders>
              <w:top w:val="nil"/>
              <w:left w:val="single" w:sz="4" w:space="0" w:color="auto"/>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A45E5B">
        <w:trPr>
          <w:trHeight w:val="380"/>
        </w:trPr>
        <w:tc>
          <w:tcPr>
            <w:tcW w:w="709" w:type="dxa"/>
            <w:vMerge/>
            <w:tcBorders>
              <w:top w:val="nil"/>
              <w:left w:val="single" w:sz="4" w:space="0" w:color="auto"/>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29.50</w:t>
            </w:r>
          </w:p>
        </w:tc>
        <w:tc>
          <w:tcPr>
            <w:tcW w:w="1968" w:type="dxa"/>
            <w:gridSpan w:val="3"/>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29.50</w:t>
            </w:r>
          </w:p>
        </w:tc>
        <w:tc>
          <w:tcPr>
            <w:tcW w:w="142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29.34</w:t>
            </w:r>
          </w:p>
        </w:tc>
        <w:tc>
          <w:tcPr>
            <w:tcW w:w="1372"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99.46%</w:t>
            </w:r>
          </w:p>
        </w:tc>
        <w:tc>
          <w:tcPr>
            <w:tcW w:w="1552"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9.86</w:t>
            </w:r>
          </w:p>
        </w:tc>
      </w:tr>
      <w:tr w:rsidR="00A45E5B">
        <w:trPr>
          <w:trHeight w:val="380"/>
        </w:trPr>
        <w:tc>
          <w:tcPr>
            <w:tcW w:w="709" w:type="dxa"/>
            <w:vMerge/>
            <w:tcBorders>
              <w:top w:val="nil"/>
              <w:left w:val="single" w:sz="4" w:space="0" w:color="auto"/>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29.50</w:t>
            </w:r>
          </w:p>
        </w:tc>
        <w:tc>
          <w:tcPr>
            <w:tcW w:w="1968" w:type="dxa"/>
            <w:gridSpan w:val="3"/>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29.50</w:t>
            </w:r>
          </w:p>
        </w:tc>
        <w:tc>
          <w:tcPr>
            <w:tcW w:w="142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29.34</w:t>
            </w:r>
          </w:p>
        </w:tc>
        <w:tc>
          <w:tcPr>
            <w:tcW w:w="1372"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45E5B">
        <w:trPr>
          <w:trHeight w:val="380"/>
        </w:trPr>
        <w:tc>
          <w:tcPr>
            <w:tcW w:w="709" w:type="dxa"/>
            <w:vMerge/>
            <w:tcBorders>
              <w:top w:val="nil"/>
              <w:left w:val="single" w:sz="4" w:space="0" w:color="auto"/>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45E5B">
        <w:trPr>
          <w:trHeight w:val="360"/>
        </w:trPr>
        <w:tc>
          <w:tcPr>
            <w:tcW w:w="709" w:type="dxa"/>
            <w:vMerge w:val="restart"/>
            <w:tcBorders>
              <w:top w:val="nil"/>
              <w:left w:val="single" w:sz="4" w:space="0" w:color="auto"/>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A45E5B">
        <w:trPr>
          <w:trHeight w:val="820"/>
        </w:trPr>
        <w:tc>
          <w:tcPr>
            <w:tcW w:w="709" w:type="dxa"/>
            <w:vMerge/>
            <w:tcBorders>
              <w:top w:val="nil"/>
              <w:left w:val="single" w:sz="4" w:space="0" w:color="auto"/>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本项目由人大办公室负责牵头，由党政办与人大共同负责验收，由财政所进行资金支付。投入</w:t>
            </w:r>
            <w:r>
              <w:rPr>
                <w:rFonts w:ascii="宋体" w:eastAsia="宋体" w:hAnsi="宋体" w:cs="宋体" w:hint="eastAsia"/>
                <w:color w:val="000000"/>
                <w:sz w:val="18"/>
                <w:szCs w:val="18"/>
                <w:lang w:eastAsia="zh-CN"/>
              </w:rPr>
              <w:t>29.5</w:t>
            </w:r>
            <w:r>
              <w:rPr>
                <w:rFonts w:ascii="宋体" w:eastAsia="宋体" w:hAnsi="宋体" w:cs="宋体" w:hint="eastAsia"/>
                <w:color w:val="000000"/>
                <w:sz w:val="18"/>
                <w:szCs w:val="18"/>
                <w:lang w:eastAsia="zh-CN"/>
              </w:rPr>
              <w:t>万元，对六工镇新庄村四、五片区安装太阳能路灯、六工镇十三户村二四五片区老年互助幸福院提升改造、六工镇下六工村三片区文化室维修。该项目资金于</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日前完成使用，通过本项目对本村村民出行条件得到改善，提升村内老年人生活幸福感、使受益群众满意。</w:t>
            </w:r>
          </w:p>
        </w:tc>
        <w:tc>
          <w:tcPr>
            <w:tcW w:w="5716" w:type="dxa"/>
            <w:gridSpan w:val="8"/>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日，本项目完成支付</w:t>
            </w:r>
            <w:r>
              <w:rPr>
                <w:rFonts w:ascii="宋体" w:eastAsia="宋体" w:hAnsi="宋体" w:cs="宋体" w:hint="eastAsia"/>
                <w:color w:val="000000"/>
                <w:sz w:val="18"/>
                <w:szCs w:val="18"/>
                <w:lang w:eastAsia="zh-CN"/>
              </w:rPr>
              <w:t>29.34</w:t>
            </w:r>
            <w:r>
              <w:rPr>
                <w:rFonts w:ascii="宋体" w:eastAsia="宋体" w:hAnsi="宋体" w:cs="宋体" w:hint="eastAsia"/>
                <w:color w:val="000000"/>
                <w:sz w:val="18"/>
                <w:szCs w:val="18"/>
                <w:lang w:eastAsia="zh-CN"/>
              </w:rPr>
              <w:t>万元，对六工镇新庄村四、五片区安装太阳能路灯、六工镇十三户村二四五片区老年互助幸福院提升改造、六工镇下六工村三片区文</w:t>
            </w:r>
            <w:r>
              <w:rPr>
                <w:rFonts w:ascii="宋体" w:eastAsia="宋体" w:hAnsi="宋体" w:cs="宋体" w:hint="eastAsia"/>
                <w:color w:val="000000"/>
                <w:sz w:val="18"/>
                <w:szCs w:val="18"/>
                <w:lang w:eastAsia="zh-CN"/>
              </w:rPr>
              <w:t>化室维修通过本项目对本村村民出行条件得到改善，提升村内老年人生活幸福感、使受益群众满意。安装路灯项目是改善农村人居环境、提升村民幸福感的重要举措，修建老年互助幸福院有利于提升农村老年人生活幸福感，文化室的维修有利于提升村民精神文化活动的积极性，该项目的实施为六工镇乡村振兴和可持续发展提供有力支持。</w:t>
            </w:r>
          </w:p>
        </w:tc>
      </w:tr>
      <w:tr w:rsidR="00A45E5B">
        <w:trPr>
          <w:trHeight w:val="820"/>
        </w:trPr>
        <w:tc>
          <w:tcPr>
            <w:tcW w:w="709" w:type="dxa"/>
            <w:tcBorders>
              <w:top w:val="nil"/>
              <w:left w:val="single" w:sz="4" w:space="0" w:color="auto"/>
              <w:bottom w:val="single" w:sz="4" w:space="0" w:color="auto"/>
              <w:right w:val="single" w:sz="4" w:space="0" w:color="auto"/>
            </w:tcBorders>
            <w:vAlign w:val="center"/>
          </w:tcPr>
          <w:p w:rsidR="00A45E5B" w:rsidRDefault="00A45E5B">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A45E5B">
        <w:trPr>
          <w:trHeight w:val="800"/>
        </w:trPr>
        <w:tc>
          <w:tcPr>
            <w:tcW w:w="709" w:type="dxa"/>
            <w:vMerge w:val="restart"/>
            <w:tcBorders>
              <w:top w:val="nil"/>
              <w:left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color w:val="000000"/>
                <w:sz w:val="18"/>
                <w:szCs w:val="18"/>
              </w:rPr>
            </w:pPr>
            <w:r>
              <w:rPr>
                <w:rFonts w:hint="eastAsia"/>
                <w:color w:val="000000"/>
                <w:sz w:val="18"/>
                <w:szCs w:val="18"/>
              </w:rPr>
              <w:t>涉及受益行政村</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=3</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=3</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45E5B" w:rsidRDefault="00A45E5B">
            <w:pPr>
              <w:jc w:val="center"/>
              <w:rPr>
                <w:color w:val="000000"/>
                <w:sz w:val="18"/>
                <w:szCs w:val="18"/>
              </w:rPr>
            </w:pPr>
          </w:p>
        </w:tc>
      </w:tr>
      <w:tr w:rsidR="00A45E5B">
        <w:trPr>
          <w:trHeight w:val="800"/>
        </w:trPr>
        <w:tc>
          <w:tcPr>
            <w:tcW w:w="709" w:type="dxa"/>
            <w:vMerge/>
            <w:tcBorders>
              <w:left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rFonts w:ascii="宋体" w:eastAsia="宋体" w:hAnsi="宋体" w:cs="宋体"/>
                <w:color w:val="000000"/>
                <w:sz w:val="18"/>
                <w:szCs w:val="18"/>
              </w:rPr>
            </w:pPr>
            <w:r>
              <w:rPr>
                <w:rFonts w:ascii="宋体" w:eastAsia="宋体" w:hAnsi="宋体" w:cs="宋体" w:hint="eastAsia"/>
                <w:color w:val="000000"/>
                <w:sz w:val="18"/>
                <w:szCs w:val="18"/>
              </w:rPr>
              <w:t>项目验收合格率</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r>
      <w:tr w:rsidR="00A45E5B">
        <w:trPr>
          <w:trHeight w:val="800"/>
        </w:trPr>
        <w:tc>
          <w:tcPr>
            <w:tcW w:w="709" w:type="dxa"/>
            <w:vMerge/>
            <w:tcBorders>
              <w:left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rFonts w:ascii="宋体" w:eastAsia="宋体" w:hAnsi="宋体" w:cs="宋体"/>
                <w:color w:val="000000"/>
                <w:sz w:val="18"/>
                <w:szCs w:val="18"/>
              </w:rPr>
            </w:pPr>
            <w:r>
              <w:rPr>
                <w:rFonts w:ascii="宋体" w:eastAsia="宋体" w:hAnsi="宋体" w:cs="宋体" w:hint="eastAsia"/>
                <w:color w:val="000000"/>
                <w:sz w:val="18"/>
                <w:szCs w:val="18"/>
              </w:rPr>
              <w:t>资金拨付及时率</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14</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=99.46%</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99.46</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13.81</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与供应商谈判价格节约成本，项目实际成本小于计划成本，故项目资金有剩余，</w:t>
            </w:r>
            <w:r>
              <w:rPr>
                <w:rFonts w:ascii="宋体" w:eastAsia="宋体" w:hAnsi="宋体" w:cs="宋体" w:hint="eastAsia"/>
                <w:color w:val="000000"/>
                <w:sz w:val="18"/>
                <w:szCs w:val="18"/>
                <w:lang w:eastAsia="zh-CN"/>
              </w:rPr>
              <w:lastRenderedPageBreak/>
              <w:t>产生偏差。</w:t>
            </w:r>
          </w:p>
        </w:tc>
      </w:tr>
      <w:tr w:rsidR="00A45E5B">
        <w:trPr>
          <w:trHeight w:val="800"/>
        </w:trPr>
        <w:tc>
          <w:tcPr>
            <w:tcW w:w="709" w:type="dxa"/>
            <w:vMerge/>
            <w:tcBorders>
              <w:left w:val="single" w:sz="4" w:space="0" w:color="auto"/>
              <w:right w:val="single" w:sz="4" w:space="0" w:color="auto"/>
            </w:tcBorders>
            <w:vAlign w:val="center"/>
          </w:tcPr>
          <w:p w:rsidR="00A45E5B" w:rsidRDefault="00A45E5B">
            <w:pPr>
              <w:rPr>
                <w:rFonts w:ascii="宋体" w:eastAsia="宋体" w:hAnsi="宋体" w:cs="宋体"/>
                <w:color w:val="000000"/>
                <w:sz w:val="18"/>
                <w:szCs w:val="18"/>
                <w:lang w:eastAsia="zh-CN"/>
              </w:rPr>
            </w:pPr>
          </w:p>
        </w:tc>
        <w:tc>
          <w:tcPr>
            <w:tcW w:w="709" w:type="dxa"/>
            <w:vMerge w:val="restart"/>
            <w:tcBorders>
              <w:top w:val="nil"/>
              <w:left w:val="nil"/>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rFonts w:ascii="宋体" w:eastAsia="宋体" w:hAnsi="宋体" w:cs="宋体"/>
                <w:color w:val="000000"/>
                <w:sz w:val="18"/>
                <w:szCs w:val="18"/>
              </w:rPr>
            </w:pPr>
            <w:r>
              <w:rPr>
                <w:rFonts w:ascii="宋体" w:eastAsia="宋体" w:hAnsi="宋体" w:cs="宋体" w:hint="eastAsia"/>
                <w:color w:val="000000"/>
                <w:sz w:val="18"/>
                <w:szCs w:val="18"/>
              </w:rPr>
              <w:t>新庄村项目资金</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6</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&lt;=10</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=9.93</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99.3</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5.89</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与供应商谈判价格节约成本，项目实际成本小于计划成本，故项目资金有剩余，产生偏差。</w:t>
            </w:r>
          </w:p>
        </w:tc>
      </w:tr>
      <w:tr w:rsidR="00A45E5B">
        <w:trPr>
          <w:trHeight w:val="800"/>
        </w:trPr>
        <w:tc>
          <w:tcPr>
            <w:tcW w:w="709" w:type="dxa"/>
            <w:vMerge/>
            <w:tcBorders>
              <w:left w:val="single" w:sz="4" w:space="0" w:color="auto"/>
              <w:right w:val="single" w:sz="4" w:space="0" w:color="auto"/>
            </w:tcBorders>
            <w:vAlign w:val="center"/>
          </w:tcPr>
          <w:p w:rsidR="00A45E5B" w:rsidRDefault="00A45E5B">
            <w:pPr>
              <w:rPr>
                <w:rFonts w:ascii="宋体" w:eastAsia="宋体" w:hAnsi="宋体" w:cs="宋体"/>
                <w:color w:val="000000"/>
                <w:sz w:val="18"/>
                <w:szCs w:val="18"/>
                <w:lang w:eastAsia="zh-CN"/>
              </w:rPr>
            </w:pPr>
          </w:p>
        </w:tc>
        <w:tc>
          <w:tcPr>
            <w:tcW w:w="709" w:type="dxa"/>
            <w:vMerge/>
            <w:tcBorders>
              <w:left w:val="nil"/>
              <w:right w:val="single" w:sz="4" w:space="0" w:color="auto"/>
            </w:tcBorders>
            <w:vAlign w:val="center"/>
          </w:tcPr>
          <w:p w:rsidR="00A45E5B" w:rsidRDefault="00A45E5B">
            <w:pPr>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rFonts w:ascii="宋体" w:eastAsia="宋体" w:hAnsi="宋体" w:cs="宋体"/>
                <w:color w:val="000000"/>
                <w:sz w:val="18"/>
                <w:szCs w:val="18"/>
              </w:rPr>
            </w:pPr>
            <w:r>
              <w:rPr>
                <w:rFonts w:ascii="宋体" w:eastAsia="宋体" w:hAnsi="宋体" w:cs="宋体" w:hint="eastAsia"/>
                <w:color w:val="000000"/>
                <w:sz w:val="18"/>
                <w:szCs w:val="18"/>
              </w:rPr>
              <w:t>十三户村项目资金</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7</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&lt;=10</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=9.96</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99.6</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6.93</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与供应商谈判价格节约成本，项目实际成本小于计划成本，故项目资金有剩余，产生偏差。</w:t>
            </w:r>
          </w:p>
        </w:tc>
      </w:tr>
      <w:tr w:rsidR="00A45E5B">
        <w:trPr>
          <w:trHeight w:val="800"/>
        </w:trPr>
        <w:tc>
          <w:tcPr>
            <w:tcW w:w="709" w:type="dxa"/>
            <w:vMerge/>
            <w:tcBorders>
              <w:left w:val="single" w:sz="4" w:space="0" w:color="auto"/>
              <w:right w:val="single" w:sz="4" w:space="0" w:color="auto"/>
            </w:tcBorders>
            <w:vAlign w:val="center"/>
          </w:tcPr>
          <w:p w:rsidR="00A45E5B" w:rsidRDefault="00A45E5B">
            <w:pPr>
              <w:rPr>
                <w:rFonts w:ascii="宋体" w:eastAsia="宋体" w:hAnsi="宋体" w:cs="宋体"/>
                <w:color w:val="000000"/>
                <w:sz w:val="18"/>
                <w:szCs w:val="18"/>
                <w:lang w:eastAsia="zh-CN"/>
              </w:rPr>
            </w:pPr>
          </w:p>
        </w:tc>
        <w:tc>
          <w:tcPr>
            <w:tcW w:w="709" w:type="dxa"/>
            <w:vMerge/>
            <w:tcBorders>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rFonts w:ascii="宋体" w:eastAsia="宋体" w:hAnsi="宋体" w:cs="宋体"/>
                <w:color w:val="000000"/>
                <w:sz w:val="18"/>
                <w:szCs w:val="18"/>
              </w:rPr>
            </w:pPr>
            <w:r>
              <w:rPr>
                <w:rFonts w:ascii="宋体" w:eastAsia="宋体" w:hAnsi="宋体" w:cs="宋体" w:hint="eastAsia"/>
                <w:color w:val="000000"/>
                <w:sz w:val="18"/>
                <w:szCs w:val="18"/>
              </w:rPr>
              <w:t>下六工村项目资金</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7</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&lt;=9.50</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=9.45</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99.47</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6.91</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与供应商谈判价格节约成本，项目实际成本小于计划成本，故项目资金有剩余，产生偏差。</w:t>
            </w:r>
          </w:p>
        </w:tc>
      </w:tr>
      <w:tr w:rsidR="00A45E5B">
        <w:trPr>
          <w:trHeight w:val="800"/>
        </w:trPr>
        <w:tc>
          <w:tcPr>
            <w:tcW w:w="709" w:type="dxa"/>
            <w:vMerge/>
            <w:tcBorders>
              <w:left w:val="single" w:sz="4" w:space="0" w:color="auto"/>
              <w:right w:val="single" w:sz="4" w:space="0" w:color="auto"/>
            </w:tcBorders>
            <w:vAlign w:val="center"/>
          </w:tcPr>
          <w:p w:rsidR="00A45E5B" w:rsidRDefault="00A45E5B">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社会效</w:t>
            </w:r>
            <w:r>
              <w:rPr>
                <w:rFonts w:ascii="宋体" w:eastAsia="宋体" w:hAnsi="宋体" w:cs="宋体" w:hint="eastAsia"/>
                <w:color w:val="000000"/>
                <w:sz w:val="18"/>
                <w:szCs w:val="18"/>
              </w:rPr>
              <w:t>益指标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改善村民出行条件，提升村民生活幸福感</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有效提升</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r>
      <w:tr w:rsidR="00A45E5B">
        <w:trPr>
          <w:trHeight w:val="800"/>
        </w:trPr>
        <w:tc>
          <w:tcPr>
            <w:tcW w:w="709" w:type="dxa"/>
            <w:vMerge/>
            <w:tcBorders>
              <w:left w:val="single" w:sz="4" w:space="0" w:color="auto"/>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rFonts w:ascii="宋体" w:eastAsia="宋体" w:hAnsi="宋体" w:cs="宋体"/>
                <w:color w:val="000000"/>
                <w:sz w:val="18"/>
                <w:szCs w:val="18"/>
              </w:rPr>
            </w:pPr>
            <w:r>
              <w:rPr>
                <w:rFonts w:ascii="宋体" w:eastAsia="宋体" w:hAnsi="宋体" w:cs="宋体" w:hint="eastAsia"/>
                <w:color w:val="000000"/>
                <w:sz w:val="18"/>
                <w:szCs w:val="18"/>
              </w:rPr>
              <w:t>受益群众满意度</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r>
      <w:tr w:rsidR="00A45E5B">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99.40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r>
    </w:tbl>
    <w:p w:rsidR="00A45E5B" w:rsidRDefault="003774F0">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A45E5B" w:rsidRDefault="003774F0">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A45E5B">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年昌吉州村干部报酬补助资金</w:t>
            </w:r>
          </w:p>
        </w:tc>
      </w:tr>
      <w:tr w:rsidR="00A45E5B">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昌吉市六工镇人民政府</w:t>
            </w:r>
          </w:p>
        </w:tc>
        <w:tc>
          <w:tcPr>
            <w:tcW w:w="142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昌吉市六工镇人民政府</w:t>
            </w:r>
          </w:p>
        </w:tc>
      </w:tr>
      <w:tr w:rsidR="00A45E5B">
        <w:trPr>
          <w:trHeight w:val="380"/>
        </w:trPr>
        <w:tc>
          <w:tcPr>
            <w:tcW w:w="709" w:type="dxa"/>
            <w:vMerge w:val="restart"/>
            <w:tcBorders>
              <w:top w:val="nil"/>
              <w:left w:val="single" w:sz="4" w:space="0" w:color="auto"/>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A45E5B">
        <w:trPr>
          <w:trHeight w:val="380"/>
        </w:trPr>
        <w:tc>
          <w:tcPr>
            <w:tcW w:w="709" w:type="dxa"/>
            <w:vMerge/>
            <w:tcBorders>
              <w:top w:val="nil"/>
              <w:left w:val="single" w:sz="4" w:space="0" w:color="auto"/>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39.98</w:t>
            </w:r>
          </w:p>
        </w:tc>
        <w:tc>
          <w:tcPr>
            <w:tcW w:w="1968" w:type="dxa"/>
            <w:gridSpan w:val="3"/>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39.98</w:t>
            </w:r>
          </w:p>
        </w:tc>
        <w:tc>
          <w:tcPr>
            <w:tcW w:w="142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39.98</w:t>
            </w:r>
          </w:p>
        </w:tc>
        <w:tc>
          <w:tcPr>
            <w:tcW w:w="1372"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A45E5B">
        <w:trPr>
          <w:trHeight w:val="380"/>
        </w:trPr>
        <w:tc>
          <w:tcPr>
            <w:tcW w:w="709" w:type="dxa"/>
            <w:vMerge/>
            <w:tcBorders>
              <w:top w:val="nil"/>
              <w:left w:val="single" w:sz="4" w:space="0" w:color="auto"/>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39.98</w:t>
            </w:r>
          </w:p>
        </w:tc>
        <w:tc>
          <w:tcPr>
            <w:tcW w:w="1968" w:type="dxa"/>
            <w:gridSpan w:val="3"/>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39.98</w:t>
            </w:r>
          </w:p>
        </w:tc>
        <w:tc>
          <w:tcPr>
            <w:tcW w:w="142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39.98</w:t>
            </w:r>
          </w:p>
        </w:tc>
        <w:tc>
          <w:tcPr>
            <w:tcW w:w="1372"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45E5B">
        <w:trPr>
          <w:trHeight w:val="380"/>
        </w:trPr>
        <w:tc>
          <w:tcPr>
            <w:tcW w:w="709" w:type="dxa"/>
            <w:vMerge/>
            <w:tcBorders>
              <w:top w:val="nil"/>
              <w:left w:val="single" w:sz="4" w:space="0" w:color="auto"/>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45E5B">
        <w:trPr>
          <w:trHeight w:val="360"/>
        </w:trPr>
        <w:tc>
          <w:tcPr>
            <w:tcW w:w="709" w:type="dxa"/>
            <w:vMerge w:val="restart"/>
            <w:tcBorders>
              <w:top w:val="nil"/>
              <w:left w:val="single" w:sz="4" w:space="0" w:color="auto"/>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A45E5B">
        <w:trPr>
          <w:trHeight w:val="820"/>
        </w:trPr>
        <w:tc>
          <w:tcPr>
            <w:tcW w:w="709" w:type="dxa"/>
            <w:vMerge/>
            <w:tcBorders>
              <w:top w:val="nil"/>
              <w:left w:val="single" w:sz="4" w:space="0" w:color="auto"/>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年昌吉州村干部报酬补助资金</w:t>
            </w:r>
            <w:r>
              <w:rPr>
                <w:rFonts w:ascii="宋体" w:eastAsia="宋体" w:hAnsi="宋体" w:cs="宋体" w:hint="eastAsia"/>
                <w:color w:val="000000"/>
                <w:sz w:val="18"/>
                <w:szCs w:val="18"/>
                <w:lang w:eastAsia="zh-CN"/>
              </w:rPr>
              <w:t>399855</w:t>
            </w:r>
            <w:r>
              <w:rPr>
                <w:rFonts w:ascii="宋体" w:eastAsia="宋体" w:hAnsi="宋体" w:cs="宋体" w:hint="eastAsia"/>
                <w:color w:val="000000"/>
                <w:sz w:val="18"/>
                <w:szCs w:val="18"/>
                <w:lang w:eastAsia="zh-CN"/>
              </w:rPr>
              <w:t>元，用于组织六工镇</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昌吉州村干部报酬补助资金，通过本项目的实施，使村干部感受到政府的关怀，促进村干部之间的交流沟通。改善村干部生活质量，激发村干部的活力，稳定村干部队伍，充分调动村干部工作积极性，使受益居民满意度达到</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w:t>
            </w:r>
          </w:p>
        </w:tc>
        <w:tc>
          <w:tcPr>
            <w:tcW w:w="5716" w:type="dxa"/>
            <w:gridSpan w:val="8"/>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日，该项目支付</w:t>
            </w:r>
            <w:r>
              <w:rPr>
                <w:rFonts w:ascii="宋体" w:eastAsia="宋体" w:hAnsi="宋体" w:cs="宋体" w:hint="eastAsia"/>
                <w:color w:val="000000"/>
                <w:sz w:val="18"/>
                <w:szCs w:val="18"/>
                <w:lang w:eastAsia="zh-CN"/>
              </w:rPr>
              <w:t>39.98</w:t>
            </w:r>
            <w:r>
              <w:rPr>
                <w:rFonts w:ascii="宋体" w:eastAsia="宋体" w:hAnsi="宋体" w:cs="宋体" w:hint="eastAsia"/>
                <w:color w:val="000000"/>
                <w:sz w:val="18"/>
                <w:szCs w:val="18"/>
                <w:lang w:eastAsia="zh-CN"/>
              </w:rPr>
              <w:t>万元用于支付</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61</w:t>
            </w:r>
            <w:r>
              <w:rPr>
                <w:rFonts w:ascii="宋体" w:eastAsia="宋体" w:hAnsi="宋体" w:cs="宋体" w:hint="eastAsia"/>
                <w:color w:val="000000"/>
                <w:sz w:val="18"/>
                <w:szCs w:val="18"/>
                <w:lang w:eastAsia="zh-CN"/>
              </w:rPr>
              <w:t>名村干部绩效，确保村干部报酬在规定的时间内，以全额形式发放至每一位村干部手中，无拖欠、克扣现象。所有的资金使用严格遵循了财务制度与相关政策文件要求，通过</w:t>
            </w:r>
            <w:r>
              <w:rPr>
                <w:rFonts w:ascii="宋体" w:eastAsia="宋体" w:hAnsi="宋体" w:cs="宋体" w:hint="eastAsia"/>
                <w:color w:val="000000"/>
                <w:sz w:val="18"/>
                <w:szCs w:val="18"/>
                <w:lang w:eastAsia="zh-CN"/>
              </w:rPr>
              <w:t>发放绩效进一步提升村干部福利待遇，激发了村干部的责任感和主动性，使村干部岗位吸引力增强，人员流失率降低，推动其更好地落实政策、服务村民，促进农村经济发展与社会稳定。</w:t>
            </w:r>
          </w:p>
        </w:tc>
      </w:tr>
      <w:tr w:rsidR="00A45E5B">
        <w:trPr>
          <w:trHeight w:val="820"/>
        </w:trPr>
        <w:tc>
          <w:tcPr>
            <w:tcW w:w="709" w:type="dxa"/>
            <w:tcBorders>
              <w:top w:val="nil"/>
              <w:left w:val="single" w:sz="4" w:space="0" w:color="auto"/>
              <w:bottom w:val="single" w:sz="4" w:space="0" w:color="auto"/>
              <w:right w:val="single" w:sz="4" w:space="0" w:color="auto"/>
            </w:tcBorders>
            <w:vAlign w:val="center"/>
          </w:tcPr>
          <w:p w:rsidR="00A45E5B" w:rsidRDefault="00A45E5B">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A45E5B">
        <w:trPr>
          <w:trHeight w:val="800"/>
        </w:trPr>
        <w:tc>
          <w:tcPr>
            <w:tcW w:w="709" w:type="dxa"/>
            <w:vMerge w:val="restart"/>
            <w:tcBorders>
              <w:top w:val="nil"/>
              <w:left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color w:val="000000"/>
                <w:sz w:val="18"/>
                <w:szCs w:val="18"/>
              </w:rPr>
            </w:pPr>
            <w:r>
              <w:rPr>
                <w:rFonts w:hint="eastAsia"/>
                <w:color w:val="000000"/>
                <w:sz w:val="18"/>
                <w:szCs w:val="18"/>
              </w:rPr>
              <w:t>行政村数量</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=8</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=8</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45E5B" w:rsidRDefault="00A45E5B">
            <w:pPr>
              <w:jc w:val="center"/>
              <w:rPr>
                <w:color w:val="000000"/>
                <w:sz w:val="18"/>
                <w:szCs w:val="18"/>
              </w:rPr>
            </w:pPr>
          </w:p>
        </w:tc>
      </w:tr>
      <w:tr w:rsidR="00A45E5B">
        <w:trPr>
          <w:trHeight w:val="800"/>
        </w:trPr>
        <w:tc>
          <w:tcPr>
            <w:tcW w:w="709" w:type="dxa"/>
            <w:vMerge/>
            <w:tcBorders>
              <w:left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rFonts w:ascii="宋体" w:eastAsia="宋体" w:hAnsi="宋体" w:cs="宋体"/>
                <w:color w:val="000000"/>
                <w:sz w:val="18"/>
                <w:szCs w:val="18"/>
              </w:rPr>
            </w:pPr>
            <w:r>
              <w:rPr>
                <w:rFonts w:ascii="宋体" w:eastAsia="宋体" w:hAnsi="宋体" w:cs="宋体" w:hint="eastAsia"/>
                <w:color w:val="000000"/>
                <w:sz w:val="18"/>
                <w:szCs w:val="18"/>
              </w:rPr>
              <w:t>村干部人数</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=61</w:t>
            </w:r>
            <w:r>
              <w:rPr>
                <w:rFonts w:ascii="宋体" w:eastAsia="宋体" w:hAnsi="宋体" w:cs="宋体" w:hint="eastAsia"/>
                <w:color w:val="000000"/>
                <w:sz w:val="18"/>
                <w:szCs w:val="18"/>
              </w:rPr>
              <w:t>人</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=61</w:t>
            </w:r>
            <w:r>
              <w:rPr>
                <w:rFonts w:ascii="宋体" w:eastAsia="宋体" w:hAnsi="宋体" w:cs="宋体" w:hint="eastAsia"/>
                <w:color w:val="000000"/>
                <w:sz w:val="18"/>
                <w:szCs w:val="18"/>
              </w:rPr>
              <w:t>人</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r>
      <w:tr w:rsidR="00A45E5B">
        <w:trPr>
          <w:trHeight w:val="800"/>
        </w:trPr>
        <w:tc>
          <w:tcPr>
            <w:tcW w:w="709" w:type="dxa"/>
            <w:vMerge/>
            <w:tcBorders>
              <w:left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rFonts w:ascii="宋体" w:eastAsia="宋体" w:hAnsi="宋体" w:cs="宋体"/>
                <w:color w:val="000000"/>
                <w:sz w:val="18"/>
                <w:szCs w:val="18"/>
              </w:rPr>
            </w:pPr>
            <w:r>
              <w:rPr>
                <w:rFonts w:ascii="宋体" w:eastAsia="宋体" w:hAnsi="宋体" w:cs="宋体" w:hint="eastAsia"/>
                <w:color w:val="000000"/>
                <w:sz w:val="18"/>
                <w:szCs w:val="18"/>
              </w:rPr>
              <w:t>资金使用合规率</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r>
      <w:tr w:rsidR="00A45E5B">
        <w:trPr>
          <w:trHeight w:val="800"/>
        </w:trPr>
        <w:tc>
          <w:tcPr>
            <w:tcW w:w="709" w:type="dxa"/>
            <w:vMerge/>
            <w:tcBorders>
              <w:left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rFonts w:ascii="宋体" w:eastAsia="宋体" w:hAnsi="宋体" w:cs="宋体"/>
                <w:color w:val="000000"/>
                <w:sz w:val="18"/>
                <w:szCs w:val="18"/>
              </w:rPr>
            </w:pPr>
            <w:r>
              <w:rPr>
                <w:rFonts w:ascii="宋体" w:eastAsia="宋体" w:hAnsi="宋体" w:cs="宋体" w:hint="eastAsia"/>
                <w:color w:val="000000"/>
                <w:sz w:val="18"/>
                <w:szCs w:val="18"/>
              </w:rPr>
              <w:t>资金到位及时率</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r>
      <w:tr w:rsidR="00A45E5B">
        <w:trPr>
          <w:trHeight w:val="800"/>
        </w:trPr>
        <w:tc>
          <w:tcPr>
            <w:tcW w:w="709" w:type="dxa"/>
            <w:vMerge/>
            <w:tcBorders>
              <w:left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rFonts w:ascii="宋体" w:eastAsia="宋体" w:hAnsi="宋体" w:cs="宋体"/>
                <w:color w:val="000000"/>
                <w:sz w:val="18"/>
                <w:szCs w:val="18"/>
              </w:rPr>
            </w:pPr>
            <w:r>
              <w:rPr>
                <w:rFonts w:ascii="宋体" w:eastAsia="宋体" w:hAnsi="宋体" w:cs="宋体" w:hint="eastAsia"/>
                <w:color w:val="000000"/>
                <w:sz w:val="18"/>
                <w:szCs w:val="18"/>
              </w:rPr>
              <w:t>资金拨付及时率</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r>
      <w:tr w:rsidR="00A45E5B">
        <w:trPr>
          <w:trHeight w:val="800"/>
        </w:trPr>
        <w:tc>
          <w:tcPr>
            <w:tcW w:w="709" w:type="dxa"/>
            <w:vMerge/>
            <w:tcBorders>
              <w:left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rFonts w:ascii="宋体" w:eastAsia="宋体" w:hAnsi="宋体" w:cs="宋体"/>
                <w:color w:val="000000"/>
                <w:sz w:val="18"/>
                <w:szCs w:val="18"/>
              </w:rPr>
            </w:pPr>
            <w:r>
              <w:rPr>
                <w:rFonts w:ascii="宋体" w:eastAsia="宋体" w:hAnsi="宋体" w:cs="宋体" w:hint="eastAsia"/>
                <w:color w:val="000000"/>
                <w:sz w:val="18"/>
                <w:szCs w:val="18"/>
              </w:rPr>
              <w:t>人均拨付金额</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&lt;=6555</w:t>
            </w:r>
            <w:r>
              <w:rPr>
                <w:rFonts w:ascii="宋体" w:eastAsia="宋体" w:hAnsi="宋体" w:cs="宋体" w:hint="eastAsia"/>
                <w:color w:val="000000"/>
                <w:sz w:val="18"/>
                <w:szCs w:val="18"/>
              </w:rPr>
              <w:t>元</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=6555</w:t>
            </w:r>
            <w:r>
              <w:rPr>
                <w:rFonts w:ascii="宋体" w:eastAsia="宋体" w:hAnsi="宋体" w:cs="宋体" w:hint="eastAsia"/>
                <w:color w:val="000000"/>
                <w:sz w:val="18"/>
                <w:szCs w:val="18"/>
              </w:rPr>
              <w:t>元</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r>
      <w:tr w:rsidR="00A45E5B">
        <w:trPr>
          <w:trHeight w:val="800"/>
        </w:trPr>
        <w:tc>
          <w:tcPr>
            <w:tcW w:w="709" w:type="dxa"/>
            <w:vMerge/>
            <w:tcBorders>
              <w:left w:val="single" w:sz="4" w:space="0" w:color="auto"/>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有效提高村干部工作积极性</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有效提高</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r>
      <w:tr w:rsidR="00A45E5B">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r>
    </w:tbl>
    <w:p w:rsidR="00A45E5B" w:rsidRDefault="003774F0">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A45E5B" w:rsidRDefault="003774F0">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0774"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261"/>
      </w:tblGrid>
      <w:tr w:rsidR="00A45E5B">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356" w:type="dxa"/>
            <w:gridSpan w:val="13"/>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年第五批集中化解中小企业欠款资金</w:t>
            </w:r>
          </w:p>
        </w:tc>
      </w:tr>
      <w:tr w:rsidR="00A45E5B">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乡财局</w:t>
            </w:r>
          </w:p>
        </w:tc>
        <w:tc>
          <w:tcPr>
            <w:tcW w:w="142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005" w:type="dxa"/>
            <w:gridSpan w:val="6"/>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昌吉市六工镇人民政府</w:t>
            </w:r>
          </w:p>
        </w:tc>
      </w:tr>
      <w:tr w:rsidR="00A45E5B">
        <w:trPr>
          <w:trHeight w:val="380"/>
        </w:trPr>
        <w:tc>
          <w:tcPr>
            <w:tcW w:w="709" w:type="dxa"/>
            <w:vMerge w:val="restart"/>
            <w:tcBorders>
              <w:top w:val="nil"/>
              <w:left w:val="single" w:sz="4" w:space="0" w:color="auto"/>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269"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A45E5B">
        <w:trPr>
          <w:trHeight w:val="380"/>
        </w:trPr>
        <w:tc>
          <w:tcPr>
            <w:tcW w:w="709" w:type="dxa"/>
            <w:vMerge/>
            <w:tcBorders>
              <w:top w:val="nil"/>
              <w:left w:val="single" w:sz="4" w:space="0" w:color="auto"/>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367.52</w:t>
            </w:r>
          </w:p>
        </w:tc>
        <w:tc>
          <w:tcPr>
            <w:tcW w:w="1968" w:type="dxa"/>
            <w:gridSpan w:val="3"/>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367.52</w:t>
            </w:r>
          </w:p>
        </w:tc>
        <w:tc>
          <w:tcPr>
            <w:tcW w:w="142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367.52</w:t>
            </w:r>
          </w:p>
        </w:tc>
        <w:tc>
          <w:tcPr>
            <w:tcW w:w="1372"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269"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A45E5B">
        <w:trPr>
          <w:trHeight w:val="380"/>
        </w:trPr>
        <w:tc>
          <w:tcPr>
            <w:tcW w:w="709" w:type="dxa"/>
            <w:vMerge/>
            <w:tcBorders>
              <w:top w:val="nil"/>
              <w:left w:val="single" w:sz="4" w:space="0" w:color="auto"/>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367.52</w:t>
            </w:r>
          </w:p>
        </w:tc>
        <w:tc>
          <w:tcPr>
            <w:tcW w:w="1968" w:type="dxa"/>
            <w:gridSpan w:val="3"/>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367.52</w:t>
            </w:r>
          </w:p>
        </w:tc>
        <w:tc>
          <w:tcPr>
            <w:tcW w:w="142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367.52</w:t>
            </w:r>
          </w:p>
        </w:tc>
        <w:tc>
          <w:tcPr>
            <w:tcW w:w="1372"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269"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45E5B">
        <w:trPr>
          <w:trHeight w:val="380"/>
        </w:trPr>
        <w:tc>
          <w:tcPr>
            <w:tcW w:w="709" w:type="dxa"/>
            <w:vMerge/>
            <w:tcBorders>
              <w:top w:val="nil"/>
              <w:left w:val="single" w:sz="4" w:space="0" w:color="auto"/>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269"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45E5B">
        <w:trPr>
          <w:trHeight w:val="360"/>
        </w:trPr>
        <w:tc>
          <w:tcPr>
            <w:tcW w:w="709" w:type="dxa"/>
            <w:vMerge w:val="restart"/>
            <w:tcBorders>
              <w:top w:val="nil"/>
              <w:left w:val="single" w:sz="4" w:space="0" w:color="auto"/>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433" w:type="dxa"/>
            <w:gridSpan w:val="8"/>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A45E5B">
        <w:trPr>
          <w:trHeight w:val="820"/>
        </w:trPr>
        <w:tc>
          <w:tcPr>
            <w:tcW w:w="709" w:type="dxa"/>
            <w:vMerge/>
            <w:tcBorders>
              <w:top w:val="nil"/>
              <w:left w:val="single" w:sz="4" w:space="0" w:color="auto"/>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根据六工镇申请拨付化解债务资金的请示本项目拟投入</w:t>
            </w:r>
            <w:r>
              <w:rPr>
                <w:rFonts w:ascii="宋体" w:eastAsia="宋体" w:hAnsi="宋体" w:cs="宋体" w:hint="eastAsia"/>
                <w:color w:val="000000"/>
                <w:sz w:val="18"/>
                <w:szCs w:val="18"/>
                <w:lang w:eastAsia="zh-CN"/>
              </w:rPr>
              <w:t>367.52</w:t>
            </w:r>
            <w:r>
              <w:rPr>
                <w:rFonts w:ascii="宋体" w:eastAsia="宋体" w:hAnsi="宋体" w:cs="宋体" w:hint="eastAsia"/>
                <w:color w:val="000000"/>
                <w:sz w:val="18"/>
                <w:szCs w:val="18"/>
                <w:lang w:eastAsia="zh-CN"/>
              </w:rPr>
              <w:t>万元为</w:t>
            </w:r>
            <w:r>
              <w:rPr>
                <w:rFonts w:ascii="宋体" w:eastAsia="宋体" w:hAnsi="宋体" w:cs="宋体" w:hint="eastAsia"/>
                <w:color w:val="000000"/>
                <w:sz w:val="18"/>
                <w:szCs w:val="18"/>
                <w:lang w:eastAsia="zh-CN"/>
              </w:rPr>
              <w:t>3</w:t>
            </w:r>
            <w:r>
              <w:rPr>
                <w:rFonts w:ascii="宋体" w:eastAsia="宋体" w:hAnsi="宋体" w:cs="宋体" w:hint="eastAsia"/>
                <w:color w:val="000000"/>
                <w:sz w:val="18"/>
                <w:szCs w:val="18"/>
                <w:lang w:eastAsia="zh-CN"/>
              </w:rPr>
              <w:t>家债权单位化债，其中新疆博际建筑公司化债金额</w:t>
            </w:r>
            <w:r>
              <w:rPr>
                <w:rFonts w:ascii="宋体" w:eastAsia="宋体" w:hAnsi="宋体" w:cs="宋体" w:hint="eastAsia"/>
                <w:color w:val="000000"/>
                <w:sz w:val="18"/>
                <w:szCs w:val="18"/>
                <w:lang w:eastAsia="zh-CN"/>
              </w:rPr>
              <w:t>282.3864</w:t>
            </w:r>
            <w:r>
              <w:rPr>
                <w:rFonts w:ascii="宋体" w:eastAsia="宋体" w:hAnsi="宋体" w:cs="宋体" w:hint="eastAsia"/>
                <w:color w:val="000000"/>
                <w:sz w:val="18"/>
                <w:szCs w:val="18"/>
                <w:lang w:eastAsia="zh-CN"/>
              </w:rPr>
              <w:t>万元，新疆金汇建设公司化债金额</w:t>
            </w:r>
            <w:r>
              <w:rPr>
                <w:rFonts w:ascii="宋体" w:eastAsia="宋体" w:hAnsi="宋体" w:cs="宋体" w:hint="eastAsia"/>
                <w:color w:val="000000"/>
                <w:sz w:val="18"/>
                <w:szCs w:val="18"/>
                <w:lang w:eastAsia="zh-CN"/>
              </w:rPr>
              <w:t>61.138</w:t>
            </w:r>
            <w:r>
              <w:rPr>
                <w:rFonts w:ascii="宋体" w:eastAsia="宋体" w:hAnsi="宋体" w:cs="宋体" w:hint="eastAsia"/>
                <w:color w:val="000000"/>
                <w:sz w:val="18"/>
                <w:szCs w:val="18"/>
                <w:lang w:eastAsia="zh-CN"/>
              </w:rPr>
              <w:t>万元，中国联合网络通信昌吉友好分公司化债金额</w:t>
            </w:r>
            <w:r>
              <w:rPr>
                <w:rFonts w:ascii="宋体" w:eastAsia="宋体" w:hAnsi="宋体" w:cs="宋体" w:hint="eastAsia"/>
                <w:color w:val="000000"/>
                <w:sz w:val="18"/>
                <w:szCs w:val="18"/>
                <w:lang w:eastAsia="zh-CN"/>
              </w:rPr>
              <w:t>24</w:t>
            </w:r>
            <w:r>
              <w:rPr>
                <w:rFonts w:ascii="宋体" w:eastAsia="宋体" w:hAnsi="宋体" w:cs="宋体" w:hint="eastAsia"/>
                <w:color w:val="000000"/>
                <w:sz w:val="18"/>
                <w:szCs w:val="18"/>
                <w:lang w:eastAsia="zh-CN"/>
              </w:rPr>
              <w:t>万元，该项目促进农村经济发展，提升了村民幸福指数。截止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29</w:t>
            </w:r>
            <w:r>
              <w:rPr>
                <w:rFonts w:ascii="宋体" w:eastAsia="宋体" w:hAnsi="宋体" w:cs="宋体" w:hint="eastAsia"/>
                <w:color w:val="000000"/>
                <w:sz w:val="18"/>
                <w:szCs w:val="18"/>
                <w:lang w:eastAsia="zh-CN"/>
              </w:rPr>
              <w:t>日支付完成，使化债单位满意度达到</w:t>
            </w:r>
            <w:r>
              <w:rPr>
                <w:rFonts w:ascii="宋体" w:eastAsia="宋体" w:hAnsi="宋体" w:cs="宋体" w:hint="eastAsia"/>
                <w:color w:val="000000"/>
                <w:sz w:val="18"/>
                <w:szCs w:val="18"/>
                <w:lang w:eastAsia="zh-CN"/>
              </w:rPr>
              <w:t>90%.</w:t>
            </w:r>
          </w:p>
        </w:tc>
        <w:tc>
          <w:tcPr>
            <w:tcW w:w="5433" w:type="dxa"/>
            <w:gridSpan w:val="8"/>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日，该项目实际完成支付</w:t>
            </w:r>
            <w:r>
              <w:rPr>
                <w:rFonts w:ascii="宋体" w:eastAsia="宋体" w:hAnsi="宋体" w:cs="宋体" w:hint="eastAsia"/>
                <w:color w:val="000000"/>
                <w:sz w:val="18"/>
                <w:szCs w:val="18"/>
                <w:lang w:eastAsia="zh-CN"/>
              </w:rPr>
              <w:t>367.52</w:t>
            </w:r>
            <w:r>
              <w:rPr>
                <w:rFonts w:ascii="宋体" w:eastAsia="宋体" w:hAnsi="宋体" w:cs="宋体" w:hint="eastAsia"/>
                <w:color w:val="000000"/>
                <w:sz w:val="18"/>
                <w:szCs w:val="18"/>
                <w:lang w:eastAsia="zh-CN"/>
              </w:rPr>
              <w:t>万元，用于偿还新疆博际建筑公司化债金额</w:t>
            </w:r>
            <w:r>
              <w:rPr>
                <w:rFonts w:ascii="宋体" w:eastAsia="宋体" w:hAnsi="宋体" w:cs="宋体" w:hint="eastAsia"/>
                <w:color w:val="000000"/>
                <w:sz w:val="18"/>
                <w:szCs w:val="18"/>
                <w:lang w:eastAsia="zh-CN"/>
              </w:rPr>
              <w:t>282.3864</w:t>
            </w:r>
            <w:r>
              <w:rPr>
                <w:rFonts w:ascii="宋体" w:eastAsia="宋体" w:hAnsi="宋体" w:cs="宋体" w:hint="eastAsia"/>
                <w:color w:val="000000"/>
                <w:sz w:val="18"/>
                <w:szCs w:val="18"/>
                <w:lang w:eastAsia="zh-CN"/>
              </w:rPr>
              <w:t>万元，新疆金汇建设公司化债金额</w:t>
            </w:r>
            <w:r>
              <w:rPr>
                <w:rFonts w:ascii="宋体" w:eastAsia="宋体" w:hAnsi="宋体" w:cs="宋体" w:hint="eastAsia"/>
                <w:color w:val="000000"/>
                <w:sz w:val="18"/>
                <w:szCs w:val="18"/>
                <w:lang w:eastAsia="zh-CN"/>
              </w:rPr>
              <w:t>61.138</w:t>
            </w:r>
            <w:r>
              <w:rPr>
                <w:rFonts w:ascii="宋体" w:eastAsia="宋体" w:hAnsi="宋体" w:cs="宋体" w:hint="eastAsia"/>
                <w:color w:val="000000"/>
                <w:sz w:val="18"/>
                <w:szCs w:val="18"/>
                <w:lang w:eastAsia="zh-CN"/>
              </w:rPr>
              <w:t>万元，中国联合网络通信昌</w:t>
            </w:r>
            <w:r>
              <w:rPr>
                <w:rFonts w:ascii="宋体" w:eastAsia="宋体" w:hAnsi="宋体" w:cs="宋体" w:hint="eastAsia"/>
                <w:color w:val="000000"/>
                <w:sz w:val="18"/>
                <w:szCs w:val="18"/>
                <w:lang w:eastAsia="zh-CN"/>
              </w:rPr>
              <w:t>吉友好分公司化债金额</w:t>
            </w:r>
            <w:r>
              <w:rPr>
                <w:rFonts w:ascii="宋体" w:eastAsia="宋体" w:hAnsi="宋体" w:cs="宋体" w:hint="eastAsia"/>
                <w:color w:val="000000"/>
                <w:sz w:val="18"/>
                <w:szCs w:val="18"/>
                <w:lang w:eastAsia="zh-CN"/>
              </w:rPr>
              <w:t>24</w:t>
            </w:r>
            <w:r>
              <w:rPr>
                <w:rFonts w:ascii="宋体" w:eastAsia="宋体" w:hAnsi="宋体" w:cs="宋体" w:hint="eastAsia"/>
                <w:color w:val="000000"/>
                <w:sz w:val="18"/>
                <w:szCs w:val="18"/>
                <w:lang w:eastAsia="zh-CN"/>
              </w:rPr>
              <w:t>万元及时偿债有助于维护政府信用，有效防范债务风险，减少了社会矛盾，通过合理控制债务规模、优化债务结构按时偿债，为地方经济的长期健康发展奠定坚实基础。通过政策协同和制度创新及时化解债务，可以有效降低债务风险，为经济高质量发展创造良好环境。政府应继续完善政策措施，确保债务清偿目标的实现，为经济社会的长期稳定奠定坚实基础。</w:t>
            </w:r>
          </w:p>
        </w:tc>
      </w:tr>
      <w:tr w:rsidR="00A45E5B">
        <w:trPr>
          <w:trHeight w:val="820"/>
        </w:trPr>
        <w:tc>
          <w:tcPr>
            <w:tcW w:w="709" w:type="dxa"/>
            <w:tcBorders>
              <w:top w:val="nil"/>
              <w:left w:val="single" w:sz="4" w:space="0" w:color="auto"/>
              <w:bottom w:val="single" w:sz="4" w:space="0" w:color="auto"/>
              <w:right w:val="single" w:sz="4" w:space="0" w:color="auto"/>
            </w:tcBorders>
            <w:vAlign w:val="center"/>
          </w:tcPr>
          <w:p w:rsidR="00A45E5B" w:rsidRDefault="00A45E5B">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269"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A45E5B">
        <w:trPr>
          <w:trHeight w:val="800"/>
        </w:trPr>
        <w:tc>
          <w:tcPr>
            <w:tcW w:w="709" w:type="dxa"/>
            <w:vMerge w:val="restart"/>
            <w:tcBorders>
              <w:top w:val="nil"/>
              <w:left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color w:val="000000"/>
                <w:sz w:val="18"/>
                <w:szCs w:val="18"/>
              </w:rPr>
            </w:pPr>
            <w:r>
              <w:rPr>
                <w:rFonts w:hint="eastAsia"/>
                <w:color w:val="000000"/>
                <w:sz w:val="18"/>
                <w:szCs w:val="18"/>
              </w:rPr>
              <w:t>化债单位数量</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=3</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=3</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269" w:type="dxa"/>
            <w:gridSpan w:val="2"/>
            <w:tcBorders>
              <w:top w:val="nil"/>
              <w:left w:val="nil"/>
              <w:bottom w:val="single" w:sz="4" w:space="0" w:color="auto"/>
              <w:right w:val="single" w:sz="4" w:space="0" w:color="auto"/>
            </w:tcBorders>
            <w:vAlign w:val="center"/>
          </w:tcPr>
          <w:p w:rsidR="00A45E5B" w:rsidRDefault="00A45E5B">
            <w:pPr>
              <w:jc w:val="center"/>
              <w:rPr>
                <w:color w:val="000000"/>
                <w:sz w:val="18"/>
                <w:szCs w:val="18"/>
              </w:rPr>
            </w:pPr>
          </w:p>
        </w:tc>
      </w:tr>
      <w:tr w:rsidR="00A45E5B">
        <w:trPr>
          <w:trHeight w:val="800"/>
        </w:trPr>
        <w:tc>
          <w:tcPr>
            <w:tcW w:w="709" w:type="dxa"/>
            <w:vMerge/>
            <w:tcBorders>
              <w:left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rFonts w:ascii="宋体" w:eastAsia="宋体" w:hAnsi="宋体" w:cs="宋体"/>
                <w:color w:val="000000"/>
                <w:sz w:val="18"/>
                <w:szCs w:val="18"/>
              </w:rPr>
            </w:pPr>
            <w:r>
              <w:rPr>
                <w:rFonts w:ascii="宋体" w:eastAsia="宋体" w:hAnsi="宋体" w:cs="宋体" w:hint="eastAsia"/>
                <w:color w:val="000000"/>
                <w:sz w:val="18"/>
                <w:szCs w:val="18"/>
              </w:rPr>
              <w:t>资金发放准确率</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105</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12.35</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269"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该项目资金支付均发放准确，项目设置资金发放准确率为≥</w:t>
            </w:r>
            <w:r>
              <w:rPr>
                <w:rFonts w:ascii="宋体" w:eastAsia="宋体" w:hAnsi="宋体" w:cs="宋体" w:hint="eastAsia"/>
                <w:color w:val="000000"/>
                <w:sz w:val="18"/>
                <w:szCs w:val="18"/>
                <w:lang w:eastAsia="zh-CN"/>
              </w:rPr>
              <w:t>95%</w:t>
            </w:r>
            <w:r>
              <w:rPr>
                <w:rFonts w:ascii="宋体" w:eastAsia="宋体" w:hAnsi="宋体" w:cs="宋体" w:hint="eastAsia"/>
                <w:color w:val="000000"/>
                <w:sz w:val="18"/>
                <w:szCs w:val="18"/>
                <w:lang w:eastAsia="zh-CN"/>
              </w:rPr>
              <w:t>，按要求计算产生正偏差。</w:t>
            </w:r>
          </w:p>
        </w:tc>
      </w:tr>
      <w:tr w:rsidR="00A45E5B">
        <w:trPr>
          <w:trHeight w:val="800"/>
        </w:trPr>
        <w:tc>
          <w:tcPr>
            <w:tcW w:w="709" w:type="dxa"/>
            <w:vMerge/>
            <w:tcBorders>
              <w:left w:val="single" w:sz="4" w:space="0" w:color="auto"/>
              <w:right w:val="single" w:sz="4" w:space="0" w:color="auto"/>
            </w:tcBorders>
            <w:vAlign w:val="center"/>
          </w:tcPr>
          <w:p w:rsidR="00A45E5B" w:rsidRDefault="00A45E5B">
            <w:pPr>
              <w:rPr>
                <w:rFonts w:ascii="宋体" w:eastAsia="宋体" w:hAnsi="宋体" w:cs="宋体"/>
                <w:color w:val="000000"/>
                <w:sz w:val="18"/>
                <w:szCs w:val="18"/>
                <w:lang w:eastAsia="zh-CN"/>
              </w:rPr>
            </w:pPr>
          </w:p>
        </w:tc>
        <w:tc>
          <w:tcPr>
            <w:tcW w:w="709" w:type="dxa"/>
            <w:vMerge/>
            <w:tcBorders>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rFonts w:ascii="宋体" w:eastAsia="宋体" w:hAnsi="宋体" w:cs="宋体"/>
                <w:color w:val="000000"/>
                <w:sz w:val="18"/>
                <w:szCs w:val="18"/>
              </w:rPr>
            </w:pPr>
            <w:r>
              <w:rPr>
                <w:rFonts w:ascii="宋体" w:eastAsia="宋体" w:hAnsi="宋体" w:cs="宋体" w:hint="eastAsia"/>
                <w:color w:val="000000"/>
                <w:sz w:val="18"/>
                <w:szCs w:val="18"/>
              </w:rPr>
              <w:t>项目当年完成率</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14</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&gt;=100%</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14</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269" w:type="dxa"/>
            <w:gridSpan w:val="2"/>
            <w:tcBorders>
              <w:top w:val="nil"/>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r>
      <w:tr w:rsidR="00A45E5B">
        <w:trPr>
          <w:trHeight w:val="800"/>
        </w:trPr>
        <w:tc>
          <w:tcPr>
            <w:tcW w:w="709" w:type="dxa"/>
            <w:vMerge/>
            <w:tcBorders>
              <w:left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新疆博际建筑公司化债金额</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7</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=2823864</w:t>
            </w:r>
            <w:r>
              <w:rPr>
                <w:rFonts w:ascii="宋体" w:eastAsia="宋体" w:hAnsi="宋体" w:cs="宋体" w:hint="eastAsia"/>
                <w:color w:val="000000"/>
                <w:sz w:val="18"/>
                <w:szCs w:val="18"/>
              </w:rPr>
              <w:t>元</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=2823864</w:t>
            </w:r>
            <w:r>
              <w:rPr>
                <w:rFonts w:ascii="宋体" w:eastAsia="宋体" w:hAnsi="宋体" w:cs="宋体" w:hint="eastAsia"/>
                <w:color w:val="000000"/>
                <w:sz w:val="18"/>
                <w:szCs w:val="18"/>
              </w:rPr>
              <w:t>元</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7</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269" w:type="dxa"/>
            <w:gridSpan w:val="2"/>
            <w:tcBorders>
              <w:top w:val="nil"/>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r>
      <w:tr w:rsidR="00A45E5B">
        <w:trPr>
          <w:trHeight w:val="800"/>
        </w:trPr>
        <w:tc>
          <w:tcPr>
            <w:tcW w:w="709" w:type="dxa"/>
            <w:vMerge/>
            <w:tcBorders>
              <w:left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新疆金汇建设公司化债金额</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7</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=611380</w:t>
            </w:r>
            <w:r>
              <w:rPr>
                <w:rFonts w:ascii="宋体" w:eastAsia="宋体" w:hAnsi="宋体" w:cs="宋体" w:hint="eastAsia"/>
                <w:color w:val="000000"/>
                <w:sz w:val="18"/>
                <w:szCs w:val="18"/>
              </w:rPr>
              <w:t>元</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=611380</w:t>
            </w:r>
            <w:r>
              <w:rPr>
                <w:rFonts w:ascii="宋体" w:eastAsia="宋体" w:hAnsi="宋体" w:cs="宋体" w:hint="eastAsia"/>
                <w:color w:val="000000"/>
                <w:sz w:val="18"/>
                <w:szCs w:val="18"/>
              </w:rPr>
              <w:t>元</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7</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269" w:type="dxa"/>
            <w:gridSpan w:val="2"/>
            <w:tcBorders>
              <w:top w:val="nil"/>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r>
      <w:tr w:rsidR="00A45E5B">
        <w:trPr>
          <w:trHeight w:val="800"/>
        </w:trPr>
        <w:tc>
          <w:tcPr>
            <w:tcW w:w="709" w:type="dxa"/>
            <w:vMerge/>
            <w:tcBorders>
              <w:left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中国联合网络通信昌吉友好分公司化债金额</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6</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=240000</w:t>
            </w:r>
            <w:r>
              <w:rPr>
                <w:rFonts w:ascii="宋体" w:eastAsia="宋体" w:hAnsi="宋体" w:cs="宋体" w:hint="eastAsia"/>
                <w:color w:val="000000"/>
                <w:sz w:val="18"/>
                <w:szCs w:val="18"/>
              </w:rPr>
              <w:t>元</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=240000</w:t>
            </w:r>
            <w:r>
              <w:rPr>
                <w:rFonts w:ascii="宋体" w:eastAsia="宋体" w:hAnsi="宋体" w:cs="宋体" w:hint="eastAsia"/>
                <w:color w:val="000000"/>
                <w:sz w:val="18"/>
                <w:szCs w:val="18"/>
              </w:rPr>
              <w:t>元</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6</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269" w:type="dxa"/>
            <w:gridSpan w:val="2"/>
            <w:tcBorders>
              <w:top w:val="nil"/>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r>
      <w:tr w:rsidR="00A45E5B">
        <w:trPr>
          <w:trHeight w:val="800"/>
        </w:trPr>
        <w:tc>
          <w:tcPr>
            <w:tcW w:w="709" w:type="dxa"/>
            <w:vMerge/>
            <w:tcBorders>
              <w:left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社会效</w:t>
            </w:r>
            <w:r>
              <w:rPr>
                <w:rFonts w:ascii="宋体" w:eastAsia="宋体" w:hAnsi="宋体" w:cs="宋体" w:hint="eastAsia"/>
                <w:color w:val="000000"/>
                <w:sz w:val="18"/>
                <w:szCs w:val="18"/>
              </w:rPr>
              <w:t>益指标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有效提高村民生活幸福指数</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有效提高</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r>
              <w:rPr>
                <w:rFonts w:ascii="宋体" w:eastAsia="宋体" w:hAnsi="宋体" w:cs="宋体" w:hint="eastAsia"/>
                <w:color w:val="000000"/>
                <w:sz w:val="18"/>
                <w:szCs w:val="18"/>
              </w:rPr>
              <w:t>,</w:t>
            </w:r>
            <w:r>
              <w:rPr>
                <w:rFonts w:ascii="宋体" w:eastAsia="宋体" w:hAnsi="宋体" w:cs="宋体" w:hint="eastAsia"/>
                <w:color w:val="000000"/>
                <w:sz w:val="18"/>
                <w:szCs w:val="18"/>
              </w:rPr>
              <w:t>工作资料</w:t>
            </w:r>
          </w:p>
        </w:tc>
        <w:tc>
          <w:tcPr>
            <w:tcW w:w="1269" w:type="dxa"/>
            <w:gridSpan w:val="2"/>
            <w:tcBorders>
              <w:top w:val="nil"/>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r>
      <w:tr w:rsidR="00A45E5B">
        <w:trPr>
          <w:trHeight w:val="800"/>
        </w:trPr>
        <w:tc>
          <w:tcPr>
            <w:tcW w:w="709" w:type="dxa"/>
            <w:vMerge/>
            <w:tcBorders>
              <w:left w:val="single" w:sz="4" w:space="0" w:color="auto"/>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rFonts w:ascii="宋体" w:eastAsia="宋体" w:hAnsi="宋体" w:cs="宋体"/>
                <w:color w:val="000000"/>
                <w:sz w:val="18"/>
                <w:szCs w:val="18"/>
              </w:rPr>
            </w:pPr>
            <w:r>
              <w:rPr>
                <w:rFonts w:ascii="宋体" w:eastAsia="宋体" w:hAnsi="宋体" w:cs="宋体" w:hint="eastAsia"/>
                <w:color w:val="000000"/>
                <w:sz w:val="18"/>
                <w:szCs w:val="18"/>
              </w:rPr>
              <w:t>化债单位满意度</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r>
              <w:rPr>
                <w:rFonts w:ascii="宋体" w:eastAsia="宋体" w:hAnsi="宋体" w:cs="宋体" w:hint="eastAsia"/>
                <w:color w:val="000000"/>
                <w:sz w:val="18"/>
                <w:szCs w:val="18"/>
              </w:rPr>
              <w:t>,</w:t>
            </w:r>
            <w:r>
              <w:rPr>
                <w:rFonts w:ascii="宋体" w:eastAsia="宋体" w:hAnsi="宋体" w:cs="宋体" w:hint="eastAsia"/>
                <w:color w:val="000000"/>
                <w:sz w:val="18"/>
                <w:szCs w:val="18"/>
              </w:rPr>
              <w:t>工作资料</w:t>
            </w:r>
          </w:p>
        </w:tc>
        <w:tc>
          <w:tcPr>
            <w:tcW w:w="1269" w:type="dxa"/>
            <w:gridSpan w:val="2"/>
            <w:tcBorders>
              <w:top w:val="nil"/>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r>
      <w:tr w:rsidR="00A45E5B">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99.35</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1261" w:type="dxa"/>
            <w:tcBorders>
              <w:top w:val="single" w:sz="4" w:space="0" w:color="auto"/>
              <w:left w:val="nil"/>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r>
    </w:tbl>
    <w:p w:rsidR="00A45E5B" w:rsidRDefault="003774F0">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A45E5B" w:rsidRDefault="003774F0">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0774"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261"/>
      </w:tblGrid>
      <w:tr w:rsidR="00A45E5B">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356" w:type="dxa"/>
            <w:gridSpan w:val="13"/>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年第八批集中化解中小企业欠款资金、</w:t>
            </w:r>
            <w:r>
              <w:rPr>
                <w:rFonts w:ascii="宋体" w:eastAsia="宋体" w:hAnsi="宋体" w:cs="宋体" w:hint="eastAsia"/>
                <w:color w:val="000000"/>
                <w:sz w:val="18"/>
                <w:szCs w:val="18"/>
                <w:lang w:eastAsia="zh-CN"/>
              </w:rPr>
              <w:t>10</w:t>
            </w:r>
            <w:r>
              <w:rPr>
                <w:rFonts w:ascii="宋体" w:eastAsia="宋体" w:hAnsi="宋体" w:cs="宋体" w:hint="eastAsia"/>
                <w:color w:val="000000"/>
                <w:sz w:val="18"/>
                <w:szCs w:val="18"/>
                <w:lang w:eastAsia="zh-CN"/>
              </w:rPr>
              <w:t>万元以下化解中小企业欠款资金</w:t>
            </w:r>
          </w:p>
        </w:tc>
      </w:tr>
      <w:tr w:rsidR="00A45E5B">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昌吉市人民政府</w:t>
            </w:r>
          </w:p>
        </w:tc>
        <w:tc>
          <w:tcPr>
            <w:tcW w:w="142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005" w:type="dxa"/>
            <w:gridSpan w:val="6"/>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昌吉市六工镇人民政府</w:t>
            </w:r>
          </w:p>
        </w:tc>
      </w:tr>
      <w:tr w:rsidR="00A45E5B">
        <w:trPr>
          <w:trHeight w:val="380"/>
        </w:trPr>
        <w:tc>
          <w:tcPr>
            <w:tcW w:w="709" w:type="dxa"/>
            <w:vMerge w:val="restart"/>
            <w:tcBorders>
              <w:top w:val="nil"/>
              <w:left w:val="single" w:sz="4" w:space="0" w:color="auto"/>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269"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A45E5B">
        <w:trPr>
          <w:trHeight w:val="380"/>
        </w:trPr>
        <w:tc>
          <w:tcPr>
            <w:tcW w:w="709" w:type="dxa"/>
            <w:vMerge/>
            <w:tcBorders>
              <w:top w:val="nil"/>
              <w:left w:val="single" w:sz="4" w:space="0" w:color="auto"/>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38.09</w:t>
            </w:r>
          </w:p>
        </w:tc>
        <w:tc>
          <w:tcPr>
            <w:tcW w:w="1968" w:type="dxa"/>
            <w:gridSpan w:val="3"/>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38.09</w:t>
            </w:r>
          </w:p>
        </w:tc>
        <w:tc>
          <w:tcPr>
            <w:tcW w:w="142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38.09</w:t>
            </w:r>
          </w:p>
        </w:tc>
        <w:tc>
          <w:tcPr>
            <w:tcW w:w="1372"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269"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A45E5B">
        <w:trPr>
          <w:trHeight w:val="380"/>
        </w:trPr>
        <w:tc>
          <w:tcPr>
            <w:tcW w:w="709" w:type="dxa"/>
            <w:vMerge/>
            <w:tcBorders>
              <w:top w:val="nil"/>
              <w:left w:val="single" w:sz="4" w:space="0" w:color="auto"/>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38.09</w:t>
            </w:r>
          </w:p>
        </w:tc>
        <w:tc>
          <w:tcPr>
            <w:tcW w:w="1968" w:type="dxa"/>
            <w:gridSpan w:val="3"/>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38.09</w:t>
            </w:r>
          </w:p>
        </w:tc>
        <w:tc>
          <w:tcPr>
            <w:tcW w:w="142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38.09</w:t>
            </w:r>
          </w:p>
        </w:tc>
        <w:tc>
          <w:tcPr>
            <w:tcW w:w="1372"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269"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45E5B">
        <w:trPr>
          <w:trHeight w:val="380"/>
        </w:trPr>
        <w:tc>
          <w:tcPr>
            <w:tcW w:w="709" w:type="dxa"/>
            <w:vMerge/>
            <w:tcBorders>
              <w:top w:val="nil"/>
              <w:left w:val="single" w:sz="4" w:space="0" w:color="auto"/>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269"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45E5B">
        <w:trPr>
          <w:trHeight w:val="360"/>
        </w:trPr>
        <w:tc>
          <w:tcPr>
            <w:tcW w:w="709" w:type="dxa"/>
            <w:vMerge w:val="restart"/>
            <w:tcBorders>
              <w:top w:val="nil"/>
              <w:left w:val="single" w:sz="4" w:space="0" w:color="auto"/>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433" w:type="dxa"/>
            <w:gridSpan w:val="8"/>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A45E5B">
        <w:trPr>
          <w:trHeight w:val="820"/>
        </w:trPr>
        <w:tc>
          <w:tcPr>
            <w:tcW w:w="709" w:type="dxa"/>
            <w:vMerge/>
            <w:tcBorders>
              <w:top w:val="nil"/>
              <w:left w:val="single" w:sz="4" w:space="0" w:color="auto"/>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根据六工镇申请拨付化解债务资金的请示，为进一步强化基层保障，促进农村经济发展，提升村民幸福指数，特设立</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年第八批集中化解中小企业欠款资金、</w:t>
            </w:r>
            <w:r>
              <w:rPr>
                <w:rFonts w:ascii="宋体" w:eastAsia="宋体" w:hAnsi="宋体" w:cs="宋体" w:hint="eastAsia"/>
                <w:color w:val="000000"/>
                <w:sz w:val="18"/>
                <w:szCs w:val="18"/>
                <w:lang w:eastAsia="zh-CN"/>
              </w:rPr>
              <w:t>10</w:t>
            </w:r>
            <w:r>
              <w:rPr>
                <w:rFonts w:ascii="宋体" w:eastAsia="宋体" w:hAnsi="宋体" w:cs="宋体" w:hint="eastAsia"/>
                <w:color w:val="000000"/>
                <w:sz w:val="18"/>
                <w:szCs w:val="18"/>
                <w:lang w:eastAsia="zh-CN"/>
              </w:rPr>
              <w:t>万元以下化解中小企业欠款资金项目，项目金额</w:t>
            </w:r>
            <w:r>
              <w:rPr>
                <w:rFonts w:ascii="宋体" w:eastAsia="宋体" w:hAnsi="宋体" w:cs="宋体" w:hint="eastAsia"/>
                <w:color w:val="000000"/>
                <w:sz w:val="18"/>
                <w:szCs w:val="18"/>
                <w:lang w:eastAsia="zh-CN"/>
              </w:rPr>
              <w:t>38.0956</w:t>
            </w:r>
            <w:r>
              <w:rPr>
                <w:rFonts w:ascii="宋体" w:eastAsia="宋体" w:hAnsi="宋体" w:cs="宋体" w:hint="eastAsia"/>
                <w:color w:val="000000"/>
                <w:sz w:val="18"/>
                <w:szCs w:val="18"/>
                <w:lang w:eastAsia="zh-CN"/>
              </w:rPr>
              <w:t>万元，使化债单位满意度达到</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以上。</w:t>
            </w:r>
          </w:p>
        </w:tc>
        <w:tc>
          <w:tcPr>
            <w:tcW w:w="5433" w:type="dxa"/>
            <w:gridSpan w:val="8"/>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日已支付</w:t>
            </w:r>
            <w:r>
              <w:rPr>
                <w:rFonts w:ascii="宋体" w:eastAsia="宋体" w:hAnsi="宋体" w:cs="宋体" w:hint="eastAsia"/>
                <w:color w:val="000000"/>
                <w:sz w:val="18"/>
                <w:szCs w:val="18"/>
                <w:lang w:eastAsia="zh-CN"/>
              </w:rPr>
              <w:t>39.09</w:t>
            </w:r>
            <w:r>
              <w:rPr>
                <w:rFonts w:ascii="宋体" w:eastAsia="宋体" w:hAnsi="宋体" w:cs="宋体" w:hint="eastAsia"/>
                <w:color w:val="000000"/>
                <w:sz w:val="18"/>
                <w:szCs w:val="18"/>
                <w:lang w:eastAsia="zh-CN"/>
              </w:rPr>
              <w:t>万元，用于偿还</w:t>
            </w:r>
            <w:r>
              <w:rPr>
                <w:rFonts w:ascii="宋体" w:eastAsia="宋体" w:hAnsi="宋体" w:cs="宋体" w:hint="eastAsia"/>
                <w:color w:val="000000"/>
                <w:sz w:val="18"/>
                <w:szCs w:val="18"/>
                <w:lang w:eastAsia="zh-CN"/>
              </w:rPr>
              <w:t>3</w:t>
            </w:r>
            <w:r>
              <w:rPr>
                <w:rFonts w:ascii="宋体" w:eastAsia="宋体" w:hAnsi="宋体" w:cs="宋体" w:hint="eastAsia"/>
                <w:color w:val="000000"/>
                <w:sz w:val="18"/>
                <w:szCs w:val="18"/>
                <w:lang w:eastAsia="zh-CN"/>
              </w:rPr>
              <w:t>家债权单位债务，其中新疆博际工程建设有限公司化债</w:t>
            </w:r>
            <w:r>
              <w:rPr>
                <w:rFonts w:ascii="宋体" w:eastAsia="宋体" w:hAnsi="宋体" w:cs="宋体" w:hint="eastAsia"/>
                <w:color w:val="000000"/>
                <w:sz w:val="18"/>
                <w:szCs w:val="18"/>
                <w:lang w:eastAsia="zh-CN"/>
              </w:rPr>
              <w:t>27.69</w:t>
            </w:r>
            <w:r>
              <w:rPr>
                <w:rFonts w:ascii="宋体" w:eastAsia="宋体" w:hAnsi="宋体" w:cs="宋体" w:hint="eastAsia"/>
                <w:color w:val="000000"/>
                <w:sz w:val="18"/>
                <w:szCs w:val="18"/>
                <w:lang w:eastAsia="zh-CN"/>
              </w:rPr>
              <w:t>万元，新疆盛业工程建设建立有限公司化债金额</w:t>
            </w:r>
            <w:r>
              <w:rPr>
                <w:rFonts w:ascii="宋体" w:eastAsia="宋体" w:hAnsi="宋体" w:cs="宋体" w:hint="eastAsia"/>
                <w:color w:val="000000"/>
                <w:sz w:val="18"/>
                <w:szCs w:val="18"/>
                <w:lang w:eastAsia="zh-CN"/>
              </w:rPr>
              <w:t>5.60</w:t>
            </w:r>
            <w:r>
              <w:rPr>
                <w:rFonts w:ascii="宋体" w:eastAsia="宋体" w:hAnsi="宋体" w:cs="宋体" w:hint="eastAsia"/>
                <w:color w:val="000000"/>
                <w:sz w:val="18"/>
                <w:szCs w:val="18"/>
                <w:lang w:eastAsia="zh-CN"/>
              </w:rPr>
              <w:t>万元，昌吉市佳路电子经销部化债金额</w:t>
            </w:r>
            <w:r>
              <w:rPr>
                <w:rFonts w:ascii="宋体" w:eastAsia="宋体" w:hAnsi="宋体" w:cs="宋体" w:hint="eastAsia"/>
                <w:color w:val="000000"/>
                <w:sz w:val="18"/>
                <w:szCs w:val="18"/>
                <w:lang w:eastAsia="zh-CN"/>
              </w:rPr>
              <w:t>4.80</w:t>
            </w:r>
            <w:r>
              <w:rPr>
                <w:rFonts w:ascii="宋体" w:eastAsia="宋体" w:hAnsi="宋体" w:cs="宋体" w:hint="eastAsia"/>
                <w:color w:val="000000"/>
                <w:sz w:val="18"/>
                <w:szCs w:val="18"/>
                <w:lang w:eastAsia="zh-CN"/>
              </w:rPr>
              <w:t>万元，通过项目实施，减轻受益企业财务负担，及时偿债有助于维护</w:t>
            </w:r>
            <w:r>
              <w:rPr>
                <w:rFonts w:ascii="宋体" w:eastAsia="宋体" w:hAnsi="宋体" w:cs="宋体" w:hint="eastAsia"/>
                <w:color w:val="000000"/>
                <w:sz w:val="18"/>
                <w:szCs w:val="18"/>
                <w:lang w:eastAsia="zh-CN"/>
              </w:rPr>
              <w:t>政府信用，有效防范债务风险，减少了社会矛盾，通过合理控制债务规模、优化债务结构按时偿债，为地方经济的长期健康发展奠定坚实基础。</w:t>
            </w:r>
          </w:p>
        </w:tc>
      </w:tr>
      <w:tr w:rsidR="00A45E5B">
        <w:trPr>
          <w:trHeight w:val="820"/>
        </w:trPr>
        <w:tc>
          <w:tcPr>
            <w:tcW w:w="709" w:type="dxa"/>
            <w:tcBorders>
              <w:top w:val="nil"/>
              <w:left w:val="single" w:sz="4" w:space="0" w:color="auto"/>
              <w:bottom w:val="single" w:sz="4" w:space="0" w:color="auto"/>
              <w:right w:val="single" w:sz="4" w:space="0" w:color="auto"/>
            </w:tcBorders>
            <w:vAlign w:val="center"/>
          </w:tcPr>
          <w:p w:rsidR="00A45E5B" w:rsidRDefault="00A45E5B">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269"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A45E5B">
        <w:trPr>
          <w:trHeight w:val="800"/>
        </w:trPr>
        <w:tc>
          <w:tcPr>
            <w:tcW w:w="709" w:type="dxa"/>
            <w:vMerge w:val="restart"/>
            <w:tcBorders>
              <w:top w:val="nil"/>
              <w:left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color w:val="000000"/>
                <w:sz w:val="18"/>
                <w:szCs w:val="18"/>
              </w:rPr>
            </w:pPr>
            <w:r>
              <w:rPr>
                <w:rFonts w:hint="eastAsia"/>
                <w:color w:val="000000"/>
                <w:sz w:val="18"/>
                <w:szCs w:val="18"/>
              </w:rPr>
              <w:t>化解债务企业数量</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=3</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=3</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269" w:type="dxa"/>
            <w:gridSpan w:val="2"/>
            <w:tcBorders>
              <w:top w:val="nil"/>
              <w:left w:val="nil"/>
              <w:bottom w:val="single" w:sz="4" w:space="0" w:color="auto"/>
              <w:right w:val="single" w:sz="4" w:space="0" w:color="auto"/>
            </w:tcBorders>
            <w:vAlign w:val="center"/>
          </w:tcPr>
          <w:p w:rsidR="00A45E5B" w:rsidRDefault="00A45E5B">
            <w:pPr>
              <w:jc w:val="center"/>
              <w:rPr>
                <w:color w:val="000000"/>
                <w:sz w:val="18"/>
                <w:szCs w:val="18"/>
              </w:rPr>
            </w:pPr>
          </w:p>
        </w:tc>
      </w:tr>
      <w:tr w:rsidR="00A45E5B">
        <w:trPr>
          <w:trHeight w:val="800"/>
        </w:trPr>
        <w:tc>
          <w:tcPr>
            <w:tcW w:w="709" w:type="dxa"/>
            <w:vMerge/>
            <w:tcBorders>
              <w:left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rFonts w:ascii="宋体" w:eastAsia="宋体" w:hAnsi="宋体" w:cs="宋体"/>
                <w:color w:val="000000"/>
                <w:sz w:val="18"/>
                <w:szCs w:val="18"/>
              </w:rPr>
            </w:pPr>
            <w:r>
              <w:rPr>
                <w:rFonts w:ascii="宋体" w:eastAsia="宋体" w:hAnsi="宋体" w:cs="宋体" w:hint="eastAsia"/>
                <w:color w:val="000000"/>
                <w:sz w:val="18"/>
                <w:szCs w:val="18"/>
              </w:rPr>
              <w:t>项目验收合格率</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269" w:type="dxa"/>
            <w:gridSpan w:val="2"/>
            <w:tcBorders>
              <w:top w:val="nil"/>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r>
      <w:tr w:rsidR="00A45E5B">
        <w:trPr>
          <w:trHeight w:val="800"/>
        </w:trPr>
        <w:tc>
          <w:tcPr>
            <w:tcW w:w="709" w:type="dxa"/>
            <w:vMerge/>
            <w:tcBorders>
              <w:left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化解债务支付完成时间</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14</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=2024</w:t>
            </w:r>
            <w:r>
              <w:rPr>
                <w:rFonts w:ascii="宋体" w:eastAsia="宋体" w:hAnsi="宋体" w:cs="宋体" w:hint="eastAsia"/>
                <w:color w:val="000000"/>
                <w:sz w:val="18"/>
                <w:szCs w:val="18"/>
              </w:rPr>
              <w:t>年</w:t>
            </w:r>
            <w:r>
              <w:rPr>
                <w:rFonts w:ascii="宋体" w:eastAsia="宋体" w:hAnsi="宋体" w:cs="宋体" w:hint="eastAsia"/>
                <w:color w:val="000000"/>
                <w:sz w:val="18"/>
                <w:szCs w:val="18"/>
              </w:rPr>
              <w:t>12</w:t>
            </w:r>
            <w:r>
              <w:rPr>
                <w:rFonts w:ascii="宋体" w:eastAsia="宋体" w:hAnsi="宋体" w:cs="宋体" w:hint="eastAsia"/>
                <w:color w:val="000000"/>
                <w:sz w:val="18"/>
                <w:szCs w:val="18"/>
              </w:rPr>
              <w:t>月</w:t>
            </w:r>
            <w:r>
              <w:rPr>
                <w:rFonts w:ascii="宋体" w:eastAsia="宋体" w:hAnsi="宋体" w:cs="宋体" w:hint="eastAsia"/>
                <w:color w:val="000000"/>
                <w:sz w:val="18"/>
                <w:szCs w:val="18"/>
              </w:rPr>
              <w:t>26</w:t>
            </w:r>
            <w:r>
              <w:rPr>
                <w:rFonts w:ascii="宋体" w:eastAsia="宋体" w:hAnsi="宋体" w:cs="宋体" w:hint="eastAsia"/>
                <w:color w:val="000000"/>
                <w:sz w:val="18"/>
                <w:szCs w:val="18"/>
              </w:rPr>
              <w:t>日前</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2024</w:t>
            </w:r>
            <w:r>
              <w:rPr>
                <w:rFonts w:ascii="宋体" w:eastAsia="宋体" w:hAnsi="宋体" w:cs="宋体" w:hint="eastAsia"/>
                <w:color w:val="000000"/>
                <w:sz w:val="18"/>
                <w:szCs w:val="18"/>
              </w:rPr>
              <w:t>年</w:t>
            </w:r>
            <w:r>
              <w:rPr>
                <w:rFonts w:ascii="宋体" w:eastAsia="宋体" w:hAnsi="宋体" w:cs="宋体" w:hint="eastAsia"/>
                <w:color w:val="000000"/>
                <w:sz w:val="18"/>
                <w:szCs w:val="18"/>
              </w:rPr>
              <w:t>12</w:t>
            </w:r>
            <w:r>
              <w:rPr>
                <w:rFonts w:ascii="宋体" w:eastAsia="宋体" w:hAnsi="宋体" w:cs="宋体" w:hint="eastAsia"/>
                <w:color w:val="000000"/>
                <w:sz w:val="18"/>
                <w:szCs w:val="18"/>
              </w:rPr>
              <w:t>月</w:t>
            </w:r>
            <w:r>
              <w:rPr>
                <w:rFonts w:ascii="宋体" w:eastAsia="宋体" w:hAnsi="宋体" w:cs="宋体" w:hint="eastAsia"/>
                <w:color w:val="000000"/>
                <w:sz w:val="18"/>
                <w:szCs w:val="18"/>
              </w:rPr>
              <w:t>23</w:t>
            </w:r>
            <w:r>
              <w:rPr>
                <w:rFonts w:ascii="宋体" w:eastAsia="宋体" w:hAnsi="宋体" w:cs="宋体" w:hint="eastAsia"/>
                <w:color w:val="000000"/>
                <w:sz w:val="18"/>
                <w:szCs w:val="18"/>
              </w:rPr>
              <w:t>日</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14</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直接赋分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269" w:type="dxa"/>
            <w:gridSpan w:val="2"/>
            <w:tcBorders>
              <w:top w:val="nil"/>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r>
      <w:tr w:rsidR="00A45E5B">
        <w:trPr>
          <w:trHeight w:val="800"/>
        </w:trPr>
        <w:tc>
          <w:tcPr>
            <w:tcW w:w="709" w:type="dxa"/>
            <w:vMerge/>
            <w:tcBorders>
              <w:left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新疆博际工程建设有限公司</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7</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=27.69</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=27.69</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7</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269" w:type="dxa"/>
            <w:gridSpan w:val="2"/>
            <w:tcBorders>
              <w:top w:val="nil"/>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r>
      <w:tr w:rsidR="00A45E5B">
        <w:trPr>
          <w:trHeight w:val="800"/>
        </w:trPr>
        <w:tc>
          <w:tcPr>
            <w:tcW w:w="709" w:type="dxa"/>
            <w:vMerge/>
            <w:tcBorders>
              <w:left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新疆盛业工程建设建立有限公司</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7</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=5.6</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=5.6</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7</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269" w:type="dxa"/>
            <w:gridSpan w:val="2"/>
            <w:tcBorders>
              <w:top w:val="nil"/>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r>
      <w:tr w:rsidR="00A45E5B">
        <w:trPr>
          <w:trHeight w:val="800"/>
        </w:trPr>
        <w:tc>
          <w:tcPr>
            <w:tcW w:w="709" w:type="dxa"/>
            <w:vMerge/>
            <w:tcBorders>
              <w:left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昌吉市佳路电子经销部</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6</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=4.8</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=4.8</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6</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269" w:type="dxa"/>
            <w:gridSpan w:val="2"/>
            <w:tcBorders>
              <w:top w:val="nil"/>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r>
      <w:tr w:rsidR="00A45E5B">
        <w:trPr>
          <w:trHeight w:val="800"/>
        </w:trPr>
        <w:tc>
          <w:tcPr>
            <w:tcW w:w="709" w:type="dxa"/>
            <w:vMerge/>
            <w:tcBorders>
              <w:left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社会效</w:t>
            </w:r>
            <w:r>
              <w:rPr>
                <w:rFonts w:ascii="宋体" w:eastAsia="宋体" w:hAnsi="宋体" w:cs="宋体" w:hint="eastAsia"/>
                <w:color w:val="000000"/>
                <w:sz w:val="18"/>
                <w:szCs w:val="18"/>
              </w:rPr>
              <w:t>益指标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防范财政风险，提升政府公信力</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有效防范</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说明材料</w:t>
            </w:r>
          </w:p>
        </w:tc>
        <w:tc>
          <w:tcPr>
            <w:tcW w:w="1269" w:type="dxa"/>
            <w:gridSpan w:val="2"/>
            <w:tcBorders>
              <w:top w:val="nil"/>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r>
      <w:tr w:rsidR="00A45E5B">
        <w:trPr>
          <w:trHeight w:val="800"/>
        </w:trPr>
        <w:tc>
          <w:tcPr>
            <w:tcW w:w="709" w:type="dxa"/>
            <w:vMerge/>
            <w:tcBorders>
              <w:left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减轻化债企业财务负担</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有效减轻</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说明材料</w:t>
            </w:r>
          </w:p>
        </w:tc>
        <w:tc>
          <w:tcPr>
            <w:tcW w:w="1269" w:type="dxa"/>
            <w:gridSpan w:val="2"/>
            <w:tcBorders>
              <w:top w:val="nil"/>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r>
      <w:tr w:rsidR="00A45E5B">
        <w:trPr>
          <w:trHeight w:val="800"/>
        </w:trPr>
        <w:tc>
          <w:tcPr>
            <w:tcW w:w="709" w:type="dxa"/>
            <w:vMerge/>
            <w:tcBorders>
              <w:left w:val="single" w:sz="4" w:space="0" w:color="auto"/>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满意</w:t>
            </w:r>
            <w:r>
              <w:rPr>
                <w:rFonts w:ascii="宋体" w:eastAsia="宋体" w:hAnsi="宋体" w:cs="宋体" w:hint="eastAsia"/>
                <w:color w:val="000000"/>
                <w:sz w:val="18"/>
                <w:szCs w:val="18"/>
              </w:rPr>
              <w:t>度指标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rFonts w:ascii="宋体" w:eastAsia="宋体" w:hAnsi="宋体" w:cs="宋体"/>
                <w:color w:val="000000"/>
                <w:sz w:val="18"/>
                <w:szCs w:val="18"/>
              </w:rPr>
            </w:pPr>
            <w:r>
              <w:rPr>
                <w:rFonts w:ascii="宋体" w:eastAsia="宋体" w:hAnsi="宋体" w:cs="宋体" w:hint="eastAsia"/>
                <w:color w:val="000000"/>
                <w:sz w:val="18"/>
                <w:szCs w:val="18"/>
              </w:rPr>
              <w:t>化债企业满意度</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说明材料</w:t>
            </w:r>
          </w:p>
        </w:tc>
        <w:tc>
          <w:tcPr>
            <w:tcW w:w="1269" w:type="dxa"/>
            <w:gridSpan w:val="2"/>
            <w:tcBorders>
              <w:top w:val="nil"/>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r>
      <w:tr w:rsidR="00A45E5B">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1261" w:type="dxa"/>
            <w:tcBorders>
              <w:top w:val="single" w:sz="4" w:space="0" w:color="auto"/>
              <w:left w:val="nil"/>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r>
    </w:tbl>
    <w:p w:rsidR="00A45E5B" w:rsidRDefault="003774F0">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A45E5B" w:rsidRDefault="003774F0">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A45E5B">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三老人员生活补助</w:t>
            </w:r>
          </w:p>
        </w:tc>
      </w:tr>
      <w:tr w:rsidR="00A45E5B">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昌吉市人民政府</w:t>
            </w:r>
          </w:p>
        </w:tc>
        <w:tc>
          <w:tcPr>
            <w:tcW w:w="142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昌吉市六工镇人民政府</w:t>
            </w:r>
          </w:p>
        </w:tc>
      </w:tr>
      <w:tr w:rsidR="00A45E5B">
        <w:trPr>
          <w:trHeight w:val="380"/>
        </w:trPr>
        <w:tc>
          <w:tcPr>
            <w:tcW w:w="709" w:type="dxa"/>
            <w:vMerge w:val="restart"/>
            <w:tcBorders>
              <w:top w:val="nil"/>
              <w:left w:val="single" w:sz="4" w:space="0" w:color="auto"/>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A45E5B">
        <w:trPr>
          <w:trHeight w:val="380"/>
        </w:trPr>
        <w:tc>
          <w:tcPr>
            <w:tcW w:w="709" w:type="dxa"/>
            <w:vMerge/>
            <w:tcBorders>
              <w:top w:val="nil"/>
              <w:left w:val="single" w:sz="4" w:space="0" w:color="auto"/>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160.06</w:t>
            </w:r>
          </w:p>
        </w:tc>
        <w:tc>
          <w:tcPr>
            <w:tcW w:w="1968" w:type="dxa"/>
            <w:gridSpan w:val="3"/>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160.06</w:t>
            </w:r>
          </w:p>
        </w:tc>
        <w:tc>
          <w:tcPr>
            <w:tcW w:w="142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160.06</w:t>
            </w:r>
          </w:p>
        </w:tc>
        <w:tc>
          <w:tcPr>
            <w:tcW w:w="1372"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A45E5B">
        <w:trPr>
          <w:trHeight w:val="380"/>
        </w:trPr>
        <w:tc>
          <w:tcPr>
            <w:tcW w:w="709" w:type="dxa"/>
            <w:vMerge/>
            <w:tcBorders>
              <w:top w:val="nil"/>
              <w:left w:val="single" w:sz="4" w:space="0" w:color="auto"/>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160.06</w:t>
            </w:r>
          </w:p>
        </w:tc>
        <w:tc>
          <w:tcPr>
            <w:tcW w:w="1968" w:type="dxa"/>
            <w:gridSpan w:val="3"/>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160.06</w:t>
            </w:r>
          </w:p>
        </w:tc>
        <w:tc>
          <w:tcPr>
            <w:tcW w:w="142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160.06</w:t>
            </w:r>
          </w:p>
        </w:tc>
        <w:tc>
          <w:tcPr>
            <w:tcW w:w="1372"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45E5B">
        <w:trPr>
          <w:trHeight w:val="380"/>
        </w:trPr>
        <w:tc>
          <w:tcPr>
            <w:tcW w:w="709" w:type="dxa"/>
            <w:vMerge/>
            <w:tcBorders>
              <w:top w:val="nil"/>
              <w:left w:val="single" w:sz="4" w:space="0" w:color="auto"/>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45E5B">
        <w:trPr>
          <w:trHeight w:val="360"/>
        </w:trPr>
        <w:tc>
          <w:tcPr>
            <w:tcW w:w="709" w:type="dxa"/>
            <w:vMerge w:val="restart"/>
            <w:tcBorders>
              <w:top w:val="nil"/>
              <w:left w:val="single" w:sz="4" w:space="0" w:color="auto"/>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A45E5B">
        <w:trPr>
          <w:trHeight w:val="820"/>
        </w:trPr>
        <w:tc>
          <w:tcPr>
            <w:tcW w:w="709" w:type="dxa"/>
            <w:vMerge/>
            <w:tcBorders>
              <w:top w:val="nil"/>
              <w:left w:val="single" w:sz="4" w:space="0" w:color="auto"/>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项目拟投入</w:t>
            </w:r>
            <w:r>
              <w:rPr>
                <w:rFonts w:ascii="宋体" w:eastAsia="宋体" w:hAnsi="宋体" w:cs="宋体" w:hint="eastAsia"/>
                <w:color w:val="000000"/>
                <w:sz w:val="18"/>
                <w:szCs w:val="18"/>
                <w:lang w:eastAsia="zh-CN"/>
              </w:rPr>
              <w:t>160.06</w:t>
            </w:r>
            <w:r>
              <w:rPr>
                <w:rFonts w:ascii="宋体" w:eastAsia="宋体" w:hAnsi="宋体" w:cs="宋体" w:hint="eastAsia"/>
                <w:color w:val="000000"/>
                <w:sz w:val="18"/>
                <w:szCs w:val="18"/>
                <w:lang w:eastAsia="zh-CN"/>
              </w:rPr>
              <w:t>万元用于六工镇三老人员生活补贴，主要建设内容为：对六工镇享受补贴的老党员、老干部、老模范进行发放补贴，计划于</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日前支付完毕，通过本项目的实施，满足三老人员</w:t>
            </w:r>
            <w:r w:rsidR="00E531D5">
              <w:rPr>
                <w:rFonts w:ascii="宋体" w:eastAsia="宋体" w:hAnsi="宋体" w:cs="宋体" w:hint="eastAsia"/>
                <w:color w:val="000000"/>
                <w:sz w:val="18"/>
                <w:szCs w:val="18"/>
                <w:lang w:eastAsia="zh-CN"/>
              </w:rPr>
              <w:t>的</w:t>
            </w:r>
            <w:r>
              <w:rPr>
                <w:rFonts w:ascii="宋体" w:eastAsia="宋体" w:hAnsi="宋体" w:cs="宋体" w:hint="eastAsia"/>
                <w:color w:val="000000"/>
                <w:sz w:val="18"/>
                <w:szCs w:val="18"/>
                <w:lang w:eastAsia="zh-CN"/>
              </w:rPr>
              <w:t>需要，促进三老人员在农村工作中发挥模范作用。改善三老人员生活水平，完善三老人员队伍建设。</w:t>
            </w:r>
          </w:p>
        </w:tc>
        <w:tc>
          <w:tcPr>
            <w:tcW w:w="5716" w:type="dxa"/>
            <w:gridSpan w:val="8"/>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日，该项目已支付三老人员补助</w:t>
            </w:r>
            <w:r>
              <w:rPr>
                <w:rFonts w:ascii="宋体" w:eastAsia="宋体" w:hAnsi="宋体" w:cs="宋体" w:hint="eastAsia"/>
                <w:color w:val="000000"/>
                <w:sz w:val="18"/>
                <w:szCs w:val="18"/>
                <w:lang w:eastAsia="zh-CN"/>
              </w:rPr>
              <w:t>160.06</w:t>
            </w:r>
            <w:r>
              <w:rPr>
                <w:rFonts w:ascii="宋体" w:eastAsia="宋体" w:hAnsi="宋体" w:cs="宋体" w:hint="eastAsia"/>
                <w:color w:val="000000"/>
                <w:sz w:val="18"/>
                <w:szCs w:val="18"/>
                <w:lang w:eastAsia="zh-CN"/>
              </w:rPr>
              <w:t>万元，对六工镇享受补贴的老党员</w:t>
            </w:r>
            <w:r>
              <w:rPr>
                <w:rFonts w:ascii="宋体" w:eastAsia="宋体" w:hAnsi="宋体" w:cs="宋体" w:hint="eastAsia"/>
                <w:color w:val="000000"/>
                <w:sz w:val="18"/>
                <w:szCs w:val="18"/>
                <w:lang w:eastAsia="zh-CN"/>
              </w:rPr>
              <w:t>88</w:t>
            </w:r>
            <w:r>
              <w:rPr>
                <w:rFonts w:ascii="宋体" w:eastAsia="宋体" w:hAnsi="宋体" w:cs="宋体" w:hint="eastAsia"/>
                <w:color w:val="000000"/>
                <w:sz w:val="18"/>
                <w:szCs w:val="18"/>
                <w:lang w:eastAsia="zh-CN"/>
              </w:rPr>
              <w:t>人、老干部</w:t>
            </w:r>
            <w:r>
              <w:rPr>
                <w:rFonts w:ascii="宋体" w:eastAsia="宋体" w:hAnsi="宋体" w:cs="宋体" w:hint="eastAsia"/>
                <w:color w:val="000000"/>
                <w:sz w:val="18"/>
                <w:szCs w:val="18"/>
                <w:lang w:eastAsia="zh-CN"/>
              </w:rPr>
              <w:t>27</w:t>
            </w:r>
            <w:r>
              <w:rPr>
                <w:rFonts w:ascii="宋体" w:eastAsia="宋体" w:hAnsi="宋体" w:cs="宋体" w:hint="eastAsia"/>
                <w:color w:val="000000"/>
                <w:sz w:val="18"/>
                <w:szCs w:val="18"/>
                <w:lang w:eastAsia="zh-CN"/>
              </w:rPr>
              <w:t>人、老模范</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人进行了补贴发放。针对这些群体的补贴项目旨在保障他们的基本生活需求，提升生活质量三老人员补贴项目是重要的民生工程，需不断完善政策、加强管理、提升服务，切实保障三老人员的生活质量，让他们安享晚年。通过该项目的实施，对三老人员发放补贴切实保障了三老人员的生活质量，提高了三老人员生活待遇，满足三老人员</w:t>
            </w:r>
            <w:r w:rsidR="00E531D5">
              <w:rPr>
                <w:rFonts w:ascii="宋体" w:eastAsia="宋体" w:hAnsi="宋体" w:cs="宋体" w:hint="eastAsia"/>
                <w:color w:val="000000"/>
                <w:sz w:val="18"/>
                <w:szCs w:val="18"/>
                <w:lang w:eastAsia="zh-CN"/>
              </w:rPr>
              <w:t>的</w:t>
            </w:r>
            <w:r>
              <w:rPr>
                <w:rFonts w:ascii="宋体" w:eastAsia="宋体" w:hAnsi="宋体" w:cs="宋体" w:hint="eastAsia"/>
                <w:color w:val="000000"/>
                <w:sz w:val="18"/>
                <w:szCs w:val="18"/>
                <w:lang w:eastAsia="zh-CN"/>
              </w:rPr>
              <w:t>需要，促进三老人员在农村工作中发挥模范作用，改善三老人员生活水平，完善三老人员队伍建设。</w:t>
            </w:r>
          </w:p>
        </w:tc>
      </w:tr>
      <w:tr w:rsidR="00A45E5B">
        <w:trPr>
          <w:trHeight w:val="820"/>
        </w:trPr>
        <w:tc>
          <w:tcPr>
            <w:tcW w:w="709" w:type="dxa"/>
            <w:tcBorders>
              <w:top w:val="nil"/>
              <w:left w:val="single" w:sz="4" w:space="0" w:color="auto"/>
              <w:bottom w:val="single" w:sz="4" w:space="0" w:color="auto"/>
              <w:right w:val="single" w:sz="4" w:space="0" w:color="auto"/>
            </w:tcBorders>
            <w:vAlign w:val="center"/>
          </w:tcPr>
          <w:p w:rsidR="00A45E5B" w:rsidRDefault="00A45E5B">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A45E5B">
        <w:trPr>
          <w:trHeight w:val="800"/>
        </w:trPr>
        <w:tc>
          <w:tcPr>
            <w:tcW w:w="709" w:type="dxa"/>
            <w:vMerge w:val="restart"/>
            <w:tcBorders>
              <w:top w:val="nil"/>
              <w:left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color w:val="000000"/>
                <w:sz w:val="18"/>
                <w:szCs w:val="18"/>
              </w:rPr>
            </w:pPr>
            <w:r>
              <w:rPr>
                <w:rFonts w:hint="eastAsia"/>
                <w:color w:val="000000"/>
                <w:sz w:val="18"/>
                <w:szCs w:val="18"/>
              </w:rPr>
              <w:t>老党员数量</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7</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&gt;=88</w:t>
            </w:r>
            <w:r>
              <w:rPr>
                <w:rFonts w:ascii="宋体" w:eastAsia="宋体" w:hAnsi="宋体" w:cs="宋体" w:hint="eastAsia"/>
                <w:color w:val="000000"/>
                <w:sz w:val="18"/>
                <w:szCs w:val="18"/>
              </w:rPr>
              <w:t>人</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=88</w:t>
            </w:r>
            <w:r>
              <w:rPr>
                <w:rFonts w:ascii="宋体" w:eastAsia="宋体" w:hAnsi="宋体" w:cs="宋体" w:hint="eastAsia"/>
                <w:color w:val="000000"/>
                <w:sz w:val="18"/>
                <w:szCs w:val="18"/>
              </w:rPr>
              <w:t>人</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7</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45E5B" w:rsidRDefault="00A45E5B">
            <w:pPr>
              <w:jc w:val="center"/>
              <w:rPr>
                <w:color w:val="000000"/>
                <w:sz w:val="18"/>
                <w:szCs w:val="18"/>
              </w:rPr>
            </w:pPr>
          </w:p>
        </w:tc>
      </w:tr>
      <w:tr w:rsidR="00A45E5B">
        <w:trPr>
          <w:trHeight w:val="800"/>
        </w:trPr>
        <w:tc>
          <w:tcPr>
            <w:tcW w:w="709" w:type="dxa"/>
            <w:vMerge/>
            <w:tcBorders>
              <w:left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rFonts w:ascii="宋体" w:eastAsia="宋体" w:hAnsi="宋体" w:cs="宋体"/>
                <w:color w:val="000000"/>
                <w:sz w:val="18"/>
                <w:szCs w:val="18"/>
              </w:rPr>
            </w:pPr>
            <w:r>
              <w:rPr>
                <w:rFonts w:ascii="宋体" w:eastAsia="宋体" w:hAnsi="宋体" w:cs="宋体" w:hint="eastAsia"/>
                <w:color w:val="000000"/>
                <w:sz w:val="18"/>
                <w:szCs w:val="18"/>
              </w:rPr>
              <w:t>老干部数量</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7</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&gt;=27</w:t>
            </w:r>
            <w:r>
              <w:rPr>
                <w:rFonts w:ascii="宋体" w:eastAsia="宋体" w:hAnsi="宋体" w:cs="宋体" w:hint="eastAsia"/>
                <w:color w:val="000000"/>
                <w:sz w:val="18"/>
                <w:szCs w:val="18"/>
              </w:rPr>
              <w:t>人</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=27</w:t>
            </w:r>
            <w:r>
              <w:rPr>
                <w:rFonts w:ascii="宋体" w:eastAsia="宋体" w:hAnsi="宋体" w:cs="宋体" w:hint="eastAsia"/>
                <w:color w:val="000000"/>
                <w:sz w:val="18"/>
                <w:szCs w:val="18"/>
              </w:rPr>
              <w:t>人</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7</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r>
      <w:tr w:rsidR="00A45E5B">
        <w:trPr>
          <w:trHeight w:val="800"/>
        </w:trPr>
        <w:tc>
          <w:tcPr>
            <w:tcW w:w="709" w:type="dxa"/>
            <w:vMerge/>
            <w:tcBorders>
              <w:left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rFonts w:ascii="宋体" w:eastAsia="宋体" w:hAnsi="宋体" w:cs="宋体"/>
                <w:color w:val="000000"/>
                <w:sz w:val="18"/>
                <w:szCs w:val="18"/>
              </w:rPr>
            </w:pPr>
            <w:r>
              <w:rPr>
                <w:rFonts w:ascii="宋体" w:eastAsia="宋体" w:hAnsi="宋体" w:cs="宋体" w:hint="eastAsia"/>
                <w:color w:val="000000"/>
                <w:sz w:val="18"/>
                <w:szCs w:val="18"/>
              </w:rPr>
              <w:t>老模范数量</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6</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&gt;=1</w:t>
            </w:r>
            <w:r>
              <w:rPr>
                <w:rFonts w:ascii="宋体" w:eastAsia="宋体" w:hAnsi="宋体" w:cs="宋体" w:hint="eastAsia"/>
                <w:color w:val="000000"/>
                <w:sz w:val="18"/>
                <w:szCs w:val="18"/>
              </w:rPr>
              <w:t>人</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人</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6</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r>
      <w:tr w:rsidR="00A45E5B">
        <w:trPr>
          <w:trHeight w:val="800"/>
        </w:trPr>
        <w:tc>
          <w:tcPr>
            <w:tcW w:w="709" w:type="dxa"/>
            <w:vMerge/>
            <w:tcBorders>
              <w:left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rFonts w:ascii="宋体" w:eastAsia="宋体" w:hAnsi="宋体" w:cs="宋体"/>
                <w:color w:val="000000"/>
                <w:sz w:val="18"/>
                <w:szCs w:val="18"/>
              </w:rPr>
            </w:pPr>
            <w:r>
              <w:rPr>
                <w:rFonts w:ascii="宋体" w:eastAsia="宋体" w:hAnsi="宋体" w:cs="宋体" w:hint="eastAsia"/>
                <w:color w:val="000000"/>
                <w:sz w:val="18"/>
                <w:szCs w:val="18"/>
              </w:rPr>
              <w:t>资金使用合规率</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r>
      <w:tr w:rsidR="00A45E5B">
        <w:trPr>
          <w:trHeight w:val="800"/>
        </w:trPr>
        <w:tc>
          <w:tcPr>
            <w:tcW w:w="709" w:type="dxa"/>
            <w:vMerge/>
            <w:tcBorders>
              <w:left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rFonts w:ascii="宋体" w:eastAsia="宋体" w:hAnsi="宋体" w:cs="宋体"/>
                <w:color w:val="000000"/>
                <w:sz w:val="18"/>
                <w:szCs w:val="18"/>
              </w:rPr>
            </w:pPr>
            <w:r>
              <w:rPr>
                <w:rFonts w:ascii="宋体" w:eastAsia="宋体" w:hAnsi="宋体" w:cs="宋体" w:hint="eastAsia"/>
                <w:color w:val="000000"/>
                <w:sz w:val="18"/>
                <w:szCs w:val="18"/>
              </w:rPr>
              <w:t>资金拨付及时率</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r>
      <w:tr w:rsidR="00A45E5B">
        <w:trPr>
          <w:trHeight w:val="800"/>
        </w:trPr>
        <w:tc>
          <w:tcPr>
            <w:tcW w:w="709" w:type="dxa"/>
            <w:vMerge/>
            <w:tcBorders>
              <w:left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rFonts w:ascii="宋体" w:eastAsia="宋体" w:hAnsi="宋体" w:cs="宋体"/>
                <w:color w:val="000000"/>
                <w:sz w:val="18"/>
                <w:szCs w:val="18"/>
              </w:rPr>
            </w:pPr>
            <w:r>
              <w:rPr>
                <w:rFonts w:ascii="宋体" w:eastAsia="宋体" w:hAnsi="宋体" w:cs="宋体" w:hint="eastAsia"/>
                <w:color w:val="000000"/>
                <w:sz w:val="18"/>
                <w:szCs w:val="18"/>
              </w:rPr>
              <w:t>老党员补助标准</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7</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=3255</w:t>
            </w:r>
            <w:r>
              <w:rPr>
                <w:rFonts w:ascii="宋体" w:eastAsia="宋体" w:hAnsi="宋体" w:cs="宋体" w:hint="eastAsia"/>
                <w:color w:val="000000"/>
                <w:sz w:val="18"/>
                <w:szCs w:val="18"/>
              </w:rPr>
              <w:t>元</w:t>
            </w:r>
            <w:r>
              <w:rPr>
                <w:rFonts w:ascii="宋体" w:eastAsia="宋体" w:hAnsi="宋体" w:cs="宋体" w:hint="eastAsia"/>
                <w:color w:val="000000"/>
                <w:sz w:val="18"/>
                <w:szCs w:val="18"/>
              </w:rPr>
              <w:t>/</w:t>
            </w:r>
            <w:r>
              <w:rPr>
                <w:rFonts w:ascii="宋体" w:eastAsia="宋体" w:hAnsi="宋体" w:cs="宋体" w:hint="eastAsia"/>
                <w:color w:val="000000"/>
                <w:sz w:val="18"/>
                <w:szCs w:val="18"/>
              </w:rPr>
              <w:t>人</w:t>
            </w:r>
            <w:r>
              <w:rPr>
                <w:rFonts w:ascii="宋体" w:eastAsia="宋体" w:hAnsi="宋体" w:cs="宋体" w:hint="eastAsia"/>
                <w:color w:val="000000"/>
                <w:sz w:val="18"/>
                <w:szCs w:val="18"/>
              </w:rPr>
              <w:t>/</w:t>
            </w:r>
            <w:r>
              <w:rPr>
                <w:rFonts w:ascii="宋体" w:eastAsia="宋体" w:hAnsi="宋体" w:cs="宋体" w:hint="eastAsia"/>
                <w:color w:val="000000"/>
                <w:sz w:val="18"/>
                <w:szCs w:val="18"/>
              </w:rPr>
              <w:t>季度</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=3255</w:t>
            </w:r>
            <w:r>
              <w:rPr>
                <w:rFonts w:ascii="宋体" w:eastAsia="宋体" w:hAnsi="宋体" w:cs="宋体" w:hint="eastAsia"/>
                <w:color w:val="000000"/>
                <w:sz w:val="18"/>
                <w:szCs w:val="18"/>
              </w:rPr>
              <w:t>元</w:t>
            </w:r>
            <w:r>
              <w:rPr>
                <w:rFonts w:ascii="宋体" w:eastAsia="宋体" w:hAnsi="宋体" w:cs="宋体" w:hint="eastAsia"/>
                <w:color w:val="000000"/>
                <w:sz w:val="18"/>
                <w:szCs w:val="18"/>
              </w:rPr>
              <w:t>/</w:t>
            </w:r>
            <w:r>
              <w:rPr>
                <w:rFonts w:ascii="宋体" w:eastAsia="宋体" w:hAnsi="宋体" w:cs="宋体" w:hint="eastAsia"/>
                <w:color w:val="000000"/>
                <w:sz w:val="18"/>
                <w:szCs w:val="18"/>
              </w:rPr>
              <w:t>人</w:t>
            </w:r>
            <w:r>
              <w:rPr>
                <w:rFonts w:ascii="宋体" w:eastAsia="宋体" w:hAnsi="宋体" w:cs="宋体" w:hint="eastAsia"/>
                <w:color w:val="000000"/>
                <w:sz w:val="18"/>
                <w:szCs w:val="18"/>
              </w:rPr>
              <w:t>/</w:t>
            </w:r>
            <w:r>
              <w:rPr>
                <w:rFonts w:ascii="宋体" w:eastAsia="宋体" w:hAnsi="宋体" w:cs="宋体" w:hint="eastAsia"/>
                <w:color w:val="000000"/>
                <w:sz w:val="18"/>
                <w:szCs w:val="18"/>
              </w:rPr>
              <w:t>季度</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7</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r>
      <w:tr w:rsidR="00A45E5B">
        <w:trPr>
          <w:trHeight w:val="800"/>
        </w:trPr>
        <w:tc>
          <w:tcPr>
            <w:tcW w:w="709" w:type="dxa"/>
            <w:vMerge/>
            <w:tcBorders>
              <w:left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rFonts w:ascii="宋体" w:eastAsia="宋体" w:hAnsi="宋体" w:cs="宋体"/>
                <w:color w:val="000000"/>
                <w:sz w:val="18"/>
                <w:szCs w:val="18"/>
              </w:rPr>
            </w:pPr>
            <w:r>
              <w:rPr>
                <w:rFonts w:ascii="宋体" w:eastAsia="宋体" w:hAnsi="宋体" w:cs="宋体" w:hint="eastAsia"/>
                <w:color w:val="000000"/>
                <w:sz w:val="18"/>
                <w:szCs w:val="18"/>
              </w:rPr>
              <w:t>老干部补贴补助</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7</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=4215</w:t>
            </w:r>
            <w:r>
              <w:rPr>
                <w:rFonts w:ascii="宋体" w:eastAsia="宋体" w:hAnsi="宋体" w:cs="宋体" w:hint="eastAsia"/>
                <w:color w:val="000000"/>
                <w:sz w:val="18"/>
                <w:szCs w:val="18"/>
              </w:rPr>
              <w:t>元</w:t>
            </w:r>
            <w:r>
              <w:rPr>
                <w:rFonts w:ascii="宋体" w:eastAsia="宋体" w:hAnsi="宋体" w:cs="宋体" w:hint="eastAsia"/>
                <w:color w:val="000000"/>
                <w:sz w:val="18"/>
                <w:szCs w:val="18"/>
              </w:rPr>
              <w:t>/</w:t>
            </w:r>
            <w:r>
              <w:rPr>
                <w:rFonts w:ascii="宋体" w:eastAsia="宋体" w:hAnsi="宋体" w:cs="宋体" w:hint="eastAsia"/>
                <w:color w:val="000000"/>
                <w:sz w:val="18"/>
                <w:szCs w:val="18"/>
              </w:rPr>
              <w:t>人</w:t>
            </w:r>
            <w:r>
              <w:rPr>
                <w:rFonts w:ascii="宋体" w:eastAsia="宋体" w:hAnsi="宋体" w:cs="宋体" w:hint="eastAsia"/>
                <w:color w:val="000000"/>
                <w:sz w:val="18"/>
                <w:szCs w:val="18"/>
              </w:rPr>
              <w:t>/</w:t>
            </w:r>
            <w:r>
              <w:rPr>
                <w:rFonts w:ascii="宋体" w:eastAsia="宋体" w:hAnsi="宋体" w:cs="宋体" w:hint="eastAsia"/>
                <w:color w:val="000000"/>
                <w:sz w:val="18"/>
                <w:szCs w:val="18"/>
              </w:rPr>
              <w:t>季度</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=4215</w:t>
            </w:r>
            <w:r>
              <w:rPr>
                <w:rFonts w:ascii="宋体" w:eastAsia="宋体" w:hAnsi="宋体" w:cs="宋体" w:hint="eastAsia"/>
                <w:color w:val="000000"/>
                <w:sz w:val="18"/>
                <w:szCs w:val="18"/>
              </w:rPr>
              <w:t>元</w:t>
            </w:r>
            <w:r>
              <w:rPr>
                <w:rFonts w:ascii="宋体" w:eastAsia="宋体" w:hAnsi="宋体" w:cs="宋体" w:hint="eastAsia"/>
                <w:color w:val="000000"/>
                <w:sz w:val="18"/>
                <w:szCs w:val="18"/>
              </w:rPr>
              <w:t>/</w:t>
            </w:r>
            <w:r>
              <w:rPr>
                <w:rFonts w:ascii="宋体" w:eastAsia="宋体" w:hAnsi="宋体" w:cs="宋体" w:hint="eastAsia"/>
                <w:color w:val="000000"/>
                <w:sz w:val="18"/>
                <w:szCs w:val="18"/>
              </w:rPr>
              <w:t>人</w:t>
            </w:r>
            <w:r>
              <w:rPr>
                <w:rFonts w:ascii="宋体" w:eastAsia="宋体" w:hAnsi="宋体" w:cs="宋体" w:hint="eastAsia"/>
                <w:color w:val="000000"/>
                <w:sz w:val="18"/>
                <w:szCs w:val="18"/>
              </w:rPr>
              <w:t>/</w:t>
            </w:r>
            <w:r>
              <w:rPr>
                <w:rFonts w:ascii="宋体" w:eastAsia="宋体" w:hAnsi="宋体" w:cs="宋体" w:hint="eastAsia"/>
                <w:color w:val="000000"/>
                <w:sz w:val="18"/>
                <w:szCs w:val="18"/>
              </w:rPr>
              <w:t>季度</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7</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r>
      <w:tr w:rsidR="00A45E5B">
        <w:trPr>
          <w:trHeight w:val="800"/>
        </w:trPr>
        <w:tc>
          <w:tcPr>
            <w:tcW w:w="709" w:type="dxa"/>
            <w:vMerge/>
            <w:tcBorders>
              <w:left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rFonts w:ascii="宋体" w:eastAsia="宋体" w:hAnsi="宋体" w:cs="宋体"/>
                <w:color w:val="000000"/>
                <w:sz w:val="18"/>
                <w:szCs w:val="18"/>
              </w:rPr>
            </w:pPr>
            <w:r>
              <w:rPr>
                <w:rFonts w:ascii="宋体" w:eastAsia="宋体" w:hAnsi="宋体" w:cs="宋体" w:hint="eastAsia"/>
                <w:color w:val="000000"/>
                <w:sz w:val="18"/>
                <w:szCs w:val="18"/>
              </w:rPr>
              <w:t>老模范补贴标准</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6</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=3525</w:t>
            </w:r>
            <w:r>
              <w:rPr>
                <w:rFonts w:ascii="宋体" w:eastAsia="宋体" w:hAnsi="宋体" w:cs="宋体" w:hint="eastAsia"/>
                <w:color w:val="000000"/>
                <w:sz w:val="18"/>
                <w:szCs w:val="18"/>
              </w:rPr>
              <w:t>元</w:t>
            </w:r>
            <w:r>
              <w:rPr>
                <w:rFonts w:ascii="宋体" w:eastAsia="宋体" w:hAnsi="宋体" w:cs="宋体" w:hint="eastAsia"/>
                <w:color w:val="000000"/>
                <w:sz w:val="18"/>
                <w:szCs w:val="18"/>
              </w:rPr>
              <w:t>/</w:t>
            </w:r>
            <w:r>
              <w:rPr>
                <w:rFonts w:ascii="宋体" w:eastAsia="宋体" w:hAnsi="宋体" w:cs="宋体" w:hint="eastAsia"/>
                <w:color w:val="000000"/>
                <w:sz w:val="18"/>
                <w:szCs w:val="18"/>
              </w:rPr>
              <w:t>人</w:t>
            </w:r>
            <w:r>
              <w:rPr>
                <w:rFonts w:ascii="宋体" w:eastAsia="宋体" w:hAnsi="宋体" w:cs="宋体" w:hint="eastAsia"/>
                <w:color w:val="000000"/>
                <w:sz w:val="18"/>
                <w:szCs w:val="18"/>
              </w:rPr>
              <w:t>/</w:t>
            </w:r>
            <w:r>
              <w:rPr>
                <w:rFonts w:ascii="宋体" w:eastAsia="宋体" w:hAnsi="宋体" w:cs="宋体" w:hint="eastAsia"/>
                <w:color w:val="000000"/>
                <w:sz w:val="18"/>
                <w:szCs w:val="18"/>
              </w:rPr>
              <w:t>季度</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=3525</w:t>
            </w:r>
            <w:r>
              <w:rPr>
                <w:rFonts w:ascii="宋体" w:eastAsia="宋体" w:hAnsi="宋体" w:cs="宋体" w:hint="eastAsia"/>
                <w:color w:val="000000"/>
                <w:sz w:val="18"/>
                <w:szCs w:val="18"/>
              </w:rPr>
              <w:t>元</w:t>
            </w:r>
            <w:r>
              <w:rPr>
                <w:rFonts w:ascii="宋体" w:eastAsia="宋体" w:hAnsi="宋体" w:cs="宋体" w:hint="eastAsia"/>
                <w:color w:val="000000"/>
                <w:sz w:val="18"/>
                <w:szCs w:val="18"/>
              </w:rPr>
              <w:t>/</w:t>
            </w:r>
            <w:r>
              <w:rPr>
                <w:rFonts w:ascii="宋体" w:eastAsia="宋体" w:hAnsi="宋体" w:cs="宋体" w:hint="eastAsia"/>
                <w:color w:val="000000"/>
                <w:sz w:val="18"/>
                <w:szCs w:val="18"/>
              </w:rPr>
              <w:t>人</w:t>
            </w:r>
            <w:r>
              <w:rPr>
                <w:rFonts w:ascii="宋体" w:eastAsia="宋体" w:hAnsi="宋体" w:cs="宋体" w:hint="eastAsia"/>
                <w:color w:val="000000"/>
                <w:sz w:val="18"/>
                <w:szCs w:val="18"/>
              </w:rPr>
              <w:t>/</w:t>
            </w:r>
            <w:r>
              <w:rPr>
                <w:rFonts w:ascii="宋体" w:eastAsia="宋体" w:hAnsi="宋体" w:cs="宋体" w:hint="eastAsia"/>
                <w:color w:val="000000"/>
                <w:sz w:val="18"/>
                <w:szCs w:val="18"/>
              </w:rPr>
              <w:t>季度</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6</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r>
      <w:tr w:rsidR="00A45E5B">
        <w:trPr>
          <w:trHeight w:val="800"/>
        </w:trPr>
        <w:tc>
          <w:tcPr>
            <w:tcW w:w="709" w:type="dxa"/>
            <w:vMerge/>
            <w:tcBorders>
              <w:left w:val="single" w:sz="4" w:space="0" w:color="auto"/>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社会效</w:t>
            </w:r>
            <w:r>
              <w:rPr>
                <w:rFonts w:ascii="宋体" w:eastAsia="宋体" w:hAnsi="宋体" w:cs="宋体" w:hint="eastAsia"/>
                <w:color w:val="000000"/>
                <w:sz w:val="18"/>
                <w:szCs w:val="18"/>
              </w:rPr>
              <w:t>益指标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有效提高三老人员幸福指数</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有效提高</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r>
      <w:tr w:rsidR="00A45E5B">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r>
    </w:tbl>
    <w:p w:rsidR="00A45E5B" w:rsidRDefault="003774F0">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A45E5B" w:rsidRDefault="003774F0">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0774"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261"/>
      </w:tblGrid>
      <w:tr w:rsidR="00A45E5B">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356" w:type="dxa"/>
            <w:gridSpan w:val="13"/>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中国建设银行定点帮扶下六工村资金</w:t>
            </w:r>
          </w:p>
        </w:tc>
      </w:tr>
      <w:tr w:rsidR="00A45E5B">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乡财局</w:t>
            </w:r>
          </w:p>
        </w:tc>
        <w:tc>
          <w:tcPr>
            <w:tcW w:w="142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005" w:type="dxa"/>
            <w:gridSpan w:val="6"/>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昌吉市六工镇人民政府</w:t>
            </w:r>
          </w:p>
        </w:tc>
      </w:tr>
      <w:tr w:rsidR="00A45E5B">
        <w:trPr>
          <w:trHeight w:val="380"/>
        </w:trPr>
        <w:tc>
          <w:tcPr>
            <w:tcW w:w="709" w:type="dxa"/>
            <w:vMerge w:val="restart"/>
            <w:tcBorders>
              <w:top w:val="nil"/>
              <w:left w:val="single" w:sz="4" w:space="0" w:color="auto"/>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269"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A45E5B">
        <w:trPr>
          <w:trHeight w:val="380"/>
        </w:trPr>
        <w:tc>
          <w:tcPr>
            <w:tcW w:w="709" w:type="dxa"/>
            <w:vMerge/>
            <w:tcBorders>
              <w:top w:val="nil"/>
              <w:left w:val="single" w:sz="4" w:space="0" w:color="auto"/>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20.00</w:t>
            </w:r>
          </w:p>
        </w:tc>
        <w:tc>
          <w:tcPr>
            <w:tcW w:w="1968" w:type="dxa"/>
            <w:gridSpan w:val="3"/>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20.00</w:t>
            </w:r>
          </w:p>
        </w:tc>
        <w:tc>
          <w:tcPr>
            <w:tcW w:w="142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20.00</w:t>
            </w:r>
          </w:p>
        </w:tc>
        <w:tc>
          <w:tcPr>
            <w:tcW w:w="1372"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269"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A45E5B">
        <w:trPr>
          <w:trHeight w:val="380"/>
        </w:trPr>
        <w:tc>
          <w:tcPr>
            <w:tcW w:w="709" w:type="dxa"/>
            <w:vMerge/>
            <w:tcBorders>
              <w:top w:val="nil"/>
              <w:left w:val="single" w:sz="4" w:space="0" w:color="auto"/>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20.00</w:t>
            </w:r>
          </w:p>
        </w:tc>
        <w:tc>
          <w:tcPr>
            <w:tcW w:w="1968" w:type="dxa"/>
            <w:gridSpan w:val="3"/>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20.00</w:t>
            </w:r>
          </w:p>
        </w:tc>
        <w:tc>
          <w:tcPr>
            <w:tcW w:w="142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20.00</w:t>
            </w:r>
          </w:p>
        </w:tc>
        <w:tc>
          <w:tcPr>
            <w:tcW w:w="1372"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269"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45E5B">
        <w:trPr>
          <w:trHeight w:val="380"/>
        </w:trPr>
        <w:tc>
          <w:tcPr>
            <w:tcW w:w="709" w:type="dxa"/>
            <w:vMerge/>
            <w:tcBorders>
              <w:top w:val="nil"/>
              <w:left w:val="single" w:sz="4" w:space="0" w:color="auto"/>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269"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45E5B">
        <w:trPr>
          <w:trHeight w:val="360"/>
        </w:trPr>
        <w:tc>
          <w:tcPr>
            <w:tcW w:w="709" w:type="dxa"/>
            <w:vMerge w:val="restart"/>
            <w:tcBorders>
              <w:top w:val="nil"/>
              <w:left w:val="single" w:sz="4" w:space="0" w:color="auto"/>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433" w:type="dxa"/>
            <w:gridSpan w:val="8"/>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A45E5B">
        <w:trPr>
          <w:trHeight w:val="820"/>
        </w:trPr>
        <w:tc>
          <w:tcPr>
            <w:tcW w:w="709" w:type="dxa"/>
            <w:vMerge/>
            <w:tcBorders>
              <w:top w:val="nil"/>
              <w:left w:val="single" w:sz="4" w:space="0" w:color="auto"/>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昌吉市六工镇下六工村纪晓岚雕塑及文化游园项目，项目经费申请预算资金</w:t>
            </w:r>
            <w:r>
              <w:rPr>
                <w:rFonts w:ascii="宋体" w:eastAsia="宋体" w:hAnsi="宋体" w:cs="宋体" w:hint="eastAsia"/>
                <w:color w:val="000000"/>
                <w:sz w:val="18"/>
                <w:szCs w:val="18"/>
                <w:lang w:eastAsia="zh-CN"/>
              </w:rPr>
              <w:t>20</w:t>
            </w:r>
            <w:r>
              <w:rPr>
                <w:rFonts w:ascii="宋体" w:eastAsia="宋体" w:hAnsi="宋体" w:cs="宋体" w:hint="eastAsia"/>
                <w:color w:val="000000"/>
                <w:sz w:val="18"/>
                <w:szCs w:val="18"/>
                <w:lang w:eastAsia="zh-CN"/>
              </w:rPr>
              <w:t>万元，此项目经费主要用于六工镇下六工村纪晓岚雕塑及文化游园建设项目，该项目资金于</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日前完成使用，通过本项目，本村文化氛围得到提升，使受益群众满意度达到</w:t>
            </w:r>
            <w:r>
              <w:rPr>
                <w:rFonts w:ascii="宋体" w:eastAsia="宋体" w:hAnsi="宋体" w:cs="宋体" w:hint="eastAsia"/>
                <w:color w:val="000000"/>
                <w:sz w:val="18"/>
                <w:szCs w:val="18"/>
                <w:lang w:eastAsia="zh-CN"/>
              </w:rPr>
              <w:t>98%</w:t>
            </w:r>
            <w:r>
              <w:rPr>
                <w:rFonts w:ascii="宋体" w:eastAsia="宋体" w:hAnsi="宋体" w:cs="宋体" w:hint="eastAsia"/>
                <w:color w:val="000000"/>
                <w:sz w:val="18"/>
                <w:szCs w:val="18"/>
                <w:lang w:eastAsia="zh-CN"/>
              </w:rPr>
              <w:t>。</w:t>
            </w:r>
          </w:p>
        </w:tc>
        <w:tc>
          <w:tcPr>
            <w:tcW w:w="5433" w:type="dxa"/>
            <w:gridSpan w:val="8"/>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日，该项目实际完成支付</w:t>
            </w:r>
            <w:r>
              <w:rPr>
                <w:rFonts w:ascii="宋体" w:eastAsia="宋体" w:hAnsi="宋体" w:cs="宋体" w:hint="eastAsia"/>
                <w:color w:val="000000"/>
                <w:sz w:val="18"/>
                <w:szCs w:val="18"/>
                <w:lang w:eastAsia="zh-CN"/>
              </w:rPr>
              <w:t>20</w:t>
            </w:r>
            <w:r>
              <w:rPr>
                <w:rFonts w:ascii="宋体" w:eastAsia="宋体" w:hAnsi="宋体" w:cs="宋体" w:hint="eastAsia"/>
                <w:color w:val="000000"/>
                <w:sz w:val="18"/>
                <w:szCs w:val="18"/>
                <w:lang w:eastAsia="zh-CN"/>
              </w:rPr>
              <w:t>万元，此项目经费主要用于六工镇下六工村纪晓岚雕塑及文化游园建设项目，其中</w:t>
            </w:r>
            <w:r>
              <w:rPr>
                <w:rFonts w:ascii="宋体" w:eastAsia="宋体" w:hAnsi="宋体" w:cs="宋体" w:hint="eastAsia"/>
                <w:color w:val="000000"/>
                <w:sz w:val="18"/>
                <w:szCs w:val="18"/>
                <w:lang w:eastAsia="zh-CN"/>
              </w:rPr>
              <w:t>2.5</w:t>
            </w:r>
            <w:r>
              <w:rPr>
                <w:rFonts w:ascii="宋体" w:eastAsia="宋体" w:hAnsi="宋体" w:cs="宋体" w:hint="eastAsia"/>
                <w:color w:val="000000"/>
                <w:sz w:val="18"/>
                <w:szCs w:val="18"/>
                <w:lang w:eastAsia="zh-CN"/>
              </w:rPr>
              <w:t>万元用于支付文化游园设计费，</w:t>
            </w:r>
            <w:r>
              <w:rPr>
                <w:rFonts w:ascii="宋体" w:eastAsia="宋体" w:hAnsi="宋体" w:cs="宋体" w:hint="eastAsia"/>
                <w:color w:val="000000"/>
                <w:sz w:val="18"/>
                <w:szCs w:val="18"/>
                <w:lang w:eastAsia="zh-CN"/>
              </w:rPr>
              <w:t>17.5</w:t>
            </w:r>
            <w:r>
              <w:rPr>
                <w:rFonts w:ascii="宋体" w:eastAsia="宋体" w:hAnsi="宋体" w:cs="宋体" w:hint="eastAsia"/>
                <w:color w:val="000000"/>
                <w:sz w:val="18"/>
                <w:szCs w:val="18"/>
                <w:lang w:eastAsia="zh-CN"/>
              </w:rPr>
              <w:t>万元用于支付文化游园建设费。通过该项目的实施，提升本村文化氛围，项目的实施不仅改善了村民的生活环境，丰富了村民的精神文化生活，还促进了乡村经济发展和社会进步。同时该项目的实施有利于鼓励当地企业和个人捐赠资金、物资，支持乡村文化游园建设，激发了村民的主人翁意识和参与热情，形成了共建共享的良好局面。</w:t>
            </w:r>
          </w:p>
        </w:tc>
      </w:tr>
      <w:tr w:rsidR="00A45E5B">
        <w:trPr>
          <w:trHeight w:val="820"/>
        </w:trPr>
        <w:tc>
          <w:tcPr>
            <w:tcW w:w="709" w:type="dxa"/>
            <w:tcBorders>
              <w:top w:val="nil"/>
              <w:left w:val="single" w:sz="4" w:space="0" w:color="auto"/>
              <w:bottom w:val="single" w:sz="4" w:space="0" w:color="auto"/>
              <w:right w:val="single" w:sz="4" w:space="0" w:color="auto"/>
            </w:tcBorders>
            <w:vAlign w:val="center"/>
          </w:tcPr>
          <w:p w:rsidR="00A45E5B" w:rsidRDefault="00A45E5B">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269"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A45E5B">
        <w:trPr>
          <w:trHeight w:val="800"/>
        </w:trPr>
        <w:tc>
          <w:tcPr>
            <w:tcW w:w="709" w:type="dxa"/>
            <w:vMerge w:val="restart"/>
            <w:tcBorders>
              <w:top w:val="nil"/>
              <w:left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color w:val="000000"/>
                <w:sz w:val="18"/>
                <w:szCs w:val="18"/>
              </w:rPr>
            </w:pPr>
            <w:r>
              <w:rPr>
                <w:rFonts w:hint="eastAsia"/>
                <w:color w:val="000000"/>
                <w:sz w:val="18"/>
                <w:szCs w:val="18"/>
              </w:rPr>
              <w:t>文化游园</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269" w:type="dxa"/>
            <w:gridSpan w:val="2"/>
            <w:tcBorders>
              <w:top w:val="nil"/>
              <w:left w:val="nil"/>
              <w:bottom w:val="single" w:sz="4" w:space="0" w:color="auto"/>
              <w:right w:val="single" w:sz="4" w:space="0" w:color="auto"/>
            </w:tcBorders>
            <w:vAlign w:val="center"/>
          </w:tcPr>
          <w:p w:rsidR="00A45E5B" w:rsidRDefault="00A45E5B">
            <w:pPr>
              <w:jc w:val="center"/>
              <w:rPr>
                <w:color w:val="000000"/>
                <w:sz w:val="18"/>
                <w:szCs w:val="18"/>
              </w:rPr>
            </w:pPr>
          </w:p>
        </w:tc>
      </w:tr>
      <w:tr w:rsidR="00A45E5B">
        <w:trPr>
          <w:trHeight w:val="800"/>
        </w:trPr>
        <w:tc>
          <w:tcPr>
            <w:tcW w:w="709" w:type="dxa"/>
            <w:vMerge/>
            <w:tcBorders>
              <w:left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rFonts w:ascii="宋体" w:eastAsia="宋体" w:hAnsi="宋体" w:cs="宋体"/>
                <w:color w:val="000000"/>
                <w:sz w:val="18"/>
                <w:szCs w:val="18"/>
              </w:rPr>
            </w:pPr>
            <w:r>
              <w:rPr>
                <w:rFonts w:ascii="宋体" w:eastAsia="宋体" w:hAnsi="宋体" w:cs="宋体" w:hint="eastAsia"/>
                <w:color w:val="000000"/>
                <w:sz w:val="18"/>
                <w:szCs w:val="18"/>
              </w:rPr>
              <w:t>资金使用合规率（</w:t>
            </w:r>
            <w:r>
              <w:rPr>
                <w:rFonts w:ascii="宋体" w:eastAsia="宋体" w:hAnsi="宋体" w:cs="宋体" w:hint="eastAsia"/>
                <w:color w:val="000000"/>
                <w:sz w:val="18"/>
                <w:szCs w:val="18"/>
              </w:rPr>
              <w:t>%</w:t>
            </w:r>
            <w:r>
              <w:rPr>
                <w:rFonts w:ascii="宋体" w:eastAsia="宋体" w:hAnsi="宋体" w:cs="宋体" w:hint="eastAsia"/>
                <w:color w:val="000000"/>
                <w:sz w:val="18"/>
                <w:szCs w:val="18"/>
              </w:rPr>
              <w:t>）</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269" w:type="dxa"/>
            <w:gridSpan w:val="2"/>
            <w:tcBorders>
              <w:top w:val="nil"/>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r>
      <w:tr w:rsidR="00A45E5B">
        <w:trPr>
          <w:trHeight w:val="800"/>
        </w:trPr>
        <w:tc>
          <w:tcPr>
            <w:tcW w:w="709" w:type="dxa"/>
            <w:vMerge/>
            <w:tcBorders>
              <w:left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rFonts w:ascii="宋体" w:eastAsia="宋体" w:hAnsi="宋体" w:cs="宋体"/>
                <w:color w:val="000000"/>
                <w:sz w:val="18"/>
                <w:szCs w:val="18"/>
              </w:rPr>
            </w:pPr>
            <w:r>
              <w:rPr>
                <w:rFonts w:ascii="宋体" w:eastAsia="宋体" w:hAnsi="宋体" w:cs="宋体" w:hint="eastAsia"/>
                <w:color w:val="000000"/>
                <w:sz w:val="18"/>
                <w:szCs w:val="18"/>
              </w:rPr>
              <w:t>资金到位及时率（</w:t>
            </w:r>
            <w:r>
              <w:rPr>
                <w:rFonts w:ascii="宋体" w:eastAsia="宋体" w:hAnsi="宋体" w:cs="宋体" w:hint="eastAsia"/>
                <w:color w:val="000000"/>
                <w:sz w:val="18"/>
                <w:szCs w:val="18"/>
              </w:rPr>
              <w:t>%</w:t>
            </w:r>
            <w:r>
              <w:rPr>
                <w:rFonts w:ascii="宋体" w:eastAsia="宋体" w:hAnsi="宋体" w:cs="宋体" w:hint="eastAsia"/>
                <w:color w:val="000000"/>
                <w:sz w:val="18"/>
                <w:szCs w:val="18"/>
              </w:rPr>
              <w:t>）</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14</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14</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269" w:type="dxa"/>
            <w:gridSpan w:val="2"/>
            <w:tcBorders>
              <w:top w:val="nil"/>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r>
      <w:tr w:rsidR="00A45E5B">
        <w:trPr>
          <w:trHeight w:val="800"/>
        </w:trPr>
        <w:tc>
          <w:tcPr>
            <w:tcW w:w="709" w:type="dxa"/>
            <w:vMerge/>
            <w:tcBorders>
              <w:left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rFonts w:ascii="宋体" w:eastAsia="宋体" w:hAnsi="宋体" w:cs="宋体"/>
                <w:color w:val="000000"/>
                <w:sz w:val="18"/>
                <w:szCs w:val="18"/>
              </w:rPr>
            </w:pPr>
            <w:r>
              <w:rPr>
                <w:rFonts w:ascii="宋体" w:eastAsia="宋体" w:hAnsi="宋体" w:cs="宋体" w:hint="eastAsia"/>
                <w:color w:val="000000"/>
                <w:sz w:val="18"/>
                <w:szCs w:val="18"/>
              </w:rPr>
              <w:t>文化游园建设资金</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&lt;=17.5</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=17.5</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269" w:type="dxa"/>
            <w:gridSpan w:val="2"/>
            <w:tcBorders>
              <w:top w:val="nil"/>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r>
      <w:tr w:rsidR="00A45E5B">
        <w:trPr>
          <w:trHeight w:val="800"/>
        </w:trPr>
        <w:tc>
          <w:tcPr>
            <w:tcW w:w="709" w:type="dxa"/>
            <w:vMerge/>
            <w:tcBorders>
              <w:left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rFonts w:ascii="宋体" w:eastAsia="宋体" w:hAnsi="宋体" w:cs="宋体"/>
                <w:color w:val="000000"/>
                <w:sz w:val="18"/>
                <w:szCs w:val="18"/>
              </w:rPr>
            </w:pPr>
            <w:r>
              <w:rPr>
                <w:rFonts w:ascii="宋体" w:eastAsia="宋体" w:hAnsi="宋体" w:cs="宋体" w:hint="eastAsia"/>
                <w:color w:val="000000"/>
                <w:sz w:val="18"/>
                <w:szCs w:val="18"/>
              </w:rPr>
              <w:t>文化游园设计费</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&lt;=2.50</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=2.5</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720" w:type="dxa"/>
            <w:tcBorders>
              <w:top w:val="nil"/>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1269" w:type="dxa"/>
            <w:gridSpan w:val="2"/>
            <w:tcBorders>
              <w:top w:val="nil"/>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r>
      <w:tr w:rsidR="00A45E5B">
        <w:trPr>
          <w:trHeight w:val="800"/>
        </w:trPr>
        <w:tc>
          <w:tcPr>
            <w:tcW w:w="709" w:type="dxa"/>
            <w:vMerge/>
            <w:tcBorders>
              <w:left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社会效</w:t>
            </w:r>
            <w:r>
              <w:rPr>
                <w:rFonts w:ascii="宋体" w:eastAsia="宋体" w:hAnsi="宋体" w:cs="宋体" w:hint="eastAsia"/>
                <w:color w:val="000000"/>
                <w:sz w:val="18"/>
                <w:szCs w:val="18"/>
              </w:rPr>
              <w:t>益指标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有效提升村内文化氛围</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有效提升</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269" w:type="dxa"/>
            <w:gridSpan w:val="2"/>
            <w:tcBorders>
              <w:top w:val="nil"/>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r>
      <w:tr w:rsidR="00A45E5B">
        <w:trPr>
          <w:trHeight w:val="800"/>
        </w:trPr>
        <w:tc>
          <w:tcPr>
            <w:tcW w:w="709" w:type="dxa"/>
            <w:vMerge/>
            <w:tcBorders>
              <w:left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rFonts w:ascii="宋体" w:eastAsia="宋体" w:hAnsi="宋体" w:cs="宋体"/>
                <w:color w:val="000000"/>
                <w:sz w:val="18"/>
                <w:szCs w:val="18"/>
              </w:rPr>
            </w:pPr>
            <w:r>
              <w:rPr>
                <w:rFonts w:ascii="宋体" w:eastAsia="宋体" w:hAnsi="宋体" w:cs="宋体" w:hint="eastAsia"/>
                <w:color w:val="000000"/>
                <w:sz w:val="18"/>
                <w:szCs w:val="18"/>
              </w:rPr>
              <w:t>有效改善村容村貌</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有效改善</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269" w:type="dxa"/>
            <w:gridSpan w:val="2"/>
            <w:tcBorders>
              <w:top w:val="nil"/>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r>
      <w:tr w:rsidR="00A45E5B">
        <w:trPr>
          <w:trHeight w:val="800"/>
        </w:trPr>
        <w:tc>
          <w:tcPr>
            <w:tcW w:w="709" w:type="dxa"/>
            <w:vMerge/>
            <w:tcBorders>
              <w:left w:val="single" w:sz="4" w:space="0" w:color="auto"/>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满意</w:t>
            </w:r>
            <w:r>
              <w:rPr>
                <w:rFonts w:ascii="宋体" w:eastAsia="宋体" w:hAnsi="宋体" w:cs="宋体" w:hint="eastAsia"/>
                <w:color w:val="000000"/>
                <w:sz w:val="18"/>
                <w:szCs w:val="18"/>
              </w:rPr>
              <w:t>度指标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rFonts w:ascii="宋体" w:eastAsia="宋体" w:hAnsi="宋体" w:cs="宋体"/>
                <w:color w:val="000000"/>
                <w:sz w:val="18"/>
                <w:szCs w:val="18"/>
              </w:rPr>
            </w:pPr>
            <w:r>
              <w:rPr>
                <w:rFonts w:ascii="宋体" w:eastAsia="宋体" w:hAnsi="宋体" w:cs="宋体" w:hint="eastAsia"/>
                <w:color w:val="000000"/>
                <w:sz w:val="18"/>
                <w:szCs w:val="18"/>
              </w:rPr>
              <w:t>受益群众满意度（</w:t>
            </w:r>
            <w:r>
              <w:rPr>
                <w:rFonts w:ascii="宋体" w:eastAsia="宋体" w:hAnsi="宋体" w:cs="宋体" w:hint="eastAsia"/>
                <w:color w:val="000000"/>
                <w:sz w:val="18"/>
                <w:szCs w:val="18"/>
              </w:rPr>
              <w:t>%</w:t>
            </w:r>
            <w:r>
              <w:rPr>
                <w:rFonts w:ascii="宋体" w:eastAsia="宋体" w:hAnsi="宋体" w:cs="宋体" w:hint="eastAsia"/>
                <w:color w:val="000000"/>
                <w:sz w:val="18"/>
                <w:szCs w:val="18"/>
              </w:rPr>
              <w:t>）</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&gt;=98%</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=98%</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269" w:type="dxa"/>
            <w:gridSpan w:val="2"/>
            <w:tcBorders>
              <w:top w:val="nil"/>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r>
      <w:tr w:rsidR="00A45E5B">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1261" w:type="dxa"/>
            <w:tcBorders>
              <w:top w:val="single" w:sz="4" w:space="0" w:color="auto"/>
              <w:left w:val="nil"/>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r>
    </w:tbl>
    <w:p w:rsidR="00A45E5B" w:rsidRDefault="003774F0">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A45E5B" w:rsidRDefault="003774F0">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A45E5B">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中国建设银行定点帮扶下六工村资金</w:t>
            </w:r>
            <w:r>
              <w:rPr>
                <w:rFonts w:ascii="宋体" w:eastAsia="宋体" w:hAnsi="宋体" w:cs="宋体" w:hint="eastAsia"/>
                <w:color w:val="000000"/>
                <w:sz w:val="18"/>
                <w:szCs w:val="18"/>
                <w:lang w:eastAsia="zh-CN"/>
              </w:rPr>
              <w:t>2</w:t>
            </w:r>
          </w:p>
        </w:tc>
      </w:tr>
      <w:tr w:rsidR="00A45E5B">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昌吉市六工镇人民政府</w:t>
            </w:r>
          </w:p>
        </w:tc>
        <w:tc>
          <w:tcPr>
            <w:tcW w:w="142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昌吉市六工镇人民政府</w:t>
            </w:r>
          </w:p>
        </w:tc>
      </w:tr>
      <w:tr w:rsidR="00A45E5B">
        <w:trPr>
          <w:trHeight w:val="380"/>
        </w:trPr>
        <w:tc>
          <w:tcPr>
            <w:tcW w:w="709" w:type="dxa"/>
            <w:vMerge w:val="restart"/>
            <w:tcBorders>
              <w:top w:val="nil"/>
              <w:left w:val="single" w:sz="4" w:space="0" w:color="auto"/>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A45E5B">
        <w:trPr>
          <w:trHeight w:val="380"/>
        </w:trPr>
        <w:tc>
          <w:tcPr>
            <w:tcW w:w="709" w:type="dxa"/>
            <w:vMerge/>
            <w:tcBorders>
              <w:top w:val="nil"/>
              <w:left w:val="single" w:sz="4" w:space="0" w:color="auto"/>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50.00</w:t>
            </w:r>
          </w:p>
        </w:tc>
        <w:tc>
          <w:tcPr>
            <w:tcW w:w="1968" w:type="dxa"/>
            <w:gridSpan w:val="3"/>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50.00</w:t>
            </w:r>
          </w:p>
        </w:tc>
        <w:tc>
          <w:tcPr>
            <w:tcW w:w="142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48.56</w:t>
            </w:r>
          </w:p>
        </w:tc>
        <w:tc>
          <w:tcPr>
            <w:tcW w:w="1372"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97.12%</w:t>
            </w:r>
          </w:p>
        </w:tc>
        <w:tc>
          <w:tcPr>
            <w:tcW w:w="1552"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A45E5B">
        <w:trPr>
          <w:trHeight w:val="380"/>
        </w:trPr>
        <w:tc>
          <w:tcPr>
            <w:tcW w:w="709" w:type="dxa"/>
            <w:vMerge/>
            <w:tcBorders>
              <w:top w:val="nil"/>
              <w:left w:val="single" w:sz="4" w:space="0" w:color="auto"/>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50.00</w:t>
            </w:r>
          </w:p>
        </w:tc>
        <w:tc>
          <w:tcPr>
            <w:tcW w:w="1968" w:type="dxa"/>
            <w:gridSpan w:val="3"/>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50.00</w:t>
            </w:r>
          </w:p>
        </w:tc>
        <w:tc>
          <w:tcPr>
            <w:tcW w:w="142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48.56</w:t>
            </w:r>
          </w:p>
        </w:tc>
        <w:tc>
          <w:tcPr>
            <w:tcW w:w="1372"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45E5B">
        <w:trPr>
          <w:trHeight w:val="380"/>
        </w:trPr>
        <w:tc>
          <w:tcPr>
            <w:tcW w:w="709" w:type="dxa"/>
            <w:vMerge/>
            <w:tcBorders>
              <w:top w:val="nil"/>
              <w:left w:val="single" w:sz="4" w:space="0" w:color="auto"/>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45E5B">
        <w:trPr>
          <w:trHeight w:val="360"/>
        </w:trPr>
        <w:tc>
          <w:tcPr>
            <w:tcW w:w="709" w:type="dxa"/>
            <w:vMerge w:val="restart"/>
            <w:tcBorders>
              <w:top w:val="nil"/>
              <w:left w:val="single" w:sz="4" w:space="0" w:color="auto"/>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A45E5B">
        <w:trPr>
          <w:trHeight w:val="820"/>
        </w:trPr>
        <w:tc>
          <w:tcPr>
            <w:tcW w:w="709" w:type="dxa"/>
            <w:vMerge/>
            <w:tcBorders>
              <w:top w:val="nil"/>
              <w:left w:val="single" w:sz="4" w:space="0" w:color="auto"/>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昌吉市六工镇下六工村纪晓岚雕塑及文化游园项目，项目经费申请预算资金</w:t>
            </w:r>
            <w:r>
              <w:rPr>
                <w:rFonts w:ascii="宋体" w:eastAsia="宋体" w:hAnsi="宋体" w:cs="宋体" w:hint="eastAsia"/>
                <w:color w:val="000000"/>
                <w:sz w:val="18"/>
                <w:szCs w:val="18"/>
                <w:lang w:eastAsia="zh-CN"/>
              </w:rPr>
              <w:t>50</w:t>
            </w:r>
            <w:r>
              <w:rPr>
                <w:rFonts w:ascii="宋体" w:eastAsia="宋体" w:hAnsi="宋体" w:cs="宋体" w:hint="eastAsia"/>
                <w:color w:val="000000"/>
                <w:sz w:val="18"/>
                <w:szCs w:val="18"/>
                <w:lang w:eastAsia="zh-CN"/>
              </w:rPr>
              <w:t>万元，此项目经费主要用于六工镇下六工村纪晓岚雕塑及文化游园建设项目，该项目资金于</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日前完成使用，通过本项目，本村文化氛围得到提升，使受益群众满意度达到</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w:t>
            </w:r>
          </w:p>
        </w:tc>
        <w:tc>
          <w:tcPr>
            <w:tcW w:w="5716" w:type="dxa"/>
            <w:gridSpan w:val="8"/>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日，该项目已完成支付</w:t>
            </w:r>
            <w:r>
              <w:rPr>
                <w:rFonts w:ascii="宋体" w:eastAsia="宋体" w:hAnsi="宋体" w:cs="宋体" w:hint="eastAsia"/>
                <w:color w:val="000000"/>
                <w:sz w:val="18"/>
                <w:szCs w:val="18"/>
                <w:lang w:eastAsia="zh-CN"/>
              </w:rPr>
              <w:t>48.5608</w:t>
            </w:r>
            <w:r>
              <w:rPr>
                <w:rFonts w:ascii="宋体" w:eastAsia="宋体" w:hAnsi="宋体" w:cs="宋体" w:hint="eastAsia"/>
                <w:color w:val="000000"/>
                <w:sz w:val="18"/>
                <w:szCs w:val="18"/>
                <w:lang w:eastAsia="zh-CN"/>
              </w:rPr>
              <w:t>万元。此项目经费主要用于六工镇下六工村纪晓岚雕塑及文化游园建设项目，通过精准规划、多方联动，取得了较好的社会效益。项目的实施不仅改善了村民的生活环境，丰富了村民的精神文化生活，还促进了乡村经济发展和社会进步，本村文化氛围得到提升。中国建设银行投入专项资金用于帮扶乡村文化游园建设，吸引社会各界关注乡村发展、参与乡村发展。同时，激发了村民的主人翁意识和参与热情，形成了共建共享的良好局面。</w:t>
            </w:r>
          </w:p>
        </w:tc>
      </w:tr>
      <w:tr w:rsidR="00A45E5B">
        <w:trPr>
          <w:trHeight w:val="820"/>
        </w:trPr>
        <w:tc>
          <w:tcPr>
            <w:tcW w:w="709" w:type="dxa"/>
            <w:tcBorders>
              <w:top w:val="nil"/>
              <w:left w:val="single" w:sz="4" w:space="0" w:color="auto"/>
              <w:bottom w:val="single" w:sz="4" w:space="0" w:color="auto"/>
              <w:right w:val="single" w:sz="4" w:space="0" w:color="auto"/>
            </w:tcBorders>
            <w:vAlign w:val="center"/>
          </w:tcPr>
          <w:p w:rsidR="00A45E5B" w:rsidRDefault="00A45E5B">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A45E5B">
        <w:trPr>
          <w:trHeight w:val="800"/>
        </w:trPr>
        <w:tc>
          <w:tcPr>
            <w:tcW w:w="709" w:type="dxa"/>
            <w:vMerge w:val="restart"/>
            <w:tcBorders>
              <w:top w:val="nil"/>
              <w:left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color w:val="000000"/>
                <w:sz w:val="18"/>
                <w:szCs w:val="18"/>
              </w:rPr>
            </w:pPr>
            <w:r>
              <w:rPr>
                <w:rFonts w:hint="eastAsia"/>
                <w:color w:val="000000"/>
                <w:sz w:val="18"/>
                <w:szCs w:val="18"/>
              </w:rPr>
              <w:t>文化游园</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45E5B" w:rsidRDefault="00A45E5B">
            <w:pPr>
              <w:jc w:val="center"/>
              <w:rPr>
                <w:color w:val="000000"/>
                <w:sz w:val="18"/>
                <w:szCs w:val="18"/>
              </w:rPr>
            </w:pPr>
          </w:p>
        </w:tc>
      </w:tr>
      <w:tr w:rsidR="00A45E5B">
        <w:trPr>
          <w:trHeight w:val="800"/>
        </w:trPr>
        <w:tc>
          <w:tcPr>
            <w:tcW w:w="709" w:type="dxa"/>
            <w:vMerge/>
            <w:tcBorders>
              <w:left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rFonts w:ascii="宋体" w:eastAsia="宋体" w:hAnsi="宋体" w:cs="宋体"/>
                <w:color w:val="000000"/>
                <w:sz w:val="18"/>
                <w:szCs w:val="18"/>
              </w:rPr>
            </w:pPr>
            <w:r>
              <w:rPr>
                <w:rFonts w:ascii="宋体" w:eastAsia="宋体" w:hAnsi="宋体" w:cs="宋体" w:hint="eastAsia"/>
                <w:color w:val="000000"/>
                <w:sz w:val="18"/>
                <w:szCs w:val="18"/>
              </w:rPr>
              <w:t>资金使用合规率</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97</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12.03</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项目实际花费金额小于计划金额，节约了小游园建设资金，故产生偏差。</w:t>
            </w:r>
          </w:p>
        </w:tc>
      </w:tr>
      <w:tr w:rsidR="00A45E5B">
        <w:trPr>
          <w:trHeight w:val="800"/>
        </w:trPr>
        <w:tc>
          <w:tcPr>
            <w:tcW w:w="709" w:type="dxa"/>
            <w:vMerge/>
            <w:tcBorders>
              <w:left w:val="single" w:sz="4" w:space="0" w:color="auto"/>
              <w:right w:val="single" w:sz="4" w:space="0" w:color="auto"/>
            </w:tcBorders>
            <w:vAlign w:val="center"/>
          </w:tcPr>
          <w:p w:rsidR="00A45E5B" w:rsidRDefault="00A45E5B">
            <w:pPr>
              <w:rPr>
                <w:rFonts w:ascii="宋体" w:eastAsia="宋体" w:hAnsi="宋体" w:cs="宋体"/>
                <w:color w:val="000000"/>
                <w:sz w:val="18"/>
                <w:szCs w:val="18"/>
                <w:lang w:eastAsia="zh-CN"/>
              </w:rPr>
            </w:pPr>
          </w:p>
        </w:tc>
        <w:tc>
          <w:tcPr>
            <w:tcW w:w="709" w:type="dxa"/>
            <w:vMerge/>
            <w:tcBorders>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rFonts w:ascii="宋体" w:eastAsia="宋体" w:hAnsi="宋体" w:cs="宋体"/>
                <w:color w:val="000000"/>
                <w:sz w:val="18"/>
                <w:szCs w:val="18"/>
              </w:rPr>
            </w:pPr>
            <w:r>
              <w:rPr>
                <w:rFonts w:ascii="宋体" w:eastAsia="宋体" w:hAnsi="宋体" w:cs="宋体" w:hint="eastAsia"/>
                <w:color w:val="000000"/>
                <w:sz w:val="18"/>
                <w:szCs w:val="18"/>
              </w:rPr>
              <w:t>资金拨付及时率</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14</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97</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12.95</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项目实际花费金额小于计划金额，节约了小游园建设资金，故</w:t>
            </w:r>
            <w:r>
              <w:rPr>
                <w:rFonts w:ascii="宋体" w:eastAsia="宋体" w:hAnsi="宋体" w:cs="宋体" w:hint="eastAsia"/>
                <w:color w:val="000000"/>
                <w:sz w:val="18"/>
                <w:szCs w:val="18"/>
                <w:lang w:eastAsia="zh-CN"/>
              </w:rPr>
              <w:lastRenderedPageBreak/>
              <w:t>产生偏差。</w:t>
            </w:r>
          </w:p>
        </w:tc>
      </w:tr>
      <w:tr w:rsidR="00A45E5B">
        <w:trPr>
          <w:trHeight w:val="800"/>
        </w:trPr>
        <w:tc>
          <w:tcPr>
            <w:tcW w:w="709" w:type="dxa"/>
            <w:vMerge/>
            <w:tcBorders>
              <w:left w:val="single" w:sz="4" w:space="0" w:color="auto"/>
              <w:right w:val="single" w:sz="4" w:space="0" w:color="auto"/>
            </w:tcBorders>
            <w:vAlign w:val="center"/>
          </w:tcPr>
          <w:p w:rsidR="00A45E5B" w:rsidRDefault="00A45E5B">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文化游园资金月使用额度</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&lt;=8.34</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=8.09</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97</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18.5</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项目实际花费金额小于计划金额，节约了小游园建设资金，故产生偏差。</w:t>
            </w:r>
          </w:p>
        </w:tc>
      </w:tr>
      <w:tr w:rsidR="00A45E5B">
        <w:trPr>
          <w:trHeight w:val="800"/>
        </w:trPr>
        <w:tc>
          <w:tcPr>
            <w:tcW w:w="709" w:type="dxa"/>
            <w:vMerge/>
            <w:tcBorders>
              <w:left w:val="single" w:sz="4" w:space="0" w:color="auto"/>
              <w:right w:val="single" w:sz="4" w:space="0" w:color="auto"/>
            </w:tcBorders>
            <w:vAlign w:val="center"/>
          </w:tcPr>
          <w:p w:rsidR="00A45E5B" w:rsidRDefault="00A45E5B">
            <w:pPr>
              <w:rPr>
                <w:rFonts w:ascii="宋体" w:eastAsia="宋体" w:hAnsi="宋体" w:cs="宋体"/>
                <w:color w:val="000000"/>
                <w:sz w:val="18"/>
                <w:szCs w:val="18"/>
                <w:lang w:eastAsia="zh-CN"/>
              </w:rPr>
            </w:pPr>
          </w:p>
        </w:tc>
        <w:tc>
          <w:tcPr>
            <w:tcW w:w="709" w:type="dxa"/>
            <w:vMerge w:val="restart"/>
            <w:tcBorders>
              <w:top w:val="nil"/>
              <w:left w:val="nil"/>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有效提升村内文化氛围</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有效提升</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r>
      <w:tr w:rsidR="00A45E5B">
        <w:trPr>
          <w:trHeight w:val="800"/>
        </w:trPr>
        <w:tc>
          <w:tcPr>
            <w:tcW w:w="709" w:type="dxa"/>
            <w:vMerge/>
            <w:tcBorders>
              <w:left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rFonts w:ascii="宋体" w:eastAsia="宋体" w:hAnsi="宋体" w:cs="宋体"/>
                <w:color w:val="000000"/>
                <w:sz w:val="18"/>
                <w:szCs w:val="18"/>
              </w:rPr>
            </w:pPr>
            <w:r>
              <w:rPr>
                <w:rFonts w:ascii="宋体" w:eastAsia="宋体" w:hAnsi="宋体" w:cs="宋体" w:hint="eastAsia"/>
                <w:color w:val="000000"/>
                <w:sz w:val="18"/>
                <w:szCs w:val="18"/>
              </w:rPr>
              <w:t>有效提升村民生活幸福感</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有效提升</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r>
      <w:tr w:rsidR="00A45E5B">
        <w:trPr>
          <w:trHeight w:val="800"/>
        </w:trPr>
        <w:tc>
          <w:tcPr>
            <w:tcW w:w="709" w:type="dxa"/>
            <w:vMerge/>
            <w:tcBorders>
              <w:left w:val="single" w:sz="4" w:space="0" w:color="auto"/>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满意</w:t>
            </w:r>
            <w:r>
              <w:rPr>
                <w:rFonts w:ascii="宋体" w:eastAsia="宋体" w:hAnsi="宋体" w:cs="宋体" w:hint="eastAsia"/>
                <w:color w:val="000000"/>
                <w:sz w:val="18"/>
                <w:szCs w:val="18"/>
              </w:rPr>
              <w:t>度指标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rFonts w:ascii="宋体" w:eastAsia="宋体" w:hAnsi="宋体" w:cs="宋体"/>
                <w:color w:val="000000"/>
                <w:sz w:val="18"/>
                <w:szCs w:val="18"/>
              </w:rPr>
            </w:pPr>
            <w:r>
              <w:rPr>
                <w:rFonts w:ascii="宋体" w:eastAsia="宋体" w:hAnsi="宋体" w:cs="宋体" w:hint="eastAsia"/>
                <w:color w:val="000000"/>
                <w:sz w:val="18"/>
                <w:szCs w:val="18"/>
              </w:rPr>
              <w:t>受益群众满意度</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r>
      <w:tr w:rsidR="00A45E5B">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96.48</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r>
    </w:tbl>
    <w:p w:rsidR="00A45E5B" w:rsidRDefault="003774F0">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A45E5B" w:rsidRDefault="003774F0">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A45E5B">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农村人居环境整治补助资金</w:t>
            </w:r>
          </w:p>
        </w:tc>
      </w:tr>
      <w:tr w:rsidR="00A45E5B">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昌吉市人民政府</w:t>
            </w:r>
          </w:p>
        </w:tc>
        <w:tc>
          <w:tcPr>
            <w:tcW w:w="142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昌吉市六工镇人民政府</w:t>
            </w:r>
          </w:p>
        </w:tc>
      </w:tr>
      <w:tr w:rsidR="00A45E5B">
        <w:trPr>
          <w:trHeight w:val="380"/>
        </w:trPr>
        <w:tc>
          <w:tcPr>
            <w:tcW w:w="709" w:type="dxa"/>
            <w:vMerge w:val="restart"/>
            <w:tcBorders>
              <w:top w:val="nil"/>
              <w:left w:val="single" w:sz="4" w:space="0" w:color="auto"/>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A45E5B">
        <w:trPr>
          <w:trHeight w:val="380"/>
        </w:trPr>
        <w:tc>
          <w:tcPr>
            <w:tcW w:w="709" w:type="dxa"/>
            <w:vMerge/>
            <w:tcBorders>
              <w:top w:val="nil"/>
              <w:left w:val="single" w:sz="4" w:space="0" w:color="auto"/>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c>
          <w:tcPr>
            <w:tcW w:w="1968" w:type="dxa"/>
            <w:gridSpan w:val="3"/>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c>
          <w:tcPr>
            <w:tcW w:w="142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20.00</w:t>
            </w:r>
          </w:p>
        </w:tc>
        <w:tc>
          <w:tcPr>
            <w:tcW w:w="1372"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200.00%</w:t>
            </w:r>
          </w:p>
        </w:tc>
        <w:tc>
          <w:tcPr>
            <w:tcW w:w="1552"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A45E5B">
        <w:trPr>
          <w:trHeight w:val="380"/>
        </w:trPr>
        <w:tc>
          <w:tcPr>
            <w:tcW w:w="709" w:type="dxa"/>
            <w:vMerge/>
            <w:tcBorders>
              <w:top w:val="nil"/>
              <w:left w:val="single" w:sz="4" w:space="0" w:color="auto"/>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c>
          <w:tcPr>
            <w:tcW w:w="1968" w:type="dxa"/>
            <w:gridSpan w:val="3"/>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c>
          <w:tcPr>
            <w:tcW w:w="142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c>
          <w:tcPr>
            <w:tcW w:w="1372"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45E5B">
        <w:trPr>
          <w:trHeight w:val="380"/>
        </w:trPr>
        <w:tc>
          <w:tcPr>
            <w:tcW w:w="709" w:type="dxa"/>
            <w:vMerge/>
            <w:tcBorders>
              <w:top w:val="nil"/>
              <w:left w:val="single" w:sz="4" w:space="0" w:color="auto"/>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c>
          <w:tcPr>
            <w:tcW w:w="1372"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45E5B">
        <w:trPr>
          <w:trHeight w:val="360"/>
        </w:trPr>
        <w:tc>
          <w:tcPr>
            <w:tcW w:w="709" w:type="dxa"/>
            <w:vMerge w:val="restart"/>
            <w:tcBorders>
              <w:top w:val="nil"/>
              <w:left w:val="single" w:sz="4" w:space="0" w:color="auto"/>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A45E5B">
        <w:trPr>
          <w:trHeight w:val="820"/>
        </w:trPr>
        <w:tc>
          <w:tcPr>
            <w:tcW w:w="709" w:type="dxa"/>
            <w:vMerge/>
            <w:tcBorders>
              <w:top w:val="nil"/>
              <w:left w:val="single" w:sz="4" w:space="0" w:color="auto"/>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农村人居环境整治补助资金</w:t>
            </w:r>
            <w:r>
              <w:rPr>
                <w:rFonts w:ascii="宋体" w:eastAsia="宋体" w:hAnsi="宋体" w:cs="宋体" w:hint="eastAsia"/>
                <w:color w:val="000000"/>
                <w:sz w:val="18"/>
                <w:szCs w:val="18"/>
                <w:lang w:eastAsia="zh-CN"/>
              </w:rPr>
              <w:t>10</w:t>
            </w:r>
            <w:r>
              <w:rPr>
                <w:rFonts w:ascii="宋体" w:eastAsia="宋体" w:hAnsi="宋体" w:cs="宋体" w:hint="eastAsia"/>
                <w:color w:val="000000"/>
                <w:sz w:val="18"/>
                <w:szCs w:val="18"/>
                <w:lang w:eastAsia="zh-CN"/>
              </w:rPr>
              <w:t>万元，主要由六工镇卫生办负责安排，财政所负责资金支付。主要用于村容村貌进行综合整治，村内沿路积雪进行清理、生活垃圾处理及垃圾清运汽车租赁费，人工费等工作。通过本项目的实施，使全镇设施得到完善，卫生管理水平不断提升，保持常年干净整洁，形成长效机制。促进集体的发展。改善村容村貌，完善基础设施的建设，改善农村生产条件，使受益群体满意度达到</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w:t>
            </w:r>
          </w:p>
        </w:tc>
        <w:tc>
          <w:tcPr>
            <w:tcW w:w="5716" w:type="dxa"/>
            <w:gridSpan w:val="8"/>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日，该项目完成支付</w:t>
            </w:r>
            <w:r>
              <w:rPr>
                <w:rFonts w:ascii="宋体" w:eastAsia="宋体" w:hAnsi="宋体" w:cs="宋体" w:hint="eastAsia"/>
                <w:color w:val="000000"/>
                <w:sz w:val="18"/>
                <w:szCs w:val="18"/>
                <w:lang w:eastAsia="zh-CN"/>
              </w:rPr>
              <w:t>10</w:t>
            </w:r>
            <w:r>
              <w:rPr>
                <w:rFonts w:ascii="宋体" w:eastAsia="宋体" w:hAnsi="宋体" w:cs="宋体" w:hint="eastAsia"/>
                <w:color w:val="000000"/>
                <w:sz w:val="18"/>
                <w:szCs w:val="18"/>
                <w:lang w:eastAsia="zh-CN"/>
              </w:rPr>
              <w:t>万元。完成机械清雪面积</w:t>
            </w:r>
            <w:r>
              <w:rPr>
                <w:rFonts w:ascii="宋体" w:eastAsia="宋体" w:hAnsi="宋体" w:cs="宋体" w:hint="eastAsia"/>
                <w:color w:val="000000"/>
                <w:sz w:val="18"/>
                <w:szCs w:val="18"/>
                <w:lang w:eastAsia="zh-CN"/>
              </w:rPr>
              <w:t>84500</w:t>
            </w:r>
            <w:r>
              <w:rPr>
                <w:rFonts w:ascii="宋体" w:eastAsia="宋体" w:hAnsi="宋体" w:cs="宋体" w:hint="eastAsia"/>
                <w:color w:val="000000"/>
                <w:sz w:val="18"/>
                <w:szCs w:val="18"/>
                <w:lang w:eastAsia="zh-CN"/>
              </w:rPr>
              <w:t>平方米、人工清雪面积</w:t>
            </w:r>
            <w:r>
              <w:rPr>
                <w:rFonts w:ascii="宋体" w:eastAsia="宋体" w:hAnsi="宋体" w:cs="宋体" w:hint="eastAsia"/>
                <w:color w:val="000000"/>
                <w:sz w:val="18"/>
                <w:szCs w:val="18"/>
                <w:lang w:eastAsia="zh-CN"/>
              </w:rPr>
              <w:t>16400</w:t>
            </w:r>
            <w:r>
              <w:rPr>
                <w:rFonts w:ascii="宋体" w:eastAsia="宋体" w:hAnsi="宋体" w:cs="宋体" w:hint="eastAsia"/>
                <w:color w:val="000000"/>
                <w:sz w:val="18"/>
                <w:szCs w:val="18"/>
                <w:lang w:eastAsia="zh-CN"/>
              </w:rPr>
              <w:t>平方米。对村容村貌进行综合整治，村内沿路积雪进行清理、生活垃圾处理及垃圾清运。通过本项目的实施，使全镇设施得到完善，卫生管理水平不断提升，保持常年干净整洁，形成长效机制。促进集体的发展。改善村容村貌，完善基础设施的建设，改善农村生产条件。</w:t>
            </w:r>
          </w:p>
        </w:tc>
      </w:tr>
      <w:tr w:rsidR="00A45E5B">
        <w:trPr>
          <w:trHeight w:val="820"/>
        </w:trPr>
        <w:tc>
          <w:tcPr>
            <w:tcW w:w="709" w:type="dxa"/>
            <w:tcBorders>
              <w:top w:val="nil"/>
              <w:left w:val="single" w:sz="4" w:space="0" w:color="auto"/>
              <w:bottom w:val="single" w:sz="4" w:space="0" w:color="auto"/>
              <w:right w:val="single" w:sz="4" w:space="0" w:color="auto"/>
            </w:tcBorders>
            <w:vAlign w:val="center"/>
          </w:tcPr>
          <w:p w:rsidR="00A45E5B" w:rsidRDefault="00A45E5B">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A45E5B">
        <w:trPr>
          <w:trHeight w:val="800"/>
        </w:trPr>
        <w:tc>
          <w:tcPr>
            <w:tcW w:w="709" w:type="dxa"/>
            <w:vMerge w:val="restart"/>
            <w:tcBorders>
              <w:top w:val="nil"/>
              <w:left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color w:val="000000"/>
                <w:sz w:val="18"/>
                <w:szCs w:val="18"/>
              </w:rPr>
            </w:pPr>
            <w:r>
              <w:rPr>
                <w:rFonts w:hint="eastAsia"/>
                <w:color w:val="000000"/>
                <w:sz w:val="18"/>
                <w:szCs w:val="18"/>
              </w:rPr>
              <w:t>机械清雪面积</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=84500</w:t>
            </w:r>
            <w:r>
              <w:rPr>
                <w:rFonts w:ascii="宋体" w:eastAsia="宋体" w:hAnsi="宋体" w:cs="宋体" w:hint="eastAsia"/>
                <w:color w:val="000000"/>
                <w:sz w:val="18"/>
                <w:szCs w:val="18"/>
              </w:rPr>
              <w:t>平方米</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=84500</w:t>
            </w:r>
            <w:r>
              <w:rPr>
                <w:rFonts w:ascii="宋体" w:eastAsia="宋体" w:hAnsi="宋体" w:cs="宋体" w:hint="eastAsia"/>
                <w:color w:val="000000"/>
                <w:sz w:val="18"/>
                <w:szCs w:val="18"/>
              </w:rPr>
              <w:t>平方米</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45E5B" w:rsidRDefault="00A45E5B">
            <w:pPr>
              <w:jc w:val="center"/>
              <w:rPr>
                <w:color w:val="000000"/>
                <w:sz w:val="18"/>
                <w:szCs w:val="18"/>
              </w:rPr>
            </w:pPr>
          </w:p>
        </w:tc>
      </w:tr>
      <w:tr w:rsidR="00A45E5B">
        <w:trPr>
          <w:trHeight w:val="800"/>
        </w:trPr>
        <w:tc>
          <w:tcPr>
            <w:tcW w:w="709" w:type="dxa"/>
            <w:vMerge/>
            <w:tcBorders>
              <w:left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rFonts w:ascii="宋体" w:eastAsia="宋体" w:hAnsi="宋体" w:cs="宋体"/>
                <w:color w:val="000000"/>
                <w:sz w:val="18"/>
                <w:szCs w:val="18"/>
              </w:rPr>
            </w:pPr>
            <w:r>
              <w:rPr>
                <w:rFonts w:ascii="宋体" w:eastAsia="宋体" w:hAnsi="宋体" w:cs="宋体" w:hint="eastAsia"/>
                <w:color w:val="000000"/>
                <w:sz w:val="18"/>
                <w:szCs w:val="18"/>
              </w:rPr>
              <w:t>人工清雪面积</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=16400</w:t>
            </w:r>
            <w:r>
              <w:rPr>
                <w:rFonts w:ascii="宋体" w:eastAsia="宋体" w:hAnsi="宋体" w:cs="宋体" w:hint="eastAsia"/>
                <w:color w:val="000000"/>
                <w:sz w:val="18"/>
                <w:szCs w:val="18"/>
              </w:rPr>
              <w:t>平方米</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=16400</w:t>
            </w:r>
            <w:r>
              <w:rPr>
                <w:rFonts w:ascii="宋体" w:eastAsia="宋体" w:hAnsi="宋体" w:cs="宋体" w:hint="eastAsia"/>
                <w:color w:val="000000"/>
                <w:sz w:val="18"/>
                <w:szCs w:val="18"/>
              </w:rPr>
              <w:t>平方米</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r>
      <w:tr w:rsidR="00A45E5B">
        <w:trPr>
          <w:trHeight w:val="800"/>
        </w:trPr>
        <w:tc>
          <w:tcPr>
            <w:tcW w:w="709" w:type="dxa"/>
            <w:vMerge/>
            <w:tcBorders>
              <w:left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rFonts w:ascii="宋体" w:eastAsia="宋体" w:hAnsi="宋体" w:cs="宋体"/>
                <w:color w:val="000000"/>
                <w:sz w:val="18"/>
                <w:szCs w:val="18"/>
              </w:rPr>
            </w:pPr>
            <w:r>
              <w:rPr>
                <w:rFonts w:ascii="宋体" w:eastAsia="宋体" w:hAnsi="宋体" w:cs="宋体" w:hint="eastAsia"/>
                <w:color w:val="000000"/>
                <w:sz w:val="18"/>
                <w:szCs w:val="18"/>
              </w:rPr>
              <w:t>资金使用合规率</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r>
      <w:tr w:rsidR="00A45E5B">
        <w:trPr>
          <w:trHeight w:val="800"/>
        </w:trPr>
        <w:tc>
          <w:tcPr>
            <w:tcW w:w="709" w:type="dxa"/>
            <w:vMerge/>
            <w:tcBorders>
              <w:left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rFonts w:ascii="宋体" w:eastAsia="宋体" w:hAnsi="宋体" w:cs="宋体"/>
                <w:color w:val="000000"/>
                <w:sz w:val="18"/>
                <w:szCs w:val="18"/>
              </w:rPr>
            </w:pPr>
            <w:r>
              <w:rPr>
                <w:rFonts w:ascii="宋体" w:eastAsia="宋体" w:hAnsi="宋体" w:cs="宋体" w:hint="eastAsia"/>
                <w:color w:val="000000"/>
                <w:sz w:val="18"/>
                <w:szCs w:val="18"/>
              </w:rPr>
              <w:t>资金拨付及时率</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r>
      <w:tr w:rsidR="00A45E5B">
        <w:trPr>
          <w:trHeight w:val="800"/>
        </w:trPr>
        <w:tc>
          <w:tcPr>
            <w:tcW w:w="709" w:type="dxa"/>
            <w:vMerge/>
            <w:tcBorders>
              <w:left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rFonts w:ascii="宋体" w:eastAsia="宋体" w:hAnsi="宋体" w:cs="宋体"/>
                <w:color w:val="000000"/>
                <w:sz w:val="18"/>
                <w:szCs w:val="18"/>
              </w:rPr>
            </w:pPr>
            <w:r>
              <w:rPr>
                <w:rFonts w:ascii="宋体" w:eastAsia="宋体" w:hAnsi="宋体" w:cs="宋体" w:hint="eastAsia"/>
                <w:color w:val="000000"/>
                <w:sz w:val="18"/>
                <w:szCs w:val="18"/>
              </w:rPr>
              <w:t>机械清雪单价</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=1.20</w:t>
            </w:r>
            <w:r>
              <w:rPr>
                <w:rFonts w:ascii="宋体" w:eastAsia="宋体" w:hAnsi="宋体" w:cs="宋体" w:hint="eastAsia"/>
                <w:color w:val="000000"/>
                <w:sz w:val="18"/>
                <w:szCs w:val="18"/>
              </w:rPr>
              <w:t>元</w:t>
            </w:r>
            <w:r>
              <w:rPr>
                <w:rFonts w:ascii="宋体" w:eastAsia="宋体" w:hAnsi="宋体" w:cs="宋体" w:hint="eastAsia"/>
                <w:color w:val="000000"/>
                <w:sz w:val="18"/>
                <w:szCs w:val="18"/>
              </w:rPr>
              <w:t>/</w:t>
            </w:r>
            <w:r>
              <w:rPr>
                <w:rFonts w:ascii="宋体" w:eastAsia="宋体" w:hAnsi="宋体" w:cs="宋体" w:hint="eastAsia"/>
                <w:color w:val="000000"/>
                <w:sz w:val="18"/>
                <w:szCs w:val="18"/>
              </w:rPr>
              <w:t>平方米</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=1.2</w:t>
            </w:r>
            <w:r>
              <w:rPr>
                <w:rFonts w:ascii="宋体" w:eastAsia="宋体" w:hAnsi="宋体" w:cs="宋体" w:hint="eastAsia"/>
                <w:color w:val="000000"/>
                <w:sz w:val="18"/>
                <w:szCs w:val="18"/>
              </w:rPr>
              <w:t>元</w:t>
            </w:r>
            <w:r>
              <w:rPr>
                <w:rFonts w:ascii="宋体" w:eastAsia="宋体" w:hAnsi="宋体" w:cs="宋体" w:hint="eastAsia"/>
                <w:color w:val="000000"/>
                <w:sz w:val="18"/>
                <w:szCs w:val="18"/>
              </w:rPr>
              <w:t>/</w:t>
            </w:r>
            <w:r>
              <w:rPr>
                <w:rFonts w:ascii="宋体" w:eastAsia="宋体" w:hAnsi="宋体" w:cs="宋体" w:hint="eastAsia"/>
                <w:color w:val="000000"/>
                <w:sz w:val="18"/>
                <w:szCs w:val="18"/>
              </w:rPr>
              <w:t>平方米</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r>
      <w:tr w:rsidR="00A45E5B">
        <w:trPr>
          <w:trHeight w:val="800"/>
        </w:trPr>
        <w:tc>
          <w:tcPr>
            <w:tcW w:w="709" w:type="dxa"/>
            <w:vMerge/>
            <w:tcBorders>
              <w:left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rFonts w:ascii="宋体" w:eastAsia="宋体" w:hAnsi="宋体" w:cs="宋体"/>
                <w:color w:val="000000"/>
                <w:sz w:val="18"/>
                <w:szCs w:val="18"/>
              </w:rPr>
            </w:pPr>
            <w:r>
              <w:rPr>
                <w:rFonts w:ascii="宋体" w:eastAsia="宋体" w:hAnsi="宋体" w:cs="宋体" w:hint="eastAsia"/>
                <w:color w:val="000000"/>
                <w:sz w:val="18"/>
                <w:szCs w:val="18"/>
              </w:rPr>
              <w:t>人工清雪费用单价</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=1.20</w:t>
            </w:r>
            <w:r>
              <w:rPr>
                <w:rFonts w:ascii="宋体" w:eastAsia="宋体" w:hAnsi="宋体" w:cs="宋体" w:hint="eastAsia"/>
                <w:color w:val="000000"/>
                <w:sz w:val="18"/>
                <w:szCs w:val="18"/>
              </w:rPr>
              <w:t>元</w:t>
            </w:r>
            <w:r>
              <w:rPr>
                <w:rFonts w:ascii="宋体" w:eastAsia="宋体" w:hAnsi="宋体" w:cs="宋体" w:hint="eastAsia"/>
                <w:color w:val="000000"/>
                <w:sz w:val="18"/>
                <w:szCs w:val="18"/>
              </w:rPr>
              <w:t>/</w:t>
            </w:r>
            <w:r>
              <w:rPr>
                <w:rFonts w:ascii="宋体" w:eastAsia="宋体" w:hAnsi="宋体" w:cs="宋体" w:hint="eastAsia"/>
                <w:color w:val="000000"/>
                <w:sz w:val="18"/>
                <w:szCs w:val="18"/>
              </w:rPr>
              <w:t>平方米</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=1.2</w:t>
            </w:r>
            <w:r>
              <w:rPr>
                <w:rFonts w:ascii="宋体" w:eastAsia="宋体" w:hAnsi="宋体" w:cs="宋体" w:hint="eastAsia"/>
                <w:color w:val="000000"/>
                <w:sz w:val="18"/>
                <w:szCs w:val="18"/>
              </w:rPr>
              <w:t>元</w:t>
            </w:r>
            <w:r>
              <w:rPr>
                <w:rFonts w:ascii="宋体" w:eastAsia="宋体" w:hAnsi="宋体" w:cs="宋体" w:hint="eastAsia"/>
                <w:color w:val="000000"/>
                <w:sz w:val="18"/>
                <w:szCs w:val="18"/>
              </w:rPr>
              <w:t>/</w:t>
            </w:r>
            <w:r>
              <w:rPr>
                <w:rFonts w:ascii="宋体" w:eastAsia="宋体" w:hAnsi="宋体" w:cs="宋体" w:hint="eastAsia"/>
                <w:color w:val="000000"/>
                <w:sz w:val="18"/>
                <w:szCs w:val="18"/>
              </w:rPr>
              <w:t>平方米</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r>
      <w:tr w:rsidR="00A45E5B">
        <w:trPr>
          <w:trHeight w:val="800"/>
        </w:trPr>
        <w:tc>
          <w:tcPr>
            <w:tcW w:w="709" w:type="dxa"/>
            <w:vMerge/>
            <w:tcBorders>
              <w:left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社会效</w:t>
            </w:r>
            <w:r>
              <w:rPr>
                <w:rFonts w:ascii="宋体" w:eastAsia="宋体" w:hAnsi="宋体" w:cs="宋体" w:hint="eastAsia"/>
                <w:color w:val="000000"/>
                <w:sz w:val="18"/>
                <w:szCs w:val="18"/>
              </w:rPr>
              <w:t>益指标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rFonts w:ascii="宋体" w:eastAsia="宋体" w:hAnsi="宋体" w:cs="宋体"/>
                <w:color w:val="000000"/>
                <w:sz w:val="18"/>
                <w:szCs w:val="18"/>
              </w:rPr>
            </w:pPr>
            <w:r>
              <w:rPr>
                <w:rFonts w:ascii="宋体" w:eastAsia="宋体" w:hAnsi="宋体" w:cs="宋体" w:hint="eastAsia"/>
                <w:color w:val="000000"/>
                <w:sz w:val="18"/>
                <w:szCs w:val="18"/>
              </w:rPr>
              <w:t>改善村容村貌，提升村民幸福感</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有效改善</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r>
      <w:tr w:rsidR="00A45E5B">
        <w:trPr>
          <w:trHeight w:val="800"/>
        </w:trPr>
        <w:tc>
          <w:tcPr>
            <w:tcW w:w="709" w:type="dxa"/>
            <w:vMerge/>
            <w:tcBorders>
              <w:left w:val="single" w:sz="4" w:space="0" w:color="auto"/>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rFonts w:ascii="宋体" w:eastAsia="宋体" w:hAnsi="宋体" w:cs="宋体"/>
                <w:color w:val="000000"/>
                <w:sz w:val="18"/>
                <w:szCs w:val="18"/>
              </w:rPr>
            </w:pPr>
            <w:r>
              <w:rPr>
                <w:rFonts w:ascii="宋体" w:eastAsia="宋体" w:hAnsi="宋体" w:cs="宋体" w:hint="eastAsia"/>
                <w:color w:val="000000"/>
                <w:sz w:val="18"/>
                <w:szCs w:val="18"/>
              </w:rPr>
              <w:t>受益群众满意度</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r>
      <w:tr w:rsidR="00A45E5B">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r>
    </w:tbl>
    <w:p w:rsidR="00A45E5B" w:rsidRDefault="003774F0">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A45E5B" w:rsidRDefault="003774F0">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0774"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261"/>
      </w:tblGrid>
      <w:tr w:rsidR="00A45E5B">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356" w:type="dxa"/>
            <w:gridSpan w:val="13"/>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基层组织建设补助经费十三户村</w:t>
            </w:r>
          </w:p>
        </w:tc>
      </w:tr>
      <w:tr w:rsidR="00A45E5B">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昌吉市六工镇人民政府</w:t>
            </w:r>
          </w:p>
        </w:tc>
        <w:tc>
          <w:tcPr>
            <w:tcW w:w="142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005" w:type="dxa"/>
            <w:gridSpan w:val="6"/>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昌吉市六工镇人民政府</w:t>
            </w:r>
          </w:p>
        </w:tc>
      </w:tr>
      <w:tr w:rsidR="00A45E5B">
        <w:trPr>
          <w:trHeight w:val="380"/>
        </w:trPr>
        <w:tc>
          <w:tcPr>
            <w:tcW w:w="709" w:type="dxa"/>
            <w:vMerge w:val="restart"/>
            <w:tcBorders>
              <w:top w:val="nil"/>
              <w:left w:val="single" w:sz="4" w:space="0" w:color="auto"/>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269"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A45E5B">
        <w:trPr>
          <w:trHeight w:val="380"/>
        </w:trPr>
        <w:tc>
          <w:tcPr>
            <w:tcW w:w="709" w:type="dxa"/>
            <w:vMerge/>
            <w:tcBorders>
              <w:top w:val="nil"/>
              <w:left w:val="single" w:sz="4" w:space="0" w:color="auto"/>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5.00</w:t>
            </w:r>
          </w:p>
        </w:tc>
        <w:tc>
          <w:tcPr>
            <w:tcW w:w="1968" w:type="dxa"/>
            <w:gridSpan w:val="3"/>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5.00</w:t>
            </w:r>
          </w:p>
        </w:tc>
        <w:tc>
          <w:tcPr>
            <w:tcW w:w="142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5.00</w:t>
            </w:r>
          </w:p>
        </w:tc>
        <w:tc>
          <w:tcPr>
            <w:tcW w:w="1372"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269"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A45E5B">
        <w:trPr>
          <w:trHeight w:val="380"/>
        </w:trPr>
        <w:tc>
          <w:tcPr>
            <w:tcW w:w="709" w:type="dxa"/>
            <w:vMerge/>
            <w:tcBorders>
              <w:top w:val="nil"/>
              <w:left w:val="single" w:sz="4" w:space="0" w:color="auto"/>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5.00</w:t>
            </w:r>
          </w:p>
        </w:tc>
        <w:tc>
          <w:tcPr>
            <w:tcW w:w="1968" w:type="dxa"/>
            <w:gridSpan w:val="3"/>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5.00</w:t>
            </w:r>
          </w:p>
        </w:tc>
        <w:tc>
          <w:tcPr>
            <w:tcW w:w="142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5.00</w:t>
            </w:r>
          </w:p>
        </w:tc>
        <w:tc>
          <w:tcPr>
            <w:tcW w:w="1372"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269"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45E5B">
        <w:trPr>
          <w:trHeight w:val="380"/>
        </w:trPr>
        <w:tc>
          <w:tcPr>
            <w:tcW w:w="709" w:type="dxa"/>
            <w:vMerge/>
            <w:tcBorders>
              <w:top w:val="nil"/>
              <w:left w:val="single" w:sz="4" w:space="0" w:color="auto"/>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269"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45E5B">
        <w:trPr>
          <w:trHeight w:val="360"/>
        </w:trPr>
        <w:tc>
          <w:tcPr>
            <w:tcW w:w="709" w:type="dxa"/>
            <w:vMerge w:val="restart"/>
            <w:tcBorders>
              <w:top w:val="nil"/>
              <w:left w:val="single" w:sz="4" w:space="0" w:color="auto"/>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433" w:type="dxa"/>
            <w:gridSpan w:val="8"/>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A45E5B">
        <w:trPr>
          <w:trHeight w:val="820"/>
        </w:trPr>
        <w:tc>
          <w:tcPr>
            <w:tcW w:w="709" w:type="dxa"/>
            <w:vMerge/>
            <w:tcBorders>
              <w:top w:val="nil"/>
              <w:left w:val="single" w:sz="4" w:space="0" w:color="auto"/>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根据昌吉州党财经委员会</w:t>
            </w:r>
            <w:r>
              <w:rPr>
                <w:rFonts w:ascii="宋体" w:eastAsia="宋体" w:hAnsi="宋体" w:cs="宋体" w:hint="eastAsia"/>
                <w:color w:val="000000"/>
                <w:sz w:val="18"/>
                <w:szCs w:val="18"/>
                <w:lang w:eastAsia="zh-CN"/>
              </w:rPr>
              <w:t>2023</w:t>
            </w:r>
            <w:r>
              <w:rPr>
                <w:rFonts w:ascii="宋体" w:eastAsia="宋体" w:hAnsi="宋体" w:cs="宋体" w:hint="eastAsia"/>
                <w:color w:val="000000"/>
                <w:sz w:val="18"/>
                <w:szCs w:val="18"/>
                <w:lang w:eastAsia="zh-CN"/>
              </w:rPr>
              <w:t>年第五次会议纪要和州组织部《关于拨付基层项目建设补助经费的函》，为进一步加强基层组织建设，优化“石榴籽服务站”，截止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日，本项目实施完成，使受益群体满意度达到</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w:t>
            </w:r>
          </w:p>
        </w:tc>
        <w:tc>
          <w:tcPr>
            <w:tcW w:w="5433" w:type="dxa"/>
            <w:gridSpan w:val="8"/>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日，该项目实际完成支付</w:t>
            </w:r>
            <w:r>
              <w:rPr>
                <w:rFonts w:ascii="宋体" w:eastAsia="宋体" w:hAnsi="宋体" w:cs="宋体" w:hint="eastAsia"/>
                <w:color w:val="000000"/>
                <w:sz w:val="18"/>
                <w:szCs w:val="18"/>
                <w:lang w:eastAsia="zh-CN"/>
              </w:rPr>
              <w:t>20</w:t>
            </w:r>
            <w:r>
              <w:rPr>
                <w:rFonts w:ascii="宋体" w:eastAsia="宋体" w:hAnsi="宋体" w:cs="宋体" w:hint="eastAsia"/>
                <w:color w:val="000000"/>
                <w:sz w:val="18"/>
                <w:szCs w:val="18"/>
                <w:lang w:eastAsia="zh-CN"/>
              </w:rPr>
              <w:t>万元；该项目主要用于为六工镇十三户村“石榴籽服务站”购买一台购水机，通过该项目的实施，提升了十三户村村民生活幸福感、获得感，新购置的设备提高了工作效率，为更好的服务村民奠定了基础，解决了村民购水难得问题，为村民带来了切实的好处。同时，该项目的实施促进了村集体的发展，提升了十三户村的整体形象，也充分发挥了“石榴籽服务站”建设的意义。</w:t>
            </w:r>
          </w:p>
        </w:tc>
      </w:tr>
      <w:tr w:rsidR="00A45E5B">
        <w:trPr>
          <w:trHeight w:val="820"/>
        </w:trPr>
        <w:tc>
          <w:tcPr>
            <w:tcW w:w="709" w:type="dxa"/>
            <w:tcBorders>
              <w:top w:val="nil"/>
              <w:left w:val="single" w:sz="4" w:space="0" w:color="auto"/>
              <w:bottom w:val="single" w:sz="4" w:space="0" w:color="auto"/>
              <w:right w:val="single" w:sz="4" w:space="0" w:color="auto"/>
            </w:tcBorders>
            <w:vAlign w:val="center"/>
          </w:tcPr>
          <w:p w:rsidR="00A45E5B" w:rsidRDefault="00A45E5B">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269"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A45E5B">
        <w:trPr>
          <w:trHeight w:val="800"/>
        </w:trPr>
        <w:tc>
          <w:tcPr>
            <w:tcW w:w="709" w:type="dxa"/>
            <w:vMerge w:val="restart"/>
            <w:tcBorders>
              <w:top w:val="nil"/>
              <w:left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color w:val="000000"/>
                <w:sz w:val="18"/>
                <w:szCs w:val="18"/>
                <w:lang w:eastAsia="zh-CN"/>
              </w:rPr>
            </w:pPr>
            <w:r>
              <w:rPr>
                <w:rFonts w:hint="eastAsia"/>
                <w:color w:val="000000"/>
                <w:sz w:val="18"/>
                <w:szCs w:val="18"/>
                <w:lang w:eastAsia="zh-CN"/>
              </w:rPr>
              <w:t>“石榴籽服务站”改造提升数量</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14</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14</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269" w:type="dxa"/>
            <w:gridSpan w:val="2"/>
            <w:tcBorders>
              <w:top w:val="nil"/>
              <w:left w:val="nil"/>
              <w:bottom w:val="single" w:sz="4" w:space="0" w:color="auto"/>
              <w:right w:val="single" w:sz="4" w:space="0" w:color="auto"/>
            </w:tcBorders>
            <w:vAlign w:val="center"/>
          </w:tcPr>
          <w:p w:rsidR="00A45E5B" w:rsidRDefault="00A45E5B">
            <w:pPr>
              <w:jc w:val="center"/>
              <w:rPr>
                <w:color w:val="000000"/>
                <w:sz w:val="18"/>
                <w:szCs w:val="18"/>
              </w:rPr>
            </w:pPr>
          </w:p>
        </w:tc>
      </w:tr>
      <w:tr w:rsidR="00A45E5B">
        <w:trPr>
          <w:trHeight w:val="800"/>
        </w:trPr>
        <w:tc>
          <w:tcPr>
            <w:tcW w:w="709" w:type="dxa"/>
            <w:vMerge/>
            <w:tcBorders>
              <w:left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rFonts w:ascii="宋体" w:eastAsia="宋体" w:hAnsi="宋体" w:cs="宋体"/>
                <w:color w:val="000000"/>
                <w:sz w:val="18"/>
                <w:szCs w:val="18"/>
              </w:rPr>
            </w:pPr>
            <w:r>
              <w:rPr>
                <w:rFonts w:ascii="宋体" w:eastAsia="宋体" w:hAnsi="宋体" w:cs="宋体" w:hint="eastAsia"/>
                <w:color w:val="000000"/>
                <w:sz w:val="18"/>
                <w:szCs w:val="18"/>
              </w:rPr>
              <w:t>采购合格率</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&gt;=98%</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102</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12.74</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269"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该项目实际支付资金均准确及时，项目目标设置指标时为≥</w:t>
            </w:r>
            <w:r>
              <w:rPr>
                <w:rFonts w:ascii="宋体" w:eastAsia="宋体" w:hAnsi="宋体" w:cs="宋体" w:hint="eastAsia"/>
                <w:color w:val="000000"/>
                <w:sz w:val="18"/>
                <w:szCs w:val="18"/>
                <w:lang w:eastAsia="zh-CN"/>
              </w:rPr>
              <w:t>98%</w:t>
            </w:r>
            <w:r>
              <w:rPr>
                <w:rFonts w:ascii="宋体" w:eastAsia="宋体" w:hAnsi="宋体" w:cs="宋体" w:hint="eastAsia"/>
                <w:color w:val="000000"/>
                <w:sz w:val="18"/>
                <w:szCs w:val="18"/>
                <w:lang w:eastAsia="zh-CN"/>
              </w:rPr>
              <w:t>，按要求计算产生偏差。</w:t>
            </w:r>
          </w:p>
        </w:tc>
      </w:tr>
      <w:tr w:rsidR="00A45E5B">
        <w:trPr>
          <w:trHeight w:val="800"/>
        </w:trPr>
        <w:tc>
          <w:tcPr>
            <w:tcW w:w="709" w:type="dxa"/>
            <w:vMerge/>
            <w:tcBorders>
              <w:left w:val="single" w:sz="4" w:space="0" w:color="auto"/>
              <w:right w:val="single" w:sz="4" w:space="0" w:color="auto"/>
            </w:tcBorders>
            <w:vAlign w:val="center"/>
          </w:tcPr>
          <w:p w:rsidR="00A45E5B" w:rsidRDefault="00A45E5B">
            <w:pPr>
              <w:rPr>
                <w:rFonts w:ascii="宋体" w:eastAsia="宋体" w:hAnsi="宋体" w:cs="宋体"/>
                <w:color w:val="000000"/>
                <w:sz w:val="18"/>
                <w:szCs w:val="18"/>
                <w:lang w:eastAsia="zh-CN"/>
              </w:rPr>
            </w:pPr>
          </w:p>
        </w:tc>
        <w:tc>
          <w:tcPr>
            <w:tcW w:w="709" w:type="dxa"/>
            <w:vMerge/>
            <w:tcBorders>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rFonts w:ascii="宋体" w:eastAsia="宋体" w:hAnsi="宋体" w:cs="宋体"/>
                <w:color w:val="000000"/>
                <w:sz w:val="18"/>
                <w:szCs w:val="18"/>
              </w:rPr>
            </w:pPr>
            <w:r>
              <w:rPr>
                <w:rFonts w:ascii="宋体" w:eastAsia="宋体" w:hAnsi="宋体" w:cs="宋体" w:hint="eastAsia"/>
                <w:color w:val="000000"/>
                <w:sz w:val="18"/>
                <w:szCs w:val="18"/>
              </w:rPr>
              <w:t>资金拨付及时率</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&gt;=98%</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102</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12.74</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工作资料</w:t>
            </w:r>
          </w:p>
        </w:tc>
        <w:tc>
          <w:tcPr>
            <w:tcW w:w="1269"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该项目实际支付资金均准确及时，</w:t>
            </w:r>
            <w:r>
              <w:rPr>
                <w:rFonts w:ascii="宋体" w:eastAsia="宋体" w:hAnsi="宋体" w:cs="宋体" w:hint="eastAsia"/>
                <w:color w:val="000000"/>
                <w:sz w:val="18"/>
                <w:szCs w:val="18"/>
                <w:lang w:eastAsia="zh-CN"/>
              </w:rPr>
              <w:lastRenderedPageBreak/>
              <w:t>项目目标设置指标时为≥</w:t>
            </w:r>
            <w:r>
              <w:rPr>
                <w:rFonts w:ascii="宋体" w:eastAsia="宋体" w:hAnsi="宋体" w:cs="宋体" w:hint="eastAsia"/>
                <w:color w:val="000000"/>
                <w:sz w:val="18"/>
                <w:szCs w:val="18"/>
                <w:lang w:eastAsia="zh-CN"/>
              </w:rPr>
              <w:t>98%</w:t>
            </w:r>
            <w:r>
              <w:rPr>
                <w:rFonts w:ascii="宋体" w:eastAsia="宋体" w:hAnsi="宋体" w:cs="宋体" w:hint="eastAsia"/>
                <w:color w:val="000000"/>
                <w:sz w:val="18"/>
                <w:szCs w:val="18"/>
                <w:lang w:eastAsia="zh-CN"/>
              </w:rPr>
              <w:t>，按要求计算产生偏差。</w:t>
            </w:r>
          </w:p>
        </w:tc>
      </w:tr>
      <w:tr w:rsidR="00A45E5B">
        <w:trPr>
          <w:trHeight w:val="800"/>
        </w:trPr>
        <w:tc>
          <w:tcPr>
            <w:tcW w:w="709" w:type="dxa"/>
            <w:vMerge/>
            <w:tcBorders>
              <w:left w:val="single" w:sz="4" w:space="0" w:color="auto"/>
              <w:right w:val="single" w:sz="4" w:space="0" w:color="auto"/>
            </w:tcBorders>
            <w:vAlign w:val="center"/>
          </w:tcPr>
          <w:p w:rsidR="00A45E5B" w:rsidRDefault="00A45E5B">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rFonts w:ascii="宋体" w:eastAsia="宋体" w:hAnsi="宋体" w:cs="宋体"/>
                <w:color w:val="000000"/>
                <w:sz w:val="18"/>
                <w:szCs w:val="18"/>
              </w:rPr>
            </w:pPr>
            <w:r>
              <w:rPr>
                <w:rFonts w:ascii="宋体" w:eastAsia="宋体" w:hAnsi="宋体" w:cs="宋体" w:hint="eastAsia"/>
                <w:color w:val="000000"/>
                <w:sz w:val="18"/>
                <w:szCs w:val="18"/>
              </w:rPr>
              <w:t>电子购水机</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=5</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=5</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269" w:type="dxa"/>
            <w:gridSpan w:val="2"/>
            <w:tcBorders>
              <w:top w:val="nil"/>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r>
      <w:tr w:rsidR="00A45E5B">
        <w:trPr>
          <w:trHeight w:val="800"/>
        </w:trPr>
        <w:tc>
          <w:tcPr>
            <w:tcW w:w="709" w:type="dxa"/>
            <w:vMerge/>
            <w:tcBorders>
              <w:left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提升“石榴籽服务站”服务群众功能</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有效提升</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269" w:type="dxa"/>
            <w:gridSpan w:val="2"/>
            <w:tcBorders>
              <w:top w:val="nil"/>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r>
      <w:tr w:rsidR="00A45E5B">
        <w:trPr>
          <w:trHeight w:val="800"/>
        </w:trPr>
        <w:tc>
          <w:tcPr>
            <w:tcW w:w="709" w:type="dxa"/>
            <w:vMerge/>
            <w:tcBorders>
              <w:left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进一步加强基层组织阵地建设</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有效加强</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269" w:type="dxa"/>
            <w:gridSpan w:val="2"/>
            <w:tcBorders>
              <w:top w:val="nil"/>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r>
      <w:tr w:rsidR="00A45E5B">
        <w:trPr>
          <w:trHeight w:val="800"/>
        </w:trPr>
        <w:tc>
          <w:tcPr>
            <w:tcW w:w="709" w:type="dxa"/>
            <w:vMerge/>
            <w:tcBorders>
              <w:left w:val="single" w:sz="4" w:space="0" w:color="auto"/>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满意</w:t>
            </w:r>
            <w:r>
              <w:rPr>
                <w:rFonts w:ascii="宋体" w:eastAsia="宋体" w:hAnsi="宋体" w:cs="宋体" w:hint="eastAsia"/>
                <w:color w:val="000000"/>
                <w:sz w:val="18"/>
                <w:szCs w:val="18"/>
              </w:rPr>
              <w:t>度指标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rFonts w:ascii="宋体" w:eastAsia="宋体" w:hAnsi="宋体" w:cs="宋体"/>
                <w:color w:val="000000"/>
                <w:sz w:val="18"/>
                <w:szCs w:val="18"/>
              </w:rPr>
            </w:pPr>
            <w:r>
              <w:rPr>
                <w:rFonts w:ascii="宋体" w:eastAsia="宋体" w:hAnsi="宋体" w:cs="宋体" w:hint="eastAsia"/>
                <w:color w:val="000000"/>
                <w:sz w:val="18"/>
                <w:szCs w:val="18"/>
              </w:rPr>
              <w:t>受益群体满意度</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269" w:type="dxa"/>
            <w:gridSpan w:val="2"/>
            <w:tcBorders>
              <w:top w:val="nil"/>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r>
      <w:tr w:rsidR="00A45E5B">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99.48</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1261" w:type="dxa"/>
            <w:tcBorders>
              <w:top w:val="single" w:sz="4" w:space="0" w:color="auto"/>
              <w:left w:val="nil"/>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r>
    </w:tbl>
    <w:p w:rsidR="00A45E5B" w:rsidRDefault="003774F0">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A45E5B" w:rsidRDefault="003774F0">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0774"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261"/>
      </w:tblGrid>
      <w:tr w:rsidR="00A45E5B">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356" w:type="dxa"/>
            <w:gridSpan w:val="13"/>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市政协暖心项目专项资金</w:t>
            </w:r>
          </w:p>
        </w:tc>
      </w:tr>
      <w:tr w:rsidR="00A45E5B">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昌吉市人民政府</w:t>
            </w:r>
          </w:p>
        </w:tc>
        <w:tc>
          <w:tcPr>
            <w:tcW w:w="142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005" w:type="dxa"/>
            <w:gridSpan w:val="6"/>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昌吉市六工镇人民政府</w:t>
            </w:r>
          </w:p>
        </w:tc>
      </w:tr>
      <w:tr w:rsidR="00A45E5B">
        <w:trPr>
          <w:trHeight w:val="380"/>
        </w:trPr>
        <w:tc>
          <w:tcPr>
            <w:tcW w:w="709" w:type="dxa"/>
            <w:vMerge w:val="restart"/>
            <w:tcBorders>
              <w:top w:val="nil"/>
              <w:left w:val="single" w:sz="4" w:space="0" w:color="auto"/>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269"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A45E5B">
        <w:trPr>
          <w:trHeight w:val="380"/>
        </w:trPr>
        <w:tc>
          <w:tcPr>
            <w:tcW w:w="709" w:type="dxa"/>
            <w:vMerge/>
            <w:tcBorders>
              <w:top w:val="nil"/>
              <w:left w:val="single" w:sz="4" w:space="0" w:color="auto"/>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30.00</w:t>
            </w:r>
          </w:p>
        </w:tc>
        <w:tc>
          <w:tcPr>
            <w:tcW w:w="1968" w:type="dxa"/>
            <w:gridSpan w:val="3"/>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27.54</w:t>
            </w:r>
          </w:p>
        </w:tc>
        <w:tc>
          <w:tcPr>
            <w:tcW w:w="142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27.54</w:t>
            </w:r>
          </w:p>
        </w:tc>
        <w:tc>
          <w:tcPr>
            <w:tcW w:w="1372"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269"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A45E5B">
        <w:trPr>
          <w:trHeight w:val="380"/>
        </w:trPr>
        <w:tc>
          <w:tcPr>
            <w:tcW w:w="709" w:type="dxa"/>
            <w:vMerge/>
            <w:tcBorders>
              <w:top w:val="nil"/>
              <w:left w:val="single" w:sz="4" w:space="0" w:color="auto"/>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30.00</w:t>
            </w:r>
          </w:p>
        </w:tc>
        <w:tc>
          <w:tcPr>
            <w:tcW w:w="1968" w:type="dxa"/>
            <w:gridSpan w:val="3"/>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27.54</w:t>
            </w:r>
          </w:p>
        </w:tc>
        <w:tc>
          <w:tcPr>
            <w:tcW w:w="142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27.54</w:t>
            </w:r>
          </w:p>
        </w:tc>
        <w:tc>
          <w:tcPr>
            <w:tcW w:w="1372"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269"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45E5B">
        <w:trPr>
          <w:trHeight w:val="380"/>
        </w:trPr>
        <w:tc>
          <w:tcPr>
            <w:tcW w:w="709" w:type="dxa"/>
            <w:vMerge/>
            <w:tcBorders>
              <w:top w:val="nil"/>
              <w:left w:val="single" w:sz="4" w:space="0" w:color="auto"/>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269"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45E5B">
        <w:trPr>
          <w:trHeight w:val="360"/>
        </w:trPr>
        <w:tc>
          <w:tcPr>
            <w:tcW w:w="709" w:type="dxa"/>
            <w:vMerge w:val="restart"/>
            <w:tcBorders>
              <w:top w:val="nil"/>
              <w:left w:val="single" w:sz="4" w:space="0" w:color="auto"/>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433" w:type="dxa"/>
            <w:gridSpan w:val="8"/>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A45E5B">
        <w:trPr>
          <w:trHeight w:val="820"/>
        </w:trPr>
        <w:tc>
          <w:tcPr>
            <w:tcW w:w="709" w:type="dxa"/>
            <w:vMerge/>
            <w:tcBorders>
              <w:top w:val="nil"/>
              <w:left w:val="single" w:sz="4" w:space="0" w:color="auto"/>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本年度拟投入</w:t>
            </w:r>
            <w:r>
              <w:rPr>
                <w:rFonts w:ascii="宋体" w:eastAsia="宋体" w:hAnsi="宋体" w:cs="宋体" w:hint="eastAsia"/>
                <w:color w:val="000000"/>
                <w:sz w:val="18"/>
                <w:szCs w:val="18"/>
                <w:lang w:eastAsia="zh-CN"/>
              </w:rPr>
              <w:t>27.543</w:t>
            </w:r>
            <w:r>
              <w:rPr>
                <w:rFonts w:ascii="宋体" w:eastAsia="宋体" w:hAnsi="宋体" w:cs="宋体" w:hint="eastAsia"/>
                <w:color w:val="000000"/>
                <w:sz w:val="18"/>
                <w:szCs w:val="18"/>
                <w:lang w:eastAsia="zh-CN"/>
              </w:rPr>
              <w:t>万元由于市政协暖心事项目专项资金，主要用于六工镇新庄村二片区主巷道亮化、十三户村二四五片区游园绿化，硬化，配备健身器材项目、下三工村泵房加压滴管设备更换等工作，计划于</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日前完工，通过本项目的实施，使全镇设施得到完善，促进集体的发展，改善村容村貌，完善基础设施的建设，改善农村生产条件，使受益群体满意度达到</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w:t>
            </w:r>
          </w:p>
        </w:tc>
        <w:tc>
          <w:tcPr>
            <w:tcW w:w="5433" w:type="dxa"/>
            <w:gridSpan w:val="8"/>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日，该项目已支付</w:t>
            </w:r>
            <w:r>
              <w:rPr>
                <w:rFonts w:ascii="宋体" w:eastAsia="宋体" w:hAnsi="宋体" w:cs="宋体" w:hint="eastAsia"/>
                <w:color w:val="000000"/>
                <w:sz w:val="18"/>
                <w:szCs w:val="18"/>
                <w:lang w:eastAsia="zh-CN"/>
              </w:rPr>
              <w:t>17.583</w:t>
            </w:r>
            <w:r>
              <w:rPr>
                <w:rFonts w:ascii="宋体" w:eastAsia="宋体" w:hAnsi="宋体" w:cs="宋体" w:hint="eastAsia"/>
                <w:color w:val="000000"/>
                <w:sz w:val="18"/>
                <w:szCs w:val="18"/>
                <w:lang w:eastAsia="zh-CN"/>
              </w:rPr>
              <w:t>万元。用于六工镇新庄村二片区主巷道亮化、十三户村二四五片区游园绿化，硬化，配备健身器材、下三工村泵房加压滴管设备更换等工作。通过本项目的实施，完善新庄村基础设施建设，做好了乡村道路亮化工程，提高了夜间交通安全，改善了居民生活品质，丰富了农民夜间文化生活。十三户村游园硬化绿化项目促进集体的发展，改善村容村貌，完善基础设施的建设，改善农村生产条件，同时也丰富了村民娱乐生活；下三工村泵房加压滴管设备更新提升了灌溉效率，节约了水资源，促进乡村振兴发展。</w:t>
            </w:r>
          </w:p>
        </w:tc>
      </w:tr>
      <w:tr w:rsidR="00A45E5B">
        <w:trPr>
          <w:trHeight w:val="820"/>
        </w:trPr>
        <w:tc>
          <w:tcPr>
            <w:tcW w:w="709" w:type="dxa"/>
            <w:tcBorders>
              <w:top w:val="nil"/>
              <w:left w:val="single" w:sz="4" w:space="0" w:color="auto"/>
              <w:bottom w:val="single" w:sz="4" w:space="0" w:color="auto"/>
              <w:right w:val="single" w:sz="4" w:space="0" w:color="auto"/>
            </w:tcBorders>
            <w:vAlign w:val="center"/>
          </w:tcPr>
          <w:p w:rsidR="00A45E5B" w:rsidRDefault="00A45E5B">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269"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A45E5B">
        <w:trPr>
          <w:trHeight w:val="800"/>
        </w:trPr>
        <w:tc>
          <w:tcPr>
            <w:tcW w:w="709" w:type="dxa"/>
            <w:vMerge w:val="restart"/>
            <w:tcBorders>
              <w:top w:val="nil"/>
              <w:left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color w:val="000000"/>
                <w:sz w:val="18"/>
                <w:szCs w:val="18"/>
              </w:rPr>
            </w:pPr>
            <w:r>
              <w:rPr>
                <w:rFonts w:hint="eastAsia"/>
                <w:color w:val="000000"/>
                <w:sz w:val="18"/>
                <w:szCs w:val="18"/>
              </w:rPr>
              <w:t>涉及村数量</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14</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=3</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=3</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14</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269" w:type="dxa"/>
            <w:gridSpan w:val="2"/>
            <w:tcBorders>
              <w:top w:val="nil"/>
              <w:left w:val="nil"/>
              <w:bottom w:val="single" w:sz="4" w:space="0" w:color="auto"/>
              <w:right w:val="single" w:sz="4" w:space="0" w:color="auto"/>
            </w:tcBorders>
            <w:vAlign w:val="center"/>
          </w:tcPr>
          <w:p w:rsidR="00A45E5B" w:rsidRDefault="00A45E5B">
            <w:pPr>
              <w:jc w:val="center"/>
              <w:rPr>
                <w:color w:val="000000"/>
                <w:sz w:val="18"/>
                <w:szCs w:val="18"/>
              </w:rPr>
            </w:pPr>
          </w:p>
        </w:tc>
      </w:tr>
      <w:tr w:rsidR="00A45E5B">
        <w:trPr>
          <w:trHeight w:val="800"/>
        </w:trPr>
        <w:tc>
          <w:tcPr>
            <w:tcW w:w="709" w:type="dxa"/>
            <w:vMerge/>
            <w:tcBorders>
              <w:left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rFonts w:ascii="宋体" w:eastAsia="宋体" w:hAnsi="宋体" w:cs="宋体"/>
                <w:color w:val="000000"/>
                <w:sz w:val="18"/>
                <w:szCs w:val="18"/>
              </w:rPr>
            </w:pPr>
            <w:r>
              <w:rPr>
                <w:rFonts w:ascii="宋体" w:eastAsia="宋体" w:hAnsi="宋体" w:cs="宋体" w:hint="eastAsia"/>
                <w:color w:val="000000"/>
                <w:sz w:val="18"/>
                <w:szCs w:val="18"/>
              </w:rPr>
              <w:t>项目验收合格率</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269" w:type="dxa"/>
            <w:gridSpan w:val="2"/>
            <w:tcBorders>
              <w:top w:val="nil"/>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r>
      <w:tr w:rsidR="00A45E5B">
        <w:trPr>
          <w:trHeight w:val="800"/>
        </w:trPr>
        <w:tc>
          <w:tcPr>
            <w:tcW w:w="709" w:type="dxa"/>
            <w:vMerge/>
            <w:tcBorders>
              <w:left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rFonts w:ascii="宋体" w:eastAsia="宋体" w:hAnsi="宋体" w:cs="宋体"/>
                <w:color w:val="000000"/>
                <w:sz w:val="18"/>
                <w:szCs w:val="18"/>
              </w:rPr>
            </w:pPr>
            <w:r>
              <w:rPr>
                <w:rFonts w:ascii="宋体" w:eastAsia="宋体" w:hAnsi="宋体" w:cs="宋体" w:hint="eastAsia"/>
                <w:color w:val="000000"/>
                <w:sz w:val="18"/>
                <w:szCs w:val="18"/>
              </w:rPr>
              <w:t>资金拨付及时率</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269" w:type="dxa"/>
            <w:gridSpan w:val="2"/>
            <w:tcBorders>
              <w:top w:val="nil"/>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r>
      <w:tr w:rsidR="00A45E5B">
        <w:trPr>
          <w:trHeight w:val="800"/>
        </w:trPr>
        <w:tc>
          <w:tcPr>
            <w:tcW w:w="709" w:type="dxa"/>
            <w:vMerge/>
            <w:tcBorders>
              <w:left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成本</w:t>
            </w:r>
            <w:r>
              <w:rPr>
                <w:rFonts w:ascii="宋体" w:eastAsia="宋体" w:hAnsi="宋体" w:cs="宋体" w:hint="eastAsia"/>
                <w:color w:val="000000"/>
                <w:sz w:val="18"/>
                <w:szCs w:val="18"/>
              </w:rPr>
              <w:t>指标</w:t>
            </w: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rFonts w:ascii="宋体" w:eastAsia="宋体" w:hAnsi="宋体" w:cs="宋体"/>
                <w:color w:val="000000"/>
                <w:sz w:val="18"/>
                <w:szCs w:val="18"/>
              </w:rPr>
            </w:pPr>
            <w:r>
              <w:rPr>
                <w:rFonts w:ascii="宋体" w:eastAsia="宋体" w:hAnsi="宋体" w:cs="宋体" w:hint="eastAsia"/>
                <w:color w:val="000000"/>
                <w:sz w:val="18"/>
                <w:szCs w:val="18"/>
              </w:rPr>
              <w:t>新庄村亮化项目成本</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=9.94</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=9.94</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269" w:type="dxa"/>
            <w:gridSpan w:val="2"/>
            <w:tcBorders>
              <w:top w:val="nil"/>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r>
      <w:tr w:rsidR="00A45E5B">
        <w:trPr>
          <w:trHeight w:val="800"/>
        </w:trPr>
        <w:tc>
          <w:tcPr>
            <w:tcW w:w="709" w:type="dxa"/>
            <w:vMerge/>
            <w:tcBorders>
              <w:left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十三户村游园绿化硬化项目成本</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=7.64</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=7.64</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269" w:type="dxa"/>
            <w:gridSpan w:val="2"/>
            <w:tcBorders>
              <w:top w:val="nil"/>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r>
      <w:tr w:rsidR="00A45E5B">
        <w:trPr>
          <w:trHeight w:val="800"/>
        </w:trPr>
        <w:tc>
          <w:tcPr>
            <w:tcW w:w="709" w:type="dxa"/>
            <w:vMerge/>
            <w:tcBorders>
              <w:left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下三工村泵房加压滴管设备更换</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=9.96</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=9.96</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269" w:type="dxa"/>
            <w:gridSpan w:val="2"/>
            <w:tcBorders>
              <w:top w:val="nil"/>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r>
      <w:tr w:rsidR="00A45E5B">
        <w:trPr>
          <w:trHeight w:val="800"/>
        </w:trPr>
        <w:tc>
          <w:tcPr>
            <w:tcW w:w="709" w:type="dxa"/>
            <w:vMerge/>
            <w:tcBorders>
              <w:left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社会效</w:t>
            </w:r>
            <w:r>
              <w:rPr>
                <w:rFonts w:ascii="宋体" w:eastAsia="宋体" w:hAnsi="宋体" w:cs="宋体" w:hint="eastAsia"/>
                <w:color w:val="000000"/>
                <w:sz w:val="18"/>
                <w:szCs w:val="18"/>
              </w:rPr>
              <w:t>益指标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改善村容村貌，提升村貌生活幸福指数</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有效改善</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269" w:type="dxa"/>
            <w:gridSpan w:val="2"/>
            <w:tcBorders>
              <w:top w:val="nil"/>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r>
      <w:tr w:rsidR="00A45E5B">
        <w:trPr>
          <w:trHeight w:val="800"/>
        </w:trPr>
        <w:tc>
          <w:tcPr>
            <w:tcW w:w="709" w:type="dxa"/>
            <w:vMerge/>
            <w:tcBorders>
              <w:left w:val="single" w:sz="4" w:space="0" w:color="auto"/>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rFonts w:ascii="宋体" w:eastAsia="宋体" w:hAnsi="宋体" w:cs="宋体"/>
                <w:color w:val="000000"/>
                <w:sz w:val="18"/>
                <w:szCs w:val="18"/>
              </w:rPr>
            </w:pPr>
            <w:r>
              <w:rPr>
                <w:rFonts w:ascii="宋体" w:eastAsia="宋体" w:hAnsi="宋体" w:cs="宋体" w:hint="eastAsia"/>
                <w:color w:val="000000"/>
                <w:sz w:val="18"/>
                <w:szCs w:val="18"/>
              </w:rPr>
              <w:t>受益群众满意度</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269" w:type="dxa"/>
            <w:gridSpan w:val="2"/>
            <w:tcBorders>
              <w:top w:val="nil"/>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r>
      <w:tr w:rsidR="00A45E5B">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1261" w:type="dxa"/>
            <w:tcBorders>
              <w:top w:val="single" w:sz="4" w:space="0" w:color="auto"/>
              <w:left w:val="nil"/>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r>
    </w:tbl>
    <w:p w:rsidR="00A45E5B" w:rsidRDefault="003774F0">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A45E5B" w:rsidRDefault="003774F0">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0774"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261"/>
      </w:tblGrid>
      <w:tr w:rsidR="00A45E5B">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356" w:type="dxa"/>
            <w:gridSpan w:val="13"/>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春节期间群众文化活动补助资金</w:t>
            </w:r>
          </w:p>
        </w:tc>
      </w:tr>
      <w:tr w:rsidR="00A45E5B">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乡财局</w:t>
            </w:r>
          </w:p>
        </w:tc>
        <w:tc>
          <w:tcPr>
            <w:tcW w:w="142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005" w:type="dxa"/>
            <w:gridSpan w:val="6"/>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昌吉市六工镇人民政府</w:t>
            </w:r>
          </w:p>
        </w:tc>
      </w:tr>
      <w:tr w:rsidR="00A45E5B">
        <w:trPr>
          <w:trHeight w:val="380"/>
        </w:trPr>
        <w:tc>
          <w:tcPr>
            <w:tcW w:w="709" w:type="dxa"/>
            <w:vMerge w:val="restart"/>
            <w:tcBorders>
              <w:top w:val="nil"/>
              <w:left w:val="single" w:sz="4" w:space="0" w:color="auto"/>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269"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A45E5B">
        <w:trPr>
          <w:trHeight w:val="380"/>
        </w:trPr>
        <w:tc>
          <w:tcPr>
            <w:tcW w:w="709" w:type="dxa"/>
            <w:vMerge/>
            <w:tcBorders>
              <w:top w:val="nil"/>
              <w:left w:val="single" w:sz="4" w:space="0" w:color="auto"/>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5.00</w:t>
            </w:r>
          </w:p>
        </w:tc>
        <w:tc>
          <w:tcPr>
            <w:tcW w:w="1968" w:type="dxa"/>
            <w:gridSpan w:val="3"/>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5.00</w:t>
            </w:r>
          </w:p>
        </w:tc>
        <w:tc>
          <w:tcPr>
            <w:tcW w:w="142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5.00</w:t>
            </w:r>
          </w:p>
        </w:tc>
        <w:tc>
          <w:tcPr>
            <w:tcW w:w="1372"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269"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A45E5B">
        <w:trPr>
          <w:trHeight w:val="380"/>
        </w:trPr>
        <w:tc>
          <w:tcPr>
            <w:tcW w:w="709" w:type="dxa"/>
            <w:vMerge/>
            <w:tcBorders>
              <w:top w:val="nil"/>
              <w:left w:val="single" w:sz="4" w:space="0" w:color="auto"/>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5.00</w:t>
            </w:r>
          </w:p>
        </w:tc>
        <w:tc>
          <w:tcPr>
            <w:tcW w:w="1968" w:type="dxa"/>
            <w:gridSpan w:val="3"/>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5.00</w:t>
            </w:r>
          </w:p>
        </w:tc>
        <w:tc>
          <w:tcPr>
            <w:tcW w:w="142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5.00</w:t>
            </w:r>
          </w:p>
        </w:tc>
        <w:tc>
          <w:tcPr>
            <w:tcW w:w="1372"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269"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45E5B">
        <w:trPr>
          <w:trHeight w:val="380"/>
        </w:trPr>
        <w:tc>
          <w:tcPr>
            <w:tcW w:w="709" w:type="dxa"/>
            <w:vMerge/>
            <w:tcBorders>
              <w:top w:val="nil"/>
              <w:left w:val="single" w:sz="4" w:space="0" w:color="auto"/>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269"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45E5B">
        <w:trPr>
          <w:trHeight w:val="360"/>
        </w:trPr>
        <w:tc>
          <w:tcPr>
            <w:tcW w:w="709" w:type="dxa"/>
            <w:vMerge w:val="restart"/>
            <w:tcBorders>
              <w:top w:val="nil"/>
              <w:left w:val="single" w:sz="4" w:space="0" w:color="auto"/>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433" w:type="dxa"/>
            <w:gridSpan w:val="8"/>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A45E5B">
        <w:trPr>
          <w:trHeight w:val="820"/>
        </w:trPr>
        <w:tc>
          <w:tcPr>
            <w:tcW w:w="709" w:type="dxa"/>
            <w:vMerge/>
            <w:tcBorders>
              <w:top w:val="nil"/>
              <w:left w:val="single" w:sz="4" w:space="0" w:color="auto"/>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本项目拟投入</w:t>
            </w:r>
            <w:r>
              <w:rPr>
                <w:rFonts w:ascii="宋体" w:eastAsia="宋体" w:hAnsi="宋体" w:cs="宋体" w:hint="eastAsia"/>
                <w:color w:val="000000"/>
                <w:sz w:val="18"/>
                <w:szCs w:val="18"/>
                <w:lang w:eastAsia="zh-CN"/>
              </w:rPr>
              <w:t>5</w:t>
            </w:r>
            <w:r>
              <w:rPr>
                <w:rFonts w:ascii="宋体" w:eastAsia="宋体" w:hAnsi="宋体" w:cs="宋体" w:hint="eastAsia"/>
                <w:color w:val="000000"/>
                <w:sz w:val="18"/>
                <w:szCs w:val="18"/>
                <w:lang w:eastAsia="zh-CN"/>
              </w:rPr>
              <w:t>万元，活动内容涉及文艺表演文艺大赛等多个方面，通过丰富多彩的形式，展示我镇文化生活多样性，为春节的文化庆典增添亮点和魅力，使得传统与现代相得益彰，使得受益群体满意度达到</w:t>
            </w:r>
            <w:r>
              <w:rPr>
                <w:rFonts w:ascii="宋体" w:eastAsia="宋体" w:hAnsi="宋体" w:cs="宋体" w:hint="eastAsia"/>
                <w:color w:val="000000"/>
                <w:sz w:val="18"/>
                <w:szCs w:val="18"/>
                <w:lang w:eastAsia="zh-CN"/>
              </w:rPr>
              <w:t>95%</w:t>
            </w:r>
            <w:r>
              <w:rPr>
                <w:rFonts w:ascii="宋体" w:eastAsia="宋体" w:hAnsi="宋体" w:cs="宋体" w:hint="eastAsia"/>
                <w:color w:val="000000"/>
                <w:sz w:val="18"/>
                <w:szCs w:val="18"/>
                <w:lang w:eastAsia="zh-CN"/>
              </w:rPr>
              <w:t>。</w:t>
            </w:r>
          </w:p>
        </w:tc>
        <w:tc>
          <w:tcPr>
            <w:tcW w:w="5433" w:type="dxa"/>
            <w:gridSpan w:val="8"/>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日，该项目实际完成支付</w:t>
            </w:r>
            <w:r>
              <w:rPr>
                <w:rFonts w:ascii="宋体" w:eastAsia="宋体" w:hAnsi="宋体" w:cs="宋体" w:hint="eastAsia"/>
                <w:color w:val="000000"/>
                <w:sz w:val="18"/>
                <w:szCs w:val="18"/>
                <w:lang w:eastAsia="zh-CN"/>
              </w:rPr>
              <w:t>5</w:t>
            </w:r>
            <w:r>
              <w:rPr>
                <w:rFonts w:ascii="宋体" w:eastAsia="宋体" w:hAnsi="宋体" w:cs="宋体" w:hint="eastAsia"/>
                <w:color w:val="000000"/>
                <w:sz w:val="18"/>
                <w:szCs w:val="18"/>
                <w:lang w:eastAsia="zh-CN"/>
              </w:rPr>
              <w:t>万元，主要用于活动演出设备购置与租赁，演员服装道具的购买及租赁，邀请专业文艺团队等方面。春节作为中华民族最重要的传统节日，承载着深厚的文化内涵和情感寄托，通过该项目的实施，丰富了我镇春节期间群众的精神文化生活，营造了欢乐、祥和、喜庆的节日氛围，提升了我镇文化生活多样性，为春节的文化庆典增添亮点和魅力，促进了我镇农村文化的发展。</w:t>
            </w:r>
          </w:p>
        </w:tc>
      </w:tr>
      <w:tr w:rsidR="00A45E5B">
        <w:trPr>
          <w:trHeight w:val="820"/>
        </w:trPr>
        <w:tc>
          <w:tcPr>
            <w:tcW w:w="709" w:type="dxa"/>
            <w:tcBorders>
              <w:top w:val="nil"/>
              <w:left w:val="single" w:sz="4" w:space="0" w:color="auto"/>
              <w:bottom w:val="single" w:sz="4" w:space="0" w:color="auto"/>
              <w:right w:val="single" w:sz="4" w:space="0" w:color="auto"/>
            </w:tcBorders>
            <w:vAlign w:val="center"/>
          </w:tcPr>
          <w:p w:rsidR="00A45E5B" w:rsidRDefault="00A45E5B">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269"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A45E5B">
        <w:trPr>
          <w:trHeight w:val="800"/>
        </w:trPr>
        <w:tc>
          <w:tcPr>
            <w:tcW w:w="709" w:type="dxa"/>
            <w:vMerge w:val="restart"/>
            <w:tcBorders>
              <w:top w:val="nil"/>
              <w:left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color w:val="000000"/>
                <w:sz w:val="18"/>
                <w:szCs w:val="18"/>
              </w:rPr>
            </w:pPr>
            <w:r>
              <w:rPr>
                <w:rFonts w:hint="eastAsia"/>
                <w:color w:val="000000"/>
                <w:sz w:val="18"/>
                <w:szCs w:val="18"/>
              </w:rPr>
              <w:t>项目资金使用单位</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=8</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=7</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87.5</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6.88</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269" w:type="dxa"/>
            <w:gridSpan w:val="2"/>
            <w:tcBorders>
              <w:top w:val="nil"/>
              <w:left w:val="nil"/>
              <w:bottom w:val="single" w:sz="4" w:space="0" w:color="auto"/>
              <w:right w:val="single" w:sz="4" w:space="0" w:color="auto"/>
            </w:tcBorders>
            <w:vAlign w:val="center"/>
          </w:tcPr>
          <w:p w:rsidR="00A45E5B" w:rsidRDefault="003774F0">
            <w:pPr>
              <w:jc w:val="center"/>
              <w:rPr>
                <w:color w:val="000000"/>
                <w:sz w:val="18"/>
                <w:szCs w:val="18"/>
                <w:lang w:eastAsia="zh-CN"/>
              </w:rPr>
            </w:pPr>
            <w:r>
              <w:rPr>
                <w:rFonts w:hint="eastAsia"/>
                <w:color w:val="000000"/>
                <w:sz w:val="18"/>
                <w:szCs w:val="18"/>
                <w:lang w:eastAsia="zh-CN"/>
              </w:rPr>
              <w:t>项目年初计划分配给</w:t>
            </w:r>
            <w:r>
              <w:rPr>
                <w:rFonts w:hint="eastAsia"/>
                <w:color w:val="000000"/>
                <w:sz w:val="18"/>
                <w:szCs w:val="18"/>
                <w:lang w:eastAsia="zh-CN"/>
              </w:rPr>
              <w:t>8</w:t>
            </w:r>
            <w:r>
              <w:rPr>
                <w:rFonts w:hint="eastAsia"/>
                <w:color w:val="000000"/>
                <w:sz w:val="18"/>
                <w:szCs w:val="18"/>
                <w:lang w:eastAsia="zh-CN"/>
              </w:rPr>
              <w:t>个村，实际分配</w:t>
            </w:r>
            <w:r>
              <w:rPr>
                <w:rFonts w:hint="eastAsia"/>
                <w:color w:val="000000"/>
                <w:sz w:val="18"/>
                <w:szCs w:val="18"/>
                <w:lang w:eastAsia="zh-CN"/>
              </w:rPr>
              <w:t>7</w:t>
            </w:r>
            <w:r>
              <w:rPr>
                <w:rFonts w:hint="eastAsia"/>
                <w:color w:val="000000"/>
                <w:sz w:val="18"/>
                <w:szCs w:val="18"/>
                <w:lang w:eastAsia="zh-CN"/>
              </w:rPr>
              <w:t>个村，故产生偏差。</w:t>
            </w:r>
          </w:p>
        </w:tc>
      </w:tr>
      <w:tr w:rsidR="00A45E5B">
        <w:trPr>
          <w:trHeight w:val="800"/>
        </w:trPr>
        <w:tc>
          <w:tcPr>
            <w:tcW w:w="709" w:type="dxa"/>
            <w:vMerge/>
            <w:tcBorders>
              <w:left w:val="single" w:sz="4" w:space="0" w:color="auto"/>
              <w:right w:val="single" w:sz="4" w:space="0" w:color="auto"/>
            </w:tcBorders>
            <w:vAlign w:val="center"/>
          </w:tcPr>
          <w:p w:rsidR="00A45E5B" w:rsidRDefault="00A45E5B">
            <w:pPr>
              <w:rPr>
                <w:rFonts w:ascii="宋体" w:eastAsia="宋体" w:hAnsi="宋体" w:cs="宋体"/>
                <w:color w:val="000000"/>
                <w:sz w:val="18"/>
                <w:szCs w:val="18"/>
                <w:lang w:eastAsia="zh-CN"/>
              </w:rPr>
            </w:pPr>
          </w:p>
        </w:tc>
        <w:tc>
          <w:tcPr>
            <w:tcW w:w="709" w:type="dxa"/>
            <w:vMerge/>
            <w:tcBorders>
              <w:left w:val="nil"/>
              <w:right w:val="single" w:sz="4" w:space="0" w:color="auto"/>
            </w:tcBorders>
            <w:vAlign w:val="center"/>
          </w:tcPr>
          <w:p w:rsidR="00A45E5B" w:rsidRDefault="00A45E5B">
            <w:pPr>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rFonts w:ascii="宋体" w:eastAsia="宋体" w:hAnsi="宋体" w:cs="宋体"/>
                <w:color w:val="000000"/>
                <w:sz w:val="18"/>
                <w:szCs w:val="18"/>
              </w:rPr>
            </w:pPr>
            <w:r>
              <w:rPr>
                <w:rFonts w:ascii="宋体" w:eastAsia="宋体" w:hAnsi="宋体" w:cs="宋体" w:hint="eastAsia"/>
                <w:color w:val="000000"/>
                <w:sz w:val="18"/>
                <w:szCs w:val="18"/>
              </w:rPr>
              <w:t>资金使用合规率</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269" w:type="dxa"/>
            <w:gridSpan w:val="2"/>
            <w:tcBorders>
              <w:top w:val="nil"/>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r>
      <w:tr w:rsidR="00A45E5B">
        <w:trPr>
          <w:trHeight w:val="800"/>
        </w:trPr>
        <w:tc>
          <w:tcPr>
            <w:tcW w:w="709" w:type="dxa"/>
            <w:vMerge/>
            <w:tcBorders>
              <w:left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rFonts w:ascii="宋体" w:eastAsia="宋体" w:hAnsi="宋体" w:cs="宋体"/>
                <w:color w:val="000000"/>
                <w:sz w:val="18"/>
                <w:szCs w:val="18"/>
              </w:rPr>
            </w:pPr>
            <w:r>
              <w:rPr>
                <w:rFonts w:ascii="宋体" w:eastAsia="宋体" w:hAnsi="宋体" w:cs="宋体" w:hint="eastAsia"/>
                <w:color w:val="000000"/>
                <w:sz w:val="18"/>
                <w:szCs w:val="18"/>
              </w:rPr>
              <w:t>资金拨付及时率</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工作资料</w:t>
            </w:r>
          </w:p>
        </w:tc>
        <w:tc>
          <w:tcPr>
            <w:tcW w:w="1269" w:type="dxa"/>
            <w:gridSpan w:val="2"/>
            <w:tcBorders>
              <w:top w:val="nil"/>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r>
      <w:tr w:rsidR="00A45E5B">
        <w:trPr>
          <w:trHeight w:val="800"/>
        </w:trPr>
        <w:tc>
          <w:tcPr>
            <w:tcW w:w="709" w:type="dxa"/>
            <w:vMerge/>
            <w:tcBorders>
              <w:left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rFonts w:ascii="宋体" w:eastAsia="宋体" w:hAnsi="宋体" w:cs="宋体"/>
                <w:color w:val="000000"/>
                <w:sz w:val="18"/>
                <w:szCs w:val="18"/>
              </w:rPr>
            </w:pPr>
            <w:r>
              <w:rPr>
                <w:rFonts w:ascii="宋体" w:eastAsia="宋体" w:hAnsi="宋体" w:cs="宋体" w:hint="eastAsia"/>
                <w:color w:val="000000"/>
                <w:sz w:val="18"/>
                <w:szCs w:val="18"/>
              </w:rPr>
              <w:t>资金到位及时率</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269" w:type="dxa"/>
            <w:gridSpan w:val="2"/>
            <w:tcBorders>
              <w:top w:val="nil"/>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r>
      <w:tr w:rsidR="00A45E5B">
        <w:trPr>
          <w:trHeight w:val="800"/>
        </w:trPr>
        <w:tc>
          <w:tcPr>
            <w:tcW w:w="709" w:type="dxa"/>
            <w:vMerge/>
            <w:tcBorders>
              <w:left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rFonts w:ascii="宋体" w:eastAsia="宋体" w:hAnsi="宋体" w:cs="宋体"/>
                <w:color w:val="000000"/>
                <w:sz w:val="18"/>
                <w:szCs w:val="18"/>
              </w:rPr>
            </w:pPr>
            <w:r>
              <w:rPr>
                <w:rFonts w:ascii="宋体" w:eastAsia="宋体" w:hAnsi="宋体" w:cs="宋体" w:hint="eastAsia"/>
                <w:color w:val="000000"/>
                <w:sz w:val="18"/>
                <w:szCs w:val="18"/>
              </w:rPr>
              <w:t>每个行政村拨付资金</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=0.63</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=0.63</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269" w:type="dxa"/>
            <w:gridSpan w:val="2"/>
            <w:tcBorders>
              <w:top w:val="nil"/>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r>
      <w:tr w:rsidR="00A45E5B">
        <w:trPr>
          <w:trHeight w:val="800"/>
        </w:trPr>
        <w:tc>
          <w:tcPr>
            <w:tcW w:w="709" w:type="dxa"/>
            <w:vMerge/>
            <w:tcBorders>
              <w:left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丰富广大群众精神文化生活，调动人们的积极性和创造力</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有效丰富</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269" w:type="dxa"/>
            <w:gridSpan w:val="2"/>
            <w:tcBorders>
              <w:top w:val="nil"/>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r>
      <w:tr w:rsidR="00A45E5B">
        <w:trPr>
          <w:trHeight w:val="800"/>
        </w:trPr>
        <w:tc>
          <w:tcPr>
            <w:tcW w:w="709" w:type="dxa"/>
            <w:vMerge/>
            <w:tcBorders>
              <w:left w:val="single" w:sz="4" w:space="0" w:color="auto"/>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rFonts w:ascii="宋体" w:eastAsia="宋体" w:hAnsi="宋体" w:cs="宋体"/>
                <w:color w:val="000000"/>
                <w:sz w:val="18"/>
                <w:szCs w:val="18"/>
              </w:rPr>
            </w:pPr>
            <w:r>
              <w:rPr>
                <w:rFonts w:ascii="宋体" w:eastAsia="宋体" w:hAnsi="宋体" w:cs="宋体" w:hint="eastAsia"/>
                <w:color w:val="000000"/>
                <w:sz w:val="18"/>
                <w:szCs w:val="18"/>
              </w:rPr>
              <w:t>受益群体满意度（</w:t>
            </w:r>
            <w:r>
              <w:rPr>
                <w:rFonts w:ascii="宋体" w:eastAsia="宋体" w:hAnsi="宋体" w:cs="宋体" w:hint="eastAsia"/>
                <w:color w:val="000000"/>
                <w:sz w:val="18"/>
                <w:szCs w:val="18"/>
              </w:rPr>
              <w:t>%</w:t>
            </w:r>
            <w:r>
              <w:rPr>
                <w:rFonts w:ascii="宋体" w:eastAsia="宋体" w:hAnsi="宋体" w:cs="宋体" w:hint="eastAsia"/>
                <w:color w:val="000000"/>
                <w:sz w:val="18"/>
                <w:szCs w:val="18"/>
              </w:rPr>
              <w:t>）</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269" w:type="dxa"/>
            <w:gridSpan w:val="2"/>
            <w:tcBorders>
              <w:top w:val="nil"/>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r>
      <w:tr w:rsidR="00A45E5B">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96.88</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1261" w:type="dxa"/>
            <w:tcBorders>
              <w:top w:val="single" w:sz="4" w:space="0" w:color="auto"/>
              <w:left w:val="nil"/>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r>
    </w:tbl>
    <w:p w:rsidR="00A45E5B" w:rsidRDefault="003774F0">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A45E5B" w:rsidRDefault="003774F0">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0632"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119"/>
      </w:tblGrid>
      <w:tr w:rsidR="00A45E5B">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214" w:type="dxa"/>
            <w:gridSpan w:val="13"/>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村级服务群众专项经费</w:t>
            </w:r>
          </w:p>
        </w:tc>
      </w:tr>
      <w:tr w:rsidR="00A45E5B">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昌吉市六工镇人民政府</w:t>
            </w:r>
          </w:p>
        </w:tc>
        <w:tc>
          <w:tcPr>
            <w:tcW w:w="142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3863" w:type="dxa"/>
            <w:gridSpan w:val="6"/>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昌吉市六工镇人民政府</w:t>
            </w:r>
          </w:p>
        </w:tc>
      </w:tr>
      <w:tr w:rsidR="00A45E5B">
        <w:trPr>
          <w:trHeight w:val="380"/>
        </w:trPr>
        <w:tc>
          <w:tcPr>
            <w:tcW w:w="709" w:type="dxa"/>
            <w:vMerge w:val="restart"/>
            <w:tcBorders>
              <w:top w:val="nil"/>
              <w:left w:val="single" w:sz="4" w:space="0" w:color="auto"/>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127"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A45E5B">
        <w:trPr>
          <w:trHeight w:val="380"/>
        </w:trPr>
        <w:tc>
          <w:tcPr>
            <w:tcW w:w="709" w:type="dxa"/>
            <w:vMerge/>
            <w:tcBorders>
              <w:top w:val="nil"/>
              <w:left w:val="single" w:sz="4" w:space="0" w:color="auto"/>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80.00</w:t>
            </w:r>
          </w:p>
        </w:tc>
        <w:tc>
          <w:tcPr>
            <w:tcW w:w="1968" w:type="dxa"/>
            <w:gridSpan w:val="3"/>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80.00</w:t>
            </w:r>
          </w:p>
        </w:tc>
        <w:tc>
          <w:tcPr>
            <w:tcW w:w="142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80.00</w:t>
            </w:r>
          </w:p>
        </w:tc>
        <w:tc>
          <w:tcPr>
            <w:tcW w:w="1372"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127"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A45E5B">
        <w:trPr>
          <w:trHeight w:val="380"/>
        </w:trPr>
        <w:tc>
          <w:tcPr>
            <w:tcW w:w="709" w:type="dxa"/>
            <w:vMerge/>
            <w:tcBorders>
              <w:top w:val="nil"/>
              <w:left w:val="single" w:sz="4" w:space="0" w:color="auto"/>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80.00</w:t>
            </w:r>
          </w:p>
        </w:tc>
        <w:tc>
          <w:tcPr>
            <w:tcW w:w="1968" w:type="dxa"/>
            <w:gridSpan w:val="3"/>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80.00</w:t>
            </w:r>
          </w:p>
        </w:tc>
        <w:tc>
          <w:tcPr>
            <w:tcW w:w="142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80.00</w:t>
            </w:r>
          </w:p>
        </w:tc>
        <w:tc>
          <w:tcPr>
            <w:tcW w:w="1372"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127"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45E5B">
        <w:trPr>
          <w:trHeight w:val="380"/>
        </w:trPr>
        <w:tc>
          <w:tcPr>
            <w:tcW w:w="709" w:type="dxa"/>
            <w:vMerge/>
            <w:tcBorders>
              <w:top w:val="nil"/>
              <w:left w:val="single" w:sz="4" w:space="0" w:color="auto"/>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127"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45E5B">
        <w:trPr>
          <w:trHeight w:val="360"/>
        </w:trPr>
        <w:tc>
          <w:tcPr>
            <w:tcW w:w="709" w:type="dxa"/>
            <w:vMerge w:val="restart"/>
            <w:tcBorders>
              <w:top w:val="nil"/>
              <w:left w:val="single" w:sz="4" w:space="0" w:color="auto"/>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291" w:type="dxa"/>
            <w:gridSpan w:val="8"/>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A45E5B">
        <w:trPr>
          <w:trHeight w:val="820"/>
        </w:trPr>
        <w:tc>
          <w:tcPr>
            <w:tcW w:w="709" w:type="dxa"/>
            <w:vMerge/>
            <w:tcBorders>
              <w:top w:val="nil"/>
              <w:left w:val="single" w:sz="4" w:space="0" w:color="auto"/>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lang w:eastAsia="zh-CN"/>
              </w:rPr>
              <w:t>：本项目拟投入</w:t>
            </w:r>
            <w:r>
              <w:rPr>
                <w:rFonts w:ascii="宋体" w:eastAsia="宋体" w:hAnsi="宋体" w:cs="宋体" w:hint="eastAsia"/>
                <w:color w:val="000000"/>
                <w:sz w:val="18"/>
                <w:szCs w:val="18"/>
                <w:lang w:eastAsia="zh-CN"/>
              </w:rPr>
              <w:t>80</w:t>
            </w:r>
            <w:r>
              <w:rPr>
                <w:rFonts w:ascii="宋体" w:eastAsia="宋体" w:hAnsi="宋体" w:cs="宋体" w:hint="eastAsia"/>
                <w:color w:val="000000"/>
                <w:sz w:val="18"/>
                <w:szCs w:val="18"/>
                <w:lang w:eastAsia="zh-CN"/>
              </w:rPr>
              <w:t>万元用于昌吉市六工镇服务群众专项经费，经费用于经费用于六工镇</w:t>
            </w:r>
            <w:r>
              <w:rPr>
                <w:rFonts w:ascii="宋体" w:eastAsia="宋体" w:hAnsi="宋体" w:cs="宋体" w:hint="eastAsia"/>
                <w:color w:val="000000"/>
                <w:sz w:val="18"/>
                <w:szCs w:val="18"/>
                <w:lang w:eastAsia="zh-CN"/>
              </w:rPr>
              <w:t>8</w:t>
            </w:r>
            <w:r>
              <w:rPr>
                <w:rFonts w:ascii="宋体" w:eastAsia="宋体" w:hAnsi="宋体" w:cs="宋体" w:hint="eastAsia"/>
                <w:color w:val="000000"/>
                <w:sz w:val="18"/>
                <w:szCs w:val="18"/>
                <w:lang w:eastAsia="zh-CN"/>
              </w:rPr>
              <w:t>个行政村，维持村级组织所需办公用品、伙食费、水电费及开展活动经费，保障其正常运转，满足群众困难诉求的需要，促进村集体发展，改善村容村貌。各行政村服务群众专项经费使用</w:t>
            </w:r>
            <w:r>
              <w:rPr>
                <w:rFonts w:ascii="宋体" w:eastAsia="宋体" w:hAnsi="宋体" w:cs="宋体" w:hint="eastAsia"/>
                <w:color w:val="000000"/>
                <w:sz w:val="18"/>
                <w:szCs w:val="18"/>
                <w:lang w:eastAsia="zh-CN"/>
              </w:rPr>
              <w:t>0.83</w:t>
            </w:r>
            <w:r>
              <w:rPr>
                <w:rFonts w:ascii="宋体" w:eastAsia="宋体" w:hAnsi="宋体" w:cs="宋体" w:hint="eastAsia"/>
                <w:color w:val="000000"/>
                <w:sz w:val="18"/>
                <w:szCs w:val="18"/>
                <w:lang w:eastAsia="zh-CN"/>
              </w:rPr>
              <w:t>万元</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10</w:t>
            </w:r>
            <w:r>
              <w:rPr>
                <w:rFonts w:ascii="宋体" w:eastAsia="宋体" w:hAnsi="宋体" w:cs="宋体" w:hint="eastAsia"/>
                <w:color w:val="000000"/>
                <w:sz w:val="18"/>
                <w:szCs w:val="18"/>
                <w:lang w:eastAsia="zh-CN"/>
              </w:rPr>
              <w:t>万元</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年，该项目资金于</w:t>
            </w:r>
            <w:r>
              <w:rPr>
                <w:rFonts w:ascii="宋体" w:eastAsia="宋体" w:hAnsi="宋体" w:cs="宋体" w:hint="eastAsia"/>
                <w:color w:val="000000"/>
                <w:sz w:val="18"/>
                <w:szCs w:val="18"/>
                <w:lang w:eastAsia="zh-CN"/>
              </w:rPr>
              <w:t>2023</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日前完成使用，通过本项目，满足各村委需要，促进社会和谐的发展。</w:t>
            </w:r>
            <w:r>
              <w:rPr>
                <w:rFonts w:ascii="宋体" w:eastAsia="宋体" w:hAnsi="宋体" w:cs="宋体" w:hint="eastAsia"/>
                <w:color w:val="000000"/>
                <w:sz w:val="18"/>
                <w:szCs w:val="18"/>
              </w:rPr>
              <w:t>使受益群众满意度达到</w:t>
            </w:r>
            <w:r>
              <w:rPr>
                <w:rFonts w:ascii="宋体" w:eastAsia="宋体" w:hAnsi="宋体" w:cs="宋体" w:hint="eastAsia"/>
                <w:color w:val="000000"/>
                <w:sz w:val="18"/>
                <w:szCs w:val="18"/>
              </w:rPr>
              <w:t>90%</w:t>
            </w:r>
            <w:r>
              <w:rPr>
                <w:rFonts w:ascii="宋体" w:eastAsia="宋体" w:hAnsi="宋体" w:cs="宋体" w:hint="eastAsia"/>
                <w:color w:val="000000"/>
                <w:sz w:val="18"/>
                <w:szCs w:val="18"/>
              </w:rPr>
              <w:t>。</w:t>
            </w:r>
          </w:p>
        </w:tc>
        <w:tc>
          <w:tcPr>
            <w:tcW w:w="5291" w:type="dxa"/>
            <w:gridSpan w:val="8"/>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日，该项目实际完成支付</w:t>
            </w:r>
            <w:r>
              <w:rPr>
                <w:rFonts w:ascii="宋体" w:eastAsia="宋体" w:hAnsi="宋体" w:cs="宋体" w:hint="eastAsia"/>
                <w:color w:val="000000"/>
                <w:sz w:val="18"/>
                <w:szCs w:val="18"/>
                <w:lang w:eastAsia="zh-CN"/>
              </w:rPr>
              <w:t>80</w:t>
            </w:r>
            <w:r>
              <w:rPr>
                <w:rFonts w:ascii="宋体" w:eastAsia="宋体" w:hAnsi="宋体" w:cs="宋体" w:hint="eastAsia"/>
                <w:color w:val="000000"/>
                <w:sz w:val="18"/>
                <w:szCs w:val="18"/>
                <w:lang w:eastAsia="zh-CN"/>
              </w:rPr>
              <w:t>万元，用于昌吉市六工镇服务群众专项经费，经费用于经费用于六工镇</w:t>
            </w:r>
            <w:r>
              <w:rPr>
                <w:rFonts w:ascii="宋体" w:eastAsia="宋体" w:hAnsi="宋体" w:cs="宋体" w:hint="eastAsia"/>
                <w:color w:val="000000"/>
                <w:sz w:val="18"/>
                <w:szCs w:val="18"/>
                <w:lang w:eastAsia="zh-CN"/>
              </w:rPr>
              <w:t>8</w:t>
            </w:r>
            <w:r>
              <w:rPr>
                <w:rFonts w:ascii="宋体" w:eastAsia="宋体" w:hAnsi="宋体" w:cs="宋体" w:hint="eastAsia"/>
                <w:color w:val="000000"/>
                <w:sz w:val="18"/>
                <w:szCs w:val="18"/>
                <w:lang w:eastAsia="zh-CN"/>
              </w:rPr>
              <w:t>个行政村，维持村级组织所需办公用品、伙食费、水电费及开展活动经费，保障其正常运转，满足群众困难诉求的需要，促进村集体发展，改善村容村貌。通过本项目的实施，提升了六工镇</w:t>
            </w:r>
            <w:r>
              <w:rPr>
                <w:rFonts w:ascii="宋体" w:eastAsia="宋体" w:hAnsi="宋体" w:cs="宋体" w:hint="eastAsia"/>
                <w:color w:val="000000"/>
                <w:sz w:val="18"/>
                <w:szCs w:val="18"/>
                <w:lang w:eastAsia="zh-CN"/>
              </w:rPr>
              <w:t>8</w:t>
            </w:r>
            <w:r>
              <w:rPr>
                <w:rFonts w:ascii="宋体" w:eastAsia="宋体" w:hAnsi="宋体" w:cs="宋体" w:hint="eastAsia"/>
                <w:color w:val="000000"/>
                <w:sz w:val="18"/>
                <w:szCs w:val="18"/>
                <w:lang w:eastAsia="zh-CN"/>
              </w:rPr>
              <w:t>个村村干部的工作效率及工作积极性，促进社会和谐的发展，有效保障了行政村正常运转，改善了村干部办公环境，加强了基层党组织作用。</w:t>
            </w:r>
          </w:p>
        </w:tc>
      </w:tr>
      <w:tr w:rsidR="00A45E5B">
        <w:trPr>
          <w:trHeight w:val="820"/>
        </w:trPr>
        <w:tc>
          <w:tcPr>
            <w:tcW w:w="709" w:type="dxa"/>
            <w:tcBorders>
              <w:top w:val="nil"/>
              <w:left w:val="single" w:sz="4" w:space="0" w:color="auto"/>
              <w:bottom w:val="single" w:sz="4" w:space="0" w:color="auto"/>
              <w:right w:val="single" w:sz="4" w:space="0" w:color="auto"/>
            </w:tcBorders>
            <w:vAlign w:val="center"/>
          </w:tcPr>
          <w:p w:rsidR="00A45E5B" w:rsidRDefault="00A45E5B">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127"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A45E5B">
        <w:trPr>
          <w:trHeight w:val="800"/>
        </w:trPr>
        <w:tc>
          <w:tcPr>
            <w:tcW w:w="709" w:type="dxa"/>
            <w:vMerge w:val="restart"/>
            <w:tcBorders>
              <w:top w:val="nil"/>
              <w:left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color w:val="000000"/>
                <w:sz w:val="18"/>
                <w:szCs w:val="18"/>
              </w:rPr>
            </w:pPr>
            <w:r>
              <w:rPr>
                <w:rFonts w:hint="eastAsia"/>
                <w:color w:val="000000"/>
                <w:sz w:val="18"/>
                <w:szCs w:val="18"/>
              </w:rPr>
              <w:t>六工镇行政村数量</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=8</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=8</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127" w:type="dxa"/>
            <w:gridSpan w:val="2"/>
            <w:tcBorders>
              <w:top w:val="nil"/>
              <w:left w:val="nil"/>
              <w:bottom w:val="single" w:sz="4" w:space="0" w:color="auto"/>
              <w:right w:val="single" w:sz="4" w:space="0" w:color="auto"/>
            </w:tcBorders>
            <w:vAlign w:val="center"/>
          </w:tcPr>
          <w:p w:rsidR="00A45E5B" w:rsidRDefault="00A45E5B">
            <w:pPr>
              <w:jc w:val="center"/>
              <w:rPr>
                <w:color w:val="000000"/>
                <w:sz w:val="18"/>
                <w:szCs w:val="18"/>
              </w:rPr>
            </w:pPr>
          </w:p>
        </w:tc>
      </w:tr>
      <w:tr w:rsidR="00A45E5B">
        <w:trPr>
          <w:trHeight w:val="800"/>
        </w:trPr>
        <w:tc>
          <w:tcPr>
            <w:tcW w:w="709" w:type="dxa"/>
            <w:vMerge/>
            <w:tcBorders>
              <w:left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rFonts w:ascii="宋体" w:eastAsia="宋体" w:hAnsi="宋体" w:cs="宋体"/>
                <w:color w:val="000000"/>
                <w:sz w:val="18"/>
                <w:szCs w:val="18"/>
              </w:rPr>
            </w:pPr>
            <w:r>
              <w:rPr>
                <w:rFonts w:ascii="宋体" w:eastAsia="宋体" w:hAnsi="宋体" w:cs="宋体" w:hint="eastAsia"/>
                <w:color w:val="000000"/>
                <w:sz w:val="18"/>
                <w:szCs w:val="18"/>
              </w:rPr>
              <w:t>资金使用合规率</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127" w:type="dxa"/>
            <w:gridSpan w:val="2"/>
            <w:tcBorders>
              <w:top w:val="nil"/>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r>
      <w:tr w:rsidR="00A45E5B">
        <w:trPr>
          <w:trHeight w:val="800"/>
        </w:trPr>
        <w:tc>
          <w:tcPr>
            <w:tcW w:w="709" w:type="dxa"/>
            <w:vMerge/>
            <w:tcBorders>
              <w:left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rFonts w:ascii="宋体" w:eastAsia="宋体" w:hAnsi="宋体" w:cs="宋体"/>
                <w:color w:val="000000"/>
                <w:sz w:val="18"/>
                <w:szCs w:val="18"/>
              </w:rPr>
            </w:pPr>
            <w:r>
              <w:rPr>
                <w:rFonts w:ascii="宋体" w:eastAsia="宋体" w:hAnsi="宋体" w:cs="宋体" w:hint="eastAsia"/>
                <w:color w:val="000000"/>
                <w:sz w:val="18"/>
                <w:szCs w:val="18"/>
              </w:rPr>
              <w:t>资金到位及时率</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127" w:type="dxa"/>
            <w:gridSpan w:val="2"/>
            <w:tcBorders>
              <w:top w:val="nil"/>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r>
      <w:tr w:rsidR="00A45E5B">
        <w:trPr>
          <w:trHeight w:val="800"/>
        </w:trPr>
        <w:tc>
          <w:tcPr>
            <w:tcW w:w="709" w:type="dxa"/>
            <w:vMerge/>
            <w:tcBorders>
              <w:left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rFonts w:ascii="宋体" w:eastAsia="宋体" w:hAnsi="宋体" w:cs="宋体"/>
                <w:color w:val="000000"/>
                <w:sz w:val="18"/>
                <w:szCs w:val="18"/>
              </w:rPr>
            </w:pPr>
            <w:r>
              <w:rPr>
                <w:rFonts w:ascii="宋体" w:eastAsia="宋体" w:hAnsi="宋体" w:cs="宋体" w:hint="eastAsia"/>
                <w:color w:val="000000"/>
                <w:sz w:val="18"/>
                <w:szCs w:val="18"/>
              </w:rPr>
              <w:t>资金支付及时率</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127" w:type="dxa"/>
            <w:gridSpan w:val="2"/>
            <w:tcBorders>
              <w:top w:val="nil"/>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r>
      <w:tr w:rsidR="00A45E5B">
        <w:trPr>
          <w:trHeight w:val="800"/>
        </w:trPr>
        <w:tc>
          <w:tcPr>
            <w:tcW w:w="709" w:type="dxa"/>
            <w:vMerge/>
            <w:tcBorders>
              <w:left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各行政村服务群众专项经费额度</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年</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&lt;=10</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127" w:type="dxa"/>
            <w:gridSpan w:val="2"/>
            <w:tcBorders>
              <w:top w:val="nil"/>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r>
      <w:tr w:rsidR="00A45E5B">
        <w:trPr>
          <w:trHeight w:val="800"/>
        </w:trPr>
        <w:tc>
          <w:tcPr>
            <w:tcW w:w="709" w:type="dxa"/>
            <w:vMerge/>
            <w:tcBorders>
              <w:left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有效保障各行政村日常运转</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有效保障</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127" w:type="dxa"/>
            <w:gridSpan w:val="2"/>
            <w:tcBorders>
              <w:top w:val="nil"/>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r>
      <w:tr w:rsidR="00A45E5B">
        <w:trPr>
          <w:trHeight w:val="800"/>
        </w:trPr>
        <w:tc>
          <w:tcPr>
            <w:tcW w:w="709" w:type="dxa"/>
            <w:vMerge/>
            <w:tcBorders>
              <w:left w:val="single" w:sz="4" w:space="0" w:color="auto"/>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rFonts w:ascii="宋体" w:eastAsia="宋体" w:hAnsi="宋体" w:cs="宋体"/>
                <w:color w:val="000000"/>
                <w:sz w:val="18"/>
                <w:szCs w:val="18"/>
              </w:rPr>
            </w:pPr>
            <w:r>
              <w:rPr>
                <w:rFonts w:ascii="宋体" w:eastAsia="宋体" w:hAnsi="宋体" w:cs="宋体" w:hint="eastAsia"/>
                <w:color w:val="000000"/>
                <w:sz w:val="18"/>
                <w:szCs w:val="18"/>
              </w:rPr>
              <w:t>受益群体满意度</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127" w:type="dxa"/>
            <w:gridSpan w:val="2"/>
            <w:tcBorders>
              <w:top w:val="nil"/>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r>
      <w:tr w:rsidR="00A45E5B">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1119" w:type="dxa"/>
            <w:tcBorders>
              <w:top w:val="single" w:sz="4" w:space="0" w:color="auto"/>
              <w:left w:val="nil"/>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r>
    </w:tbl>
    <w:p w:rsidR="00A45E5B" w:rsidRDefault="003774F0">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A45E5B" w:rsidRDefault="003774F0">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0774"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261"/>
      </w:tblGrid>
      <w:tr w:rsidR="00A45E5B">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356" w:type="dxa"/>
            <w:gridSpan w:val="13"/>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村级运转经费</w:t>
            </w:r>
          </w:p>
        </w:tc>
      </w:tr>
      <w:tr w:rsidR="00A45E5B">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昌吉市六工镇人民政府</w:t>
            </w:r>
          </w:p>
        </w:tc>
        <w:tc>
          <w:tcPr>
            <w:tcW w:w="142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005" w:type="dxa"/>
            <w:gridSpan w:val="6"/>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昌吉市六工镇人民政府</w:t>
            </w:r>
          </w:p>
        </w:tc>
      </w:tr>
      <w:tr w:rsidR="00A45E5B">
        <w:trPr>
          <w:trHeight w:val="380"/>
        </w:trPr>
        <w:tc>
          <w:tcPr>
            <w:tcW w:w="709" w:type="dxa"/>
            <w:vMerge w:val="restart"/>
            <w:tcBorders>
              <w:top w:val="nil"/>
              <w:left w:val="single" w:sz="4" w:space="0" w:color="auto"/>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269"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A45E5B">
        <w:trPr>
          <w:trHeight w:val="380"/>
        </w:trPr>
        <w:tc>
          <w:tcPr>
            <w:tcW w:w="709" w:type="dxa"/>
            <w:vMerge/>
            <w:tcBorders>
              <w:top w:val="nil"/>
              <w:left w:val="single" w:sz="4" w:space="0" w:color="auto"/>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120.00</w:t>
            </w:r>
          </w:p>
        </w:tc>
        <w:tc>
          <w:tcPr>
            <w:tcW w:w="1968" w:type="dxa"/>
            <w:gridSpan w:val="3"/>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120.00</w:t>
            </w:r>
          </w:p>
        </w:tc>
        <w:tc>
          <w:tcPr>
            <w:tcW w:w="142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120.00</w:t>
            </w:r>
          </w:p>
        </w:tc>
        <w:tc>
          <w:tcPr>
            <w:tcW w:w="1372"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269"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A45E5B">
        <w:trPr>
          <w:trHeight w:val="380"/>
        </w:trPr>
        <w:tc>
          <w:tcPr>
            <w:tcW w:w="709" w:type="dxa"/>
            <w:vMerge/>
            <w:tcBorders>
              <w:top w:val="nil"/>
              <w:left w:val="single" w:sz="4" w:space="0" w:color="auto"/>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120.00</w:t>
            </w:r>
          </w:p>
        </w:tc>
        <w:tc>
          <w:tcPr>
            <w:tcW w:w="1968" w:type="dxa"/>
            <w:gridSpan w:val="3"/>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120.00</w:t>
            </w:r>
          </w:p>
        </w:tc>
        <w:tc>
          <w:tcPr>
            <w:tcW w:w="142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120.00</w:t>
            </w:r>
          </w:p>
        </w:tc>
        <w:tc>
          <w:tcPr>
            <w:tcW w:w="1372"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269"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45E5B">
        <w:trPr>
          <w:trHeight w:val="380"/>
        </w:trPr>
        <w:tc>
          <w:tcPr>
            <w:tcW w:w="709" w:type="dxa"/>
            <w:vMerge/>
            <w:tcBorders>
              <w:top w:val="nil"/>
              <w:left w:val="single" w:sz="4" w:space="0" w:color="auto"/>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269"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45E5B">
        <w:trPr>
          <w:trHeight w:val="360"/>
        </w:trPr>
        <w:tc>
          <w:tcPr>
            <w:tcW w:w="709" w:type="dxa"/>
            <w:vMerge w:val="restart"/>
            <w:tcBorders>
              <w:top w:val="nil"/>
              <w:left w:val="single" w:sz="4" w:space="0" w:color="auto"/>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433" w:type="dxa"/>
            <w:gridSpan w:val="8"/>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A45E5B">
        <w:trPr>
          <w:trHeight w:val="820"/>
        </w:trPr>
        <w:tc>
          <w:tcPr>
            <w:tcW w:w="709" w:type="dxa"/>
            <w:vMerge/>
            <w:tcBorders>
              <w:top w:val="nil"/>
              <w:left w:val="single" w:sz="4" w:space="0" w:color="auto"/>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年拟投入</w:t>
            </w:r>
            <w:r>
              <w:rPr>
                <w:rFonts w:ascii="宋体" w:eastAsia="宋体" w:hAnsi="宋体" w:cs="宋体" w:hint="eastAsia"/>
                <w:color w:val="000000"/>
                <w:sz w:val="18"/>
                <w:szCs w:val="18"/>
                <w:lang w:eastAsia="zh-CN"/>
              </w:rPr>
              <w:t>120</w:t>
            </w:r>
            <w:r>
              <w:rPr>
                <w:rFonts w:ascii="宋体" w:eastAsia="宋体" w:hAnsi="宋体" w:cs="宋体" w:hint="eastAsia"/>
                <w:color w:val="000000"/>
                <w:sz w:val="18"/>
                <w:szCs w:val="18"/>
                <w:lang w:eastAsia="zh-CN"/>
              </w:rPr>
              <w:t>万元用于村级运转经费，主要建设内容为：维持村级组织正常运转所需的办公用品费、伙食费、水电费及开展活动、保障运行及其他有关合理开支的费用，计划于</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日前完工，通过本项目的实施，满足群众解决困难诉求的需要，促进村集体的发展。改善村容村貌，完善村级基础设施的建设，改善村干部办公条件，使受益居民满意度达到</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w:t>
            </w:r>
          </w:p>
        </w:tc>
        <w:tc>
          <w:tcPr>
            <w:tcW w:w="5433" w:type="dxa"/>
            <w:gridSpan w:val="8"/>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日，该项目已支付</w:t>
            </w:r>
            <w:r>
              <w:rPr>
                <w:rFonts w:ascii="宋体" w:eastAsia="宋体" w:hAnsi="宋体" w:cs="宋体" w:hint="eastAsia"/>
                <w:color w:val="000000"/>
                <w:sz w:val="18"/>
                <w:szCs w:val="18"/>
                <w:lang w:eastAsia="zh-CN"/>
              </w:rPr>
              <w:t>120</w:t>
            </w:r>
            <w:r>
              <w:rPr>
                <w:rFonts w:ascii="宋体" w:eastAsia="宋体" w:hAnsi="宋体" w:cs="宋体" w:hint="eastAsia"/>
                <w:color w:val="000000"/>
                <w:sz w:val="18"/>
                <w:szCs w:val="18"/>
                <w:lang w:eastAsia="zh-CN"/>
              </w:rPr>
              <w:t>万元，每个村平均每月</w:t>
            </w:r>
            <w:r>
              <w:rPr>
                <w:rFonts w:ascii="宋体" w:eastAsia="宋体" w:hAnsi="宋体" w:cs="宋体" w:hint="eastAsia"/>
                <w:color w:val="000000"/>
                <w:sz w:val="18"/>
                <w:szCs w:val="18"/>
                <w:lang w:eastAsia="zh-CN"/>
              </w:rPr>
              <w:t>1.25</w:t>
            </w:r>
            <w:r>
              <w:rPr>
                <w:rFonts w:ascii="宋体" w:eastAsia="宋体" w:hAnsi="宋体" w:cs="宋体" w:hint="eastAsia"/>
                <w:color w:val="000000"/>
                <w:sz w:val="18"/>
                <w:szCs w:val="18"/>
                <w:lang w:eastAsia="zh-CN"/>
              </w:rPr>
              <w:t>万元，一年</w:t>
            </w:r>
            <w:r>
              <w:rPr>
                <w:rFonts w:ascii="宋体" w:eastAsia="宋体" w:hAnsi="宋体" w:cs="宋体" w:hint="eastAsia"/>
                <w:color w:val="000000"/>
                <w:sz w:val="18"/>
                <w:szCs w:val="18"/>
                <w:lang w:eastAsia="zh-CN"/>
              </w:rPr>
              <w:t>15</w:t>
            </w:r>
            <w:r>
              <w:rPr>
                <w:rFonts w:ascii="宋体" w:eastAsia="宋体" w:hAnsi="宋体" w:cs="宋体" w:hint="eastAsia"/>
                <w:color w:val="000000"/>
                <w:sz w:val="18"/>
                <w:szCs w:val="18"/>
                <w:lang w:eastAsia="zh-CN"/>
              </w:rPr>
              <w:t>万元。主要用于六工镇</w:t>
            </w:r>
            <w:r>
              <w:rPr>
                <w:rFonts w:ascii="宋体" w:eastAsia="宋体" w:hAnsi="宋体" w:cs="宋体" w:hint="eastAsia"/>
                <w:color w:val="000000"/>
                <w:sz w:val="18"/>
                <w:szCs w:val="18"/>
                <w:lang w:eastAsia="zh-CN"/>
              </w:rPr>
              <w:t>8</w:t>
            </w:r>
            <w:r>
              <w:rPr>
                <w:rFonts w:ascii="宋体" w:eastAsia="宋体" w:hAnsi="宋体" w:cs="宋体" w:hint="eastAsia"/>
                <w:color w:val="000000"/>
                <w:sz w:val="18"/>
                <w:szCs w:val="18"/>
                <w:lang w:eastAsia="zh-CN"/>
              </w:rPr>
              <w:t>个行政村维持村级组织正常运转所需的办公用品费、伙食</w:t>
            </w:r>
            <w:r>
              <w:rPr>
                <w:rFonts w:ascii="宋体" w:eastAsia="宋体" w:hAnsi="宋体" w:cs="宋体" w:hint="eastAsia"/>
                <w:color w:val="000000"/>
                <w:sz w:val="18"/>
                <w:szCs w:val="18"/>
                <w:lang w:eastAsia="zh-CN"/>
              </w:rPr>
              <w:t>费、水电费及开展活动、保障运行及其他有关合理开支的费用，涵盖行政管理、公共服务、基础设施维护等多方面的支出。通过本项目的实施，满足群众解决困难诉求的需要，促进村集体的发展。改善村容村貌，完善村级基础设施的建设，改善村干部办公条件，提高村干部工作积极性及工作效率，促进农村地区稳定发展，提升村民生活质量，为乡村振兴和农村经济发展提供坚实保障。</w:t>
            </w:r>
          </w:p>
        </w:tc>
      </w:tr>
      <w:tr w:rsidR="00A45E5B">
        <w:trPr>
          <w:trHeight w:val="820"/>
        </w:trPr>
        <w:tc>
          <w:tcPr>
            <w:tcW w:w="709" w:type="dxa"/>
            <w:tcBorders>
              <w:top w:val="nil"/>
              <w:left w:val="single" w:sz="4" w:space="0" w:color="auto"/>
              <w:bottom w:val="single" w:sz="4" w:space="0" w:color="auto"/>
              <w:right w:val="single" w:sz="4" w:space="0" w:color="auto"/>
            </w:tcBorders>
            <w:vAlign w:val="center"/>
          </w:tcPr>
          <w:p w:rsidR="00A45E5B" w:rsidRDefault="00A45E5B">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269"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A45E5B">
        <w:trPr>
          <w:trHeight w:val="800"/>
        </w:trPr>
        <w:tc>
          <w:tcPr>
            <w:tcW w:w="709" w:type="dxa"/>
            <w:vMerge w:val="restart"/>
            <w:tcBorders>
              <w:top w:val="nil"/>
              <w:left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color w:val="000000"/>
                <w:sz w:val="18"/>
                <w:szCs w:val="18"/>
              </w:rPr>
            </w:pPr>
            <w:r>
              <w:rPr>
                <w:rFonts w:hint="eastAsia"/>
                <w:color w:val="000000"/>
                <w:sz w:val="18"/>
                <w:szCs w:val="18"/>
              </w:rPr>
              <w:t>行政村数量</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=8</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=8</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269" w:type="dxa"/>
            <w:gridSpan w:val="2"/>
            <w:tcBorders>
              <w:top w:val="nil"/>
              <w:left w:val="nil"/>
              <w:bottom w:val="single" w:sz="4" w:space="0" w:color="auto"/>
              <w:right w:val="single" w:sz="4" w:space="0" w:color="auto"/>
            </w:tcBorders>
            <w:vAlign w:val="center"/>
          </w:tcPr>
          <w:p w:rsidR="00A45E5B" w:rsidRDefault="00A45E5B">
            <w:pPr>
              <w:jc w:val="center"/>
              <w:rPr>
                <w:color w:val="000000"/>
                <w:sz w:val="18"/>
                <w:szCs w:val="18"/>
              </w:rPr>
            </w:pPr>
          </w:p>
        </w:tc>
      </w:tr>
      <w:tr w:rsidR="00A45E5B">
        <w:trPr>
          <w:trHeight w:val="800"/>
        </w:trPr>
        <w:tc>
          <w:tcPr>
            <w:tcW w:w="709" w:type="dxa"/>
            <w:vMerge/>
            <w:tcBorders>
              <w:left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各村购买办公用品次数</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&gt;=10</w:t>
            </w:r>
            <w:r>
              <w:rPr>
                <w:rFonts w:ascii="宋体" w:eastAsia="宋体" w:hAnsi="宋体" w:cs="宋体" w:hint="eastAsia"/>
                <w:color w:val="000000"/>
                <w:sz w:val="18"/>
                <w:szCs w:val="18"/>
              </w:rPr>
              <w:t>次</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r>
              <w:rPr>
                <w:rFonts w:ascii="宋体" w:eastAsia="宋体" w:hAnsi="宋体" w:cs="宋体" w:hint="eastAsia"/>
                <w:color w:val="000000"/>
                <w:sz w:val="18"/>
                <w:szCs w:val="18"/>
              </w:rPr>
              <w:t>次</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269" w:type="dxa"/>
            <w:gridSpan w:val="2"/>
            <w:tcBorders>
              <w:top w:val="nil"/>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r>
      <w:tr w:rsidR="00A45E5B">
        <w:trPr>
          <w:trHeight w:val="800"/>
        </w:trPr>
        <w:tc>
          <w:tcPr>
            <w:tcW w:w="709" w:type="dxa"/>
            <w:vMerge/>
            <w:tcBorders>
              <w:left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rFonts w:ascii="宋体" w:eastAsia="宋体" w:hAnsi="宋体" w:cs="宋体"/>
                <w:color w:val="000000"/>
                <w:sz w:val="18"/>
                <w:szCs w:val="18"/>
              </w:rPr>
            </w:pPr>
            <w:r>
              <w:rPr>
                <w:rFonts w:ascii="宋体" w:eastAsia="宋体" w:hAnsi="宋体" w:cs="宋体" w:hint="eastAsia"/>
                <w:color w:val="000000"/>
                <w:sz w:val="18"/>
                <w:szCs w:val="18"/>
              </w:rPr>
              <w:t>资金使用合规率</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269" w:type="dxa"/>
            <w:gridSpan w:val="2"/>
            <w:tcBorders>
              <w:top w:val="nil"/>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r>
      <w:tr w:rsidR="00A45E5B">
        <w:trPr>
          <w:trHeight w:val="800"/>
        </w:trPr>
        <w:tc>
          <w:tcPr>
            <w:tcW w:w="709" w:type="dxa"/>
            <w:vMerge/>
            <w:tcBorders>
              <w:left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rFonts w:ascii="宋体" w:eastAsia="宋体" w:hAnsi="宋体" w:cs="宋体"/>
                <w:color w:val="000000"/>
                <w:sz w:val="18"/>
                <w:szCs w:val="18"/>
              </w:rPr>
            </w:pPr>
            <w:r>
              <w:rPr>
                <w:rFonts w:ascii="宋体" w:eastAsia="宋体" w:hAnsi="宋体" w:cs="宋体" w:hint="eastAsia"/>
                <w:color w:val="000000"/>
                <w:sz w:val="18"/>
                <w:szCs w:val="18"/>
              </w:rPr>
              <w:t>资金拨付及时率</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269" w:type="dxa"/>
            <w:gridSpan w:val="2"/>
            <w:tcBorders>
              <w:top w:val="nil"/>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r>
      <w:tr w:rsidR="00A45E5B">
        <w:trPr>
          <w:trHeight w:val="800"/>
        </w:trPr>
        <w:tc>
          <w:tcPr>
            <w:tcW w:w="709" w:type="dxa"/>
            <w:vMerge/>
            <w:tcBorders>
              <w:left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各行政村级运转经费额度</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月</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&lt;=1.25</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=1.25</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269" w:type="dxa"/>
            <w:gridSpan w:val="2"/>
            <w:tcBorders>
              <w:top w:val="nil"/>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r>
      <w:tr w:rsidR="00A45E5B">
        <w:trPr>
          <w:trHeight w:val="800"/>
        </w:trPr>
        <w:tc>
          <w:tcPr>
            <w:tcW w:w="709" w:type="dxa"/>
            <w:vMerge/>
            <w:tcBorders>
              <w:left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有效保障</w:t>
            </w:r>
            <w:r>
              <w:rPr>
                <w:rFonts w:ascii="宋体" w:eastAsia="宋体" w:hAnsi="宋体" w:cs="宋体" w:hint="eastAsia"/>
                <w:color w:val="000000"/>
                <w:sz w:val="18"/>
                <w:szCs w:val="18"/>
                <w:lang w:eastAsia="zh-CN"/>
              </w:rPr>
              <w:t>8</w:t>
            </w:r>
            <w:r>
              <w:rPr>
                <w:rFonts w:ascii="宋体" w:eastAsia="宋体" w:hAnsi="宋体" w:cs="宋体" w:hint="eastAsia"/>
                <w:color w:val="000000"/>
                <w:sz w:val="18"/>
                <w:szCs w:val="18"/>
                <w:lang w:eastAsia="zh-CN"/>
              </w:rPr>
              <w:t>个行政村日常运转</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有效保障</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269" w:type="dxa"/>
            <w:gridSpan w:val="2"/>
            <w:tcBorders>
              <w:top w:val="nil"/>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r>
      <w:tr w:rsidR="00A45E5B">
        <w:trPr>
          <w:trHeight w:val="800"/>
        </w:trPr>
        <w:tc>
          <w:tcPr>
            <w:tcW w:w="709" w:type="dxa"/>
            <w:vMerge/>
            <w:tcBorders>
              <w:left w:val="single" w:sz="4" w:space="0" w:color="auto"/>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rFonts w:ascii="宋体" w:eastAsia="宋体" w:hAnsi="宋体" w:cs="宋体"/>
                <w:color w:val="000000"/>
                <w:sz w:val="18"/>
                <w:szCs w:val="18"/>
              </w:rPr>
            </w:pPr>
            <w:r>
              <w:rPr>
                <w:rFonts w:ascii="宋体" w:eastAsia="宋体" w:hAnsi="宋体" w:cs="宋体" w:hint="eastAsia"/>
                <w:color w:val="000000"/>
                <w:sz w:val="18"/>
                <w:szCs w:val="18"/>
              </w:rPr>
              <w:t>受益群体满意度</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269" w:type="dxa"/>
            <w:gridSpan w:val="2"/>
            <w:tcBorders>
              <w:top w:val="nil"/>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r>
      <w:tr w:rsidR="00A45E5B">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1261" w:type="dxa"/>
            <w:tcBorders>
              <w:top w:val="single" w:sz="4" w:space="0" w:color="auto"/>
              <w:left w:val="nil"/>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r>
    </w:tbl>
    <w:p w:rsidR="00A45E5B" w:rsidRDefault="003774F0">
      <w:pPr>
        <w:jc w:val="center"/>
        <w:rPr>
          <w:rFonts w:ascii="宋体" w:eastAsia="宋体" w:hAnsi="宋体" w:cs="宋体"/>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rsidR="00A45E5B" w:rsidRDefault="003774F0">
      <w:pPr>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w:t>
      </w:r>
      <w:r>
        <w:rPr>
          <w:rFonts w:ascii="宋体" w:eastAsia="宋体" w:hAnsi="宋体" w:cs="宋体" w:hint="eastAsia"/>
          <w:b/>
          <w:bCs/>
          <w:sz w:val="18"/>
          <w:szCs w:val="18"/>
          <w:lang w:eastAsia="zh-CN"/>
        </w:rPr>
        <w:t>2024</w:t>
      </w:r>
      <w:r>
        <w:rPr>
          <w:rFonts w:ascii="宋体" w:eastAsia="宋体" w:hAnsi="宋体" w:cs="宋体" w:hint="eastAsia"/>
          <w:b/>
          <w:bCs/>
          <w:sz w:val="18"/>
          <w:szCs w:val="18"/>
          <w:lang w:eastAsia="zh-CN"/>
        </w:rPr>
        <w:t>年度）</w:t>
      </w:r>
    </w:p>
    <w:tbl>
      <w:tblPr>
        <w:tblW w:w="10632"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119"/>
      </w:tblGrid>
      <w:tr w:rsidR="00A45E5B">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214" w:type="dxa"/>
            <w:gridSpan w:val="13"/>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片区党支部活动经费</w:t>
            </w:r>
          </w:p>
        </w:tc>
      </w:tr>
      <w:tr w:rsidR="00A45E5B">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昌吉市六工镇人民政府</w:t>
            </w:r>
          </w:p>
        </w:tc>
        <w:tc>
          <w:tcPr>
            <w:tcW w:w="142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3863" w:type="dxa"/>
            <w:gridSpan w:val="6"/>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昌吉市六工镇人民政府</w:t>
            </w:r>
          </w:p>
        </w:tc>
      </w:tr>
      <w:tr w:rsidR="00A45E5B">
        <w:trPr>
          <w:trHeight w:val="380"/>
        </w:trPr>
        <w:tc>
          <w:tcPr>
            <w:tcW w:w="709" w:type="dxa"/>
            <w:vMerge w:val="restart"/>
            <w:tcBorders>
              <w:top w:val="nil"/>
              <w:left w:val="single" w:sz="4" w:space="0" w:color="auto"/>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127"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A45E5B">
        <w:trPr>
          <w:trHeight w:val="380"/>
        </w:trPr>
        <w:tc>
          <w:tcPr>
            <w:tcW w:w="709" w:type="dxa"/>
            <w:vMerge/>
            <w:tcBorders>
              <w:top w:val="nil"/>
              <w:left w:val="single" w:sz="4" w:space="0" w:color="auto"/>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27.00</w:t>
            </w:r>
          </w:p>
        </w:tc>
        <w:tc>
          <w:tcPr>
            <w:tcW w:w="1968" w:type="dxa"/>
            <w:gridSpan w:val="3"/>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27.00</w:t>
            </w:r>
          </w:p>
        </w:tc>
        <w:tc>
          <w:tcPr>
            <w:tcW w:w="142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27.00</w:t>
            </w:r>
          </w:p>
        </w:tc>
        <w:tc>
          <w:tcPr>
            <w:tcW w:w="1372"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127"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A45E5B">
        <w:trPr>
          <w:trHeight w:val="380"/>
        </w:trPr>
        <w:tc>
          <w:tcPr>
            <w:tcW w:w="709" w:type="dxa"/>
            <w:vMerge/>
            <w:tcBorders>
              <w:top w:val="nil"/>
              <w:left w:val="single" w:sz="4" w:space="0" w:color="auto"/>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27.00</w:t>
            </w:r>
          </w:p>
        </w:tc>
        <w:tc>
          <w:tcPr>
            <w:tcW w:w="1968" w:type="dxa"/>
            <w:gridSpan w:val="3"/>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27.00</w:t>
            </w:r>
          </w:p>
        </w:tc>
        <w:tc>
          <w:tcPr>
            <w:tcW w:w="142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27.00</w:t>
            </w:r>
          </w:p>
        </w:tc>
        <w:tc>
          <w:tcPr>
            <w:tcW w:w="1372"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127"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45E5B">
        <w:trPr>
          <w:trHeight w:val="380"/>
        </w:trPr>
        <w:tc>
          <w:tcPr>
            <w:tcW w:w="709" w:type="dxa"/>
            <w:vMerge/>
            <w:tcBorders>
              <w:top w:val="nil"/>
              <w:left w:val="single" w:sz="4" w:space="0" w:color="auto"/>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127"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45E5B">
        <w:trPr>
          <w:trHeight w:val="360"/>
        </w:trPr>
        <w:tc>
          <w:tcPr>
            <w:tcW w:w="709" w:type="dxa"/>
            <w:vMerge w:val="restart"/>
            <w:tcBorders>
              <w:top w:val="nil"/>
              <w:left w:val="single" w:sz="4" w:space="0" w:color="auto"/>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291" w:type="dxa"/>
            <w:gridSpan w:val="8"/>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A45E5B">
        <w:trPr>
          <w:trHeight w:val="820"/>
        </w:trPr>
        <w:tc>
          <w:tcPr>
            <w:tcW w:w="709" w:type="dxa"/>
            <w:vMerge/>
            <w:tcBorders>
              <w:top w:val="nil"/>
              <w:left w:val="single" w:sz="4" w:space="0" w:color="auto"/>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本项目拟投入</w:t>
            </w:r>
            <w:r>
              <w:rPr>
                <w:rFonts w:ascii="宋体" w:eastAsia="宋体" w:hAnsi="宋体" w:cs="宋体" w:hint="eastAsia"/>
                <w:color w:val="000000"/>
                <w:sz w:val="18"/>
                <w:szCs w:val="18"/>
                <w:lang w:eastAsia="zh-CN"/>
              </w:rPr>
              <w:t>27</w:t>
            </w:r>
            <w:r>
              <w:rPr>
                <w:rFonts w:ascii="宋体" w:eastAsia="宋体" w:hAnsi="宋体" w:cs="宋体" w:hint="eastAsia"/>
                <w:color w:val="000000"/>
                <w:sz w:val="18"/>
                <w:szCs w:val="18"/>
                <w:lang w:eastAsia="zh-CN"/>
              </w:rPr>
              <w:t>万元用于片区党支部活动经费，主要建设内容为：维持村级各片区组织正常运转所需办公用品费、伙食费、水电费及开展活动、保障运行及其他有关合理开支的费用，计划于</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日前支付完毕，通过本项目的实施，满足群众解决困难诉求的需要，促进村集体的发展。改善村容村貌，完善村级基础设施的建设，改善村干部办公条件，使受益居民满意度达到</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w:t>
            </w:r>
          </w:p>
        </w:tc>
        <w:tc>
          <w:tcPr>
            <w:tcW w:w="5291" w:type="dxa"/>
            <w:gridSpan w:val="8"/>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日，该项目完成支付</w:t>
            </w:r>
            <w:r>
              <w:rPr>
                <w:rFonts w:ascii="宋体" w:eastAsia="宋体" w:hAnsi="宋体" w:cs="宋体" w:hint="eastAsia"/>
                <w:color w:val="000000"/>
                <w:sz w:val="18"/>
                <w:szCs w:val="18"/>
                <w:lang w:eastAsia="zh-CN"/>
              </w:rPr>
              <w:t>27</w:t>
            </w:r>
            <w:r>
              <w:rPr>
                <w:rFonts w:ascii="宋体" w:eastAsia="宋体" w:hAnsi="宋体" w:cs="宋体" w:hint="eastAsia"/>
                <w:color w:val="000000"/>
                <w:sz w:val="18"/>
                <w:szCs w:val="18"/>
                <w:lang w:eastAsia="zh-CN"/>
              </w:rPr>
              <w:t>万元。在加强基层党组织建设的大背景下，为丰富片区党支部组织生活，增强党员凝聚力与参与度，特设立活动经费项目</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该项</w:t>
            </w:r>
            <w:r>
              <w:rPr>
                <w:rFonts w:ascii="宋体" w:eastAsia="宋体" w:hAnsi="宋体" w:cs="宋体" w:hint="eastAsia"/>
                <w:color w:val="000000"/>
                <w:sz w:val="18"/>
                <w:szCs w:val="18"/>
                <w:lang w:eastAsia="zh-CN"/>
              </w:rPr>
              <w:t>目用于六工镇</w:t>
            </w:r>
            <w:r>
              <w:rPr>
                <w:rFonts w:ascii="宋体" w:eastAsia="宋体" w:hAnsi="宋体" w:cs="宋体" w:hint="eastAsia"/>
                <w:color w:val="000000"/>
                <w:sz w:val="18"/>
                <w:szCs w:val="18"/>
                <w:lang w:eastAsia="zh-CN"/>
              </w:rPr>
              <w:t>27</w:t>
            </w:r>
            <w:r>
              <w:rPr>
                <w:rFonts w:ascii="宋体" w:eastAsia="宋体" w:hAnsi="宋体" w:cs="宋体" w:hint="eastAsia"/>
                <w:color w:val="000000"/>
                <w:sz w:val="18"/>
                <w:szCs w:val="18"/>
                <w:lang w:eastAsia="zh-CN"/>
              </w:rPr>
              <w:t>个片区党支部。维持村级各片区组织正常运转所需办公用品费、伙食费、水电费及开展活动、保障运行及其他有关合理开支的费用，通过本项目的实施，满足群众解决困难诉求的需要，促进村集体的发展。提升党员思想政治素养，促进党员间交流协作，使党支部成为更具活力与战斗力的基层组织。</w:t>
            </w:r>
          </w:p>
        </w:tc>
      </w:tr>
      <w:tr w:rsidR="00A45E5B">
        <w:trPr>
          <w:trHeight w:val="820"/>
        </w:trPr>
        <w:tc>
          <w:tcPr>
            <w:tcW w:w="709" w:type="dxa"/>
            <w:tcBorders>
              <w:top w:val="nil"/>
              <w:left w:val="single" w:sz="4" w:space="0" w:color="auto"/>
              <w:bottom w:val="single" w:sz="4" w:space="0" w:color="auto"/>
              <w:right w:val="single" w:sz="4" w:space="0" w:color="auto"/>
            </w:tcBorders>
            <w:vAlign w:val="center"/>
          </w:tcPr>
          <w:p w:rsidR="00A45E5B" w:rsidRDefault="00A45E5B">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127" w:type="dxa"/>
            <w:gridSpan w:val="2"/>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A45E5B">
        <w:trPr>
          <w:trHeight w:val="800"/>
        </w:trPr>
        <w:tc>
          <w:tcPr>
            <w:tcW w:w="709" w:type="dxa"/>
            <w:vMerge w:val="restart"/>
            <w:tcBorders>
              <w:top w:val="nil"/>
              <w:left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color w:val="000000"/>
                <w:sz w:val="18"/>
                <w:szCs w:val="18"/>
              </w:rPr>
            </w:pPr>
            <w:r>
              <w:rPr>
                <w:rFonts w:hint="eastAsia"/>
                <w:color w:val="000000"/>
                <w:sz w:val="18"/>
                <w:szCs w:val="18"/>
              </w:rPr>
              <w:t>六工镇行政村数量</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=8</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=7</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87.5</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6.88</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127" w:type="dxa"/>
            <w:gridSpan w:val="2"/>
            <w:tcBorders>
              <w:top w:val="nil"/>
              <w:left w:val="nil"/>
              <w:bottom w:val="single" w:sz="4" w:space="0" w:color="auto"/>
              <w:right w:val="single" w:sz="4" w:space="0" w:color="auto"/>
            </w:tcBorders>
            <w:vAlign w:val="center"/>
          </w:tcPr>
          <w:p w:rsidR="00A45E5B" w:rsidRDefault="003774F0">
            <w:pPr>
              <w:jc w:val="center"/>
              <w:rPr>
                <w:color w:val="000000"/>
                <w:sz w:val="18"/>
                <w:szCs w:val="18"/>
                <w:lang w:eastAsia="zh-CN"/>
              </w:rPr>
            </w:pPr>
            <w:r>
              <w:rPr>
                <w:rFonts w:hint="eastAsia"/>
                <w:color w:val="000000"/>
                <w:sz w:val="18"/>
                <w:szCs w:val="18"/>
                <w:lang w:eastAsia="zh-CN"/>
              </w:rPr>
              <w:t>本镇有</w:t>
            </w:r>
            <w:r>
              <w:rPr>
                <w:rFonts w:hint="eastAsia"/>
                <w:color w:val="000000"/>
                <w:sz w:val="18"/>
                <w:szCs w:val="18"/>
                <w:lang w:eastAsia="zh-CN"/>
              </w:rPr>
              <w:t>8</w:t>
            </w:r>
            <w:r>
              <w:rPr>
                <w:rFonts w:hint="eastAsia"/>
                <w:color w:val="000000"/>
                <w:sz w:val="18"/>
                <w:szCs w:val="18"/>
                <w:lang w:eastAsia="zh-CN"/>
              </w:rPr>
              <w:t>个行政村，</w:t>
            </w:r>
            <w:r>
              <w:rPr>
                <w:rFonts w:hint="eastAsia"/>
                <w:color w:val="000000"/>
                <w:sz w:val="18"/>
                <w:szCs w:val="18"/>
                <w:lang w:eastAsia="zh-CN"/>
              </w:rPr>
              <w:t>27</w:t>
            </w:r>
            <w:r>
              <w:rPr>
                <w:rFonts w:hint="eastAsia"/>
                <w:color w:val="000000"/>
                <w:sz w:val="18"/>
                <w:szCs w:val="18"/>
                <w:lang w:eastAsia="zh-CN"/>
              </w:rPr>
              <w:t>个片区党支部，只有</w:t>
            </w:r>
            <w:r>
              <w:rPr>
                <w:rFonts w:hint="eastAsia"/>
                <w:color w:val="000000"/>
                <w:sz w:val="18"/>
                <w:szCs w:val="18"/>
                <w:lang w:eastAsia="zh-CN"/>
              </w:rPr>
              <w:t>7</w:t>
            </w:r>
            <w:r>
              <w:rPr>
                <w:rFonts w:hint="eastAsia"/>
                <w:color w:val="000000"/>
                <w:sz w:val="18"/>
                <w:szCs w:val="18"/>
                <w:lang w:eastAsia="zh-CN"/>
              </w:rPr>
              <w:t>个行政村涉及片区党支部活动经费，其中四户坝村是单独的党支部，不发片区党支部活</w:t>
            </w:r>
            <w:r>
              <w:rPr>
                <w:rFonts w:hint="eastAsia"/>
                <w:color w:val="000000"/>
                <w:sz w:val="18"/>
                <w:szCs w:val="18"/>
                <w:lang w:eastAsia="zh-CN"/>
              </w:rPr>
              <w:lastRenderedPageBreak/>
              <w:t>动经费。</w:t>
            </w:r>
          </w:p>
        </w:tc>
      </w:tr>
      <w:tr w:rsidR="00A45E5B">
        <w:trPr>
          <w:trHeight w:val="800"/>
        </w:trPr>
        <w:tc>
          <w:tcPr>
            <w:tcW w:w="709" w:type="dxa"/>
            <w:vMerge/>
            <w:tcBorders>
              <w:left w:val="single" w:sz="4" w:space="0" w:color="auto"/>
              <w:right w:val="single" w:sz="4" w:space="0" w:color="auto"/>
            </w:tcBorders>
            <w:vAlign w:val="center"/>
          </w:tcPr>
          <w:p w:rsidR="00A45E5B" w:rsidRDefault="00A45E5B">
            <w:pPr>
              <w:rPr>
                <w:rFonts w:ascii="宋体" w:eastAsia="宋体" w:hAnsi="宋体" w:cs="宋体"/>
                <w:color w:val="000000"/>
                <w:sz w:val="18"/>
                <w:szCs w:val="18"/>
                <w:lang w:eastAsia="zh-CN"/>
              </w:rPr>
            </w:pPr>
          </w:p>
        </w:tc>
        <w:tc>
          <w:tcPr>
            <w:tcW w:w="709" w:type="dxa"/>
            <w:vMerge/>
            <w:tcBorders>
              <w:left w:val="nil"/>
              <w:right w:val="single" w:sz="4" w:space="0" w:color="auto"/>
            </w:tcBorders>
            <w:vAlign w:val="center"/>
          </w:tcPr>
          <w:p w:rsidR="00A45E5B" w:rsidRDefault="00A45E5B">
            <w:pPr>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六工镇片区党支部数量</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=27</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=27</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127" w:type="dxa"/>
            <w:gridSpan w:val="2"/>
            <w:tcBorders>
              <w:top w:val="nil"/>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r>
      <w:tr w:rsidR="00A45E5B">
        <w:trPr>
          <w:trHeight w:val="800"/>
        </w:trPr>
        <w:tc>
          <w:tcPr>
            <w:tcW w:w="709" w:type="dxa"/>
            <w:vMerge/>
            <w:tcBorders>
              <w:left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rFonts w:ascii="宋体" w:eastAsia="宋体" w:hAnsi="宋体" w:cs="宋体"/>
                <w:color w:val="000000"/>
                <w:sz w:val="18"/>
                <w:szCs w:val="18"/>
              </w:rPr>
            </w:pPr>
            <w:r>
              <w:rPr>
                <w:rFonts w:ascii="宋体" w:eastAsia="宋体" w:hAnsi="宋体" w:cs="宋体" w:hint="eastAsia"/>
                <w:color w:val="000000"/>
                <w:sz w:val="18"/>
                <w:szCs w:val="18"/>
              </w:rPr>
              <w:t>资金使用合规率</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127" w:type="dxa"/>
            <w:gridSpan w:val="2"/>
            <w:tcBorders>
              <w:top w:val="nil"/>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r>
      <w:tr w:rsidR="00A45E5B">
        <w:trPr>
          <w:trHeight w:val="800"/>
        </w:trPr>
        <w:tc>
          <w:tcPr>
            <w:tcW w:w="709" w:type="dxa"/>
            <w:vMerge/>
            <w:tcBorders>
              <w:left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rFonts w:ascii="宋体" w:eastAsia="宋体" w:hAnsi="宋体" w:cs="宋体"/>
                <w:color w:val="000000"/>
                <w:sz w:val="18"/>
                <w:szCs w:val="18"/>
              </w:rPr>
            </w:pPr>
            <w:r>
              <w:rPr>
                <w:rFonts w:ascii="宋体" w:eastAsia="宋体" w:hAnsi="宋体" w:cs="宋体" w:hint="eastAsia"/>
                <w:color w:val="000000"/>
                <w:sz w:val="18"/>
                <w:szCs w:val="18"/>
              </w:rPr>
              <w:t>资金拨付及时率</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127" w:type="dxa"/>
            <w:gridSpan w:val="2"/>
            <w:tcBorders>
              <w:top w:val="nil"/>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r>
      <w:tr w:rsidR="00A45E5B">
        <w:trPr>
          <w:trHeight w:val="800"/>
        </w:trPr>
        <w:tc>
          <w:tcPr>
            <w:tcW w:w="709" w:type="dxa"/>
            <w:vMerge/>
            <w:tcBorders>
              <w:left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各行政村片区党支部活动经费</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年</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&lt;=1</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127" w:type="dxa"/>
            <w:gridSpan w:val="2"/>
            <w:tcBorders>
              <w:top w:val="nil"/>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r>
      <w:tr w:rsidR="00A45E5B">
        <w:trPr>
          <w:trHeight w:val="800"/>
        </w:trPr>
        <w:tc>
          <w:tcPr>
            <w:tcW w:w="709" w:type="dxa"/>
            <w:vMerge/>
            <w:tcBorders>
              <w:left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有效保障片区党支部日常运转</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有效保障</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127" w:type="dxa"/>
            <w:gridSpan w:val="2"/>
            <w:tcBorders>
              <w:top w:val="nil"/>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r>
      <w:tr w:rsidR="00A45E5B">
        <w:trPr>
          <w:trHeight w:val="800"/>
        </w:trPr>
        <w:tc>
          <w:tcPr>
            <w:tcW w:w="709" w:type="dxa"/>
            <w:vMerge/>
            <w:tcBorders>
              <w:left w:val="single" w:sz="4" w:space="0" w:color="auto"/>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rsidR="00A45E5B" w:rsidRDefault="003774F0">
            <w:pPr>
              <w:rPr>
                <w:rFonts w:ascii="宋体" w:eastAsia="宋体" w:hAnsi="宋体" w:cs="宋体"/>
                <w:color w:val="000000"/>
                <w:sz w:val="18"/>
                <w:szCs w:val="18"/>
              </w:rPr>
            </w:pPr>
            <w:r>
              <w:rPr>
                <w:rFonts w:ascii="宋体" w:eastAsia="宋体" w:hAnsi="宋体" w:cs="宋体" w:hint="eastAsia"/>
                <w:color w:val="000000"/>
                <w:sz w:val="18"/>
                <w:szCs w:val="18"/>
              </w:rPr>
              <w:t>受益群体满意度</w:t>
            </w:r>
          </w:p>
        </w:tc>
        <w:tc>
          <w:tcPr>
            <w:tcW w:w="62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127" w:type="dxa"/>
            <w:gridSpan w:val="2"/>
            <w:tcBorders>
              <w:top w:val="nil"/>
              <w:left w:val="nil"/>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r>
      <w:tr w:rsidR="00A45E5B">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A45E5B" w:rsidRDefault="003774F0">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A45E5B" w:rsidRDefault="00A45E5B">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A45E5B" w:rsidRDefault="003774F0">
            <w:pPr>
              <w:jc w:val="center"/>
              <w:rPr>
                <w:rFonts w:ascii="宋体" w:eastAsia="宋体" w:hAnsi="宋体" w:cs="宋体"/>
                <w:color w:val="000000"/>
                <w:sz w:val="18"/>
                <w:szCs w:val="18"/>
              </w:rPr>
            </w:pPr>
            <w:r>
              <w:rPr>
                <w:rFonts w:ascii="宋体" w:eastAsia="宋体" w:hAnsi="宋体" w:cs="宋体" w:hint="eastAsia"/>
                <w:color w:val="000000"/>
                <w:sz w:val="18"/>
                <w:szCs w:val="18"/>
              </w:rPr>
              <w:t>96.88</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c>
          <w:tcPr>
            <w:tcW w:w="1119" w:type="dxa"/>
            <w:tcBorders>
              <w:top w:val="single" w:sz="4" w:space="0" w:color="auto"/>
              <w:left w:val="nil"/>
              <w:bottom w:val="single" w:sz="4" w:space="0" w:color="auto"/>
              <w:right w:val="single" w:sz="4" w:space="0" w:color="auto"/>
            </w:tcBorders>
            <w:vAlign w:val="center"/>
          </w:tcPr>
          <w:p w:rsidR="00A45E5B" w:rsidRDefault="00A45E5B">
            <w:pPr>
              <w:rPr>
                <w:rFonts w:ascii="宋体" w:eastAsia="宋体" w:hAnsi="宋体" w:cs="宋体"/>
                <w:color w:val="000000"/>
                <w:sz w:val="18"/>
                <w:szCs w:val="18"/>
              </w:rPr>
            </w:pPr>
          </w:p>
        </w:tc>
      </w:tr>
    </w:tbl>
    <w:p w:rsidR="00A45E5B" w:rsidRDefault="003774F0">
      <w:pPr>
        <w:rPr>
          <w:rFonts w:ascii="宋体" w:eastAsia="宋体" w:hAnsi="宋体" w:cs="宋体"/>
          <w:b/>
          <w:bCs/>
          <w:sz w:val="18"/>
          <w:szCs w:val="18"/>
        </w:rPr>
      </w:pPr>
      <w:r>
        <w:rPr>
          <w:rFonts w:ascii="宋体" w:eastAsia="宋体" w:hAnsi="宋体" w:cs="宋体" w:hint="eastAsia"/>
          <w:b/>
          <w:bCs/>
          <w:sz w:val="18"/>
          <w:szCs w:val="18"/>
        </w:rPr>
        <w:br w:type="page"/>
      </w:r>
    </w:p>
    <w:p w:rsidR="00A45E5B" w:rsidRDefault="003774F0">
      <w:pPr>
        <w:spacing w:after="0" w:line="240" w:lineRule="auto"/>
        <w:ind w:firstLineChars="200" w:firstLine="640"/>
        <w:outlineLvl w:val="1"/>
        <w:rPr>
          <w:rFonts w:ascii="黑体" w:eastAsia="黑体"/>
          <w:sz w:val="32"/>
          <w:szCs w:val="32"/>
          <w:lang w:eastAsia="zh-CN"/>
        </w:rPr>
      </w:pPr>
      <w:bookmarkStart w:id="2" w:name="_GoBack"/>
      <w:bookmarkEnd w:id="2"/>
      <w:r>
        <w:rPr>
          <w:rFonts w:ascii="黑体" w:eastAsia="黑体"/>
          <w:sz w:val="32"/>
          <w:szCs w:val="32"/>
          <w:lang w:eastAsia="zh-CN"/>
        </w:rPr>
        <w:lastRenderedPageBreak/>
        <w:t>十二、其他需说明的事项</w:t>
      </w:r>
    </w:p>
    <w:p w:rsidR="00A45E5B" w:rsidRDefault="003774F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本单位无其他需说明事项。</w:t>
      </w:r>
    </w:p>
    <w:p w:rsidR="00A45E5B" w:rsidRDefault="00A45E5B">
      <w:pPr>
        <w:spacing w:after="0" w:line="240" w:lineRule="auto"/>
        <w:ind w:firstLineChars="200" w:firstLine="640"/>
        <w:rPr>
          <w:rFonts w:ascii="仿宋_GB2312" w:eastAsia="仿宋_GB2312"/>
          <w:sz w:val="32"/>
          <w:szCs w:val="32"/>
          <w:lang w:eastAsia="zh-CN"/>
        </w:rPr>
      </w:pPr>
    </w:p>
    <w:p w:rsidR="00A45E5B" w:rsidRDefault="003774F0">
      <w:pPr>
        <w:rPr>
          <w:lang w:eastAsia="zh-CN"/>
        </w:rPr>
      </w:pPr>
      <w:r>
        <w:rPr>
          <w:sz w:val="0"/>
          <w:szCs w:val="0"/>
          <w:lang w:eastAsia="zh-CN"/>
        </w:rPr>
        <w:br w:type="page"/>
      </w:r>
    </w:p>
    <w:p w:rsidR="00A45E5B" w:rsidRDefault="003774F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第三部分</w:t>
      </w:r>
      <w:r>
        <w:rPr>
          <w:rFonts w:ascii="黑体" w:eastAsia="黑体"/>
          <w:sz w:val="32"/>
          <w:szCs w:val="32"/>
          <w:lang w:eastAsia="zh-CN"/>
        </w:rPr>
        <w:t xml:space="preserve"> </w:t>
      </w:r>
      <w:r>
        <w:rPr>
          <w:rFonts w:ascii="黑体" w:eastAsia="黑体"/>
          <w:sz w:val="32"/>
          <w:szCs w:val="32"/>
          <w:lang w:eastAsia="zh-CN"/>
        </w:rPr>
        <w:t>专业名词解释</w:t>
      </w:r>
    </w:p>
    <w:p w:rsidR="00A45E5B" w:rsidRDefault="003774F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rsidR="00A45E5B" w:rsidRDefault="003774F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rsidR="00A45E5B" w:rsidRDefault="003774F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rsidR="00A45E5B" w:rsidRDefault="003774F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rsidR="00A45E5B" w:rsidRDefault="003774F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rsidR="00A45E5B" w:rsidRDefault="003774F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rsidR="00A45E5B" w:rsidRDefault="003774F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rsidR="00A45E5B" w:rsidRDefault="003774F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rsidR="00A45E5B" w:rsidRDefault="003774F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w:t>
      </w:r>
      <w:r>
        <w:rPr>
          <w:rFonts w:ascii="仿宋_GB2312" w:eastAsia="仿宋_GB2312"/>
          <w:sz w:val="32"/>
          <w:szCs w:val="32"/>
          <w:lang w:eastAsia="zh-CN"/>
        </w:rPr>
        <w:t>完成日常工作任务而发生的人员支出和公用支出。</w:t>
      </w:r>
    </w:p>
    <w:p w:rsidR="00A45E5B" w:rsidRDefault="003774F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rsidR="00A45E5B" w:rsidRDefault="003774F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rsidR="00A45E5B" w:rsidRDefault="003774F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rsidR="00A45E5B" w:rsidRDefault="003774F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w:t>
      </w:r>
      <w:r>
        <w:rPr>
          <w:rFonts w:ascii="仿宋_GB2312" w:eastAsia="仿宋_GB2312"/>
          <w:sz w:val="32"/>
          <w:szCs w:val="32"/>
          <w:lang w:eastAsia="zh-CN"/>
        </w:rPr>
        <w:lastRenderedPageBreak/>
        <w:t>（境）费反映单位公务出国（境）的国际旅费、国外城市间交通费、住宿费、伙食费、培训费、公杂费等支出；公务用车购置</w:t>
      </w:r>
      <w:r>
        <w:rPr>
          <w:rFonts w:ascii="仿宋_GB2312" w:eastAsia="仿宋_GB2312"/>
          <w:sz w:val="32"/>
          <w:szCs w:val="32"/>
          <w:lang w:eastAsia="zh-CN"/>
        </w:rPr>
        <w:t>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rsidR="00A45E5B" w:rsidRDefault="003774F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rsidR="00A45E5B" w:rsidRDefault="003774F0">
      <w:pPr>
        <w:rPr>
          <w:lang w:eastAsia="zh-CN"/>
        </w:rPr>
      </w:pPr>
      <w:r>
        <w:rPr>
          <w:sz w:val="0"/>
          <w:szCs w:val="0"/>
          <w:lang w:eastAsia="zh-CN"/>
        </w:rPr>
        <w:br w:type="page"/>
      </w:r>
    </w:p>
    <w:p w:rsidR="00A45E5B" w:rsidRDefault="003774F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第四部分</w:t>
      </w:r>
      <w:r>
        <w:rPr>
          <w:rFonts w:ascii="黑体" w:eastAsia="黑体"/>
          <w:sz w:val="32"/>
          <w:szCs w:val="32"/>
          <w:lang w:eastAsia="zh-CN"/>
        </w:rPr>
        <w:t xml:space="preserve"> </w:t>
      </w:r>
      <w:r>
        <w:rPr>
          <w:rFonts w:ascii="黑体" w:eastAsia="黑体"/>
          <w:sz w:val="32"/>
          <w:szCs w:val="32"/>
          <w:lang w:eastAsia="zh-CN"/>
        </w:rPr>
        <w:t>部门决算报表（见附表）</w:t>
      </w:r>
    </w:p>
    <w:p w:rsidR="00A45E5B" w:rsidRDefault="003774F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rsidR="00A45E5B" w:rsidRDefault="003774F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二、《收入决算表》</w:t>
      </w:r>
    </w:p>
    <w:p w:rsidR="00A45E5B" w:rsidRDefault="003774F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三、《支出决算表》</w:t>
      </w:r>
    </w:p>
    <w:p w:rsidR="00A45E5B" w:rsidRDefault="003774F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rsidR="00A45E5B" w:rsidRDefault="003774F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rsidR="00A45E5B" w:rsidRDefault="003774F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rsidR="00A45E5B" w:rsidRDefault="003774F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rsidR="00A45E5B" w:rsidRDefault="003774F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rsidR="00A45E5B" w:rsidRDefault="003774F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A45E5B" w:rsidSect="00A45E5B">
      <w:pgSz w:w="12240" w:h="15840"/>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774F0" w:rsidRDefault="003774F0">
      <w:pPr>
        <w:spacing w:line="240" w:lineRule="auto"/>
      </w:pPr>
      <w:r>
        <w:separator/>
      </w:r>
    </w:p>
  </w:endnote>
  <w:endnote w:type="continuationSeparator" w:id="1">
    <w:p w:rsidR="003774F0" w:rsidRDefault="003774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default"/>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等线 Light">
    <w:altName w:val="Arial Unicode MS"/>
    <w:charset w:val="86"/>
    <w:family w:val="auto"/>
    <w:pitch w:val="default"/>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774F0" w:rsidRDefault="003774F0">
      <w:pPr>
        <w:spacing w:after="0"/>
      </w:pPr>
      <w:r>
        <w:separator/>
      </w:r>
    </w:p>
  </w:footnote>
  <w:footnote w:type="continuationSeparator" w:id="1">
    <w:p w:rsidR="003774F0" w:rsidRDefault="003774F0">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bordersDoNotSurroundHeader/>
  <w:bordersDoNotSurroundFooter/>
  <w:defaultTabStop w:val="420"/>
  <w:characterSpacingControl w:val="doNotCompress"/>
  <w:hdrShapeDefaults>
    <o:shapedefaults v:ext="edit" spidmax="3074"/>
  </w:hdrShapeDefaults>
  <w:footnotePr>
    <w:footnote w:id="0"/>
    <w:footnote w:id="1"/>
  </w:footnotePr>
  <w:endnotePr>
    <w:endnote w:id="0"/>
    <w:endnote w:id="1"/>
  </w:endnotePr>
  <w:compat>
    <w:useFELayout/>
  </w:compat>
  <w:docVars>
    <w:docVar w:name="commondata" w:val="eyJoZGlkIjoiODViY2JkMjU3NGYzZTEwMzZmMGFkZWViYmNkYWU3NDIifQ=="/>
  </w:docVars>
  <w:rsids>
    <w:rsidRoot w:val="00B500F7"/>
    <w:rsid w:val="00161EE2"/>
    <w:rsid w:val="003436E1"/>
    <w:rsid w:val="003774F0"/>
    <w:rsid w:val="003D1E00"/>
    <w:rsid w:val="00571367"/>
    <w:rsid w:val="00571664"/>
    <w:rsid w:val="008E7CBB"/>
    <w:rsid w:val="00904738"/>
    <w:rsid w:val="00990963"/>
    <w:rsid w:val="00A45E5B"/>
    <w:rsid w:val="00B071F0"/>
    <w:rsid w:val="00B500F7"/>
    <w:rsid w:val="00CC0EDB"/>
    <w:rsid w:val="00E531D5"/>
    <w:rsid w:val="00FE55AE"/>
    <w:rsid w:val="29555A38"/>
    <w:rsid w:val="5A4844F9"/>
    <w:rsid w:val="63395B4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9" w:qFormat="1"/>
    <w:lsdException w:name="Normal Indent" w:semiHidden="0"/>
    <w:lsdException w:name="header" w:semiHidden="0"/>
    <w:lsdException w:name="footer" w:semiHidden="0"/>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5E5B"/>
    <w:pPr>
      <w:spacing w:after="200" w:line="276" w:lineRule="auto"/>
    </w:pPr>
    <w:rPr>
      <w:sz w:val="22"/>
      <w:szCs w:val="22"/>
      <w:lang w:eastAsia="en-US"/>
    </w:rPr>
  </w:style>
  <w:style w:type="paragraph" w:styleId="1">
    <w:name w:val="heading 1"/>
    <w:basedOn w:val="a"/>
    <w:next w:val="a"/>
    <w:link w:val="1Char"/>
    <w:uiPriority w:val="9"/>
    <w:qFormat/>
    <w:rsid w:val="00A45E5B"/>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Char"/>
    <w:uiPriority w:val="9"/>
    <w:unhideWhenUsed/>
    <w:qFormat/>
    <w:rsid w:val="00A45E5B"/>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Char"/>
    <w:uiPriority w:val="9"/>
    <w:unhideWhenUsed/>
    <w:qFormat/>
    <w:rsid w:val="00A45E5B"/>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Char"/>
    <w:uiPriority w:val="9"/>
    <w:unhideWhenUsed/>
    <w:qFormat/>
    <w:rsid w:val="00A45E5B"/>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rsid w:val="00A45E5B"/>
    <w:pPr>
      <w:ind w:left="720"/>
    </w:pPr>
  </w:style>
  <w:style w:type="paragraph" w:styleId="a4">
    <w:name w:val="caption"/>
    <w:basedOn w:val="a"/>
    <w:next w:val="a"/>
    <w:uiPriority w:val="35"/>
    <w:semiHidden/>
    <w:unhideWhenUsed/>
    <w:qFormat/>
    <w:rsid w:val="00A45E5B"/>
    <w:pPr>
      <w:spacing w:line="240" w:lineRule="auto"/>
    </w:pPr>
    <w:rPr>
      <w:b/>
      <w:bCs/>
      <w:color w:val="4472C4" w:themeColor="accent1"/>
      <w:sz w:val="18"/>
      <w:szCs w:val="18"/>
    </w:rPr>
  </w:style>
  <w:style w:type="paragraph" w:styleId="a5">
    <w:name w:val="footer"/>
    <w:basedOn w:val="a"/>
    <w:link w:val="Char"/>
    <w:uiPriority w:val="99"/>
    <w:unhideWhenUsed/>
    <w:rsid w:val="00A45E5B"/>
    <w:pPr>
      <w:tabs>
        <w:tab w:val="center" w:pos="4153"/>
        <w:tab w:val="right" w:pos="8306"/>
      </w:tabs>
      <w:snapToGrid w:val="0"/>
      <w:spacing w:line="240" w:lineRule="auto"/>
    </w:pPr>
    <w:rPr>
      <w:sz w:val="18"/>
      <w:szCs w:val="18"/>
    </w:rPr>
  </w:style>
  <w:style w:type="paragraph" w:styleId="a6">
    <w:name w:val="header"/>
    <w:basedOn w:val="a"/>
    <w:link w:val="Char0"/>
    <w:uiPriority w:val="99"/>
    <w:unhideWhenUsed/>
    <w:rsid w:val="00A45E5B"/>
    <w:pPr>
      <w:tabs>
        <w:tab w:val="center" w:pos="4680"/>
        <w:tab w:val="right" w:pos="9360"/>
      </w:tabs>
    </w:pPr>
  </w:style>
  <w:style w:type="paragraph" w:styleId="a7">
    <w:name w:val="Subtitle"/>
    <w:basedOn w:val="a"/>
    <w:next w:val="a"/>
    <w:link w:val="Char1"/>
    <w:uiPriority w:val="11"/>
    <w:qFormat/>
    <w:rsid w:val="00A45E5B"/>
    <w:pPr>
      <w:ind w:left="86"/>
    </w:pPr>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Char2"/>
    <w:uiPriority w:val="10"/>
    <w:qFormat/>
    <w:rsid w:val="00A45E5B"/>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table" w:styleId="a9">
    <w:name w:val="Table Grid"/>
    <w:basedOn w:val="a1"/>
    <w:uiPriority w:val="59"/>
    <w:rsid w:val="00A45E5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a">
    <w:name w:val="Emphasis"/>
    <w:basedOn w:val="a0"/>
    <w:uiPriority w:val="20"/>
    <w:qFormat/>
    <w:rsid w:val="00A45E5B"/>
    <w:rPr>
      <w:i/>
      <w:iCs/>
    </w:rPr>
  </w:style>
  <w:style w:type="character" w:styleId="ab">
    <w:name w:val="Hyperlink"/>
    <w:basedOn w:val="a0"/>
    <w:uiPriority w:val="99"/>
    <w:unhideWhenUsed/>
    <w:rsid w:val="00A45E5B"/>
    <w:rPr>
      <w:color w:val="0563C1" w:themeColor="hyperlink"/>
      <w:u w:val="single"/>
    </w:rPr>
  </w:style>
  <w:style w:type="character" w:customStyle="1" w:styleId="Char0">
    <w:name w:val="页眉 Char"/>
    <w:basedOn w:val="a0"/>
    <w:link w:val="a6"/>
    <w:uiPriority w:val="99"/>
    <w:rsid w:val="00A45E5B"/>
  </w:style>
  <w:style w:type="character" w:customStyle="1" w:styleId="1Char">
    <w:name w:val="标题 1 Char"/>
    <w:basedOn w:val="a0"/>
    <w:link w:val="1"/>
    <w:uiPriority w:val="9"/>
    <w:rsid w:val="00A45E5B"/>
    <w:rPr>
      <w:rFonts w:asciiTheme="majorHAnsi" w:eastAsiaTheme="majorEastAsia" w:hAnsiTheme="majorHAnsi" w:cstheme="majorBidi"/>
      <w:b/>
      <w:bCs/>
      <w:color w:val="2F5496" w:themeColor="accent1" w:themeShade="BF"/>
      <w:sz w:val="28"/>
      <w:szCs w:val="28"/>
    </w:rPr>
  </w:style>
  <w:style w:type="character" w:customStyle="1" w:styleId="2Char">
    <w:name w:val="标题 2 Char"/>
    <w:basedOn w:val="a0"/>
    <w:link w:val="2"/>
    <w:uiPriority w:val="9"/>
    <w:qFormat/>
    <w:rsid w:val="00A45E5B"/>
    <w:rPr>
      <w:rFonts w:asciiTheme="majorHAnsi" w:eastAsiaTheme="majorEastAsia" w:hAnsiTheme="majorHAnsi" w:cstheme="majorBidi"/>
      <w:b/>
      <w:bCs/>
      <w:color w:val="4472C4" w:themeColor="accent1"/>
      <w:sz w:val="26"/>
      <w:szCs w:val="26"/>
    </w:rPr>
  </w:style>
  <w:style w:type="character" w:customStyle="1" w:styleId="3Char">
    <w:name w:val="标题 3 Char"/>
    <w:basedOn w:val="a0"/>
    <w:link w:val="3"/>
    <w:uiPriority w:val="9"/>
    <w:rsid w:val="00A45E5B"/>
    <w:rPr>
      <w:rFonts w:asciiTheme="majorHAnsi" w:eastAsiaTheme="majorEastAsia" w:hAnsiTheme="majorHAnsi" w:cstheme="majorBidi"/>
      <w:b/>
      <w:bCs/>
      <w:color w:val="4472C4" w:themeColor="accent1"/>
    </w:rPr>
  </w:style>
  <w:style w:type="character" w:customStyle="1" w:styleId="4Char">
    <w:name w:val="标题 4 Char"/>
    <w:basedOn w:val="a0"/>
    <w:link w:val="4"/>
    <w:uiPriority w:val="9"/>
    <w:qFormat/>
    <w:rsid w:val="00A45E5B"/>
    <w:rPr>
      <w:rFonts w:asciiTheme="majorHAnsi" w:eastAsiaTheme="majorEastAsia" w:hAnsiTheme="majorHAnsi" w:cstheme="majorBidi"/>
      <w:b/>
      <w:bCs/>
      <w:i/>
      <w:iCs/>
      <w:color w:val="4472C4" w:themeColor="accent1"/>
    </w:rPr>
  </w:style>
  <w:style w:type="character" w:customStyle="1" w:styleId="Char1">
    <w:name w:val="副标题 Char"/>
    <w:basedOn w:val="a0"/>
    <w:link w:val="a7"/>
    <w:uiPriority w:val="11"/>
    <w:rsid w:val="00A45E5B"/>
    <w:rPr>
      <w:rFonts w:asciiTheme="majorHAnsi" w:eastAsiaTheme="majorEastAsia" w:hAnsiTheme="majorHAnsi" w:cstheme="majorBidi"/>
      <w:i/>
      <w:iCs/>
      <w:color w:val="4472C4" w:themeColor="accent1"/>
      <w:spacing w:val="15"/>
      <w:sz w:val="24"/>
      <w:szCs w:val="24"/>
    </w:rPr>
  </w:style>
  <w:style w:type="character" w:customStyle="1" w:styleId="Char2">
    <w:name w:val="标题 Char"/>
    <w:basedOn w:val="a0"/>
    <w:link w:val="a8"/>
    <w:uiPriority w:val="10"/>
    <w:rsid w:val="00A45E5B"/>
    <w:rPr>
      <w:rFonts w:asciiTheme="majorHAnsi" w:eastAsiaTheme="majorEastAsia" w:hAnsiTheme="majorHAnsi" w:cstheme="majorBidi"/>
      <w:color w:val="323E4F" w:themeColor="text2" w:themeShade="BF"/>
      <w:spacing w:val="5"/>
      <w:kern w:val="28"/>
      <w:sz w:val="52"/>
      <w:szCs w:val="52"/>
    </w:rPr>
  </w:style>
  <w:style w:type="character" w:customStyle="1" w:styleId="Char">
    <w:name w:val="页脚 Char"/>
    <w:basedOn w:val="a0"/>
    <w:link w:val="a5"/>
    <w:uiPriority w:val="99"/>
    <w:rsid w:val="00A45E5B"/>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5401</Words>
  <Characters>30790</Characters>
  <Application>Microsoft Office Word</Application>
  <DocSecurity>0</DocSecurity>
  <Lines>256</Lines>
  <Paragraphs>72</Paragraphs>
  <ScaleCrop>false</ScaleCrop>
  <Company>P R C</Company>
  <LinksUpToDate>false</LinksUpToDate>
  <CharactersWithSpaces>36119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ldan</dc:creator>
  <cp:lastModifiedBy>Windows User</cp:lastModifiedBy>
  <cp:revision>5</cp:revision>
  <dcterms:created xsi:type="dcterms:W3CDTF">2025-09-02T08:25:00Z</dcterms:created>
  <dcterms:modified xsi:type="dcterms:W3CDTF">2025-09-10T10:46:00Z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8493E351FECF4EEC80FBB2EBCDDA938F_12</vt:lpwstr>
  </property>
</Properties>
</file>