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BED58" w14:textId="77777777" w:rsidR="000E3E78" w:rsidRDefault="000E3E78">
      <w:pPr>
        <w:spacing w:after="0" w:line="240" w:lineRule="auto"/>
        <w:rPr>
          <w:rFonts w:ascii="宋体" w:eastAsia="宋体"/>
          <w:sz w:val="32"/>
          <w:szCs w:val="32"/>
        </w:rPr>
      </w:pPr>
    </w:p>
    <w:p w14:paraId="769D2880" w14:textId="77777777" w:rsidR="000E3E78" w:rsidRDefault="000E3E78">
      <w:pPr>
        <w:spacing w:after="0" w:line="240" w:lineRule="auto"/>
        <w:rPr>
          <w:rFonts w:ascii="宋体" w:eastAsia="宋体"/>
          <w:sz w:val="44"/>
          <w:szCs w:val="44"/>
        </w:rPr>
      </w:pPr>
    </w:p>
    <w:p w14:paraId="0627A70C" w14:textId="77777777" w:rsidR="000E3E78" w:rsidRDefault="000E3E78">
      <w:pPr>
        <w:spacing w:after="0" w:line="240" w:lineRule="auto"/>
        <w:rPr>
          <w:rFonts w:ascii="宋体" w:eastAsia="宋体"/>
          <w:sz w:val="44"/>
          <w:szCs w:val="44"/>
        </w:rPr>
      </w:pPr>
    </w:p>
    <w:p w14:paraId="3A40243E" w14:textId="77777777" w:rsidR="000E3E78" w:rsidRDefault="000E3E78">
      <w:pPr>
        <w:spacing w:after="0" w:line="240" w:lineRule="auto"/>
        <w:rPr>
          <w:rFonts w:ascii="宋体" w:eastAsia="宋体"/>
          <w:sz w:val="44"/>
          <w:szCs w:val="44"/>
        </w:rPr>
      </w:pPr>
    </w:p>
    <w:p w14:paraId="49BB30CB" w14:textId="77777777" w:rsidR="000E3E78" w:rsidRDefault="00951C7A">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昌吉市延安北路社区卫生服务中心</w:t>
      </w:r>
    </w:p>
    <w:p w14:paraId="2D4BC685" w14:textId="77777777" w:rsidR="000E3E78" w:rsidRDefault="00951C7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F0BAFF0" w14:textId="77777777" w:rsidR="000E3E78" w:rsidRDefault="00951C7A">
      <w:pPr>
        <w:rPr>
          <w:lang w:eastAsia="zh-CN"/>
        </w:rPr>
      </w:pPr>
      <w:r>
        <w:rPr>
          <w:sz w:val="0"/>
          <w:szCs w:val="0"/>
          <w:lang w:eastAsia="zh-CN"/>
        </w:rPr>
        <w:br w:type="page"/>
      </w:r>
    </w:p>
    <w:p w14:paraId="0E6958F1" w14:textId="77777777" w:rsidR="000E3E78" w:rsidRDefault="00951C7A">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A85C55A" w14:textId="77777777" w:rsidR="000E3E78" w:rsidRDefault="00951C7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8F1098C"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20849CD"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30426C0" w14:textId="77777777" w:rsidR="000E3E78" w:rsidRDefault="00951C7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14F4F17"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A9A202B"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5D0BA02"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37CB4E5"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2348AB0"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4B93F14"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1B5C47F"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5401B00"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75880D4"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95316D6"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39FF713"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AD63399"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686480D"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88701E7"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E60B30B"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EC16259"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BE6B065"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C09F824"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5817B08" w14:textId="77777777" w:rsidR="000E3E78" w:rsidRDefault="00951C7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359C8C8" w14:textId="77777777" w:rsidR="000E3E78" w:rsidRDefault="00951C7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678898F"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941F1D0"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1E6A19C"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7D2D0D7"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DA2828E"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E7728C6"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C640DB2"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156E305F"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F4263A9" w14:textId="77777777" w:rsidR="000E3E78" w:rsidRDefault="00951C7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0F6183E" w14:textId="77777777" w:rsidR="000E3E78" w:rsidRDefault="00951C7A">
      <w:pPr>
        <w:rPr>
          <w:lang w:eastAsia="zh-CN"/>
        </w:rPr>
      </w:pPr>
      <w:r>
        <w:rPr>
          <w:sz w:val="0"/>
          <w:szCs w:val="0"/>
          <w:lang w:eastAsia="zh-CN"/>
        </w:rPr>
        <w:br w:type="page"/>
      </w:r>
    </w:p>
    <w:p w14:paraId="2C0CF82A" w14:textId="77777777" w:rsidR="000E3E78" w:rsidRDefault="00951C7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14:paraId="08991DA1"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75127011"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（1）负责社区卫生预防，社区卫生诊断，传染病情报告和检测，预防接种、结核病、艾滋病等重大传染病预防，常见传染病防治，健康档案管理、爱国卫生指导等；</w:t>
      </w:r>
    </w:p>
    <w:p w14:paraId="5F62406C"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（2）负责社区卫生保健。妇女保健、儿童保健、老年保健等；</w:t>
      </w:r>
    </w:p>
    <w:p w14:paraId="574E6000"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（3）负责社区医疗诊治。一般常见病、多发病的诊治，社区现场救助。慢性病筛查和重点</w:t>
      </w:r>
      <w:r>
        <w:rPr>
          <w:rFonts w:ascii="仿宋_GB2312" w:eastAsia="仿宋_GB2312" w:hint="eastAsia"/>
          <w:sz w:val="32"/>
          <w:szCs w:val="32"/>
          <w:lang w:eastAsia="zh-CN"/>
        </w:rPr>
        <w:t>慢性病</w:t>
      </w:r>
      <w:r>
        <w:rPr>
          <w:rFonts w:ascii="仿宋_GB2312" w:eastAsia="仿宋_GB2312"/>
          <w:sz w:val="32"/>
          <w:szCs w:val="32"/>
          <w:lang w:eastAsia="zh-CN"/>
        </w:rPr>
        <w:t>病历管理，精神病患者管理，转诊服务等；</w:t>
      </w:r>
    </w:p>
    <w:p w14:paraId="74C5C7FF"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（4）负责社区疾病康复；</w:t>
      </w:r>
    </w:p>
    <w:p w14:paraId="62968655"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（5）负责社区健康教育、卫生知识普及，个体和群体的健康管理，重点人群与重点健康教育，宣传健康行为和生活方式等；</w:t>
      </w:r>
    </w:p>
    <w:p w14:paraId="43AC5F18"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（6）负责社区计划生育服务与咨询指导，发放避孕药具等。</w:t>
      </w:r>
    </w:p>
    <w:p w14:paraId="46C8EAFE"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4EBF2DC"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昌吉市延安北路社区卫生服务中心2024年度，实有人数32人，其中：在职人员31人，减少2人；离休人员0人，较上年无变化；退休人员1人，增加1人。</w:t>
      </w:r>
    </w:p>
    <w:p w14:paraId="0AD09A92"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昌吉市延安北路社区卫生服务中心无下属预算单位，下设</w:t>
      </w:r>
      <w:r>
        <w:rPr>
          <w:rFonts w:ascii="仿宋_GB2312" w:eastAsia="仿宋_GB2312" w:hint="eastAsia"/>
          <w:sz w:val="32"/>
          <w:szCs w:val="32"/>
          <w:lang w:eastAsia="zh-CN"/>
        </w:rPr>
        <w:t>10</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Ansi="宋体" w:cs="宋体" w:hint="eastAsia"/>
          <w:sz w:val="32"/>
          <w:szCs w:val="32"/>
          <w:lang w:eastAsia="zh-CN"/>
        </w:rPr>
        <w:t>办公室，临床科室，预防保健室，检验室、B超室、心电图室、药房、治疗室、处置室、观察室</w:t>
      </w:r>
      <w:r>
        <w:rPr>
          <w:rFonts w:ascii="仿宋_GB2312" w:eastAsia="仿宋_GB2312"/>
          <w:sz w:val="32"/>
          <w:szCs w:val="32"/>
          <w:lang w:eastAsia="zh-CN"/>
        </w:rPr>
        <w:t>。</w:t>
      </w:r>
    </w:p>
    <w:p w14:paraId="7FC692CD" w14:textId="77777777" w:rsidR="000E3E78" w:rsidRDefault="00951C7A">
      <w:pPr>
        <w:rPr>
          <w:lang w:eastAsia="zh-CN"/>
        </w:rPr>
      </w:pPr>
      <w:r>
        <w:rPr>
          <w:sz w:val="0"/>
          <w:szCs w:val="0"/>
          <w:lang w:eastAsia="zh-CN"/>
        </w:rPr>
        <w:br w:type="page"/>
      </w:r>
    </w:p>
    <w:p w14:paraId="7FFAB269" w14:textId="77777777" w:rsidR="000E3E78" w:rsidRDefault="00951C7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F9B74BC"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9DA1D40"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2024年度收入总计1,762.20万元，其中：本年收入合计1,671.26万元，使用非财政拨款结余（含专用结余）0.00万元，年初结转和结余90.94万元。</w:t>
      </w:r>
    </w:p>
    <w:p w14:paraId="5FA0E8A1"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2024年度支出总计1,762.20万元，其中：本年支出合计1,594.34万元，结余分配0.00万元，年末结转和结余167.86万元。</w:t>
      </w:r>
    </w:p>
    <w:p w14:paraId="3B095429"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收入支出总体与上年相比，增加149.84万元，增长9.29%，主要原因是：本年</w:t>
      </w:r>
      <w:r>
        <w:rPr>
          <w:rFonts w:ascii="仿宋_GB2312" w:eastAsia="仿宋_GB2312" w:hint="eastAsia"/>
          <w:sz w:val="32"/>
          <w:szCs w:val="32"/>
          <w:lang w:eastAsia="zh-CN"/>
        </w:rPr>
        <w:t>基本药物制度补助资金、基本公共卫生服务补助资金</w:t>
      </w:r>
      <w:r>
        <w:rPr>
          <w:rFonts w:ascii="仿宋_GB2312" w:eastAsia="仿宋_GB2312"/>
          <w:sz w:val="32"/>
          <w:szCs w:val="32"/>
          <w:lang w:eastAsia="zh-CN"/>
        </w:rPr>
        <w:t>增加。</w:t>
      </w:r>
    </w:p>
    <w:p w14:paraId="6FEE8368"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C3416CE"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1,671.26万元，其中：财政拨款收入1,179.54万元,占70.58%；上级补助收入0.00万元,占0.00%；事业收入417.60万元，占24.99%；经营收入0.00万元,占0.00%；附属单位上缴收入0.00万元，占0.00%；其他收入74.12万元，占4.43%。</w:t>
      </w:r>
    </w:p>
    <w:p w14:paraId="655BB792"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A9E5AF9"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本年支出1,594.34万元，其中：基本支出984.45万元，占61.75%；项目支出609.89万元，占38.25%；上缴上级支出0.00万元，占0.00%；经营支出0.00万元，占0.00%；对附属单位补助支出0.00万元，占0.00%。</w:t>
      </w:r>
    </w:p>
    <w:p w14:paraId="7814AA64"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BD9B769"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1,179.54万元，其中：年初财政拨款结转和结余0.00万元，本年财政拨款收入1,179.54万元。财政拨款支出总计1,179.54万元，其中：年末财政拨款结转和结余0.00万元，本年财政拨款支出1,179.54万元。</w:t>
      </w:r>
    </w:p>
    <w:p w14:paraId="7A5E255C"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财政拨款收入支出总体与上年相比，增加224.59万元，增长23.52%，主要原因是：本年</w:t>
      </w:r>
      <w:r>
        <w:rPr>
          <w:rFonts w:ascii="仿宋_GB2312" w:eastAsia="仿宋_GB2312" w:hint="eastAsia"/>
          <w:sz w:val="32"/>
          <w:szCs w:val="32"/>
          <w:lang w:eastAsia="zh-CN"/>
        </w:rPr>
        <w:t>基本药物制度补助资金、基本公共卫生服务补助资金</w:t>
      </w:r>
      <w:r>
        <w:rPr>
          <w:rFonts w:ascii="仿宋_GB2312" w:eastAsia="仿宋_GB2312"/>
          <w:sz w:val="32"/>
          <w:szCs w:val="32"/>
          <w:lang w:eastAsia="zh-CN"/>
        </w:rPr>
        <w:t>增加。与年初预算相比，年初预算数560.84万元，决算数1,179.54万元，预决算差异率110.32%，</w:t>
      </w:r>
      <w:r>
        <w:rPr>
          <w:rFonts w:ascii="仿宋_GB2312" w:eastAsia="仿宋_GB2312"/>
          <w:sz w:val="32"/>
          <w:szCs w:val="32"/>
          <w:lang w:eastAsia="zh-CN"/>
        </w:rPr>
        <w:lastRenderedPageBreak/>
        <w:t>主要原因是：</w:t>
      </w:r>
      <w:r>
        <w:rPr>
          <w:rFonts w:ascii="仿宋_GB2312" w:eastAsia="仿宋_GB2312" w:hint="eastAsia"/>
          <w:sz w:val="32"/>
          <w:szCs w:val="32"/>
          <w:lang w:eastAsia="zh-CN"/>
        </w:rPr>
        <w:t>年中追加基本药物制度补助资金、基本公共卫生服务中央财政补助资金、重大传染病防控经费</w:t>
      </w:r>
      <w:r>
        <w:rPr>
          <w:rFonts w:ascii="仿宋_GB2312" w:eastAsia="仿宋_GB2312"/>
          <w:sz w:val="32"/>
          <w:szCs w:val="32"/>
          <w:lang w:eastAsia="zh-CN"/>
        </w:rPr>
        <w:t>。</w:t>
      </w:r>
    </w:p>
    <w:p w14:paraId="08CC420C"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F0E7125" w14:textId="77777777" w:rsidR="000E3E78" w:rsidRDefault="00951C7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817676B"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2024年度一般公共预算财政拨款支出1,174.94万元，占本年支出合计的73.69%。与上年相比，增加219.99万元，增长23.04%，主要原因是：本年</w:t>
      </w:r>
      <w:r>
        <w:rPr>
          <w:rFonts w:ascii="仿宋_GB2312" w:eastAsia="仿宋_GB2312" w:hint="eastAsia"/>
          <w:sz w:val="32"/>
          <w:szCs w:val="32"/>
          <w:lang w:eastAsia="zh-CN"/>
        </w:rPr>
        <w:t>基本药物制度补助资金、基本公共卫生服务补助资金</w:t>
      </w:r>
      <w:r>
        <w:rPr>
          <w:rFonts w:ascii="仿宋_GB2312" w:eastAsia="仿宋_GB2312"/>
          <w:sz w:val="32"/>
          <w:szCs w:val="32"/>
          <w:lang w:eastAsia="zh-CN"/>
        </w:rPr>
        <w:t>增加。与年初预算相比，年初预算数560.84万元，决算数1,174.94万元，预决算差异率109.50%，主要原因是：</w:t>
      </w:r>
      <w:r>
        <w:rPr>
          <w:rFonts w:ascii="仿宋_GB2312" w:eastAsia="仿宋_GB2312" w:hint="eastAsia"/>
          <w:sz w:val="32"/>
          <w:szCs w:val="32"/>
          <w:lang w:eastAsia="zh-CN"/>
        </w:rPr>
        <w:t>年中追加基本药物制度补助资金、基本公共卫生服务中央财政补助资金、重大传染病防控经费</w:t>
      </w:r>
      <w:r>
        <w:rPr>
          <w:rFonts w:ascii="仿宋_GB2312" w:eastAsia="仿宋_GB2312"/>
          <w:sz w:val="32"/>
          <w:szCs w:val="32"/>
          <w:lang w:eastAsia="zh-CN"/>
        </w:rPr>
        <w:t>。</w:t>
      </w:r>
    </w:p>
    <w:p w14:paraId="04E73896" w14:textId="77777777" w:rsidR="000E3E78" w:rsidRDefault="00951C7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5727543"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社会保障和就业支出（类）67.14万元，占5.71%。</w:t>
      </w:r>
    </w:p>
    <w:p w14:paraId="0309499C"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卫生健康支出（类）1,064.79万元，占90.63%。</w:t>
      </w:r>
    </w:p>
    <w:p w14:paraId="165996FA"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住房保障支出（类）43.00万元，占3.66%。</w:t>
      </w:r>
    </w:p>
    <w:p w14:paraId="0601BC3C" w14:textId="77777777" w:rsidR="000E3E78" w:rsidRDefault="00951C7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0B9EF1E3"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1、社会保障和就业支出（类）行政事业单位养老支出（款）机关事业单位基本养老保险缴费支出（项）：支出决算数为56.85万元，比上年决算增加2.40万元，增长4.41%，主要原因是：</w:t>
      </w:r>
      <w:r>
        <w:rPr>
          <w:rFonts w:ascii="仿宋_GB2312" w:eastAsia="仿宋_GB2312" w:hAnsi="仿宋_GB2312" w:cs="仿宋_GB2312" w:hint="eastAsia"/>
          <w:sz w:val="32"/>
          <w:szCs w:val="32"/>
          <w:lang w:val="zh-CN" w:eastAsia="zh-CN"/>
        </w:rPr>
        <w:t>单位人员薪资调增，</w:t>
      </w:r>
      <w:r>
        <w:rPr>
          <w:rFonts w:ascii="仿宋_GB2312" w:eastAsia="仿宋_GB2312"/>
          <w:sz w:val="32"/>
          <w:szCs w:val="32"/>
          <w:lang w:eastAsia="zh-CN"/>
        </w:rPr>
        <w:t>基本养老保险缴费</w:t>
      </w:r>
      <w:r>
        <w:rPr>
          <w:rFonts w:ascii="仿宋_GB2312" w:eastAsia="仿宋_GB2312" w:hAnsi="仿宋_GB2312" w:cs="仿宋_GB2312" w:hint="eastAsia"/>
          <w:sz w:val="32"/>
          <w:szCs w:val="32"/>
          <w:lang w:val="zh-CN" w:eastAsia="zh-CN"/>
        </w:rPr>
        <w:t>较上年增加</w:t>
      </w:r>
      <w:r>
        <w:rPr>
          <w:rFonts w:ascii="仿宋_GB2312" w:eastAsia="仿宋_GB2312"/>
          <w:sz w:val="32"/>
          <w:szCs w:val="32"/>
          <w:lang w:eastAsia="zh-CN"/>
        </w:rPr>
        <w:t>。</w:t>
      </w:r>
    </w:p>
    <w:p w14:paraId="6BB24BC2"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2、社会保障和就业支出（类）行政事业单位养老支出（款）机关事业单位职业年金缴费支出（项）：支出决算数为10.30万元，比上年决算增加10.30万元，增长100.00%，主要原因是：本年度新增退休人员</w:t>
      </w:r>
      <w:r>
        <w:rPr>
          <w:rFonts w:eastAsia="宋体" w:hint="eastAsia"/>
          <w:lang w:eastAsia="zh-CN"/>
        </w:rPr>
        <w:t>，</w:t>
      </w:r>
      <w:r>
        <w:rPr>
          <w:rFonts w:ascii="仿宋_GB2312" w:eastAsia="仿宋_GB2312" w:hint="eastAsia"/>
          <w:sz w:val="32"/>
          <w:szCs w:val="32"/>
          <w:lang w:eastAsia="zh-CN"/>
        </w:rPr>
        <w:t>一次性职业年金缴费增加。</w:t>
      </w:r>
    </w:p>
    <w:p w14:paraId="32113775"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3、卫生健康支出（类）基层医疗卫生机构（款）城市社区卫生机构（项）：支出决算数为442.16万元，比上年决算增加10.13万元，增长2.34%，主要原因是：本年人员经费</w:t>
      </w:r>
      <w:r>
        <w:rPr>
          <w:rFonts w:ascii="仿宋_GB2312" w:eastAsia="仿宋_GB2312" w:hint="eastAsia"/>
          <w:sz w:val="32"/>
          <w:szCs w:val="32"/>
          <w:lang w:eastAsia="zh-CN"/>
        </w:rPr>
        <w:t>调增</w:t>
      </w:r>
      <w:r>
        <w:rPr>
          <w:rFonts w:ascii="仿宋_GB2312" w:eastAsia="仿宋_GB2312"/>
          <w:sz w:val="32"/>
          <w:szCs w:val="32"/>
          <w:lang w:eastAsia="zh-CN"/>
        </w:rPr>
        <w:t>，</w:t>
      </w:r>
      <w:r>
        <w:rPr>
          <w:rFonts w:ascii="仿宋_GB2312" w:eastAsia="仿宋_GB2312" w:hint="eastAsia"/>
          <w:sz w:val="32"/>
          <w:szCs w:val="32"/>
          <w:lang w:eastAsia="zh-CN"/>
        </w:rPr>
        <w:t>基本工资、津贴补贴等人员经费</w:t>
      </w:r>
      <w:r>
        <w:rPr>
          <w:rFonts w:ascii="仿宋_GB2312" w:eastAsia="仿宋_GB2312"/>
          <w:sz w:val="32"/>
          <w:szCs w:val="32"/>
          <w:lang w:eastAsia="zh-CN"/>
        </w:rPr>
        <w:t>增加</w:t>
      </w:r>
      <w:r>
        <w:rPr>
          <w:rFonts w:ascii="仿宋_GB2312" w:eastAsia="仿宋_GB2312" w:hint="eastAsia"/>
          <w:sz w:val="32"/>
          <w:szCs w:val="32"/>
          <w:lang w:eastAsia="zh-CN"/>
        </w:rPr>
        <w:t>。</w:t>
      </w:r>
    </w:p>
    <w:p w14:paraId="59893F38"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4、卫生健康支出（类）基层医疗卫生机构（款）其他基层医疗卫生机构支出（项）：支出决算数为11.34万元，比上</w:t>
      </w:r>
      <w:r>
        <w:rPr>
          <w:rFonts w:ascii="仿宋_GB2312" w:eastAsia="仿宋_GB2312"/>
          <w:sz w:val="32"/>
          <w:szCs w:val="32"/>
          <w:lang w:eastAsia="zh-CN"/>
        </w:rPr>
        <w:lastRenderedPageBreak/>
        <w:t>年决算减少1.20万元，下降9.57%，主要原因是：本年基本药物服务项目</w:t>
      </w:r>
      <w:r>
        <w:rPr>
          <w:rFonts w:ascii="仿宋_GB2312" w:eastAsia="仿宋_GB2312" w:hint="eastAsia"/>
          <w:sz w:val="32"/>
          <w:szCs w:val="32"/>
          <w:lang w:eastAsia="zh-CN"/>
        </w:rPr>
        <w:t>经费</w:t>
      </w:r>
      <w:r>
        <w:rPr>
          <w:rFonts w:ascii="仿宋_GB2312" w:eastAsia="仿宋_GB2312"/>
          <w:sz w:val="32"/>
          <w:szCs w:val="32"/>
          <w:lang w:eastAsia="zh-CN"/>
        </w:rPr>
        <w:t>减少</w:t>
      </w:r>
      <w:r w:rsidR="00A17C6A">
        <w:rPr>
          <w:rFonts w:ascii="仿宋_GB2312" w:eastAsia="仿宋_GB2312" w:hint="eastAsia"/>
          <w:sz w:val="32"/>
          <w:szCs w:val="32"/>
          <w:lang w:eastAsia="zh-CN"/>
        </w:rPr>
        <w:t>。</w:t>
      </w:r>
    </w:p>
    <w:p w14:paraId="014B3EA2"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5、卫生健康支出（类）公共卫生（款）基本公共卫生服务（项）：支出决算数为432.87万元，比上年决算增加164.94万元，增长61.56%，主要原因是：</w:t>
      </w:r>
      <w:r>
        <w:rPr>
          <w:rFonts w:ascii="仿宋_GB2312" w:eastAsia="仿宋_GB2312" w:hint="eastAsia"/>
          <w:sz w:val="32"/>
          <w:szCs w:val="32"/>
          <w:lang w:eastAsia="zh-CN"/>
        </w:rPr>
        <w:t>本年基本公共卫生服务补助项目州本级补助资金、自治区基本卫生服务补助资金等项目经费增加。</w:t>
      </w:r>
    </w:p>
    <w:p w14:paraId="3EAE86EC"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6、卫生健康支出（类）公共卫生（款）重大公共卫生服务（项）：支出决算数为12.28万元，比上年决算增加7.46万元，增长154.77%，主要原因是：本年</w:t>
      </w:r>
      <w:r>
        <w:rPr>
          <w:rFonts w:ascii="仿宋_GB2312" w:eastAsia="仿宋_GB2312" w:hint="eastAsia"/>
          <w:sz w:val="32"/>
          <w:szCs w:val="32"/>
          <w:lang w:eastAsia="zh-CN"/>
        </w:rPr>
        <w:t>单位</w:t>
      </w:r>
      <w:r>
        <w:rPr>
          <w:rFonts w:ascii="仿宋_GB2312" w:eastAsia="仿宋_GB2312"/>
          <w:sz w:val="32"/>
          <w:szCs w:val="32"/>
          <w:lang w:eastAsia="zh-CN"/>
        </w:rPr>
        <w:t>重大公共卫生服务项目</w:t>
      </w:r>
      <w:r>
        <w:rPr>
          <w:rFonts w:ascii="仿宋_GB2312" w:eastAsia="仿宋_GB2312" w:hint="eastAsia"/>
          <w:sz w:val="32"/>
          <w:szCs w:val="32"/>
          <w:lang w:eastAsia="zh-CN"/>
        </w:rPr>
        <w:t>经费</w:t>
      </w:r>
      <w:r>
        <w:rPr>
          <w:rFonts w:ascii="仿宋_GB2312" w:eastAsia="仿宋_GB2312"/>
          <w:sz w:val="32"/>
          <w:szCs w:val="32"/>
          <w:lang w:eastAsia="zh-CN"/>
        </w:rPr>
        <w:t>增加</w:t>
      </w:r>
      <w:r w:rsidR="00A17C6A">
        <w:rPr>
          <w:rFonts w:ascii="仿宋_GB2312" w:eastAsia="仿宋_GB2312" w:hint="eastAsia"/>
          <w:sz w:val="32"/>
          <w:szCs w:val="32"/>
          <w:lang w:eastAsia="zh-CN"/>
        </w:rPr>
        <w:t>。</w:t>
      </w:r>
    </w:p>
    <w:p w14:paraId="487ADCCF"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7、卫生健康支出（类）公共卫生（款）其他公共卫生支出（项）：支出决算数为128.25万元，比上年决算增加22.23万元，增长20.97%，主要原因是：本年</w:t>
      </w:r>
      <w:r>
        <w:rPr>
          <w:rFonts w:ascii="仿宋_GB2312" w:eastAsia="仿宋_GB2312" w:hint="eastAsia"/>
          <w:sz w:val="32"/>
          <w:szCs w:val="32"/>
          <w:lang w:eastAsia="zh-CN"/>
        </w:rPr>
        <w:t>自治区公共卫生服务（地方公共卫生）补助资金</w:t>
      </w:r>
      <w:r>
        <w:rPr>
          <w:rFonts w:ascii="仿宋_GB2312" w:eastAsia="仿宋_GB2312"/>
          <w:sz w:val="32"/>
          <w:szCs w:val="32"/>
          <w:lang w:eastAsia="zh-CN"/>
        </w:rPr>
        <w:t>增加</w:t>
      </w:r>
      <w:r>
        <w:rPr>
          <w:rFonts w:ascii="仿宋_GB2312" w:eastAsia="仿宋_GB2312" w:hint="eastAsia"/>
          <w:sz w:val="32"/>
          <w:szCs w:val="32"/>
          <w:lang w:eastAsia="zh-CN"/>
        </w:rPr>
        <w:t>。</w:t>
      </w:r>
    </w:p>
    <w:p w14:paraId="2C75C4AC"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8、卫生健康支出（类）计划生育事务（款）计划生育服务（项）：支出决算数为0.40万元，比上年决算增加0.40万元，增长100.00%，主要原因是：本年</w:t>
      </w:r>
      <w:r>
        <w:rPr>
          <w:rFonts w:ascii="仿宋_GB2312" w:eastAsia="仿宋_GB2312" w:hint="eastAsia"/>
          <w:sz w:val="32"/>
          <w:szCs w:val="32"/>
          <w:lang w:eastAsia="zh-CN"/>
        </w:rPr>
        <w:t>自治区</w:t>
      </w:r>
      <w:r w:rsidR="00A17C6A">
        <w:rPr>
          <w:rFonts w:ascii="仿宋_GB2312" w:eastAsia="仿宋_GB2312" w:hint="eastAsia"/>
          <w:sz w:val="32"/>
          <w:szCs w:val="32"/>
          <w:lang w:eastAsia="zh-CN"/>
        </w:rPr>
        <w:t>JHSY</w:t>
      </w:r>
      <w:r>
        <w:rPr>
          <w:rFonts w:ascii="仿宋_GB2312" w:eastAsia="仿宋_GB2312" w:hint="eastAsia"/>
          <w:sz w:val="32"/>
          <w:szCs w:val="32"/>
          <w:lang w:eastAsia="zh-CN"/>
        </w:rPr>
        <w:t>服务补助资金</w:t>
      </w:r>
      <w:r>
        <w:rPr>
          <w:rFonts w:ascii="仿宋_GB2312" w:eastAsia="仿宋_GB2312"/>
          <w:sz w:val="32"/>
          <w:szCs w:val="32"/>
          <w:lang w:eastAsia="zh-CN"/>
        </w:rPr>
        <w:t>增加</w:t>
      </w:r>
      <w:r>
        <w:rPr>
          <w:rFonts w:ascii="仿宋_GB2312" w:eastAsia="仿宋_GB2312" w:hint="eastAsia"/>
          <w:sz w:val="32"/>
          <w:szCs w:val="32"/>
          <w:lang w:eastAsia="zh-CN"/>
        </w:rPr>
        <w:t>。</w:t>
      </w:r>
    </w:p>
    <w:p w14:paraId="3D06BB4C"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9、卫生健康支出（类）行政事业单位医疗（款）事业单位医疗（项）：支出决算数为33.75万元，比上年决算增加1.42万元，增长4.39%，主要原因是：</w:t>
      </w:r>
      <w:r>
        <w:rPr>
          <w:rFonts w:ascii="仿宋_GB2312" w:eastAsia="仿宋_GB2312" w:hint="eastAsia"/>
          <w:sz w:val="32"/>
          <w:szCs w:val="32"/>
          <w:lang w:eastAsia="zh-CN"/>
        </w:rPr>
        <w:t>本年</w:t>
      </w:r>
      <w:r>
        <w:rPr>
          <w:rFonts w:ascii="仿宋_GB2312" w:eastAsia="仿宋_GB2312" w:hAnsi="仿宋_GB2312" w:cs="仿宋_GB2312" w:hint="eastAsia"/>
          <w:sz w:val="32"/>
          <w:szCs w:val="32"/>
          <w:lang w:val="zh-CN" w:eastAsia="zh-CN"/>
        </w:rPr>
        <w:t>单位人员薪资调增，</w:t>
      </w:r>
      <w:r>
        <w:rPr>
          <w:rFonts w:ascii="仿宋_GB2312" w:eastAsia="仿宋_GB2312" w:hint="eastAsia"/>
          <w:sz w:val="32"/>
          <w:szCs w:val="32"/>
          <w:lang w:eastAsia="zh-CN"/>
        </w:rPr>
        <w:t>职工基本医疗保险缴费较上年增加。</w:t>
      </w:r>
    </w:p>
    <w:p w14:paraId="464C3105"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10、卫生健康支出（类）行政事业单位医疗（款）公务员医疗补助（项）：支出决算数为3.55万元，比上年决算增加0.15万元，增长4.41%，主要原因是：</w:t>
      </w:r>
      <w:r>
        <w:rPr>
          <w:rFonts w:ascii="仿宋_GB2312" w:eastAsia="仿宋_GB2312" w:hAnsi="仿宋_GB2312" w:cs="仿宋_GB2312" w:hint="eastAsia"/>
          <w:sz w:val="32"/>
          <w:szCs w:val="32"/>
          <w:lang w:val="zh-CN" w:eastAsia="zh-CN"/>
        </w:rPr>
        <w:t>单位人员薪资调增，</w:t>
      </w:r>
      <w:r>
        <w:rPr>
          <w:rFonts w:ascii="仿宋_GB2312" w:eastAsia="仿宋_GB2312"/>
          <w:sz w:val="32"/>
          <w:szCs w:val="32"/>
          <w:lang w:eastAsia="zh-CN"/>
        </w:rPr>
        <w:t>公务员医疗补助</w:t>
      </w:r>
      <w:r>
        <w:rPr>
          <w:rFonts w:ascii="仿宋_GB2312" w:eastAsia="仿宋_GB2312" w:hAnsi="仿宋_GB2312" w:cs="仿宋_GB2312" w:hint="eastAsia"/>
          <w:sz w:val="32"/>
          <w:szCs w:val="32"/>
          <w:lang w:val="zh-CN" w:eastAsia="zh-CN"/>
        </w:rPr>
        <w:t>较上年增加。</w:t>
      </w:r>
    </w:p>
    <w:p w14:paraId="7401618F"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11、卫生健康支出（类）行政事业单位医疗（款）其他行政事业单位医疗支出（项）：支出决算数为0.19万元，比上年决算减少0.01万元，下降5.00%，主要原因是：</w:t>
      </w:r>
      <w:r>
        <w:rPr>
          <w:rFonts w:ascii="仿宋_GB2312" w:eastAsia="仿宋_GB2312" w:hint="eastAsia"/>
          <w:sz w:val="32"/>
          <w:szCs w:val="32"/>
          <w:lang w:eastAsia="zh-CN"/>
        </w:rPr>
        <w:t>本年单位医疗费较上年减少。</w:t>
      </w:r>
    </w:p>
    <w:p w14:paraId="7408957F"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12、住房保障支出（类）住房改革支出（款）住房公积金（项）：支出决算数为43.00万元，比上年决算增加1.78万元，增长4.32%，主要原因是：</w:t>
      </w:r>
      <w:r>
        <w:rPr>
          <w:rFonts w:ascii="仿宋_GB2312" w:eastAsia="仿宋_GB2312" w:hint="eastAsia"/>
          <w:sz w:val="32"/>
          <w:szCs w:val="32"/>
          <w:lang w:val="zh-CN" w:eastAsia="zh-CN"/>
        </w:rPr>
        <w:t>住房公积金缴费基数调增，人员公积金缴费增加。</w:t>
      </w:r>
    </w:p>
    <w:p w14:paraId="085C0E5E"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E9FEEE9"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589.80万元，其中：人员经费565.27万元，包括：基本工资、津贴补贴、奖金、机关事业单位基本养老保险缴费、职业年金缴费、职工基本医疗保险缴费、公务员医疗补助缴费、其他社会保障缴费、住房公积金、医疗费和奖励金。</w:t>
      </w:r>
    </w:p>
    <w:p w14:paraId="689D346A"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公用经费24.53万元，包括：办公费、水费、电费、邮电费、取暖费、维修（护）费、劳务费、公务用车运行维护费、其他交通费用和办公设备购置。</w:t>
      </w:r>
    </w:p>
    <w:p w14:paraId="71F0A331"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7B18317"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2024年度政府性基金预算财政拨款收入总计4.60万元，其中：年初结转和结余0.00万元，本年收入4.60万元。政府性基金预算财政拨款支出总计4.60万元，其中：年末结转和结余0.00万元，本年支出4.60万元。</w:t>
      </w:r>
    </w:p>
    <w:p w14:paraId="2FFEDF99"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政府性基金预算财政拨款收入支出总体与上年相比，增加4.60万元，增长100%，主要原因是：</w:t>
      </w:r>
      <w:r>
        <w:rPr>
          <w:rFonts w:ascii="仿宋_GB2312" w:eastAsia="仿宋_GB2312" w:hint="eastAsia"/>
          <w:sz w:val="32"/>
          <w:szCs w:val="32"/>
          <w:lang w:eastAsia="zh-CN"/>
        </w:rPr>
        <w:t>单位增加中央专项彩票公益金支持地方社会公益事业发展（医疗救助）资金</w:t>
      </w:r>
      <w:r>
        <w:rPr>
          <w:rFonts w:ascii="仿宋_GB2312" w:eastAsia="仿宋_GB2312"/>
          <w:sz w:val="32"/>
          <w:szCs w:val="32"/>
          <w:lang w:eastAsia="zh-CN"/>
        </w:rPr>
        <w:t>。与年初预算相比，年初预算数0.00万元，决算数4.60万元，预决算差异率100%，主要原因是：</w:t>
      </w:r>
      <w:r>
        <w:rPr>
          <w:rFonts w:ascii="仿宋_GB2312" w:eastAsia="仿宋_GB2312" w:hint="eastAsia"/>
          <w:sz w:val="32"/>
          <w:szCs w:val="32"/>
          <w:lang w:eastAsia="zh-CN"/>
        </w:rPr>
        <w:t>年中追加中央专项彩票公益金支持地方社会公益事业发展（医疗救助）资金</w:t>
      </w:r>
      <w:r>
        <w:rPr>
          <w:rFonts w:ascii="仿宋_GB2312" w:eastAsia="仿宋_GB2312"/>
          <w:sz w:val="32"/>
          <w:szCs w:val="32"/>
          <w:lang w:eastAsia="zh-CN"/>
        </w:rPr>
        <w:t>。</w:t>
      </w:r>
    </w:p>
    <w:p w14:paraId="5FD4CD0B"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政府性基金预算财政拨款支出4.60万元。</w:t>
      </w:r>
    </w:p>
    <w:p w14:paraId="01CAFE62"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1、其他支出（类）彩票公益金安排的支出（款）用于社会福利的彩票公益金支出（项）：支出决算数为4.60万元，比上年决算增加4.60万元，增长100.00%，主要原因是：</w:t>
      </w:r>
      <w:r>
        <w:rPr>
          <w:rFonts w:ascii="仿宋_GB2312" w:eastAsia="仿宋_GB2312" w:hint="eastAsia"/>
          <w:sz w:val="32"/>
          <w:szCs w:val="32"/>
          <w:lang w:eastAsia="zh-CN"/>
        </w:rPr>
        <w:t>单位增加中央专项彩票公益金支持地方社会公益事业发展（医疗救助）资金。</w:t>
      </w:r>
    </w:p>
    <w:p w14:paraId="638DB1D8"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DEC86CF"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05FC8DCB"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4D84903"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经费支出2.17万元，比上年增加0.16万元，增长7.96%，主要原因是：车辆老化维修费及</w:t>
      </w:r>
      <w:r>
        <w:rPr>
          <w:rFonts w:ascii="仿宋_GB2312" w:eastAsia="仿宋_GB2312" w:hint="eastAsia"/>
          <w:sz w:val="32"/>
          <w:szCs w:val="32"/>
          <w:lang w:eastAsia="zh-CN"/>
        </w:rPr>
        <w:t>燃油费</w:t>
      </w:r>
      <w:r>
        <w:rPr>
          <w:rFonts w:ascii="仿宋_GB2312" w:eastAsia="仿宋_GB2312"/>
          <w:sz w:val="32"/>
          <w:szCs w:val="32"/>
          <w:lang w:eastAsia="zh-CN"/>
        </w:rPr>
        <w:t>增加。其中：因公出国（境）费支出0.00万元,占0.00%，与上年相比无变化，主要原因是：</w:t>
      </w:r>
      <w:r>
        <w:rPr>
          <w:rFonts w:ascii="仿宋_GB2312" w:eastAsia="仿宋_GB2312" w:hint="eastAsia"/>
          <w:sz w:val="32"/>
          <w:szCs w:val="32"/>
          <w:lang w:eastAsia="zh-CN"/>
        </w:rPr>
        <w:t>我单位上年度与本年度均无此经费</w:t>
      </w:r>
      <w:r>
        <w:rPr>
          <w:rFonts w:ascii="仿宋_GB2312" w:eastAsia="仿宋_GB2312"/>
          <w:sz w:val="32"/>
          <w:szCs w:val="32"/>
          <w:lang w:eastAsia="zh-CN"/>
        </w:rPr>
        <w:t>；公务用车购置及运行维护费支出2.17万元，占100.00%，比上年增加0.16万元，增长7.96%，主要原因是：车辆老化维修费及</w:t>
      </w:r>
      <w:r>
        <w:rPr>
          <w:rFonts w:ascii="仿宋_GB2312" w:eastAsia="仿宋_GB2312" w:hint="eastAsia"/>
          <w:sz w:val="32"/>
          <w:szCs w:val="32"/>
          <w:lang w:eastAsia="zh-CN"/>
        </w:rPr>
        <w:t>燃油费</w:t>
      </w:r>
      <w:r>
        <w:rPr>
          <w:rFonts w:ascii="仿宋_GB2312" w:eastAsia="仿宋_GB2312"/>
          <w:sz w:val="32"/>
          <w:szCs w:val="32"/>
          <w:lang w:eastAsia="zh-CN"/>
        </w:rPr>
        <w:t>增加；公务接待费支出0.00万元，占0.00%，与上年相比无变化，主要原因是：</w:t>
      </w:r>
      <w:r>
        <w:rPr>
          <w:rFonts w:ascii="仿宋_GB2312" w:eastAsia="仿宋_GB2312" w:hint="eastAsia"/>
          <w:sz w:val="32"/>
          <w:szCs w:val="32"/>
          <w:lang w:eastAsia="zh-CN"/>
        </w:rPr>
        <w:t>我单位上年度与本年度均无此经费</w:t>
      </w:r>
      <w:r>
        <w:rPr>
          <w:rFonts w:ascii="仿宋_GB2312" w:eastAsia="仿宋_GB2312"/>
          <w:sz w:val="32"/>
          <w:szCs w:val="32"/>
          <w:lang w:eastAsia="zh-CN"/>
        </w:rPr>
        <w:t>。</w:t>
      </w:r>
    </w:p>
    <w:p w14:paraId="3875CEA2" w14:textId="77777777" w:rsidR="000E3E78" w:rsidRDefault="00951C7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A84EED3"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w:t>
      </w:r>
      <w:r>
        <w:rPr>
          <w:rFonts w:ascii="仿宋_GB2312" w:eastAsia="仿宋_GB2312"/>
          <w:sz w:val="32"/>
          <w:szCs w:val="32"/>
          <w:lang w:eastAsia="zh-CN"/>
        </w:rPr>
        <w:t>无因公出国（境）费开支。单位全年安排的因公出国（境）团组0个，因公出国（境）0人次。</w:t>
      </w:r>
    </w:p>
    <w:p w14:paraId="78CAE38C"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公务用车购置及运行维护费2.17万元，其中：公务用车购置费0.00万元，公务用车运行维护费2.17万元。公务用车运行维护费开支内容包括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A887C54"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公务接待费0.00万元，开支内容包括无公务接待费开支。单位全年安排的国内公务接待0批次，0人次。</w:t>
      </w:r>
    </w:p>
    <w:p w14:paraId="01166FC5" w14:textId="73BC5241"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经费支出全年预算数15.40万元，决算数2.17万元，预决算差异率-85.91%，主要原因是：</w:t>
      </w:r>
      <w:r w:rsidR="0075345A">
        <w:rPr>
          <w:rFonts w:ascii="仿宋_GB2312" w:eastAsia="仿宋_GB2312" w:hint="eastAsia"/>
          <w:sz w:val="32"/>
          <w:szCs w:val="32"/>
          <w:lang w:eastAsia="zh-CN"/>
        </w:rPr>
        <w:t>从严控制车辆购置，</w:t>
      </w:r>
      <w:r w:rsidR="00A17C6A">
        <w:rPr>
          <w:rFonts w:ascii="仿宋_GB2312" w:eastAsia="仿宋_GB2312" w:hint="eastAsia"/>
          <w:sz w:val="32"/>
          <w:szCs w:val="32"/>
          <w:lang w:eastAsia="zh-CN"/>
        </w:rPr>
        <w:t>较预算</w:t>
      </w:r>
      <w:r>
        <w:rPr>
          <w:rFonts w:ascii="仿宋_GB2312" w:eastAsia="仿宋_GB2312" w:hint="eastAsia"/>
          <w:sz w:val="32"/>
          <w:szCs w:val="32"/>
          <w:lang w:eastAsia="zh-CN"/>
        </w:rPr>
        <w:t>减少</w:t>
      </w:r>
      <w:r w:rsidR="0075345A">
        <w:rPr>
          <w:rFonts w:ascii="仿宋_GB2312" w:eastAsia="仿宋_GB2312"/>
          <w:sz w:val="32"/>
          <w:szCs w:val="32"/>
          <w:lang w:eastAsia="zh-CN"/>
        </w:rPr>
        <w:t>公务用车购置费</w:t>
      </w:r>
      <w:r>
        <w:rPr>
          <w:rFonts w:ascii="仿宋_GB2312" w:eastAsia="仿宋_GB2312"/>
          <w:sz w:val="32"/>
          <w:szCs w:val="32"/>
          <w:lang w:eastAsia="zh-CN"/>
        </w:rPr>
        <w:t>。其中：因公出国（境）费全年预算数0.00万元，决算数0.00万元，预决算差异率0.00%，主要原因是：严格按照预算执行，预决算对比无差异；公务用车购置费全年预算数13.22万元，</w:t>
      </w:r>
      <w:r>
        <w:rPr>
          <w:rFonts w:ascii="仿宋_GB2312" w:eastAsia="仿宋_GB2312"/>
          <w:sz w:val="32"/>
          <w:szCs w:val="32"/>
          <w:lang w:eastAsia="zh-CN"/>
        </w:rPr>
        <w:lastRenderedPageBreak/>
        <w:t>决算数0.00万元，预决算差异率-100.00%，主要原因是：</w:t>
      </w:r>
      <w:r w:rsidR="0075345A">
        <w:rPr>
          <w:rFonts w:ascii="仿宋_GB2312" w:eastAsia="仿宋_GB2312" w:hint="eastAsia"/>
          <w:sz w:val="32"/>
          <w:szCs w:val="32"/>
          <w:lang w:eastAsia="zh-CN"/>
        </w:rPr>
        <w:t>从严控制车辆购置，较预算减少</w:t>
      </w:r>
      <w:r w:rsidR="0075345A">
        <w:rPr>
          <w:rFonts w:ascii="仿宋_GB2312" w:eastAsia="仿宋_GB2312"/>
          <w:sz w:val="32"/>
          <w:szCs w:val="32"/>
          <w:lang w:eastAsia="zh-CN"/>
        </w:rPr>
        <w:t>公务用车购置费</w:t>
      </w:r>
      <w:r>
        <w:rPr>
          <w:rFonts w:ascii="仿宋_GB2312" w:eastAsia="仿宋_GB2312"/>
          <w:sz w:val="32"/>
          <w:szCs w:val="32"/>
          <w:lang w:eastAsia="zh-CN"/>
        </w:rPr>
        <w:t>；公务用车运行维护费全年预算数2.17万元，决算数2.17万元，预决算差异率0.00%，主要原因是：严格按照预算执行，预决算对比无差异；公务接待费全年预算数0.00万元，决算数0.00万元，预决算差异率0.00%，主要原因是：严格按照预算执行，预决算对比无差异。</w:t>
      </w:r>
    </w:p>
    <w:p w14:paraId="54CA9675"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7AFAE1B1" w14:textId="77777777" w:rsidR="000E3E78" w:rsidRDefault="00951C7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5B12AC8"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2024年度昌吉市延安北路社区卫生服务中心单位（事业单位）公用经费支出24.53万元，比上年增加1.41万元，增长6.10%，主要原因是：</w:t>
      </w:r>
      <w:r>
        <w:rPr>
          <w:rFonts w:ascii="仿宋_GB2312" w:eastAsia="仿宋_GB2312" w:hint="eastAsia"/>
          <w:sz w:val="32"/>
          <w:szCs w:val="32"/>
          <w:lang w:eastAsia="zh-CN"/>
        </w:rPr>
        <w:t>本年</w:t>
      </w:r>
      <w:r>
        <w:rPr>
          <w:rFonts w:ascii="仿宋_GB2312" w:eastAsia="仿宋_GB2312"/>
          <w:sz w:val="32"/>
          <w:szCs w:val="32"/>
          <w:lang w:eastAsia="zh-CN"/>
        </w:rPr>
        <w:t>办公费、维修（护）费、公务用车运行维护费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78C2E849" w14:textId="77777777" w:rsidR="000E3E78" w:rsidRDefault="00951C7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68562A1C"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2024年度政府采购支出总额2.81万元，其中：政府采购货物支出2.41万元、政府采购工程支出0.20万元、政府采购服务支出0.20万元。</w:t>
      </w:r>
    </w:p>
    <w:p w14:paraId="4C9A5C19"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授予中小企业合同金额2.81万元，占政府采购支出总额的100.00%，其中：授予小微企业合同金额0.50万元，占政府采购支出总额的17.79%。</w:t>
      </w:r>
    </w:p>
    <w:p w14:paraId="58CC0272" w14:textId="77777777" w:rsidR="000E3E78" w:rsidRDefault="00951C7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2586C7AD"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截至2024年12月31日，房屋5,413.00平方米，价值370.47万元。</w:t>
      </w:r>
      <w:r>
        <w:rPr>
          <w:rFonts w:ascii="仿宋_GB2312" w:eastAsia="仿宋_GB2312"/>
          <w:sz w:val="32"/>
          <w:szCs w:val="32"/>
          <w:lang w:eastAsia="zh-CN"/>
        </w:rPr>
        <w:t>车辆1辆，价值13.22万元，其中：副部（省）级及以上领导用车0辆、主要负责人用车0辆、机要通信用车0辆、应急保障用车0辆、执法执勤用车0辆、特种专业技术用车1辆、离退休干部服务用车0辆、其他用车0辆，其他用车主要是：无其他用车;单价100万元（含）以上设备（不含车辆）0台（套）。</w:t>
      </w:r>
    </w:p>
    <w:p w14:paraId="3EA6FFC7"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27AF5D85"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根据预算绩效管理要求，本单位2024年度预算绩效管理形成整体支出绩效自评表1个，全年预算总额1,762.20万元，</w:t>
      </w:r>
      <w:r>
        <w:rPr>
          <w:rFonts w:ascii="仿宋_GB2312" w:eastAsia="仿宋_GB2312"/>
          <w:sz w:val="32"/>
          <w:szCs w:val="32"/>
          <w:lang w:eastAsia="zh-CN"/>
        </w:rPr>
        <w:lastRenderedPageBreak/>
        <w:t>实际执行总额1,762.20万元；预算绩效评价项目1</w:t>
      </w:r>
      <w:r>
        <w:rPr>
          <w:rFonts w:ascii="仿宋_GB2312" w:eastAsia="仿宋_GB2312" w:hint="eastAsia"/>
          <w:sz w:val="32"/>
          <w:szCs w:val="32"/>
          <w:lang w:eastAsia="zh-CN"/>
        </w:rPr>
        <w:t>5</w:t>
      </w:r>
      <w:r>
        <w:rPr>
          <w:rFonts w:ascii="仿宋_GB2312" w:eastAsia="仿宋_GB2312"/>
          <w:sz w:val="32"/>
          <w:szCs w:val="32"/>
          <w:lang w:eastAsia="zh-CN"/>
        </w:rPr>
        <w:t>个，全年预算数58</w:t>
      </w:r>
      <w:r>
        <w:rPr>
          <w:rFonts w:ascii="仿宋_GB2312" w:eastAsia="仿宋_GB2312" w:hint="eastAsia"/>
          <w:sz w:val="32"/>
          <w:szCs w:val="32"/>
          <w:lang w:eastAsia="zh-CN"/>
        </w:rPr>
        <w:t>9.33</w:t>
      </w:r>
      <w:r>
        <w:rPr>
          <w:rFonts w:ascii="仿宋_GB2312" w:eastAsia="仿宋_GB2312"/>
          <w:sz w:val="32"/>
          <w:szCs w:val="32"/>
          <w:lang w:eastAsia="zh-CN"/>
        </w:rPr>
        <w:t>万元，全年执行数58</w:t>
      </w:r>
      <w:r>
        <w:rPr>
          <w:rFonts w:ascii="仿宋_GB2312" w:eastAsia="仿宋_GB2312" w:hint="eastAsia"/>
          <w:sz w:val="32"/>
          <w:szCs w:val="32"/>
          <w:lang w:eastAsia="zh-CN"/>
        </w:rPr>
        <w:t>9.33</w:t>
      </w:r>
      <w:r>
        <w:rPr>
          <w:rFonts w:ascii="仿宋_GB2312" w:eastAsia="仿宋_GB2312"/>
          <w:sz w:val="32"/>
          <w:szCs w:val="32"/>
          <w:lang w:eastAsia="zh-CN"/>
        </w:rPr>
        <w:t>万元。预算绩效管理取得的成效：一是为全面贯彻落实区州党委、人民政府全民健康体检工作决策部署，切实将医疗惠民政策落到实处，按照《昌吉州全民健康体检资金管理办法》《昌吉州全民健康体检资金结算拨付流程》为新疆籍流入人口开展全民健康体检，拨付体检经费；二是提高基本公共卫生服务项目均等化水平，规范公共卫生服务行为，推进基本公共卫生服务项目开展，全面完成基本公共卫生服务项目的各项任务指标。发现的问题及原因：一是绩效监控组织管理工作缺乏系统性。原因是部门整体绩效管理工作是一个新开展的工作，个别制度建设不健全，同时对部门整体绩效管理工作缺乏统一的认识；</w:t>
      </w:r>
      <w:r>
        <w:rPr>
          <w:rFonts w:ascii="仿宋_GB2312" w:eastAsia="仿宋_GB2312" w:hint="eastAsia"/>
          <w:sz w:val="32"/>
          <w:szCs w:val="32"/>
          <w:lang w:eastAsia="zh-CN"/>
        </w:rPr>
        <w:t>二是</w:t>
      </w:r>
      <w:r>
        <w:rPr>
          <w:rFonts w:ascii="仿宋_GB2312" w:eastAsia="仿宋_GB2312"/>
          <w:sz w:val="32"/>
          <w:szCs w:val="32"/>
          <w:lang w:eastAsia="zh-CN"/>
        </w:rPr>
        <w:t>绩效监控组织管理工作缺乏专业人员。原因是我单位财务人员不具备绩效组织管理的专业知识，同时因单位工作职责多，人员少，没有配备专门的绩效组织管理人员。下一步改进措施：一是继续加强《</w:t>
      </w:r>
      <w:r>
        <w:rPr>
          <w:rFonts w:ascii="仿宋_GB2312" w:eastAsia="仿宋_GB2312" w:hint="eastAsia"/>
          <w:sz w:val="32"/>
          <w:szCs w:val="32"/>
          <w:lang w:eastAsia="zh-CN"/>
        </w:rPr>
        <w:t>中华人民共和国预算法</w:t>
      </w:r>
      <w:r>
        <w:rPr>
          <w:rFonts w:ascii="仿宋_GB2312" w:eastAsia="仿宋_GB2312"/>
          <w:sz w:val="32"/>
          <w:szCs w:val="32"/>
          <w:lang w:eastAsia="zh-CN"/>
        </w:rPr>
        <w:t>》及《</w:t>
      </w:r>
      <w:r>
        <w:rPr>
          <w:rFonts w:ascii="仿宋_GB2312" w:eastAsia="仿宋_GB2312" w:hint="eastAsia"/>
          <w:sz w:val="32"/>
          <w:szCs w:val="32"/>
          <w:lang w:eastAsia="zh-CN"/>
        </w:rPr>
        <w:t>中华人民共和国预算法实施条例</w:t>
      </w:r>
      <w:r>
        <w:rPr>
          <w:rFonts w:ascii="仿宋_GB2312" w:eastAsia="仿宋_GB2312"/>
          <w:sz w:val="32"/>
          <w:szCs w:val="32"/>
          <w:lang w:eastAsia="zh-CN"/>
        </w:rPr>
        <w:t>》的宣传、学习贯彻力度；</w:t>
      </w:r>
      <w:r>
        <w:rPr>
          <w:rFonts w:ascii="仿宋_GB2312" w:eastAsia="仿宋_GB2312" w:hint="eastAsia"/>
          <w:sz w:val="32"/>
          <w:szCs w:val="32"/>
          <w:lang w:eastAsia="zh-CN"/>
        </w:rPr>
        <w:t>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p>
    <w:p w14:paraId="0DA38432" w14:textId="77777777" w:rsidR="000E3E78" w:rsidRDefault="00951C7A">
      <w:pPr>
        <w:rPr>
          <w:rFonts w:ascii="仿宋_GB2312" w:eastAsia="仿宋_GB2312"/>
          <w:sz w:val="32"/>
          <w:szCs w:val="32"/>
          <w:lang w:eastAsia="zh-CN"/>
        </w:rPr>
      </w:pPr>
      <w:r>
        <w:rPr>
          <w:rFonts w:ascii="仿宋_GB2312" w:eastAsia="仿宋_GB2312"/>
          <w:sz w:val="32"/>
          <w:szCs w:val="32"/>
          <w:lang w:eastAsia="zh-CN"/>
        </w:rPr>
        <w:br w:type="page"/>
      </w:r>
    </w:p>
    <w:p w14:paraId="55133393"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5CAE7E32"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0E3E78" w14:paraId="037EDA6F" w14:textId="77777777">
        <w:trPr>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2D2C1E4E"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0935D85"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昌吉市延安北路社区卫生服务中心</w:t>
            </w:r>
          </w:p>
        </w:tc>
        <w:tc>
          <w:tcPr>
            <w:tcW w:w="284" w:type="dxa"/>
            <w:tcBorders>
              <w:top w:val="nil"/>
              <w:left w:val="nil"/>
              <w:bottom w:val="nil"/>
              <w:right w:val="nil"/>
            </w:tcBorders>
            <w:noWrap/>
            <w:vAlign w:val="center"/>
          </w:tcPr>
          <w:p w14:paraId="0077803A" w14:textId="77777777" w:rsidR="000E3E78" w:rsidRDefault="000E3E78">
            <w:pPr>
              <w:spacing w:after="0" w:line="240" w:lineRule="auto"/>
              <w:rPr>
                <w:rFonts w:ascii="宋体" w:eastAsia="宋体" w:hAnsi="宋体" w:cs="宋体" w:hint="eastAsia"/>
                <w:b/>
                <w:bCs/>
                <w:sz w:val="18"/>
                <w:szCs w:val="18"/>
                <w:lang w:eastAsia="zh-CN"/>
              </w:rPr>
            </w:pPr>
          </w:p>
        </w:tc>
      </w:tr>
      <w:tr w:rsidR="000E3E78" w14:paraId="2B5167C4" w14:textId="77777777">
        <w:trPr>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48E91FE"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5C838F0D"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3E13D51B"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19E333D8"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C48A070"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493FC0A7"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DCEA9F3"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C5A9C9A"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B36AB2A" w14:textId="77777777" w:rsidR="000E3E78" w:rsidRDefault="000E3E78">
            <w:pPr>
              <w:spacing w:after="0" w:line="240" w:lineRule="auto"/>
              <w:jc w:val="center"/>
              <w:rPr>
                <w:rFonts w:ascii="宋体" w:eastAsia="宋体" w:hAnsi="宋体" w:cs="宋体" w:hint="eastAsia"/>
                <w:b/>
                <w:bCs/>
                <w:sz w:val="18"/>
                <w:szCs w:val="18"/>
                <w:lang w:eastAsia="zh-CN"/>
              </w:rPr>
            </w:pPr>
          </w:p>
        </w:tc>
      </w:tr>
      <w:tr w:rsidR="000E3E78" w14:paraId="368970B5" w14:textId="77777777">
        <w:trPr>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D068744" w14:textId="77777777" w:rsidR="000E3E78" w:rsidRDefault="000E3E7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E803D55"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08BDA2A6"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6E1579B1"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579.34</w:t>
            </w:r>
          </w:p>
        </w:tc>
        <w:tc>
          <w:tcPr>
            <w:tcW w:w="1417" w:type="dxa"/>
            <w:tcBorders>
              <w:top w:val="nil"/>
              <w:left w:val="nil"/>
              <w:bottom w:val="single" w:sz="4" w:space="0" w:color="auto"/>
              <w:right w:val="single" w:sz="4" w:space="0" w:color="auto"/>
            </w:tcBorders>
            <w:vAlign w:val="center"/>
          </w:tcPr>
          <w:p w14:paraId="48EA6EC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579.34</w:t>
            </w:r>
          </w:p>
        </w:tc>
        <w:tc>
          <w:tcPr>
            <w:tcW w:w="1134" w:type="dxa"/>
            <w:tcBorders>
              <w:top w:val="nil"/>
              <w:left w:val="nil"/>
              <w:bottom w:val="single" w:sz="4" w:space="0" w:color="auto"/>
              <w:right w:val="single" w:sz="4" w:space="0" w:color="auto"/>
            </w:tcBorders>
            <w:vAlign w:val="center"/>
          </w:tcPr>
          <w:p w14:paraId="64A82B98"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229D509E"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082A948B"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491557C" w14:textId="77777777" w:rsidR="000E3E78" w:rsidRDefault="000E3E78">
            <w:pPr>
              <w:spacing w:after="0" w:line="240" w:lineRule="auto"/>
              <w:jc w:val="center"/>
              <w:rPr>
                <w:rFonts w:ascii="宋体" w:eastAsia="宋体" w:hAnsi="宋体" w:cs="宋体" w:hint="eastAsia"/>
                <w:b/>
                <w:bCs/>
                <w:sz w:val="18"/>
                <w:szCs w:val="18"/>
                <w:lang w:eastAsia="zh-CN"/>
              </w:rPr>
            </w:pPr>
          </w:p>
        </w:tc>
      </w:tr>
      <w:tr w:rsidR="000E3E78" w14:paraId="5ABDE093" w14:textId="77777777">
        <w:trPr>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1B5907E" w14:textId="77777777" w:rsidR="000E3E78" w:rsidRDefault="000E3E7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D750937"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4DEF5BD8"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560.84</w:t>
            </w:r>
          </w:p>
        </w:tc>
        <w:tc>
          <w:tcPr>
            <w:tcW w:w="1242" w:type="dxa"/>
            <w:tcBorders>
              <w:top w:val="nil"/>
              <w:left w:val="nil"/>
              <w:bottom w:val="single" w:sz="4" w:space="0" w:color="auto"/>
              <w:right w:val="single" w:sz="4" w:space="0" w:color="auto"/>
            </w:tcBorders>
            <w:vAlign w:val="center"/>
          </w:tcPr>
          <w:p w14:paraId="72A357A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1,182.86</w:t>
            </w:r>
          </w:p>
        </w:tc>
        <w:tc>
          <w:tcPr>
            <w:tcW w:w="1417" w:type="dxa"/>
            <w:tcBorders>
              <w:top w:val="nil"/>
              <w:left w:val="nil"/>
              <w:bottom w:val="single" w:sz="4" w:space="0" w:color="auto"/>
              <w:right w:val="single" w:sz="4" w:space="0" w:color="auto"/>
            </w:tcBorders>
            <w:vAlign w:val="center"/>
          </w:tcPr>
          <w:p w14:paraId="7F66172D"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1,182.86</w:t>
            </w:r>
          </w:p>
        </w:tc>
        <w:tc>
          <w:tcPr>
            <w:tcW w:w="1134" w:type="dxa"/>
            <w:tcBorders>
              <w:top w:val="nil"/>
              <w:left w:val="nil"/>
              <w:bottom w:val="single" w:sz="4" w:space="0" w:color="auto"/>
              <w:right w:val="single" w:sz="4" w:space="0" w:color="auto"/>
            </w:tcBorders>
            <w:vAlign w:val="center"/>
          </w:tcPr>
          <w:p w14:paraId="0A940912"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6C2CA46B"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07AC9582"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02F060CA" w14:textId="77777777" w:rsidR="000E3E78" w:rsidRDefault="000E3E78">
            <w:pPr>
              <w:spacing w:after="0" w:line="240" w:lineRule="auto"/>
              <w:jc w:val="center"/>
              <w:rPr>
                <w:rFonts w:ascii="宋体" w:eastAsia="宋体" w:hAnsi="宋体" w:cs="宋体" w:hint="eastAsia"/>
                <w:sz w:val="18"/>
                <w:szCs w:val="18"/>
                <w:lang w:eastAsia="zh-CN"/>
              </w:rPr>
            </w:pPr>
          </w:p>
        </w:tc>
      </w:tr>
      <w:tr w:rsidR="000E3E78" w14:paraId="4D0A74A3" w14:textId="77777777">
        <w:trPr>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15D5447" w14:textId="77777777" w:rsidR="000E3E78" w:rsidRDefault="000E3E7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476EF5A"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1C9151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A3A81C0"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2190624B"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3B178BEC"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115FAAD0"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1E28AB61"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19437C76" w14:textId="77777777" w:rsidR="000E3E78" w:rsidRDefault="000E3E78">
            <w:pPr>
              <w:spacing w:after="0" w:line="240" w:lineRule="auto"/>
              <w:jc w:val="center"/>
              <w:rPr>
                <w:rFonts w:ascii="宋体" w:eastAsia="宋体" w:hAnsi="宋体" w:cs="宋体" w:hint="eastAsia"/>
                <w:sz w:val="18"/>
                <w:szCs w:val="18"/>
                <w:lang w:eastAsia="zh-CN"/>
              </w:rPr>
            </w:pPr>
          </w:p>
        </w:tc>
      </w:tr>
      <w:tr w:rsidR="000E3E78" w14:paraId="2C8011F3" w14:textId="77777777">
        <w:trPr>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5296CC7" w14:textId="77777777" w:rsidR="000E3E78" w:rsidRDefault="000E3E7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13EE6C9"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2528745A"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560.84</w:t>
            </w:r>
          </w:p>
        </w:tc>
        <w:tc>
          <w:tcPr>
            <w:tcW w:w="1242" w:type="dxa"/>
            <w:tcBorders>
              <w:top w:val="nil"/>
              <w:left w:val="nil"/>
              <w:bottom w:val="single" w:sz="4" w:space="0" w:color="auto"/>
              <w:right w:val="single" w:sz="4" w:space="0" w:color="auto"/>
            </w:tcBorders>
            <w:vAlign w:val="center"/>
          </w:tcPr>
          <w:p w14:paraId="1C04778A"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1,762.20</w:t>
            </w:r>
          </w:p>
        </w:tc>
        <w:tc>
          <w:tcPr>
            <w:tcW w:w="1417" w:type="dxa"/>
            <w:tcBorders>
              <w:top w:val="nil"/>
              <w:left w:val="nil"/>
              <w:bottom w:val="single" w:sz="4" w:space="0" w:color="auto"/>
              <w:right w:val="single" w:sz="4" w:space="0" w:color="auto"/>
            </w:tcBorders>
            <w:vAlign w:val="center"/>
          </w:tcPr>
          <w:p w14:paraId="726AB09D"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1,762.20</w:t>
            </w:r>
          </w:p>
        </w:tc>
        <w:tc>
          <w:tcPr>
            <w:tcW w:w="1134" w:type="dxa"/>
            <w:tcBorders>
              <w:top w:val="nil"/>
              <w:left w:val="nil"/>
              <w:bottom w:val="single" w:sz="4" w:space="0" w:color="auto"/>
              <w:right w:val="single" w:sz="4" w:space="0" w:color="auto"/>
            </w:tcBorders>
            <w:vAlign w:val="center"/>
          </w:tcPr>
          <w:p w14:paraId="02065BD1"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48FD203D"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31CAB0A9"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7E80E79" w14:textId="77777777" w:rsidR="000E3E78" w:rsidRDefault="000E3E78">
            <w:pPr>
              <w:spacing w:after="0" w:line="240" w:lineRule="auto"/>
              <w:jc w:val="center"/>
              <w:rPr>
                <w:rFonts w:ascii="宋体" w:eastAsia="宋体" w:hAnsi="宋体" w:cs="宋体" w:hint="eastAsia"/>
                <w:sz w:val="18"/>
                <w:szCs w:val="18"/>
                <w:lang w:eastAsia="zh-CN"/>
              </w:rPr>
            </w:pPr>
          </w:p>
        </w:tc>
      </w:tr>
      <w:tr w:rsidR="000E3E78" w14:paraId="1278846C" w14:textId="77777777">
        <w:trPr>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83D5086"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7346F5D3"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045194FE"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48CD9922" w14:textId="77777777" w:rsidR="000E3E78" w:rsidRDefault="000E3E78">
            <w:pPr>
              <w:spacing w:after="0" w:line="240" w:lineRule="auto"/>
              <w:rPr>
                <w:rFonts w:ascii="宋体" w:eastAsia="宋体" w:hAnsi="宋体" w:cs="宋体" w:hint="eastAsia"/>
                <w:b/>
                <w:bCs/>
                <w:sz w:val="18"/>
                <w:szCs w:val="18"/>
                <w:lang w:eastAsia="zh-CN"/>
              </w:rPr>
            </w:pPr>
          </w:p>
        </w:tc>
      </w:tr>
      <w:tr w:rsidR="000E3E78" w14:paraId="57BF6DD4" w14:textId="77777777">
        <w:trPr>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47CD942" w14:textId="77777777" w:rsidR="000E3E78" w:rsidRDefault="000E3E78">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34A79165" w14:textId="77777777" w:rsidR="000E3E78" w:rsidRDefault="00951C7A">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33人，发放工资福利522.58万元，运转支出分为人员经费与公用经费，其中办公经费38.07万元，业务经费560.84万元，使业务保障能力有效提升；目标2:通过完成疫苗接种工作，片区内儿童1860人数，达成预防接种目标，解决片区儿童接种疫苗问题。目标3:通过完成基本药物工作，基本药物种类260种，达成片区居民购药需求的目标，解决片区居民看病难看病贵问题。</w:t>
            </w:r>
          </w:p>
        </w:tc>
        <w:tc>
          <w:tcPr>
            <w:tcW w:w="4581" w:type="dxa"/>
            <w:gridSpan w:val="4"/>
            <w:tcBorders>
              <w:top w:val="single" w:sz="4" w:space="0" w:color="auto"/>
              <w:left w:val="nil"/>
              <w:bottom w:val="single" w:sz="4" w:space="0" w:color="auto"/>
              <w:right w:val="single" w:sz="4" w:space="0" w:color="auto"/>
            </w:tcBorders>
          </w:tcPr>
          <w:p w14:paraId="1B81900F" w14:textId="77777777" w:rsidR="000E3E78" w:rsidRDefault="00951C7A">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号保障部门单位人员33人，发放工资福利522.58万元，运转支出分为人员经费与公用经费，其中办公经费38.07万元，业务经费560.84万元，使业务保障能力有效提升；通过完成疫苗接种工作，片区内儿童1860人数，达成预防接种目标，解决片区儿童接种疫苗问题。通过完成基本药物工作，基本药物种类257种，达成片区居民购药需求的目标，解决片区居民看病难看病贵问题。</w:t>
            </w:r>
          </w:p>
        </w:tc>
        <w:tc>
          <w:tcPr>
            <w:tcW w:w="284" w:type="dxa"/>
            <w:tcBorders>
              <w:top w:val="nil"/>
              <w:left w:val="nil"/>
              <w:bottom w:val="nil"/>
              <w:right w:val="nil"/>
            </w:tcBorders>
            <w:noWrap/>
            <w:vAlign w:val="center"/>
          </w:tcPr>
          <w:p w14:paraId="5480440C" w14:textId="77777777" w:rsidR="000E3E78" w:rsidRDefault="000E3E78">
            <w:pPr>
              <w:spacing w:after="0" w:line="240" w:lineRule="auto"/>
              <w:rPr>
                <w:rFonts w:ascii="宋体" w:eastAsia="宋体" w:hAnsi="宋体" w:cs="宋体" w:hint="eastAsia"/>
                <w:sz w:val="18"/>
                <w:szCs w:val="18"/>
                <w:lang w:eastAsia="zh-CN"/>
              </w:rPr>
            </w:pPr>
          </w:p>
        </w:tc>
      </w:tr>
      <w:tr w:rsidR="000E3E78" w14:paraId="21DF1A92" w14:textId="77777777">
        <w:trPr>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65E54650"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27C76546"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784EBB9"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3153E203"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7A1263B4"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2E87EFB2"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0034A85"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094E9567" w14:textId="77777777" w:rsidR="000E3E78" w:rsidRDefault="00951C7A">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6C65607" w14:textId="77777777" w:rsidR="000E3E78" w:rsidRDefault="000E3E78">
            <w:pPr>
              <w:spacing w:after="0" w:line="240" w:lineRule="auto"/>
              <w:rPr>
                <w:rFonts w:ascii="宋体" w:eastAsia="宋体" w:hAnsi="宋体" w:cs="宋体" w:hint="eastAsia"/>
                <w:b/>
                <w:bCs/>
                <w:sz w:val="18"/>
                <w:szCs w:val="18"/>
                <w:lang w:eastAsia="zh-CN"/>
              </w:rPr>
            </w:pPr>
          </w:p>
        </w:tc>
      </w:tr>
      <w:tr w:rsidR="000E3E78" w14:paraId="299BB13B" w14:textId="77777777">
        <w:trPr>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070B0638"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4CFA482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38AE76F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下设站室</w:t>
            </w:r>
          </w:p>
        </w:tc>
        <w:tc>
          <w:tcPr>
            <w:tcW w:w="1242" w:type="dxa"/>
            <w:tcBorders>
              <w:top w:val="nil"/>
              <w:left w:val="nil"/>
              <w:bottom w:val="single" w:sz="4" w:space="0" w:color="auto"/>
              <w:right w:val="single" w:sz="4" w:space="0" w:color="auto"/>
            </w:tcBorders>
            <w:noWrap/>
            <w:vAlign w:val="center"/>
          </w:tcPr>
          <w:p w14:paraId="18163B5F"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=8个</w:t>
            </w:r>
          </w:p>
        </w:tc>
        <w:tc>
          <w:tcPr>
            <w:tcW w:w="1417" w:type="dxa"/>
            <w:tcBorders>
              <w:top w:val="nil"/>
              <w:left w:val="nil"/>
              <w:bottom w:val="single" w:sz="4" w:space="0" w:color="auto"/>
              <w:right w:val="single" w:sz="4" w:space="0" w:color="auto"/>
            </w:tcBorders>
            <w:noWrap/>
            <w:vAlign w:val="center"/>
          </w:tcPr>
          <w:p w14:paraId="27F05EFD" w14:textId="77777777" w:rsidR="000E3E78" w:rsidRDefault="00951C7A">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工作会议签到册</w:t>
            </w:r>
          </w:p>
        </w:tc>
        <w:tc>
          <w:tcPr>
            <w:tcW w:w="1134" w:type="dxa"/>
            <w:tcBorders>
              <w:top w:val="nil"/>
              <w:left w:val="nil"/>
              <w:bottom w:val="single" w:sz="4" w:space="0" w:color="auto"/>
              <w:right w:val="single" w:sz="4" w:space="0" w:color="auto"/>
            </w:tcBorders>
            <w:noWrap/>
            <w:vAlign w:val="center"/>
          </w:tcPr>
          <w:p w14:paraId="4B78E195"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7772EA8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8个</w:t>
            </w:r>
          </w:p>
        </w:tc>
        <w:tc>
          <w:tcPr>
            <w:tcW w:w="720" w:type="dxa"/>
            <w:tcBorders>
              <w:top w:val="nil"/>
              <w:left w:val="nil"/>
              <w:bottom w:val="single" w:sz="4" w:space="0" w:color="auto"/>
              <w:right w:val="single" w:sz="4" w:space="0" w:color="auto"/>
            </w:tcBorders>
            <w:noWrap/>
            <w:vAlign w:val="center"/>
          </w:tcPr>
          <w:p w14:paraId="0E9BBE8B"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07E9A641" w14:textId="77777777" w:rsidR="000E3E78" w:rsidRDefault="000E3E78">
            <w:pPr>
              <w:spacing w:after="0" w:line="240" w:lineRule="auto"/>
              <w:jc w:val="center"/>
              <w:rPr>
                <w:rFonts w:ascii="宋体" w:eastAsia="宋体" w:hAnsi="宋体" w:cs="宋体" w:hint="eastAsia"/>
                <w:sz w:val="18"/>
                <w:szCs w:val="18"/>
                <w:lang w:eastAsia="zh-CN"/>
              </w:rPr>
            </w:pPr>
          </w:p>
        </w:tc>
      </w:tr>
      <w:tr w:rsidR="000E3E78" w14:paraId="44BA9806" w14:textId="77777777">
        <w:trPr>
          <w:trHeight w:val="740"/>
          <w:jc w:val="center"/>
        </w:trPr>
        <w:tc>
          <w:tcPr>
            <w:tcW w:w="993" w:type="dxa"/>
            <w:vMerge/>
            <w:tcBorders>
              <w:left w:val="single" w:sz="4" w:space="0" w:color="auto"/>
              <w:bottom w:val="single" w:sz="4" w:space="0" w:color="auto"/>
              <w:right w:val="single" w:sz="4" w:space="0" w:color="auto"/>
            </w:tcBorders>
            <w:noWrap/>
            <w:vAlign w:val="center"/>
          </w:tcPr>
          <w:p w14:paraId="54EADEF4" w14:textId="77777777" w:rsidR="000E3E78" w:rsidRDefault="000E3E78">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51780B29"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0550F98B"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处方质量标准符合率</w:t>
            </w:r>
          </w:p>
        </w:tc>
        <w:tc>
          <w:tcPr>
            <w:tcW w:w="1242" w:type="dxa"/>
            <w:tcBorders>
              <w:top w:val="nil"/>
              <w:left w:val="nil"/>
              <w:bottom w:val="single" w:sz="4" w:space="0" w:color="auto"/>
              <w:right w:val="single" w:sz="4" w:space="0" w:color="auto"/>
            </w:tcBorders>
            <w:noWrap/>
            <w:vAlign w:val="center"/>
          </w:tcPr>
          <w:p w14:paraId="0E81EE37"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299C679C" w14:textId="77777777" w:rsidR="000E3E78" w:rsidRDefault="00951C7A">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处方点评小结</w:t>
            </w:r>
          </w:p>
        </w:tc>
        <w:tc>
          <w:tcPr>
            <w:tcW w:w="1134" w:type="dxa"/>
            <w:tcBorders>
              <w:top w:val="nil"/>
              <w:left w:val="nil"/>
              <w:bottom w:val="single" w:sz="4" w:space="0" w:color="auto"/>
              <w:right w:val="single" w:sz="4" w:space="0" w:color="auto"/>
            </w:tcBorders>
            <w:noWrap/>
            <w:vAlign w:val="center"/>
          </w:tcPr>
          <w:p w14:paraId="703F84EA"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4FDAFC85"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1F16495E"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350966D4" w14:textId="77777777" w:rsidR="000E3E78" w:rsidRDefault="000E3E78">
            <w:pPr>
              <w:spacing w:after="0" w:line="240" w:lineRule="auto"/>
              <w:jc w:val="center"/>
              <w:rPr>
                <w:rFonts w:ascii="宋体" w:eastAsia="宋体" w:hAnsi="宋体" w:cs="宋体" w:hint="eastAsia"/>
                <w:sz w:val="18"/>
                <w:szCs w:val="18"/>
                <w:lang w:eastAsia="zh-CN"/>
              </w:rPr>
            </w:pPr>
          </w:p>
        </w:tc>
      </w:tr>
      <w:tr w:rsidR="000E3E78" w14:paraId="5C8D69F4" w14:textId="77777777">
        <w:trPr>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4567032F"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社会效益</w:t>
            </w:r>
          </w:p>
        </w:tc>
        <w:tc>
          <w:tcPr>
            <w:tcW w:w="1417" w:type="dxa"/>
            <w:vMerge w:val="restart"/>
            <w:tcBorders>
              <w:top w:val="nil"/>
              <w:left w:val="nil"/>
              <w:right w:val="single" w:sz="4" w:space="0" w:color="auto"/>
            </w:tcBorders>
            <w:noWrap/>
            <w:vAlign w:val="center"/>
          </w:tcPr>
          <w:p w14:paraId="1BF1F639"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C7F9B83"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辖区服务人口年鉴数</w:t>
            </w:r>
          </w:p>
        </w:tc>
        <w:tc>
          <w:tcPr>
            <w:tcW w:w="1242" w:type="dxa"/>
            <w:tcBorders>
              <w:top w:val="nil"/>
              <w:left w:val="nil"/>
              <w:bottom w:val="single" w:sz="4" w:space="0" w:color="auto"/>
              <w:right w:val="single" w:sz="4" w:space="0" w:color="auto"/>
            </w:tcBorders>
            <w:noWrap/>
            <w:vAlign w:val="center"/>
          </w:tcPr>
          <w:p w14:paraId="367DA9E9"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&gt;=70094人</w:t>
            </w:r>
          </w:p>
        </w:tc>
        <w:tc>
          <w:tcPr>
            <w:tcW w:w="1417" w:type="dxa"/>
            <w:tcBorders>
              <w:top w:val="nil"/>
              <w:left w:val="nil"/>
              <w:bottom w:val="single" w:sz="4" w:space="0" w:color="auto"/>
              <w:right w:val="single" w:sz="4" w:space="0" w:color="auto"/>
            </w:tcBorders>
            <w:noWrap/>
            <w:vAlign w:val="center"/>
          </w:tcPr>
          <w:p w14:paraId="0DEC27C3" w14:textId="77777777" w:rsidR="000E3E78" w:rsidRDefault="00951C7A">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信息系统截图</w:t>
            </w:r>
          </w:p>
        </w:tc>
        <w:tc>
          <w:tcPr>
            <w:tcW w:w="1134" w:type="dxa"/>
            <w:tcBorders>
              <w:top w:val="nil"/>
              <w:left w:val="nil"/>
              <w:bottom w:val="single" w:sz="4" w:space="0" w:color="auto"/>
              <w:right w:val="single" w:sz="4" w:space="0" w:color="auto"/>
            </w:tcBorders>
            <w:noWrap/>
            <w:vAlign w:val="center"/>
          </w:tcPr>
          <w:p w14:paraId="37BE2EB2"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161227C0"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66573人</w:t>
            </w:r>
          </w:p>
        </w:tc>
        <w:tc>
          <w:tcPr>
            <w:tcW w:w="720" w:type="dxa"/>
            <w:tcBorders>
              <w:top w:val="nil"/>
              <w:left w:val="nil"/>
              <w:bottom w:val="single" w:sz="4" w:space="0" w:color="auto"/>
              <w:right w:val="single" w:sz="4" w:space="0" w:color="auto"/>
            </w:tcBorders>
            <w:noWrap/>
            <w:vAlign w:val="center"/>
          </w:tcPr>
          <w:p w14:paraId="518BB65C"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17.1</w:t>
            </w:r>
          </w:p>
        </w:tc>
        <w:tc>
          <w:tcPr>
            <w:tcW w:w="284" w:type="dxa"/>
            <w:tcBorders>
              <w:top w:val="nil"/>
              <w:left w:val="nil"/>
              <w:bottom w:val="nil"/>
              <w:right w:val="nil"/>
            </w:tcBorders>
            <w:noWrap/>
            <w:vAlign w:val="center"/>
          </w:tcPr>
          <w:p w14:paraId="77DFB771" w14:textId="77777777" w:rsidR="000E3E78" w:rsidRDefault="000E3E78">
            <w:pPr>
              <w:spacing w:after="0" w:line="240" w:lineRule="auto"/>
              <w:jc w:val="center"/>
              <w:rPr>
                <w:rFonts w:ascii="宋体" w:eastAsia="宋体" w:hAnsi="宋体" w:cs="宋体" w:hint="eastAsia"/>
                <w:sz w:val="18"/>
                <w:szCs w:val="18"/>
                <w:lang w:eastAsia="zh-CN"/>
              </w:rPr>
            </w:pPr>
          </w:p>
        </w:tc>
      </w:tr>
      <w:tr w:rsidR="000E3E78" w14:paraId="065685F9" w14:textId="77777777">
        <w:trPr>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382691E1"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可持续发展能力</w:t>
            </w:r>
          </w:p>
        </w:tc>
        <w:tc>
          <w:tcPr>
            <w:tcW w:w="1417" w:type="dxa"/>
            <w:vMerge/>
            <w:tcBorders>
              <w:left w:val="nil"/>
              <w:bottom w:val="single" w:sz="4" w:space="0" w:color="auto"/>
              <w:right w:val="single" w:sz="4" w:space="0" w:color="auto"/>
            </w:tcBorders>
            <w:noWrap/>
            <w:vAlign w:val="center"/>
          </w:tcPr>
          <w:p w14:paraId="3AB72F38" w14:textId="77777777" w:rsidR="000E3E78" w:rsidRDefault="000E3E7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09B3FF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全民体检人数</w:t>
            </w:r>
          </w:p>
        </w:tc>
        <w:tc>
          <w:tcPr>
            <w:tcW w:w="1242" w:type="dxa"/>
            <w:tcBorders>
              <w:top w:val="nil"/>
              <w:left w:val="nil"/>
              <w:bottom w:val="single" w:sz="4" w:space="0" w:color="auto"/>
              <w:right w:val="single" w:sz="4" w:space="0" w:color="auto"/>
            </w:tcBorders>
            <w:noWrap/>
            <w:vAlign w:val="center"/>
          </w:tcPr>
          <w:p w14:paraId="7EF1277D"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&gt;=33604人</w:t>
            </w:r>
          </w:p>
        </w:tc>
        <w:tc>
          <w:tcPr>
            <w:tcW w:w="1417" w:type="dxa"/>
            <w:tcBorders>
              <w:top w:val="nil"/>
              <w:left w:val="nil"/>
              <w:bottom w:val="single" w:sz="4" w:space="0" w:color="auto"/>
              <w:right w:val="single" w:sz="4" w:space="0" w:color="auto"/>
            </w:tcBorders>
            <w:noWrap/>
            <w:vAlign w:val="center"/>
          </w:tcPr>
          <w:p w14:paraId="0484DAED" w14:textId="77777777" w:rsidR="000E3E78" w:rsidRDefault="00951C7A">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全民体检数据通报表</w:t>
            </w:r>
          </w:p>
        </w:tc>
        <w:tc>
          <w:tcPr>
            <w:tcW w:w="1134" w:type="dxa"/>
            <w:tcBorders>
              <w:top w:val="nil"/>
              <w:left w:val="nil"/>
              <w:bottom w:val="single" w:sz="4" w:space="0" w:color="auto"/>
              <w:right w:val="single" w:sz="4" w:space="0" w:color="auto"/>
            </w:tcBorders>
            <w:noWrap/>
            <w:vAlign w:val="center"/>
          </w:tcPr>
          <w:p w14:paraId="77CF7AF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6DACE011"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38666人</w:t>
            </w:r>
          </w:p>
        </w:tc>
        <w:tc>
          <w:tcPr>
            <w:tcW w:w="720" w:type="dxa"/>
            <w:tcBorders>
              <w:top w:val="nil"/>
              <w:left w:val="nil"/>
              <w:bottom w:val="single" w:sz="4" w:space="0" w:color="auto"/>
              <w:right w:val="single" w:sz="4" w:space="0" w:color="auto"/>
            </w:tcBorders>
            <w:noWrap/>
            <w:vAlign w:val="center"/>
          </w:tcPr>
          <w:p w14:paraId="1C1CEF14"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1D0C9255" w14:textId="77777777" w:rsidR="000E3E78" w:rsidRDefault="000E3E78">
            <w:pPr>
              <w:spacing w:after="0" w:line="240" w:lineRule="auto"/>
              <w:jc w:val="center"/>
              <w:rPr>
                <w:rFonts w:ascii="宋体" w:eastAsia="宋体" w:hAnsi="宋体" w:cs="宋体" w:hint="eastAsia"/>
                <w:sz w:val="18"/>
                <w:szCs w:val="18"/>
                <w:lang w:eastAsia="zh-CN"/>
              </w:rPr>
            </w:pPr>
          </w:p>
        </w:tc>
      </w:tr>
      <w:tr w:rsidR="000E3E78" w14:paraId="76737F44" w14:textId="77777777">
        <w:trPr>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405E52AF"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14:paraId="7D96EA5F"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21AA46CF"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辖区居民满意度</w:t>
            </w:r>
          </w:p>
        </w:tc>
        <w:tc>
          <w:tcPr>
            <w:tcW w:w="1242" w:type="dxa"/>
            <w:tcBorders>
              <w:top w:val="nil"/>
              <w:left w:val="nil"/>
              <w:bottom w:val="single" w:sz="4" w:space="0" w:color="auto"/>
              <w:right w:val="single" w:sz="4" w:space="0" w:color="auto"/>
            </w:tcBorders>
            <w:noWrap/>
            <w:vAlign w:val="center"/>
          </w:tcPr>
          <w:p w14:paraId="1C6B3643"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14:paraId="580D719E" w14:textId="77777777" w:rsidR="000E3E78" w:rsidRDefault="00951C7A">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满意度调查表</w:t>
            </w:r>
          </w:p>
        </w:tc>
        <w:tc>
          <w:tcPr>
            <w:tcW w:w="1134" w:type="dxa"/>
            <w:tcBorders>
              <w:top w:val="nil"/>
              <w:left w:val="nil"/>
              <w:bottom w:val="single" w:sz="4" w:space="0" w:color="auto"/>
              <w:right w:val="single" w:sz="4" w:space="0" w:color="auto"/>
            </w:tcBorders>
            <w:noWrap/>
            <w:vAlign w:val="center"/>
          </w:tcPr>
          <w:p w14:paraId="16CCACF7"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1310" w:type="dxa"/>
            <w:tcBorders>
              <w:top w:val="nil"/>
              <w:left w:val="nil"/>
              <w:bottom w:val="single" w:sz="4" w:space="0" w:color="auto"/>
              <w:right w:val="single" w:sz="4" w:space="0" w:color="auto"/>
            </w:tcBorders>
            <w:noWrap/>
            <w:vAlign w:val="center"/>
          </w:tcPr>
          <w:p w14:paraId="45144F28"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90%</w:t>
            </w:r>
          </w:p>
        </w:tc>
        <w:tc>
          <w:tcPr>
            <w:tcW w:w="720" w:type="dxa"/>
            <w:tcBorders>
              <w:top w:val="nil"/>
              <w:left w:val="nil"/>
              <w:bottom w:val="single" w:sz="4" w:space="0" w:color="auto"/>
              <w:right w:val="single" w:sz="4" w:space="0" w:color="auto"/>
            </w:tcBorders>
            <w:noWrap/>
            <w:vAlign w:val="center"/>
          </w:tcPr>
          <w:p w14:paraId="372D79B0" w14:textId="77777777" w:rsidR="000E3E78" w:rsidRDefault="00951C7A">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w:t>
            </w:r>
          </w:p>
        </w:tc>
        <w:tc>
          <w:tcPr>
            <w:tcW w:w="284" w:type="dxa"/>
            <w:tcBorders>
              <w:top w:val="nil"/>
              <w:left w:val="nil"/>
              <w:bottom w:val="nil"/>
              <w:right w:val="nil"/>
            </w:tcBorders>
            <w:noWrap/>
            <w:vAlign w:val="center"/>
          </w:tcPr>
          <w:p w14:paraId="66A22BB4" w14:textId="77777777" w:rsidR="000E3E78" w:rsidRDefault="000E3E78">
            <w:pPr>
              <w:spacing w:after="0" w:line="240" w:lineRule="auto"/>
              <w:jc w:val="center"/>
              <w:rPr>
                <w:rFonts w:ascii="宋体" w:eastAsia="宋体" w:hAnsi="宋体" w:cs="宋体" w:hint="eastAsia"/>
                <w:sz w:val="18"/>
                <w:szCs w:val="18"/>
                <w:lang w:eastAsia="zh-CN"/>
              </w:rPr>
            </w:pPr>
          </w:p>
        </w:tc>
      </w:tr>
    </w:tbl>
    <w:p w14:paraId="47E63C9A"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6AFC52C"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22BB835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2C120A" w14:textId="77777777" w:rsidR="000E3E78" w:rsidRDefault="00951C7A">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5BCB0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2023年基本公共卫生服务补助项目州本级补助资金</w:t>
            </w:r>
          </w:p>
        </w:tc>
      </w:tr>
      <w:tr w:rsidR="000E3E78" w14:paraId="24FB2BF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AAC94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8F831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747DFF5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0BA452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711FDE5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2D1FA1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C753FD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92001D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F4496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5B2127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B7B7C3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B58C55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797443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705ECB7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EA2C2CB"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517CF5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D7954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0.18</w:t>
            </w:r>
          </w:p>
        </w:tc>
        <w:tc>
          <w:tcPr>
            <w:tcW w:w="1968" w:type="dxa"/>
            <w:gridSpan w:val="3"/>
            <w:tcBorders>
              <w:top w:val="single" w:sz="4" w:space="0" w:color="auto"/>
              <w:left w:val="nil"/>
              <w:bottom w:val="single" w:sz="4" w:space="0" w:color="auto"/>
              <w:right w:val="single" w:sz="4" w:space="0" w:color="auto"/>
            </w:tcBorders>
            <w:vAlign w:val="center"/>
          </w:tcPr>
          <w:p w14:paraId="229B74A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0.18</w:t>
            </w:r>
          </w:p>
        </w:tc>
        <w:tc>
          <w:tcPr>
            <w:tcW w:w="1428" w:type="dxa"/>
            <w:gridSpan w:val="2"/>
            <w:tcBorders>
              <w:top w:val="single" w:sz="4" w:space="0" w:color="auto"/>
              <w:left w:val="nil"/>
              <w:bottom w:val="single" w:sz="4" w:space="0" w:color="auto"/>
              <w:right w:val="single" w:sz="4" w:space="0" w:color="auto"/>
            </w:tcBorders>
            <w:vAlign w:val="center"/>
          </w:tcPr>
          <w:p w14:paraId="40D63DD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0.18</w:t>
            </w:r>
          </w:p>
        </w:tc>
        <w:tc>
          <w:tcPr>
            <w:tcW w:w="1372" w:type="dxa"/>
            <w:gridSpan w:val="2"/>
            <w:tcBorders>
              <w:top w:val="nil"/>
              <w:left w:val="nil"/>
              <w:bottom w:val="single" w:sz="4" w:space="0" w:color="auto"/>
              <w:right w:val="single" w:sz="4" w:space="0" w:color="auto"/>
            </w:tcBorders>
            <w:vAlign w:val="center"/>
          </w:tcPr>
          <w:p w14:paraId="761077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0CE84C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DC958C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0965D46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FAF7408"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90349E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E37B5A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0.18</w:t>
            </w:r>
          </w:p>
        </w:tc>
        <w:tc>
          <w:tcPr>
            <w:tcW w:w="1968" w:type="dxa"/>
            <w:gridSpan w:val="3"/>
            <w:tcBorders>
              <w:top w:val="single" w:sz="4" w:space="0" w:color="auto"/>
              <w:left w:val="nil"/>
              <w:bottom w:val="single" w:sz="4" w:space="0" w:color="auto"/>
              <w:right w:val="single" w:sz="4" w:space="0" w:color="auto"/>
            </w:tcBorders>
            <w:vAlign w:val="center"/>
          </w:tcPr>
          <w:p w14:paraId="1A41B0F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0.18</w:t>
            </w:r>
          </w:p>
        </w:tc>
        <w:tc>
          <w:tcPr>
            <w:tcW w:w="1428" w:type="dxa"/>
            <w:gridSpan w:val="2"/>
            <w:tcBorders>
              <w:top w:val="single" w:sz="4" w:space="0" w:color="auto"/>
              <w:left w:val="nil"/>
              <w:bottom w:val="single" w:sz="4" w:space="0" w:color="auto"/>
              <w:right w:val="single" w:sz="4" w:space="0" w:color="auto"/>
            </w:tcBorders>
            <w:vAlign w:val="center"/>
          </w:tcPr>
          <w:p w14:paraId="652F155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0.18</w:t>
            </w:r>
          </w:p>
        </w:tc>
        <w:tc>
          <w:tcPr>
            <w:tcW w:w="1372" w:type="dxa"/>
            <w:gridSpan w:val="2"/>
            <w:tcBorders>
              <w:top w:val="nil"/>
              <w:left w:val="nil"/>
              <w:bottom w:val="single" w:sz="4" w:space="0" w:color="auto"/>
              <w:right w:val="single" w:sz="4" w:space="0" w:color="auto"/>
            </w:tcBorders>
            <w:vAlign w:val="center"/>
          </w:tcPr>
          <w:p w14:paraId="5A52EFD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AC701C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F9B71B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2A7D8C2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291DD9E"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0EFAF5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6269E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29F7FC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BF56BC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13488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765CD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78B6A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5A0A70E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D77218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E4E95C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7D3F92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510D7729"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D9989E2"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64B7FA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项目可促进居民健康意识的提高和不良生活方式的改变，逐步树立起自我健康管理的理念;可以减少主要健康危险因素，预防和控制传染病及慢性病的发生和流行;可以提高公共卫生服务和突发公共卫生服务应急处置能力，建立起维护居民健康的第一道屏障，对于提高居民健康素质有重要促进作用。主要内容城乡居民健康档案管理、健康教育、预防接种、0-6岁儿童健康管理、孕产妇健康管理、老年人健康管理、高血压患者健康管理、2型糖尿病患者健康管理、严重精神障碍患者管理、传染病及突发公共卫生事件报告和处理服务、卫生监督协管服务、肺结核患者健康管理、老年人中医药健康管理、婚前保健、免费提供避孕药具、健康素养促进行动。</w:t>
            </w:r>
          </w:p>
        </w:tc>
        <w:tc>
          <w:tcPr>
            <w:tcW w:w="5716" w:type="dxa"/>
            <w:gridSpan w:val="8"/>
            <w:tcBorders>
              <w:top w:val="single" w:sz="4" w:space="0" w:color="auto"/>
              <w:left w:val="nil"/>
              <w:bottom w:val="single" w:sz="4" w:space="0" w:color="auto"/>
              <w:right w:val="single" w:sz="4" w:space="0" w:color="auto"/>
            </w:tcBorders>
            <w:vAlign w:val="center"/>
          </w:tcPr>
          <w:p w14:paraId="796C769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0.18万；健康档案人数：52623人，早孕建册人数220人，65岁以上老年人管理率：91.72%,高血压患者管理率：84.37%，糖尿病人管理率：84.78%，办公费：0.18万，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3A6041E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CA13BA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7B6F9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A756EA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622618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004F4C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92F439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541EF9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D927DD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7F20A6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B85E9D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B68771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1AE21C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0052700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5A0F19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5AC52797" w14:textId="77777777">
        <w:trPr>
          <w:trHeight w:val="800"/>
          <w:jc w:val="center"/>
        </w:trPr>
        <w:tc>
          <w:tcPr>
            <w:tcW w:w="709" w:type="dxa"/>
            <w:vMerge w:val="restart"/>
            <w:tcBorders>
              <w:top w:val="nil"/>
              <w:left w:val="single" w:sz="4" w:space="0" w:color="auto"/>
              <w:right w:val="single" w:sz="4" w:space="0" w:color="auto"/>
            </w:tcBorders>
            <w:vAlign w:val="center"/>
          </w:tcPr>
          <w:p w14:paraId="19CC6D3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286C95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7E62F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4BFAE00"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788332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C2241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&gt;=41244人</w:t>
            </w:r>
          </w:p>
        </w:tc>
        <w:tc>
          <w:tcPr>
            <w:tcW w:w="728" w:type="dxa"/>
            <w:tcBorders>
              <w:top w:val="nil"/>
              <w:left w:val="nil"/>
              <w:bottom w:val="single" w:sz="4" w:space="0" w:color="auto"/>
              <w:right w:val="single" w:sz="4" w:space="0" w:color="auto"/>
            </w:tcBorders>
            <w:vAlign w:val="center"/>
          </w:tcPr>
          <w:p w14:paraId="294635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0589A90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127.59</w:t>
            </w:r>
          </w:p>
        </w:tc>
        <w:tc>
          <w:tcPr>
            <w:tcW w:w="791" w:type="dxa"/>
            <w:tcBorders>
              <w:top w:val="nil"/>
              <w:left w:val="nil"/>
              <w:bottom w:val="single" w:sz="4" w:space="0" w:color="auto"/>
              <w:right w:val="single" w:sz="4" w:space="0" w:color="auto"/>
            </w:tcBorders>
            <w:vAlign w:val="center"/>
          </w:tcPr>
          <w:p w14:paraId="0D2618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7.24</w:t>
            </w:r>
          </w:p>
        </w:tc>
        <w:tc>
          <w:tcPr>
            <w:tcW w:w="741" w:type="dxa"/>
            <w:tcBorders>
              <w:top w:val="nil"/>
              <w:left w:val="nil"/>
              <w:bottom w:val="single" w:sz="4" w:space="0" w:color="auto"/>
              <w:right w:val="single" w:sz="4" w:space="0" w:color="auto"/>
            </w:tcBorders>
            <w:vAlign w:val="center"/>
          </w:tcPr>
          <w:p w14:paraId="0989D7F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2EA4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644" w:type="dxa"/>
            <w:tcBorders>
              <w:top w:val="nil"/>
              <w:left w:val="nil"/>
              <w:bottom w:val="single" w:sz="4" w:space="0" w:color="auto"/>
              <w:right w:val="single" w:sz="4" w:space="0" w:color="auto"/>
            </w:tcBorders>
            <w:vAlign w:val="center"/>
          </w:tcPr>
          <w:p w14:paraId="007ADB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431E38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8F2842B"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w:t>
            </w:r>
          </w:p>
        </w:tc>
      </w:tr>
      <w:tr w:rsidR="000E3E78" w14:paraId="1B2664B1" w14:textId="77777777">
        <w:trPr>
          <w:trHeight w:val="800"/>
          <w:jc w:val="center"/>
        </w:trPr>
        <w:tc>
          <w:tcPr>
            <w:tcW w:w="709" w:type="dxa"/>
            <w:vMerge/>
            <w:tcBorders>
              <w:left w:val="single" w:sz="4" w:space="0" w:color="auto"/>
              <w:right w:val="single" w:sz="4" w:space="0" w:color="auto"/>
            </w:tcBorders>
            <w:vAlign w:val="center"/>
          </w:tcPr>
          <w:p w14:paraId="588CAEB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81887B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1C39E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5E5F70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65岁以上老年人管理人数</w:t>
            </w:r>
          </w:p>
        </w:tc>
        <w:tc>
          <w:tcPr>
            <w:tcW w:w="627" w:type="dxa"/>
            <w:tcBorders>
              <w:top w:val="nil"/>
              <w:left w:val="nil"/>
              <w:bottom w:val="single" w:sz="4" w:space="0" w:color="auto"/>
              <w:right w:val="single" w:sz="4" w:space="0" w:color="auto"/>
            </w:tcBorders>
            <w:vAlign w:val="center"/>
          </w:tcPr>
          <w:p w14:paraId="4242DCE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A2057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&gt;=5284人</w:t>
            </w:r>
          </w:p>
        </w:tc>
        <w:tc>
          <w:tcPr>
            <w:tcW w:w="728" w:type="dxa"/>
            <w:tcBorders>
              <w:top w:val="nil"/>
              <w:left w:val="nil"/>
              <w:bottom w:val="single" w:sz="4" w:space="0" w:color="auto"/>
              <w:right w:val="single" w:sz="4" w:space="0" w:color="auto"/>
            </w:tcBorders>
            <w:vAlign w:val="center"/>
          </w:tcPr>
          <w:p w14:paraId="65CD0A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=5452人</w:t>
            </w:r>
          </w:p>
        </w:tc>
        <w:tc>
          <w:tcPr>
            <w:tcW w:w="637" w:type="dxa"/>
            <w:tcBorders>
              <w:top w:val="nil"/>
              <w:left w:val="nil"/>
              <w:bottom w:val="single" w:sz="4" w:space="0" w:color="auto"/>
              <w:right w:val="single" w:sz="4" w:space="0" w:color="auto"/>
            </w:tcBorders>
            <w:vAlign w:val="center"/>
          </w:tcPr>
          <w:p w14:paraId="0605B38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103.18</w:t>
            </w:r>
          </w:p>
        </w:tc>
        <w:tc>
          <w:tcPr>
            <w:tcW w:w="791" w:type="dxa"/>
            <w:tcBorders>
              <w:top w:val="nil"/>
              <w:left w:val="nil"/>
              <w:bottom w:val="single" w:sz="4" w:space="0" w:color="auto"/>
              <w:right w:val="single" w:sz="4" w:space="0" w:color="auto"/>
            </w:tcBorders>
            <w:vAlign w:val="center"/>
          </w:tcPr>
          <w:p w14:paraId="23C478B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9.68</w:t>
            </w:r>
          </w:p>
        </w:tc>
        <w:tc>
          <w:tcPr>
            <w:tcW w:w="741" w:type="dxa"/>
            <w:tcBorders>
              <w:top w:val="nil"/>
              <w:left w:val="nil"/>
              <w:bottom w:val="single" w:sz="4" w:space="0" w:color="auto"/>
              <w:right w:val="single" w:sz="4" w:space="0" w:color="auto"/>
            </w:tcBorders>
            <w:vAlign w:val="center"/>
          </w:tcPr>
          <w:p w14:paraId="4356D8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5BA657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5284人</w:t>
            </w:r>
          </w:p>
        </w:tc>
        <w:tc>
          <w:tcPr>
            <w:tcW w:w="644" w:type="dxa"/>
            <w:tcBorders>
              <w:top w:val="nil"/>
              <w:left w:val="nil"/>
              <w:bottom w:val="single" w:sz="4" w:space="0" w:color="auto"/>
              <w:right w:val="single" w:sz="4" w:space="0" w:color="auto"/>
            </w:tcBorders>
            <w:vAlign w:val="center"/>
          </w:tcPr>
          <w:p w14:paraId="0AD2FD6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B4FAEA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AED42B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5E70B8DD" w14:textId="77777777">
        <w:trPr>
          <w:trHeight w:val="800"/>
          <w:jc w:val="center"/>
        </w:trPr>
        <w:tc>
          <w:tcPr>
            <w:tcW w:w="709" w:type="dxa"/>
            <w:vMerge/>
            <w:tcBorders>
              <w:left w:val="single" w:sz="4" w:space="0" w:color="auto"/>
              <w:right w:val="single" w:sz="4" w:space="0" w:color="auto"/>
            </w:tcBorders>
            <w:vAlign w:val="center"/>
          </w:tcPr>
          <w:p w14:paraId="2AF1A2D5"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30098A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EC04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1718177"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孕产妇管理率</w:t>
            </w:r>
          </w:p>
        </w:tc>
        <w:tc>
          <w:tcPr>
            <w:tcW w:w="627" w:type="dxa"/>
            <w:tcBorders>
              <w:top w:val="nil"/>
              <w:left w:val="nil"/>
              <w:bottom w:val="single" w:sz="4" w:space="0" w:color="auto"/>
              <w:right w:val="single" w:sz="4" w:space="0" w:color="auto"/>
            </w:tcBorders>
            <w:vAlign w:val="center"/>
          </w:tcPr>
          <w:p w14:paraId="6A8085D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F9BCA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6C57C1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=97.33%</w:t>
            </w:r>
          </w:p>
        </w:tc>
        <w:tc>
          <w:tcPr>
            <w:tcW w:w="637" w:type="dxa"/>
            <w:tcBorders>
              <w:top w:val="nil"/>
              <w:left w:val="nil"/>
              <w:bottom w:val="single" w:sz="4" w:space="0" w:color="auto"/>
              <w:right w:val="single" w:sz="4" w:space="0" w:color="auto"/>
            </w:tcBorders>
            <w:vAlign w:val="center"/>
          </w:tcPr>
          <w:p w14:paraId="1136072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102.45</w:t>
            </w:r>
          </w:p>
        </w:tc>
        <w:tc>
          <w:tcPr>
            <w:tcW w:w="791" w:type="dxa"/>
            <w:tcBorders>
              <w:top w:val="nil"/>
              <w:left w:val="nil"/>
              <w:bottom w:val="single" w:sz="4" w:space="0" w:color="auto"/>
              <w:right w:val="single" w:sz="4" w:space="0" w:color="auto"/>
            </w:tcBorders>
            <w:vAlign w:val="center"/>
          </w:tcPr>
          <w:p w14:paraId="60BC13D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9.75</w:t>
            </w:r>
          </w:p>
        </w:tc>
        <w:tc>
          <w:tcPr>
            <w:tcW w:w="741" w:type="dxa"/>
            <w:tcBorders>
              <w:top w:val="nil"/>
              <w:left w:val="nil"/>
              <w:bottom w:val="single" w:sz="4" w:space="0" w:color="auto"/>
              <w:right w:val="single" w:sz="4" w:space="0" w:color="auto"/>
            </w:tcBorders>
            <w:vAlign w:val="center"/>
          </w:tcPr>
          <w:p w14:paraId="2A52084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15731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59EC787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FD661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E7660E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697E1EAD" w14:textId="77777777">
        <w:trPr>
          <w:trHeight w:val="800"/>
          <w:jc w:val="center"/>
        </w:trPr>
        <w:tc>
          <w:tcPr>
            <w:tcW w:w="709" w:type="dxa"/>
            <w:vMerge/>
            <w:tcBorders>
              <w:left w:val="single" w:sz="4" w:space="0" w:color="auto"/>
              <w:right w:val="single" w:sz="4" w:space="0" w:color="auto"/>
            </w:tcBorders>
            <w:vAlign w:val="center"/>
          </w:tcPr>
          <w:p w14:paraId="2570D78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509C07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2A892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4DD504E"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资金到位率</w:t>
            </w:r>
          </w:p>
        </w:tc>
        <w:tc>
          <w:tcPr>
            <w:tcW w:w="627" w:type="dxa"/>
            <w:tcBorders>
              <w:top w:val="nil"/>
              <w:left w:val="nil"/>
              <w:bottom w:val="single" w:sz="4" w:space="0" w:color="auto"/>
              <w:right w:val="single" w:sz="4" w:space="0" w:color="auto"/>
            </w:tcBorders>
            <w:vAlign w:val="center"/>
          </w:tcPr>
          <w:p w14:paraId="395E62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F002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697AAA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37AFF6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A5868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92707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95833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7B54E5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w:t>
            </w:r>
            <w:r>
              <w:rPr>
                <w:rFonts w:ascii="宋体" w:eastAsia="宋体" w:hAnsi="宋体" w:cs="宋体" w:hint="eastAsia"/>
                <w:color w:val="000000"/>
                <w:sz w:val="18"/>
                <w:szCs w:val="18"/>
                <w:lang w:eastAsia="zh-CN"/>
              </w:rPr>
              <w:lastRenderedPageBreak/>
              <w:t>赋分</w:t>
            </w:r>
          </w:p>
        </w:tc>
        <w:tc>
          <w:tcPr>
            <w:tcW w:w="720" w:type="dxa"/>
            <w:tcBorders>
              <w:top w:val="nil"/>
              <w:left w:val="nil"/>
              <w:bottom w:val="single" w:sz="4" w:space="0" w:color="auto"/>
              <w:right w:val="single" w:sz="4" w:space="0" w:color="auto"/>
            </w:tcBorders>
            <w:vAlign w:val="center"/>
          </w:tcPr>
          <w:p w14:paraId="018A537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原始凭证</w:t>
            </w:r>
          </w:p>
        </w:tc>
        <w:tc>
          <w:tcPr>
            <w:tcW w:w="1552" w:type="dxa"/>
            <w:gridSpan w:val="2"/>
            <w:tcBorders>
              <w:top w:val="nil"/>
              <w:left w:val="nil"/>
              <w:bottom w:val="single" w:sz="4" w:space="0" w:color="auto"/>
              <w:right w:val="single" w:sz="4" w:space="0" w:color="auto"/>
            </w:tcBorders>
            <w:vAlign w:val="center"/>
          </w:tcPr>
          <w:p w14:paraId="32B1C92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FE2FE50" w14:textId="77777777">
        <w:trPr>
          <w:trHeight w:val="800"/>
          <w:jc w:val="center"/>
        </w:trPr>
        <w:tc>
          <w:tcPr>
            <w:tcW w:w="709" w:type="dxa"/>
            <w:vMerge/>
            <w:tcBorders>
              <w:left w:val="single" w:sz="4" w:space="0" w:color="auto"/>
              <w:right w:val="single" w:sz="4" w:space="0" w:color="auto"/>
            </w:tcBorders>
            <w:vAlign w:val="center"/>
          </w:tcPr>
          <w:p w14:paraId="266BCBD2"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7707E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17760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BC07C3C"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w:t>
            </w:r>
          </w:p>
        </w:tc>
        <w:tc>
          <w:tcPr>
            <w:tcW w:w="627" w:type="dxa"/>
            <w:tcBorders>
              <w:top w:val="nil"/>
              <w:left w:val="nil"/>
              <w:bottom w:val="single" w:sz="4" w:space="0" w:color="auto"/>
              <w:right w:val="single" w:sz="4" w:space="0" w:color="auto"/>
            </w:tcBorders>
            <w:vAlign w:val="center"/>
          </w:tcPr>
          <w:p w14:paraId="426AD04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6C617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=1800元</w:t>
            </w:r>
          </w:p>
        </w:tc>
        <w:tc>
          <w:tcPr>
            <w:tcW w:w="728" w:type="dxa"/>
            <w:tcBorders>
              <w:top w:val="nil"/>
              <w:left w:val="nil"/>
              <w:bottom w:val="single" w:sz="4" w:space="0" w:color="auto"/>
              <w:right w:val="single" w:sz="4" w:space="0" w:color="auto"/>
            </w:tcBorders>
            <w:vAlign w:val="center"/>
          </w:tcPr>
          <w:p w14:paraId="4876E71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=1800元</w:t>
            </w:r>
          </w:p>
        </w:tc>
        <w:tc>
          <w:tcPr>
            <w:tcW w:w="637" w:type="dxa"/>
            <w:tcBorders>
              <w:top w:val="nil"/>
              <w:left w:val="nil"/>
              <w:bottom w:val="single" w:sz="4" w:space="0" w:color="auto"/>
              <w:right w:val="single" w:sz="4" w:space="0" w:color="auto"/>
            </w:tcBorders>
            <w:vAlign w:val="center"/>
          </w:tcPr>
          <w:p w14:paraId="148B31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F5AE9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E36F9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1DFD0B5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FA7E0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663BDF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B7B9A81"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1D6C489" w14:textId="77777777">
        <w:trPr>
          <w:trHeight w:val="800"/>
          <w:jc w:val="center"/>
        </w:trPr>
        <w:tc>
          <w:tcPr>
            <w:tcW w:w="709" w:type="dxa"/>
            <w:vMerge/>
            <w:tcBorders>
              <w:left w:val="single" w:sz="4" w:space="0" w:color="auto"/>
              <w:right w:val="single" w:sz="4" w:space="0" w:color="auto"/>
            </w:tcBorders>
            <w:vAlign w:val="center"/>
          </w:tcPr>
          <w:p w14:paraId="0243066D"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5A42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1B1B2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9085E4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居民健康保健意识和健康知识</w:t>
            </w:r>
          </w:p>
        </w:tc>
        <w:tc>
          <w:tcPr>
            <w:tcW w:w="627" w:type="dxa"/>
            <w:tcBorders>
              <w:top w:val="nil"/>
              <w:left w:val="nil"/>
              <w:bottom w:val="single" w:sz="4" w:space="0" w:color="auto"/>
              <w:right w:val="single" w:sz="4" w:space="0" w:color="auto"/>
            </w:tcBorders>
            <w:vAlign w:val="center"/>
          </w:tcPr>
          <w:p w14:paraId="7115ED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15406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F85030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CD173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3DD8C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1B11A9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255C8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1FF419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7277F1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E74CC8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5D04210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73E9AD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C78A4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D1124B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5B9F5D7"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14:paraId="2A191A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02951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C36EF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286DF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45518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D55AAD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A88E6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60EDA3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17A6B3E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51750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5B5E15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274EBE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A89EFC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8BF90D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8253F48"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77F994A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CC7DE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96.67分</w:t>
            </w:r>
          </w:p>
        </w:tc>
        <w:tc>
          <w:tcPr>
            <w:tcW w:w="741" w:type="dxa"/>
            <w:tcBorders>
              <w:top w:val="single" w:sz="4" w:space="0" w:color="auto"/>
              <w:left w:val="nil"/>
              <w:bottom w:val="single" w:sz="4" w:space="0" w:color="auto"/>
              <w:right w:val="single" w:sz="4" w:space="0" w:color="auto"/>
            </w:tcBorders>
            <w:vAlign w:val="center"/>
          </w:tcPr>
          <w:p w14:paraId="5ABA1630"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FF21B7C"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6153B09"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786C40E"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81C0342" w14:textId="77777777" w:rsidR="000E3E78" w:rsidRDefault="000E3E78">
            <w:pPr>
              <w:spacing w:after="0" w:line="240" w:lineRule="auto"/>
              <w:rPr>
                <w:rFonts w:ascii="宋体" w:eastAsia="宋体" w:hAnsi="宋体" w:cs="宋体" w:hint="eastAsia"/>
                <w:color w:val="000000"/>
                <w:sz w:val="18"/>
                <w:szCs w:val="18"/>
                <w:lang w:eastAsia="zh-CN"/>
              </w:rPr>
            </w:pPr>
          </w:p>
        </w:tc>
      </w:tr>
      <w:bookmarkEnd w:id="0"/>
    </w:tbl>
    <w:p w14:paraId="0D923227"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C9AC574"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0E00CA9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895D15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68C43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2024年中央基本公共卫生服务补助核算资金预算</w:t>
            </w:r>
          </w:p>
        </w:tc>
      </w:tr>
      <w:tr w:rsidR="000E3E78" w14:paraId="4A88A08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69804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D6A700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75835F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E1A85B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274A265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683868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ECDC6CF"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750C92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141510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1CE696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6AEC24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95EFAA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BC3882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02AFBD9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2ADB4F7"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D044E0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9317A3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15.67</w:t>
            </w:r>
          </w:p>
        </w:tc>
        <w:tc>
          <w:tcPr>
            <w:tcW w:w="1968" w:type="dxa"/>
            <w:gridSpan w:val="3"/>
            <w:tcBorders>
              <w:top w:val="single" w:sz="4" w:space="0" w:color="auto"/>
              <w:left w:val="nil"/>
              <w:bottom w:val="single" w:sz="4" w:space="0" w:color="auto"/>
              <w:right w:val="single" w:sz="4" w:space="0" w:color="auto"/>
            </w:tcBorders>
            <w:vAlign w:val="center"/>
          </w:tcPr>
          <w:p w14:paraId="2A2B7C5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15.67</w:t>
            </w:r>
          </w:p>
        </w:tc>
        <w:tc>
          <w:tcPr>
            <w:tcW w:w="1428" w:type="dxa"/>
            <w:gridSpan w:val="2"/>
            <w:tcBorders>
              <w:top w:val="single" w:sz="4" w:space="0" w:color="auto"/>
              <w:left w:val="nil"/>
              <w:bottom w:val="single" w:sz="4" w:space="0" w:color="auto"/>
              <w:right w:val="single" w:sz="4" w:space="0" w:color="auto"/>
            </w:tcBorders>
            <w:vAlign w:val="center"/>
          </w:tcPr>
          <w:p w14:paraId="614E951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15.67</w:t>
            </w:r>
          </w:p>
        </w:tc>
        <w:tc>
          <w:tcPr>
            <w:tcW w:w="1372" w:type="dxa"/>
            <w:gridSpan w:val="2"/>
            <w:tcBorders>
              <w:top w:val="nil"/>
              <w:left w:val="nil"/>
              <w:bottom w:val="single" w:sz="4" w:space="0" w:color="auto"/>
              <w:right w:val="single" w:sz="4" w:space="0" w:color="auto"/>
            </w:tcBorders>
            <w:vAlign w:val="center"/>
          </w:tcPr>
          <w:p w14:paraId="1EBB3C2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FFF43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ED2A92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3AF50CA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B0A33B0"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16D9FE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59B93B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15.67</w:t>
            </w:r>
          </w:p>
        </w:tc>
        <w:tc>
          <w:tcPr>
            <w:tcW w:w="1968" w:type="dxa"/>
            <w:gridSpan w:val="3"/>
            <w:tcBorders>
              <w:top w:val="single" w:sz="4" w:space="0" w:color="auto"/>
              <w:left w:val="nil"/>
              <w:bottom w:val="single" w:sz="4" w:space="0" w:color="auto"/>
              <w:right w:val="single" w:sz="4" w:space="0" w:color="auto"/>
            </w:tcBorders>
            <w:vAlign w:val="center"/>
          </w:tcPr>
          <w:p w14:paraId="5C7FB66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15.67</w:t>
            </w:r>
          </w:p>
        </w:tc>
        <w:tc>
          <w:tcPr>
            <w:tcW w:w="1428" w:type="dxa"/>
            <w:gridSpan w:val="2"/>
            <w:tcBorders>
              <w:top w:val="single" w:sz="4" w:space="0" w:color="auto"/>
              <w:left w:val="nil"/>
              <w:bottom w:val="single" w:sz="4" w:space="0" w:color="auto"/>
              <w:right w:val="single" w:sz="4" w:space="0" w:color="auto"/>
            </w:tcBorders>
            <w:vAlign w:val="center"/>
          </w:tcPr>
          <w:p w14:paraId="2A85EAE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15.67</w:t>
            </w:r>
          </w:p>
        </w:tc>
        <w:tc>
          <w:tcPr>
            <w:tcW w:w="1372" w:type="dxa"/>
            <w:gridSpan w:val="2"/>
            <w:tcBorders>
              <w:top w:val="nil"/>
              <w:left w:val="nil"/>
              <w:bottom w:val="single" w:sz="4" w:space="0" w:color="auto"/>
              <w:right w:val="single" w:sz="4" w:space="0" w:color="auto"/>
            </w:tcBorders>
            <w:vAlign w:val="center"/>
          </w:tcPr>
          <w:p w14:paraId="6E919D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3511B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99C44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5E32212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5F30B80"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80D2D7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C96847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564158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B9ACFA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D1D44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6D17FB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E1D1EC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5A34A20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42E370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C02A07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BD2347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3FBDB4AF"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0381792"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2ED04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09D8082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15.67万；健康档案人数：52623人，早孕检测人数：220人，65岁以上老年人管理率：91.72%,高血压患者管理率：84.37%，糖尿病人管理率：84.78%，资金发放率：100%，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3105B8D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BC9625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CF338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2F855E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C04379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8D4757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9AA39A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271BD9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082229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B76D10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83ECED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C91F64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6A107E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7AB854F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CA1AA0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3DF86EFB" w14:textId="77777777">
        <w:trPr>
          <w:trHeight w:val="800"/>
          <w:jc w:val="center"/>
        </w:trPr>
        <w:tc>
          <w:tcPr>
            <w:tcW w:w="709" w:type="dxa"/>
            <w:vMerge w:val="restart"/>
            <w:tcBorders>
              <w:top w:val="nil"/>
              <w:left w:val="single" w:sz="4" w:space="0" w:color="auto"/>
              <w:right w:val="single" w:sz="4" w:space="0" w:color="auto"/>
            </w:tcBorders>
            <w:vAlign w:val="center"/>
          </w:tcPr>
          <w:p w14:paraId="4390330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E03164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77A36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6941E60"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4B5E17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BA4B6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&gt;=26244人</w:t>
            </w:r>
          </w:p>
        </w:tc>
        <w:tc>
          <w:tcPr>
            <w:tcW w:w="728" w:type="dxa"/>
            <w:tcBorders>
              <w:top w:val="nil"/>
              <w:left w:val="nil"/>
              <w:bottom w:val="single" w:sz="4" w:space="0" w:color="auto"/>
              <w:right w:val="single" w:sz="4" w:space="0" w:color="auto"/>
            </w:tcBorders>
            <w:vAlign w:val="center"/>
          </w:tcPr>
          <w:p w14:paraId="4CEC47D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1F8D32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127.59</w:t>
            </w:r>
          </w:p>
        </w:tc>
        <w:tc>
          <w:tcPr>
            <w:tcW w:w="791" w:type="dxa"/>
            <w:tcBorders>
              <w:top w:val="nil"/>
              <w:left w:val="nil"/>
              <w:bottom w:val="single" w:sz="4" w:space="0" w:color="auto"/>
              <w:right w:val="single" w:sz="4" w:space="0" w:color="auto"/>
            </w:tcBorders>
            <w:vAlign w:val="center"/>
          </w:tcPr>
          <w:p w14:paraId="06E8ED2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7.24</w:t>
            </w:r>
          </w:p>
        </w:tc>
        <w:tc>
          <w:tcPr>
            <w:tcW w:w="741" w:type="dxa"/>
            <w:tcBorders>
              <w:top w:val="nil"/>
              <w:left w:val="nil"/>
              <w:bottom w:val="single" w:sz="4" w:space="0" w:color="auto"/>
              <w:right w:val="single" w:sz="4" w:space="0" w:color="auto"/>
            </w:tcBorders>
            <w:vAlign w:val="center"/>
          </w:tcPr>
          <w:p w14:paraId="30DD8B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38451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644" w:type="dxa"/>
            <w:tcBorders>
              <w:top w:val="nil"/>
              <w:left w:val="nil"/>
              <w:bottom w:val="single" w:sz="4" w:space="0" w:color="auto"/>
              <w:right w:val="single" w:sz="4" w:space="0" w:color="auto"/>
            </w:tcBorders>
            <w:vAlign w:val="center"/>
          </w:tcPr>
          <w:p w14:paraId="0FBFD9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E1641A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6E0ED32"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2024年1月1号上级主干部门将绿洲路辖区的艺园站、绿园站9687人调整到我辖区管理。项目资金主要用于发放各站，年初成本无法拆分，故而未设置。</w:t>
            </w:r>
          </w:p>
        </w:tc>
      </w:tr>
      <w:tr w:rsidR="000E3E78" w14:paraId="13D6EEF6" w14:textId="77777777">
        <w:trPr>
          <w:trHeight w:val="800"/>
          <w:jc w:val="center"/>
        </w:trPr>
        <w:tc>
          <w:tcPr>
            <w:tcW w:w="709" w:type="dxa"/>
            <w:vMerge/>
            <w:tcBorders>
              <w:left w:val="single" w:sz="4" w:space="0" w:color="auto"/>
              <w:right w:val="single" w:sz="4" w:space="0" w:color="auto"/>
            </w:tcBorders>
            <w:vAlign w:val="center"/>
          </w:tcPr>
          <w:p w14:paraId="7EC6688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CA4D89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16C34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34F004B"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早孕检测人数</w:t>
            </w:r>
          </w:p>
        </w:tc>
        <w:tc>
          <w:tcPr>
            <w:tcW w:w="627" w:type="dxa"/>
            <w:tcBorders>
              <w:top w:val="nil"/>
              <w:left w:val="nil"/>
              <w:bottom w:val="single" w:sz="4" w:space="0" w:color="auto"/>
              <w:right w:val="single" w:sz="4" w:space="0" w:color="auto"/>
            </w:tcBorders>
            <w:vAlign w:val="center"/>
          </w:tcPr>
          <w:p w14:paraId="78CB146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1D9FD5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&gt;=74人</w:t>
            </w:r>
          </w:p>
        </w:tc>
        <w:tc>
          <w:tcPr>
            <w:tcW w:w="728" w:type="dxa"/>
            <w:tcBorders>
              <w:top w:val="nil"/>
              <w:left w:val="nil"/>
              <w:bottom w:val="single" w:sz="4" w:space="0" w:color="auto"/>
              <w:right w:val="single" w:sz="4" w:space="0" w:color="auto"/>
            </w:tcBorders>
            <w:vAlign w:val="center"/>
          </w:tcPr>
          <w:p w14:paraId="42D8073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=220人</w:t>
            </w:r>
          </w:p>
        </w:tc>
        <w:tc>
          <w:tcPr>
            <w:tcW w:w="637" w:type="dxa"/>
            <w:tcBorders>
              <w:top w:val="nil"/>
              <w:left w:val="nil"/>
              <w:bottom w:val="single" w:sz="4" w:space="0" w:color="auto"/>
              <w:right w:val="single" w:sz="4" w:space="0" w:color="auto"/>
            </w:tcBorders>
            <w:vAlign w:val="center"/>
          </w:tcPr>
          <w:p w14:paraId="749A57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297.3</w:t>
            </w:r>
          </w:p>
        </w:tc>
        <w:tc>
          <w:tcPr>
            <w:tcW w:w="791" w:type="dxa"/>
            <w:tcBorders>
              <w:top w:val="nil"/>
              <w:left w:val="nil"/>
              <w:bottom w:val="single" w:sz="4" w:space="0" w:color="auto"/>
              <w:right w:val="single" w:sz="4" w:space="0" w:color="auto"/>
            </w:tcBorders>
            <w:vAlign w:val="center"/>
          </w:tcPr>
          <w:p w14:paraId="601A8C2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757FB4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31B27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=124人</w:t>
            </w:r>
          </w:p>
        </w:tc>
        <w:tc>
          <w:tcPr>
            <w:tcW w:w="644" w:type="dxa"/>
            <w:tcBorders>
              <w:top w:val="nil"/>
              <w:left w:val="nil"/>
              <w:bottom w:val="single" w:sz="4" w:space="0" w:color="auto"/>
              <w:right w:val="single" w:sz="4" w:space="0" w:color="auto"/>
            </w:tcBorders>
            <w:vAlign w:val="center"/>
          </w:tcPr>
          <w:p w14:paraId="70977AA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E4A590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5471AA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2024年1月1号上级主干部门将绿洲路辖区的艺园站、绿园站9687人调整到我辖区管理。项目资金主要用于发放各站，年初成本无法拆分，故而未设置。</w:t>
            </w:r>
          </w:p>
        </w:tc>
      </w:tr>
      <w:tr w:rsidR="000E3E78" w14:paraId="1E551296" w14:textId="77777777">
        <w:trPr>
          <w:trHeight w:val="800"/>
          <w:jc w:val="center"/>
        </w:trPr>
        <w:tc>
          <w:tcPr>
            <w:tcW w:w="709" w:type="dxa"/>
            <w:vMerge/>
            <w:tcBorders>
              <w:left w:val="single" w:sz="4" w:space="0" w:color="auto"/>
              <w:right w:val="single" w:sz="4" w:space="0" w:color="auto"/>
            </w:tcBorders>
            <w:vAlign w:val="center"/>
          </w:tcPr>
          <w:p w14:paraId="379A08D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B52FAA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668F8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E9C934B"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高血压患者规范管理率 （%）</w:t>
            </w:r>
          </w:p>
        </w:tc>
        <w:tc>
          <w:tcPr>
            <w:tcW w:w="627" w:type="dxa"/>
            <w:tcBorders>
              <w:top w:val="nil"/>
              <w:left w:val="nil"/>
              <w:bottom w:val="single" w:sz="4" w:space="0" w:color="auto"/>
              <w:right w:val="single" w:sz="4" w:space="0" w:color="auto"/>
            </w:tcBorders>
            <w:vAlign w:val="center"/>
          </w:tcPr>
          <w:p w14:paraId="37CB84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593F97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68D5778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=84.37%</w:t>
            </w:r>
          </w:p>
        </w:tc>
        <w:tc>
          <w:tcPr>
            <w:tcW w:w="637" w:type="dxa"/>
            <w:tcBorders>
              <w:top w:val="nil"/>
              <w:left w:val="nil"/>
              <w:bottom w:val="single" w:sz="4" w:space="0" w:color="auto"/>
              <w:right w:val="single" w:sz="4" w:space="0" w:color="auto"/>
            </w:tcBorders>
            <w:vAlign w:val="center"/>
          </w:tcPr>
          <w:p w14:paraId="6056A20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99.26</w:t>
            </w:r>
          </w:p>
        </w:tc>
        <w:tc>
          <w:tcPr>
            <w:tcW w:w="791" w:type="dxa"/>
            <w:tcBorders>
              <w:top w:val="nil"/>
              <w:left w:val="nil"/>
              <w:bottom w:val="single" w:sz="4" w:space="0" w:color="auto"/>
              <w:right w:val="single" w:sz="4" w:space="0" w:color="auto"/>
            </w:tcBorders>
            <w:vAlign w:val="center"/>
          </w:tcPr>
          <w:p w14:paraId="76938E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9.82</w:t>
            </w:r>
          </w:p>
        </w:tc>
        <w:tc>
          <w:tcPr>
            <w:tcW w:w="741" w:type="dxa"/>
            <w:tcBorders>
              <w:top w:val="nil"/>
              <w:left w:val="nil"/>
              <w:bottom w:val="single" w:sz="4" w:space="0" w:color="auto"/>
              <w:right w:val="single" w:sz="4" w:space="0" w:color="auto"/>
            </w:tcBorders>
            <w:vAlign w:val="center"/>
          </w:tcPr>
          <w:p w14:paraId="15DA7CF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F984A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4638C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9FEF42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4EA5F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高血压人规范管理率上级考核指标82%，中心设定目标过高。今后严格按照上级</w:t>
            </w:r>
            <w:r>
              <w:rPr>
                <w:rFonts w:ascii="宋体" w:eastAsia="宋体" w:hAnsi="宋体" w:cs="宋体" w:hint="eastAsia"/>
                <w:color w:val="000000"/>
                <w:sz w:val="18"/>
                <w:szCs w:val="18"/>
                <w:lang w:eastAsia="zh-CN"/>
              </w:rPr>
              <w:lastRenderedPageBreak/>
              <w:t>考核指标设定。</w:t>
            </w:r>
          </w:p>
        </w:tc>
      </w:tr>
      <w:tr w:rsidR="000E3E78" w14:paraId="56DC8955" w14:textId="77777777">
        <w:trPr>
          <w:trHeight w:val="800"/>
          <w:jc w:val="center"/>
        </w:trPr>
        <w:tc>
          <w:tcPr>
            <w:tcW w:w="709" w:type="dxa"/>
            <w:vMerge/>
            <w:tcBorders>
              <w:left w:val="single" w:sz="4" w:space="0" w:color="auto"/>
              <w:right w:val="single" w:sz="4" w:space="0" w:color="auto"/>
            </w:tcBorders>
            <w:vAlign w:val="center"/>
          </w:tcPr>
          <w:p w14:paraId="40B6D36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0D8876F"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D07A9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1FB3DA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2型糖尿病患者规范管理率 （%）</w:t>
            </w:r>
          </w:p>
        </w:tc>
        <w:tc>
          <w:tcPr>
            <w:tcW w:w="627" w:type="dxa"/>
            <w:tcBorders>
              <w:top w:val="nil"/>
              <w:left w:val="nil"/>
              <w:bottom w:val="single" w:sz="4" w:space="0" w:color="auto"/>
              <w:right w:val="single" w:sz="4" w:space="0" w:color="auto"/>
            </w:tcBorders>
            <w:vAlign w:val="center"/>
          </w:tcPr>
          <w:p w14:paraId="2E7931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A620D5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1EA737F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=84.78%</w:t>
            </w:r>
          </w:p>
        </w:tc>
        <w:tc>
          <w:tcPr>
            <w:tcW w:w="637" w:type="dxa"/>
            <w:tcBorders>
              <w:top w:val="nil"/>
              <w:left w:val="nil"/>
              <w:bottom w:val="single" w:sz="4" w:space="0" w:color="auto"/>
              <w:right w:val="single" w:sz="4" w:space="0" w:color="auto"/>
            </w:tcBorders>
            <w:vAlign w:val="center"/>
          </w:tcPr>
          <w:p w14:paraId="101C06A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99.74</w:t>
            </w:r>
          </w:p>
        </w:tc>
        <w:tc>
          <w:tcPr>
            <w:tcW w:w="791" w:type="dxa"/>
            <w:tcBorders>
              <w:top w:val="nil"/>
              <w:left w:val="nil"/>
              <w:bottom w:val="single" w:sz="4" w:space="0" w:color="auto"/>
              <w:right w:val="single" w:sz="4" w:space="0" w:color="auto"/>
            </w:tcBorders>
            <w:vAlign w:val="center"/>
          </w:tcPr>
          <w:p w14:paraId="1E39214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w:t>
            </w:r>
          </w:p>
        </w:tc>
        <w:tc>
          <w:tcPr>
            <w:tcW w:w="741" w:type="dxa"/>
            <w:tcBorders>
              <w:top w:val="nil"/>
              <w:left w:val="nil"/>
              <w:bottom w:val="single" w:sz="4" w:space="0" w:color="auto"/>
              <w:right w:val="single" w:sz="4" w:space="0" w:color="auto"/>
            </w:tcBorders>
            <w:vAlign w:val="center"/>
          </w:tcPr>
          <w:p w14:paraId="10BE28A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2AB8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3E1EBB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D1B72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153D4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糖尿病人规范管理率上级考核指标82%，中心设定目标过高。今后严格按照上级考核指标设定。</w:t>
            </w:r>
          </w:p>
        </w:tc>
      </w:tr>
      <w:tr w:rsidR="000E3E78" w14:paraId="3C672D98" w14:textId="77777777">
        <w:trPr>
          <w:trHeight w:val="800"/>
          <w:jc w:val="center"/>
        </w:trPr>
        <w:tc>
          <w:tcPr>
            <w:tcW w:w="709" w:type="dxa"/>
            <w:vMerge/>
            <w:tcBorders>
              <w:left w:val="single" w:sz="4" w:space="0" w:color="auto"/>
              <w:right w:val="single" w:sz="4" w:space="0" w:color="auto"/>
            </w:tcBorders>
            <w:vAlign w:val="center"/>
          </w:tcPr>
          <w:p w14:paraId="658D791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F6B40D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A28D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71A95C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资金发放及时率（%）</w:t>
            </w:r>
          </w:p>
        </w:tc>
        <w:tc>
          <w:tcPr>
            <w:tcW w:w="627" w:type="dxa"/>
            <w:tcBorders>
              <w:top w:val="nil"/>
              <w:left w:val="nil"/>
              <w:bottom w:val="single" w:sz="4" w:space="0" w:color="auto"/>
              <w:right w:val="single" w:sz="4" w:space="0" w:color="auto"/>
            </w:tcBorders>
            <w:vAlign w:val="center"/>
          </w:tcPr>
          <w:p w14:paraId="21EFE07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A81DB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2D109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8781CB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F2D6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92738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9D88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68FA7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00ACB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92C87E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5628A8B" w14:textId="77777777">
        <w:trPr>
          <w:trHeight w:val="800"/>
          <w:jc w:val="center"/>
        </w:trPr>
        <w:tc>
          <w:tcPr>
            <w:tcW w:w="709" w:type="dxa"/>
            <w:vMerge/>
            <w:tcBorders>
              <w:left w:val="single" w:sz="4" w:space="0" w:color="auto"/>
              <w:right w:val="single" w:sz="4" w:space="0" w:color="auto"/>
            </w:tcBorders>
            <w:vAlign w:val="center"/>
          </w:tcPr>
          <w:p w14:paraId="5D4CF75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BA67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62C11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3AB8EAC"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078D148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4A597A2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5AFEE5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到达预期指标</w:t>
            </w:r>
          </w:p>
        </w:tc>
        <w:tc>
          <w:tcPr>
            <w:tcW w:w="637" w:type="dxa"/>
            <w:tcBorders>
              <w:top w:val="nil"/>
              <w:left w:val="nil"/>
              <w:bottom w:val="single" w:sz="4" w:space="0" w:color="auto"/>
              <w:right w:val="single" w:sz="4" w:space="0" w:color="auto"/>
            </w:tcBorders>
            <w:vAlign w:val="center"/>
          </w:tcPr>
          <w:p w14:paraId="2957D7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FDA2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023E55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C5140B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442B9A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7E236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C5D6118"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5E65352C"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069D281"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BDA1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3DC9D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18B730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14:paraId="6DC8CE7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BA6E11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C16DC7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415A82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E022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AA3F5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0C3B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33417E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7293FB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22F5F3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EC60B1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B5B18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4693C8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43B37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4491E2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4164E9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6D155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86.99分</w:t>
            </w:r>
          </w:p>
        </w:tc>
        <w:tc>
          <w:tcPr>
            <w:tcW w:w="741" w:type="dxa"/>
            <w:tcBorders>
              <w:top w:val="single" w:sz="4" w:space="0" w:color="auto"/>
              <w:left w:val="nil"/>
              <w:bottom w:val="single" w:sz="4" w:space="0" w:color="auto"/>
              <w:right w:val="single" w:sz="4" w:space="0" w:color="auto"/>
            </w:tcBorders>
            <w:vAlign w:val="center"/>
          </w:tcPr>
          <w:p w14:paraId="37BEE377"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12926D2"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2C310EC"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06CDDE9"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B8A2BFB"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5EA408BB"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5EFE18C"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36AC984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AC9C1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EEDDFB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2024年中央基本公共卫生服务补助资金预算</w:t>
            </w:r>
          </w:p>
        </w:tc>
      </w:tr>
      <w:tr w:rsidR="000E3E78" w14:paraId="44185CA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5B583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95480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49E159C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3F2FC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2E8B0FB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5A836F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151343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34DDCE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D20747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120DE4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4FD57D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61E9B9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F44695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33420F0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7E7C8B6"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0BBC0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739C83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47.39</w:t>
            </w:r>
          </w:p>
        </w:tc>
        <w:tc>
          <w:tcPr>
            <w:tcW w:w="1968" w:type="dxa"/>
            <w:gridSpan w:val="3"/>
            <w:tcBorders>
              <w:top w:val="single" w:sz="4" w:space="0" w:color="auto"/>
              <w:left w:val="nil"/>
              <w:bottom w:val="single" w:sz="4" w:space="0" w:color="auto"/>
              <w:right w:val="single" w:sz="4" w:space="0" w:color="auto"/>
            </w:tcBorders>
            <w:vAlign w:val="center"/>
          </w:tcPr>
          <w:p w14:paraId="1EC3A8A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47.39</w:t>
            </w:r>
          </w:p>
        </w:tc>
        <w:tc>
          <w:tcPr>
            <w:tcW w:w="1428" w:type="dxa"/>
            <w:gridSpan w:val="2"/>
            <w:tcBorders>
              <w:top w:val="single" w:sz="4" w:space="0" w:color="auto"/>
              <w:left w:val="nil"/>
              <w:bottom w:val="single" w:sz="4" w:space="0" w:color="auto"/>
              <w:right w:val="single" w:sz="4" w:space="0" w:color="auto"/>
            </w:tcBorders>
            <w:vAlign w:val="center"/>
          </w:tcPr>
          <w:p w14:paraId="5328D22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47.39</w:t>
            </w:r>
          </w:p>
        </w:tc>
        <w:tc>
          <w:tcPr>
            <w:tcW w:w="1372" w:type="dxa"/>
            <w:gridSpan w:val="2"/>
            <w:tcBorders>
              <w:top w:val="nil"/>
              <w:left w:val="nil"/>
              <w:bottom w:val="single" w:sz="4" w:space="0" w:color="auto"/>
              <w:right w:val="single" w:sz="4" w:space="0" w:color="auto"/>
            </w:tcBorders>
            <w:vAlign w:val="center"/>
          </w:tcPr>
          <w:p w14:paraId="6012D55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D8F6D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25A74D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6038491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846BFEF"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D3DDF2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9A5F4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47.39</w:t>
            </w:r>
          </w:p>
        </w:tc>
        <w:tc>
          <w:tcPr>
            <w:tcW w:w="1968" w:type="dxa"/>
            <w:gridSpan w:val="3"/>
            <w:tcBorders>
              <w:top w:val="single" w:sz="4" w:space="0" w:color="auto"/>
              <w:left w:val="nil"/>
              <w:bottom w:val="single" w:sz="4" w:space="0" w:color="auto"/>
              <w:right w:val="single" w:sz="4" w:space="0" w:color="auto"/>
            </w:tcBorders>
            <w:vAlign w:val="center"/>
          </w:tcPr>
          <w:p w14:paraId="1EAAEB4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47.39</w:t>
            </w:r>
          </w:p>
        </w:tc>
        <w:tc>
          <w:tcPr>
            <w:tcW w:w="1428" w:type="dxa"/>
            <w:gridSpan w:val="2"/>
            <w:tcBorders>
              <w:top w:val="single" w:sz="4" w:space="0" w:color="auto"/>
              <w:left w:val="nil"/>
              <w:bottom w:val="single" w:sz="4" w:space="0" w:color="auto"/>
              <w:right w:val="single" w:sz="4" w:space="0" w:color="auto"/>
            </w:tcBorders>
            <w:vAlign w:val="center"/>
          </w:tcPr>
          <w:p w14:paraId="1E0FC2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47.39</w:t>
            </w:r>
          </w:p>
        </w:tc>
        <w:tc>
          <w:tcPr>
            <w:tcW w:w="1372" w:type="dxa"/>
            <w:gridSpan w:val="2"/>
            <w:tcBorders>
              <w:top w:val="nil"/>
              <w:left w:val="nil"/>
              <w:bottom w:val="single" w:sz="4" w:space="0" w:color="auto"/>
              <w:right w:val="single" w:sz="4" w:space="0" w:color="auto"/>
            </w:tcBorders>
            <w:vAlign w:val="center"/>
          </w:tcPr>
          <w:p w14:paraId="5D926C5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553267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1F85DE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3EF9ADE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A595BF6"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129CD5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BB6C4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DA2991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1D8515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2B62B3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1A57D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4CAB1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1C6F5C3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B91673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4324D5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8CE466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0E2C0FFF"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731ADC7"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7E4988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公共卫生服务补助资金47.39万元，其中人员支出141488.45元，办公费332404.55元，完成健康档案52607人，65岁以上老年人管理率91.83%，糖尿病管理率85.65%，高血压管理率84.97%，辖区居民健康意识有效提高，辖区居民满意度90%。此项目须加强与社区、辖区居委会、下设站密切配合，及时协调，工作开展中有问题及时沟通，采取多部门宣传开展居民健康档案、健康教育、预防接种、</w:t>
            </w:r>
            <w:r w:rsidR="00E1184E">
              <w:rPr>
                <w:rFonts w:ascii="宋体" w:eastAsia="宋体" w:hAnsi="宋体" w:cs="宋体" w:hint="eastAsia"/>
                <w:color w:val="000000"/>
                <w:sz w:val="18"/>
                <w:szCs w:val="18"/>
                <w:lang w:eastAsia="zh-CN"/>
              </w:rPr>
              <w:t>传染病防治</w:t>
            </w:r>
            <w:r>
              <w:rPr>
                <w:rFonts w:ascii="宋体" w:eastAsia="宋体" w:hAnsi="宋体" w:cs="宋体" w:hint="eastAsia"/>
                <w:color w:val="000000"/>
                <w:sz w:val="18"/>
                <w:szCs w:val="18"/>
                <w:lang w:eastAsia="zh-CN"/>
              </w:rPr>
              <w:t>、儿童保健、孕产妇保健、老年人保健、慢性病管理、重性精神疾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27BCB9A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47.39万；健康档案人数：52623人，65岁以上老年人管理率：91.72%,高血压患者管理率：84.37%，糖尿病人管理率：84.78%，人员成本：141488.45元，办公费：332404.55元，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4FA2093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B6E5D9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0832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9838CF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6C4966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ECA0A9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805064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3CF310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E97D15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1462E7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C70CEB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EB618C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AE1077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15E77E2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CDF5A8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74365EF2" w14:textId="77777777">
        <w:trPr>
          <w:trHeight w:val="800"/>
          <w:jc w:val="center"/>
        </w:trPr>
        <w:tc>
          <w:tcPr>
            <w:tcW w:w="709" w:type="dxa"/>
            <w:vMerge w:val="restart"/>
            <w:tcBorders>
              <w:top w:val="nil"/>
              <w:left w:val="single" w:sz="4" w:space="0" w:color="auto"/>
              <w:right w:val="single" w:sz="4" w:space="0" w:color="auto"/>
            </w:tcBorders>
            <w:vAlign w:val="center"/>
          </w:tcPr>
          <w:p w14:paraId="1648B17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DCDE3D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EA9E03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60B20E7"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健康档案人数</w:t>
            </w:r>
          </w:p>
        </w:tc>
        <w:tc>
          <w:tcPr>
            <w:tcW w:w="627" w:type="dxa"/>
            <w:tcBorders>
              <w:top w:val="nil"/>
              <w:left w:val="nil"/>
              <w:bottom w:val="single" w:sz="4" w:space="0" w:color="auto"/>
              <w:right w:val="single" w:sz="4" w:space="0" w:color="auto"/>
            </w:tcBorders>
            <w:vAlign w:val="center"/>
          </w:tcPr>
          <w:p w14:paraId="63FA1AF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0CE9D9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&gt;=52607人</w:t>
            </w:r>
          </w:p>
        </w:tc>
        <w:tc>
          <w:tcPr>
            <w:tcW w:w="728" w:type="dxa"/>
            <w:tcBorders>
              <w:top w:val="nil"/>
              <w:left w:val="nil"/>
              <w:bottom w:val="single" w:sz="4" w:space="0" w:color="auto"/>
              <w:right w:val="single" w:sz="4" w:space="0" w:color="auto"/>
            </w:tcBorders>
            <w:vAlign w:val="center"/>
          </w:tcPr>
          <w:p w14:paraId="024D377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6756BB1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100.03</w:t>
            </w:r>
          </w:p>
        </w:tc>
        <w:tc>
          <w:tcPr>
            <w:tcW w:w="791" w:type="dxa"/>
            <w:tcBorders>
              <w:top w:val="nil"/>
              <w:left w:val="nil"/>
              <w:bottom w:val="single" w:sz="4" w:space="0" w:color="auto"/>
              <w:right w:val="single" w:sz="4" w:space="0" w:color="auto"/>
            </w:tcBorders>
            <w:vAlign w:val="center"/>
          </w:tcPr>
          <w:p w14:paraId="0554EE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265FBF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245B9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644" w:type="dxa"/>
            <w:tcBorders>
              <w:top w:val="nil"/>
              <w:left w:val="nil"/>
              <w:bottom w:val="single" w:sz="4" w:space="0" w:color="auto"/>
              <w:right w:val="single" w:sz="4" w:space="0" w:color="auto"/>
            </w:tcBorders>
            <w:vAlign w:val="center"/>
          </w:tcPr>
          <w:p w14:paraId="07DC067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EF02CF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EFABD20" w14:textId="77777777" w:rsidR="000E3E78" w:rsidRDefault="000E3E78">
            <w:pPr>
              <w:spacing w:after="0" w:line="240" w:lineRule="auto"/>
              <w:jc w:val="center"/>
              <w:rPr>
                <w:rFonts w:ascii="等线" w:eastAsia="等线" w:hAnsi="等线" w:cs="Times New Roman" w:hint="eastAsia"/>
                <w:color w:val="000000"/>
                <w:kern w:val="2"/>
                <w:sz w:val="18"/>
                <w:szCs w:val="18"/>
                <w:lang w:eastAsia="zh-CN"/>
              </w:rPr>
            </w:pPr>
          </w:p>
        </w:tc>
      </w:tr>
      <w:tr w:rsidR="000E3E78" w14:paraId="5C22CEF2" w14:textId="77777777">
        <w:trPr>
          <w:trHeight w:val="800"/>
          <w:jc w:val="center"/>
        </w:trPr>
        <w:tc>
          <w:tcPr>
            <w:tcW w:w="709" w:type="dxa"/>
            <w:vMerge/>
            <w:tcBorders>
              <w:left w:val="single" w:sz="4" w:space="0" w:color="auto"/>
              <w:right w:val="single" w:sz="4" w:space="0" w:color="auto"/>
            </w:tcBorders>
            <w:vAlign w:val="center"/>
          </w:tcPr>
          <w:p w14:paraId="64E5608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EB4E333"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7CF24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0680E20"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65岁以上老年人管理率</w:t>
            </w:r>
          </w:p>
        </w:tc>
        <w:tc>
          <w:tcPr>
            <w:tcW w:w="627" w:type="dxa"/>
            <w:tcBorders>
              <w:top w:val="nil"/>
              <w:left w:val="nil"/>
              <w:bottom w:val="single" w:sz="4" w:space="0" w:color="auto"/>
              <w:right w:val="single" w:sz="4" w:space="0" w:color="auto"/>
            </w:tcBorders>
            <w:vAlign w:val="center"/>
          </w:tcPr>
          <w:p w14:paraId="22F2A4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1909E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40EF45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=91.72%</w:t>
            </w:r>
          </w:p>
        </w:tc>
        <w:tc>
          <w:tcPr>
            <w:tcW w:w="637" w:type="dxa"/>
            <w:tcBorders>
              <w:top w:val="nil"/>
              <w:left w:val="nil"/>
              <w:bottom w:val="single" w:sz="4" w:space="0" w:color="auto"/>
              <w:right w:val="single" w:sz="4" w:space="0" w:color="auto"/>
            </w:tcBorders>
            <w:vAlign w:val="center"/>
          </w:tcPr>
          <w:p w14:paraId="3CBF6DD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101.91</w:t>
            </w:r>
          </w:p>
        </w:tc>
        <w:tc>
          <w:tcPr>
            <w:tcW w:w="791" w:type="dxa"/>
            <w:tcBorders>
              <w:top w:val="nil"/>
              <w:left w:val="nil"/>
              <w:bottom w:val="single" w:sz="4" w:space="0" w:color="auto"/>
              <w:right w:val="single" w:sz="4" w:space="0" w:color="auto"/>
            </w:tcBorders>
            <w:vAlign w:val="center"/>
          </w:tcPr>
          <w:p w14:paraId="16E6981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w:t>
            </w:r>
          </w:p>
        </w:tc>
        <w:tc>
          <w:tcPr>
            <w:tcW w:w="741" w:type="dxa"/>
            <w:tcBorders>
              <w:top w:val="nil"/>
              <w:left w:val="nil"/>
              <w:bottom w:val="single" w:sz="4" w:space="0" w:color="auto"/>
              <w:right w:val="single" w:sz="4" w:space="0" w:color="auto"/>
            </w:tcBorders>
            <w:vAlign w:val="center"/>
          </w:tcPr>
          <w:p w14:paraId="27659E4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07596D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3A2834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362E72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44A296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054256C0" w14:textId="77777777">
        <w:trPr>
          <w:trHeight w:val="800"/>
          <w:jc w:val="center"/>
        </w:trPr>
        <w:tc>
          <w:tcPr>
            <w:tcW w:w="709" w:type="dxa"/>
            <w:vMerge/>
            <w:tcBorders>
              <w:left w:val="single" w:sz="4" w:space="0" w:color="auto"/>
              <w:right w:val="single" w:sz="4" w:space="0" w:color="auto"/>
            </w:tcBorders>
            <w:vAlign w:val="center"/>
          </w:tcPr>
          <w:p w14:paraId="3E6A103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5FD53A5"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7E9AD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E07D36C"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高血压患者管理率 （%）</w:t>
            </w:r>
          </w:p>
        </w:tc>
        <w:tc>
          <w:tcPr>
            <w:tcW w:w="627" w:type="dxa"/>
            <w:tcBorders>
              <w:top w:val="nil"/>
              <w:left w:val="nil"/>
              <w:bottom w:val="single" w:sz="4" w:space="0" w:color="auto"/>
              <w:right w:val="single" w:sz="4" w:space="0" w:color="auto"/>
            </w:tcBorders>
            <w:vAlign w:val="center"/>
          </w:tcPr>
          <w:p w14:paraId="7D46A6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1A6DAB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7C4AE0E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=84.37%</w:t>
            </w:r>
          </w:p>
        </w:tc>
        <w:tc>
          <w:tcPr>
            <w:tcW w:w="637" w:type="dxa"/>
            <w:tcBorders>
              <w:top w:val="nil"/>
              <w:left w:val="nil"/>
              <w:bottom w:val="single" w:sz="4" w:space="0" w:color="auto"/>
              <w:right w:val="single" w:sz="4" w:space="0" w:color="auto"/>
            </w:tcBorders>
            <w:vAlign w:val="center"/>
          </w:tcPr>
          <w:p w14:paraId="5FA429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105.46</w:t>
            </w:r>
          </w:p>
        </w:tc>
        <w:tc>
          <w:tcPr>
            <w:tcW w:w="791" w:type="dxa"/>
            <w:tcBorders>
              <w:top w:val="nil"/>
              <w:left w:val="nil"/>
              <w:bottom w:val="single" w:sz="4" w:space="0" w:color="auto"/>
              <w:right w:val="single" w:sz="4" w:space="0" w:color="auto"/>
            </w:tcBorders>
            <w:vAlign w:val="center"/>
          </w:tcPr>
          <w:p w14:paraId="37E2D7E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4.73</w:t>
            </w:r>
          </w:p>
        </w:tc>
        <w:tc>
          <w:tcPr>
            <w:tcW w:w="741" w:type="dxa"/>
            <w:tcBorders>
              <w:top w:val="nil"/>
              <w:left w:val="nil"/>
              <w:bottom w:val="single" w:sz="4" w:space="0" w:color="auto"/>
              <w:right w:val="single" w:sz="4" w:space="0" w:color="auto"/>
            </w:tcBorders>
            <w:vAlign w:val="center"/>
          </w:tcPr>
          <w:p w14:paraId="1481D6B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41718D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15212C0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4A2D1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54438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2C065234" w14:textId="77777777">
        <w:trPr>
          <w:trHeight w:val="800"/>
          <w:jc w:val="center"/>
        </w:trPr>
        <w:tc>
          <w:tcPr>
            <w:tcW w:w="709" w:type="dxa"/>
            <w:vMerge/>
            <w:tcBorders>
              <w:left w:val="single" w:sz="4" w:space="0" w:color="auto"/>
              <w:right w:val="single" w:sz="4" w:space="0" w:color="auto"/>
            </w:tcBorders>
            <w:vAlign w:val="center"/>
          </w:tcPr>
          <w:p w14:paraId="5D06C948"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864BE93"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EFEB0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E19A09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糖尿病人管理率</w:t>
            </w:r>
          </w:p>
        </w:tc>
        <w:tc>
          <w:tcPr>
            <w:tcW w:w="627" w:type="dxa"/>
            <w:tcBorders>
              <w:top w:val="nil"/>
              <w:left w:val="nil"/>
              <w:bottom w:val="single" w:sz="4" w:space="0" w:color="auto"/>
              <w:right w:val="single" w:sz="4" w:space="0" w:color="auto"/>
            </w:tcBorders>
            <w:vAlign w:val="center"/>
          </w:tcPr>
          <w:p w14:paraId="7832FB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6D60A0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6C4B5C0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=84.78%</w:t>
            </w:r>
          </w:p>
        </w:tc>
        <w:tc>
          <w:tcPr>
            <w:tcW w:w="637" w:type="dxa"/>
            <w:tcBorders>
              <w:top w:val="nil"/>
              <w:left w:val="nil"/>
              <w:bottom w:val="single" w:sz="4" w:space="0" w:color="auto"/>
              <w:right w:val="single" w:sz="4" w:space="0" w:color="auto"/>
            </w:tcBorders>
            <w:vAlign w:val="center"/>
          </w:tcPr>
          <w:p w14:paraId="221635D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99.74</w:t>
            </w:r>
          </w:p>
        </w:tc>
        <w:tc>
          <w:tcPr>
            <w:tcW w:w="791" w:type="dxa"/>
            <w:tcBorders>
              <w:top w:val="nil"/>
              <w:left w:val="nil"/>
              <w:bottom w:val="single" w:sz="4" w:space="0" w:color="auto"/>
              <w:right w:val="single" w:sz="4" w:space="0" w:color="auto"/>
            </w:tcBorders>
            <w:vAlign w:val="center"/>
          </w:tcPr>
          <w:p w14:paraId="491C1C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w:t>
            </w:r>
          </w:p>
        </w:tc>
        <w:tc>
          <w:tcPr>
            <w:tcW w:w="741" w:type="dxa"/>
            <w:tcBorders>
              <w:top w:val="nil"/>
              <w:left w:val="nil"/>
              <w:bottom w:val="single" w:sz="4" w:space="0" w:color="auto"/>
              <w:right w:val="single" w:sz="4" w:space="0" w:color="auto"/>
            </w:tcBorders>
            <w:vAlign w:val="center"/>
          </w:tcPr>
          <w:p w14:paraId="5685BD3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3B8DE0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462B178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E324D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AC53EC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糖尿病人规范管理率上级考核指标82%，中心设定目标过高。今后严格按照上级考核指标设定。</w:t>
            </w:r>
          </w:p>
        </w:tc>
      </w:tr>
      <w:tr w:rsidR="000E3E78" w14:paraId="00EF8E63" w14:textId="77777777">
        <w:trPr>
          <w:trHeight w:val="800"/>
          <w:jc w:val="center"/>
        </w:trPr>
        <w:tc>
          <w:tcPr>
            <w:tcW w:w="709" w:type="dxa"/>
            <w:vMerge/>
            <w:tcBorders>
              <w:left w:val="single" w:sz="4" w:space="0" w:color="auto"/>
              <w:right w:val="single" w:sz="4" w:space="0" w:color="auto"/>
            </w:tcBorders>
            <w:vAlign w:val="center"/>
          </w:tcPr>
          <w:p w14:paraId="098C5CC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8CEECA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5946F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D034C97"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项目按时完成率</w:t>
            </w:r>
          </w:p>
        </w:tc>
        <w:tc>
          <w:tcPr>
            <w:tcW w:w="627" w:type="dxa"/>
            <w:tcBorders>
              <w:top w:val="nil"/>
              <w:left w:val="nil"/>
              <w:bottom w:val="single" w:sz="4" w:space="0" w:color="auto"/>
              <w:right w:val="single" w:sz="4" w:space="0" w:color="auto"/>
            </w:tcBorders>
            <w:vAlign w:val="center"/>
          </w:tcPr>
          <w:p w14:paraId="729E09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33EB129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C34A3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A7499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42945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13415C4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7E73C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72D4F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03E557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26111A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13FB50D0" w14:textId="77777777">
        <w:trPr>
          <w:trHeight w:val="800"/>
          <w:jc w:val="center"/>
        </w:trPr>
        <w:tc>
          <w:tcPr>
            <w:tcW w:w="709" w:type="dxa"/>
            <w:vMerge/>
            <w:tcBorders>
              <w:left w:val="single" w:sz="4" w:space="0" w:color="auto"/>
              <w:right w:val="single" w:sz="4" w:space="0" w:color="auto"/>
            </w:tcBorders>
            <w:vAlign w:val="center"/>
          </w:tcPr>
          <w:p w14:paraId="0136277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59495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046F7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D8DCBA6"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人员成本</w:t>
            </w:r>
          </w:p>
        </w:tc>
        <w:tc>
          <w:tcPr>
            <w:tcW w:w="627" w:type="dxa"/>
            <w:tcBorders>
              <w:top w:val="nil"/>
              <w:left w:val="nil"/>
              <w:bottom w:val="single" w:sz="4" w:space="0" w:color="auto"/>
              <w:right w:val="single" w:sz="4" w:space="0" w:color="auto"/>
            </w:tcBorders>
            <w:vAlign w:val="center"/>
          </w:tcPr>
          <w:p w14:paraId="03CA7B5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9EB2C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=141488.45元</w:t>
            </w:r>
          </w:p>
        </w:tc>
        <w:tc>
          <w:tcPr>
            <w:tcW w:w="728" w:type="dxa"/>
            <w:tcBorders>
              <w:top w:val="nil"/>
              <w:left w:val="nil"/>
              <w:bottom w:val="single" w:sz="4" w:space="0" w:color="auto"/>
              <w:right w:val="single" w:sz="4" w:space="0" w:color="auto"/>
            </w:tcBorders>
            <w:vAlign w:val="center"/>
          </w:tcPr>
          <w:p w14:paraId="1E1CA6F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=141488.45元</w:t>
            </w:r>
          </w:p>
        </w:tc>
        <w:tc>
          <w:tcPr>
            <w:tcW w:w="637" w:type="dxa"/>
            <w:tcBorders>
              <w:top w:val="nil"/>
              <w:left w:val="nil"/>
              <w:bottom w:val="single" w:sz="4" w:space="0" w:color="auto"/>
              <w:right w:val="single" w:sz="4" w:space="0" w:color="auto"/>
            </w:tcBorders>
            <w:vAlign w:val="center"/>
          </w:tcPr>
          <w:p w14:paraId="4C3CF55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9DE91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A0519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A31DF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CC2B3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463828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8926A0E"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1D42D230" w14:textId="77777777">
        <w:trPr>
          <w:trHeight w:val="800"/>
          <w:jc w:val="center"/>
        </w:trPr>
        <w:tc>
          <w:tcPr>
            <w:tcW w:w="709" w:type="dxa"/>
            <w:vMerge/>
            <w:tcBorders>
              <w:left w:val="single" w:sz="4" w:space="0" w:color="auto"/>
              <w:right w:val="single" w:sz="4" w:space="0" w:color="auto"/>
            </w:tcBorders>
            <w:vAlign w:val="center"/>
          </w:tcPr>
          <w:p w14:paraId="2B57F81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8D5F4A7"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17AA7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DF49F54"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办公费</w:t>
            </w:r>
          </w:p>
        </w:tc>
        <w:tc>
          <w:tcPr>
            <w:tcW w:w="627" w:type="dxa"/>
            <w:tcBorders>
              <w:top w:val="nil"/>
              <w:left w:val="nil"/>
              <w:bottom w:val="single" w:sz="4" w:space="0" w:color="auto"/>
              <w:right w:val="single" w:sz="4" w:space="0" w:color="auto"/>
            </w:tcBorders>
            <w:vAlign w:val="center"/>
          </w:tcPr>
          <w:p w14:paraId="5C91479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C7418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=332404.55元</w:t>
            </w:r>
          </w:p>
        </w:tc>
        <w:tc>
          <w:tcPr>
            <w:tcW w:w="728" w:type="dxa"/>
            <w:tcBorders>
              <w:top w:val="nil"/>
              <w:left w:val="nil"/>
              <w:bottom w:val="single" w:sz="4" w:space="0" w:color="auto"/>
              <w:right w:val="single" w:sz="4" w:space="0" w:color="auto"/>
            </w:tcBorders>
            <w:vAlign w:val="center"/>
          </w:tcPr>
          <w:p w14:paraId="1CEB9C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=332404.55元</w:t>
            </w:r>
          </w:p>
        </w:tc>
        <w:tc>
          <w:tcPr>
            <w:tcW w:w="637" w:type="dxa"/>
            <w:tcBorders>
              <w:top w:val="nil"/>
              <w:left w:val="nil"/>
              <w:bottom w:val="single" w:sz="4" w:space="0" w:color="auto"/>
              <w:right w:val="single" w:sz="4" w:space="0" w:color="auto"/>
            </w:tcBorders>
            <w:vAlign w:val="center"/>
          </w:tcPr>
          <w:p w14:paraId="15E6550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584E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6D4BC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A4AE8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6CF9A4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55DE3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DDCDE2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2E5B6F56" w14:textId="77777777">
        <w:trPr>
          <w:trHeight w:val="800"/>
          <w:jc w:val="center"/>
        </w:trPr>
        <w:tc>
          <w:tcPr>
            <w:tcW w:w="709" w:type="dxa"/>
            <w:vMerge/>
            <w:tcBorders>
              <w:left w:val="single" w:sz="4" w:space="0" w:color="auto"/>
              <w:right w:val="single" w:sz="4" w:space="0" w:color="auto"/>
            </w:tcBorders>
            <w:vAlign w:val="center"/>
          </w:tcPr>
          <w:p w14:paraId="27863D73"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F03F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2C4636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325BD8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提高辖区居民健康意识</w:t>
            </w:r>
          </w:p>
        </w:tc>
        <w:tc>
          <w:tcPr>
            <w:tcW w:w="627" w:type="dxa"/>
            <w:tcBorders>
              <w:top w:val="nil"/>
              <w:left w:val="nil"/>
              <w:bottom w:val="single" w:sz="4" w:space="0" w:color="auto"/>
              <w:right w:val="single" w:sz="4" w:space="0" w:color="auto"/>
            </w:tcBorders>
            <w:vAlign w:val="center"/>
          </w:tcPr>
          <w:p w14:paraId="29E3F75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993EF7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2B575B1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14D47A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C3DA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09D21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70E1A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30878B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770C1B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6809832"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2520DDD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4CB006D"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DC025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5523B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EB679A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14:paraId="59650EB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F2A5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BB0CA0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842CD3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C6FD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E06B79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BD282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DBAC21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0B4458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EDCBBE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A4786A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8EC3E6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A23BEF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8616B15"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C55F9A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957E453"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BDEF7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99.60分</w:t>
            </w:r>
          </w:p>
        </w:tc>
        <w:tc>
          <w:tcPr>
            <w:tcW w:w="741" w:type="dxa"/>
            <w:tcBorders>
              <w:top w:val="single" w:sz="4" w:space="0" w:color="auto"/>
              <w:left w:val="nil"/>
              <w:bottom w:val="single" w:sz="4" w:space="0" w:color="auto"/>
              <w:right w:val="single" w:sz="4" w:space="0" w:color="auto"/>
            </w:tcBorders>
            <w:vAlign w:val="center"/>
          </w:tcPr>
          <w:p w14:paraId="03C8ED6C"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E490381"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2183956"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65C9166"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842EB3E"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2505D2C5"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B738D3B"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7470BE2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FDFD1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CE2D0C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2024年全民健康体检市本级配套经费</w:t>
            </w:r>
          </w:p>
        </w:tc>
      </w:tr>
      <w:tr w:rsidR="000E3E78" w14:paraId="46E45B5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3AF5A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4EE85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4D9567E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7C11F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69160FC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191AB1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C5C926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66A44F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5E4FB7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C8F08F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6581A0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CEAD21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78B610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50B846B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E671A29"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4634F7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0EC676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39.13</w:t>
            </w:r>
          </w:p>
        </w:tc>
        <w:tc>
          <w:tcPr>
            <w:tcW w:w="1968" w:type="dxa"/>
            <w:gridSpan w:val="3"/>
            <w:tcBorders>
              <w:top w:val="single" w:sz="4" w:space="0" w:color="auto"/>
              <w:left w:val="nil"/>
              <w:bottom w:val="single" w:sz="4" w:space="0" w:color="auto"/>
              <w:right w:val="single" w:sz="4" w:space="0" w:color="auto"/>
            </w:tcBorders>
            <w:vAlign w:val="center"/>
          </w:tcPr>
          <w:p w14:paraId="5847350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39.13</w:t>
            </w:r>
          </w:p>
        </w:tc>
        <w:tc>
          <w:tcPr>
            <w:tcW w:w="1428" w:type="dxa"/>
            <w:gridSpan w:val="2"/>
            <w:tcBorders>
              <w:top w:val="single" w:sz="4" w:space="0" w:color="auto"/>
              <w:left w:val="nil"/>
              <w:bottom w:val="single" w:sz="4" w:space="0" w:color="auto"/>
              <w:right w:val="single" w:sz="4" w:space="0" w:color="auto"/>
            </w:tcBorders>
            <w:vAlign w:val="center"/>
          </w:tcPr>
          <w:p w14:paraId="3ECA353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39.13</w:t>
            </w:r>
          </w:p>
        </w:tc>
        <w:tc>
          <w:tcPr>
            <w:tcW w:w="1372" w:type="dxa"/>
            <w:gridSpan w:val="2"/>
            <w:tcBorders>
              <w:top w:val="nil"/>
              <w:left w:val="nil"/>
              <w:bottom w:val="single" w:sz="4" w:space="0" w:color="auto"/>
              <w:right w:val="single" w:sz="4" w:space="0" w:color="auto"/>
            </w:tcBorders>
            <w:vAlign w:val="center"/>
          </w:tcPr>
          <w:p w14:paraId="6E69745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EA158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ED0862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05945CE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87D905B"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417BD8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DCF1F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39.13</w:t>
            </w:r>
          </w:p>
        </w:tc>
        <w:tc>
          <w:tcPr>
            <w:tcW w:w="1968" w:type="dxa"/>
            <w:gridSpan w:val="3"/>
            <w:tcBorders>
              <w:top w:val="single" w:sz="4" w:space="0" w:color="auto"/>
              <w:left w:val="nil"/>
              <w:bottom w:val="single" w:sz="4" w:space="0" w:color="auto"/>
              <w:right w:val="single" w:sz="4" w:space="0" w:color="auto"/>
            </w:tcBorders>
            <w:vAlign w:val="center"/>
          </w:tcPr>
          <w:p w14:paraId="3E016FE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39.13</w:t>
            </w:r>
          </w:p>
        </w:tc>
        <w:tc>
          <w:tcPr>
            <w:tcW w:w="1428" w:type="dxa"/>
            <w:gridSpan w:val="2"/>
            <w:tcBorders>
              <w:top w:val="single" w:sz="4" w:space="0" w:color="auto"/>
              <w:left w:val="nil"/>
              <w:bottom w:val="single" w:sz="4" w:space="0" w:color="auto"/>
              <w:right w:val="single" w:sz="4" w:space="0" w:color="auto"/>
            </w:tcBorders>
            <w:vAlign w:val="center"/>
          </w:tcPr>
          <w:p w14:paraId="582DB28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39.13</w:t>
            </w:r>
          </w:p>
        </w:tc>
        <w:tc>
          <w:tcPr>
            <w:tcW w:w="1372" w:type="dxa"/>
            <w:gridSpan w:val="2"/>
            <w:tcBorders>
              <w:top w:val="nil"/>
              <w:left w:val="nil"/>
              <w:bottom w:val="single" w:sz="4" w:space="0" w:color="auto"/>
              <w:right w:val="single" w:sz="4" w:space="0" w:color="auto"/>
            </w:tcBorders>
            <w:vAlign w:val="center"/>
          </w:tcPr>
          <w:p w14:paraId="6C26A9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24DFA1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4810B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4DC280C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7BD1669"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C1183B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6F7384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537077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B26038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C61F4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4E84E9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F1C5A5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5828FCE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9D2ABC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214E38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66ABED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01FD30EC"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77BE55E"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71B15C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此项目资金39.13万元，其中人员成本214990.69元，办公费176350.31元，完成全民体检人数39537人，完成率102.3%，设备到位率100%，2024年12月17日已完成，辖区居民健康意识有效提高，辖区居民满意度90%。提升全民健康意识通过普及健康体检的重要性，增强公众对自身健康的关注度与重视程度，倡导健康生活方式，形成积极向上的健康文化。早起发现疾病风险利用现代医疗技术和专业检测设备，对全体居民进行系统的身体检查，及时发现潜在的健康问题或疾病风险，为早期干预和治疗提供科学依据。降低慢性病发病率通过定期的体检和健康管理，有效控制高血压、糖尿病、心脑血管疾病等慢性病的发病率，减轻社会医疗负担，提升国民整体健康水平。确保所有居民，无论城乡、年龄、经济状况，都能享受到基本且必要的健康体检服务，缩小健康差距，推动社会健康公平。</w:t>
            </w:r>
          </w:p>
        </w:tc>
        <w:tc>
          <w:tcPr>
            <w:tcW w:w="5716" w:type="dxa"/>
            <w:gridSpan w:val="8"/>
            <w:tcBorders>
              <w:top w:val="single" w:sz="4" w:space="0" w:color="auto"/>
              <w:left w:val="nil"/>
              <w:bottom w:val="single" w:sz="4" w:space="0" w:color="auto"/>
              <w:right w:val="single" w:sz="4" w:space="0" w:color="auto"/>
            </w:tcBorders>
            <w:vAlign w:val="center"/>
          </w:tcPr>
          <w:p w14:paraId="551E2EF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39.13万；全民体检人数：39721人，全民体检完成率：102.7%，全民体检资金使用合规率：100%，全民体检设备到位率：100%。资金支付及时率：100%，辖区居民健康意识逐步提高，目标群体满意度达90%。通过该项目的实施，提升提高辖区居民对全民体检惠民政策的认可度，使辖区居民健康意识不断提高。</w:t>
            </w:r>
          </w:p>
        </w:tc>
      </w:tr>
      <w:tr w:rsidR="000E3E78" w14:paraId="39DB71D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94A8A2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A1D6E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ABE2E4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D01B22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51C7F0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140EE0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2F76F6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978E65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E291BA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A16A85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243EC5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2CD9E9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7549E56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EF2F63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6DEA55E3" w14:textId="77777777">
        <w:trPr>
          <w:trHeight w:val="800"/>
          <w:jc w:val="center"/>
        </w:trPr>
        <w:tc>
          <w:tcPr>
            <w:tcW w:w="709" w:type="dxa"/>
            <w:vMerge w:val="restart"/>
            <w:tcBorders>
              <w:top w:val="nil"/>
              <w:left w:val="single" w:sz="4" w:space="0" w:color="auto"/>
              <w:right w:val="single" w:sz="4" w:space="0" w:color="auto"/>
            </w:tcBorders>
            <w:vAlign w:val="center"/>
          </w:tcPr>
          <w:p w14:paraId="32AA4BB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A27C82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336791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BD0BABB"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全民体检人数</w:t>
            </w:r>
          </w:p>
        </w:tc>
        <w:tc>
          <w:tcPr>
            <w:tcW w:w="627" w:type="dxa"/>
            <w:tcBorders>
              <w:top w:val="nil"/>
              <w:left w:val="nil"/>
              <w:bottom w:val="single" w:sz="4" w:space="0" w:color="auto"/>
              <w:right w:val="single" w:sz="4" w:space="0" w:color="auto"/>
            </w:tcBorders>
            <w:vAlign w:val="center"/>
          </w:tcPr>
          <w:p w14:paraId="61985B2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2CED71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&gt;=39537人</w:t>
            </w:r>
          </w:p>
        </w:tc>
        <w:tc>
          <w:tcPr>
            <w:tcW w:w="728" w:type="dxa"/>
            <w:tcBorders>
              <w:top w:val="nil"/>
              <w:left w:val="nil"/>
              <w:bottom w:val="single" w:sz="4" w:space="0" w:color="auto"/>
              <w:right w:val="single" w:sz="4" w:space="0" w:color="auto"/>
            </w:tcBorders>
            <w:vAlign w:val="center"/>
          </w:tcPr>
          <w:p w14:paraId="2C2E24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=39721人</w:t>
            </w:r>
          </w:p>
        </w:tc>
        <w:tc>
          <w:tcPr>
            <w:tcW w:w="637" w:type="dxa"/>
            <w:tcBorders>
              <w:top w:val="nil"/>
              <w:left w:val="nil"/>
              <w:bottom w:val="single" w:sz="4" w:space="0" w:color="auto"/>
              <w:right w:val="single" w:sz="4" w:space="0" w:color="auto"/>
            </w:tcBorders>
            <w:vAlign w:val="center"/>
          </w:tcPr>
          <w:p w14:paraId="0135873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100.47</w:t>
            </w:r>
          </w:p>
        </w:tc>
        <w:tc>
          <w:tcPr>
            <w:tcW w:w="791" w:type="dxa"/>
            <w:tcBorders>
              <w:top w:val="nil"/>
              <w:left w:val="nil"/>
              <w:bottom w:val="single" w:sz="4" w:space="0" w:color="auto"/>
              <w:right w:val="single" w:sz="4" w:space="0" w:color="auto"/>
            </w:tcBorders>
            <w:vAlign w:val="center"/>
          </w:tcPr>
          <w:p w14:paraId="7D91C9E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11.94</w:t>
            </w:r>
          </w:p>
        </w:tc>
        <w:tc>
          <w:tcPr>
            <w:tcW w:w="741" w:type="dxa"/>
            <w:tcBorders>
              <w:top w:val="nil"/>
              <w:left w:val="nil"/>
              <w:bottom w:val="single" w:sz="4" w:space="0" w:color="auto"/>
              <w:right w:val="single" w:sz="4" w:space="0" w:color="auto"/>
            </w:tcBorders>
            <w:vAlign w:val="center"/>
          </w:tcPr>
          <w:p w14:paraId="5CFBC39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18A617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=38666人</w:t>
            </w:r>
          </w:p>
        </w:tc>
        <w:tc>
          <w:tcPr>
            <w:tcW w:w="644" w:type="dxa"/>
            <w:tcBorders>
              <w:top w:val="nil"/>
              <w:left w:val="nil"/>
              <w:bottom w:val="single" w:sz="4" w:space="0" w:color="auto"/>
              <w:right w:val="single" w:sz="4" w:space="0" w:color="auto"/>
            </w:tcBorders>
            <w:vAlign w:val="center"/>
          </w:tcPr>
          <w:p w14:paraId="74CA49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F83FE2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5BA7A15" w14:textId="77777777" w:rsidR="000E3E78" w:rsidRDefault="000E3E78">
            <w:pPr>
              <w:spacing w:after="0" w:line="240" w:lineRule="auto"/>
              <w:jc w:val="center"/>
              <w:rPr>
                <w:rFonts w:ascii="等线" w:eastAsia="等线" w:hAnsi="等线" w:cs="Times New Roman" w:hint="eastAsia"/>
                <w:color w:val="000000"/>
                <w:kern w:val="2"/>
                <w:sz w:val="18"/>
                <w:szCs w:val="18"/>
                <w:lang w:eastAsia="zh-CN"/>
              </w:rPr>
            </w:pPr>
          </w:p>
        </w:tc>
      </w:tr>
      <w:tr w:rsidR="000E3E78" w14:paraId="22C7B1C6" w14:textId="77777777">
        <w:trPr>
          <w:trHeight w:val="800"/>
          <w:jc w:val="center"/>
        </w:trPr>
        <w:tc>
          <w:tcPr>
            <w:tcW w:w="709" w:type="dxa"/>
            <w:vMerge/>
            <w:tcBorders>
              <w:left w:val="single" w:sz="4" w:space="0" w:color="auto"/>
              <w:right w:val="single" w:sz="4" w:space="0" w:color="auto"/>
            </w:tcBorders>
            <w:vAlign w:val="center"/>
          </w:tcPr>
          <w:p w14:paraId="51EDD2A2"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BB683B8"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E7EEC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3C02654"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全民体检完成率</w:t>
            </w:r>
          </w:p>
        </w:tc>
        <w:tc>
          <w:tcPr>
            <w:tcW w:w="627" w:type="dxa"/>
            <w:tcBorders>
              <w:top w:val="nil"/>
              <w:left w:val="nil"/>
              <w:bottom w:val="single" w:sz="4" w:space="0" w:color="auto"/>
              <w:right w:val="single" w:sz="4" w:space="0" w:color="auto"/>
            </w:tcBorders>
            <w:vAlign w:val="center"/>
          </w:tcPr>
          <w:p w14:paraId="3D8B3CC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1A79D7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650019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w:t>
            </w:r>
          </w:p>
        </w:tc>
        <w:tc>
          <w:tcPr>
            <w:tcW w:w="637" w:type="dxa"/>
            <w:tcBorders>
              <w:top w:val="nil"/>
              <w:left w:val="nil"/>
              <w:bottom w:val="single" w:sz="4" w:space="0" w:color="auto"/>
              <w:right w:val="single" w:sz="4" w:space="0" w:color="auto"/>
            </w:tcBorders>
            <w:vAlign w:val="center"/>
          </w:tcPr>
          <w:p w14:paraId="365AF7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w:t>
            </w:r>
          </w:p>
        </w:tc>
        <w:tc>
          <w:tcPr>
            <w:tcW w:w="791" w:type="dxa"/>
            <w:tcBorders>
              <w:top w:val="nil"/>
              <w:left w:val="nil"/>
              <w:bottom w:val="single" w:sz="4" w:space="0" w:color="auto"/>
              <w:right w:val="single" w:sz="4" w:space="0" w:color="auto"/>
            </w:tcBorders>
            <w:vAlign w:val="center"/>
          </w:tcPr>
          <w:p w14:paraId="5AC7293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7.78</w:t>
            </w:r>
          </w:p>
        </w:tc>
        <w:tc>
          <w:tcPr>
            <w:tcW w:w="741" w:type="dxa"/>
            <w:tcBorders>
              <w:top w:val="nil"/>
              <w:left w:val="nil"/>
              <w:bottom w:val="single" w:sz="4" w:space="0" w:color="auto"/>
              <w:right w:val="single" w:sz="4" w:space="0" w:color="auto"/>
            </w:tcBorders>
            <w:vAlign w:val="center"/>
          </w:tcPr>
          <w:p w14:paraId="258606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1A94B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6D1307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23DE9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43094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4AD5E8D3" w14:textId="77777777">
        <w:trPr>
          <w:trHeight w:val="800"/>
          <w:jc w:val="center"/>
        </w:trPr>
        <w:tc>
          <w:tcPr>
            <w:tcW w:w="709" w:type="dxa"/>
            <w:vMerge/>
            <w:tcBorders>
              <w:left w:val="single" w:sz="4" w:space="0" w:color="auto"/>
              <w:right w:val="single" w:sz="4" w:space="0" w:color="auto"/>
            </w:tcBorders>
            <w:vAlign w:val="center"/>
          </w:tcPr>
          <w:p w14:paraId="61FBCF9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458E6A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961B2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69C18EE"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全民体检设备到位率</w:t>
            </w:r>
          </w:p>
        </w:tc>
        <w:tc>
          <w:tcPr>
            <w:tcW w:w="627" w:type="dxa"/>
            <w:tcBorders>
              <w:top w:val="nil"/>
              <w:left w:val="nil"/>
              <w:bottom w:val="single" w:sz="4" w:space="0" w:color="auto"/>
              <w:right w:val="single" w:sz="4" w:space="0" w:color="auto"/>
            </w:tcBorders>
            <w:vAlign w:val="center"/>
          </w:tcPr>
          <w:p w14:paraId="0D754F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6865C75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39C270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890E3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7FD6D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860AAE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1F89226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AF8C17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424124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6DF2D3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D8980D5" w14:textId="77777777">
        <w:trPr>
          <w:trHeight w:val="800"/>
          <w:jc w:val="center"/>
        </w:trPr>
        <w:tc>
          <w:tcPr>
            <w:tcW w:w="709" w:type="dxa"/>
            <w:vMerge/>
            <w:tcBorders>
              <w:left w:val="single" w:sz="4" w:space="0" w:color="auto"/>
              <w:right w:val="single" w:sz="4" w:space="0" w:color="auto"/>
            </w:tcBorders>
            <w:vAlign w:val="center"/>
          </w:tcPr>
          <w:p w14:paraId="0B51C4B1"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AF36C3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8ADFA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5B3F96B"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项目按时完成率</w:t>
            </w:r>
          </w:p>
        </w:tc>
        <w:tc>
          <w:tcPr>
            <w:tcW w:w="627" w:type="dxa"/>
            <w:tcBorders>
              <w:top w:val="nil"/>
              <w:left w:val="nil"/>
              <w:bottom w:val="single" w:sz="4" w:space="0" w:color="auto"/>
              <w:right w:val="single" w:sz="4" w:space="0" w:color="auto"/>
            </w:tcBorders>
            <w:vAlign w:val="center"/>
          </w:tcPr>
          <w:p w14:paraId="5474443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0B6A546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9353D3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A79AD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FF685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4952DCD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EE50D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3A0E95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F241A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7178D0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CE7045C" w14:textId="77777777">
        <w:trPr>
          <w:trHeight w:val="800"/>
          <w:jc w:val="center"/>
        </w:trPr>
        <w:tc>
          <w:tcPr>
            <w:tcW w:w="709" w:type="dxa"/>
            <w:vMerge/>
            <w:tcBorders>
              <w:left w:val="single" w:sz="4" w:space="0" w:color="auto"/>
              <w:right w:val="single" w:sz="4" w:space="0" w:color="auto"/>
            </w:tcBorders>
            <w:vAlign w:val="center"/>
          </w:tcPr>
          <w:p w14:paraId="2F2055E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68D4A2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5637B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48432E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人员支出</w:t>
            </w:r>
          </w:p>
        </w:tc>
        <w:tc>
          <w:tcPr>
            <w:tcW w:w="627" w:type="dxa"/>
            <w:tcBorders>
              <w:top w:val="nil"/>
              <w:left w:val="nil"/>
              <w:bottom w:val="single" w:sz="4" w:space="0" w:color="auto"/>
              <w:right w:val="single" w:sz="4" w:space="0" w:color="auto"/>
            </w:tcBorders>
            <w:vAlign w:val="center"/>
          </w:tcPr>
          <w:p w14:paraId="5EA1F4C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063851D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=214990.69元</w:t>
            </w:r>
          </w:p>
        </w:tc>
        <w:tc>
          <w:tcPr>
            <w:tcW w:w="728" w:type="dxa"/>
            <w:tcBorders>
              <w:top w:val="nil"/>
              <w:left w:val="nil"/>
              <w:bottom w:val="single" w:sz="4" w:space="0" w:color="auto"/>
              <w:right w:val="single" w:sz="4" w:space="0" w:color="auto"/>
            </w:tcBorders>
            <w:vAlign w:val="center"/>
          </w:tcPr>
          <w:p w14:paraId="39A917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=214990.69元</w:t>
            </w:r>
          </w:p>
        </w:tc>
        <w:tc>
          <w:tcPr>
            <w:tcW w:w="637" w:type="dxa"/>
            <w:tcBorders>
              <w:top w:val="nil"/>
              <w:left w:val="nil"/>
              <w:bottom w:val="single" w:sz="4" w:space="0" w:color="auto"/>
              <w:right w:val="single" w:sz="4" w:space="0" w:color="auto"/>
            </w:tcBorders>
            <w:vAlign w:val="center"/>
          </w:tcPr>
          <w:p w14:paraId="26E6150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3C290E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A3EC1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4A31F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0F5BF1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EB1C7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53C7F29"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4B1E15F" w14:textId="77777777">
        <w:trPr>
          <w:trHeight w:val="800"/>
          <w:jc w:val="center"/>
        </w:trPr>
        <w:tc>
          <w:tcPr>
            <w:tcW w:w="709" w:type="dxa"/>
            <w:vMerge/>
            <w:tcBorders>
              <w:left w:val="single" w:sz="4" w:space="0" w:color="auto"/>
              <w:right w:val="single" w:sz="4" w:space="0" w:color="auto"/>
            </w:tcBorders>
            <w:vAlign w:val="center"/>
          </w:tcPr>
          <w:p w14:paraId="459F2DA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6A7B07F"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2AB48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35C885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办公费</w:t>
            </w:r>
          </w:p>
        </w:tc>
        <w:tc>
          <w:tcPr>
            <w:tcW w:w="627" w:type="dxa"/>
            <w:tcBorders>
              <w:top w:val="nil"/>
              <w:left w:val="nil"/>
              <w:bottom w:val="single" w:sz="4" w:space="0" w:color="auto"/>
              <w:right w:val="single" w:sz="4" w:space="0" w:color="auto"/>
            </w:tcBorders>
            <w:vAlign w:val="center"/>
          </w:tcPr>
          <w:p w14:paraId="0FE66D2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15F585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=176350.31</w:t>
            </w:r>
          </w:p>
        </w:tc>
        <w:tc>
          <w:tcPr>
            <w:tcW w:w="728" w:type="dxa"/>
            <w:tcBorders>
              <w:top w:val="nil"/>
              <w:left w:val="nil"/>
              <w:bottom w:val="single" w:sz="4" w:space="0" w:color="auto"/>
              <w:right w:val="single" w:sz="4" w:space="0" w:color="auto"/>
            </w:tcBorders>
            <w:vAlign w:val="center"/>
          </w:tcPr>
          <w:p w14:paraId="071AB1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=176350.31</w:t>
            </w:r>
          </w:p>
        </w:tc>
        <w:tc>
          <w:tcPr>
            <w:tcW w:w="637" w:type="dxa"/>
            <w:tcBorders>
              <w:top w:val="nil"/>
              <w:left w:val="nil"/>
              <w:bottom w:val="single" w:sz="4" w:space="0" w:color="auto"/>
              <w:right w:val="single" w:sz="4" w:space="0" w:color="auto"/>
            </w:tcBorders>
            <w:vAlign w:val="center"/>
          </w:tcPr>
          <w:p w14:paraId="26233B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A3ACF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22F162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70FC1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08464E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22014F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3D104CC"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4425CE7" w14:textId="77777777">
        <w:trPr>
          <w:trHeight w:val="800"/>
          <w:jc w:val="center"/>
        </w:trPr>
        <w:tc>
          <w:tcPr>
            <w:tcW w:w="709" w:type="dxa"/>
            <w:vMerge/>
            <w:tcBorders>
              <w:left w:val="single" w:sz="4" w:space="0" w:color="auto"/>
              <w:right w:val="single" w:sz="4" w:space="0" w:color="auto"/>
            </w:tcBorders>
            <w:vAlign w:val="center"/>
          </w:tcPr>
          <w:p w14:paraId="171FDC7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5AA5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C8F67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476E519"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提升居民健康保健意识和健康水平</w:t>
            </w:r>
          </w:p>
        </w:tc>
        <w:tc>
          <w:tcPr>
            <w:tcW w:w="627" w:type="dxa"/>
            <w:tcBorders>
              <w:top w:val="nil"/>
              <w:left w:val="nil"/>
              <w:bottom w:val="single" w:sz="4" w:space="0" w:color="auto"/>
              <w:right w:val="single" w:sz="4" w:space="0" w:color="auto"/>
            </w:tcBorders>
            <w:vAlign w:val="center"/>
          </w:tcPr>
          <w:p w14:paraId="003FB45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6F659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53DA32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4D661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5BB94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CDF5A8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A05A9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5C0F8A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170FDA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639D8E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1EA5DC6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0F2B4A2"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084C7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B6B6CF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3403A6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辖区居民对全民体检满意度</w:t>
            </w:r>
          </w:p>
        </w:tc>
        <w:tc>
          <w:tcPr>
            <w:tcW w:w="627" w:type="dxa"/>
            <w:tcBorders>
              <w:top w:val="nil"/>
              <w:left w:val="nil"/>
              <w:bottom w:val="single" w:sz="4" w:space="0" w:color="auto"/>
              <w:right w:val="single" w:sz="4" w:space="0" w:color="auto"/>
            </w:tcBorders>
            <w:vAlign w:val="center"/>
          </w:tcPr>
          <w:p w14:paraId="620CCF1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070969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A4F044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46368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AD523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836EB2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E830B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FA134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066F593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78BDA668"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59F7A29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C05B9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2A7928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ACBED3"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B217B9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7E8E5E7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6CBC22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99.72分</w:t>
            </w:r>
          </w:p>
        </w:tc>
        <w:tc>
          <w:tcPr>
            <w:tcW w:w="741" w:type="dxa"/>
            <w:tcBorders>
              <w:top w:val="single" w:sz="4" w:space="0" w:color="auto"/>
              <w:left w:val="nil"/>
              <w:bottom w:val="single" w:sz="4" w:space="0" w:color="auto"/>
              <w:right w:val="single" w:sz="4" w:space="0" w:color="auto"/>
            </w:tcBorders>
            <w:vAlign w:val="center"/>
          </w:tcPr>
          <w:p w14:paraId="41E3CC19"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B19BFEF"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5E52066"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218A419"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65C3204"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0C262EBD"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FDBCA00"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077235CD"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E1247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140A12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2024年基本公共卫生服务补助资金市本级配套</w:t>
            </w:r>
          </w:p>
        </w:tc>
      </w:tr>
      <w:tr w:rsidR="000E3E78" w14:paraId="2E46AF1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869F8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EA32F1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7552B43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0D9600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65E7CEE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8B89D9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D8275B9"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0EAFD7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20BA8F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45DA53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797B2C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1B346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5A1A94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0A151A4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8FA348A"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1BE4ED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CE2D3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28.85</w:t>
            </w:r>
          </w:p>
        </w:tc>
        <w:tc>
          <w:tcPr>
            <w:tcW w:w="1968" w:type="dxa"/>
            <w:gridSpan w:val="3"/>
            <w:tcBorders>
              <w:top w:val="single" w:sz="4" w:space="0" w:color="auto"/>
              <w:left w:val="nil"/>
              <w:bottom w:val="single" w:sz="4" w:space="0" w:color="auto"/>
              <w:right w:val="single" w:sz="4" w:space="0" w:color="auto"/>
            </w:tcBorders>
            <w:vAlign w:val="center"/>
          </w:tcPr>
          <w:p w14:paraId="24D640E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28.85</w:t>
            </w:r>
          </w:p>
        </w:tc>
        <w:tc>
          <w:tcPr>
            <w:tcW w:w="1428" w:type="dxa"/>
            <w:gridSpan w:val="2"/>
            <w:tcBorders>
              <w:top w:val="single" w:sz="4" w:space="0" w:color="auto"/>
              <w:left w:val="nil"/>
              <w:bottom w:val="single" w:sz="4" w:space="0" w:color="auto"/>
              <w:right w:val="single" w:sz="4" w:space="0" w:color="auto"/>
            </w:tcBorders>
            <w:vAlign w:val="center"/>
          </w:tcPr>
          <w:p w14:paraId="4A8517A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28.85</w:t>
            </w:r>
          </w:p>
        </w:tc>
        <w:tc>
          <w:tcPr>
            <w:tcW w:w="1372" w:type="dxa"/>
            <w:gridSpan w:val="2"/>
            <w:tcBorders>
              <w:top w:val="nil"/>
              <w:left w:val="nil"/>
              <w:bottom w:val="single" w:sz="4" w:space="0" w:color="auto"/>
              <w:right w:val="single" w:sz="4" w:space="0" w:color="auto"/>
            </w:tcBorders>
            <w:vAlign w:val="center"/>
          </w:tcPr>
          <w:p w14:paraId="6EE9B9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782823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4CB660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7F4F9C7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69D7DBD"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2EDB01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38993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28.85</w:t>
            </w:r>
          </w:p>
        </w:tc>
        <w:tc>
          <w:tcPr>
            <w:tcW w:w="1968" w:type="dxa"/>
            <w:gridSpan w:val="3"/>
            <w:tcBorders>
              <w:top w:val="single" w:sz="4" w:space="0" w:color="auto"/>
              <w:left w:val="nil"/>
              <w:bottom w:val="single" w:sz="4" w:space="0" w:color="auto"/>
              <w:right w:val="single" w:sz="4" w:space="0" w:color="auto"/>
            </w:tcBorders>
            <w:vAlign w:val="center"/>
          </w:tcPr>
          <w:p w14:paraId="3FE3458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28.85</w:t>
            </w:r>
          </w:p>
        </w:tc>
        <w:tc>
          <w:tcPr>
            <w:tcW w:w="1428" w:type="dxa"/>
            <w:gridSpan w:val="2"/>
            <w:tcBorders>
              <w:top w:val="single" w:sz="4" w:space="0" w:color="auto"/>
              <w:left w:val="nil"/>
              <w:bottom w:val="single" w:sz="4" w:space="0" w:color="auto"/>
              <w:right w:val="single" w:sz="4" w:space="0" w:color="auto"/>
            </w:tcBorders>
            <w:vAlign w:val="center"/>
          </w:tcPr>
          <w:p w14:paraId="0CF05F1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28.85</w:t>
            </w:r>
          </w:p>
        </w:tc>
        <w:tc>
          <w:tcPr>
            <w:tcW w:w="1372" w:type="dxa"/>
            <w:gridSpan w:val="2"/>
            <w:tcBorders>
              <w:top w:val="nil"/>
              <w:left w:val="nil"/>
              <w:bottom w:val="single" w:sz="4" w:space="0" w:color="auto"/>
              <w:right w:val="single" w:sz="4" w:space="0" w:color="auto"/>
            </w:tcBorders>
            <w:vAlign w:val="center"/>
          </w:tcPr>
          <w:p w14:paraId="7C7C843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FE824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7C518A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39D0D5A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C32DE0C"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67D313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BD640C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57F1F4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8DFC7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BFC0C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F7347C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49601D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29064B8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BA0D44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3FBE67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1C4E15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7BB9315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18B7FFB"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FB9C4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64B480A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28.85万；健康档案人数：52623人，孕产妇管理人数220人，高血压患者管理率：84.37%，糖尿病人管理率：84.78%，资金到位率：100%，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7F36E8D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AA66479"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691A4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722B31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93E7A1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CDF79D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450DAC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CE609A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00DA4E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67B621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67007F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2ED89B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DC9BB5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6F244AA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E51B26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139CC050" w14:textId="77777777">
        <w:trPr>
          <w:trHeight w:val="800"/>
          <w:jc w:val="center"/>
        </w:trPr>
        <w:tc>
          <w:tcPr>
            <w:tcW w:w="709" w:type="dxa"/>
            <w:vMerge w:val="restart"/>
            <w:tcBorders>
              <w:top w:val="nil"/>
              <w:left w:val="single" w:sz="4" w:space="0" w:color="auto"/>
              <w:right w:val="single" w:sz="4" w:space="0" w:color="auto"/>
            </w:tcBorders>
            <w:vAlign w:val="center"/>
          </w:tcPr>
          <w:p w14:paraId="789094B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DA62B4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AD784A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9081105"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5581C2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E08343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728" w:type="dxa"/>
            <w:tcBorders>
              <w:top w:val="nil"/>
              <w:left w:val="nil"/>
              <w:bottom w:val="single" w:sz="4" w:space="0" w:color="auto"/>
              <w:right w:val="single" w:sz="4" w:space="0" w:color="auto"/>
            </w:tcBorders>
            <w:vAlign w:val="center"/>
          </w:tcPr>
          <w:p w14:paraId="4BC791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421731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127.59</w:t>
            </w:r>
          </w:p>
        </w:tc>
        <w:tc>
          <w:tcPr>
            <w:tcW w:w="791" w:type="dxa"/>
            <w:tcBorders>
              <w:top w:val="nil"/>
              <w:left w:val="nil"/>
              <w:bottom w:val="single" w:sz="4" w:space="0" w:color="auto"/>
              <w:right w:val="single" w:sz="4" w:space="0" w:color="auto"/>
            </w:tcBorders>
            <w:vAlign w:val="center"/>
          </w:tcPr>
          <w:p w14:paraId="0EC72A5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7.24</w:t>
            </w:r>
          </w:p>
        </w:tc>
        <w:tc>
          <w:tcPr>
            <w:tcW w:w="741" w:type="dxa"/>
            <w:tcBorders>
              <w:top w:val="nil"/>
              <w:left w:val="nil"/>
              <w:bottom w:val="single" w:sz="4" w:space="0" w:color="auto"/>
              <w:right w:val="single" w:sz="4" w:space="0" w:color="auto"/>
            </w:tcBorders>
            <w:vAlign w:val="center"/>
          </w:tcPr>
          <w:p w14:paraId="09AF7FD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CC8B5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644" w:type="dxa"/>
            <w:tcBorders>
              <w:top w:val="nil"/>
              <w:left w:val="nil"/>
              <w:bottom w:val="single" w:sz="4" w:space="0" w:color="auto"/>
              <w:right w:val="single" w:sz="4" w:space="0" w:color="auto"/>
            </w:tcBorders>
            <w:vAlign w:val="center"/>
          </w:tcPr>
          <w:p w14:paraId="2AF6FB0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008A6B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6F0814A"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2024年1月1号上级主干部门将绿洲路辖区的艺园站、绿园站9687人调整到我辖区管理。项目资金主要用于发放各站，年初成本无法拆分，故而未设置。</w:t>
            </w:r>
          </w:p>
        </w:tc>
      </w:tr>
      <w:tr w:rsidR="000E3E78" w14:paraId="6AB4081E" w14:textId="77777777">
        <w:trPr>
          <w:trHeight w:val="800"/>
          <w:jc w:val="center"/>
        </w:trPr>
        <w:tc>
          <w:tcPr>
            <w:tcW w:w="709" w:type="dxa"/>
            <w:vMerge/>
            <w:tcBorders>
              <w:left w:val="single" w:sz="4" w:space="0" w:color="auto"/>
              <w:right w:val="single" w:sz="4" w:space="0" w:color="auto"/>
            </w:tcBorders>
            <w:vAlign w:val="center"/>
          </w:tcPr>
          <w:p w14:paraId="7F8A7B0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E9E9DB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14B4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34CDA81"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孕产妇管理人数</w:t>
            </w:r>
          </w:p>
        </w:tc>
        <w:tc>
          <w:tcPr>
            <w:tcW w:w="627" w:type="dxa"/>
            <w:tcBorders>
              <w:top w:val="nil"/>
              <w:left w:val="nil"/>
              <w:bottom w:val="single" w:sz="4" w:space="0" w:color="auto"/>
              <w:right w:val="single" w:sz="4" w:space="0" w:color="auto"/>
            </w:tcBorders>
            <w:vAlign w:val="center"/>
          </w:tcPr>
          <w:p w14:paraId="366730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C31D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=120人</w:t>
            </w:r>
          </w:p>
        </w:tc>
        <w:tc>
          <w:tcPr>
            <w:tcW w:w="728" w:type="dxa"/>
            <w:tcBorders>
              <w:top w:val="nil"/>
              <w:left w:val="nil"/>
              <w:bottom w:val="single" w:sz="4" w:space="0" w:color="auto"/>
              <w:right w:val="single" w:sz="4" w:space="0" w:color="auto"/>
            </w:tcBorders>
            <w:vAlign w:val="center"/>
          </w:tcPr>
          <w:p w14:paraId="6B6151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=220人</w:t>
            </w:r>
          </w:p>
        </w:tc>
        <w:tc>
          <w:tcPr>
            <w:tcW w:w="637" w:type="dxa"/>
            <w:tcBorders>
              <w:top w:val="nil"/>
              <w:left w:val="nil"/>
              <w:bottom w:val="single" w:sz="4" w:space="0" w:color="auto"/>
              <w:right w:val="single" w:sz="4" w:space="0" w:color="auto"/>
            </w:tcBorders>
            <w:vAlign w:val="center"/>
          </w:tcPr>
          <w:p w14:paraId="0F78657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183.33</w:t>
            </w:r>
          </w:p>
        </w:tc>
        <w:tc>
          <w:tcPr>
            <w:tcW w:w="791" w:type="dxa"/>
            <w:tcBorders>
              <w:top w:val="nil"/>
              <w:left w:val="nil"/>
              <w:bottom w:val="single" w:sz="4" w:space="0" w:color="auto"/>
              <w:right w:val="single" w:sz="4" w:space="0" w:color="auto"/>
            </w:tcBorders>
            <w:vAlign w:val="center"/>
          </w:tcPr>
          <w:p w14:paraId="18D866B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1.67</w:t>
            </w:r>
          </w:p>
        </w:tc>
        <w:tc>
          <w:tcPr>
            <w:tcW w:w="741" w:type="dxa"/>
            <w:tcBorders>
              <w:top w:val="nil"/>
              <w:left w:val="nil"/>
              <w:bottom w:val="single" w:sz="4" w:space="0" w:color="auto"/>
              <w:right w:val="single" w:sz="4" w:space="0" w:color="auto"/>
            </w:tcBorders>
            <w:vAlign w:val="center"/>
          </w:tcPr>
          <w:p w14:paraId="40E912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7BB0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124人</w:t>
            </w:r>
          </w:p>
        </w:tc>
        <w:tc>
          <w:tcPr>
            <w:tcW w:w="644" w:type="dxa"/>
            <w:tcBorders>
              <w:top w:val="nil"/>
              <w:left w:val="nil"/>
              <w:bottom w:val="single" w:sz="4" w:space="0" w:color="auto"/>
              <w:right w:val="single" w:sz="4" w:space="0" w:color="auto"/>
            </w:tcBorders>
            <w:vAlign w:val="center"/>
          </w:tcPr>
          <w:p w14:paraId="4C3D892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FC32F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DFD55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0D9B3784" w14:textId="77777777">
        <w:trPr>
          <w:trHeight w:val="800"/>
          <w:jc w:val="center"/>
        </w:trPr>
        <w:tc>
          <w:tcPr>
            <w:tcW w:w="709" w:type="dxa"/>
            <w:vMerge/>
            <w:tcBorders>
              <w:left w:val="single" w:sz="4" w:space="0" w:color="auto"/>
              <w:right w:val="single" w:sz="4" w:space="0" w:color="auto"/>
            </w:tcBorders>
            <w:vAlign w:val="center"/>
          </w:tcPr>
          <w:p w14:paraId="17A85C8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0F2D45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C95FB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E696285"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2型糖尿病患者规范管理率 （%）</w:t>
            </w:r>
          </w:p>
        </w:tc>
        <w:tc>
          <w:tcPr>
            <w:tcW w:w="627" w:type="dxa"/>
            <w:tcBorders>
              <w:top w:val="nil"/>
              <w:left w:val="nil"/>
              <w:bottom w:val="single" w:sz="4" w:space="0" w:color="auto"/>
              <w:right w:val="single" w:sz="4" w:space="0" w:color="auto"/>
            </w:tcBorders>
            <w:vAlign w:val="center"/>
          </w:tcPr>
          <w:p w14:paraId="6BF551F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D56862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728" w:type="dxa"/>
            <w:tcBorders>
              <w:top w:val="nil"/>
              <w:left w:val="nil"/>
              <w:bottom w:val="single" w:sz="4" w:space="0" w:color="auto"/>
              <w:right w:val="single" w:sz="4" w:space="0" w:color="auto"/>
            </w:tcBorders>
            <w:vAlign w:val="center"/>
          </w:tcPr>
          <w:p w14:paraId="3B64CE0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=84.78%</w:t>
            </w:r>
          </w:p>
        </w:tc>
        <w:tc>
          <w:tcPr>
            <w:tcW w:w="637" w:type="dxa"/>
            <w:tcBorders>
              <w:top w:val="nil"/>
              <w:left w:val="nil"/>
              <w:bottom w:val="single" w:sz="4" w:space="0" w:color="auto"/>
              <w:right w:val="single" w:sz="4" w:space="0" w:color="auto"/>
            </w:tcBorders>
            <w:vAlign w:val="center"/>
          </w:tcPr>
          <w:p w14:paraId="25417A5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99.74</w:t>
            </w:r>
          </w:p>
        </w:tc>
        <w:tc>
          <w:tcPr>
            <w:tcW w:w="791" w:type="dxa"/>
            <w:tcBorders>
              <w:top w:val="nil"/>
              <w:left w:val="nil"/>
              <w:bottom w:val="single" w:sz="4" w:space="0" w:color="auto"/>
              <w:right w:val="single" w:sz="4" w:space="0" w:color="auto"/>
            </w:tcBorders>
            <w:vAlign w:val="center"/>
          </w:tcPr>
          <w:p w14:paraId="5BFEA5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w:t>
            </w:r>
          </w:p>
        </w:tc>
        <w:tc>
          <w:tcPr>
            <w:tcW w:w="741" w:type="dxa"/>
            <w:tcBorders>
              <w:top w:val="nil"/>
              <w:left w:val="nil"/>
              <w:bottom w:val="single" w:sz="4" w:space="0" w:color="auto"/>
              <w:right w:val="single" w:sz="4" w:space="0" w:color="auto"/>
            </w:tcBorders>
            <w:vAlign w:val="center"/>
          </w:tcPr>
          <w:p w14:paraId="531D60A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11AB8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25EE31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DDEDB8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999D55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糖尿病人规范管理率上级考核指标82%，中心设定目标过高。今后严格按照上级考核指标设定。</w:t>
            </w:r>
          </w:p>
        </w:tc>
      </w:tr>
      <w:tr w:rsidR="000E3E78" w14:paraId="194FC334" w14:textId="77777777">
        <w:trPr>
          <w:trHeight w:val="800"/>
          <w:jc w:val="center"/>
        </w:trPr>
        <w:tc>
          <w:tcPr>
            <w:tcW w:w="709" w:type="dxa"/>
            <w:vMerge/>
            <w:tcBorders>
              <w:left w:val="single" w:sz="4" w:space="0" w:color="auto"/>
              <w:right w:val="single" w:sz="4" w:space="0" w:color="auto"/>
            </w:tcBorders>
            <w:vAlign w:val="center"/>
          </w:tcPr>
          <w:p w14:paraId="16AD778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7D049B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A7F39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2392EC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高血压患者规范管理率 （%）</w:t>
            </w:r>
          </w:p>
        </w:tc>
        <w:tc>
          <w:tcPr>
            <w:tcW w:w="627" w:type="dxa"/>
            <w:tcBorders>
              <w:top w:val="nil"/>
              <w:left w:val="nil"/>
              <w:bottom w:val="single" w:sz="4" w:space="0" w:color="auto"/>
              <w:right w:val="single" w:sz="4" w:space="0" w:color="auto"/>
            </w:tcBorders>
            <w:vAlign w:val="center"/>
          </w:tcPr>
          <w:p w14:paraId="26C4DF0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9AD4C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728" w:type="dxa"/>
            <w:tcBorders>
              <w:top w:val="nil"/>
              <w:left w:val="nil"/>
              <w:bottom w:val="single" w:sz="4" w:space="0" w:color="auto"/>
              <w:right w:val="single" w:sz="4" w:space="0" w:color="auto"/>
            </w:tcBorders>
            <w:vAlign w:val="center"/>
          </w:tcPr>
          <w:p w14:paraId="385A3B4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=84.37%</w:t>
            </w:r>
          </w:p>
        </w:tc>
        <w:tc>
          <w:tcPr>
            <w:tcW w:w="637" w:type="dxa"/>
            <w:tcBorders>
              <w:top w:val="nil"/>
              <w:left w:val="nil"/>
              <w:bottom w:val="single" w:sz="4" w:space="0" w:color="auto"/>
              <w:right w:val="single" w:sz="4" w:space="0" w:color="auto"/>
            </w:tcBorders>
            <w:vAlign w:val="center"/>
          </w:tcPr>
          <w:p w14:paraId="78A1F84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99.26</w:t>
            </w:r>
          </w:p>
        </w:tc>
        <w:tc>
          <w:tcPr>
            <w:tcW w:w="791" w:type="dxa"/>
            <w:tcBorders>
              <w:top w:val="nil"/>
              <w:left w:val="nil"/>
              <w:bottom w:val="single" w:sz="4" w:space="0" w:color="auto"/>
              <w:right w:val="single" w:sz="4" w:space="0" w:color="auto"/>
            </w:tcBorders>
            <w:vAlign w:val="center"/>
          </w:tcPr>
          <w:p w14:paraId="78BE86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9.82</w:t>
            </w:r>
          </w:p>
        </w:tc>
        <w:tc>
          <w:tcPr>
            <w:tcW w:w="741" w:type="dxa"/>
            <w:tcBorders>
              <w:top w:val="nil"/>
              <w:left w:val="nil"/>
              <w:bottom w:val="single" w:sz="4" w:space="0" w:color="auto"/>
              <w:right w:val="single" w:sz="4" w:space="0" w:color="auto"/>
            </w:tcBorders>
            <w:vAlign w:val="center"/>
          </w:tcPr>
          <w:p w14:paraId="403D73A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8B3ED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48F772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w:t>
            </w:r>
            <w:r>
              <w:rPr>
                <w:rFonts w:ascii="宋体" w:eastAsia="宋体" w:hAnsi="宋体" w:cs="宋体" w:hint="eastAsia"/>
                <w:color w:val="000000"/>
                <w:sz w:val="18"/>
                <w:szCs w:val="18"/>
                <w:lang w:eastAsia="zh-CN"/>
              </w:rPr>
              <w:lastRenderedPageBreak/>
              <w:t>赋分</w:t>
            </w:r>
          </w:p>
        </w:tc>
        <w:tc>
          <w:tcPr>
            <w:tcW w:w="720" w:type="dxa"/>
            <w:tcBorders>
              <w:top w:val="nil"/>
              <w:left w:val="nil"/>
              <w:bottom w:val="single" w:sz="4" w:space="0" w:color="auto"/>
              <w:right w:val="single" w:sz="4" w:space="0" w:color="auto"/>
            </w:tcBorders>
            <w:vAlign w:val="center"/>
          </w:tcPr>
          <w:p w14:paraId="57F697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1552" w:type="dxa"/>
            <w:gridSpan w:val="2"/>
            <w:tcBorders>
              <w:top w:val="nil"/>
              <w:left w:val="nil"/>
              <w:bottom w:val="single" w:sz="4" w:space="0" w:color="auto"/>
              <w:right w:val="single" w:sz="4" w:space="0" w:color="auto"/>
            </w:tcBorders>
            <w:vAlign w:val="center"/>
          </w:tcPr>
          <w:p w14:paraId="2A0EEAB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高血压人规范管理率上级考核指标82%，中心设</w:t>
            </w:r>
            <w:r>
              <w:rPr>
                <w:rFonts w:ascii="宋体" w:eastAsia="宋体" w:hAnsi="宋体" w:cs="宋体" w:hint="eastAsia"/>
                <w:color w:val="000000"/>
                <w:sz w:val="18"/>
                <w:szCs w:val="18"/>
                <w:lang w:eastAsia="zh-CN"/>
              </w:rPr>
              <w:lastRenderedPageBreak/>
              <w:t>定目标过高。今后严格按照上级考核指标设定。</w:t>
            </w:r>
          </w:p>
        </w:tc>
      </w:tr>
      <w:tr w:rsidR="000E3E78" w14:paraId="62A5842D" w14:textId="77777777">
        <w:trPr>
          <w:trHeight w:val="800"/>
          <w:jc w:val="center"/>
        </w:trPr>
        <w:tc>
          <w:tcPr>
            <w:tcW w:w="709" w:type="dxa"/>
            <w:vMerge/>
            <w:tcBorders>
              <w:left w:val="single" w:sz="4" w:space="0" w:color="auto"/>
              <w:right w:val="single" w:sz="4" w:space="0" w:color="auto"/>
            </w:tcBorders>
            <w:vAlign w:val="center"/>
          </w:tcPr>
          <w:p w14:paraId="24006F5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FBD3BF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B181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9CB0CCD"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4DB6BF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6DCB58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C2E340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38E94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E140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F6FFC8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6382D9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43A1C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47386F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F0E4CCE"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60B9544" w14:textId="77777777">
        <w:trPr>
          <w:trHeight w:val="800"/>
          <w:jc w:val="center"/>
        </w:trPr>
        <w:tc>
          <w:tcPr>
            <w:tcW w:w="709" w:type="dxa"/>
            <w:vMerge/>
            <w:tcBorders>
              <w:left w:val="single" w:sz="4" w:space="0" w:color="auto"/>
              <w:right w:val="single" w:sz="4" w:space="0" w:color="auto"/>
            </w:tcBorders>
            <w:vAlign w:val="center"/>
          </w:tcPr>
          <w:p w14:paraId="02CCB09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9FE0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D6B15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021D214"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居民健康保健意识</w:t>
            </w:r>
          </w:p>
        </w:tc>
        <w:tc>
          <w:tcPr>
            <w:tcW w:w="627" w:type="dxa"/>
            <w:tcBorders>
              <w:top w:val="nil"/>
              <w:left w:val="nil"/>
              <w:bottom w:val="single" w:sz="4" w:space="0" w:color="auto"/>
              <w:right w:val="single" w:sz="4" w:space="0" w:color="auto"/>
            </w:tcBorders>
            <w:vAlign w:val="center"/>
          </w:tcPr>
          <w:p w14:paraId="6C852E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4C44419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728" w:type="dxa"/>
            <w:tcBorders>
              <w:top w:val="nil"/>
              <w:left w:val="nil"/>
              <w:bottom w:val="single" w:sz="4" w:space="0" w:color="auto"/>
              <w:right w:val="single" w:sz="4" w:space="0" w:color="auto"/>
            </w:tcBorders>
            <w:vAlign w:val="center"/>
          </w:tcPr>
          <w:p w14:paraId="7195701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CFAC0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C0A8C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1C17311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0C2D03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0CBAA2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F045DA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588A416"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27D15D55"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56A3129"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ECDB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AAC61E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2340C64"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14:paraId="51CC4AB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55C42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728" w:type="dxa"/>
            <w:tcBorders>
              <w:top w:val="nil"/>
              <w:left w:val="nil"/>
              <w:bottom w:val="single" w:sz="4" w:space="0" w:color="auto"/>
              <w:right w:val="single" w:sz="4" w:space="0" w:color="auto"/>
            </w:tcBorders>
            <w:vAlign w:val="center"/>
          </w:tcPr>
          <w:p w14:paraId="5F813B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BD9FAD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78D2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A1E8B7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DA541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2D8BE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01A1DF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4FC8D9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AAB0F6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5F6608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7E2861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83F192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7B44C6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AE4BCF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432925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88.66分</w:t>
            </w:r>
          </w:p>
        </w:tc>
        <w:tc>
          <w:tcPr>
            <w:tcW w:w="741" w:type="dxa"/>
            <w:tcBorders>
              <w:top w:val="single" w:sz="4" w:space="0" w:color="auto"/>
              <w:left w:val="nil"/>
              <w:bottom w:val="single" w:sz="4" w:space="0" w:color="auto"/>
              <w:right w:val="single" w:sz="4" w:space="0" w:color="auto"/>
            </w:tcBorders>
            <w:vAlign w:val="center"/>
          </w:tcPr>
          <w:p w14:paraId="332422EA"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C5C3DA8"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9B616EB"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99A1ABF"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801085F"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4F7BF6E1"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1BB029B"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76B31CF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5FF19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1C3FC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2024年基本公共卫生服务补助资金市本级配套补充经费</w:t>
            </w:r>
          </w:p>
        </w:tc>
      </w:tr>
      <w:tr w:rsidR="000E3E78" w14:paraId="04ACA15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6C224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F6AD35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203A34C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4087CE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0C73A61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DB6E83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CF75CC0"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8ADF26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4399CF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148262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7ED296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05AD9F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869C33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664CC87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BB7C3B4"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3DBBA3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F82AF8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w:t>
            </w:r>
          </w:p>
        </w:tc>
        <w:tc>
          <w:tcPr>
            <w:tcW w:w="1968" w:type="dxa"/>
            <w:gridSpan w:val="3"/>
            <w:tcBorders>
              <w:top w:val="single" w:sz="4" w:space="0" w:color="auto"/>
              <w:left w:val="nil"/>
              <w:bottom w:val="single" w:sz="4" w:space="0" w:color="auto"/>
              <w:right w:val="single" w:sz="4" w:space="0" w:color="auto"/>
            </w:tcBorders>
            <w:vAlign w:val="center"/>
          </w:tcPr>
          <w:p w14:paraId="5395DEE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w:t>
            </w:r>
          </w:p>
        </w:tc>
        <w:tc>
          <w:tcPr>
            <w:tcW w:w="1428" w:type="dxa"/>
            <w:gridSpan w:val="2"/>
            <w:tcBorders>
              <w:top w:val="single" w:sz="4" w:space="0" w:color="auto"/>
              <w:left w:val="nil"/>
              <w:bottom w:val="single" w:sz="4" w:space="0" w:color="auto"/>
              <w:right w:val="single" w:sz="4" w:space="0" w:color="auto"/>
            </w:tcBorders>
            <w:vAlign w:val="center"/>
          </w:tcPr>
          <w:p w14:paraId="3795621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w:t>
            </w:r>
          </w:p>
        </w:tc>
        <w:tc>
          <w:tcPr>
            <w:tcW w:w="1372" w:type="dxa"/>
            <w:gridSpan w:val="2"/>
            <w:tcBorders>
              <w:top w:val="nil"/>
              <w:left w:val="nil"/>
              <w:bottom w:val="single" w:sz="4" w:space="0" w:color="auto"/>
              <w:right w:val="single" w:sz="4" w:space="0" w:color="auto"/>
            </w:tcBorders>
            <w:vAlign w:val="center"/>
          </w:tcPr>
          <w:p w14:paraId="78E0F73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978607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A1A19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00E3C06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AB3BE2C"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C936D4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ED35D8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w:t>
            </w:r>
          </w:p>
        </w:tc>
        <w:tc>
          <w:tcPr>
            <w:tcW w:w="1968" w:type="dxa"/>
            <w:gridSpan w:val="3"/>
            <w:tcBorders>
              <w:top w:val="single" w:sz="4" w:space="0" w:color="auto"/>
              <w:left w:val="nil"/>
              <w:bottom w:val="single" w:sz="4" w:space="0" w:color="auto"/>
              <w:right w:val="single" w:sz="4" w:space="0" w:color="auto"/>
            </w:tcBorders>
            <w:vAlign w:val="center"/>
          </w:tcPr>
          <w:p w14:paraId="1DB915F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w:t>
            </w:r>
          </w:p>
        </w:tc>
        <w:tc>
          <w:tcPr>
            <w:tcW w:w="1428" w:type="dxa"/>
            <w:gridSpan w:val="2"/>
            <w:tcBorders>
              <w:top w:val="single" w:sz="4" w:space="0" w:color="auto"/>
              <w:left w:val="nil"/>
              <w:bottom w:val="single" w:sz="4" w:space="0" w:color="auto"/>
              <w:right w:val="single" w:sz="4" w:space="0" w:color="auto"/>
            </w:tcBorders>
            <w:vAlign w:val="center"/>
          </w:tcPr>
          <w:p w14:paraId="608C3E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w:t>
            </w:r>
          </w:p>
        </w:tc>
        <w:tc>
          <w:tcPr>
            <w:tcW w:w="1372" w:type="dxa"/>
            <w:gridSpan w:val="2"/>
            <w:tcBorders>
              <w:top w:val="nil"/>
              <w:left w:val="nil"/>
              <w:bottom w:val="single" w:sz="4" w:space="0" w:color="auto"/>
              <w:right w:val="single" w:sz="4" w:space="0" w:color="auto"/>
            </w:tcBorders>
            <w:vAlign w:val="center"/>
          </w:tcPr>
          <w:p w14:paraId="7F3867E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1F7FD8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1C6562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54B45B6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C5A0085"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3D2CFD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97D965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1FDA33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A6BF28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A44656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CF244D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54860B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4BEFE2C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62333F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F8E6C3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5DB5F9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2C6FDA1D"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CDABBFC"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E6AA3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公共卫生服务补助资金1.7万元，其中人员支出5390元，办公费11574元，完成健康档案52607人，65岁以上老年人管理率91.83%，糖尿病管理率85.65%，高血压管理率84.97%，辖区居民健康意识有效提高，辖区居民满意度90%。此项目须加强与社区、辖区居委会、下设站密切配合，及时协调，工作开展中有问题及时沟通，采取多部门宣传开展居民健康档案、健康教育、预防接种、</w:t>
            </w:r>
            <w:r w:rsidR="00E1184E">
              <w:rPr>
                <w:rFonts w:ascii="宋体" w:eastAsia="宋体" w:hAnsi="宋体" w:cs="宋体" w:hint="eastAsia"/>
                <w:color w:val="000000"/>
                <w:sz w:val="18"/>
                <w:szCs w:val="18"/>
                <w:lang w:eastAsia="zh-CN"/>
              </w:rPr>
              <w:t>传染病防治</w:t>
            </w:r>
            <w:r>
              <w:rPr>
                <w:rFonts w:ascii="宋体" w:eastAsia="宋体" w:hAnsi="宋体" w:cs="宋体" w:hint="eastAsia"/>
                <w:color w:val="000000"/>
                <w:sz w:val="18"/>
                <w:szCs w:val="18"/>
                <w:lang w:eastAsia="zh-CN"/>
              </w:rPr>
              <w:t>、儿童保健、孕产妇保健、老年人保健、慢性病管理、重性精神疾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5C0AFBE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1.7万；健康档案人数：52623人，早孕建册人数220人，65岁以上老年人管理率：91.72%,高血压患者管理率：84.37%，糖尿病人管理率：84.78%，人员成本：5390元，办公费：11574元，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081A4A8C"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A0F5FA7"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D570B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9512D2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A3D74B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2B2E0D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367EAC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4A68BF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4545B0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333C1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39055C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338863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A810C2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33BBDB6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8DE02B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2AB06A3E" w14:textId="77777777">
        <w:trPr>
          <w:trHeight w:val="800"/>
          <w:jc w:val="center"/>
        </w:trPr>
        <w:tc>
          <w:tcPr>
            <w:tcW w:w="709" w:type="dxa"/>
            <w:vMerge w:val="restart"/>
            <w:tcBorders>
              <w:top w:val="nil"/>
              <w:left w:val="single" w:sz="4" w:space="0" w:color="auto"/>
              <w:right w:val="single" w:sz="4" w:space="0" w:color="auto"/>
            </w:tcBorders>
            <w:vAlign w:val="center"/>
          </w:tcPr>
          <w:p w14:paraId="73AA953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2ADC8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15A41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E8A7A68"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1186B7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7843538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&gt;=52607人</w:t>
            </w:r>
          </w:p>
        </w:tc>
        <w:tc>
          <w:tcPr>
            <w:tcW w:w="728" w:type="dxa"/>
            <w:tcBorders>
              <w:top w:val="nil"/>
              <w:left w:val="nil"/>
              <w:bottom w:val="single" w:sz="4" w:space="0" w:color="auto"/>
              <w:right w:val="single" w:sz="4" w:space="0" w:color="auto"/>
            </w:tcBorders>
            <w:vAlign w:val="center"/>
          </w:tcPr>
          <w:p w14:paraId="49E75C2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4BC6E10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153</w:t>
            </w:r>
          </w:p>
        </w:tc>
        <w:tc>
          <w:tcPr>
            <w:tcW w:w="791" w:type="dxa"/>
            <w:tcBorders>
              <w:top w:val="nil"/>
              <w:left w:val="nil"/>
              <w:bottom w:val="single" w:sz="4" w:space="0" w:color="auto"/>
              <w:right w:val="single" w:sz="4" w:space="0" w:color="auto"/>
            </w:tcBorders>
            <w:vAlign w:val="center"/>
          </w:tcPr>
          <w:p w14:paraId="27B32DA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6.11</w:t>
            </w:r>
          </w:p>
        </w:tc>
        <w:tc>
          <w:tcPr>
            <w:tcW w:w="741" w:type="dxa"/>
            <w:tcBorders>
              <w:top w:val="nil"/>
              <w:left w:val="nil"/>
              <w:bottom w:val="single" w:sz="4" w:space="0" w:color="auto"/>
              <w:right w:val="single" w:sz="4" w:space="0" w:color="auto"/>
            </w:tcBorders>
            <w:vAlign w:val="center"/>
          </w:tcPr>
          <w:p w14:paraId="1FEBE3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7815C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644" w:type="dxa"/>
            <w:tcBorders>
              <w:top w:val="nil"/>
              <w:left w:val="nil"/>
              <w:bottom w:val="single" w:sz="4" w:space="0" w:color="auto"/>
              <w:right w:val="single" w:sz="4" w:space="0" w:color="auto"/>
            </w:tcBorders>
            <w:vAlign w:val="center"/>
          </w:tcPr>
          <w:p w14:paraId="78C9CD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0EF770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DB598B7"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w:t>
            </w:r>
          </w:p>
        </w:tc>
      </w:tr>
      <w:tr w:rsidR="000E3E78" w14:paraId="55E4979B" w14:textId="77777777">
        <w:trPr>
          <w:trHeight w:val="800"/>
          <w:jc w:val="center"/>
        </w:trPr>
        <w:tc>
          <w:tcPr>
            <w:tcW w:w="709" w:type="dxa"/>
            <w:vMerge/>
            <w:tcBorders>
              <w:left w:val="single" w:sz="4" w:space="0" w:color="auto"/>
              <w:right w:val="single" w:sz="4" w:space="0" w:color="auto"/>
            </w:tcBorders>
            <w:vAlign w:val="center"/>
          </w:tcPr>
          <w:p w14:paraId="4CE8841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F216A90"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01CCD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01CF6C1"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65岁以上老年人管理率</w:t>
            </w:r>
          </w:p>
        </w:tc>
        <w:tc>
          <w:tcPr>
            <w:tcW w:w="627" w:type="dxa"/>
            <w:tcBorders>
              <w:top w:val="nil"/>
              <w:left w:val="nil"/>
              <w:bottom w:val="single" w:sz="4" w:space="0" w:color="auto"/>
              <w:right w:val="single" w:sz="4" w:space="0" w:color="auto"/>
            </w:tcBorders>
            <w:vAlign w:val="center"/>
          </w:tcPr>
          <w:p w14:paraId="623313F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C92D4D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7FCD0B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=91.72%</w:t>
            </w:r>
          </w:p>
        </w:tc>
        <w:tc>
          <w:tcPr>
            <w:tcW w:w="637" w:type="dxa"/>
            <w:tcBorders>
              <w:top w:val="nil"/>
              <w:left w:val="nil"/>
              <w:bottom w:val="single" w:sz="4" w:space="0" w:color="auto"/>
              <w:right w:val="single" w:sz="4" w:space="0" w:color="auto"/>
            </w:tcBorders>
            <w:vAlign w:val="center"/>
          </w:tcPr>
          <w:p w14:paraId="08E0D42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w:t>
            </w:r>
          </w:p>
        </w:tc>
        <w:tc>
          <w:tcPr>
            <w:tcW w:w="791" w:type="dxa"/>
            <w:tcBorders>
              <w:top w:val="nil"/>
              <w:left w:val="nil"/>
              <w:bottom w:val="single" w:sz="4" w:space="0" w:color="auto"/>
              <w:right w:val="single" w:sz="4" w:space="0" w:color="auto"/>
            </w:tcBorders>
            <w:vAlign w:val="center"/>
          </w:tcPr>
          <w:p w14:paraId="3438A34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w:t>
            </w:r>
          </w:p>
        </w:tc>
        <w:tc>
          <w:tcPr>
            <w:tcW w:w="741" w:type="dxa"/>
            <w:tcBorders>
              <w:top w:val="nil"/>
              <w:left w:val="nil"/>
              <w:bottom w:val="single" w:sz="4" w:space="0" w:color="auto"/>
              <w:right w:val="single" w:sz="4" w:space="0" w:color="auto"/>
            </w:tcBorders>
            <w:vAlign w:val="center"/>
          </w:tcPr>
          <w:p w14:paraId="7BDDC2D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587EA2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4A2F8BC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D130D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F0AA1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w:t>
            </w:r>
            <w:r>
              <w:rPr>
                <w:rFonts w:ascii="宋体" w:eastAsia="宋体" w:hAnsi="宋体" w:cs="宋体" w:hint="eastAsia"/>
                <w:color w:val="000000"/>
                <w:sz w:val="18"/>
                <w:szCs w:val="18"/>
                <w:lang w:eastAsia="zh-CN"/>
              </w:rPr>
              <w:lastRenderedPageBreak/>
              <w:t>9687人调整到我辖区管理。</w:t>
            </w:r>
          </w:p>
        </w:tc>
      </w:tr>
      <w:tr w:rsidR="000E3E78" w14:paraId="188A2293" w14:textId="77777777">
        <w:trPr>
          <w:trHeight w:val="800"/>
          <w:jc w:val="center"/>
        </w:trPr>
        <w:tc>
          <w:tcPr>
            <w:tcW w:w="709" w:type="dxa"/>
            <w:vMerge/>
            <w:tcBorders>
              <w:left w:val="single" w:sz="4" w:space="0" w:color="auto"/>
              <w:right w:val="single" w:sz="4" w:space="0" w:color="auto"/>
            </w:tcBorders>
            <w:vAlign w:val="center"/>
          </w:tcPr>
          <w:p w14:paraId="3D98F90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096C568"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1FF94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CAAF21C"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糖尿病管理率</w:t>
            </w:r>
          </w:p>
        </w:tc>
        <w:tc>
          <w:tcPr>
            <w:tcW w:w="627" w:type="dxa"/>
            <w:tcBorders>
              <w:top w:val="nil"/>
              <w:left w:val="nil"/>
              <w:bottom w:val="single" w:sz="4" w:space="0" w:color="auto"/>
              <w:right w:val="single" w:sz="4" w:space="0" w:color="auto"/>
            </w:tcBorders>
            <w:vAlign w:val="center"/>
          </w:tcPr>
          <w:p w14:paraId="6516E36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A1FC2D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6F82575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=84.78%</w:t>
            </w:r>
          </w:p>
        </w:tc>
        <w:tc>
          <w:tcPr>
            <w:tcW w:w="637" w:type="dxa"/>
            <w:tcBorders>
              <w:top w:val="nil"/>
              <w:left w:val="nil"/>
              <w:bottom w:val="single" w:sz="4" w:space="0" w:color="auto"/>
              <w:right w:val="single" w:sz="4" w:space="0" w:color="auto"/>
            </w:tcBorders>
            <w:vAlign w:val="center"/>
          </w:tcPr>
          <w:p w14:paraId="765DAF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1DB8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2641191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A6B381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44" w:type="dxa"/>
            <w:tcBorders>
              <w:top w:val="nil"/>
              <w:left w:val="nil"/>
              <w:bottom w:val="single" w:sz="4" w:space="0" w:color="auto"/>
              <w:right w:val="single" w:sz="4" w:space="0" w:color="auto"/>
            </w:tcBorders>
            <w:vAlign w:val="center"/>
          </w:tcPr>
          <w:p w14:paraId="6E5444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1D92E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EAFA1D"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05D83F6" w14:textId="77777777">
        <w:trPr>
          <w:trHeight w:val="800"/>
          <w:jc w:val="center"/>
        </w:trPr>
        <w:tc>
          <w:tcPr>
            <w:tcW w:w="709" w:type="dxa"/>
            <w:vMerge/>
            <w:tcBorders>
              <w:left w:val="single" w:sz="4" w:space="0" w:color="auto"/>
              <w:right w:val="single" w:sz="4" w:space="0" w:color="auto"/>
            </w:tcBorders>
            <w:vAlign w:val="center"/>
          </w:tcPr>
          <w:p w14:paraId="065D1495"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BEB4DE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1966F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2902B2F"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高血压病人管理率</w:t>
            </w:r>
          </w:p>
        </w:tc>
        <w:tc>
          <w:tcPr>
            <w:tcW w:w="627" w:type="dxa"/>
            <w:tcBorders>
              <w:top w:val="nil"/>
              <w:left w:val="nil"/>
              <w:bottom w:val="single" w:sz="4" w:space="0" w:color="auto"/>
              <w:right w:val="single" w:sz="4" w:space="0" w:color="auto"/>
            </w:tcBorders>
            <w:vAlign w:val="center"/>
          </w:tcPr>
          <w:p w14:paraId="4FD583E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D3279A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2472E19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=84.37%</w:t>
            </w:r>
          </w:p>
        </w:tc>
        <w:tc>
          <w:tcPr>
            <w:tcW w:w="637" w:type="dxa"/>
            <w:tcBorders>
              <w:top w:val="nil"/>
              <w:left w:val="nil"/>
              <w:bottom w:val="single" w:sz="4" w:space="0" w:color="auto"/>
              <w:right w:val="single" w:sz="4" w:space="0" w:color="auto"/>
            </w:tcBorders>
            <w:vAlign w:val="center"/>
          </w:tcPr>
          <w:p w14:paraId="66459F2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7F826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25F2EC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36D0A1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644" w:type="dxa"/>
            <w:tcBorders>
              <w:top w:val="nil"/>
              <w:left w:val="nil"/>
              <w:bottom w:val="single" w:sz="4" w:space="0" w:color="auto"/>
              <w:right w:val="single" w:sz="4" w:space="0" w:color="auto"/>
            </w:tcBorders>
            <w:vAlign w:val="center"/>
          </w:tcPr>
          <w:p w14:paraId="3929359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CFA2A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40ADF0"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D7E6CE2" w14:textId="77777777">
        <w:trPr>
          <w:trHeight w:val="800"/>
          <w:jc w:val="center"/>
        </w:trPr>
        <w:tc>
          <w:tcPr>
            <w:tcW w:w="709" w:type="dxa"/>
            <w:vMerge/>
            <w:tcBorders>
              <w:left w:val="single" w:sz="4" w:space="0" w:color="auto"/>
              <w:right w:val="single" w:sz="4" w:space="0" w:color="auto"/>
            </w:tcBorders>
            <w:vAlign w:val="center"/>
          </w:tcPr>
          <w:p w14:paraId="7E9C61E9"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06516E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2CDE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16C6FD5"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项目按时完成率</w:t>
            </w:r>
          </w:p>
        </w:tc>
        <w:tc>
          <w:tcPr>
            <w:tcW w:w="627" w:type="dxa"/>
            <w:tcBorders>
              <w:top w:val="nil"/>
              <w:left w:val="nil"/>
              <w:bottom w:val="single" w:sz="4" w:space="0" w:color="auto"/>
              <w:right w:val="single" w:sz="4" w:space="0" w:color="auto"/>
            </w:tcBorders>
            <w:vAlign w:val="center"/>
          </w:tcPr>
          <w:p w14:paraId="780B26E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5EE054A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F1CFB9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5EB9C2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D3548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485E5AF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6D592A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A68A68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BC86A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2A7769F"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13DCD11F" w14:textId="77777777">
        <w:trPr>
          <w:trHeight w:val="800"/>
          <w:jc w:val="center"/>
        </w:trPr>
        <w:tc>
          <w:tcPr>
            <w:tcW w:w="709" w:type="dxa"/>
            <w:vMerge/>
            <w:tcBorders>
              <w:left w:val="single" w:sz="4" w:space="0" w:color="auto"/>
              <w:right w:val="single" w:sz="4" w:space="0" w:color="auto"/>
            </w:tcBorders>
            <w:vAlign w:val="center"/>
          </w:tcPr>
          <w:p w14:paraId="4623D9A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86143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66BD2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176502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人员支出</w:t>
            </w:r>
          </w:p>
        </w:tc>
        <w:tc>
          <w:tcPr>
            <w:tcW w:w="627" w:type="dxa"/>
            <w:tcBorders>
              <w:top w:val="nil"/>
              <w:left w:val="nil"/>
              <w:bottom w:val="single" w:sz="4" w:space="0" w:color="auto"/>
              <w:right w:val="single" w:sz="4" w:space="0" w:color="auto"/>
            </w:tcBorders>
            <w:vAlign w:val="center"/>
          </w:tcPr>
          <w:p w14:paraId="52ED230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E64EA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=5390元</w:t>
            </w:r>
          </w:p>
        </w:tc>
        <w:tc>
          <w:tcPr>
            <w:tcW w:w="728" w:type="dxa"/>
            <w:tcBorders>
              <w:top w:val="nil"/>
              <w:left w:val="nil"/>
              <w:bottom w:val="single" w:sz="4" w:space="0" w:color="auto"/>
              <w:right w:val="single" w:sz="4" w:space="0" w:color="auto"/>
            </w:tcBorders>
            <w:vAlign w:val="center"/>
          </w:tcPr>
          <w:p w14:paraId="30919E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=5390元</w:t>
            </w:r>
          </w:p>
        </w:tc>
        <w:tc>
          <w:tcPr>
            <w:tcW w:w="637" w:type="dxa"/>
            <w:tcBorders>
              <w:top w:val="nil"/>
              <w:left w:val="nil"/>
              <w:bottom w:val="single" w:sz="4" w:space="0" w:color="auto"/>
              <w:right w:val="single" w:sz="4" w:space="0" w:color="auto"/>
            </w:tcBorders>
            <w:vAlign w:val="center"/>
          </w:tcPr>
          <w:p w14:paraId="5D78C77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882B3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6BEDDB4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0222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0040E0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69C355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1B7D114"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01A94E2" w14:textId="77777777">
        <w:trPr>
          <w:trHeight w:val="800"/>
          <w:jc w:val="center"/>
        </w:trPr>
        <w:tc>
          <w:tcPr>
            <w:tcW w:w="709" w:type="dxa"/>
            <w:vMerge/>
            <w:tcBorders>
              <w:left w:val="single" w:sz="4" w:space="0" w:color="auto"/>
              <w:right w:val="single" w:sz="4" w:space="0" w:color="auto"/>
            </w:tcBorders>
            <w:vAlign w:val="center"/>
          </w:tcPr>
          <w:p w14:paraId="194F5879"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401D50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553FF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28292FB"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办公费</w:t>
            </w:r>
          </w:p>
        </w:tc>
        <w:tc>
          <w:tcPr>
            <w:tcW w:w="627" w:type="dxa"/>
            <w:tcBorders>
              <w:top w:val="nil"/>
              <w:left w:val="nil"/>
              <w:bottom w:val="single" w:sz="4" w:space="0" w:color="auto"/>
              <w:right w:val="single" w:sz="4" w:space="0" w:color="auto"/>
            </w:tcBorders>
            <w:vAlign w:val="center"/>
          </w:tcPr>
          <w:p w14:paraId="764D9B3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1A49A7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=11574元</w:t>
            </w:r>
          </w:p>
        </w:tc>
        <w:tc>
          <w:tcPr>
            <w:tcW w:w="728" w:type="dxa"/>
            <w:tcBorders>
              <w:top w:val="nil"/>
              <w:left w:val="nil"/>
              <w:bottom w:val="single" w:sz="4" w:space="0" w:color="auto"/>
              <w:right w:val="single" w:sz="4" w:space="0" w:color="auto"/>
            </w:tcBorders>
            <w:vAlign w:val="center"/>
          </w:tcPr>
          <w:p w14:paraId="16AF0E5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=11574元</w:t>
            </w:r>
          </w:p>
        </w:tc>
        <w:tc>
          <w:tcPr>
            <w:tcW w:w="637" w:type="dxa"/>
            <w:tcBorders>
              <w:top w:val="nil"/>
              <w:left w:val="nil"/>
              <w:bottom w:val="single" w:sz="4" w:space="0" w:color="auto"/>
              <w:right w:val="single" w:sz="4" w:space="0" w:color="auto"/>
            </w:tcBorders>
            <w:vAlign w:val="center"/>
          </w:tcPr>
          <w:p w14:paraId="54C517A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2A81B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01C048D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B637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18B07F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DBE3D7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647EB4C"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1CD72694" w14:textId="77777777">
        <w:trPr>
          <w:trHeight w:val="800"/>
          <w:jc w:val="center"/>
        </w:trPr>
        <w:tc>
          <w:tcPr>
            <w:tcW w:w="709" w:type="dxa"/>
            <w:vMerge/>
            <w:tcBorders>
              <w:left w:val="single" w:sz="4" w:space="0" w:color="auto"/>
              <w:right w:val="single" w:sz="4" w:space="0" w:color="auto"/>
            </w:tcBorders>
            <w:vAlign w:val="center"/>
          </w:tcPr>
          <w:p w14:paraId="06CE668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3F83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A997D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D6B555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提高辖区居民健康意识</w:t>
            </w:r>
          </w:p>
        </w:tc>
        <w:tc>
          <w:tcPr>
            <w:tcW w:w="627" w:type="dxa"/>
            <w:tcBorders>
              <w:top w:val="nil"/>
              <w:left w:val="nil"/>
              <w:bottom w:val="single" w:sz="4" w:space="0" w:color="auto"/>
              <w:right w:val="single" w:sz="4" w:space="0" w:color="auto"/>
            </w:tcBorders>
            <w:vAlign w:val="center"/>
          </w:tcPr>
          <w:p w14:paraId="69B4D9E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A18EFE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09B746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71C872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C7A54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C14816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B473E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AD0378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00EEBC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1CD5232"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FC17EE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4EFB59D"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17043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D0913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034B93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14:paraId="21B194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497C43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D4FF2D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F23C8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AD71D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9821AA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F45ECA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893EC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7DF328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7453D93A"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DD1595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D2F49D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A30FE6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9D40F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FD2F5E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B2FE659"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7A4B8D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93.01分</w:t>
            </w:r>
          </w:p>
        </w:tc>
        <w:tc>
          <w:tcPr>
            <w:tcW w:w="741" w:type="dxa"/>
            <w:tcBorders>
              <w:top w:val="single" w:sz="4" w:space="0" w:color="auto"/>
              <w:left w:val="nil"/>
              <w:bottom w:val="single" w:sz="4" w:space="0" w:color="auto"/>
              <w:right w:val="single" w:sz="4" w:space="0" w:color="auto"/>
            </w:tcBorders>
            <w:vAlign w:val="center"/>
          </w:tcPr>
          <w:p w14:paraId="355458D7"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FE0FB2E"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511140F"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B3B897F"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616A554"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735D1F91"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690EA05"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0C5AC70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6EB4D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21C22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2024年州基本公共卫生服务补助资金</w:t>
            </w:r>
          </w:p>
        </w:tc>
      </w:tr>
      <w:tr w:rsidR="000E3E78" w14:paraId="4780C1E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92CA0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75CBDD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4BEB5C6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F457A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3C8193AA"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19A859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003DC2F"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F22A0E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E82E59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EAE32C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BDE2E2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59D09F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49468B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7953092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20AA52B"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D6F363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E80B74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4.78</w:t>
            </w:r>
          </w:p>
        </w:tc>
        <w:tc>
          <w:tcPr>
            <w:tcW w:w="1968" w:type="dxa"/>
            <w:gridSpan w:val="3"/>
            <w:tcBorders>
              <w:top w:val="single" w:sz="4" w:space="0" w:color="auto"/>
              <w:left w:val="nil"/>
              <w:bottom w:val="single" w:sz="4" w:space="0" w:color="auto"/>
              <w:right w:val="single" w:sz="4" w:space="0" w:color="auto"/>
            </w:tcBorders>
            <w:vAlign w:val="center"/>
          </w:tcPr>
          <w:p w14:paraId="1B03CE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4.78</w:t>
            </w:r>
          </w:p>
        </w:tc>
        <w:tc>
          <w:tcPr>
            <w:tcW w:w="1428" w:type="dxa"/>
            <w:gridSpan w:val="2"/>
            <w:tcBorders>
              <w:top w:val="single" w:sz="4" w:space="0" w:color="auto"/>
              <w:left w:val="nil"/>
              <w:bottom w:val="single" w:sz="4" w:space="0" w:color="auto"/>
              <w:right w:val="single" w:sz="4" w:space="0" w:color="auto"/>
            </w:tcBorders>
            <w:vAlign w:val="center"/>
          </w:tcPr>
          <w:p w14:paraId="7C1C78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4.77</w:t>
            </w:r>
          </w:p>
        </w:tc>
        <w:tc>
          <w:tcPr>
            <w:tcW w:w="1372" w:type="dxa"/>
            <w:gridSpan w:val="2"/>
            <w:tcBorders>
              <w:top w:val="nil"/>
              <w:left w:val="nil"/>
              <w:bottom w:val="single" w:sz="4" w:space="0" w:color="auto"/>
              <w:right w:val="single" w:sz="4" w:space="0" w:color="auto"/>
            </w:tcBorders>
            <w:vAlign w:val="center"/>
          </w:tcPr>
          <w:p w14:paraId="6B58BB4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61635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99.79%</w:t>
            </w:r>
          </w:p>
        </w:tc>
        <w:tc>
          <w:tcPr>
            <w:tcW w:w="1552" w:type="dxa"/>
            <w:gridSpan w:val="2"/>
            <w:tcBorders>
              <w:top w:val="nil"/>
              <w:left w:val="nil"/>
              <w:bottom w:val="single" w:sz="4" w:space="0" w:color="auto"/>
              <w:right w:val="single" w:sz="4" w:space="0" w:color="auto"/>
            </w:tcBorders>
            <w:vAlign w:val="center"/>
          </w:tcPr>
          <w:p w14:paraId="5D073A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22AC970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19253AB"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5A0736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7781DA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4.78</w:t>
            </w:r>
          </w:p>
        </w:tc>
        <w:tc>
          <w:tcPr>
            <w:tcW w:w="1968" w:type="dxa"/>
            <w:gridSpan w:val="3"/>
            <w:tcBorders>
              <w:top w:val="single" w:sz="4" w:space="0" w:color="auto"/>
              <w:left w:val="nil"/>
              <w:bottom w:val="single" w:sz="4" w:space="0" w:color="auto"/>
              <w:right w:val="single" w:sz="4" w:space="0" w:color="auto"/>
            </w:tcBorders>
            <w:vAlign w:val="center"/>
          </w:tcPr>
          <w:p w14:paraId="361719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4.78</w:t>
            </w:r>
          </w:p>
        </w:tc>
        <w:tc>
          <w:tcPr>
            <w:tcW w:w="1428" w:type="dxa"/>
            <w:gridSpan w:val="2"/>
            <w:tcBorders>
              <w:top w:val="single" w:sz="4" w:space="0" w:color="auto"/>
              <w:left w:val="nil"/>
              <w:bottom w:val="single" w:sz="4" w:space="0" w:color="auto"/>
              <w:right w:val="single" w:sz="4" w:space="0" w:color="auto"/>
            </w:tcBorders>
            <w:vAlign w:val="center"/>
          </w:tcPr>
          <w:p w14:paraId="2F4BE15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4.77</w:t>
            </w:r>
          </w:p>
        </w:tc>
        <w:tc>
          <w:tcPr>
            <w:tcW w:w="1372" w:type="dxa"/>
            <w:gridSpan w:val="2"/>
            <w:tcBorders>
              <w:top w:val="nil"/>
              <w:left w:val="nil"/>
              <w:bottom w:val="single" w:sz="4" w:space="0" w:color="auto"/>
              <w:right w:val="single" w:sz="4" w:space="0" w:color="auto"/>
            </w:tcBorders>
            <w:vAlign w:val="center"/>
          </w:tcPr>
          <w:p w14:paraId="0D107A7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C36A8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7F0F9D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091D7AE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22AA1B0"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889B4F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5F0C51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0C50CB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286C0A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698675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FC0097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538A4F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4E87128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B009F9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1F801E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26D84A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6D60B05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EDF65D1"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B51DE6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1ECE5A0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4.77万；健康档案人数：52623人，早孕建册人数220人，,高血压患者管理率：84.37%，糖尿病人管理率：84.78%，资金拨付及时率：100%，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744D51F4"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15A8FE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4EE8F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04CC62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C5A2EB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ABF01F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CBA3DC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FE0390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7F9B86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224646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92C3EC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17101B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75C279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2566CE3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401635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109FB68D" w14:textId="77777777">
        <w:trPr>
          <w:trHeight w:val="800"/>
          <w:jc w:val="center"/>
        </w:trPr>
        <w:tc>
          <w:tcPr>
            <w:tcW w:w="709" w:type="dxa"/>
            <w:vMerge w:val="restart"/>
            <w:tcBorders>
              <w:top w:val="nil"/>
              <w:left w:val="single" w:sz="4" w:space="0" w:color="auto"/>
              <w:right w:val="single" w:sz="4" w:space="0" w:color="auto"/>
            </w:tcBorders>
            <w:vAlign w:val="center"/>
          </w:tcPr>
          <w:p w14:paraId="554DEAF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93BB9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353F6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733679C"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0A1AC35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FC470D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&gt;=36244人</w:t>
            </w:r>
          </w:p>
        </w:tc>
        <w:tc>
          <w:tcPr>
            <w:tcW w:w="728" w:type="dxa"/>
            <w:tcBorders>
              <w:top w:val="nil"/>
              <w:left w:val="nil"/>
              <w:bottom w:val="single" w:sz="4" w:space="0" w:color="auto"/>
              <w:right w:val="single" w:sz="4" w:space="0" w:color="auto"/>
            </w:tcBorders>
            <w:vAlign w:val="center"/>
          </w:tcPr>
          <w:p w14:paraId="6E2AB8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77E4E9B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145.19</w:t>
            </w:r>
          </w:p>
        </w:tc>
        <w:tc>
          <w:tcPr>
            <w:tcW w:w="791" w:type="dxa"/>
            <w:tcBorders>
              <w:top w:val="nil"/>
              <w:left w:val="nil"/>
              <w:bottom w:val="single" w:sz="4" w:space="0" w:color="auto"/>
              <w:right w:val="single" w:sz="4" w:space="0" w:color="auto"/>
            </w:tcBorders>
            <w:vAlign w:val="center"/>
          </w:tcPr>
          <w:p w14:paraId="23E848C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5.48</w:t>
            </w:r>
          </w:p>
        </w:tc>
        <w:tc>
          <w:tcPr>
            <w:tcW w:w="741" w:type="dxa"/>
            <w:tcBorders>
              <w:top w:val="nil"/>
              <w:left w:val="nil"/>
              <w:bottom w:val="single" w:sz="4" w:space="0" w:color="auto"/>
              <w:right w:val="single" w:sz="4" w:space="0" w:color="auto"/>
            </w:tcBorders>
            <w:vAlign w:val="center"/>
          </w:tcPr>
          <w:p w14:paraId="213D1F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0E8EC2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644" w:type="dxa"/>
            <w:tcBorders>
              <w:top w:val="nil"/>
              <w:left w:val="nil"/>
              <w:bottom w:val="single" w:sz="4" w:space="0" w:color="auto"/>
              <w:right w:val="single" w:sz="4" w:space="0" w:color="auto"/>
            </w:tcBorders>
            <w:vAlign w:val="center"/>
          </w:tcPr>
          <w:p w14:paraId="42B97F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1687BD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63D2EE"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2024年1月1号上级主干部门将绿洲路辖区的艺园站、绿园站9687人调整到我辖区管理。项目资金主要用于发放各站，年初成本无法拆分，故而未设置。</w:t>
            </w:r>
          </w:p>
        </w:tc>
      </w:tr>
      <w:tr w:rsidR="000E3E78" w14:paraId="03DE2C49" w14:textId="77777777">
        <w:trPr>
          <w:trHeight w:val="800"/>
          <w:jc w:val="center"/>
        </w:trPr>
        <w:tc>
          <w:tcPr>
            <w:tcW w:w="709" w:type="dxa"/>
            <w:vMerge/>
            <w:tcBorders>
              <w:left w:val="single" w:sz="4" w:space="0" w:color="auto"/>
              <w:right w:val="single" w:sz="4" w:space="0" w:color="auto"/>
            </w:tcBorders>
            <w:vAlign w:val="center"/>
          </w:tcPr>
          <w:p w14:paraId="5A2AFAA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DDE4F5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974A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B008F1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早孕建册人数</w:t>
            </w:r>
          </w:p>
        </w:tc>
        <w:tc>
          <w:tcPr>
            <w:tcW w:w="627" w:type="dxa"/>
            <w:tcBorders>
              <w:top w:val="nil"/>
              <w:left w:val="nil"/>
              <w:bottom w:val="single" w:sz="4" w:space="0" w:color="auto"/>
              <w:right w:val="single" w:sz="4" w:space="0" w:color="auto"/>
            </w:tcBorders>
            <w:vAlign w:val="center"/>
          </w:tcPr>
          <w:p w14:paraId="2F7E52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C2831D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&gt;=120人</w:t>
            </w:r>
          </w:p>
        </w:tc>
        <w:tc>
          <w:tcPr>
            <w:tcW w:w="728" w:type="dxa"/>
            <w:tcBorders>
              <w:top w:val="nil"/>
              <w:left w:val="nil"/>
              <w:bottom w:val="single" w:sz="4" w:space="0" w:color="auto"/>
              <w:right w:val="single" w:sz="4" w:space="0" w:color="auto"/>
            </w:tcBorders>
            <w:vAlign w:val="center"/>
          </w:tcPr>
          <w:p w14:paraId="4D0D8F4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=220人</w:t>
            </w:r>
          </w:p>
        </w:tc>
        <w:tc>
          <w:tcPr>
            <w:tcW w:w="637" w:type="dxa"/>
            <w:tcBorders>
              <w:top w:val="nil"/>
              <w:left w:val="nil"/>
              <w:bottom w:val="single" w:sz="4" w:space="0" w:color="auto"/>
              <w:right w:val="single" w:sz="4" w:space="0" w:color="auto"/>
            </w:tcBorders>
            <w:vAlign w:val="center"/>
          </w:tcPr>
          <w:p w14:paraId="1C3D6B4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183.33</w:t>
            </w:r>
          </w:p>
        </w:tc>
        <w:tc>
          <w:tcPr>
            <w:tcW w:w="791" w:type="dxa"/>
            <w:tcBorders>
              <w:top w:val="nil"/>
              <w:left w:val="nil"/>
              <w:bottom w:val="single" w:sz="4" w:space="0" w:color="auto"/>
              <w:right w:val="single" w:sz="4" w:space="0" w:color="auto"/>
            </w:tcBorders>
            <w:vAlign w:val="center"/>
          </w:tcPr>
          <w:p w14:paraId="7B498B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1.67</w:t>
            </w:r>
          </w:p>
        </w:tc>
        <w:tc>
          <w:tcPr>
            <w:tcW w:w="741" w:type="dxa"/>
            <w:tcBorders>
              <w:top w:val="nil"/>
              <w:left w:val="nil"/>
              <w:bottom w:val="single" w:sz="4" w:space="0" w:color="auto"/>
              <w:right w:val="single" w:sz="4" w:space="0" w:color="auto"/>
            </w:tcBorders>
            <w:vAlign w:val="center"/>
          </w:tcPr>
          <w:p w14:paraId="4F7DD3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253B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=124人</w:t>
            </w:r>
          </w:p>
        </w:tc>
        <w:tc>
          <w:tcPr>
            <w:tcW w:w="644" w:type="dxa"/>
            <w:tcBorders>
              <w:top w:val="nil"/>
              <w:left w:val="nil"/>
              <w:bottom w:val="single" w:sz="4" w:space="0" w:color="auto"/>
              <w:right w:val="single" w:sz="4" w:space="0" w:color="auto"/>
            </w:tcBorders>
            <w:vAlign w:val="center"/>
          </w:tcPr>
          <w:p w14:paraId="146BE9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AF403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E2BDD8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2024年1月1号上级主干部门将绿洲路辖区的艺园站、绿园站9687人调整到我辖区管理。项目资金主要用于发放各站，年初成本无法拆分，故而未设置。</w:t>
            </w:r>
          </w:p>
        </w:tc>
      </w:tr>
      <w:tr w:rsidR="000E3E78" w14:paraId="0080EB70" w14:textId="77777777">
        <w:trPr>
          <w:trHeight w:val="800"/>
          <w:jc w:val="center"/>
        </w:trPr>
        <w:tc>
          <w:tcPr>
            <w:tcW w:w="709" w:type="dxa"/>
            <w:vMerge/>
            <w:tcBorders>
              <w:left w:val="single" w:sz="4" w:space="0" w:color="auto"/>
              <w:right w:val="single" w:sz="4" w:space="0" w:color="auto"/>
            </w:tcBorders>
            <w:vAlign w:val="center"/>
          </w:tcPr>
          <w:p w14:paraId="7D558E62"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64449B3"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CC3AD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9FAD3CC"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高血压患者规范管理率</w:t>
            </w:r>
          </w:p>
        </w:tc>
        <w:tc>
          <w:tcPr>
            <w:tcW w:w="627" w:type="dxa"/>
            <w:tcBorders>
              <w:top w:val="nil"/>
              <w:left w:val="nil"/>
              <w:bottom w:val="single" w:sz="4" w:space="0" w:color="auto"/>
              <w:right w:val="single" w:sz="4" w:space="0" w:color="auto"/>
            </w:tcBorders>
            <w:vAlign w:val="center"/>
          </w:tcPr>
          <w:p w14:paraId="269C3D0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2DF3D5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59412B1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=84.37%</w:t>
            </w:r>
          </w:p>
        </w:tc>
        <w:tc>
          <w:tcPr>
            <w:tcW w:w="637" w:type="dxa"/>
            <w:tcBorders>
              <w:top w:val="nil"/>
              <w:left w:val="nil"/>
              <w:bottom w:val="single" w:sz="4" w:space="0" w:color="auto"/>
              <w:right w:val="single" w:sz="4" w:space="0" w:color="auto"/>
            </w:tcBorders>
            <w:vAlign w:val="center"/>
          </w:tcPr>
          <w:p w14:paraId="341EEE3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99.26</w:t>
            </w:r>
          </w:p>
        </w:tc>
        <w:tc>
          <w:tcPr>
            <w:tcW w:w="791" w:type="dxa"/>
            <w:tcBorders>
              <w:top w:val="nil"/>
              <w:left w:val="nil"/>
              <w:bottom w:val="single" w:sz="4" w:space="0" w:color="auto"/>
              <w:right w:val="single" w:sz="4" w:space="0" w:color="auto"/>
            </w:tcBorders>
            <w:vAlign w:val="center"/>
          </w:tcPr>
          <w:p w14:paraId="21A4A9A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9.82</w:t>
            </w:r>
          </w:p>
        </w:tc>
        <w:tc>
          <w:tcPr>
            <w:tcW w:w="741" w:type="dxa"/>
            <w:tcBorders>
              <w:top w:val="nil"/>
              <w:left w:val="nil"/>
              <w:bottom w:val="single" w:sz="4" w:space="0" w:color="auto"/>
              <w:right w:val="single" w:sz="4" w:space="0" w:color="auto"/>
            </w:tcBorders>
            <w:vAlign w:val="center"/>
          </w:tcPr>
          <w:p w14:paraId="450DAC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A96BB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95174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0AADE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628A6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高血压人规范管理率上级考核指标82%，中心设定目标过高。今后严格按照上级考核指标设定。</w:t>
            </w:r>
          </w:p>
        </w:tc>
      </w:tr>
      <w:tr w:rsidR="000E3E78" w14:paraId="779B2A36" w14:textId="77777777">
        <w:trPr>
          <w:trHeight w:val="800"/>
          <w:jc w:val="center"/>
        </w:trPr>
        <w:tc>
          <w:tcPr>
            <w:tcW w:w="709" w:type="dxa"/>
            <w:vMerge/>
            <w:tcBorders>
              <w:left w:val="single" w:sz="4" w:space="0" w:color="auto"/>
              <w:right w:val="single" w:sz="4" w:space="0" w:color="auto"/>
            </w:tcBorders>
            <w:vAlign w:val="center"/>
          </w:tcPr>
          <w:p w14:paraId="6CD4C6C8"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9DACF1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482C2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DD1C85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糖尿病患者规范管理率</w:t>
            </w:r>
          </w:p>
        </w:tc>
        <w:tc>
          <w:tcPr>
            <w:tcW w:w="627" w:type="dxa"/>
            <w:tcBorders>
              <w:top w:val="nil"/>
              <w:left w:val="nil"/>
              <w:bottom w:val="single" w:sz="4" w:space="0" w:color="auto"/>
              <w:right w:val="single" w:sz="4" w:space="0" w:color="auto"/>
            </w:tcBorders>
            <w:vAlign w:val="center"/>
          </w:tcPr>
          <w:p w14:paraId="540000C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F2ADB9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4A35F42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=84.78%</w:t>
            </w:r>
          </w:p>
        </w:tc>
        <w:tc>
          <w:tcPr>
            <w:tcW w:w="637" w:type="dxa"/>
            <w:tcBorders>
              <w:top w:val="nil"/>
              <w:left w:val="nil"/>
              <w:bottom w:val="single" w:sz="4" w:space="0" w:color="auto"/>
              <w:right w:val="single" w:sz="4" w:space="0" w:color="auto"/>
            </w:tcBorders>
            <w:vAlign w:val="center"/>
          </w:tcPr>
          <w:p w14:paraId="12E4A2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99.74</w:t>
            </w:r>
          </w:p>
        </w:tc>
        <w:tc>
          <w:tcPr>
            <w:tcW w:w="791" w:type="dxa"/>
            <w:tcBorders>
              <w:top w:val="nil"/>
              <w:left w:val="nil"/>
              <w:bottom w:val="single" w:sz="4" w:space="0" w:color="auto"/>
              <w:right w:val="single" w:sz="4" w:space="0" w:color="auto"/>
            </w:tcBorders>
            <w:vAlign w:val="center"/>
          </w:tcPr>
          <w:p w14:paraId="683578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w:t>
            </w:r>
          </w:p>
        </w:tc>
        <w:tc>
          <w:tcPr>
            <w:tcW w:w="741" w:type="dxa"/>
            <w:tcBorders>
              <w:top w:val="nil"/>
              <w:left w:val="nil"/>
              <w:bottom w:val="single" w:sz="4" w:space="0" w:color="auto"/>
              <w:right w:val="single" w:sz="4" w:space="0" w:color="auto"/>
            </w:tcBorders>
            <w:vAlign w:val="center"/>
          </w:tcPr>
          <w:p w14:paraId="66610D0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3DB84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ED2995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0515E8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CA3EBD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糖尿病人规范管理率上级考核指标82%，中心设定目标过高。今后严格按照上级考核指标设定。</w:t>
            </w:r>
          </w:p>
        </w:tc>
      </w:tr>
      <w:tr w:rsidR="000E3E78" w14:paraId="510222F0" w14:textId="77777777">
        <w:trPr>
          <w:trHeight w:val="800"/>
          <w:jc w:val="center"/>
        </w:trPr>
        <w:tc>
          <w:tcPr>
            <w:tcW w:w="709" w:type="dxa"/>
            <w:vMerge/>
            <w:tcBorders>
              <w:left w:val="single" w:sz="4" w:space="0" w:color="auto"/>
              <w:right w:val="single" w:sz="4" w:space="0" w:color="auto"/>
            </w:tcBorders>
            <w:vAlign w:val="center"/>
          </w:tcPr>
          <w:p w14:paraId="16AF3FA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C2A6C3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8780A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35F89B9"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033325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C3CCC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389FDA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FD532C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09FC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71CE6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ABFC7E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0A648B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E3B7E1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B61C652"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C5D9B43" w14:textId="77777777">
        <w:trPr>
          <w:trHeight w:val="800"/>
          <w:jc w:val="center"/>
        </w:trPr>
        <w:tc>
          <w:tcPr>
            <w:tcW w:w="709" w:type="dxa"/>
            <w:vMerge/>
            <w:tcBorders>
              <w:left w:val="single" w:sz="4" w:space="0" w:color="auto"/>
              <w:right w:val="single" w:sz="4" w:space="0" w:color="auto"/>
            </w:tcBorders>
            <w:vAlign w:val="center"/>
          </w:tcPr>
          <w:p w14:paraId="5A032149"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20CE0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68CBA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FDED061"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11ECE2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47B7F4A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73157D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B040DF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5990A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7B2B690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6936B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1E63F59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BD1CB7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A78839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2994D9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E1A3DE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C54A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ED6D8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339D871"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14:paraId="7D3130C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329384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F61E5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9AD24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578E6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3FE97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0314A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063CE4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6918B59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FB1674"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28490D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43420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549A12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4B90B85"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9FBD4C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D1F43B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3769B5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86.90分</w:t>
            </w:r>
          </w:p>
        </w:tc>
        <w:tc>
          <w:tcPr>
            <w:tcW w:w="741" w:type="dxa"/>
            <w:tcBorders>
              <w:top w:val="single" w:sz="4" w:space="0" w:color="auto"/>
              <w:left w:val="nil"/>
              <w:bottom w:val="single" w:sz="4" w:space="0" w:color="auto"/>
              <w:right w:val="single" w:sz="4" w:space="0" w:color="auto"/>
            </w:tcBorders>
            <w:vAlign w:val="center"/>
          </w:tcPr>
          <w:p w14:paraId="3831AE0C"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4EED59A"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9856D95"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EC9B18A"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AACCEC1"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72B64473"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56CEBA2"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5BA741A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9889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CDD2A2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2024年自治区公共卫生服务（地方公共卫生）补助资金预算</w:t>
            </w:r>
          </w:p>
        </w:tc>
      </w:tr>
      <w:tr w:rsidR="000E3E78" w14:paraId="2B5015E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8DBC6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A82232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D8C21B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3F5E4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301A889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A661C7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A5E9BE7"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A8FE03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C9A264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0BA57E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7CA9C3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2D7FAB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2BB222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0DD5248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4F7C355"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00D549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A7408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61.11</w:t>
            </w:r>
          </w:p>
        </w:tc>
        <w:tc>
          <w:tcPr>
            <w:tcW w:w="1968" w:type="dxa"/>
            <w:gridSpan w:val="3"/>
            <w:tcBorders>
              <w:top w:val="single" w:sz="4" w:space="0" w:color="auto"/>
              <w:left w:val="nil"/>
              <w:bottom w:val="single" w:sz="4" w:space="0" w:color="auto"/>
              <w:right w:val="single" w:sz="4" w:space="0" w:color="auto"/>
            </w:tcBorders>
            <w:vAlign w:val="center"/>
          </w:tcPr>
          <w:p w14:paraId="2083F8F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61.11</w:t>
            </w:r>
          </w:p>
        </w:tc>
        <w:tc>
          <w:tcPr>
            <w:tcW w:w="1428" w:type="dxa"/>
            <w:gridSpan w:val="2"/>
            <w:tcBorders>
              <w:top w:val="single" w:sz="4" w:space="0" w:color="auto"/>
              <w:left w:val="nil"/>
              <w:bottom w:val="single" w:sz="4" w:space="0" w:color="auto"/>
              <w:right w:val="single" w:sz="4" w:space="0" w:color="auto"/>
            </w:tcBorders>
            <w:vAlign w:val="center"/>
          </w:tcPr>
          <w:p w14:paraId="01F32C4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61.11</w:t>
            </w:r>
          </w:p>
        </w:tc>
        <w:tc>
          <w:tcPr>
            <w:tcW w:w="1372" w:type="dxa"/>
            <w:gridSpan w:val="2"/>
            <w:tcBorders>
              <w:top w:val="nil"/>
              <w:left w:val="nil"/>
              <w:bottom w:val="single" w:sz="4" w:space="0" w:color="auto"/>
              <w:right w:val="single" w:sz="4" w:space="0" w:color="auto"/>
            </w:tcBorders>
            <w:vAlign w:val="center"/>
          </w:tcPr>
          <w:p w14:paraId="68F615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39C1AB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6B8E2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75D2DDF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4E84B4E"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E9DC28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53BC08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61.11</w:t>
            </w:r>
          </w:p>
        </w:tc>
        <w:tc>
          <w:tcPr>
            <w:tcW w:w="1968" w:type="dxa"/>
            <w:gridSpan w:val="3"/>
            <w:tcBorders>
              <w:top w:val="single" w:sz="4" w:space="0" w:color="auto"/>
              <w:left w:val="nil"/>
              <w:bottom w:val="single" w:sz="4" w:space="0" w:color="auto"/>
              <w:right w:val="single" w:sz="4" w:space="0" w:color="auto"/>
            </w:tcBorders>
            <w:vAlign w:val="center"/>
          </w:tcPr>
          <w:p w14:paraId="0055E9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61.11</w:t>
            </w:r>
          </w:p>
        </w:tc>
        <w:tc>
          <w:tcPr>
            <w:tcW w:w="1428" w:type="dxa"/>
            <w:gridSpan w:val="2"/>
            <w:tcBorders>
              <w:top w:val="single" w:sz="4" w:space="0" w:color="auto"/>
              <w:left w:val="nil"/>
              <w:bottom w:val="single" w:sz="4" w:space="0" w:color="auto"/>
              <w:right w:val="single" w:sz="4" w:space="0" w:color="auto"/>
            </w:tcBorders>
            <w:vAlign w:val="center"/>
          </w:tcPr>
          <w:p w14:paraId="7AFC6F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61.11</w:t>
            </w:r>
          </w:p>
        </w:tc>
        <w:tc>
          <w:tcPr>
            <w:tcW w:w="1372" w:type="dxa"/>
            <w:gridSpan w:val="2"/>
            <w:tcBorders>
              <w:top w:val="nil"/>
              <w:left w:val="nil"/>
              <w:bottom w:val="single" w:sz="4" w:space="0" w:color="auto"/>
              <w:right w:val="single" w:sz="4" w:space="0" w:color="auto"/>
            </w:tcBorders>
            <w:vAlign w:val="center"/>
          </w:tcPr>
          <w:p w14:paraId="414BC79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3350B6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502570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0686F7D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59984BA"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D85982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92A0B8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D09C0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A25AD1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26D33A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26261C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34E1BA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7809FF6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2DF7CE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2C681E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473582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55AACCC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298CCF8"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AFC0D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w:t>
            </w:r>
          </w:p>
        </w:tc>
        <w:tc>
          <w:tcPr>
            <w:tcW w:w="5716" w:type="dxa"/>
            <w:gridSpan w:val="8"/>
            <w:tcBorders>
              <w:top w:val="single" w:sz="4" w:space="0" w:color="auto"/>
              <w:left w:val="nil"/>
              <w:bottom w:val="single" w:sz="4" w:space="0" w:color="auto"/>
              <w:right w:val="single" w:sz="4" w:space="0" w:color="auto"/>
            </w:tcBorders>
            <w:vAlign w:val="center"/>
          </w:tcPr>
          <w:p w14:paraId="22B0048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61.11万；全民体检人数：39721人，全民体检完成率：102.7%，全民体检资金使用合规率：100%，全民体检设备到位率：100%。资金支付及时率：100%，辖区居民健康意识逐步提高，目标群体满意度达90%。通过该项目的实施，提升提高辖区居民对全民体检惠民政策的认可度，使辖区居民健康意识不断提高。</w:t>
            </w:r>
          </w:p>
        </w:tc>
      </w:tr>
      <w:tr w:rsidR="000E3E78" w14:paraId="53092E8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47E629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99A14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3CC4FB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01B318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E476F7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58C124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9A5224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F20CF6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8C101C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F6CF51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2038B7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D09FD8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234F8E0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E07F9D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32955690" w14:textId="77777777">
        <w:trPr>
          <w:trHeight w:val="800"/>
          <w:jc w:val="center"/>
        </w:trPr>
        <w:tc>
          <w:tcPr>
            <w:tcW w:w="709" w:type="dxa"/>
            <w:vMerge w:val="restart"/>
            <w:tcBorders>
              <w:top w:val="nil"/>
              <w:left w:val="single" w:sz="4" w:space="0" w:color="auto"/>
              <w:right w:val="single" w:sz="4" w:space="0" w:color="auto"/>
            </w:tcBorders>
            <w:vAlign w:val="center"/>
          </w:tcPr>
          <w:p w14:paraId="224C024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900784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213C3E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B4FCCB6"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全民体检人数</w:t>
            </w:r>
          </w:p>
        </w:tc>
        <w:tc>
          <w:tcPr>
            <w:tcW w:w="627" w:type="dxa"/>
            <w:tcBorders>
              <w:top w:val="nil"/>
              <w:left w:val="nil"/>
              <w:bottom w:val="single" w:sz="4" w:space="0" w:color="auto"/>
              <w:right w:val="single" w:sz="4" w:space="0" w:color="auto"/>
            </w:tcBorders>
            <w:vAlign w:val="center"/>
          </w:tcPr>
          <w:p w14:paraId="4F6D40C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D5A06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=38666人</w:t>
            </w:r>
          </w:p>
        </w:tc>
        <w:tc>
          <w:tcPr>
            <w:tcW w:w="728" w:type="dxa"/>
            <w:tcBorders>
              <w:top w:val="nil"/>
              <w:left w:val="nil"/>
              <w:bottom w:val="single" w:sz="4" w:space="0" w:color="auto"/>
              <w:right w:val="single" w:sz="4" w:space="0" w:color="auto"/>
            </w:tcBorders>
            <w:vAlign w:val="center"/>
          </w:tcPr>
          <w:p w14:paraId="71B4728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=39721人</w:t>
            </w:r>
          </w:p>
        </w:tc>
        <w:tc>
          <w:tcPr>
            <w:tcW w:w="637" w:type="dxa"/>
            <w:tcBorders>
              <w:top w:val="nil"/>
              <w:left w:val="nil"/>
              <w:bottom w:val="single" w:sz="4" w:space="0" w:color="auto"/>
              <w:right w:val="single" w:sz="4" w:space="0" w:color="auto"/>
            </w:tcBorders>
            <w:vAlign w:val="center"/>
          </w:tcPr>
          <w:p w14:paraId="329AD8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102.73</w:t>
            </w:r>
          </w:p>
        </w:tc>
        <w:tc>
          <w:tcPr>
            <w:tcW w:w="791" w:type="dxa"/>
            <w:tcBorders>
              <w:top w:val="nil"/>
              <w:left w:val="nil"/>
              <w:bottom w:val="single" w:sz="4" w:space="0" w:color="auto"/>
              <w:right w:val="single" w:sz="4" w:space="0" w:color="auto"/>
            </w:tcBorders>
            <w:vAlign w:val="center"/>
          </w:tcPr>
          <w:p w14:paraId="797BDA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w:t>
            </w:r>
          </w:p>
        </w:tc>
        <w:tc>
          <w:tcPr>
            <w:tcW w:w="741" w:type="dxa"/>
            <w:tcBorders>
              <w:top w:val="nil"/>
              <w:left w:val="nil"/>
              <w:bottom w:val="single" w:sz="4" w:space="0" w:color="auto"/>
              <w:right w:val="single" w:sz="4" w:space="0" w:color="auto"/>
            </w:tcBorders>
            <w:vAlign w:val="center"/>
          </w:tcPr>
          <w:p w14:paraId="1F8042F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696A36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38666人</w:t>
            </w:r>
          </w:p>
        </w:tc>
        <w:tc>
          <w:tcPr>
            <w:tcW w:w="644" w:type="dxa"/>
            <w:tcBorders>
              <w:top w:val="nil"/>
              <w:left w:val="nil"/>
              <w:bottom w:val="single" w:sz="4" w:space="0" w:color="auto"/>
              <w:right w:val="single" w:sz="4" w:space="0" w:color="auto"/>
            </w:tcBorders>
            <w:vAlign w:val="center"/>
          </w:tcPr>
          <w:p w14:paraId="2C066DF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DB4AF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7AEA8F9"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w:t>
            </w:r>
          </w:p>
        </w:tc>
      </w:tr>
      <w:tr w:rsidR="000E3E78" w14:paraId="3CB43195" w14:textId="77777777">
        <w:trPr>
          <w:trHeight w:val="800"/>
          <w:jc w:val="center"/>
        </w:trPr>
        <w:tc>
          <w:tcPr>
            <w:tcW w:w="709" w:type="dxa"/>
            <w:vMerge/>
            <w:tcBorders>
              <w:left w:val="single" w:sz="4" w:space="0" w:color="auto"/>
              <w:right w:val="single" w:sz="4" w:space="0" w:color="auto"/>
            </w:tcBorders>
            <w:vAlign w:val="center"/>
          </w:tcPr>
          <w:p w14:paraId="2626A0B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2EF59A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4E393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AF6215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全民体检完成率</w:t>
            </w:r>
          </w:p>
        </w:tc>
        <w:tc>
          <w:tcPr>
            <w:tcW w:w="627" w:type="dxa"/>
            <w:tcBorders>
              <w:top w:val="nil"/>
              <w:left w:val="nil"/>
              <w:bottom w:val="single" w:sz="4" w:space="0" w:color="auto"/>
              <w:right w:val="single" w:sz="4" w:space="0" w:color="auto"/>
            </w:tcBorders>
            <w:vAlign w:val="center"/>
          </w:tcPr>
          <w:p w14:paraId="1F69D4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9F9FC6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655B0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w:t>
            </w:r>
          </w:p>
        </w:tc>
        <w:tc>
          <w:tcPr>
            <w:tcW w:w="637" w:type="dxa"/>
            <w:tcBorders>
              <w:top w:val="nil"/>
              <w:left w:val="nil"/>
              <w:bottom w:val="single" w:sz="4" w:space="0" w:color="auto"/>
              <w:right w:val="single" w:sz="4" w:space="0" w:color="auto"/>
            </w:tcBorders>
            <w:vAlign w:val="center"/>
          </w:tcPr>
          <w:p w14:paraId="605DFC5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w:t>
            </w:r>
          </w:p>
        </w:tc>
        <w:tc>
          <w:tcPr>
            <w:tcW w:w="791" w:type="dxa"/>
            <w:tcBorders>
              <w:top w:val="nil"/>
              <w:left w:val="nil"/>
              <w:bottom w:val="single" w:sz="4" w:space="0" w:color="auto"/>
              <w:right w:val="single" w:sz="4" w:space="0" w:color="auto"/>
            </w:tcBorders>
            <w:vAlign w:val="center"/>
          </w:tcPr>
          <w:p w14:paraId="10A799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w:t>
            </w:r>
          </w:p>
        </w:tc>
        <w:tc>
          <w:tcPr>
            <w:tcW w:w="741" w:type="dxa"/>
            <w:tcBorders>
              <w:top w:val="nil"/>
              <w:left w:val="nil"/>
              <w:bottom w:val="single" w:sz="4" w:space="0" w:color="auto"/>
              <w:right w:val="single" w:sz="4" w:space="0" w:color="auto"/>
            </w:tcBorders>
            <w:vAlign w:val="center"/>
          </w:tcPr>
          <w:p w14:paraId="08C756F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260B9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3C850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6C2FF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1CFD1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22E08DE3" w14:textId="77777777">
        <w:trPr>
          <w:trHeight w:val="800"/>
          <w:jc w:val="center"/>
        </w:trPr>
        <w:tc>
          <w:tcPr>
            <w:tcW w:w="709" w:type="dxa"/>
            <w:vMerge/>
            <w:tcBorders>
              <w:left w:val="single" w:sz="4" w:space="0" w:color="auto"/>
              <w:right w:val="single" w:sz="4" w:space="0" w:color="auto"/>
            </w:tcBorders>
            <w:vAlign w:val="center"/>
          </w:tcPr>
          <w:p w14:paraId="67DEF07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EBC5FD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B6C8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E46062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全民体检资金使用合规率</w:t>
            </w:r>
          </w:p>
        </w:tc>
        <w:tc>
          <w:tcPr>
            <w:tcW w:w="627" w:type="dxa"/>
            <w:tcBorders>
              <w:top w:val="nil"/>
              <w:left w:val="nil"/>
              <w:bottom w:val="single" w:sz="4" w:space="0" w:color="auto"/>
              <w:right w:val="single" w:sz="4" w:space="0" w:color="auto"/>
            </w:tcBorders>
            <w:vAlign w:val="center"/>
          </w:tcPr>
          <w:p w14:paraId="1F66136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A023F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34E45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CBB91E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D8719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8B0D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8CA29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F476E9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269DBD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2228F4F"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226678FA" w14:textId="77777777">
        <w:trPr>
          <w:trHeight w:val="800"/>
          <w:jc w:val="center"/>
        </w:trPr>
        <w:tc>
          <w:tcPr>
            <w:tcW w:w="709" w:type="dxa"/>
            <w:vMerge/>
            <w:tcBorders>
              <w:left w:val="single" w:sz="4" w:space="0" w:color="auto"/>
              <w:right w:val="single" w:sz="4" w:space="0" w:color="auto"/>
            </w:tcBorders>
            <w:vAlign w:val="center"/>
          </w:tcPr>
          <w:p w14:paraId="1BAFFC2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96A4BD3"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EBB2B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63336B9"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全民体检设备到位率</w:t>
            </w:r>
          </w:p>
        </w:tc>
        <w:tc>
          <w:tcPr>
            <w:tcW w:w="627" w:type="dxa"/>
            <w:tcBorders>
              <w:top w:val="nil"/>
              <w:left w:val="nil"/>
              <w:bottom w:val="single" w:sz="4" w:space="0" w:color="auto"/>
              <w:right w:val="single" w:sz="4" w:space="0" w:color="auto"/>
            </w:tcBorders>
            <w:vAlign w:val="center"/>
          </w:tcPr>
          <w:p w14:paraId="15C72B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E8341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B22F6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768A2A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3449A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FAE1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B2E7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56708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CC4375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E8B55C6"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E000B23" w14:textId="77777777">
        <w:trPr>
          <w:trHeight w:val="800"/>
          <w:jc w:val="center"/>
        </w:trPr>
        <w:tc>
          <w:tcPr>
            <w:tcW w:w="709" w:type="dxa"/>
            <w:vMerge/>
            <w:tcBorders>
              <w:left w:val="single" w:sz="4" w:space="0" w:color="auto"/>
              <w:right w:val="single" w:sz="4" w:space="0" w:color="auto"/>
            </w:tcBorders>
            <w:vAlign w:val="center"/>
          </w:tcPr>
          <w:p w14:paraId="503BE5D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4EC31F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4646B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713E73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全民体检资金支付及时率</w:t>
            </w:r>
          </w:p>
        </w:tc>
        <w:tc>
          <w:tcPr>
            <w:tcW w:w="627" w:type="dxa"/>
            <w:tcBorders>
              <w:top w:val="nil"/>
              <w:left w:val="nil"/>
              <w:bottom w:val="single" w:sz="4" w:space="0" w:color="auto"/>
              <w:right w:val="single" w:sz="4" w:space="0" w:color="auto"/>
            </w:tcBorders>
            <w:vAlign w:val="center"/>
          </w:tcPr>
          <w:p w14:paraId="019947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05E870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56E8A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CD2CA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BB1E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E8AEA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41E63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52A93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D5DA1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C002E61"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D971F2E" w14:textId="77777777">
        <w:trPr>
          <w:trHeight w:val="800"/>
          <w:jc w:val="center"/>
        </w:trPr>
        <w:tc>
          <w:tcPr>
            <w:tcW w:w="709" w:type="dxa"/>
            <w:vMerge/>
            <w:tcBorders>
              <w:left w:val="single" w:sz="4" w:space="0" w:color="auto"/>
              <w:right w:val="single" w:sz="4" w:space="0" w:color="auto"/>
            </w:tcBorders>
            <w:vAlign w:val="center"/>
          </w:tcPr>
          <w:p w14:paraId="12B83DF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2F11E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5CF134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4235965"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提升居民健康保健意识和健康水平</w:t>
            </w:r>
          </w:p>
        </w:tc>
        <w:tc>
          <w:tcPr>
            <w:tcW w:w="627" w:type="dxa"/>
            <w:tcBorders>
              <w:top w:val="nil"/>
              <w:left w:val="nil"/>
              <w:bottom w:val="single" w:sz="4" w:space="0" w:color="auto"/>
              <w:right w:val="single" w:sz="4" w:space="0" w:color="auto"/>
            </w:tcBorders>
            <w:vAlign w:val="center"/>
          </w:tcPr>
          <w:p w14:paraId="4B293FE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08861E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C4BC45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1B873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C37E30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470CE4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4B61A3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91918A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2D2D8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DC7305C"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822342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993E58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D940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E832A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9013F84"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辖区居民对全民体检满意度</w:t>
            </w:r>
          </w:p>
        </w:tc>
        <w:tc>
          <w:tcPr>
            <w:tcW w:w="627" w:type="dxa"/>
            <w:tcBorders>
              <w:top w:val="nil"/>
              <w:left w:val="nil"/>
              <w:bottom w:val="single" w:sz="4" w:space="0" w:color="auto"/>
              <w:right w:val="single" w:sz="4" w:space="0" w:color="auto"/>
            </w:tcBorders>
            <w:vAlign w:val="center"/>
          </w:tcPr>
          <w:p w14:paraId="6FEEA9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1F5318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67A054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2282F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ABBFDB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0114B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84BC6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43B67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55EE00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68B46A7"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681264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336D06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8E691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0660CC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60492F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8861C4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BF81CB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99.46分</w:t>
            </w:r>
          </w:p>
        </w:tc>
        <w:tc>
          <w:tcPr>
            <w:tcW w:w="741" w:type="dxa"/>
            <w:tcBorders>
              <w:top w:val="single" w:sz="4" w:space="0" w:color="auto"/>
              <w:left w:val="nil"/>
              <w:bottom w:val="single" w:sz="4" w:space="0" w:color="auto"/>
              <w:right w:val="single" w:sz="4" w:space="0" w:color="auto"/>
            </w:tcBorders>
            <w:vAlign w:val="center"/>
          </w:tcPr>
          <w:p w14:paraId="3872B6E1"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3DEAF21"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0F15337"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51230BC"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5E46847"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53A79F95"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0A1ECC5"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414F251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05330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582ADB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2024年自治区基本卫生服务补助资金（第二笔）</w:t>
            </w:r>
          </w:p>
        </w:tc>
      </w:tr>
      <w:tr w:rsidR="000E3E78" w14:paraId="511A4BB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4EB48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A6F87D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3BB07D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927A60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0E89C7E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8D7832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ECF1035"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8ADC58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D7EB04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03D08B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083BFB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95F105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F02EEA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6738C57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6C76101"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9E14D0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3544A4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5.62</w:t>
            </w:r>
          </w:p>
        </w:tc>
        <w:tc>
          <w:tcPr>
            <w:tcW w:w="1968" w:type="dxa"/>
            <w:gridSpan w:val="3"/>
            <w:tcBorders>
              <w:top w:val="single" w:sz="4" w:space="0" w:color="auto"/>
              <w:left w:val="nil"/>
              <w:bottom w:val="single" w:sz="4" w:space="0" w:color="auto"/>
              <w:right w:val="single" w:sz="4" w:space="0" w:color="auto"/>
            </w:tcBorders>
            <w:vAlign w:val="center"/>
          </w:tcPr>
          <w:p w14:paraId="23B245A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5.62</w:t>
            </w:r>
          </w:p>
        </w:tc>
        <w:tc>
          <w:tcPr>
            <w:tcW w:w="1428" w:type="dxa"/>
            <w:gridSpan w:val="2"/>
            <w:tcBorders>
              <w:top w:val="single" w:sz="4" w:space="0" w:color="auto"/>
              <w:left w:val="nil"/>
              <w:bottom w:val="single" w:sz="4" w:space="0" w:color="auto"/>
              <w:right w:val="single" w:sz="4" w:space="0" w:color="auto"/>
            </w:tcBorders>
            <w:vAlign w:val="center"/>
          </w:tcPr>
          <w:p w14:paraId="092628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5.62</w:t>
            </w:r>
          </w:p>
        </w:tc>
        <w:tc>
          <w:tcPr>
            <w:tcW w:w="1372" w:type="dxa"/>
            <w:gridSpan w:val="2"/>
            <w:tcBorders>
              <w:top w:val="nil"/>
              <w:left w:val="nil"/>
              <w:bottom w:val="single" w:sz="4" w:space="0" w:color="auto"/>
              <w:right w:val="single" w:sz="4" w:space="0" w:color="auto"/>
            </w:tcBorders>
            <w:vAlign w:val="center"/>
          </w:tcPr>
          <w:p w14:paraId="17E8B50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574F3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2AAA2E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55750DD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7FB897A"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D5B66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CC295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5.62</w:t>
            </w:r>
          </w:p>
        </w:tc>
        <w:tc>
          <w:tcPr>
            <w:tcW w:w="1968" w:type="dxa"/>
            <w:gridSpan w:val="3"/>
            <w:tcBorders>
              <w:top w:val="single" w:sz="4" w:space="0" w:color="auto"/>
              <w:left w:val="nil"/>
              <w:bottom w:val="single" w:sz="4" w:space="0" w:color="auto"/>
              <w:right w:val="single" w:sz="4" w:space="0" w:color="auto"/>
            </w:tcBorders>
            <w:vAlign w:val="center"/>
          </w:tcPr>
          <w:p w14:paraId="0FF80A3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5.62</w:t>
            </w:r>
          </w:p>
        </w:tc>
        <w:tc>
          <w:tcPr>
            <w:tcW w:w="1428" w:type="dxa"/>
            <w:gridSpan w:val="2"/>
            <w:tcBorders>
              <w:top w:val="single" w:sz="4" w:space="0" w:color="auto"/>
              <w:left w:val="nil"/>
              <w:bottom w:val="single" w:sz="4" w:space="0" w:color="auto"/>
              <w:right w:val="single" w:sz="4" w:space="0" w:color="auto"/>
            </w:tcBorders>
            <w:vAlign w:val="center"/>
          </w:tcPr>
          <w:p w14:paraId="39ADD3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5.62</w:t>
            </w:r>
          </w:p>
        </w:tc>
        <w:tc>
          <w:tcPr>
            <w:tcW w:w="1372" w:type="dxa"/>
            <w:gridSpan w:val="2"/>
            <w:tcBorders>
              <w:top w:val="nil"/>
              <w:left w:val="nil"/>
              <w:bottom w:val="single" w:sz="4" w:space="0" w:color="auto"/>
              <w:right w:val="single" w:sz="4" w:space="0" w:color="auto"/>
            </w:tcBorders>
            <w:vAlign w:val="center"/>
          </w:tcPr>
          <w:p w14:paraId="5C93D8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EF6EDD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21046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4CE5486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6A05ED4"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162923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D8FAE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C2C2D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5E362C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F526D0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82E5AF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565C93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5AE2F4E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3186AB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AC1F42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DBF31B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73F3D31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FD9F70B"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7E7328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7B89E3C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5.62万；健康档案人数：52623人，早孕建册人数220人,高血压患者管理率：84.37%，健康档案合格率：79.05%，资金拨付及时率：100%，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47AAAE2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BF6AB37"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13594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E552C8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49AC76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0E0C4B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9E8461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ED70DC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B3817C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1F6207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A492F8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4B233B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3782C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644D768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AC877D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57CD254C" w14:textId="77777777">
        <w:trPr>
          <w:trHeight w:val="800"/>
          <w:jc w:val="center"/>
        </w:trPr>
        <w:tc>
          <w:tcPr>
            <w:tcW w:w="709" w:type="dxa"/>
            <w:vMerge w:val="restart"/>
            <w:tcBorders>
              <w:top w:val="nil"/>
              <w:left w:val="single" w:sz="4" w:space="0" w:color="auto"/>
              <w:right w:val="single" w:sz="4" w:space="0" w:color="auto"/>
            </w:tcBorders>
            <w:vAlign w:val="center"/>
          </w:tcPr>
          <w:p w14:paraId="79E6E9D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AA61D1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1B6237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37B639A"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2FA8B6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66D54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&gt;=35000人</w:t>
            </w:r>
          </w:p>
        </w:tc>
        <w:tc>
          <w:tcPr>
            <w:tcW w:w="728" w:type="dxa"/>
            <w:tcBorders>
              <w:top w:val="nil"/>
              <w:left w:val="nil"/>
              <w:bottom w:val="single" w:sz="4" w:space="0" w:color="auto"/>
              <w:right w:val="single" w:sz="4" w:space="0" w:color="auto"/>
            </w:tcBorders>
            <w:vAlign w:val="center"/>
          </w:tcPr>
          <w:p w14:paraId="5B53F34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3EA81E4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150.35</w:t>
            </w:r>
          </w:p>
        </w:tc>
        <w:tc>
          <w:tcPr>
            <w:tcW w:w="791" w:type="dxa"/>
            <w:tcBorders>
              <w:top w:val="nil"/>
              <w:left w:val="nil"/>
              <w:bottom w:val="single" w:sz="4" w:space="0" w:color="auto"/>
              <w:right w:val="single" w:sz="4" w:space="0" w:color="auto"/>
            </w:tcBorders>
            <w:vAlign w:val="center"/>
          </w:tcPr>
          <w:p w14:paraId="529EEBA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w:t>
            </w:r>
          </w:p>
        </w:tc>
        <w:tc>
          <w:tcPr>
            <w:tcW w:w="741" w:type="dxa"/>
            <w:tcBorders>
              <w:top w:val="nil"/>
              <w:left w:val="nil"/>
              <w:bottom w:val="single" w:sz="4" w:space="0" w:color="auto"/>
              <w:right w:val="single" w:sz="4" w:space="0" w:color="auto"/>
            </w:tcBorders>
            <w:vAlign w:val="center"/>
          </w:tcPr>
          <w:p w14:paraId="35C244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D6209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=41244人</w:t>
            </w:r>
          </w:p>
        </w:tc>
        <w:tc>
          <w:tcPr>
            <w:tcW w:w="644" w:type="dxa"/>
            <w:tcBorders>
              <w:top w:val="nil"/>
              <w:left w:val="nil"/>
              <w:bottom w:val="single" w:sz="4" w:space="0" w:color="auto"/>
              <w:right w:val="single" w:sz="4" w:space="0" w:color="auto"/>
            </w:tcBorders>
            <w:vAlign w:val="center"/>
          </w:tcPr>
          <w:p w14:paraId="49AE5DC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150C2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24C650A"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2024年1月1号上级主干部门将绿洲路辖区的艺园站、绿园站9687人调整到我辖区管理。项目资金主要用于发放各站，年初成本无法拆分，故而未设置。</w:t>
            </w:r>
          </w:p>
        </w:tc>
      </w:tr>
      <w:tr w:rsidR="000E3E78" w14:paraId="75957930" w14:textId="77777777">
        <w:trPr>
          <w:trHeight w:val="800"/>
          <w:jc w:val="center"/>
        </w:trPr>
        <w:tc>
          <w:tcPr>
            <w:tcW w:w="709" w:type="dxa"/>
            <w:vMerge/>
            <w:tcBorders>
              <w:left w:val="single" w:sz="4" w:space="0" w:color="auto"/>
              <w:right w:val="single" w:sz="4" w:space="0" w:color="auto"/>
            </w:tcBorders>
            <w:vAlign w:val="center"/>
          </w:tcPr>
          <w:p w14:paraId="741CA75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A4C2FB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D020A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680987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早孕建册人数</w:t>
            </w:r>
          </w:p>
        </w:tc>
        <w:tc>
          <w:tcPr>
            <w:tcW w:w="627" w:type="dxa"/>
            <w:tcBorders>
              <w:top w:val="nil"/>
              <w:left w:val="nil"/>
              <w:bottom w:val="single" w:sz="4" w:space="0" w:color="auto"/>
              <w:right w:val="single" w:sz="4" w:space="0" w:color="auto"/>
            </w:tcBorders>
            <w:vAlign w:val="center"/>
          </w:tcPr>
          <w:p w14:paraId="3E657D6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68965A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&gt;=120人</w:t>
            </w:r>
          </w:p>
        </w:tc>
        <w:tc>
          <w:tcPr>
            <w:tcW w:w="728" w:type="dxa"/>
            <w:tcBorders>
              <w:top w:val="nil"/>
              <w:left w:val="nil"/>
              <w:bottom w:val="single" w:sz="4" w:space="0" w:color="auto"/>
              <w:right w:val="single" w:sz="4" w:space="0" w:color="auto"/>
            </w:tcBorders>
            <w:vAlign w:val="center"/>
          </w:tcPr>
          <w:p w14:paraId="700CEA0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=220人</w:t>
            </w:r>
          </w:p>
        </w:tc>
        <w:tc>
          <w:tcPr>
            <w:tcW w:w="637" w:type="dxa"/>
            <w:tcBorders>
              <w:top w:val="nil"/>
              <w:left w:val="nil"/>
              <w:bottom w:val="single" w:sz="4" w:space="0" w:color="auto"/>
              <w:right w:val="single" w:sz="4" w:space="0" w:color="auto"/>
            </w:tcBorders>
            <w:vAlign w:val="center"/>
          </w:tcPr>
          <w:p w14:paraId="3A7B7A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183.33</w:t>
            </w:r>
          </w:p>
        </w:tc>
        <w:tc>
          <w:tcPr>
            <w:tcW w:w="791" w:type="dxa"/>
            <w:tcBorders>
              <w:top w:val="nil"/>
              <w:left w:val="nil"/>
              <w:bottom w:val="single" w:sz="4" w:space="0" w:color="auto"/>
              <w:right w:val="single" w:sz="4" w:space="0" w:color="auto"/>
            </w:tcBorders>
            <w:vAlign w:val="center"/>
          </w:tcPr>
          <w:p w14:paraId="2E284C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1.67</w:t>
            </w:r>
          </w:p>
        </w:tc>
        <w:tc>
          <w:tcPr>
            <w:tcW w:w="741" w:type="dxa"/>
            <w:tcBorders>
              <w:top w:val="nil"/>
              <w:left w:val="nil"/>
              <w:bottom w:val="single" w:sz="4" w:space="0" w:color="auto"/>
              <w:right w:val="single" w:sz="4" w:space="0" w:color="auto"/>
            </w:tcBorders>
            <w:vAlign w:val="center"/>
          </w:tcPr>
          <w:p w14:paraId="5B074D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418C0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=124人</w:t>
            </w:r>
          </w:p>
        </w:tc>
        <w:tc>
          <w:tcPr>
            <w:tcW w:w="644" w:type="dxa"/>
            <w:tcBorders>
              <w:top w:val="nil"/>
              <w:left w:val="nil"/>
              <w:bottom w:val="single" w:sz="4" w:space="0" w:color="auto"/>
              <w:right w:val="single" w:sz="4" w:space="0" w:color="auto"/>
            </w:tcBorders>
            <w:vAlign w:val="center"/>
          </w:tcPr>
          <w:p w14:paraId="67A552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C611C1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47FCAD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2024年1月1号上级主干部门将绿洲路辖区的艺园站、绿园站9687人调整到我辖区管理。项目资金主要用于发放各站，年初成本无法拆分，故而未设置。</w:t>
            </w:r>
          </w:p>
        </w:tc>
      </w:tr>
      <w:tr w:rsidR="000E3E78" w14:paraId="3A95D62A" w14:textId="77777777">
        <w:trPr>
          <w:trHeight w:val="800"/>
          <w:jc w:val="center"/>
        </w:trPr>
        <w:tc>
          <w:tcPr>
            <w:tcW w:w="709" w:type="dxa"/>
            <w:vMerge/>
            <w:tcBorders>
              <w:left w:val="single" w:sz="4" w:space="0" w:color="auto"/>
              <w:right w:val="single" w:sz="4" w:space="0" w:color="auto"/>
            </w:tcBorders>
            <w:vAlign w:val="center"/>
          </w:tcPr>
          <w:p w14:paraId="0257138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195343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017D8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839501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高血压患者规范管理率</w:t>
            </w:r>
          </w:p>
        </w:tc>
        <w:tc>
          <w:tcPr>
            <w:tcW w:w="627" w:type="dxa"/>
            <w:tcBorders>
              <w:top w:val="nil"/>
              <w:left w:val="nil"/>
              <w:bottom w:val="single" w:sz="4" w:space="0" w:color="auto"/>
              <w:right w:val="single" w:sz="4" w:space="0" w:color="auto"/>
            </w:tcBorders>
            <w:vAlign w:val="center"/>
          </w:tcPr>
          <w:p w14:paraId="09C2C7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07782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53C7D5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=84.37%</w:t>
            </w:r>
          </w:p>
        </w:tc>
        <w:tc>
          <w:tcPr>
            <w:tcW w:w="637" w:type="dxa"/>
            <w:tcBorders>
              <w:top w:val="nil"/>
              <w:left w:val="nil"/>
              <w:bottom w:val="single" w:sz="4" w:space="0" w:color="auto"/>
              <w:right w:val="single" w:sz="4" w:space="0" w:color="auto"/>
            </w:tcBorders>
            <w:vAlign w:val="center"/>
          </w:tcPr>
          <w:p w14:paraId="3447FBC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99.26</w:t>
            </w:r>
          </w:p>
        </w:tc>
        <w:tc>
          <w:tcPr>
            <w:tcW w:w="791" w:type="dxa"/>
            <w:tcBorders>
              <w:top w:val="nil"/>
              <w:left w:val="nil"/>
              <w:bottom w:val="single" w:sz="4" w:space="0" w:color="auto"/>
              <w:right w:val="single" w:sz="4" w:space="0" w:color="auto"/>
            </w:tcBorders>
            <w:vAlign w:val="center"/>
          </w:tcPr>
          <w:p w14:paraId="4891C76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9.82</w:t>
            </w:r>
          </w:p>
        </w:tc>
        <w:tc>
          <w:tcPr>
            <w:tcW w:w="741" w:type="dxa"/>
            <w:tcBorders>
              <w:top w:val="nil"/>
              <w:left w:val="nil"/>
              <w:bottom w:val="single" w:sz="4" w:space="0" w:color="auto"/>
              <w:right w:val="single" w:sz="4" w:space="0" w:color="auto"/>
            </w:tcBorders>
            <w:vAlign w:val="center"/>
          </w:tcPr>
          <w:p w14:paraId="1B9B54F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11686E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4329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38BF5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B5803C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高血压人规范管理率上级考核指标82%，中心设定目标过高。今后严格按照上级</w:t>
            </w:r>
            <w:r>
              <w:rPr>
                <w:rFonts w:ascii="宋体" w:eastAsia="宋体" w:hAnsi="宋体" w:cs="宋体" w:hint="eastAsia"/>
                <w:color w:val="000000"/>
                <w:sz w:val="18"/>
                <w:szCs w:val="18"/>
                <w:lang w:eastAsia="zh-CN"/>
              </w:rPr>
              <w:lastRenderedPageBreak/>
              <w:t>考核指标设定。</w:t>
            </w:r>
          </w:p>
        </w:tc>
      </w:tr>
      <w:tr w:rsidR="000E3E78" w14:paraId="36F67657" w14:textId="77777777">
        <w:trPr>
          <w:trHeight w:val="800"/>
          <w:jc w:val="center"/>
        </w:trPr>
        <w:tc>
          <w:tcPr>
            <w:tcW w:w="709" w:type="dxa"/>
            <w:vMerge/>
            <w:tcBorders>
              <w:left w:val="single" w:sz="4" w:space="0" w:color="auto"/>
              <w:right w:val="single" w:sz="4" w:space="0" w:color="auto"/>
            </w:tcBorders>
            <w:vAlign w:val="center"/>
          </w:tcPr>
          <w:p w14:paraId="2145E02D"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0B5ECC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4A2EC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EF0FB2E"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健康档案合格率</w:t>
            </w:r>
          </w:p>
        </w:tc>
        <w:tc>
          <w:tcPr>
            <w:tcW w:w="627" w:type="dxa"/>
            <w:tcBorders>
              <w:top w:val="nil"/>
              <w:left w:val="nil"/>
              <w:bottom w:val="single" w:sz="4" w:space="0" w:color="auto"/>
              <w:right w:val="single" w:sz="4" w:space="0" w:color="auto"/>
            </w:tcBorders>
            <w:vAlign w:val="center"/>
          </w:tcPr>
          <w:p w14:paraId="2DE0F5B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A3F5DC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5BFE3F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=79.05%</w:t>
            </w:r>
          </w:p>
        </w:tc>
        <w:tc>
          <w:tcPr>
            <w:tcW w:w="637" w:type="dxa"/>
            <w:tcBorders>
              <w:top w:val="nil"/>
              <w:left w:val="nil"/>
              <w:bottom w:val="single" w:sz="4" w:space="0" w:color="auto"/>
              <w:right w:val="single" w:sz="4" w:space="0" w:color="auto"/>
            </w:tcBorders>
            <w:vAlign w:val="center"/>
          </w:tcPr>
          <w:p w14:paraId="43DD2D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w:t>
            </w:r>
          </w:p>
        </w:tc>
        <w:tc>
          <w:tcPr>
            <w:tcW w:w="791" w:type="dxa"/>
            <w:tcBorders>
              <w:top w:val="nil"/>
              <w:left w:val="nil"/>
              <w:bottom w:val="single" w:sz="4" w:space="0" w:color="auto"/>
              <w:right w:val="single" w:sz="4" w:space="0" w:color="auto"/>
            </w:tcBorders>
            <w:vAlign w:val="center"/>
          </w:tcPr>
          <w:p w14:paraId="1725AD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8.25</w:t>
            </w:r>
          </w:p>
        </w:tc>
        <w:tc>
          <w:tcPr>
            <w:tcW w:w="741" w:type="dxa"/>
            <w:tcBorders>
              <w:top w:val="nil"/>
              <w:left w:val="nil"/>
              <w:bottom w:val="single" w:sz="4" w:space="0" w:color="auto"/>
              <w:right w:val="single" w:sz="4" w:space="0" w:color="auto"/>
            </w:tcBorders>
            <w:vAlign w:val="center"/>
          </w:tcPr>
          <w:p w14:paraId="1B6BE95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E39BD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7DECD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981FA1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A631A5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健康管理人规范管理率上级考核指标82%，中心设定目标过高。今后严格按照上级考核指标设定。</w:t>
            </w:r>
          </w:p>
        </w:tc>
      </w:tr>
      <w:tr w:rsidR="000E3E78" w14:paraId="37F2B2A4" w14:textId="77777777">
        <w:trPr>
          <w:trHeight w:val="800"/>
          <w:jc w:val="center"/>
        </w:trPr>
        <w:tc>
          <w:tcPr>
            <w:tcW w:w="709" w:type="dxa"/>
            <w:vMerge/>
            <w:tcBorders>
              <w:left w:val="single" w:sz="4" w:space="0" w:color="auto"/>
              <w:right w:val="single" w:sz="4" w:space="0" w:color="auto"/>
            </w:tcBorders>
            <w:vAlign w:val="center"/>
          </w:tcPr>
          <w:p w14:paraId="2826AF5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F20636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917FD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0E241D6"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5304635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A63EE1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6B1373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79F99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D9A4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899EE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5D620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D86A5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19540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5DC854D"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92F6A83" w14:textId="77777777">
        <w:trPr>
          <w:trHeight w:val="800"/>
          <w:jc w:val="center"/>
        </w:trPr>
        <w:tc>
          <w:tcPr>
            <w:tcW w:w="709" w:type="dxa"/>
            <w:vMerge/>
            <w:tcBorders>
              <w:left w:val="single" w:sz="4" w:space="0" w:color="auto"/>
              <w:right w:val="single" w:sz="4" w:space="0" w:color="auto"/>
            </w:tcBorders>
            <w:vAlign w:val="center"/>
          </w:tcPr>
          <w:p w14:paraId="74BC04F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1815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2F82DC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60136E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居民健康水平不断提高</w:t>
            </w:r>
          </w:p>
        </w:tc>
        <w:tc>
          <w:tcPr>
            <w:tcW w:w="627" w:type="dxa"/>
            <w:tcBorders>
              <w:top w:val="nil"/>
              <w:left w:val="nil"/>
              <w:bottom w:val="single" w:sz="4" w:space="0" w:color="auto"/>
              <w:right w:val="single" w:sz="4" w:space="0" w:color="auto"/>
            </w:tcBorders>
            <w:vAlign w:val="center"/>
          </w:tcPr>
          <w:p w14:paraId="67A3653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026F35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F7155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9F51A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B0D25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12702A3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0FC2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1BA9E3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F9A65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130D385"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D8A884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B15EB38"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EDB61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46E3A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3D5DD59"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14:paraId="4E9972B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FD329C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2F699D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978081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CDB75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A4162A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73607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1A48720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684A29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22AE6F"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07E538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69AEF3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0D8475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4364C3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4217CCB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615CC1F"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D447ED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84.71分</w:t>
            </w:r>
          </w:p>
        </w:tc>
        <w:tc>
          <w:tcPr>
            <w:tcW w:w="741" w:type="dxa"/>
            <w:tcBorders>
              <w:top w:val="single" w:sz="4" w:space="0" w:color="auto"/>
              <w:left w:val="nil"/>
              <w:bottom w:val="single" w:sz="4" w:space="0" w:color="auto"/>
              <w:right w:val="single" w:sz="4" w:space="0" w:color="auto"/>
            </w:tcBorders>
            <w:vAlign w:val="center"/>
          </w:tcPr>
          <w:p w14:paraId="37C356E0"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BE89582"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4BC76AB"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D213AD0"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EDA1C5A"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69584487"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A49D5FE"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4A026B7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A3612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FD2834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提前下达2024年中央专项彩票公益金支持地方社会公益事业发展（医疗救助）</w:t>
            </w:r>
          </w:p>
        </w:tc>
      </w:tr>
      <w:tr w:rsidR="000E3E78" w14:paraId="3E1FBB9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E0C09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E4A3C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210C32C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C0605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3AC8025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26D124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D63405B"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3A8A1A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74D444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A421B4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51C924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424D62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4389C1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43F55CD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60F304E"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BCF29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EB40F1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4.60</w:t>
            </w:r>
          </w:p>
        </w:tc>
        <w:tc>
          <w:tcPr>
            <w:tcW w:w="1968" w:type="dxa"/>
            <w:gridSpan w:val="3"/>
            <w:tcBorders>
              <w:top w:val="single" w:sz="4" w:space="0" w:color="auto"/>
              <w:left w:val="nil"/>
              <w:bottom w:val="single" w:sz="4" w:space="0" w:color="auto"/>
              <w:right w:val="single" w:sz="4" w:space="0" w:color="auto"/>
            </w:tcBorders>
            <w:vAlign w:val="center"/>
          </w:tcPr>
          <w:p w14:paraId="5CB36C3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4.60</w:t>
            </w:r>
          </w:p>
        </w:tc>
        <w:tc>
          <w:tcPr>
            <w:tcW w:w="1428" w:type="dxa"/>
            <w:gridSpan w:val="2"/>
            <w:tcBorders>
              <w:top w:val="single" w:sz="4" w:space="0" w:color="auto"/>
              <w:left w:val="nil"/>
              <w:bottom w:val="single" w:sz="4" w:space="0" w:color="auto"/>
              <w:right w:val="single" w:sz="4" w:space="0" w:color="auto"/>
            </w:tcBorders>
            <w:vAlign w:val="center"/>
          </w:tcPr>
          <w:p w14:paraId="6A4CA1F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4.60</w:t>
            </w:r>
          </w:p>
        </w:tc>
        <w:tc>
          <w:tcPr>
            <w:tcW w:w="1372" w:type="dxa"/>
            <w:gridSpan w:val="2"/>
            <w:tcBorders>
              <w:top w:val="nil"/>
              <w:left w:val="nil"/>
              <w:bottom w:val="single" w:sz="4" w:space="0" w:color="auto"/>
              <w:right w:val="single" w:sz="4" w:space="0" w:color="auto"/>
            </w:tcBorders>
            <w:vAlign w:val="center"/>
          </w:tcPr>
          <w:p w14:paraId="18EFB02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E4637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6BD37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242CE10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6F86925"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2E688A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11480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4.60</w:t>
            </w:r>
          </w:p>
        </w:tc>
        <w:tc>
          <w:tcPr>
            <w:tcW w:w="1968" w:type="dxa"/>
            <w:gridSpan w:val="3"/>
            <w:tcBorders>
              <w:top w:val="single" w:sz="4" w:space="0" w:color="auto"/>
              <w:left w:val="nil"/>
              <w:bottom w:val="single" w:sz="4" w:space="0" w:color="auto"/>
              <w:right w:val="single" w:sz="4" w:space="0" w:color="auto"/>
            </w:tcBorders>
            <w:vAlign w:val="center"/>
          </w:tcPr>
          <w:p w14:paraId="5A992D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4.60</w:t>
            </w:r>
          </w:p>
        </w:tc>
        <w:tc>
          <w:tcPr>
            <w:tcW w:w="1428" w:type="dxa"/>
            <w:gridSpan w:val="2"/>
            <w:tcBorders>
              <w:top w:val="single" w:sz="4" w:space="0" w:color="auto"/>
              <w:left w:val="nil"/>
              <w:bottom w:val="single" w:sz="4" w:space="0" w:color="auto"/>
              <w:right w:val="single" w:sz="4" w:space="0" w:color="auto"/>
            </w:tcBorders>
            <w:vAlign w:val="center"/>
          </w:tcPr>
          <w:p w14:paraId="417F4A8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4.60</w:t>
            </w:r>
          </w:p>
        </w:tc>
        <w:tc>
          <w:tcPr>
            <w:tcW w:w="1372" w:type="dxa"/>
            <w:gridSpan w:val="2"/>
            <w:tcBorders>
              <w:top w:val="nil"/>
              <w:left w:val="nil"/>
              <w:bottom w:val="single" w:sz="4" w:space="0" w:color="auto"/>
              <w:right w:val="single" w:sz="4" w:space="0" w:color="auto"/>
            </w:tcBorders>
            <w:vAlign w:val="center"/>
          </w:tcPr>
          <w:p w14:paraId="4B5BA95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67D19B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85085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2CE510F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C0BC27"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4FF076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6CAB43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9712AC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582EAF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A7DA5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14140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F4749C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2F7F735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AC873D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7122F4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FAD1EB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7668F9FF"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777F6EB"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0485E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居民健康意识的提高和不良生活方式的改变，逐步树立起自我健康管理的理念;可以减少主要健康危险因素，预防和控制传染病及慢性病的发生和流行;可以提高公共卫生服务和突发公共卫生服务应急处置能力，建立起维护居民健康的第一道屏障，对于提高居民健康素质有重要促进作用。主要内容城乡居民健康档案管理、健康教育、预防接种、0-6岁儿童健康管理、孕产妇健康管理、老年人健康管理、高血压患者健康管理、2型糖尿病患者健康管理、严重精神障碍患者管理、传染病及突发公共卫生事件报告和处理服务、卫生监督协管服务、肺结核患者健康管理、老年人中医药健康管理、婚前保健、免费提供避孕药具、健康素养促进行动。</w:t>
            </w:r>
          </w:p>
        </w:tc>
        <w:tc>
          <w:tcPr>
            <w:tcW w:w="5716" w:type="dxa"/>
            <w:gridSpan w:val="8"/>
            <w:tcBorders>
              <w:top w:val="single" w:sz="4" w:space="0" w:color="auto"/>
              <w:left w:val="nil"/>
              <w:bottom w:val="single" w:sz="4" w:space="0" w:color="auto"/>
              <w:right w:val="single" w:sz="4" w:space="0" w:color="auto"/>
            </w:tcBorders>
            <w:vAlign w:val="center"/>
          </w:tcPr>
          <w:p w14:paraId="536F785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支付资金4.6万元，失能老人管理人数：200人、65岁以上老人健康管理率：91.72%，资金到位率：100%，人员成本：0.6万，办公费：4万。辖区居民健康意识逐步提高，目标群体满意度达90%。通过该项目的实施，提高了人民群众健康水平和满意度为宗旨，全面促进了基本公共卫生质量为目标，强化组织管理，完善政策措施，落实工作任务，提升了服务效能为重点深化改革，创新模式促进我辖区居民真正享有均等化的基本公共卫生服务。</w:t>
            </w:r>
          </w:p>
        </w:tc>
      </w:tr>
      <w:tr w:rsidR="000E3E78" w14:paraId="4049B65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44B9BA8"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9F44C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01EBB2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5FF4CE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E35B2B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D1652A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C6CA1C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E8777C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E0C073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E7E43C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CFA8E2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32CEAE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4D3C6D5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23AAE9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4A6E4669" w14:textId="77777777">
        <w:trPr>
          <w:trHeight w:val="800"/>
          <w:jc w:val="center"/>
        </w:trPr>
        <w:tc>
          <w:tcPr>
            <w:tcW w:w="709" w:type="dxa"/>
            <w:vMerge w:val="restart"/>
            <w:tcBorders>
              <w:top w:val="nil"/>
              <w:left w:val="single" w:sz="4" w:space="0" w:color="auto"/>
              <w:right w:val="single" w:sz="4" w:space="0" w:color="auto"/>
            </w:tcBorders>
            <w:vAlign w:val="center"/>
          </w:tcPr>
          <w:p w14:paraId="66E52AB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0A51CD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94FC32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3FDF28D"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失能老人人数</w:t>
            </w:r>
          </w:p>
        </w:tc>
        <w:tc>
          <w:tcPr>
            <w:tcW w:w="627" w:type="dxa"/>
            <w:tcBorders>
              <w:top w:val="nil"/>
              <w:left w:val="nil"/>
              <w:bottom w:val="single" w:sz="4" w:space="0" w:color="auto"/>
              <w:right w:val="single" w:sz="4" w:space="0" w:color="auto"/>
            </w:tcBorders>
            <w:vAlign w:val="center"/>
          </w:tcPr>
          <w:p w14:paraId="204EF2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0FBBD13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&gt;=200人</w:t>
            </w:r>
          </w:p>
        </w:tc>
        <w:tc>
          <w:tcPr>
            <w:tcW w:w="728" w:type="dxa"/>
            <w:tcBorders>
              <w:top w:val="nil"/>
              <w:left w:val="nil"/>
              <w:bottom w:val="single" w:sz="4" w:space="0" w:color="auto"/>
              <w:right w:val="single" w:sz="4" w:space="0" w:color="auto"/>
            </w:tcBorders>
            <w:vAlign w:val="center"/>
          </w:tcPr>
          <w:p w14:paraId="3355AA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=200人</w:t>
            </w:r>
          </w:p>
        </w:tc>
        <w:tc>
          <w:tcPr>
            <w:tcW w:w="637" w:type="dxa"/>
            <w:tcBorders>
              <w:top w:val="nil"/>
              <w:left w:val="nil"/>
              <w:bottom w:val="single" w:sz="4" w:space="0" w:color="auto"/>
              <w:right w:val="single" w:sz="4" w:space="0" w:color="auto"/>
            </w:tcBorders>
            <w:vAlign w:val="center"/>
          </w:tcPr>
          <w:p w14:paraId="7884996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1FE2F2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5F64D0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8E62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664E7C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81C37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D824A6F" w14:textId="77777777" w:rsidR="000E3E78" w:rsidRDefault="000E3E78">
            <w:pPr>
              <w:spacing w:after="0" w:line="240" w:lineRule="auto"/>
              <w:jc w:val="center"/>
              <w:rPr>
                <w:rFonts w:ascii="等线" w:eastAsia="等线" w:hAnsi="等线" w:cs="Times New Roman" w:hint="eastAsia"/>
                <w:color w:val="000000"/>
                <w:kern w:val="2"/>
                <w:sz w:val="18"/>
                <w:szCs w:val="18"/>
                <w:lang w:eastAsia="zh-CN"/>
              </w:rPr>
            </w:pPr>
          </w:p>
        </w:tc>
      </w:tr>
      <w:tr w:rsidR="000E3E78" w14:paraId="2E6D9264" w14:textId="77777777">
        <w:trPr>
          <w:trHeight w:val="800"/>
          <w:jc w:val="center"/>
        </w:trPr>
        <w:tc>
          <w:tcPr>
            <w:tcW w:w="709" w:type="dxa"/>
            <w:vMerge/>
            <w:tcBorders>
              <w:left w:val="single" w:sz="4" w:space="0" w:color="auto"/>
              <w:right w:val="single" w:sz="4" w:space="0" w:color="auto"/>
            </w:tcBorders>
            <w:vAlign w:val="center"/>
          </w:tcPr>
          <w:p w14:paraId="03900BE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8265E83"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04922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167650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65岁以上老人管理率</w:t>
            </w:r>
          </w:p>
        </w:tc>
        <w:tc>
          <w:tcPr>
            <w:tcW w:w="627" w:type="dxa"/>
            <w:tcBorders>
              <w:top w:val="nil"/>
              <w:left w:val="nil"/>
              <w:bottom w:val="single" w:sz="4" w:space="0" w:color="auto"/>
              <w:right w:val="single" w:sz="4" w:space="0" w:color="auto"/>
            </w:tcBorders>
            <w:vAlign w:val="center"/>
          </w:tcPr>
          <w:p w14:paraId="569B208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183C806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&gt;=75%</w:t>
            </w:r>
          </w:p>
        </w:tc>
        <w:tc>
          <w:tcPr>
            <w:tcW w:w="728" w:type="dxa"/>
            <w:tcBorders>
              <w:top w:val="nil"/>
              <w:left w:val="nil"/>
              <w:bottom w:val="single" w:sz="4" w:space="0" w:color="auto"/>
              <w:right w:val="single" w:sz="4" w:space="0" w:color="auto"/>
            </w:tcBorders>
            <w:vAlign w:val="center"/>
          </w:tcPr>
          <w:p w14:paraId="6416348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=91.72%</w:t>
            </w:r>
          </w:p>
        </w:tc>
        <w:tc>
          <w:tcPr>
            <w:tcW w:w="637" w:type="dxa"/>
            <w:tcBorders>
              <w:top w:val="nil"/>
              <w:left w:val="nil"/>
              <w:bottom w:val="single" w:sz="4" w:space="0" w:color="auto"/>
              <w:right w:val="single" w:sz="4" w:space="0" w:color="auto"/>
            </w:tcBorders>
            <w:vAlign w:val="center"/>
          </w:tcPr>
          <w:p w14:paraId="42E9DB5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122.3</w:t>
            </w:r>
          </w:p>
        </w:tc>
        <w:tc>
          <w:tcPr>
            <w:tcW w:w="791" w:type="dxa"/>
            <w:tcBorders>
              <w:top w:val="nil"/>
              <w:left w:val="nil"/>
              <w:bottom w:val="single" w:sz="4" w:space="0" w:color="auto"/>
              <w:right w:val="single" w:sz="4" w:space="0" w:color="auto"/>
            </w:tcBorders>
            <w:vAlign w:val="center"/>
          </w:tcPr>
          <w:p w14:paraId="20913AB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10.1</w:t>
            </w:r>
          </w:p>
        </w:tc>
        <w:tc>
          <w:tcPr>
            <w:tcW w:w="741" w:type="dxa"/>
            <w:tcBorders>
              <w:top w:val="nil"/>
              <w:left w:val="nil"/>
              <w:bottom w:val="single" w:sz="4" w:space="0" w:color="auto"/>
              <w:right w:val="single" w:sz="4" w:space="0" w:color="auto"/>
            </w:tcBorders>
            <w:vAlign w:val="center"/>
          </w:tcPr>
          <w:p w14:paraId="7E86D76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60238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2FF5F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0FC1CD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2EB0D6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12ED0C72" w14:textId="77777777">
        <w:trPr>
          <w:trHeight w:val="800"/>
          <w:jc w:val="center"/>
        </w:trPr>
        <w:tc>
          <w:tcPr>
            <w:tcW w:w="709" w:type="dxa"/>
            <w:vMerge/>
            <w:tcBorders>
              <w:left w:val="single" w:sz="4" w:space="0" w:color="auto"/>
              <w:right w:val="single" w:sz="4" w:space="0" w:color="auto"/>
            </w:tcBorders>
            <w:vAlign w:val="center"/>
          </w:tcPr>
          <w:p w14:paraId="3C95D0B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A757DEF"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6D182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C44AAAC"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315450C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0AAC3A1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C3D3CA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44BAFC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A31D1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AA0C7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1B6E3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5FCB3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E0395E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A9BB7F6"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CD43BE1" w14:textId="77777777">
        <w:trPr>
          <w:trHeight w:val="800"/>
          <w:jc w:val="center"/>
        </w:trPr>
        <w:tc>
          <w:tcPr>
            <w:tcW w:w="709" w:type="dxa"/>
            <w:vMerge/>
            <w:tcBorders>
              <w:left w:val="single" w:sz="4" w:space="0" w:color="auto"/>
              <w:right w:val="single" w:sz="4" w:space="0" w:color="auto"/>
            </w:tcBorders>
            <w:vAlign w:val="center"/>
          </w:tcPr>
          <w:p w14:paraId="2B032E1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40CA09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379B87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FA59CFE"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人员成本</w:t>
            </w:r>
          </w:p>
        </w:tc>
        <w:tc>
          <w:tcPr>
            <w:tcW w:w="627" w:type="dxa"/>
            <w:tcBorders>
              <w:top w:val="nil"/>
              <w:left w:val="nil"/>
              <w:bottom w:val="single" w:sz="4" w:space="0" w:color="auto"/>
              <w:right w:val="single" w:sz="4" w:space="0" w:color="auto"/>
            </w:tcBorders>
            <w:vAlign w:val="center"/>
          </w:tcPr>
          <w:p w14:paraId="1F84A33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76B19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&lt;=0.60万</w:t>
            </w:r>
          </w:p>
        </w:tc>
        <w:tc>
          <w:tcPr>
            <w:tcW w:w="728" w:type="dxa"/>
            <w:tcBorders>
              <w:top w:val="nil"/>
              <w:left w:val="nil"/>
              <w:bottom w:val="single" w:sz="4" w:space="0" w:color="auto"/>
              <w:right w:val="single" w:sz="4" w:space="0" w:color="auto"/>
            </w:tcBorders>
            <w:vAlign w:val="center"/>
          </w:tcPr>
          <w:p w14:paraId="6A87358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=0.6万</w:t>
            </w:r>
          </w:p>
        </w:tc>
        <w:tc>
          <w:tcPr>
            <w:tcW w:w="637" w:type="dxa"/>
            <w:tcBorders>
              <w:top w:val="nil"/>
              <w:left w:val="nil"/>
              <w:bottom w:val="single" w:sz="4" w:space="0" w:color="auto"/>
              <w:right w:val="single" w:sz="4" w:space="0" w:color="auto"/>
            </w:tcBorders>
            <w:vAlign w:val="center"/>
          </w:tcPr>
          <w:p w14:paraId="601CA5A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0BC0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BF5F6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5FD9C1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5AA65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9ABBB4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C3CA008"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2A7E451" w14:textId="77777777">
        <w:trPr>
          <w:trHeight w:val="800"/>
          <w:jc w:val="center"/>
        </w:trPr>
        <w:tc>
          <w:tcPr>
            <w:tcW w:w="709" w:type="dxa"/>
            <w:vMerge/>
            <w:tcBorders>
              <w:left w:val="single" w:sz="4" w:space="0" w:color="auto"/>
              <w:right w:val="single" w:sz="4" w:space="0" w:color="auto"/>
            </w:tcBorders>
            <w:vAlign w:val="center"/>
          </w:tcPr>
          <w:p w14:paraId="050A12F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E853FC0"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EB9C4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1D7A051"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w:t>
            </w:r>
          </w:p>
        </w:tc>
        <w:tc>
          <w:tcPr>
            <w:tcW w:w="627" w:type="dxa"/>
            <w:tcBorders>
              <w:top w:val="nil"/>
              <w:left w:val="nil"/>
              <w:bottom w:val="single" w:sz="4" w:space="0" w:color="auto"/>
              <w:right w:val="single" w:sz="4" w:space="0" w:color="auto"/>
            </w:tcBorders>
            <w:vAlign w:val="center"/>
          </w:tcPr>
          <w:p w14:paraId="582E30A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0E09E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&lt;=4万</w:t>
            </w:r>
          </w:p>
        </w:tc>
        <w:tc>
          <w:tcPr>
            <w:tcW w:w="728" w:type="dxa"/>
            <w:tcBorders>
              <w:top w:val="nil"/>
              <w:left w:val="nil"/>
              <w:bottom w:val="single" w:sz="4" w:space="0" w:color="auto"/>
              <w:right w:val="single" w:sz="4" w:space="0" w:color="auto"/>
            </w:tcBorders>
            <w:vAlign w:val="center"/>
          </w:tcPr>
          <w:p w14:paraId="589DDCF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=4万</w:t>
            </w:r>
          </w:p>
        </w:tc>
        <w:tc>
          <w:tcPr>
            <w:tcW w:w="637" w:type="dxa"/>
            <w:tcBorders>
              <w:top w:val="nil"/>
              <w:left w:val="nil"/>
              <w:bottom w:val="single" w:sz="4" w:space="0" w:color="auto"/>
              <w:right w:val="single" w:sz="4" w:space="0" w:color="auto"/>
            </w:tcBorders>
            <w:vAlign w:val="center"/>
          </w:tcPr>
          <w:p w14:paraId="3B3212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FA73C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538ADB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6D8B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79C831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A5D09D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3E4EDE0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543EC5F2" w14:textId="77777777">
        <w:trPr>
          <w:trHeight w:val="800"/>
          <w:jc w:val="center"/>
        </w:trPr>
        <w:tc>
          <w:tcPr>
            <w:tcW w:w="709" w:type="dxa"/>
            <w:vMerge/>
            <w:tcBorders>
              <w:left w:val="single" w:sz="4" w:space="0" w:color="auto"/>
              <w:right w:val="single" w:sz="4" w:space="0" w:color="auto"/>
            </w:tcBorders>
            <w:vAlign w:val="center"/>
          </w:tcPr>
          <w:p w14:paraId="2DEEDF5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FB572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84AB29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4B1C1F0"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4269FC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7139A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62417D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1B311D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BFEE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73AC5F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CA359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C76513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216C51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E948EFF"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59AF4B9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73CB1C1"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7BEE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37DCB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BE2F57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14:paraId="4CF0480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907EE0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042CF2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E11810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90BBE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B8619A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2943D5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01383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35D7B15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EBB1206"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63895C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4F3D0C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89D0B8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CF29F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5896A88"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3C8A4A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36215F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97.10分</w:t>
            </w:r>
          </w:p>
        </w:tc>
        <w:tc>
          <w:tcPr>
            <w:tcW w:w="741" w:type="dxa"/>
            <w:tcBorders>
              <w:top w:val="single" w:sz="4" w:space="0" w:color="auto"/>
              <w:left w:val="nil"/>
              <w:bottom w:val="single" w:sz="4" w:space="0" w:color="auto"/>
              <w:right w:val="single" w:sz="4" w:space="0" w:color="auto"/>
            </w:tcBorders>
            <w:vAlign w:val="center"/>
          </w:tcPr>
          <w:p w14:paraId="44F1FA34"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2186354"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CA7371A"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5F9B304"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75580BD"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03D7835D"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DD72880"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0C7B56B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239ACA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9A1BA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w:t>
            </w:r>
          </w:p>
        </w:tc>
      </w:tr>
      <w:tr w:rsidR="000E3E78" w14:paraId="537AC66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BADBD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590786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2681BB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EFB8D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273234C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81A900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E14F76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563D22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181202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1BBE5D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06D493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B9F902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36B51E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28C0FA7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C1FAE07"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664266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B22DB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281.73</w:t>
            </w:r>
          </w:p>
        </w:tc>
        <w:tc>
          <w:tcPr>
            <w:tcW w:w="1968" w:type="dxa"/>
            <w:gridSpan w:val="3"/>
            <w:tcBorders>
              <w:top w:val="single" w:sz="4" w:space="0" w:color="auto"/>
              <w:left w:val="nil"/>
              <w:bottom w:val="single" w:sz="4" w:space="0" w:color="auto"/>
              <w:right w:val="single" w:sz="4" w:space="0" w:color="auto"/>
            </w:tcBorders>
            <w:vAlign w:val="center"/>
          </w:tcPr>
          <w:p w14:paraId="035C9D2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281.73</w:t>
            </w:r>
          </w:p>
        </w:tc>
        <w:tc>
          <w:tcPr>
            <w:tcW w:w="1428" w:type="dxa"/>
            <w:gridSpan w:val="2"/>
            <w:tcBorders>
              <w:top w:val="single" w:sz="4" w:space="0" w:color="auto"/>
              <w:left w:val="nil"/>
              <w:bottom w:val="single" w:sz="4" w:space="0" w:color="auto"/>
              <w:right w:val="single" w:sz="4" w:space="0" w:color="auto"/>
            </w:tcBorders>
            <w:vAlign w:val="center"/>
          </w:tcPr>
          <w:p w14:paraId="130654C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281.73</w:t>
            </w:r>
          </w:p>
        </w:tc>
        <w:tc>
          <w:tcPr>
            <w:tcW w:w="1372" w:type="dxa"/>
            <w:gridSpan w:val="2"/>
            <w:tcBorders>
              <w:top w:val="nil"/>
              <w:left w:val="nil"/>
              <w:bottom w:val="single" w:sz="4" w:space="0" w:color="auto"/>
              <w:right w:val="single" w:sz="4" w:space="0" w:color="auto"/>
            </w:tcBorders>
            <w:vAlign w:val="center"/>
          </w:tcPr>
          <w:p w14:paraId="74EE840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D4BA3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9BC52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084348B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E5523A3"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344E27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4B1605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281.73</w:t>
            </w:r>
          </w:p>
        </w:tc>
        <w:tc>
          <w:tcPr>
            <w:tcW w:w="1968" w:type="dxa"/>
            <w:gridSpan w:val="3"/>
            <w:tcBorders>
              <w:top w:val="single" w:sz="4" w:space="0" w:color="auto"/>
              <w:left w:val="nil"/>
              <w:bottom w:val="single" w:sz="4" w:space="0" w:color="auto"/>
              <w:right w:val="single" w:sz="4" w:space="0" w:color="auto"/>
            </w:tcBorders>
            <w:vAlign w:val="center"/>
          </w:tcPr>
          <w:p w14:paraId="13CA24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281.73</w:t>
            </w:r>
          </w:p>
        </w:tc>
        <w:tc>
          <w:tcPr>
            <w:tcW w:w="1428" w:type="dxa"/>
            <w:gridSpan w:val="2"/>
            <w:tcBorders>
              <w:top w:val="single" w:sz="4" w:space="0" w:color="auto"/>
              <w:left w:val="nil"/>
              <w:bottom w:val="single" w:sz="4" w:space="0" w:color="auto"/>
              <w:right w:val="single" w:sz="4" w:space="0" w:color="auto"/>
            </w:tcBorders>
            <w:vAlign w:val="center"/>
          </w:tcPr>
          <w:p w14:paraId="4CDD96F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281.73</w:t>
            </w:r>
          </w:p>
        </w:tc>
        <w:tc>
          <w:tcPr>
            <w:tcW w:w="1372" w:type="dxa"/>
            <w:gridSpan w:val="2"/>
            <w:tcBorders>
              <w:top w:val="nil"/>
              <w:left w:val="nil"/>
              <w:bottom w:val="single" w:sz="4" w:space="0" w:color="auto"/>
              <w:right w:val="single" w:sz="4" w:space="0" w:color="auto"/>
            </w:tcBorders>
            <w:vAlign w:val="center"/>
          </w:tcPr>
          <w:p w14:paraId="6BF6961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DE9E2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0AEAD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67A1C27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84A65CF"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930864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59CF21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10140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825217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3808EE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5F6B7E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4FAE14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5FE19AF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3AEA00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D3F1BD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91BF06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2E28838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D020A5B"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2543A1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项目可促进居民健康意识的提高和不良生活方式的改变，逐步树立起自我健康管理的理念;可以减少主要健康危险因素，预防和控制传染病及慢性病的发生和流行;可以提高公共卫生服务和突发公共卫生服务应急处置能力，建立起维护居民健康的第一道屏障，对于提高居民健康素质有重要促进作用。主要内容城乡居民健康档案管理、健康教育、预防接种、0-6岁儿童健康管理、孕产妇健康管理、老年人健康管理、高血压患者健康管理、2型糖尿病患者健康管理、严重精神障碍患者管理、传染病及突发公共卫生事件报告和处理服务、卫生监督协管服务、肺结核患者健康管理、老年人中医药健康管理、婚前保健、免费提供避孕药具、健康素养促进行动。资金文件为昌州财社[2023]104号。</w:t>
            </w:r>
          </w:p>
        </w:tc>
        <w:tc>
          <w:tcPr>
            <w:tcW w:w="5716" w:type="dxa"/>
            <w:gridSpan w:val="8"/>
            <w:tcBorders>
              <w:top w:val="single" w:sz="4" w:space="0" w:color="auto"/>
              <w:left w:val="nil"/>
              <w:bottom w:val="single" w:sz="4" w:space="0" w:color="auto"/>
              <w:right w:val="single" w:sz="4" w:space="0" w:color="auto"/>
            </w:tcBorders>
            <w:vAlign w:val="center"/>
          </w:tcPr>
          <w:p w14:paraId="7445A0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281.73万；健康档案人数：52623人，早孕建册人数220人，人员成本：200万，办公费：81.73万，资金拨付及时率：100%，辖区居民健康意识逐步提高：逐步提高，居民满意度：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34113BB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34A2A8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4F6DF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53B6C0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3AC690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846815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3DBF4B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847E6B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96B23A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E44368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9EBD57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76937E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A938F6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79F182D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13547D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15348487" w14:textId="77777777">
        <w:trPr>
          <w:trHeight w:val="800"/>
          <w:jc w:val="center"/>
        </w:trPr>
        <w:tc>
          <w:tcPr>
            <w:tcW w:w="709" w:type="dxa"/>
            <w:vMerge w:val="restart"/>
            <w:tcBorders>
              <w:top w:val="nil"/>
              <w:left w:val="single" w:sz="4" w:space="0" w:color="auto"/>
              <w:right w:val="single" w:sz="4" w:space="0" w:color="auto"/>
            </w:tcBorders>
            <w:vAlign w:val="center"/>
          </w:tcPr>
          <w:p w14:paraId="142C17E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A9D8C2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91767F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1FC9C30"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3300CA6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4060EF7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&gt;=34517人</w:t>
            </w:r>
          </w:p>
        </w:tc>
        <w:tc>
          <w:tcPr>
            <w:tcW w:w="728" w:type="dxa"/>
            <w:tcBorders>
              <w:top w:val="nil"/>
              <w:left w:val="nil"/>
              <w:bottom w:val="single" w:sz="4" w:space="0" w:color="auto"/>
              <w:right w:val="single" w:sz="4" w:space="0" w:color="auto"/>
            </w:tcBorders>
            <w:vAlign w:val="center"/>
          </w:tcPr>
          <w:p w14:paraId="61D058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10E92B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152.46</w:t>
            </w:r>
          </w:p>
        </w:tc>
        <w:tc>
          <w:tcPr>
            <w:tcW w:w="791" w:type="dxa"/>
            <w:tcBorders>
              <w:top w:val="nil"/>
              <w:left w:val="nil"/>
              <w:bottom w:val="single" w:sz="4" w:space="0" w:color="auto"/>
              <w:right w:val="single" w:sz="4" w:space="0" w:color="auto"/>
            </w:tcBorders>
            <w:vAlign w:val="center"/>
          </w:tcPr>
          <w:p w14:paraId="5C3E07C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6.66</w:t>
            </w:r>
          </w:p>
        </w:tc>
        <w:tc>
          <w:tcPr>
            <w:tcW w:w="741" w:type="dxa"/>
            <w:tcBorders>
              <w:top w:val="nil"/>
              <w:left w:val="nil"/>
              <w:bottom w:val="single" w:sz="4" w:space="0" w:color="auto"/>
              <w:right w:val="single" w:sz="4" w:space="0" w:color="auto"/>
            </w:tcBorders>
            <w:vAlign w:val="center"/>
          </w:tcPr>
          <w:p w14:paraId="52BC6AE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5D05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34516人</w:t>
            </w:r>
          </w:p>
        </w:tc>
        <w:tc>
          <w:tcPr>
            <w:tcW w:w="644" w:type="dxa"/>
            <w:tcBorders>
              <w:top w:val="nil"/>
              <w:left w:val="nil"/>
              <w:bottom w:val="single" w:sz="4" w:space="0" w:color="auto"/>
              <w:right w:val="single" w:sz="4" w:space="0" w:color="auto"/>
            </w:tcBorders>
            <w:vAlign w:val="center"/>
          </w:tcPr>
          <w:p w14:paraId="08AB5EA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159D68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E87A792"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w:t>
            </w:r>
          </w:p>
        </w:tc>
      </w:tr>
      <w:tr w:rsidR="000E3E78" w14:paraId="0E243552" w14:textId="77777777">
        <w:trPr>
          <w:trHeight w:val="800"/>
          <w:jc w:val="center"/>
        </w:trPr>
        <w:tc>
          <w:tcPr>
            <w:tcW w:w="709" w:type="dxa"/>
            <w:vMerge/>
            <w:tcBorders>
              <w:left w:val="single" w:sz="4" w:space="0" w:color="auto"/>
              <w:right w:val="single" w:sz="4" w:space="0" w:color="auto"/>
            </w:tcBorders>
            <w:vAlign w:val="center"/>
          </w:tcPr>
          <w:p w14:paraId="1ACCE585"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18DD4D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2A23E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0B1184F"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早孕建册率</w:t>
            </w:r>
          </w:p>
        </w:tc>
        <w:tc>
          <w:tcPr>
            <w:tcW w:w="627" w:type="dxa"/>
            <w:tcBorders>
              <w:top w:val="nil"/>
              <w:left w:val="nil"/>
              <w:bottom w:val="single" w:sz="4" w:space="0" w:color="auto"/>
              <w:right w:val="single" w:sz="4" w:space="0" w:color="auto"/>
            </w:tcBorders>
            <w:vAlign w:val="center"/>
          </w:tcPr>
          <w:p w14:paraId="04FE67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2EC3CA6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28383D6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=97.33%</w:t>
            </w:r>
          </w:p>
        </w:tc>
        <w:tc>
          <w:tcPr>
            <w:tcW w:w="637" w:type="dxa"/>
            <w:tcBorders>
              <w:top w:val="nil"/>
              <w:left w:val="nil"/>
              <w:bottom w:val="single" w:sz="4" w:space="0" w:color="auto"/>
              <w:right w:val="single" w:sz="4" w:space="0" w:color="auto"/>
            </w:tcBorders>
            <w:vAlign w:val="center"/>
          </w:tcPr>
          <w:p w14:paraId="1098D23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99.32</w:t>
            </w:r>
          </w:p>
        </w:tc>
        <w:tc>
          <w:tcPr>
            <w:tcW w:w="791" w:type="dxa"/>
            <w:tcBorders>
              <w:top w:val="nil"/>
              <w:left w:val="nil"/>
              <w:bottom w:val="single" w:sz="4" w:space="0" w:color="auto"/>
              <w:right w:val="single" w:sz="4" w:space="0" w:color="auto"/>
            </w:tcBorders>
            <w:vAlign w:val="center"/>
          </w:tcPr>
          <w:p w14:paraId="51C659F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12.78</w:t>
            </w:r>
          </w:p>
        </w:tc>
        <w:tc>
          <w:tcPr>
            <w:tcW w:w="741" w:type="dxa"/>
            <w:tcBorders>
              <w:top w:val="nil"/>
              <w:left w:val="nil"/>
              <w:bottom w:val="single" w:sz="4" w:space="0" w:color="auto"/>
              <w:right w:val="single" w:sz="4" w:space="0" w:color="auto"/>
            </w:tcBorders>
            <w:vAlign w:val="center"/>
          </w:tcPr>
          <w:p w14:paraId="4176DAA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AE5AA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44" w:type="dxa"/>
            <w:tcBorders>
              <w:top w:val="nil"/>
              <w:left w:val="nil"/>
              <w:bottom w:val="single" w:sz="4" w:space="0" w:color="auto"/>
              <w:right w:val="single" w:sz="4" w:space="0" w:color="auto"/>
            </w:tcBorders>
            <w:vAlign w:val="center"/>
          </w:tcPr>
          <w:p w14:paraId="46D7D44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0F6FF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EAB568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766F0A61" w14:textId="77777777">
        <w:trPr>
          <w:trHeight w:val="800"/>
          <w:jc w:val="center"/>
        </w:trPr>
        <w:tc>
          <w:tcPr>
            <w:tcW w:w="709" w:type="dxa"/>
            <w:vMerge/>
            <w:tcBorders>
              <w:left w:val="single" w:sz="4" w:space="0" w:color="auto"/>
              <w:right w:val="single" w:sz="4" w:space="0" w:color="auto"/>
            </w:tcBorders>
            <w:vAlign w:val="center"/>
          </w:tcPr>
          <w:p w14:paraId="1E1E3307"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7985BC7"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0598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0BE9484"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4A544F0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1F6815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716997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90B92E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C10564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69C9D26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E98BA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4428D3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D442E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BBAC045"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1AE77BF" w14:textId="77777777">
        <w:trPr>
          <w:trHeight w:val="800"/>
          <w:jc w:val="center"/>
        </w:trPr>
        <w:tc>
          <w:tcPr>
            <w:tcW w:w="709" w:type="dxa"/>
            <w:vMerge/>
            <w:tcBorders>
              <w:left w:val="single" w:sz="4" w:space="0" w:color="auto"/>
              <w:right w:val="single" w:sz="4" w:space="0" w:color="auto"/>
            </w:tcBorders>
            <w:vAlign w:val="center"/>
          </w:tcPr>
          <w:p w14:paraId="1CEE1A0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56A7D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168FED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40517CF"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人员成本</w:t>
            </w:r>
          </w:p>
        </w:tc>
        <w:tc>
          <w:tcPr>
            <w:tcW w:w="627" w:type="dxa"/>
            <w:tcBorders>
              <w:top w:val="nil"/>
              <w:left w:val="nil"/>
              <w:bottom w:val="single" w:sz="4" w:space="0" w:color="auto"/>
              <w:right w:val="single" w:sz="4" w:space="0" w:color="auto"/>
            </w:tcBorders>
            <w:vAlign w:val="center"/>
          </w:tcPr>
          <w:p w14:paraId="526F1F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C10317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&lt;=200万元</w:t>
            </w:r>
          </w:p>
        </w:tc>
        <w:tc>
          <w:tcPr>
            <w:tcW w:w="728" w:type="dxa"/>
            <w:tcBorders>
              <w:top w:val="nil"/>
              <w:left w:val="nil"/>
              <w:bottom w:val="single" w:sz="4" w:space="0" w:color="auto"/>
              <w:right w:val="single" w:sz="4" w:space="0" w:color="auto"/>
            </w:tcBorders>
            <w:vAlign w:val="center"/>
          </w:tcPr>
          <w:p w14:paraId="6446D5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=200万元</w:t>
            </w:r>
          </w:p>
        </w:tc>
        <w:tc>
          <w:tcPr>
            <w:tcW w:w="637" w:type="dxa"/>
            <w:tcBorders>
              <w:top w:val="nil"/>
              <w:left w:val="nil"/>
              <w:bottom w:val="single" w:sz="4" w:space="0" w:color="auto"/>
              <w:right w:val="single" w:sz="4" w:space="0" w:color="auto"/>
            </w:tcBorders>
            <w:vAlign w:val="center"/>
          </w:tcPr>
          <w:p w14:paraId="0C83556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570602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324BA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319DC1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100万</w:t>
            </w:r>
          </w:p>
        </w:tc>
        <w:tc>
          <w:tcPr>
            <w:tcW w:w="644" w:type="dxa"/>
            <w:tcBorders>
              <w:top w:val="nil"/>
              <w:left w:val="nil"/>
              <w:bottom w:val="single" w:sz="4" w:space="0" w:color="auto"/>
              <w:right w:val="single" w:sz="4" w:space="0" w:color="auto"/>
            </w:tcBorders>
            <w:vAlign w:val="center"/>
          </w:tcPr>
          <w:p w14:paraId="621CE0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8E43E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74D75D7"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128599CA" w14:textId="77777777">
        <w:trPr>
          <w:trHeight w:val="800"/>
          <w:jc w:val="center"/>
        </w:trPr>
        <w:tc>
          <w:tcPr>
            <w:tcW w:w="709" w:type="dxa"/>
            <w:vMerge/>
            <w:tcBorders>
              <w:left w:val="single" w:sz="4" w:space="0" w:color="auto"/>
              <w:right w:val="single" w:sz="4" w:space="0" w:color="auto"/>
            </w:tcBorders>
            <w:vAlign w:val="center"/>
          </w:tcPr>
          <w:p w14:paraId="0D34AE89"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918709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A370B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E284153"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办公经费成本</w:t>
            </w:r>
          </w:p>
        </w:tc>
        <w:tc>
          <w:tcPr>
            <w:tcW w:w="627" w:type="dxa"/>
            <w:tcBorders>
              <w:top w:val="nil"/>
              <w:left w:val="nil"/>
              <w:bottom w:val="single" w:sz="4" w:space="0" w:color="auto"/>
              <w:right w:val="single" w:sz="4" w:space="0" w:color="auto"/>
            </w:tcBorders>
            <w:vAlign w:val="center"/>
          </w:tcPr>
          <w:p w14:paraId="395ED80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69189D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&lt;=81.73万元</w:t>
            </w:r>
          </w:p>
        </w:tc>
        <w:tc>
          <w:tcPr>
            <w:tcW w:w="728" w:type="dxa"/>
            <w:tcBorders>
              <w:top w:val="nil"/>
              <w:left w:val="nil"/>
              <w:bottom w:val="single" w:sz="4" w:space="0" w:color="auto"/>
              <w:right w:val="single" w:sz="4" w:space="0" w:color="auto"/>
            </w:tcBorders>
            <w:vAlign w:val="center"/>
          </w:tcPr>
          <w:p w14:paraId="1860B62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=81.73万元</w:t>
            </w:r>
          </w:p>
        </w:tc>
        <w:tc>
          <w:tcPr>
            <w:tcW w:w="637" w:type="dxa"/>
            <w:tcBorders>
              <w:top w:val="nil"/>
              <w:left w:val="nil"/>
              <w:bottom w:val="single" w:sz="4" w:space="0" w:color="auto"/>
              <w:right w:val="single" w:sz="4" w:space="0" w:color="auto"/>
            </w:tcBorders>
            <w:vAlign w:val="center"/>
          </w:tcPr>
          <w:p w14:paraId="5139860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D6D44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A9A10D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385D82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100万</w:t>
            </w:r>
          </w:p>
        </w:tc>
        <w:tc>
          <w:tcPr>
            <w:tcW w:w="644" w:type="dxa"/>
            <w:tcBorders>
              <w:top w:val="nil"/>
              <w:left w:val="nil"/>
              <w:bottom w:val="single" w:sz="4" w:space="0" w:color="auto"/>
              <w:right w:val="single" w:sz="4" w:space="0" w:color="auto"/>
            </w:tcBorders>
            <w:vAlign w:val="center"/>
          </w:tcPr>
          <w:p w14:paraId="60C2699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D5AD29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04E2F9E"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2547915C" w14:textId="77777777">
        <w:trPr>
          <w:trHeight w:val="800"/>
          <w:jc w:val="center"/>
        </w:trPr>
        <w:tc>
          <w:tcPr>
            <w:tcW w:w="709" w:type="dxa"/>
            <w:vMerge/>
            <w:tcBorders>
              <w:left w:val="single" w:sz="4" w:space="0" w:color="auto"/>
              <w:right w:val="single" w:sz="4" w:space="0" w:color="auto"/>
            </w:tcBorders>
            <w:vAlign w:val="center"/>
          </w:tcPr>
          <w:p w14:paraId="2A69A89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76346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BC6059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6D0B94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4060FA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36807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8E9E3A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FCE941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14392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9E2791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4C705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F7DFB7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F25D45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950A14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388494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5A0406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D287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AA257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109B9ED"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14:paraId="6D2E702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920ED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351399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E1AE8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4E2C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71137D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97A8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7351E5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6BDAC2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275FD6E"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BD1044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E707E0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CA01D8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9979F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BE9D6B9"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4DF3BB1"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301CF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92.44分</w:t>
            </w:r>
          </w:p>
        </w:tc>
        <w:tc>
          <w:tcPr>
            <w:tcW w:w="741" w:type="dxa"/>
            <w:tcBorders>
              <w:top w:val="single" w:sz="4" w:space="0" w:color="auto"/>
              <w:left w:val="nil"/>
              <w:bottom w:val="single" w:sz="4" w:space="0" w:color="auto"/>
              <w:right w:val="single" w:sz="4" w:space="0" w:color="auto"/>
            </w:tcBorders>
            <w:vAlign w:val="center"/>
          </w:tcPr>
          <w:p w14:paraId="37912875"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6C9E70C"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AB18955"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7EE50C8"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C9DC665"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2C9F08AB"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C1C43E9"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3A7E93F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663FE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4AE36F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提前下达2024年基本药物制度补助资金预算</w:t>
            </w:r>
          </w:p>
        </w:tc>
      </w:tr>
      <w:tr w:rsidR="000E3E78" w14:paraId="08A59B4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FF517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1E4D07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721E52B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057856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34ED05A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443E5D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BD52F2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C7F31B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6A393B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C67E4C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8C13AD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7FBA7B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C5F091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5B056EB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FDF3DE"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081413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9AFFC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13.15</w:t>
            </w:r>
          </w:p>
        </w:tc>
        <w:tc>
          <w:tcPr>
            <w:tcW w:w="1968" w:type="dxa"/>
            <w:gridSpan w:val="3"/>
            <w:tcBorders>
              <w:top w:val="single" w:sz="4" w:space="0" w:color="auto"/>
              <w:left w:val="nil"/>
              <w:bottom w:val="single" w:sz="4" w:space="0" w:color="auto"/>
              <w:right w:val="single" w:sz="4" w:space="0" w:color="auto"/>
            </w:tcBorders>
            <w:vAlign w:val="center"/>
          </w:tcPr>
          <w:p w14:paraId="2F7D51F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11.33</w:t>
            </w:r>
          </w:p>
        </w:tc>
        <w:tc>
          <w:tcPr>
            <w:tcW w:w="1428" w:type="dxa"/>
            <w:gridSpan w:val="2"/>
            <w:tcBorders>
              <w:top w:val="single" w:sz="4" w:space="0" w:color="auto"/>
              <w:left w:val="nil"/>
              <w:bottom w:val="single" w:sz="4" w:space="0" w:color="auto"/>
              <w:right w:val="single" w:sz="4" w:space="0" w:color="auto"/>
            </w:tcBorders>
            <w:vAlign w:val="center"/>
          </w:tcPr>
          <w:p w14:paraId="75BD3C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11.33</w:t>
            </w:r>
          </w:p>
        </w:tc>
        <w:tc>
          <w:tcPr>
            <w:tcW w:w="1372" w:type="dxa"/>
            <w:gridSpan w:val="2"/>
            <w:tcBorders>
              <w:top w:val="nil"/>
              <w:left w:val="nil"/>
              <w:bottom w:val="single" w:sz="4" w:space="0" w:color="auto"/>
              <w:right w:val="single" w:sz="4" w:space="0" w:color="auto"/>
            </w:tcBorders>
            <w:vAlign w:val="center"/>
          </w:tcPr>
          <w:p w14:paraId="77D6462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24E371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DA416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4F939F7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A7533D9"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D53161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782B5A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13.15</w:t>
            </w:r>
          </w:p>
        </w:tc>
        <w:tc>
          <w:tcPr>
            <w:tcW w:w="1968" w:type="dxa"/>
            <w:gridSpan w:val="3"/>
            <w:tcBorders>
              <w:top w:val="single" w:sz="4" w:space="0" w:color="auto"/>
              <w:left w:val="nil"/>
              <w:bottom w:val="single" w:sz="4" w:space="0" w:color="auto"/>
              <w:right w:val="single" w:sz="4" w:space="0" w:color="auto"/>
            </w:tcBorders>
            <w:vAlign w:val="center"/>
          </w:tcPr>
          <w:p w14:paraId="6C80F23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11.33</w:t>
            </w:r>
          </w:p>
        </w:tc>
        <w:tc>
          <w:tcPr>
            <w:tcW w:w="1428" w:type="dxa"/>
            <w:gridSpan w:val="2"/>
            <w:tcBorders>
              <w:top w:val="single" w:sz="4" w:space="0" w:color="auto"/>
              <w:left w:val="nil"/>
              <w:bottom w:val="single" w:sz="4" w:space="0" w:color="auto"/>
              <w:right w:val="single" w:sz="4" w:space="0" w:color="auto"/>
            </w:tcBorders>
            <w:vAlign w:val="center"/>
          </w:tcPr>
          <w:p w14:paraId="29D9C4C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11.33</w:t>
            </w:r>
          </w:p>
        </w:tc>
        <w:tc>
          <w:tcPr>
            <w:tcW w:w="1372" w:type="dxa"/>
            <w:gridSpan w:val="2"/>
            <w:tcBorders>
              <w:top w:val="nil"/>
              <w:left w:val="nil"/>
              <w:bottom w:val="single" w:sz="4" w:space="0" w:color="auto"/>
              <w:right w:val="single" w:sz="4" w:space="0" w:color="auto"/>
            </w:tcBorders>
            <w:vAlign w:val="center"/>
          </w:tcPr>
          <w:p w14:paraId="225F168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4F02C2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CD9EE3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0A19CBD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D59BE7E"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6EDEA4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0424FA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AF5D4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3E69D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136FCA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58718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ABB9A4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61F0E38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AADC64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79D77F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F0F886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45FB142D"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155CBDE"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37B00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贯彻实施国家基本药物制度，基本药物配备256种以上，药品全部执行网上采购，100%零差率销售，降低门诊输液比例，减轻辖区居民经济负担，提高辖区群众对基本药物制度的认可度。</w:t>
            </w:r>
          </w:p>
        </w:tc>
        <w:tc>
          <w:tcPr>
            <w:tcW w:w="5716" w:type="dxa"/>
            <w:gridSpan w:val="8"/>
            <w:tcBorders>
              <w:top w:val="single" w:sz="4" w:space="0" w:color="auto"/>
              <w:left w:val="nil"/>
              <w:bottom w:val="single" w:sz="4" w:space="0" w:color="auto"/>
              <w:right w:val="single" w:sz="4" w:space="0" w:color="auto"/>
            </w:tcBorders>
            <w:vAlign w:val="center"/>
          </w:tcPr>
          <w:p w14:paraId="20C879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截止2024年12月31号，实际支付了11.33万，完成了基本药物种类配备种类256种；通过该项目的实施，提升了辖区居民对基本药物满意度，满足用药，促进居民健康素养水平得到进一步提高。</w:t>
            </w:r>
          </w:p>
        </w:tc>
      </w:tr>
      <w:tr w:rsidR="000E3E78" w14:paraId="11DAC41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C41E55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079F5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A78553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56A414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85704E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D63F00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DFC1BC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BC275F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E34421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5D889E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F30490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A6D612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11354BC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4A8914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00C27064" w14:textId="77777777">
        <w:trPr>
          <w:trHeight w:val="800"/>
          <w:jc w:val="center"/>
        </w:trPr>
        <w:tc>
          <w:tcPr>
            <w:tcW w:w="709" w:type="dxa"/>
            <w:vMerge w:val="restart"/>
            <w:tcBorders>
              <w:top w:val="nil"/>
              <w:left w:val="single" w:sz="4" w:space="0" w:color="auto"/>
              <w:right w:val="single" w:sz="4" w:space="0" w:color="auto"/>
            </w:tcBorders>
            <w:vAlign w:val="center"/>
          </w:tcPr>
          <w:p w14:paraId="10A151A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7C6C02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EC6400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6933EA8"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基本药物种类配备种类</w:t>
            </w:r>
          </w:p>
        </w:tc>
        <w:tc>
          <w:tcPr>
            <w:tcW w:w="627" w:type="dxa"/>
            <w:tcBorders>
              <w:top w:val="nil"/>
              <w:left w:val="nil"/>
              <w:bottom w:val="single" w:sz="4" w:space="0" w:color="auto"/>
              <w:right w:val="single" w:sz="4" w:space="0" w:color="auto"/>
            </w:tcBorders>
            <w:vAlign w:val="center"/>
          </w:tcPr>
          <w:p w14:paraId="69D7A5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10F00E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&gt;=256种</w:t>
            </w:r>
          </w:p>
        </w:tc>
        <w:tc>
          <w:tcPr>
            <w:tcW w:w="728" w:type="dxa"/>
            <w:tcBorders>
              <w:top w:val="nil"/>
              <w:left w:val="nil"/>
              <w:bottom w:val="single" w:sz="4" w:space="0" w:color="auto"/>
              <w:right w:val="single" w:sz="4" w:space="0" w:color="auto"/>
            </w:tcBorders>
            <w:vAlign w:val="center"/>
          </w:tcPr>
          <w:p w14:paraId="64650D3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=256种</w:t>
            </w:r>
          </w:p>
        </w:tc>
        <w:tc>
          <w:tcPr>
            <w:tcW w:w="637" w:type="dxa"/>
            <w:tcBorders>
              <w:top w:val="nil"/>
              <w:left w:val="nil"/>
              <w:bottom w:val="single" w:sz="4" w:space="0" w:color="auto"/>
              <w:right w:val="single" w:sz="4" w:space="0" w:color="auto"/>
            </w:tcBorders>
            <w:vAlign w:val="center"/>
          </w:tcPr>
          <w:p w14:paraId="13B8A6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CF236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7E8E99D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B16C8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264种</w:t>
            </w:r>
          </w:p>
        </w:tc>
        <w:tc>
          <w:tcPr>
            <w:tcW w:w="644" w:type="dxa"/>
            <w:tcBorders>
              <w:top w:val="nil"/>
              <w:left w:val="nil"/>
              <w:bottom w:val="single" w:sz="4" w:space="0" w:color="auto"/>
              <w:right w:val="single" w:sz="4" w:space="0" w:color="auto"/>
            </w:tcBorders>
            <w:vAlign w:val="center"/>
          </w:tcPr>
          <w:p w14:paraId="149D6E8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6A70C8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199B507" w14:textId="77777777" w:rsidR="000E3E78" w:rsidRDefault="000E3E78">
            <w:pPr>
              <w:spacing w:after="0" w:line="240" w:lineRule="auto"/>
              <w:jc w:val="center"/>
              <w:rPr>
                <w:rFonts w:ascii="等线" w:eastAsia="等线" w:hAnsi="等线" w:cs="Times New Roman" w:hint="eastAsia"/>
                <w:color w:val="000000"/>
                <w:kern w:val="2"/>
                <w:sz w:val="18"/>
                <w:szCs w:val="18"/>
                <w:lang w:eastAsia="zh-CN"/>
              </w:rPr>
            </w:pPr>
          </w:p>
        </w:tc>
      </w:tr>
      <w:tr w:rsidR="000E3E78" w14:paraId="21C3DE83" w14:textId="77777777">
        <w:trPr>
          <w:trHeight w:val="800"/>
          <w:jc w:val="center"/>
        </w:trPr>
        <w:tc>
          <w:tcPr>
            <w:tcW w:w="709" w:type="dxa"/>
            <w:vMerge/>
            <w:tcBorders>
              <w:left w:val="single" w:sz="4" w:space="0" w:color="auto"/>
              <w:right w:val="single" w:sz="4" w:space="0" w:color="auto"/>
            </w:tcBorders>
            <w:vAlign w:val="center"/>
          </w:tcPr>
          <w:p w14:paraId="3E5E4B33"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277C29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7040D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87558B7"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门诊抗菌药物2联及以上联用处方比例</w:t>
            </w:r>
          </w:p>
        </w:tc>
        <w:tc>
          <w:tcPr>
            <w:tcW w:w="627" w:type="dxa"/>
            <w:tcBorders>
              <w:top w:val="nil"/>
              <w:left w:val="nil"/>
              <w:bottom w:val="single" w:sz="4" w:space="0" w:color="auto"/>
              <w:right w:val="single" w:sz="4" w:space="0" w:color="auto"/>
            </w:tcBorders>
            <w:vAlign w:val="center"/>
          </w:tcPr>
          <w:p w14:paraId="48D95D0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55D32C8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&gt;=6.70%</w:t>
            </w:r>
          </w:p>
        </w:tc>
        <w:tc>
          <w:tcPr>
            <w:tcW w:w="728" w:type="dxa"/>
            <w:tcBorders>
              <w:top w:val="nil"/>
              <w:left w:val="nil"/>
              <w:bottom w:val="single" w:sz="4" w:space="0" w:color="auto"/>
              <w:right w:val="single" w:sz="4" w:space="0" w:color="auto"/>
            </w:tcBorders>
            <w:vAlign w:val="center"/>
          </w:tcPr>
          <w:p w14:paraId="215F7C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=6.7%</w:t>
            </w:r>
          </w:p>
        </w:tc>
        <w:tc>
          <w:tcPr>
            <w:tcW w:w="637" w:type="dxa"/>
            <w:tcBorders>
              <w:top w:val="nil"/>
              <w:left w:val="nil"/>
              <w:bottom w:val="single" w:sz="4" w:space="0" w:color="auto"/>
              <w:right w:val="single" w:sz="4" w:space="0" w:color="auto"/>
            </w:tcBorders>
            <w:vAlign w:val="center"/>
          </w:tcPr>
          <w:p w14:paraId="6730603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E86B2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0062DDE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BE8C07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5.42%</w:t>
            </w:r>
          </w:p>
        </w:tc>
        <w:tc>
          <w:tcPr>
            <w:tcW w:w="644" w:type="dxa"/>
            <w:tcBorders>
              <w:top w:val="nil"/>
              <w:left w:val="nil"/>
              <w:bottom w:val="single" w:sz="4" w:space="0" w:color="auto"/>
              <w:right w:val="single" w:sz="4" w:space="0" w:color="auto"/>
            </w:tcBorders>
            <w:vAlign w:val="center"/>
          </w:tcPr>
          <w:p w14:paraId="5B2D4A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399EA7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2C59A78"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B4AC3E5" w14:textId="77777777">
        <w:trPr>
          <w:trHeight w:val="800"/>
          <w:jc w:val="center"/>
        </w:trPr>
        <w:tc>
          <w:tcPr>
            <w:tcW w:w="709" w:type="dxa"/>
            <w:vMerge/>
            <w:tcBorders>
              <w:left w:val="single" w:sz="4" w:space="0" w:color="auto"/>
              <w:right w:val="single" w:sz="4" w:space="0" w:color="auto"/>
            </w:tcBorders>
            <w:vAlign w:val="center"/>
          </w:tcPr>
          <w:p w14:paraId="723C173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6545C3A"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62C14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09CF6EB"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20B9454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7EA284B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3BCA250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4FA625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49C832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2360EC5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85809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4470131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A9932A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239B7BF"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FF6D23D" w14:textId="77777777">
        <w:trPr>
          <w:trHeight w:val="800"/>
          <w:jc w:val="center"/>
        </w:trPr>
        <w:tc>
          <w:tcPr>
            <w:tcW w:w="709" w:type="dxa"/>
            <w:vMerge/>
            <w:tcBorders>
              <w:left w:val="single" w:sz="4" w:space="0" w:color="auto"/>
              <w:right w:val="single" w:sz="4" w:space="0" w:color="auto"/>
            </w:tcBorders>
            <w:vAlign w:val="center"/>
          </w:tcPr>
          <w:p w14:paraId="7E4A1A28"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BDA6BE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56BB65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03E436E"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人员成本</w:t>
            </w:r>
          </w:p>
        </w:tc>
        <w:tc>
          <w:tcPr>
            <w:tcW w:w="627" w:type="dxa"/>
            <w:tcBorders>
              <w:top w:val="nil"/>
              <w:left w:val="nil"/>
              <w:bottom w:val="single" w:sz="4" w:space="0" w:color="auto"/>
              <w:right w:val="single" w:sz="4" w:space="0" w:color="auto"/>
            </w:tcBorders>
            <w:vAlign w:val="center"/>
          </w:tcPr>
          <w:p w14:paraId="3FAD8C0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E2DEA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&lt;=8.18万</w:t>
            </w:r>
          </w:p>
        </w:tc>
        <w:tc>
          <w:tcPr>
            <w:tcW w:w="728" w:type="dxa"/>
            <w:tcBorders>
              <w:top w:val="nil"/>
              <w:left w:val="nil"/>
              <w:bottom w:val="single" w:sz="4" w:space="0" w:color="auto"/>
              <w:right w:val="single" w:sz="4" w:space="0" w:color="auto"/>
            </w:tcBorders>
            <w:vAlign w:val="center"/>
          </w:tcPr>
          <w:p w14:paraId="3D84D0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=8.18万</w:t>
            </w:r>
          </w:p>
        </w:tc>
        <w:tc>
          <w:tcPr>
            <w:tcW w:w="637" w:type="dxa"/>
            <w:tcBorders>
              <w:top w:val="nil"/>
              <w:left w:val="nil"/>
              <w:bottom w:val="single" w:sz="4" w:space="0" w:color="auto"/>
              <w:right w:val="single" w:sz="4" w:space="0" w:color="auto"/>
            </w:tcBorders>
            <w:vAlign w:val="center"/>
          </w:tcPr>
          <w:p w14:paraId="2B43DAF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3538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5D144A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4474C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7.05万元</w:t>
            </w:r>
          </w:p>
        </w:tc>
        <w:tc>
          <w:tcPr>
            <w:tcW w:w="644" w:type="dxa"/>
            <w:tcBorders>
              <w:top w:val="nil"/>
              <w:left w:val="nil"/>
              <w:bottom w:val="single" w:sz="4" w:space="0" w:color="auto"/>
              <w:right w:val="single" w:sz="4" w:space="0" w:color="auto"/>
            </w:tcBorders>
            <w:vAlign w:val="center"/>
          </w:tcPr>
          <w:p w14:paraId="45406D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3C223B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9E06105"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999533E" w14:textId="77777777">
        <w:trPr>
          <w:trHeight w:val="800"/>
          <w:jc w:val="center"/>
        </w:trPr>
        <w:tc>
          <w:tcPr>
            <w:tcW w:w="709" w:type="dxa"/>
            <w:vMerge/>
            <w:tcBorders>
              <w:left w:val="single" w:sz="4" w:space="0" w:color="auto"/>
              <w:right w:val="single" w:sz="4" w:space="0" w:color="auto"/>
            </w:tcBorders>
            <w:vAlign w:val="center"/>
          </w:tcPr>
          <w:p w14:paraId="0AEC245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03AB73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9430E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B258315"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w:t>
            </w:r>
          </w:p>
        </w:tc>
        <w:tc>
          <w:tcPr>
            <w:tcW w:w="627" w:type="dxa"/>
            <w:tcBorders>
              <w:top w:val="nil"/>
              <w:left w:val="nil"/>
              <w:bottom w:val="single" w:sz="4" w:space="0" w:color="auto"/>
              <w:right w:val="single" w:sz="4" w:space="0" w:color="auto"/>
            </w:tcBorders>
            <w:vAlign w:val="center"/>
          </w:tcPr>
          <w:p w14:paraId="4922A30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0D6358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&lt;=3.15万元</w:t>
            </w:r>
          </w:p>
        </w:tc>
        <w:tc>
          <w:tcPr>
            <w:tcW w:w="728" w:type="dxa"/>
            <w:tcBorders>
              <w:top w:val="nil"/>
              <w:left w:val="nil"/>
              <w:bottom w:val="single" w:sz="4" w:space="0" w:color="auto"/>
              <w:right w:val="single" w:sz="4" w:space="0" w:color="auto"/>
            </w:tcBorders>
            <w:vAlign w:val="center"/>
          </w:tcPr>
          <w:p w14:paraId="44D0C6B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=3.15万元</w:t>
            </w:r>
          </w:p>
        </w:tc>
        <w:tc>
          <w:tcPr>
            <w:tcW w:w="637" w:type="dxa"/>
            <w:tcBorders>
              <w:top w:val="nil"/>
              <w:left w:val="nil"/>
              <w:bottom w:val="single" w:sz="4" w:space="0" w:color="auto"/>
              <w:right w:val="single" w:sz="4" w:space="0" w:color="auto"/>
            </w:tcBorders>
            <w:vAlign w:val="center"/>
          </w:tcPr>
          <w:p w14:paraId="18648E0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A8C4A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8D4A6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6B53E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2.32万元</w:t>
            </w:r>
          </w:p>
        </w:tc>
        <w:tc>
          <w:tcPr>
            <w:tcW w:w="644" w:type="dxa"/>
            <w:tcBorders>
              <w:top w:val="nil"/>
              <w:left w:val="nil"/>
              <w:bottom w:val="single" w:sz="4" w:space="0" w:color="auto"/>
              <w:right w:val="single" w:sz="4" w:space="0" w:color="auto"/>
            </w:tcBorders>
            <w:vAlign w:val="center"/>
          </w:tcPr>
          <w:p w14:paraId="3C7F08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06F73E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EBF3D2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7986C74" w14:textId="77777777">
        <w:trPr>
          <w:trHeight w:val="800"/>
          <w:jc w:val="center"/>
        </w:trPr>
        <w:tc>
          <w:tcPr>
            <w:tcW w:w="709" w:type="dxa"/>
            <w:vMerge/>
            <w:tcBorders>
              <w:left w:val="single" w:sz="4" w:space="0" w:color="auto"/>
              <w:right w:val="single" w:sz="4" w:space="0" w:color="auto"/>
            </w:tcBorders>
            <w:vAlign w:val="center"/>
          </w:tcPr>
          <w:p w14:paraId="5A1B17C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6D59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A0CCD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825D0EB"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深化医药制度改革，降低辖区居民药品负担</w:t>
            </w:r>
          </w:p>
        </w:tc>
        <w:tc>
          <w:tcPr>
            <w:tcW w:w="627" w:type="dxa"/>
            <w:tcBorders>
              <w:top w:val="nil"/>
              <w:left w:val="nil"/>
              <w:bottom w:val="single" w:sz="4" w:space="0" w:color="auto"/>
              <w:right w:val="single" w:sz="4" w:space="0" w:color="auto"/>
            </w:tcBorders>
            <w:vAlign w:val="center"/>
          </w:tcPr>
          <w:p w14:paraId="2DCC72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75B36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1458A1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3CE53F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770D0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B3AD20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A9746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3882449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88E0C9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C864F2D"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699084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D8588C4"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DC8C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615B77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A2BD8EC"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购买药品对象对药品价格满意度</w:t>
            </w:r>
          </w:p>
        </w:tc>
        <w:tc>
          <w:tcPr>
            <w:tcW w:w="627" w:type="dxa"/>
            <w:tcBorders>
              <w:top w:val="nil"/>
              <w:left w:val="nil"/>
              <w:bottom w:val="single" w:sz="4" w:space="0" w:color="auto"/>
              <w:right w:val="single" w:sz="4" w:space="0" w:color="auto"/>
            </w:tcBorders>
            <w:vAlign w:val="center"/>
          </w:tcPr>
          <w:p w14:paraId="5F2DB24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71CE76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AE6D2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420C8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C5F3D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29469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386F35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2B331A1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627BCB8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23AD8B9"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A40F9E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7DF41D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AECC75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8A83B5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8F906E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548B337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B41809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AEF1B71"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1FC77D2"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D8D8EDA"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AAE19B0"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41C3C44"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29C02734"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BACBB59"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855"/>
        <w:gridCol w:w="630"/>
        <w:gridCol w:w="1431"/>
      </w:tblGrid>
      <w:tr w:rsidR="000E3E78" w14:paraId="4CE32B19" w14:textId="77777777">
        <w:trPr>
          <w:trHeight w:val="6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C9C2DC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2"/>
            <w:tcBorders>
              <w:top w:val="single" w:sz="4" w:space="0" w:color="auto"/>
              <w:left w:val="nil"/>
              <w:bottom w:val="single" w:sz="4" w:space="0" w:color="auto"/>
              <w:right w:val="single" w:sz="4" w:space="0" w:color="auto"/>
            </w:tcBorders>
            <w:vAlign w:val="center"/>
          </w:tcPr>
          <w:p w14:paraId="4E95337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提前下达2024年自治区公共卫生服务补助资金预算</w:t>
            </w:r>
          </w:p>
        </w:tc>
      </w:tr>
      <w:tr w:rsidR="000E3E78" w14:paraId="4F4E080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F94F0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458829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2296177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5"/>
            <w:tcBorders>
              <w:top w:val="single" w:sz="4" w:space="0" w:color="auto"/>
              <w:left w:val="nil"/>
              <w:bottom w:val="single" w:sz="4" w:space="0" w:color="auto"/>
              <w:right w:val="single" w:sz="4" w:space="0" w:color="auto"/>
            </w:tcBorders>
            <w:vAlign w:val="center"/>
          </w:tcPr>
          <w:p w14:paraId="731031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51DA818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F9689B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D2F4DB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AC60E2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B18998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9C6707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CD637D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485" w:type="dxa"/>
            <w:gridSpan w:val="2"/>
            <w:tcBorders>
              <w:top w:val="single" w:sz="4" w:space="0" w:color="auto"/>
              <w:left w:val="nil"/>
              <w:bottom w:val="single" w:sz="4" w:space="0" w:color="auto"/>
              <w:right w:val="single" w:sz="4" w:space="0" w:color="auto"/>
            </w:tcBorders>
            <w:vAlign w:val="center"/>
          </w:tcPr>
          <w:p w14:paraId="2128F11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431" w:type="dxa"/>
            <w:tcBorders>
              <w:top w:val="nil"/>
              <w:left w:val="nil"/>
              <w:bottom w:val="single" w:sz="4" w:space="0" w:color="auto"/>
              <w:right w:val="single" w:sz="4" w:space="0" w:color="auto"/>
            </w:tcBorders>
            <w:vAlign w:val="center"/>
          </w:tcPr>
          <w:p w14:paraId="3AB521B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3FDD5E4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6A900E6"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C94490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FC16FD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12.28</w:t>
            </w:r>
          </w:p>
        </w:tc>
        <w:tc>
          <w:tcPr>
            <w:tcW w:w="1968" w:type="dxa"/>
            <w:gridSpan w:val="3"/>
            <w:tcBorders>
              <w:top w:val="single" w:sz="4" w:space="0" w:color="auto"/>
              <w:left w:val="nil"/>
              <w:bottom w:val="single" w:sz="4" w:space="0" w:color="auto"/>
              <w:right w:val="single" w:sz="4" w:space="0" w:color="auto"/>
            </w:tcBorders>
            <w:vAlign w:val="center"/>
          </w:tcPr>
          <w:p w14:paraId="7AECB26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12.28</w:t>
            </w:r>
          </w:p>
        </w:tc>
        <w:tc>
          <w:tcPr>
            <w:tcW w:w="1428" w:type="dxa"/>
            <w:gridSpan w:val="2"/>
            <w:tcBorders>
              <w:top w:val="single" w:sz="4" w:space="0" w:color="auto"/>
              <w:left w:val="nil"/>
              <w:bottom w:val="single" w:sz="4" w:space="0" w:color="auto"/>
              <w:right w:val="single" w:sz="4" w:space="0" w:color="auto"/>
            </w:tcBorders>
            <w:vAlign w:val="center"/>
          </w:tcPr>
          <w:p w14:paraId="6585A3D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12.28</w:t>
            </w:r>
          </w:p>
        </w:tc>
        <w:tc>
          <w:tcPr>
            <w:tcW w:w="1372" w:type="dxa"/>
            <w:gridSpan w:val="2"/>
            <w:tcBorders>
              <w:top w:val="nil"/>
              <w:left w:val="nil"/>
              <w:bottom w:val="single" w:sz="4" w:space="0" w:color="auto"/>
              <w:right w:val="single" w:sz="4" w:space="0" w:color="auto"/>
            </w:tcBorders>
            <w:vAlign w:val="center"/>
          </w:tcPr>
          <w:p w14:paraId="52EC2BD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485" w:type="dxa"/>
            <w:gridSpan w:val="2"/>
            <w:tcBorders>
              <w:top w:val="single" w:sz="4" w:space="0" w:color="auto"/>
              <w:left w:val="nil"/>
              <w:bottom w:val="single" w:sz="4" w:space="0" w:color="auto"/>
              <w:right w:val="single" w:sz="4" w:space="0" w:color="auto"/>
            </w:tcBorders>
            <w:vAlign w:val="center"/>
          </w:tcPr>
          <w:p w14:paraId="495A35F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431" w:type="dxa"/>
            <w:tcBorders>
              <w:top w:val="nil"/>
              <w:left w:val="nil"/>
              <w:bottom w:val="single" w:sz="4" w:space="0" w:color="auto"/>
              <w:right w:val="single" w:sz="4" w:space="0" w:color="auto"/>
            </w:tcBorders>
            <w:vAlign w:val="center"/>
          </w:tcPr>
          <w:p w14:paraId="24D5F9D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32318E7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A77A397"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ACB95B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F3C9B9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12.28</w:t>
            </w:r>
          </w:p>
        </w:tc>
        <w:tc>
          <w:tcPr>
            <w:tcW w:w="1968" w:type="dxa"/>
            <w:gridSpan w:val="3"/>
            <w:tcBorders>
              <w:top w:val="single" w:sz="4" w:space="0" w:color="auto"/>
              <w:left w:val="nil"/>
              <w:bottom w:val="single" w:sz="4" w:space="0" w:color="auto"/>
              <w:right w:val="single" w:sz="4" w:space="0" w:color="auto"/>
            </w:tcBorders>
            <w:vAlign w:val="center"/>
          </w:tcPr>
          <w:p w14:paraId="5329326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12.28</w:t>
            </w:r>
          </w:p>
        </w:tc>
        <w:tc>
          <w:tcPr>
            <w:tcW w:w="1428" w:type="dxa"/>
            <w:gridSpan w:val="2"/>
            <w:tcBorders>
              <w:top w:val="single" w:sz="4" w:space="0" w:color="auto"/>
              <w:left w:val="nil"/>
              <w:bottom w:val="single" w:sz="4" w:space="0" w:color="auto"/>
              <w:right w:val="single" w:sz="4" w:space="0" w:color="auto"/>
            </w:tcBorders>
            <w:vAlign w:val="center"/>
          </w:tcPr>
          <w:p w14:paraId="6E7FE87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12.28</w:t>
            </w:r>
          </w:p>
        </w:tc>
        <w:tc>
          <w:tcPr>
            <w:tcW w:w="1372" w:type="dxa"/>
            <w:gridSpan w:val="2"/>
            <w:tcBorders>
              <w:top w:val="nil"/>
              <w:left w:val="nil"/>
              <w:bottom w:val="single" w:sz="4" w:space="0" w:color="auto"/>
              <w:right w:val="single" w:sz="4" w:space="0" w:color="auto"/>
            </w:tcBorders>
            <w:vAlign w:val="center"/>
          </w:tcPr>
          <w:p w14:paraId="3C05326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85" w:type="dxa"/>
            <w:gridSpan w:val="2"/>
            <w:tcBorders>
              <w:top w:val="single" w:sz="4" w:space="0" w:color="auto"/>
              <w:left w:val="nil"/>
              <w:bottom w:val="single" w:sz="4" w:space="0" w:color="auto"/>
              <w:right w:val="single" w:sz="4" w:space="0" w:color="auto"/>
            </w:tcBorders>
            <w:vAlign w:val="center"/>
          </w:tcPr>
          <w:p w14:paraId="2E6AB2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31" w:type="dxa"/>
            <w:tcBorders>
              <w:top w:val="nil"/>
              <w:left w:val="nil"/>
              <w:bottom w:val="single" w:sz="4" w:space="0" w:color="auto"/>
              <w:right w:val="single" w:sz="4" w:space="0" w:color="auto"/>
            </w:tcBorders>
            <w:vAlign w:val="center"/>
          </w:tcPr>
          <w:p w14:paraId="4E5BC8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697310F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2338330"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D3C89F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686F95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3195D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F191D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17B9B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85" w:type="dxa"/>
            <w:gridSpan w:val="2"/>
            <w:tcBorders>
              <w:top w:val="single" w:sz="4" w:space="0" w:color="auto"/>
              <w:left w:val="nil"/>
              <w:bottom w:val="single" w:sz="4" w:space="0" w:color="auto"/>
              <w:right w:val="single" w:sz="4" w:space="0" w:color="auto"/>
            </w:tcBorders>
            <w:vAlign w:val="center"/>
          </w:tcPr>
          <w:p w14:paraId="0E1847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31" w:type="dxa"/>
            <w:tcBorders>
              <w:top w:val="nil"/>
              <w:left w:val="nil"/>
              <w:bottom w:val="single" w:sz="4" w:space="0" w:color="auto"/>
              <w:right w:val="single" w:sz="4" w:space="0" w:color="auto"/>
            </w:tcBorders>
            <w:vAlign w:val="center"/>
          </w:tcPr>
          <w:p w14:paraId="547A0DD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2DCECAC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E5E64E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651492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7"/>
            <w:tcBorders>
              <w:top w:val="single" w:sz="4" w:space="0" w:color="auto"/>
              <w:left w:val="nil"/>
              <w:bottom w:val="single" w:sz="4" w:space="0" w:color="auto"/>
              <w:right w:val="single" w:sz="4" w:space="0" w:color="auto"/>
            </w:tcBorders>
            <w:vAlign w:val="center"/>
          </w:tcPr>
          <w:p w14:paraId="7770648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377DA11F"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145B51D"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A4219A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昌州财社（2023）54号文，资金12.28万。加强传染病资金管理，为传染病防控做好资金保障，有效控制传染病的发生和流行。</w:t>
            </w:r>
          </w:p>
        </w:tc>
        <w:tc>
          <w:tcPr>
            <w:tcW w:w="5716" w:type="dxa"/>
            <w:gridSpan w:val="7"/>
            <w:tcBorders>
              <w:top w:val="single" w:sz="4" w:space="0" w:color="auto"/>
              <w:left w:val="nil"/>
              <w:bottom w:val="single" w:sz="4" w:space="0" w:color="auto"/>
              <w:right w:val="single" w:sz="4" w:space="0" w:color="auto"/>
            </w:tcBorders>
            <w:vAlign w:val="center"/>
          </w:tcPr>
          <w:p w14:paraId="74DF59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12.28万；传染病专干人数：2人，院感控制率：95%，资金单位率：100%，人员成本：10万，办公费：2.28万，辖区居民健康意识逐步提高：逐步提高，居民满意度：90%。通过该项目的实施，提升公共卫生服务和突发公共卫生事件应急处置能力，有效控制传染病的发生和流行主要健康危险因素得到有效控制，提高辖区居民对基本公卫项目服务满意度及获得感，使辖区居民健康素养水平得到进一步提高。</w:t>
            </w:r>
          </w:p>
        </w:tc>
      </w:tr>
      <w:tr w:rsidR="000E3E78" w14:paraId="50AC0B7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99AE805"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C3E5C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452D49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8B281D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32BFEE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9DED00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3DFED9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0AAB18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F68F1D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8138E1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13FEA4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855" w:type="dxa"/>
            <w:tcBorders>
              <w:top w:val="nil"/>
              <w:left w:val="nil"/>
              <w:bottom w:val="single" w:sz="4" w:space="0" w:color="auto"/>
              <w:right w:val="single" w:sz="4" w:space="0" w:color="auto"/>
            </w:tcBorders>
            <w:vAlign w:val="center"/>
          </w:tcPr>
          <w:p w14:paraId="1C0B91F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630" w:type="dxa"/>
            <w:tcBorders>
              <w:top w:val="nil"/>
              <w:left w:val="nil"/>
              <w:bottom w:val="single" w:sz="4" w:space="0" w:color="auto"/>
              <w:right w:val="single" w:sz="4" w:space="0" w:color="auto"/>
            </w:tcBorders>
            <w:vAlign w:val="center"/>
          </w:tcPr>
          <w:p w14:paraId="02EC7BD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431" w:type="dxa"/>
            <w:tcBorders>
              <w:top w:val="nil"/>
              <w:left w:val="nil"/>
              <w:bottom w:val="single" w:sz="4" w:space="0" w:color="auto"/>
              <w:right w:val="single" w:sz="4" w:space="0" w:color="auto"/>
            </w:tcBorders>
            <w:vAlign w:val="center"/>
          </w:tcPr>
          <w:p w14:paraId="4557B44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7243E60D" w14:textId="77777777">
        <w:trPr>
          <w:trHeight w:val="800"/>
          <w:jc w:val="center"/>
        </w:trPr>
        <w:tc>
          <w:tcPr>
            <w:tcW w:w="709" w:type="dxa"/>
            <w:vMerge w:val="restart"/>
            <w:tcBorders>
              <w:top w:val="nil"/>
              <w:left w:val="single" w:sz="4" w:space="0" w:color="auto"/>
              <w:right w:val="single" w:sz="4" w:space="0" w:color="auto"/>
            </w:tcBorders>
            <w:vAlign w:val="center"/>
          </w:tcPr>
          <w:p w14:paraId="733FE45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528965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11D017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0CF0FEC"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传染病专干人数</w:t>
            </w:r>
          </w:p>
        </w:tc>
        <w:tc>
          <w:tcPr>
            <w:tcW w:w="627" w:type="dxa"/>
            <w:tcBorders>
              <w:top w:val="nil"/>
              <w:left w:val="nil"/>
              <w:bottom w:val="single" w:sz="4" w:space="0" w:color="auto"/>
              <w:right w:val="single" w:sz="4" w:space="0" w:color="auto"/>
            </w:tcBorders>
            <w:vAlign w:val="center"/>
          </w:tcPr>
          <w:p w14:paraId="62A29FB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13D5CDD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=2人</w:t>
            </w:r>
          </w:p>
        </w:tc>
        <w:tc>
          <w:tcPr>
            <w:tcW w:w="728" w:type="dxa"/>
            <w:tcBorders>
              <w:top w:val="nil"/>
              <w:left w:val="nil"/>
              <w:bottom w:val="single" w:sz="4" w:space="0" w:color="auto"/>
              <w:right w:val="single" w:sz="4" w:space="0" w:color="auto"/>
            </w:tcBorders>
            <w:vAlign w:val="center"/>
          </w:tcPr>
          <w:p w14:paraId="0C46072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=2人</w:t>
            </w:r>
          </w:p>
        </w:tc>
        <w:tc>
          <w:tcPr>
            <w:tcW w:w="637" w:type="dxa"/>
            <w:tcBorders>
              <w:top w:val="nil"/>
              <w:left w:val="nil"/>
              <w:bottom w:val="single" w:sz="4" w:space="0" w:color="auto"/>
              <w:right w:val="single" w:sz="4" w:space="0" w:color="auto"/>
            </w:tcBorders>
            <w:vAlign w:val="center"/>
          </w:tcPr>
          <w:p w14:paraId="758CFB1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C88B93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6435ED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F109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=2人</w:t>
            </w:r>
          </w:p>
        </w:tc>
        <w:tc>
          <w:tcPr>
            <w:tcW w:w="855" w:type="dxa"/>
            <w:tcBorders>
              <w:top w:val="nil"/>
              <w:left w:val="nil"/>
              <w:bottom w:val="single" w:sz="4" w:space="0" w:color="auto"/>
              <w:right w:val="single" w:sz="4" w:space="0" w:color="auto"/>
            </w:tcBorders>
            <w:vAlign w:val="center"/>
          </w:tcPr>
          <w:p w14:paraId="51176A6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630" w:type="dxa"/>
            <w:tcBorders>
              <w:top w:val="nil"/>
              <w:left w:val="nil"/>
              <w:bottom w:val="single" w:sz="4" w:space="0" w:color="auto"/>
              <w:right w:val="single" w:sz="4" w:space="0" w:color="auto"/>
            </w:tcBorders>
            <w:vAlign w:val="center"/>
          </w:tcPr>
          <w:p w14:paraId="0A598A9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431" w:type="dxa"/>
            <w:tcBorders>
              <w:top w:val="nil"/>
              <w:left w:val="nil"/>
              <w:bottom w:val="single" w:sz="4" w:space="0" w:color="auto"/>
              <w:right w:val="single" w:sz="4" w:space="0" w:color="auto"/>
            </w:tcBorders>
            <w:vAlign w:val="center"/>
          </w:tcPr>
          <w:p w14:paraId="2826C442" w14:textId="77777777" w:rsidR="000E3E78" w:rsidRDefault="000E3E78">
            <w:pPr>
              <w:spacing w:after="0" w:line="240" w:lineRule="auto"/>
              <w:jc w:val="center"/>
              <w:rPr>
                <w:rFonts w:ascii="等线" w:eastAsia="等线" w:hAnsi="等线" w:cs="Times New Roman" w:hint="eastAsia"/>
                <w:color w:val="000000"/>
                <w:kern w:val="2"/>
                <w:sz w:val="18"/>
                <w:szCs w:val="18"/>
                <w:lang w:eastAsia="zh-CN"/>
              </w:rPr>
            </w:pPr>
          </w:p>
        </w:tc>
      </w:tr>
      <w:tr w:rsidR="000E3E78" w14:paraId="3AF8977E" w14:textId="77777777">
        <w:trPr>
          <w:trHeight w:val="800"/>
          <w:jc w:val="center"/>
        </w:trPr>
        <w:tc>
          <w:tcPr>
            <w:tcW w:w="709" w:type="dxa"/>
            <w:vMerge/>
            <w:tcBorders>
              <w:left w:val="single" w:sz="4" w:space="0" w:color="auto"/>
              <w:right w:val="single" w:sz="4" w:space="0" w:color="auto"/>
            </w:tcBorders>
            <w:vAlign w:val="center"/>
          </w:tcPr>
          <w:p w14:paraId="31DD64E7"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574C637"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E4ECB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85A2649"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院感控制率（%）</w:t>
            </w:r>
          </w:p>
        </w:tc>
        <w:tc>
          <w:tcPr>
            <w:tcW w:w="627" w:type="dxa"/>
            <w:tcBorders>
              <w:top w:val="nil"/>
              <w:left w:val="nil"/>
              <w:bottom w:val="single" w:sz="4" w:space="0" w:color="auto"/>
              <w:right w:val="single" w:sz="4" w:space="0" w:color="auto"/>
            </w:tcBorders>
            <w:vAlign w:val="center"/>
          </w:tcPr>
          <w:p w14:paraId="157B97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416B74C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526BB88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99302C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7DDC60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42022C6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86DE7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855" w:type="dxa"/>
            <w:tcBorders>
              <w:top w:val="nil"/>
              <w:left w:val="nil"/>
              <w:bottom w:val="single" w:sz="4" w:space="0" w:color="auto"/>
              <w:right w:val="single" w:sz="4" w:space="0" w:color="auto"/>
            </w:tcBorders>
            <w:vAlign w:val="center"/>
          </w:tcPr>
          <w:p w14:paraId="5B4C48F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630" w:type="dxa"/>
            <w:tcBorders>
              <w:top w:val="nil"/>
              <w:left w:val="nil"/>
              <w:bottom w:val="single" w:sz="4" w:space="0" w:color="auto"/>
              <w:right w:val="single" w:sz="4" w:space="0" w:color="auto"/>
            </w:tcBorders>
            <w:vAlign w:val="center"/>
          </w:tcPr>
          <w:p w14:paraId="18978AE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431" w:type="dxa"/>
            <w:tcBorders>
              <w:top w:val="nil"/>
              <w:left w:val="nil"/>
              <w:bottom w:val="single" w:sz="4" w:space="0" w:color="auto"/>
              <w:right w:val="single" w:sz="4" w:space="0" w:color="auto"/>
            </w:tcBorders>
            <w:vAlign w:val="center"/>
          </w:tcPr>
          <w:p w14:paraId="08B8F76C"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3DEA807" w14:textId="77777777">
        <w:trPr>
          <w:trHeight w:val="800"/>
          <w:jc w:val="center"/>
        </w:trPr>
        <w:tc>
          <w:tcPr>
            <w:tcW w:w="709" w:type="dxa"/>
            <w:vMerge/>
            <w:tcBorders>
              <w:left w:val="single" w:sz="4" w:space="0" w:color="auto"/>
              <w:right w:val="single" w:sz="4" w:space="0" w:color="auto"/>
            </w:tcBorders>
            <w:vAlign w:val="center"/>
          </w:tcPr>
          <w:p w14:paraId="6DD88B85"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76D69D9"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827F7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8613666"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资金到位率</w:t>
            </w:r>
          </w:p>
        </w:tc>
        <w:tc>
          <w:tcPr>
            <w:tcW w:w="627" w:type="dxa"/>
            <w:tcBorders>
              <w:top w:val="nil"/>
              <w:left w:val="nil"/>
              <w:bottom w:val="single" w:sz="4" w:space="0" w:color="auto"/>
              <w:right w:val="single" w:sz="4" w:space="0" w:color="auto"/>
            </w:tcBorders>
            <w:vAlign w:val="center"/>
          </w:tcPr>
          <w:p w14:paraId="5470C1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04AAA2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12CE5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26B887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5F9B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28D93AD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0B26EE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55" w:type="dxa"/>
            <w:tcBorders>
              <w:top w:val="nil"/>
              <w:left w:val="nil"/>
              <w:bottom w:val="single" w:sz="4" w:space="0" w:color="auto"/>
              <w:right w:val="single" w:sz="4" w:space="0" w:color="auto"/>
            </w:tcBorders>
            <w:vAlign w:val="center"/>
          </w:tcPr>
          <w:p w14:paraId="48561C0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630" w:type="dxa"/>
            <w:tcBorders>
              <w:top w:val="nil"/>
              <w:left w:val="nil"/>
              <w:bottom w:val="single" w:sz="4" w:space="0" w:color="auto"/>
              <w:right w:val="single" w:sz="4" w:space="0" w:color="auto"/>
            </w:tcBorders>
            <w:vAlign w:val="center"/>
          </w:tcPr>
          <w:p w14:paraId="2A7E905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1431" w:type="dxa"/>
            <w:tcBorders>
              <w:top w:val="nil"/>
              <w:left w:val="nil"/>
              <w:bottom w:val="single" w:sz="4" w:space="0" w:color="auto"/>
              <w:right w:val="single" w:sz="4" w:space="0" w:color="auto"/>
            </w:tcBorders>
            <w:vAlign w:val="center"/>
          </w:tcPr>
          <w:p w14:paraId="547411E0"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A71CA70" w14:textId="77777777">
        <w:trPr>
          <w:trHeight w:val="800"/>
          <w:jc w:val="center"/>
        </w:trPr>
        <w:tc>
          <w:tcPr>
            <w:tcW w:w="709" w:type="dxa"/>
            <w:vMerge/>
            <w:tcBorders>
              <w:left w:val="single" w:sz="4" w:space="0" w:color="auto"/>
              <w:right w:val="single" w:sz="4" w:space="0" w:color="auto"/>
            </w:tcBorders>
            <w:vAlign w:val="center"/>
          </w:tcPr>
          <w:p w14:paraId="0FE0CC5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E0CF1F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1AC477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93E3776"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办公经费成本（万元）</w:t>
            </w:r>
          </w:p>
        </w:tc>
        <w:tc>
          <w:tcPr>
            <w:tcW w:w="627" w:type="dxa"/>
            <w:tcBorders>
              <w:top w:val="nil"/>
              <w:left w:val="nil"/>
              <w:bottom w:val="single" w:sz="4" w:space="0" w:color="auto"/>
              <w:right w:val="single" w:sz="4" w:space="0" w:color="auto"/>
            </w:tcBorders>
            <w:vAlign w:val="center"/>
          </w:tcPr>
          <w:p w14:paraId="02E2693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2E9F63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&lt;=2.28万</w:t>
            </w:r>
          </w:p>
        </w:tc>
        <w:tc>
          <w:tcPr>
            <w:tcW w:w="728" w:type="dxa"/>
            <w:tcBorders>
              <w:top w:val="nil"/>
              <w:left w:val="nil"/>
              <w:bottom w:val="single" w:sz="4" w:space="0" w:color="auto"/>
              <w:right w:val="single" w:sz="4" w:space="0" w:color="auto"/>
            </w:tcBorders>
            <w:vAlign w:val="center"/>
          </w:tcPr>
          <w:p w14:paraId="249729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=2.28万</w:t>
            </w:r>
          </w:p>
        </w:tc>
        <w:tc>
          <w:tcPr>
            <w:tcW w:w="637" w:type="dxa"/>
            <w:tcBorders>
              <w:top w:val="nil"/>
              <w:left w:val="nil"/>
              <w:bottom w:val="single" w:sz="4" w:space="0" w:color="auto"/>
              <w:right w:val="single" w:sz="4" w:space="0" w:color="auto"/>
            </w:tcBorders>
            <w:vAlign w:val="center"/>
          </w:tcPr>
          <w:p w14:paraId="5627655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68502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CD747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9D06C7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=2万</w:t>
            </w:r>
          </w:p>
        </w:tc>
        <w:tc>
          <w:tcPr>
            <w:tcW w:w="855" w:type="dxa"/>
            <w:tcBorders>
              <w:top w:val="nil"/>
              <w:left w:val="nil"/>
              <w:bottom w:val="single" w:sz="4" w:space="0" w:color="auto"/>
              <w:right w:val="single" w:sz="4" w:space="0" w:color="auto"/>
            </w:tcBorders>
            <w:vAlign w:val="center"/>
          </w:tcPr>
          <w:p w14:paraId="7BDEFDE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630" w:type="dxa"/>
            <w:tcBorders>
              <w:top w:val="nil"/>
              <w:left w:val="nil"/>
              <w:bottom w:val="single" w:sz="4" w:space="0" w:color="auto"/>
              <w:right w:val="single" w:sz="4" w:space="0" w:color="auto"/>
            </w:tcBorders>
            <w:vAlign w:val="center"/>
          </w:tcPr>
          <w:p w14:paraId="34BF88D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431" w:type="dxa"/>
            <w:tcBorders>
              <w:top w:val="nil"/>
              <w:left w:val="nil"/>
              <w:bottom w:val="single" w:sz="4" w:space="0" w:color="auto"/>
              <w:right w:val="single" w:sz="4" w:space="0" w:color="auto"/>
            </w:tcBorders>
            <w:vAlign w:val="center"/>
          </w:tcPr>
          <w:p w14:paraId="32F19F1C"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5ED3425D" w14:textId="77777777">
        <w:trPr>
          <w:trHeight w:val="800"/>
          <w:jc w:val="center"/>
        </w:trPr>
        <w:tc>
          <w:tcPr>
            <w:tcW w:w="709" w:type="dxa"/>
            <w:vMerge/>
            <w:tcBorders>
              <w:left w:val="single" w:sz="4" w:space="0" w:color="auto"/>
              <w:right w:val="single" w:sz="4" w:space="0" w:color="auto"/>
            </w:tcBorders>
            <w:vAlign w:val="center"/>
          </w:tcPr>
          <w:p w14:paraId="7A701FA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A7B11F9"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6D623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55E7D66"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人员成本（万元）</w:t>
            </w:r>
          </w:p>
        </w:tc>
        <w:tc>
          <w:tcPr>
            <w:tcW w:w="627" w:type="dxa"/>
            <w:tcBorders>
              <w:top w:val="nil"/>
              <w:left w:val="nil"/>
              <w:bottom w:val="single" w:sz="4" w:space="0" w:color="auto"/>
              <w:right w:val="single" w:sz="4" w:space="0" w:color="auto"/>
            </w:tcBorders>
            <w:vAlign w:val="center"/>
          </w:tcPr>
          <w:p w14:paraId="74FD979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FAD0DB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&lt;=10万</w:t>
            </w:r>
          </w:p>
        </w:tc>
        <w:tc>
          <w:tcPr>
            <w:tcW w:w="728" w:type="dxa"/>
            <w:tcBorders>
              <w:top w:val="nil"/>
              <w:left w:val="nil"/>
              <w:bottom w:val="single" w:sz="4" w:space="0" w:color="auto"/>
              <w:right w:val="single" w:sz="4" w:space="0" w:color="auto"/>
            </w:tcBorders>
            <w:vAlign w:val="center"/>
          </w:tcPr>
          <w:p w14:paraId="6CF2FBC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w:t>
            </w:r>
          </w:p>
        </w:tc>
        <w:tc>
          <w:tcPr>
            <w:tcW w:w="637" w:type="dxa"/>
            <w:tcBorders>
              <w:top w:val="nil"/>
              <w:left w:val="nil"/>
              <w:bottom w:val="single" w:sz="4" w:space="0" w:color="auto"/>
              <w:right w:val="single" w:sz="4" w:space="0" w:color="auto"/>
            </w:tcBorders>
            <w:vAlign w:val="center"/>
          </w:tcPr>
          <w:p w14:paraId="40B17E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4CB92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E67C99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EAC5C6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=2.8万</w:t>
            </w:r>
          </w:p>
        </w:tc>
        <w:tc>
          <w:tcPr>
            <w:tcW w:w="855" w:type="dxa"/>
            <w:tcBorders>
              <w:top w:val="nil"/>
              <w:left w:val="nil"/>
              <w:bottom w:val="single" w:sz="4" w:space="0" w:color="auto"/>
              <w:right w:val="single" w:sz="4" w:space="0" w:color="auto"/>
            </w:tcBorders>
            <w:vAlign w:val="center"/>
          </w:tcPr>
          <w:p w14:paraId="2560982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630" w:type="dxa"/>
            <w:tcBorders>
              <w:top w:val="nil"/>
              <w:left w:val="nil"/>
              <w:bottom w:val="single" w:sz="4" w:space="0" w:color="auto"/>
              <w:right w:val="single" w:sz="4" w:space="0" w:color="auto"/>
            </w:tcBorders>
            <w:vAlign w:val="center"/>
          </w:tcPr>
          <w:p w14:paraId="05BA02B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431" w:type="dxa"/>
            <w:tcBorders>
              <w:top w:val="nil"/>
              <w:left w:val="nil"/>
              <w:bottom w:val="single" w:sz="4" w:space="0" w:color="auto"/>
              <w:right w:val="single" w:sz="4" w:space="0" w:color="auto"/>
            </w:tcBorders>
            <w:vAlign w:val="center"/>
          </w:tcPr>
          <w:p w14:paraId="4C07B5B8"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1EF74072" w14:textId="77777777">
        <w:trPr>
          <w:trHeight w:val="800"/>
          <w:jc w:val="center"/>
        </w:trPr>
        <w:tc>
          <w:tcPr>
            <w:tcW w:w="709" w:type="dxa"/>
            <w:vMerge/>
            <w:tcBorders>
              <w:left w:val="single" w:sz="4" w:space="0" w:color="auto"/>
              <w:right w:val="single" w:sz="4" w:space="0" w:color="auto"/>
            </w:tcBorders>
            <w:vAlign w:val="center"/>
          </w:tcPr>
          <w:p w14:paraId="69A5C08D"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D8C81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5814FF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14:paraId="1CE6356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辖区居民传染病知晓率</w:t>
            </w:r>
          </w:p>
        </w:tc>
        <w:tc>
          <w:tcPr>
            <w:tcW w:w="627" w:type="dxa"/>
            <w:tcBorders>
              <w:top w:val="nil"/>
              <w:left w:val="nil"/>
              <w:bottom w:val="single" w:sz="4" w:space="0" w:color="auto"/>
              <w:right w:val="single" w:sz="4" w:space="0" w:color="auto"/>
            </w:tcBorders>
            <w:vAlign w:val="center"/>
          </w:tcPr>
          <w:p w14:paraId="469BE6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5DAD8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7C25C8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664E7B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818FE5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1E21A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1826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855" w:type="dxa"/>
            <w:tcBorders>
              <w:top w:val="nil"/>
              <w:left w:val="nil"/>
              <w:bottom w:val="single" w:sz="4" w:space="0" w:color="auto"/>
              <w:right w:val="single" w:sz="4" w:space="0" w:color="auto"/>
            </w:tcBorders>
            <w:vAlign w:val="center"/>
          </w:tcPr>
          <w:p w14:paraId="1B7EB3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630" w:type="dxa"/>
            <w:tcBorders>
              <w:top w:val="nil"/>
              <w:left w:val="nil"/>
              <w:bottom w:val="single" w:sz="4" w:space="0" w:color="auto"/>
              <w:right w:val="single" w:sz="4" w:space="0" w:color="auto"/>
            </w:tcBorders>
            <w:vAlign w:val="center"/>
          </w:tcPr>
          <w:p w14:paraId="66B7D1D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431" w:type="dxa"/>
            <w:tcBorders>
              <w:top w:val="nil"/>
              <w:left w:val="nil"/>
              <w:bottom w:val="single" w:sz="4" w:space="0" w:color="auto"/>
              <w:right w:val="single" w:sz="4" w:space="0" w:color="auto"/>
            </w:tcBorders>
            <w:vAlign w:val="center"/>
          </w:tcPr>
          <w:p w14:paraId="34FB123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2C03ED6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E70152E"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E94F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D93B1F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61EE96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辖区居民对传染病工作满意度</w:t>
            </w:r>
          </w:p>
        </w:tc>
        <w:tc>
          <w:tcPr>
            <w:tcW w:w="627" w:type="dxa"/>
            <w:tcBorders>
              <w:top w:val="nil"/>
              <w:left w:val="nil"/>
              <w:bottom w:val="single" w:sz="4" w:space="0" w:color="auto"/>
              <w:right w:val="single" w:sz="4" w:space="0" w:color="auto"/>
            </w:tcBorders>
            <w:vAlign w:val="center"/>
          </w:tcPr>
          <w:p w14:paraId="2AEC253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5CE6A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70890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E8AE2D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2E35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4C9CA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C5C0E4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855" w:type="dxa"/>
            <w:tcBorders>
              <w:top w:val="nil"/>
              <w:left w:val="nil"/>
              <w:bottom w:val="single" w:sz="4" w:space="0" w:color="auto"/>
              <w:right w:val="single" w:sz="4" w:space="0" w:color="auto"/>
            </w:tcBorders>
            <w:vAlign w:val="center"/>
          </w:tcPr>
          <w:p w14:paraId="029CC62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630" w:type="dxa"/>
            <w:tcBorders>
              <w:top w:val="nil"/>
              <w:left w:val="nil"/>
              <w:bottom w:val="single" w:sz="4" w:space="0" w:color="auto"/>
              <w:right w:val="single" w:sz="4" w:space="0" w:color="auto"/>
            </w:tcBorders>
            <w:vAlign w:val="center"/>
          </w:tcPr>
          <w:p w14:paraId="5369E8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431" w:type="dxa"/>
            <w:tcBorders>
              <w:top w:val="nil"/>
              <w:left w:val="nil"/>
              <w:bottom w:val="single" w:sz="4" w:space="0" w:color="auto"/>
              <w:right w:val="single" w:sz="4" w:space="0" w:color="auto"/>
            </w:tcBorders>
            <w:vAlign w:val="center"/>
          </w:tcPr>
          <w:p w14:paraId="2103DB61"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5CDA9D5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DB882F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A84BD5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161296B"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77ED42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79D8D6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246427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C71BDB5"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2878BBE" w14:textId="77777777" w:rsidR="000E3E78" w:rsidRDefault="000E3E78">
            <w:pPr>
              <w:spacing w:after="0" w:line="240" w:lineRule="auto"/>
              <w:rPr>
                <w:rFonts w:ascii="宋体" w:eastAsia="宋体" w:hAnsi="宋体" w:cs="宋体" w:hint="eastAsia"/>
                <w:color w:val="000000"/>
                <w:sz w:val="18"/>
                <w:szCs w:val="18"/>
                <w:lang w:eastAsia="zh-CN"/>
              </w:rPr>
            </w:pPr>
          </w:p>
        </w:tc>
        <w:tc>
          <w:tcPr>
            <w:tcW w:w="855" w:type="dxa"/>
            <w:tcBorders>
              <w:top w:val="single" w:sz="4" w:space="0" w:color="auto"/>
              <w:left w:val="nil"/>
              <w:bottom w:val="single" w:sz="4" w:space="0" w:color="auto"/>
              <w:right w:val="single" w:sz="4" w:space="0" w:color="auto"/>
            </w:tcBorders>
            <w:vAlign w:val="center"/>
          </w:tcPr>
          <w:p w14:paraId="4508BA56" w14:textId="77777777" w:rsidR="000E3E78" w:rsidRDefault="000E3E78">
            <w:pPr>
              <w:spacing w:after="0" w:line="240" w:lineRule="auto"/>
              <w:rPr>
                <w:rFonts w:ascii="宋体" w:eastAsia="宋体" w:hAnsi="宋体" w:cs="宋体" w:hint="eastAsia"/>
                <w:color w:val="000000"/>
                <w:sz w:val="18"/>
                <w:szCs w:val="18"/>
                <w:lang w:eastAsia="zh-CN"/>
              </w:rPr>
            </w:pPr>
          </w:p>
        </w:tc>
        <w:tc>
          <w:tcPr>
            <w:tcW w:w="630" w:type="dxa"/>
            <w:tcBorders>
              <w:top w:val="single" w:sz="4" w:space="0" w:color="auto"/>
              <w:left w:val="nil"/>
              <w:bottom w:val="single" w:sz="4" w:space="0" w:color="auto"/>
              <w:right w:val="single" w:sz="4" w:space="0" w:color="auto"/>
            </w:tcBorders>
            <w:vAlign w:val="center"/>
          </w:tcPr>
          <w:p w14:paraId="7AE14590" w14:textId="77777777" w:rsidR="000E3E78" w:rsidRDefault="000E3E78">
            <w:pPr>
              <w:spacing w:after="0" w:line="240" w:lineRule="auto"/>
              <w:rPr>
                <w:rFonts w:ascii="宋体" w:eastAsia="宋体" w:hAnsi="宋体" w:cs="宋体" w:hint="eastAsia"/>
                <w:color w:val="000000"/>
                <w:sz w:val="18"/>
                <w:szCs w:val="18"/>
                <w:lang w:eastAsia="zh-CN"/>
              </w:rPr>
            </w:pPr>
          </w:p>
        </w:tc>
        <w:tc>
          <w:tcPr>
            <w:tcW w:w="1431" w:type="dxa"/>
            <w:tcBorders>
              <w:top w:val="single" w:sz="4" w:space="0" w:color="auto"/>
              <w:left w:val="nil"/>
              <w:bottom w:val="single" w:sz="4" w:space="0" w:color="auto"/>
              <w:right w:val="single" w:sz="4" w:space="0" w:color="auto"/>
            </w:tcBorders>
            <w:vAlign w:val="center"/>
          </w:tcPr>
          <w:p w14:paraId="2F369ABA"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49D24521"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2B2E3DF"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68F29EC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DCB68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553550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提前下达2024年自治区基本公共卫生服务补助资金预算</w:t>
            </w:r>
          </w:p>
        </w:tc>
      </w:tr>
      <w:tr w:rsidR="000E3E78" w14:paraId="0EAAE6C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C2F87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8C2A67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3E79677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28335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4241314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D631CE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E57C85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8AE95D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CB63A7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5EE6C6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6C29971"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28569F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33E90A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457540F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A0CA1D9"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1A9E3F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D9C38C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46.96</w:t>
            </w:r>
          </w:p>
        </w:tc>
        <w:tc>
          <w:tcPr>
            <w:tcW w:w="1968" w:type="dxa"/>
            <w:gridSpan w:val="3"/>
            <w:tcBorders>
              <w:top w:val="single" w:sz="4" w:space="0" w:color="auto"/>
              <w:left w:val="nil"/>
              <w:bottom w:val="single" w:sz="4" w:space="0" w:color="auto"/>
              <w:right w:val="single" w:sz="4" w:space="0" w:color="auto"/>
            </w:tcBorders>
            <w:vAlign w:val="center"/>
          </w:tcPr>
          <w:p w14:paraId="4D3BECC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46.96</w:t>
            </w:r>
          </w:p>
        </w:tc>
        <w:tc>
          <w:tcPr>
            <w:tcW w:w="1428" w:type="dxa"/>
            <w:gridSpan w:val="2"/>
            <w:tcBorders>
              <w:top w:val="single" w:sz="4" w:space="0" w:color="auto"/>
              <w:left w:val="nil"/>
              <w:bottom w:val="single" w:sz="4" w:space="0" w:color="auto"/>
              <w:right w:val="single" w:sz="4" w:space="0" w:color="auto"/>
            </w:tcBorders>
            <w:vAlign w:val="center"/>
          </w:tcPr>
          <w:p w14:paraId="0EF7AC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46.96</w:t>
            </w:r>
          </w:p>
        </w:tc>
        <w:tc>
          <w:tcPr>
            <w:tcW w:w="1372" w:type="dxa"/>
            <w:gridSpan w:val="2"/>
            <w:tcBorders>
              <w:top w:val="nil"/>
              <w:left w:val="nil"/>
              <w:bottom w:val="single" w:sz="4" w:space="0" w:color="auto"/>
              <w:right w:val="single" w:sz="4" w:space="0" w:color="auto"/>
            </w:tcBorders>
            <w:vAlign w:val="center"/>
          </w:tcPr>
          <w:p w14:paraId="4EA03C1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42DA5D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6408D3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0270AE6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E4AAF28"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22E606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836401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46.96</w:t>
            </w:r>
          </w:p>
        </w:tc>
        <w:tc>
          <w:tcPr>
            <w:tcW w:w="1968" w:type="dxa"/>
            <w:gridSpan w:val="3"/>
            <w:tcBorders>
              <w:top w:val="single" w:sz="4" w:space="0" w:color="auto"/>
              <w:left w:val="nil"/>
              <w:bottom w:val="single" w:sz="4" w:space="0" w:color="auto"/>
              <w:right w:val="single" w:sz="4" w:space="0" w:color="auto"/>
            </w:tcBorders>
            <w:vAlign w:val="center"/>
          </w:tcPr>
          <w:p w14:paraId="344499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46.96</w:t>
            </w:r>
          </w:p>
        </w:tc>
        <w:tc>
          <w:tcPr>
            <w:tcW w:w="1428" w:type="dxa"/>
            <w:gridSpan w:val="2"/>
            <w:tcBorders>
              <w:top w:val="single" w:sz="4" w:space="0" w:color="auto"/>
              <w:left w:val="nil"/>
              <w:bottom w:val="single" w:sz="4" w:space="0" w:color="auto"/>
              <w:right w:val="single" w:sz="4" w:space="0" w:color="auto"/>
            </w:tcBorders>
            <w:vAlign w:val="center"/>
          </w:tcPr>
          <w:p w14:paraId="46BECED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46.96</w:t>
            </w:r>
          </w:p>
        </w:tc>
        <w:tc>
          <w:tcPr>
            <w:tcW w:w="1372" w:type="dxa"/>
            <w:gridSpan w:val="2"/>
            <w:tcBorders>
              <w:top w:val="nil"/>
              <w:left w:val="nil"/>
              <w:bottom w:val="single" w:sz="4" w:space="0" w:color="auto"/>
              <w:right w:val="single" w:sz="4" w:space="0" w:color="auto"/>
            </w:tcBorders>
            <w:vAlign w:val="center"/>
          </w:tcPr>
          <w:p w14:paraId="21125C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86EF79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41E1DF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6BDFACF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7E064B0"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6838CA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FB7D5E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A960D0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97FC1F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5408ED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8B3FEA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C3E44B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21BAFD0F"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EFAB92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39DBCB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55ED26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0349FA9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D8AE60B"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4A7F3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施项目可促进居民健康意识的提高和不良生活方式的改变，逐步树立起自我健康管理的理念;可以减少主要健康危险因素，预防和控制传染病及慢性病的发生和流行;可以提高公共卫生服务和突发公共卫生服务应急处置能力，建立起维护居民健康的第一道屏障，对于提高居民健康素质有重要促进作用。主要内容城乡居民健康档案管理、健康教育、预防接种、0-6岁儿童健康管理、孕产妇健康管理、老年人健康管理、高血压患者健康管理、2型糖尿病患者健康管理、严重精神障碍患者管理、传染病及突发公共卫生事件报告和处理服务、卫生监督协管服务、肺结核患者健康管理、老年人中医药健康管理、婚前保健、免费提供避孕药具、健康素养促进行动。资金文件为昌州财社[2023]80号。</w:t>
            </w:r>
          </w:p>
        </w:tc>
        <w:tc>
          <w:tcPr>
            <w:tcW w:w="5716" w:type="dxa"/>
            <w:gridSpan w:val="8"/>
            <w:tcBorders>
              <w:top w:val="single" w:sz="4" w:space="0" w:color="auto"/>
              <w:left w:val="nil"/>
              <w:bottom w:val="single" w:sz="4" w:space="0" w:color="auto"/>
              <w:right w:val="single" w:sz="4" w:space="0" w:color="auto"/>
            </w:tcBorders>
            <w:vAlign w:val="center"/>
          </w:tcPr>
          <w:p w14:paraId="6A2E0A3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46.96万；健康档案人数：52623人，早孕建册人数220人，人员成本：40万，办公费：6.96万，资金拨付及时率：100%，辖区居民健康意识逐步提高：逐步提高，居民满意度：90%。通过该项目的实施，提高了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0E3E78" w14:paraId="7975385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81FC900"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6EE3C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7257E3E"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46903C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BC2379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4DC71D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807AC2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96441B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639D26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348EFB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02016F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A1DEE6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494EC14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D588F1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4F1B9C0F" w14:textId="77777777">
        <w:trPr>
          <w:trHeight w:val="800"/>
          <w:jc w:val="center"/>
        </w:trPr>
        <w:tc>
          <w:tcPr>
            <w:tcW w:w="709" w:type="dxa"/>
            <w:vMerge w:val="restart"/>
            <w:tcBorders>
              <w:top w:val="nil"/>
              <w:left w:val="single" w:sz="4" w:space="0" w:color="auto"/>
              <w:right w:val="single" w:sz="4" w:space="0" w:color="auto"/>
            </w:tcBorders>
            <w:vAlign w:val="center"/>
          </w:tcPr>
          <w:p w14:paraId="20FF789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3C1ECA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19FCA0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A16842D"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健康档案建档人数</w:t>
            </w:r>
          </w:p>
        </w:tc>
        <w:tc>
          <w:tcPr>
            <w:tcW w:w="627" w:type="dxa"/>
            <w:tcBorders>
              <w:top w:val="nil"/>
              <w:left w:val="nil"/>
              <w:bottom w:val="single" w:sz="4" w:space="0" w:color="auto"/>
              <w:right w:val="single" w:sz="4" w:space="0" w:color="auto"/>
            </w:tcBorders>
            <w:vAlign w:val="center"/>
          </w:tcPr>
          <w:p w14:paraId="3CD982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7F5FD0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&gt;=34517人</w:t>
            </w:r>
          </w:p>
        </w:tc>
        <w:tc>
          <w:tcPr>
            <w:tcW w:w="728" w:type="dxa"/>
            <w:tcBorders>
              <w:top w:val="nil"/>
              <w:left w:val="nil"/>
              <w:bottom w:val="single" w:sz="4" w:space="0" w:color="auto"/>
              <w:right w:val="single" w:sz="4" w:space="0" w:color="auto"/>
            </w:tcBorders>
            <w:vAlign w:val="center"/>
          </w:tcPr>
          <w:p w14:paraId="19D1375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=52623人</w:t>
            </w:r>
          </w:p>
        </w:tc>
        <w:tc>
          <w:tcPr>
            <w:tcW w:w="637" w:type="dxa"/>
            <w:tcBorders>
              <w:top w:val="nil"/>
              <w:left w:val="nil"/>
              <w:bottom w:val="single" w:sz="4" w:space="0" w:color="auto"/>
              <w:right w:val="single" w:sz="4" w:space="0" w:color="auto"/>
            </w:tcBorders>
            <w:vAlign w:val="center"/>
          </w:tcPr>
          <w:p w14:paraId="0A442D5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152.46</w:t>
            </w:r>
          </w:p>
        </w:tc>
        <w:tc>
          <w:tcPr>
            <w:tcW w:w="791" w:type="dxa"/>
            <w:tcBorders>
              <w:top w:val="nil"/>
              <w:left w:val="nil"/>
              <w:bottom w:val="single" w:sz="4" w:space="0" w:color="auto"/>
              <w:right w:val="single" w:sz="4" w:space="0" w:color="auto"/>
            </w:tcBorders>
            <w:vAlign w:val="center"/>
          </w:tcPr>
          <w:p w14:paraId="748B3E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6.66</w:t>
            </w:r>
          </w:p>
        </w:tc>
        <w:tc>
          <w:tcPr>
            <w:tcW w:w="741" w:type="dxa"/>
            <w:tcBorders>
              <w:top w:val="nil"/>
              <w:left w:val="nil"/>
              <w:bottom w:val="single" w:sz="4" w:space="0" w:color="auto"/>
              <w:right w:val="single" w:sz="4" w:space="0" w:color="auto"/>
            </w:tcBorders>
            <w:vAlign w:val="center"/>
          </w:tcPr>
          <w:p w14:paraId="1CF588D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290049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34517人</w:t>
            </w:r>
          </w:p>
        </w:tc>
        <w:tc>
          <w:tcPr>
            <w:tcW w:w="644" w:type="dxa"/>
            <w:tcBorders>
              <w:top w:val="nil"/>
              <w:left w:val="nil"/>
              <w:bottom w:val="single" w:sz="4" w:space="0" w:color="auto"/>
              <w:right w:val="single" w:sz="4" w:space="0" w:color="auto"/>
            </w:tcBorders>
            <w:vAlign w:val="center"/>
          </w:tcPr>
          <w:p w14:paraId="3A0BDB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3EA2F9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A314471"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w:t>
            </w:r>
          </w:p>
        </w:tc>
      </w:tr>
      <w:tr w:rsidR="000E3E78" w14:paraId="4D30809B" w14:textId="77777777">
        <w:trPr>
          <w:trHeight w:val="800"/>
          <w:jc w:val="center"/>
        </w:trPr>
        <w:tc>
          <w:tcPr>
            <w:tcW w:w="709" w:type="dxa"/>
            <w:vMerge/>
            <w:tcBorders>
              <w:left w:val="single" w:sz="4" w:space="0" w:color="auto"/>
              <w:right w:val="single" w:sz="4" w:space="0" w:color="auto"/>
            </w:tcBorders>
            <w:vAlign w:val="center"/>
          </w:tcPr>
          <w:p w14:paraId="713ED2C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228E247"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7D8A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C350A4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早孕建册率</w:t>
            </w:r>
          </w:p>
        </w:tc>
        <w:tc>
          <w:tcPr>
            <w:tcW w:w="627" w:type="dxa"/>
            <w:tcBorders>
              <w:top w:val="nil"/>
              <w:left w:val="nil"/>
              <w:bottom w:val="single" w:sz="4" w:space="0" w:color="auto"/>
              <w:right w:val="single" w:sz="4" w:space="0" w:color="auto"/>
            </w:tcBorders>
            <w:vAlign w:val="center"/>
          </w:tcPr>
          <w:p w14:paraId="19D8685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1E269E2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4A8E16E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=97.33%</w:t>
            </w:r>
          </w:p>
        </w:tc>
        <w:tc>
          <w:tcPr>
            <w:tcW w:w="637" w:type="dxa"/>
            <w:tcBorders>
              <w:top w:val="nil"/>
              <w:left w:val="nil"/>
              <w:bottom w:val="single" w:sz="4" w:space="0" w:color="auto"/>
              <w:right w:val="single" w:sz="4" w:space="0" w:color="auto"/>
            </w:tcBorders>
            <w:vAlign w:val="center"/>
          </w:tcPr>
          <w:p w14:paraId="4810B85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99.32</w:t>
            </w:r>
          </w:p>
        </w:tc>
        <w:tc>
          <w:tcPr>
            <w:tcW w:w="791" w:type="dxa"/>
            <w:tcBorders>
              <w:top w:val="nil"/>
              <w:left w:val="nil"/>
              <w:bottom w:val="single" w:sz="4" w:space="0" w:color="auto"/>
              <w:right w:val="single" w:sz="4" w:space="0" w:color="auto"/>
            </w:tcBorders>
            <w:vAlign w:val="center"/>
          </w:tcPr>
          <w:p w14:paraId="447CAC1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12.78</w:t>
            </w:r>
          </w:p>
        </w:tc>
        <w:tc>
          <w:tcPr>
            <w:tcW w:w="741" w:type="dxa"/>
            <w:tcBorders>
              <w:top w:val="nil"/>
              <w:left w:val="nil"/>
              <w:bottom w:val="single" w:sz="4" w:space="0" w:color="auto"/>
              <w:right w:val="single" w:sz="4" w:space="0" w:color="auto"/>
            </w:tcBorders>
            <w:vAlign w:val="center"/>
          </w:tcPr>
          <w:p w14:paraId="7DE2909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D217C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93.75%</w:t>
            </w:r>
          </w:p>
        </w:tc>
        <w:tc>
          <w:tcPr>
            <w:tcW w:w="644" w:type="dxa"/>
            <w:tcBorders>
              <w:top w:val="nil"/>
              <w:left w:val="nil"/>
              <w:bottom w:val="single" w:sz="4" w:space="0" w:color="auto"/>
              <w:right w:val="single" w:sz="4" w:space="0" w:color="auto"/>
            </w:tcBorders>
            <w:vAlign w:val="center"/>
          </w:tcPr>
          <w:p w14:paraId="51E7BB4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207BE3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E18819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w:t>
            </w:r>
          </w:p>
        </w:tc>
      </w:tr>
      <w:tr w:rsidR="000E3E78" w14:paraId="6A682845" w14:textId="77777777">
        <w:trPr>
          <w:trHeight w:val="800"/>
          <w:jc w:val="center"/>
        </w:trPr>
        <w:tc>
          <w:tcPr>
            <w:tcW w:w="709" w:type="dxa"/>
            <w:vMerge/>
            <w:tcBorders>
              <w:left w:val="single" w:sz="4" w:space="0" w:color="auto"/>
              <w:right w:val="single" w:sz="4" w:space="0" w:color="auto"/>
            </w:tcBorders>
            <w:vAlign w:val="center"/>
          </w:tcPr>
          <w:p w14:paraId="58C292B9"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B83A9EF"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1B10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A5FDC7E"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0A9A8FB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66880CF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C661D0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47438F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BAF2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53E90E3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ED2854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D50E5D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38D4CA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EC298AE"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858B526" w14:textId="77777777">
        <w:trPr>
          <w:trHeight w:val="800"/>
          <w:jc w:val="center"/>
        </w:trPr>
        <w:tc>
          <w:tcPr>
            <w:tcW w:w="709" w:type="dxa"/>
            <w:vMerge/>
            <w:tcBorders>
              <w:left w:val="single" w:sz="4" w:space="0" w:color="auto"/>
              <w:right w:val="single" w:sz="4" w:space="0" w:color="auto"/>
            </w:tcBorders>
            <w:vAlign w:val="center"/>
          </w:tcPr>
          <w:p w14:paraId="38DDCFD6"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07B066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AB0959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366F62D"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人员成本</w:t>
            </w:r>
          </w:p>
        </w:tc>
        <w:tc>
          <w:tcPr>
            <w:tcW w:w="627" w:type="dxa"/>
            <w:tcBorders>
              <w:top w:val="nil"/>
              <w:left w:val="nil"/>
              <w:bottom w:val="single" w:sz="4" w:space="0" w:color="auto"/>
              <w:right w:val="single" w:sz="4" w:space="0" w:color="auto"/>
            </w:tcBorders>
            <w:vAlign w:val="center"/>
          </w:tcPr>
          <w:p w14:paraId="7FFF0B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65C3CE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&lt;=40万</w:t>
            </w:r>
          </w:p>
        </w:tc>
        <w:tc>
          <w:tcPr>
            <w:tcW w:w="728" w:type="dxa"/>
            <w:tcBorders>
              <w:top w:val="nil"/>
              <w:left w:val="nil"/>
              <w:bottom w:val="single" w:sz="4" w:space="0" w:color="auto"/>
              <w:right w:val="single" w:sz="4" w:space="0" w:color="auto"/>
            </w:tcBorders>
            <w:vAlign w:val="center"/>
          </w:tcPr>
          <w:p w14:paraId="4B991A1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=40万</w:t>
            </w:r>
          </w:p>
        </w:tc>
        <w:tc>
          <w:tcPr>
            <w:tcW w:w="637" w:type="dxa"/>
            <w:tcBorders>
              <w:top w:val="nil"/>
              <w:left w:val="nil"/>
              <w:bottom w:val="single" w:sz="4" w:space="0" w:color="auto"/>
              <w:right w:val="single" w:sz="4" w:space="0" w:color="auto"/>
            </w:tcBorders>
            <w:vAlign w:val="center"/>
          </w:tcPr>
          <w:p w14:paraId="4B8B03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03DED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289578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F03D2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34.01万元</w:t>
            </w:r>
          </w:p>
        </w:tc>
        <w:tc>
          <w:tcPr>
            <w:tcW w:w="644" w:type="dxa"/>
            <w:tcBorders>
              <w:top w:val="nil"/>
              <w:left w:val="nil"/>
              <w:bottom w:val="single" w:sz="4" w:space="0" w:color="auto"/>
              <w:right w:val="single" w:sz="4" w:space="0" w:color="auto"/>
            </w:tcBorders>
            <w:vAlign w:val="center"/>
          </w:tcPr>
          <w:p w14:paraId="0065AF0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7F7333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174C93B"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B10CFC9" w14:textId="77777777">
        <w:trPr>
          <w:trHeight w:val="800"/>
          <w:jc w:val="center"/>
        </w:trPr>
        <w:tc>
          <w:tcPr>
            <w:tcW w:w="709" w:type="dxa"/>
            <w:vMerge/>
            <w:tcBorders>
              <w:left w:val="single" w:sz="4" w:space="0" w:color="auto"/>
              <w:right w:val="single" w:sz="4" w:space="0" w:color="auto"/>
            </w:tcBorders>
            <w:vAlign w:val="center"/>
          </w:tcPr>
          <w:p w14:paraId="3E2A4F0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8272379"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88C7E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A6AA96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办公经费成本</w:t>
            </w:r>
          </w:p>
        </w:tc>
        <w:tc>
          <w:tcPr>
            <w:tcW w:w="627" w:type="dxa"/>
            <w:tcBorders>
              <w:top w:val="nil"/>
              <w:left w:val="nil"/>
              <w:bottom w:val="single" w:sz="4" w:space="0" w:color="auto"/>
              <w:right w:val="single" w:sz="4" w:space="0" w:color="auto"/>
            </w:tcBorders>
            <w:vAlign w:val="center"/>
          </w:tcPr>
          <w:p w14:paraId="18F1101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02DC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&lt;=6.96万元</w:t>
            </w:r>
          </w:p>
        </w:tc>
        <w:tc>
          <w:tcPr>
            <w:tcW w:w="728" w:type="dxa"/>
            <w:tcBorders>
              <w:top w:val="nil"/>
              <w:left w:val="nil"/>
              <w:bottom w:val="single" w:sz="4" w:space="0" w:color="auto"/>
              <w:right w:val="single" w:sz="4" w:space="0" w:color="auto"/>
            </w:tcBorders>
            <w:vAlign w:val="center"/>
          </w:tcPr>
          <w:p w14:paraId="4FD7E98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6.96万</w:t>
            </w:r>
          </w:p>
        </w:tc>
        <w:tc>
          <w:tcPr>
            <w:tcW w:w="637" w:type="dxa"/>
            <w:tcBorders>
              <w:top w:val="nil"/>
              <w:left w:val="nil"/>
              <w:bottom w:val="single" w:sz="4" w:space="0" w:color="auto"/>
              <w:right w:val="single" w:sz="4" w:space="0" w:color="auto"/>
            </w:tcBorders>
            <w:vAlign w:val="center"/>
          </w:tcPr>
          <w:p w14:paraId="2925D70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B5EC6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D39DC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FC8C70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48894E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6C4A28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09BFBA0"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874B39B" w14:textId="77777777">
        <w:trPr>
          <w:trHeight w:val="800"/>
          <w:jc w:val="center"/>
        </w:trPr>
        <w:tc>
          <w:tcPr>
            <w:tcW w:w="709" w:type="dxa"/>
            <w:vMerge/>
            <w:tcBorders>
              <w:left w:val="single" w:sz="4" w:space="0" w:color="auto"/>
              <w:right w:val="single" w:sz="4" w:space="0" w:color="auto"/>
            </w:tcBorders>
            <w:vAlign w:val="center"/>
          </w:tcPr>
          <w:p w14:paraId="4F0047B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CCC41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28BD3E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94C9F6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5B8B260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43DBF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FD7CCB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4D449C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1F99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A56A29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8A9401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400DAC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78EFA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3EBA0F"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FEEC32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01B195A"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A8559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6E7FE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D14EE7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14:paraId="470D91D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EA1B96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D538B4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911EB7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823C0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24664B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192777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6AFE699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14:paraId="3D25EA1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292AC74"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479996A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5C1369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057F1B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8E1799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D02437C"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AE3DDA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2BA9E2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92.44分</w:t>
            </w:r>
          </w:p>
        </w:tc>
        <w:tc>
          <w:tcPr>
            <w:tcW w:w="741" w:type="dxa"/>
            <w:tcBorders>
              <w:top w:val="single" w:sz="4" w:space="0" w:color="auto"/>
              <w:left w:val="nil"/>
              <w:bottom w:val="single" w:sz="4" w:space="0" w:color="auto"/>
              <w:right w:val="single" w:sz="4" w:space="0" w:color="auto"/>
            </w:tcBorders>
            <w:vAlign w:val="center"/>
          </w:tcPr>
          <w:p w14:paraId="2C51A272"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2D1C14F"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3F1E1FE"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177B581"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87ABC60"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6A35598F" w14:textId="77777777" w:rsidR="000E3E78" w:rsidRDefault="00951C7A">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BB9BB70" w14:textId="77777777" w:rsidR="000E3E78" w:rsidRDefault="00951C7A">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3E78" w14:paraId="5AB53E7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586E2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E86F6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昌吉东方济仁医院2020-2021年全民健康体检经费</w:t>
            </w:r>
          </w:p>
        </w:tc>
      </w:tr>
      <w:tr w:rsidR="000E3E78" w14:paraId="4CFC5CA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2AAB8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E0358B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41707738"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29A85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昌吉市延安北路社区卫生服务中心</w:t>
            </w:r>
          </w:p>
        </w:tc>
      </w:tr>
      <w:tr w:rsidR="000E3E78" w14:paraId="21A607D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87BD1F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132629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4FC483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D6B434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700670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57CB9B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CEDF407"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FB79A44"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3E78" w14:paraId="4E620B3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9883EA3"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AD7EA7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84C10E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28.00</w:t>
            </w:r>
          </w:p>
        </w:tc>
        <w:tc>
          <w:tcPr>
            <w:tcW w:w="1968" w:type="dxa"/>
            <w:gridSpan w:val="3"/>
            <w:tcBorders>
              <w:top w:val="single" w:sz="4" w:space="0" w:color="auto"/>
              <w:left w:val="nil"/>
              <w:bottom w:val="single" w:sz="4" w:space="0" w:color="auto"/>
              <w:right w:val="single" w:sz="4" w:space="0" w:color="auto"/>
            </w:tcBorders>
            <w:vAlign w:val="center"/>
          </w:tcPr>
          <w:p w14:paraId="293271F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28.00</w:t>
            </w:r>
          </w:p>
        </w:tc>
        <w:tc>
          <w:tcPr>
            <w:tcW w:w="1428" w:type="dxa"/>
            <w:gridSpan w:val="2"/>
            <w:tcBorders>
              <w:top w:val="single" w:sz="4" w:space="0" w:color="auto"/>
              <w:left w:val="nil"/>
              <w:bottom w:val="single" w:sz="4" w:space="0" w:color="auto"/>
              <w:right w:val="single" w:sz="4" w:space="0" w:color="auto"/>
            </w:tcBorders>
            <w:vAlign w:val="center"/>
          </w:tcPr>
          <w:p w14:paraId="0F4B2C6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28.00</w:t>
            </w:r>
          </w:p>
        </w:tc>
        <w:tc>
          <w:tcPr>
            <w:tcW w:w="1372" w:type="dxa"/>
            <w:gridSpan w:val="2"/>
            <w:tcBorders>
              <w:top w:val="nil"/>
              <w:left w:val="nil"/>
              <w:bottom w:val="single" w:sz="4" w:space="0" w:color="auto"/>
              <w:right w:val="single" w:sz="4" w:space="0" w:color="auto"/>
            </w:tcBorders>
            <w:vAlign w:val="center"/>
          </w:tcPr>
          <w:p w14:paraId="51F4630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78819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B4342A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3E78" w14:paraId="5920878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25610EF"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AD4584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F4B38C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28.00</w:t>
            </w:r>
          </w:p>
        </w:tc>
        <w:tc>
          <w:tcPr>
            <w:tcW w:w="1968" w:type="dxa"/>
            <w:gridSpan w:val="3"/>
            <w:tcBorders>
              <w:top w:val="single" w:sz="4" w:space="0" w:color="auto"/>
              <w:left w:val="nil"/>
              <w:bottom w:val="single" w:sz="4" w:space="0" w:color="auto"/>
              <w:right w:val="single" w:sz="4" w:space="0" w:color="auto"/>
            </w:tcBorders>
            <w:vAlign w:val="center"/>
          </w:tcPr>
          <w:p w14:paraId="23CE828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28.00</w:t>
            </w:r>
          </w:p>
        </w:tc>
        <w:tc>
          <w:tcPr>
            <w:tcW w:w="1428" w:type="dxa"/>
            <w:gridSpan w:val="2"/>
            <w:tcBorders>
              <w:top w:val="single" w:sz="4" w:space="0" w:color="auto"/>
              <w:left w:val="nil"/>
              <w:bottom w:val="single" w:sz="4" w:space="0" w:color="auto"/>
              <w:right w:val="single" w:sz="4" w:space="0" w:color="auto"/>
            </w:tcBorders>
            <w:vAlign w:val="center"/>
          </w:tcPr>
          <w:p w14:paraId="4472A3D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28.00</w:t>
            </w:r>
          </w:p>
        </w:tc>
        <w:tc>
          <w:tcPr>
            <w:tcW w:w="1372" w:type="dxa"/>
            <w:gridSpan w:val="2"/>
            <w:tcBorders>
              <w:top w:val="nil"/>
              <w:left w:val="nil"/>
              <w:bottom w:val="single" w:sz="4" w:space="0" w:color="auto"/>
              <w:right w:val="single" w:sz="4" w:space="0" w:color="auto"/>
            </w:tcBorders>
            <w:vAlign w:val="center"/>
          </w:tcPr>
          <w:p w14:paraId="7D04B3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85866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25A9C0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23737DC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FFBBE06" w14:textId="77777777" w:rsidR="000E3E78" w:rsidRDefault="000E3E7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7B5DBA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6B93A1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AF7423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AB38C4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51A1D7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5EA5B7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AC3C54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3E78" w14:paraId="0CBD3AB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0ADC883"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5F2156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32C7CD0"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3E78" w14:paraId="6BD82182"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28146FB" w14:textId="77777777" w:rsidR="000E3E78" w:rsidRDefault="000E3E7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48CEB3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6D297E1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号该项目实际完成28万；全民体检人数：39721人，全民体检完成率：102.7%，全民体检资金使用合规率：100%，全民体检设备到位率：100%。资金支付及时率：100%，辖区居民健康意识逐步提高，目标群体满意度达90%。通过该项目的实施，提升提高辖区居民对全民体检惠民政策的认可度，使辖区居民健康意识不断提高。</w:t>
            </w:r>
          </w:p>
        </w:tc>
      </w:tr>
      <w:tr w:rsidR="000E3E78" w14:paraId="26FE03E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D8A658C"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66864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53AF4A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1C8FC8A"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68D31CB"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1BC15B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79A90B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FAF420F"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185F10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A7D2AA9"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EDA4BF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7A03F62"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19AC5C7C"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464B846"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3E78" w14:paraId="69629E31" w14:textId="77777777">
        <w:trPr>
          <w:trHeight w:val="800"/>
          <w:jc w:val="center"/>
        </w:trPr>
        <w:tc>
          <w:tcPr>
            <w:tcW w:w="709" w:type="dxa"/>
            <w:vMerge w:val="restart"/>
            <w:tcBorders>
              <w:top w:val="nil"/>
              <w:left w:val="single" w:sz="4" w:space="0" w:color="auto"/>
              <w:right w:val="single" w:sz="4" w:space="0" w:color="auto"/>
            </w:tcBorders>
            <w:vAlign w:val="center"/>
          </w:tcPr>
          <w:p w14:paraId="79E7E69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0871C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A57AAB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03C4E1F" w14:textId="77777777" w:rsidR="000E3E78" w:rsidRDefault="00951C7A">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全民体检人数</w:t>
            </w:r>
          </w:p>
        </w:tc>
        <w:tc>
          <w:tcPr>
            <w:tcW w:w="627" w:type="dxa"/>
            <w:tcBorders>
              <w:top w:val="nil"/>
              <w:left w:val="nil"/>
              <w:bottom w:val="single" w:sz="4" w:space="0" w:color="auto"/>
              <w:right w:val="single" w:sz="4" w:space="0" w:color="auto"/>
            </w:tcBorders>
            <w:vAlign w:val="center"/>
          </w:tcPr>
          <w:p w14:paraId="648DE4D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290BCF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=38666人</w:t>
            </w:r>
          </w:p>
        </w:tc>
        <w:tc>
          <w:tcPr>
            <w:tcW w:w="728" w:type="dxa"/>
            <w:tcBorders>
              <w:top w:val="nil"/>
              <w:left w:val="nil"/>
              <w:bottom w:val="single" w:sz="4" w:space="0" w:color="auto"/>
              <w:right w:val="single" w:sz="4" w:space="0" w:color="auto"/>
            </w:tcBorders>
            <w:vAlign w:val="center"/>
          </w:tcPr>
          <w:p w14:paraId="75ADED5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=39721人</w:t>
            </w:r>
          </w:p>
        </w:tc>
        <w:tc>
          <w:tcPr>
            <w:tcW w:w="637" w:type="dxa"/>
            <w:tcBorders>
              <w:top w:val="nil"/>
              <w:left w:val="nil"/>
              <w:bottom w:val="single" w:sz="4" w:space="0" w:color="auto"/>
              <w:right w:val="single" w:sz="4" w:space="0" w:color="auto"/>
            </w:tcBorders>
            <w:vAlign w:val="center"/>
          </w:tcPr>
          <w:p w14:paraId="2C767FB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w:t>
            </w:r>
          </w:p>
        </w:tc>
        <w:tc>
          <w:tcPr>
            <w:tcW w:w="791" w:type="dxa"/>
            <w:tcBorders>
              <w:top w:val="nil"/>
              <w:left w:val="nil"/>
              <w:bottom w:val="single" w:sz="4" w:space="0" w:color="auto"/>
              <w:right w:val="single" w:sz="4" w:space="0" w:color="auto"/>
            </w:tcBorders>
            <w:vAlign w:val="center"/>
          </w:tcPr>
          <w:p w14:paraId="590D6A9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w:t>
            </w:r>
          </w:p>
        </w:tc>
        <w:tc>
          <w:tcPr>
            <w:tcW w:w="741" w:type="dxa"/>
            <w:tcBorders>
              <w:top w:val="nil"/>
              <w:left w:val="nil"/>
              <w:bottom w:val="single" w:sz="4" w:space="0" w:color="auto"/>
              <w:right w:val="single" w:sz="4" w:space="0" w:color="auto"/>
            </w:tcBorders>
            <w:vAlign w:val="center"/>
          </w:tcPr>
          <w:p w14:paraId="72BDF82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E66C0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=38666人</w:t>
            </w:r>
          </w:p>
        </w:tc>
        <w:tc>
          <w:tcPr>
            <w:tcW w:w="644" w:type="dxa"/>
            <w:tcBorders>
              <w:top w:val="nil"/>
              <w:left w:val="nil"/>
              <w:bottom w:val="single" w:sz="4" w:space="0" w:color="auto"/>
              <w:right w:val="single" w:sz="4" w:space="0" w:color="auto"/>
            </w:tcBorders>
            <w:vAlign w:val="center"/>
          </w:tcPr>
          <w:p w14:paraId="2ECA28D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C8ECA0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E85DC8" w14:textId="77777777" w:rsidR="000E3E78" w:rsidRDefault="00951C7A">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2024年1月1号上级主干部门将绿洲路辖区的艺园站、绿园站9687人调整到我辖区管理。项目资金主要用于发放各站，年初成本无法拆分，故而未设置。</w:t>
            </w:r>
          </w:p>
        </w:tc>
      </w:tr>
      <w:tr w:rsidR="000E3E78" w14:paraId="57174C46" w14:textId="77777777">
        <w:trPr>
          <w:trHeight w:val="800"/>
          <w:jc w:val="center"/>
        </w:trPr>
        <w:tc>
          <w:tcPr>
            <w:tcW w:w="709" w:type="dxa"/>
            <w:vMerge/>
            <w:tcBorders>
              <w:left w:val="single" w:sz="4" w:space="0" w:color="auto"/>
              <w:right w:val="single" w:sz="4" w:space="0" w:color="auto"/>
            </w:tcBorders>
            <w:vAlign w:val="center"/>
          </w:tcPr>
          <w:p w14:paraId="075BA428"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1B54AA7"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FDC46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C63A3AA"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全民体检完成率</w:t>
            </w:r>
          </w:p>
        </w:tc>
        <w:tc>
          <w:tcPr>
            <w:tcW w:w="627" w:type="dxa"/>
            <w:tcBorders>
              <w:top w:val="nil"/>
              <w:left w:val="nil"/>
              <w:bottom w:val="single" w:sz="4" w:space="0" w:color="auto"/>
              <w:right w:val="single" w:sz="4" w:space="0" w:color="auto"/>
            </w:tcBorders>
            <w:vAlign w:val="center"/>
          </w:tcPr>
          <w:p w14:paraId="758A96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0B1843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529E9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w:t>
            </w:r>
          </w:p>
        </w:tc>
        <w:tc>
          <w:tcPr>
            <w:tcW w:w="637" w:type="dxa"/>
            <w:tcBorders>
              <w:top w:val="nil"/>
              <w:left w:val="nil"/>
              <w:bottom w:val="single" w:sz="4" w:space="0" w:color="auto"/>
              <w:right w:val="single" w:sz="4" w:space="0" w:color="auto"/>
            </w:tcBorders>
            <w:vAlign w:val="center"/>
          </w:tcPr>
          <w:p w14:paraId="03EA047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102.7</w:t>
            </w:r>
          </w:p>
        </w:tc>
        <w:tc>
          <w:tcPr>
            <w:tcW w:w="791" w:type="dxa"/>
            <w:tcBorders>
              <w:top w:val="nil"/>
              <w:left w:val="nil"/>
              <w:bottom w:val="single" w:sz="4" w:space="0" w:color="auto"/>
              <w:right w:val="single" w:sz="4" w:space="0" w:color="auto"/>
            </w:tcBorders>
            <w:vAlign w:val="center"/>
          </w:tcPr>
          <w:p w14:paraId="43B9990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w:t>
            </w:r>
          </w:p>
        </w:tc>
        <w:tc>
          <w:tcPr>
            <w:tcW w:w="741" w:type="dxa"/>
            <w:tcBorders>
              <w:top w:val="nil"/>
              <w:left w:val="nil"/>
              <w:bottom w:val="single" w:sz="4" w:space="0" w:color="auto"/>
              <w:right w:val="single" w:sz="4" w:space="0" w:color="auto"/>
            </w:tcBorders>
            <w:vAlign w:val="center"/>
          </w:tcPr>
          <w:p w14:paraId="423169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A6756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8F2E5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95988D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AE3FAB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2024年1月1号上级主干部门将绿洲路辖区的艺园站、绿园站9687人调整到我辖区管理。项目资金主要用于发放各站，年初成本无法拆分，故而未设置。</w:t>
            </w:r>
          </w:p>
        </w:tc>
      </w:tr>
      <w:tr w:rsidR="000E3E78" w14:paraId="4F59E97E" w14:textId="77777777">
        <w:trPr>
          <w:trHeight w:val="800"/>
          <w:jc w:val="center"/>
        </w:trPr>
        <w:tc>
          <w:tcPr>
            <w:tcW w:w="709" w:type="dxa"/>
            <w:vMerge/>
            <w:tcBorders>
              <w:left w:val="single" w:sz="4" w:space="0" w:color="auto"/>
              <w:right w:val="single" w:sz="4" w:space="0" w:color="auto"/>
            </w:tcBorders>
            <w:vAlign w:val="center"/>
          </w:tcPr>
          <w:p w14:paraId="33D5FFE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3C839E2"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61669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AA8D637"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全民体检资金使用合格率</w:t>
            </w:r>
          </w:p>
        </w:tc>
        <w:tc>
          <w:tcPr>
            <w:tcW w:w="627" w:type="dxa"/>
            <w:tcBorders>
              <w:top w:val="nil"/>
              <w:left w:val="nil"/>
              <w:bottom w:val="single" w:sz="4" w:space="0" w:color="auto"/>
              <w:right w:val="single" w:sz="4" w:space="0" w:color="auto"/>
            </w:tcBorders>
            <w:vAlign w:val="center"/>
          </w:tcPr>
          <w:p w14:paraId="6A2EDA6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7D031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0EBB41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D68951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2BAEA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D811B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A2C532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17FBA1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C12EEE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D63F926"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673982FB" w14:textId="77777777">
        <w:trPr>
          <w:trHeight w:val="800"/>
          <w:jc w:val="center"/>
        </w:trPr>
        <w:tc>
          <w:tcPr>
            <w:tcW w:w="709" w:type="dxa"/>
            <w:vMerge/>
            <w:tcBorders>
              <w:left w:val="single" w:sz="4" w:space="0" w:color="auto"/>
              <w:right w:val="single" w:sz="4" w:space="0" w:color="auto"/>
            </w:tcBorders>
            <w:vAlign w:val="center"/>
          </w:tcPr>
          <w:p w14:paraId="475F5393"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F160F36"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52582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E0D4362"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全民体检设备到位率</w:t>
            </w:r>
          </w:p>
        </w:tc>
        <w:tc>
          <w:tcPr>
            <w:tcW w:w="627" w:type="dxa"/>
            <w:tcBorders>
              <w:top w:val="nil"/>
              <w:left w:val="nil"/>
              <w:bottom w:val="single" w:sz="4" w:space="0" w:color="auto"/>
              <w:right w:val="single" w:sz="4" w:space="0" w:color="auto"/>
            </w:tcBorders>
            <w:vAlign w:val="center"/>
          </w:tcPr>
          <w:p w14:paraId="5DDEF7D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DD5F873"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4A9205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74B0EF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89CD4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2951BC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58366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C2AF5F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72BC11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9AF1C3"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3EDCC30B" w14:textId="77777777">
        <w:trPr>
          <w:trHeight w:val="800"/>
          <w:jc w:val="center"/>
        </w:trPr>
        <w:tc>
          <w:tcPr>
            <w:tcW w:w="709" w:type="dxa"/>
            <w:vMerge/>
            <w:tcBorders>
              <w:left w:val="single" w:sz="4" w:space="0" w:color="auto"/>
              <w:right w:val="single" w:sz="4" w:space="0" w:color="auto"/>
            </w:tcBorders>
            <w:vAlign w:val="center"/>
          </w:tcPr>
          <w:p w14:paraId="2462B96B"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A6FF65D"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4B4C5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7BC7780"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全民体检资金支付及时率</w:t>
            </w:r>
          </w:p>
        </w:tc>
        <w:tc>
          <w:tcPr>
            <w:tcW w:w="627" w:type="dxa"/>
            <w:tcBorders>
              <w:top w:val="nil"/>
              <w:left w:val="nil"/>
              <w:bottom w:val="single" w:sz="4" w:space="0" w:color="auto"/>
              <w:right w:val="single" w:sz="4" w:space="0" w:color="auto"/>
            </w:tcBorders>
            <w:vAlign w:val="center"/>
          </w:tcPr>
          <w:p w14:paraId="244157C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9D1EEF8"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5C9935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1260BC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9FB53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8F75DC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4D5D65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A8BA34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A041AC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A836C41"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58F8985" w14:textId="77777777">
        <w:trPr>
          <w:trHeight w:val="800"/>
          <w:jc w:val="center"/>
        </w:trPr>
        <w:tc>
          <w:tcPr>
            <w:tcW w:w="709" w:type="dxa"/>
            <w:vMerge/>
            <w:tcBorders>
              <w:left w:val="single" w:sz="4" w:space="0" w:color="auto"/>
              <w:right w:val="single" w:sz="4" w:space="0" w:color="auto"/>
            </w:tcBorders>
            <w:vAlign w:val="center"/>
          </w:tcPr>
          <w:p w14:paraId="36335723"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A2A0E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C03607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8985E98"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提升居民健康保健</w:t>
            </w:r>
          </w:p>
        </w:tc>
        <w:tc>
          <w:tcPr>
            <w:tcW w:w="627" w:type="dxa"/>
            <w:tcBorders>
              <w:top w:val="nil"/>
              <w:left w:val="nil"/>
              <w:bottom w:val="single" w:sz="4" w:space="0" w:color="auto"/>
              <w:right w:val="single" w:sz="4" w:space="0" w:color="auto"/>
            </w:tcBorders>
            <w:vAlign w:val="center"/>
          </w:tcPr>
          <w:p w14:paraId="7871AAE2"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3BB58CC0"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728" w:type="dxa"/>
            <w:tcBorders>
              <w:top w:val="nil"/>
              <w:left w:val="nil"/>
              <w:bottom w:val="single" w:sz="4" w:space="0" w:color="auto"/>
              <w:right w:val="single" w:sz="4" w:space="0" w:color="auto"/>
            </w:tcBorders>
            <w:vAlign w:val="center"/>
          </w:tcPr>
          <w:p w14:paraId="3EE563E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136CA6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FF5BFC"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38789D7A"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3E28E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9B2E98D"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FB6875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872C22A"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726D9C7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E9B78FF" w14:textId="77777777" w:rsidR="000E3E78" w:rsidRDefault="000E3E7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7DCBF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E07A4C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648D6B5" w14:textId="77777777" w:rsidR="000E3E78" w:rsidRDefault="00951C7A">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辖区居民对全民体检满意度</w:t>
            </w:r>
          </w:p>
        </w:tc>
        <w:tc>
          <w:tcPr>
            <w:tcW w:w="627" w:type="dxa"/>
            <w:tcBorders>
              <w:top w:val="nil"/>
              <w:left w:val="nil"/>
              <w:bottom w:val="single" w:sz="4" w:space="0" w:color="auto"/>
              <w:right w:val="single" w:sz="4" w:space="0" w:color="auto"/>
            </w:tcBorders>
            <w:vAlign w:val="center"/>
          </w:tcPr>
          <w:p w14:paraId="7361BFFB"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80F0569"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728" w:type="dxa"/>
            <w:tcBorders>
              <w:top w:val="nil"/>
              <w:left w:val="nil"/>
              <w:bottom w:val="single" w:sz="4" w:space="0" w:color="auto"/>
              <w:right w:val="single" w:sz="4" w:space="0" w:color="auto"/>
            </w:tcBorders>
            <w:vAlign w:val="center"/>
          </w:tcPr>
          <w:p w14:paraId="434F3F1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2356805"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E466E6"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64C72A7"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DD73621"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04445214"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C0D84AF"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DA808FD" w14:textId="77777777" w:rsidR="000E3E78" w:rsidRDefault="000E3E78">
            <w:pPr>
              <w:spacing w:after="0" w:line="240" w:lineRule="auto"/>
              <w:jc w:val="center"/>
              <w:rPr>
                <w:rFonts w:ascii="宋体" w:eastAsia="宋体" w:hAnsi="宋体" w:cs="宋体" w:hint="eastAsia"/>
                <w:color w:val="000000"/>
                <w:sz w:val="18"/>
                <w:szCs w:val="18"/>
                <w:lang w:eastAsia="zh-CN"/>
              </w:rPr>
            </w:pPr>
          </w:p>
        </w:tc>
      </w:tr>
      <w:tr w:rsidR="000E3E78" w14:paraId="0ADD8D6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21850CD"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9E0C515" w14:textId="77777777" w:rsidR="000E3E78" w:rsidRDefault="00951C7A">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EF56CCE"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85BDAD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6E6AF24" w14:textId="77777777" w:rsidR="000E3E78" w:rsidRDefault="000E3E7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AD9AD6E" w14:textId="77777777" w:rsidR="000E3E78" w:rsidRDefault="00951C7A">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99.46分</w:t>
            </w:r>
          </w:p>
        </w:tc>
        <w:tc>
          <w:tcPr>
            <w:tcW w:w="741" w:type="dxa"/>
            <w:tcBorders>
              <w:top w:val="single" w:sz="4" w:space="0" w:color="auto"/>
              <w:left w:val="nil"/>
              <w:bottom w:val="single" w:sz="4" w:space="0" w:color="auto"/>
              <w:right w:val="single" w:sz="4" w:space="0" w:color="auto"/>
            </w:tcBorders>
            <w:vAlign w:val="center"/>
          </w:tcPr>
          <w:p w14:paraId="7BDF1505" w14:textId="77777777" w:rsidR="000E3E78" w:rsidRDefault="000E3E7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8366CA2" w14:textId="77777777" w:rsidR="000E3E78" w:rsidRDefault="000E3E7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AF25A98" w14:textId="77777777" w:rsidR="000E3E78" w:rsidRDefault="000E3E7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E8A4798" w14:textId="77777777" w:rsidR="000E3E78" w:rsidRDefault="000E3E7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9E96BE8" w14:textId="77777777" w:rsidR="000E3E78" w:rsidRDefault="000E3E78">
            <w:pPr>
              <w:spacing w:after="0" w:line="240" w:lineRule="auto"/>
              <w:rPr>
                <w:rFonts w:ascii="宋体" w:eastAsia="宋体" w:hAnsi="宋体" w:cs="宋体" w:hint="eastAsia"/>
                <w:color w:val="000000"/>
                <w:sz w:val="18"/>
                <w:szCs w:val="18"/>
                <w:lang w:eastAsia="zh-CN"/>
              </w:rPr>
            </w:pPr>
          </w:p>
        </w:tc>
      </w:tr>
    </w:tbl>
    <w:p w14:paraId="7085A3DE" w14:textId="77777777" w:rsidR="000E3E78" w:rsidRDefault="000E3E78">
      <w:pPr>
        <w:spacing w:after="0" w:line="240" w:lineRule="auto"/>
        <w:ind w:firstLineChars="200" w:firstLine="640"/>
        <w:jc w:val="both"/>
        <w:rPr>
          <w:rFonts w:ascii="仿宋_GB2312" w:eastAsia="仿宋_GB2312"/>
          <w:sz w:val="32"/>
          <w:szCs w:val="32"/>
        </w:rPr>
      </w:pPr>
    </w:p>
    <w:p w14:paraId="51EC6F7D" w14:textId="77777777" w:rsidR="000E3E78" w:rsidRDefault="00951C7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67DE15A" w14:textId="77777777" w:rsidR="000E3E78" w:rsidRDefault="00951C7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563B3CD2" w14:textId="77777777" w:rsidR="000E3E78" w:rsidRDefault="000E3E78">
      <w:pPr>
        <w:spacing w:after="0" w:line="240" w:lineRule="auto"/>
        <w:ind w:firstLineChars="200" w:firstLine="640"/>
        <w:rPr>
          <w:rFonts w:ascii="仿宋_GB2312" w:eastAsia="仿宋_GB2312"/>
          <w:sz w:val="32"/>
          <w:szCs w:val="32"/>
          <w:lang w:eastAsia="zh-CN"/>
        </w:rPr>
      </w:pPr>
    </w:p>
    <w:p w14:paraId="39991955" w14:textId="77777777" w:rsidR="000E3E78" w:rsidRDefault="00951C7A">
      <w:pPr>
        <w:rPr>
          <w:lang w:eastAsia="zh-CN"/>
        </w:rPr>
      </w:pPr>
      <w:r>
        <w:rPr>
          <w:sz w:val="0"/>
          <w:szCs w:val="0"/>
          <w:lang w:eastAsia="zh-CN"/>
        </w:rPr>
        <w:br w:type="page"/>
      </w:r>
    </w:p>
    <w:p w14:paraId="416DB1F0" w14:textId="77777777" w:rsidR="000E3E78" w:rsidRDefault="00951C7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85018C9"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3D38D45"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5DF5707"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41A5B8B"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36BF95"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609A08"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A021C1E"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DFD845C"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CBB8FC"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F843CE3"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F20CA27"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7F8041E"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0C2FDD2"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900BC6" w14:textId="77777777" w:rsidR="000E3E78" w:rsidRDefault="00951C7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8208465" w14:textId="77777777" w:rsidR="000E3E78" w:rsidRDefault="00951C7A">
      <w:pPr>
        <w:rPr>
          <w:lang w:eastAsia="zh-CN"/>
        </w:rPr>
      </w:pPr>
      <w:r>
        <w:rPr>
          <w:sz w:val="0"/>
          <w:szCs w:val="0"/>
          <w:lang w:eastAsia="zh-CN"/>
        </w:rPr>
        <w:br w:type="page"/>
      </w:r>
    </w:p>
    <w:p w14:paraId="7283F759" w14:textId="77777777" w:rsidR="000E3E78" w:rsidRDefault="00951C7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BB4F74F"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88073C7"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2E69093"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2455E34"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A3B9BAE"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BD00AD3"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73C055C"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4A689EB"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405BAA4" w14:textId="77777777" w:rsidR="000E3E78" w:rsidRDefault="00951C7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E3E78" w:rsidSect="00B1416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867A1" w14:textId="77777777" w:rsidR="00BA72A7" w:rsidRDefault="00BA72A7">
      <w:pPr>
        <w:spacing w:line="240" w:lineRule="auto"/>
      </w:pPr>
      <w:r>
        <w:separator/>
      </w:r>
    </w:p>
  </w:endnote>
  <w:endnote w:type="continuationSeparator" w:id="0">
    <w:p w14:paraId="7A44C756" w14:textId="77777777" w:rsidR="00BA72A7" w:rsidRDefault="00BA7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9AB47" w14:textId="77777777" w:rsidR="00BA72A7" w:rsidRDefault="00BA72A7">
      <w:pPr>
        <w:spacing w:after="0"/>
      </w:pPr>
      <w:r>
        <w:separator/>
      </w:r>
    </w:p>
  </w:footnote>
  <w:footnote w:type="continuationSeparator" w:id="0">
    <w:p w14:paraId="5E27398C" w14:textId="77777777" w:rsidR="00BA72A7" w:rsidRDefault="00BA72A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0E3E78"/>
    <w:rsid w:val="000E3E78"/>
    <w:rsid w:val="0056286B"/>
    <w:rsid w:val="0075345A"/>
    <w:rsid w:val="00775AFE"/>
    <w:rsid w:val="007D20A9"/>
    <w:rsid w:val="00951C7A"/>
    <w:rsid w:val="009E203E"/>
    <w:rsid w:val="00A17C6A"/>
    <w:rsid w:val="00B1416D"/>
    <w:rsid w:val="00BA72A7"/>
    <w:rsid w:val="00C04A53"/>
    <w:rsid w:val="00E1184E"/>
    <w:rsid w:val="00EE711F"/>
    <w:rsid w:val="239B2015"/>
    <w:rsid w:val="38861337"/>
    <w:rsid w:val="41077087"/>
    <w:rsid w:val="51C376EA"/>
    <w:rsid w:val="52004908"/>
    <w:rsid w:val="670B046C"/>
    <w:rsid w:val="70BD04F9"/>
    <w:rsid w:val="7D7A2E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EDB94A"/>
  <w15:docId w15:val="{AFFB2023-7D5A-4B5F-8378-092BDCE8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416D"/>
    <w:pPr>
      <w:spacing w:after="200" w:line="276" w:lineRule="auto"/>
    </w:pPr>
    <w:rPr>
      <w:rFonts w:eastAsiaTheme="minorHAnsi"/>
      <w:sz w:val="22"/>
      <w:szCs w:val="22"/>
      <w:lang w:eastAsia="en-US"/>
    </w:rPr>
  </w:style>
  <w:style w:type="paragraph" w:styleId="1">
    <w:name w:val="heading 1"/>
    <w:basedOn w:val="a"/>
    <w:next w:val="a"/>
    <w:link w:val="10"/>
    <w:uiPriority w:val="9"/>
    <w:qFormat/>
    <w:rsid w:val="00B141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141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1416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1416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B1416D"/>
    <w:pPr>
      <w:ind w:left="720"/>
    </w:pPr>
  </w:style>
  <w:style w:type="paragraph" w:styleId="a4">
    <w:name w:val="caption"/>
    <w:basedOn w:val="a"/>
    <w:next w:val="a"/>
    <w:uiPriority w:val="35"/>
    <w:semiHidden/>
    <w:unhideWhenUsed/>
    <w:qFormat/>
    <w:rsid w:val="00B1416D"/>
    <w:pPr>
      <w:spacing w:line="240" w:lineRule="auto"/>
    </w:pPr>
    <w:rPr>
      <w:b/>
      <w:bCs/>
      <w:color w:val="4F81BD" w:themeColor="accent1"/>
      <w:sz w:val="18"/>
      <w:szCs w:val="18"/>
    </w:rPr>
  </w:style>
  <w:style w:type="paragraph" w:styleId="a5">
    <w:name w:val="header"/>
    <w:basedOn w:val="a"/>
    <w:link w:val="a6"/>
    <w:uiPriority w:val="99"/>
    <w:unhideWhenUsed/>
    <w:qFormat/>
    <w:rsid w:val="00B1416D"/>
    <w:pPr>
      <w:tabs>
        <w:tab w:val="center" w:pos="4680"/>
        <w:tab w:val="right" w:pos="9360"/>
      </w:tabs>
    </w:pPr>
  </w:style>
  <w:style w:type="paragraph" w:styleId="a7">
    <w:name w:val="Subtitle"/>
    <w:basedOn w:val="a"/>
    <w:next w:val="a"/>
    <w:link w:val="a8"/>
    <w:uiPriority w:val="11"/>
    <w:qFormat/>
    <w:rsid w:val="00B1416D"/>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rsid w:val="00B141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rsid w:val="00B1416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sid w:val="00B1416D"/>
    <w:rPr>
      <w:i/>
      <w:iCs/>
    </w:rPr>
  </w:style>
  <w:style w:type="character" w:styleId="ad">
    <w:name w:val="Hyperlink"/>
    <w:basedOn w:val="a0"/>
    <w:uiPriority w:val="99"/>
    <w:unhideWhenUsed/>
    <w:qFormat/>
    <w:rsid w:val="00B1416D"/>
    <w:rPr>
      <w:color w:val="0000FF" w:themeColor="hyperlink"/>
      <w:u w:val="single"/>
    </w:rPr>
  </w:style>
  <w:style w:type="character" w:customStyle="1" w:styleId="a6">
    <w:name w:val="页眉 字符"/>
    <w:basedOn w:val="a0"/>
    <w:link w:val="a5"/>
    <w:uiPriority w:val="99"/>
    <w:qFormat/>
    <w:rsid w:val="00B1416D"/>
  </w:style>
  <w:style w:type="character" w:customStyle="1" w:styleId="10">
    <w:name w:val="标题 1 字符"/>
    <w:basedOn w:val="a0"/>
    <w:link w:val="1"/>
    <w:uiPriority w:val="9"/>
    <w:qFormat/>
    <w:rsid w:val="00B1416D"/>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sid w:val="00B1416D"/>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sid w:val="00B1416D"/>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sid w:val="00B1416D"/>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sid w:val="00B1416D"/>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sid w:val="00B1416D"/>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semiHidden/>
    <w:unhideWhenUsed/>
    <w:rsid w:val="00E1184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semiHidden/>
    <w:rsid w:val="00E1184E"/>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44</Pages>
  <Words>14016</Words>
  <Characters>16540</Characters>
  <Application>Microsoft Office Word</Application>
  <DocSecurity>0</DocSecurity>
  <Lines>3308</Lines>
  <Paragraphs>2546</Paragraphs>
  <ScaleCrop>false</ScaleCrop>
  <Company/>
  <LinksUpToDate>false</LinksUpToDate>
  <CharactersWithSpaces>28010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7</cp:revision>
  <dcterms:created xsi:type="dcterms:W3CDTF">2025-09-02T04:34:00Z</dcterms:created>
  <dcterms:modified xsi:type="dcterms:W3CDTF">2025-09-26T11:34:00Z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B5C55955F566419D8AAB9B183B9A77A4_12</vt:lpwstr>
  </property>
</Properties>
</file>