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4CBE98" w14:textId="77777777" w:rsidR="00DC18FE" w:rsidRDefault="00DC18FE">
      <w:pPr>
        <w:spacing w:after="0" w:line="240" w:lineRule="auto"/>
        <w:rPr>
          <w:rFonts w:ascii="宋体" w:eastAsia="宋体"/>
          <w:sz w:val="32"/>
          <w:szCs w:val="32"/>
        </w:rPr>
      </w:pPr>
    </w:p>
    <w:p w14:paraId="0E388245" w14:textId="77777777" w:rsidR="00DC18FE" w:rsidRDefault="00DC18FE">
      <w:pPr>
        <w:spacing w:after="0" w:line="240" w:lineRule="auto"/>
        <w:rPr>
          <w:rFonts w:ascii="宋体" w:eastAsia="宋体"/>
          <w:sz w:val="44"/>
          <w:szCs w:val="44"/>
        </w:rPr>
      </w:pPr>
    </w:p>
    <w:p w14:paraId="28EA5B9F" w14:textId="77777777" w:rsidR="00DC18FE" w:rsidRDefault="00DC18FE">
      <w:pPr>
        <w:spacing w:after="0" w:line="240" w:lineRule="auto"/>
        <w:rPr>
          <w:rFonts w:ascii="宋体" w:eastAsia="宋体"/>
          <w:sz w:val="44"/>
          <w:szCs w:val="44"/>
        </w:rPr>
      </w:pPr>
    </w:p>
    <w:p w14:paraId="41C9B256" w14:textId="77777777" w:rsidR="00DC18FE" w:rsidRDefault="00DC18FE">
      <w:pPr>
        <w:spacing w:after="0" w:line="240" w:lineRule="auto"/>
        <w:rPr>
          <w:rFonts w:ascii="宋体" w:eastAsia="宋体"/>
          <w:sz w:val="44"/>
          <w:szCs w:val="44"/>
        </w:rPr>
      </w:pPr>
    </w:p>
    <w:p w14:paraId="71CB6355" w14:textId="77777777" w:rsidR="00DC18FE" w:rsidRDefault="00000000">
      <w:pPr>
        <w:spacing w:after="0" w:line="240" w:lineRule="auto"/>
        <w:jc w:val="center"/>
        <w:outlineLvl w:val="0"/>
        <w:rPr>
          <w:rFonts w:ascii="宋体" w:eastAsia="黑体"/>
          <w:sz w:val="44"/>
          <w:szCs w:val="44"/>
          <w:lang w:eastAsia="zh-CN"/>
        </w:rPr>
      </w:pPr>
      <w:r>
        <w:rPr>
          <w:rFonts w:ascii="宋体" w:eastAsia="黑体"/>
          <w:sz w:val="44"/>
          <w:szCs w:val="44"/>
          <w:lang w:eastAsia="zh-CN"/>
        </w:rPr>
        <w:t>中共昌吉市委员会社会工作部</w:t>
      </w:r>
    </w:p>
    <w:p w14:paraId="22AEA8C5" w14:textId="77777777" w:rsidR="00DC18FE" w:rsidRDefault="00000000">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218D4ED5" w14:textId="77777777" w:rsidR="00DC18FE" w:rsidRDefault="00000000">
      <w:pPr>
        <w:rPr>
          <w:lang w:eastAsia="zh-CN"/>
        </w:rPr>
      </w:pPr>
      <w:r>
        <w:rPr>
          <w:sz w:val="0"/>
          <w:szCs w:val="0"/>
          <w:lang w:eastAsia="zh-CN"/>
        </w:rPr>
        <w:br w:type="page"/>
      </w:r>
    </w:p>
    <w:p w14:paraId="4515FCDF" w14:textId="77777777" w:rsidR="00DC18FE" w:rsidRDefault="00000000">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hint="eastAsia"/>
          <w:b/>
          <w:sz w:val="32"/>
          <w:szCs w:val="32"/>
          <w:lang w:eastAsia="zh-CN"/>
        </w:rPr>
        <w:t xml:space="preserve"> </w:t>
      </w:r>
      <w:r>
        <w:rPr>
          <w:rFonts w:ascii="黑体" w:eastAsia="黑体"/>
          <w:b/>
          <w:sz w:val="32"/>
          <w:szCs w:val="32"/>
          <w:lang w:eastAsia="zh-CN"/>
        </w:rPr>
        <w:t xml:space="preserve"> 录</w:t>
      </w:r>
    </w:p>
    <w:p w14:paraId="7792D964" w14:textId="77777777" w:rsidR="00DC18FE"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w:t>
      </w:r>
      <w:r>
        <w:rPr>
          <w:rFonts w:ascii="仿宋_GB2312" w:eastAsia="仿宋_GB2312" w:hint="eastAsia"/>
          <w:b/>
          <w:sz w:val="32"/>
          <w:szCs w:val="32"/>
          <w:lang w:eastAsia="zh-CN"/>
        </w:rPr>
        <w:t xml:space="preserve"> </w:t>
      </w:r>
      <w:r>
        <w:rPr>
          <w:rFonts w:ascii="仿宋_GB2312" w:eastAsia="仿宋_GB2312"/>
          <w:b/>
          <w:sz w:val="32"/>
          <w:szCs w:val="32"/>
          <w:lang w:eastAsia="zh-CN"/>
        </w:rPr>
        <w:t>单位概况</w:t>
      </w:r>
    </w:p>
    <w:p w14:paraId="57AABE1F" w14:textId="77777777" w:rsidR="00DC18FE"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4C4CA193" w14:textId="77777777" w:rsidR="00DC18FE"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32DF56F9" w14:textId="77777777" w:rsidR="00DC18FE"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3D186EBE" w14:textId="77777777" w:rsidR="00DC18FE"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6D5D3228" w14:textId="77777777" w:rsidR="00DC18FE"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2B5A1F25" w14:textId="77777777" w:rsidR="00DC18FE"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3B699699" w14:textId="77777777" w:rsidR="00DC18FE"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5CC34259" w14:textId="77777777" w:rsidR="00DC18FE"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49D53735" w14:textId="77777777" w:rsidR="00DC18FE"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13B3D528" w14:textId="77777777" w:rsidR="00DC18FE"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75051E65" w14:textId="77777777" w:rsidR="00DC18FE"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606BF1BD" w14:textId="77777777" w:rsidR="00DC18FE"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2825D2FA" w14:textId="77777777" w:rsidR="00DC18FE"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4E1B8933" w14:textId="77777777" w:rsidR="00DC18FE"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116B5534" w14:textId="77777777" w:rsidR="00DC18FE"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5DB0600A" w14:textId="77777777" w:rsidR="00DC18FE"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526149A8" w14:textId="77777777" w:rsidR="00DC18FE"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79538CB1" w14:textId="77777777" w:rsidR="00DC18FE"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15495A44" w14:textId="77777777" w:rsidR="00DC18FE"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3A188ED6" w14:textId="77777777" w:rsidR="00DC18FE"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5B2C810E" w14:textId="77777777" w:rsidR="00DC18FE"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555FE3B4" w14:textId="77777777" w:rsidR="00DC18FE"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5AAF66A0" w14:textId="77777777" w:rsidR="00DC18FE"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1600FA18" w14:textId="77777777" w:rsidR="00DC18FE"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3E8728C3" w14:textId="77777777" w:rsidR="00DC18FE"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62338399" w14:textId="77777777" w:rsidR="00DC18FE"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6D4C7EB6" w14:textId="77777777" w:rsidR="00DC18FE"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2AA60F2B" w14:textId="77777777" w:rsidR="00DC18FE"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3FA0B29F" w14:textId="77777777" w:rsidR="00DC18FE"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12F15AFA" w14:textId="77777777" w:rsidR="00DC18FE"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14:paraId="503BDACC" w14:textId="77777777" w:rsidR="00DC18FE"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2345A3DF" w14:textId="77777777" w:rsidR="00DC18FE"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41AC5ABC" w14:textId="77777777" w:rsidR="00DC18FE" w:rsidRDefault="00000000">
      <w:pPr>
        <w:rPr>
          <w:lang w:eastAsia="zh-CN"/>
        </w:rPr>
      </w:pPr>
      <w:r>
        <w:rPr>
          <w:sz w:val="0"/>
          <w:szCs w:val="0"/>
          <w:lang w:eastAsia="zh-CN"/>
        </w:rPr>
        <w:br w:type="page"/>
      </w:r>
    </w:p>
    <w:p w14:paraId="0C21A508" w14:textId="77777777" w:rsidR="00DC18FE"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hint="eastAsia"/>
          <w:sz w:val="32"/>
          <w:szCs w:val="32"/>
          <w:lang w:eastAsia="zh-CN"/>
        </w:rPr>
        <w:t xml:space="preserve"> </w:t>
      </w:r>
      <w:r>
        <w:rPr>
          <w:rFonts w:ascii="黑体" w:eastAsia="黑体"/>
          <w:sz w:val="32"/>
          <w:szCs w:val="32"/>
          <w:lang w:eastAsia="zh-CN"/>
        </w:rPr>
        <w:t>单位概况</w:t>
      </w:r>
    </w:p>
    <w:p w14:paraId="01C4E95E" w14:textId="77777777" w:rsidR="00DC18FE"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一、主要职能</w:t>
      </w:r>
    </w:p>
    <w:p w14:paraId="7A397D3B" w14:textId="77777777" w:rsidR="00DC18FE"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1.统筹推进党建引领基层治理和基层政权建设，健全和落实党建引领基层治理领导体制和工作机制。</w:t>
      </w:r>
    </w:p>
    <w:p w14:paraId="0A864896" w14:textId="77777777" w:rsidR="00DC18FE"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2.统一领导全市行业协会</w:t>
      </w:r>
      <w:proofErr w:type="gramStart"/>
      <w:r>
        <w:rPr>
          <w:rFonts w:ascii="仿宋_GB2312" w:eastAsia="仿宋_GB2312"/>
          <w:sz w:val="32"/>
          <w:szCs w:val="32"/>
          <w:lang w:eastAsia="zh-CN"/>
        </w:rPr>
        <w:t>商会党</w:t>
      </w:r>
      <w:proofErr w:type="gramEnd"/>
      <w:r>
        <w:rPr>
          <w:rFonts w:ascii="仿宋_GB2312" w:eastAsia="仿宋_GB2312"/>
          <w:sz w:val="32"/>
          <w:szCs w:val="32"/>
          <w:lang w:eastAsia="zh-CN"/>
        </w:rPr>
        <w:t>的工作，协调推动行业协会商会深化改革和转型发展。</w:t>
      </w:r>
    </w:p>
    <w:p w14:paraId="5C9B482E" w14:textId="77777777" w:rsidR="00DC18FE"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3.指导混合所有制企业、非公有制企业和新经济组织、新社会组织、新就业</w:t>
      </w:r>
      <w:proofErr w:type="gramStart"/>
      <w:r>
        <w:rPr>
          <w:rFonts w:ascii="仿宋_GB2312" w:eastAsia="仿宋_GB2312"/>
          <w:sz w:val="32"/>
          <w:szCs w:val="32"/>
          <w:lang w:eastAsia="zh-CN"/>
        </w:rPr>
        <w:t>群体党建</w:t>
      </w:r>
      <w:proofErr w:type="gramEnd"/>
      <w:r>
        <w:rPr>
          <w:rFonts w:ascii="仿宋_GB2312" w:eastAsia="仿宋_GB2312"/>
          <w:sz w:val="32"/>
          <w:szCs w:val="32"/>
          <w:lang w:eastAsia="zh-CN"/>
        </w:rPr>
        <w:t>工作。</w:t>
      </w:r>
    </w:p>
    <w:p w14:paraId="4C2CF490" w14:textId="77777777" w:rsidR="00DC18FE"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4.负责人民信访和人民建议征集工作。</w:t>
      </w:r>
    </w:p>
    <w:p w14:paraId="73AF08B5" w14:textId="77777777" w:rsidR="00DC18FE"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5.指导社会工作人才队伍建设，负责志愿服务工作。</w:t>
      </w:r>
    </w:p>
    <w:p w14:paraId="1CEE0423" w14:textId="77777777" w:rsidR="00DC18FE"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6.指导、推动落实</w:t>
      </w:r>
      <w:r>
        <w:rPr>
          <w:rFonts w:ascii="仿宋_GB2312" w:eastAsia="仿宋_GB2312"/>
          <w:sz w:val="32"/>
          <w:szCs w:val="32"/>
          <w:lang w:eastAsia="zh-CN"/>
        </w:rPr>
        <w:t>“</w:t>
      </w:r>
      <w:r>
        <w:rPr>
          <w:rFonts w:ascii="仿宋_GB2312" w:eastAsia="仿宋_GB2312"/>
          <w:sz w:val="32"/>
          <w:szCs w:val="32"/>
          <w:lang w:eastAsia="zh-CN"/>
        </w:rPr>
        <w:t>两企三新</w:t>
      </w:r>
      <w:r>
        <w:rPr>
          <w:rFonts w:ascii="仿宋_GB2312" w:eastAsia="仿宋_GB2312"/>
          <w:sz w:val="32"/>
          <w:szCs w:val="32"/>
          <w:lang w:eastAsia="zh-CN"/>
        </w:rPr>
        <w:t>”</w:t>
      </w:r>
      <w:r>
        <w:rPr>
          <w:rFonts w:ascii="仿宋_GB2312" w:eastAsia="仿宋_GB2312"/>
          <w:sz w:val="32"/>
          <w:szCs w:val="32"/>
          <w:lang w:eastAsia="zh-CN"/>
        </w:rPr>
        <w:t>党建工作。</w:t>
      </w:r>
    </w:p>
    <w:p w14:paraId="72217A45" w14:textId="77777777" w:rsidR="00DC18FE"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095C94D1" w14:textId="77777777" w:rsidR="00DC18FE"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中共昌吉市委员会社会工作部2024年度，实有人数8人，其中：在职人员8人，增加8人；离休人员0人，较上年无变化；退休人员0人，较上年无变化</w:t>
      </w:r>
      <w:r>
        <w:rPr>
          <w:rFonts w:ascii="仿宋_GB2312" w:eastAsia="仿宋_GB2312" w:hint="eastAsia"/>
          <w:sz w:val="32"/>
          <w:szCs w:val="32"/>
          <w:lang w:eastAsia="zh-CN"/>
        </w:rPr>
        <w:t>。</w:t>
      </w:r>
    </w:p>
    <w:p w14:paraId="3FC5D132" w14:textId="77777777" w:rsidR="00DC18FE"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中共昌吉市委员会社会工作部无下属预算单位，下设4个科室，分别是：办公室、信访室、基层治理室、</w:t>
      </w:r>
      <w:r>
        <w:rPr>
          <w:rFonts w:ascii="仿宋_GB2312" w:eastAsia="仿宋_GB2312"/>
          <w:sz w:val="32"/>
          <w:szCs w:val="32"/>
          <w:lang w:eastAsia="zh-CN"/>
        </w:rPr>
        <w:t>“</w:t>
      </w:r>
      <w:r>
        <w:rPr>
          <w:rFonts w:ascii="仿宋_GB2312" w:eastAsia="仿宋_GB2312"/>
          <w:sz w:val="32"/>
          <w:szCs w:val="32"/>
          <w:lang w:eastAsia="zh-CN"/>
        </w:rPr>
        <w:t>两企三新</w:t>
      </w:r>
      <w:r>
        <w:rPr>
          <w:rFonts w:ascii="仿宋_GB2312" w:eastAsia="仿宋_GB2312"/>
          <w:sz w:val="32"/>
          <w:szCs w:val="32"/>
          <w:lang w:eastAsia="zh-CN"/>
        </w:rPr>
        <w:t>”</w:t>
      </w:r>
      <w:r>
        <w:rPr>
          <w:rFonts w:ascii="仿宋_GB2312" w:eastAsia="仿宋_GB2312"/>
          <w:sz w:val="32"/>
          <w:szCs w:val="32"/>
          <w:lang w:eastAsia="zh-CN"/>
        </w:rPr>
        <w:t>工作室。</w:t>
      </w:r>
    </w:p>
    <w:p w14:paraId="22F738A4" w14:textId="77777777" w:rsidR="00DC18FE" w:rsidRDefault="00000000">
      <w:pPr>
        <w:rPr>
          <w:lang w:eastAsia="zh-CN"/>
        </w:rPr>
      </w:pPr>
      <w:r>
        <w:rPr>
          <w:sz w:val="0"/>
          <w:szCs w:val="0"/>
          <w:lang w:eastAsia="zh-CN"/>
        </w:rPr>
        <w:br w:type="page"/>
      </w:r>
    </w:p>
    <w:p w14:paraId="0144BE61" w14:textId="77777777" w:rsidR="00DC18FE"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454837B3" w14:textId="77777777" w:rsidR="00DC18FE"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7E8DAB29" w14:textId="77777777" w:rsidR="00DC18FE"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2024年度收入总计299.68万元，其中：本年收入合计299.68万元，使用非财政拨款结余（含专用结余）0.00万元，年初结转和结余0.00万元。</w:t>
      </w:r>
    </w:p>
    <w:p w14:paraId="1BEC4719" w14:textId="77777777" w:rsidR="00DC18FE"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2024年度支出总计299.68万元，其中：本年支出合计299.68万元，结余分配0.00万元，年末结转和结余0.00万元。</w:t>
      </w:r>
    </w:p>
    <w:p w14:paraId="52703FA8" w14:textId="77777777" w:rsidR="00DC18FE"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收入支出总体与上年相比，增加299.68万元，增长100%，主要原因是：</w:t>
      </w:r>
      <w:r>
        <w:rPr>
          <w:rFonts w:ascii="仿宋_GB2312" w:eastAsia="仿宋_GB2312" w:hint="eastAsia"/>
          <w:sz w:val="32"/>
          <w:szCs w:val="32"/>
          <w:lang w:eastAsia="zh-CN"/>
        </w:rPr>
        <w:t>中共昌吉市委员会社会工作部系本年新成立单位。</w:t>
      </w:r>
    </w:p>
    <w:p w14:paraId="3746E500" w14:textId="77777777" w:rsidR="00DC18FE"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35CC0A17" w14:textId="77777777" w:rsidR="00DC18FE"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本年收入299.68万元，其中：财政拨款收入299.68万元,占100.00%；上级补助收入0.00万元,占0.00%；事业收入0.00万元，占0.00%；经营收入0.00万元,占0.00%；附属单位上缴收入0.00万元，占0.00%；其他收入0.00万元，占0.00%。</w:t>
      </w:r>
    </w:p>
    <w:p w14:paraId="6FABED11" w14:textId="77777777" w:rsidR="00DC18FE"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31B2A7C7" w14:textId="77777777" w:rsidR="00DC18FE"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本年支出299.68万元，其中：基本支出91.46万元，占30.52%；项目支出208.22万元，占69.48%；上缴上级支出0.00万元，占0.00%；经营支出0.00万元，占0.00%；对附属单位补助支出0.00万元，占0.00%。</w:t>
      </w:r>
    </w:p>
    <w:p w14:paraId="2DDB47D9" w14:textId="77777777" w:rsidR="00DC18FE"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50601F68" w14:textId="77777777" w:rsidR="00DC18FE"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2024年度财政拨款收入总计299.68万元，其中：年初财政拨款结转和结余0.00万元，本年财政拨款收入299.68万元。财政拨款支出总计299.68万元，其中：年末财政拨款结转和结余0.00万元，本年财政拨款支出299.68万元。</w:t>
      </w:r>
    </w:p>
    <w:p w14:paraId="12A1AEE0" w14:textId="77777777" w:rsidR="00DC18FE"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财政拨款收入支出总体与上年相比，增加299.68万元，增长100%，主要原因是：</w:t>
      </w:r>
      <w:r>
        <w:rPr>
          <w:rFonts w:ascii="仿宋_GB2312" w:eastAsia="仿宋_GB2312" w:hint="eastAsia"/>
          <w:sz w:val="32"/>
          <w:szCs w:val="32"/>
          <w:lang w:eastAsia="zh-CN"/>
        </w:rPr>
        <w:t>中共昌吉市委员会社会工作部系本年新成立单位</w:t>
      </w:r>
      <w:r>
        <w:rPr>
          <w:rFonts w:ascii="仿宋_GB2312" w:eastAsia="仿宋_GB2312"/>
          <w:sz w:val="32"/>
          <w:szCs w:val="32"/>
          <w:lang w:eastAsia="zh-CN"/>
        </w:rPr>
        <w:t>。与年初预算相比，年初预算数0.00万元，决算数299.68万元，预决算差异率100%，主要原因是：</w:t>
      </w:r>
      <w:r>
        <w:rPr>
          <w:rFonts w:ascii="仿宋_GB2312" w:eastAsia="仿宋_GB2312" w:hint="eastAsia"/>
          <w:sz w:val="32"/>
          <w:szCs w:val="32"/>
          <w:lang w:eastAsia="zh-CN"/>
        </w:rPr>
        <w:t>年中追加人员工资、津补贴等人员经费。</w:t>
      </w:r>
    </w:p>
    <w:p w14:paraId="5FBE95E6" w14:textId="77777777" w:rsidR="00DC18FE"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五、一般公共预算财政拨款支出决算情况说明</w:t>
      </w:r>
    </w:p>
    <w:p w14:paraId="2D89802F" w14:textId="77777777" w:rsidR="00DC18FE"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14:paraId="0F074692" w14:textId="77777777" w:rsidR="00DC18FE"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2024年度一般公共预算财政拨款支出299.68万元，占本年支出合计的100.00%。与上年相比，增加299.68万元，增长100%，主要原因是：</w:t>
      </w:r>
      <w:r>
        <w:rPr>
          <w:rFonts w:ascii="仿宋_GB2312" w:eastAsia="仿宋_GB2312" w:hint="eastAsia"/>
          <w:sz w:val="32"/>
          <w:szCs w:val="32"/>
          <w:lang w:eastAsia="zh-CN"/>
        </w:rPr>
        <w:t>中共昌吉市委员会社会工作部系本年新成立单位。</w:t>
      </w:r>
      <w:r>
        <w:rPr>
          <w:rFonts w:ascii="仿宋_GB2312" w:eastAsia="仿宋_GB2312"/>
          <w:sz w:val="32"/>
          <w:szCs w:val="32"/>
          <w:lang w:eastAsia="zh-CN"/>
        </w:rPr>
        <w:t>与年初预算相比，年初预算数0.00万元，决算数299.68万元，预决算差异率100%，主要原因是：</w:t>
      </w:r>
      <w:r>
        <w:rPr>
          <w:rFonts w:ascii="仿宋_GB2312" w:eastAsia="仿宋_GB2312" w:hint="eastAsia"/>
          <w:sz w:val="32"/>
          <w:szCs w:val="32"/>
          <w:lang w:eastAsia="zh-CN"/>
        </w:rPr>
        <w:t>年中追加人员工资、津补贴等人员经费</w:t>
      </w:r>
      <w:r>
        <w:rPr>
          <w:rFonts w:ascii="仿宋_GB2312" w:eastAsia="仿宋_GB2312"/>
          <w:sz w:val="32"/>
          <w:szCs w:val="32"/>
          <w:lang w:eastAsia="zh-CN"/>
        </w:rPr>
        <w:t>。</w:t>
      </w:r>
    </w:p>
    <w:p w14:paraId="252B0B0F" w14:textId="77777777" w:rsidR="00DC18FE"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（二）一般公共预算财政拨款支出决算结构情况</w:t>
      </w:r>
    </w:p>
    <w:p w14:paraId="7F5404E1" w14:textId="77777777" w:rsidR="00DC18FE"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一般公共服务支出（类）287.89万元，占96.07%。</w:t>
      </w:r>
    </w:p>
    <w:p w14:paraId="554C220D" w14:textId="77777777" w:rsidR="00DC18FE"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社会保障和就业支出（类）4.88万元，占1.63%。</w:t>
      </w:r>
    </w:p>
    <w:p w14:paraId="64C31F5E" w14:textId="77777777" w:rsidR="00DC18FE"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卫生健康支出（类）3.22万元，占1.07%。</w:t>
      </w:r>
    </w:p>
    <w:p w14:paraId="2C974067" w14:textId="77777777" w:rsidR="00DC18FE"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住房保障支出（类）3.69万元，占1.23%。</w:t>
      </w:r>
    </w:p>
    <w:p w14:paraId="418E6E6F" w14:textId="77777777" w:rsidR="00DC18FE"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（三）一般公共预算财政拨款支出决算具体情况</w:t>
      </w:r>
    </w:p>
    <w:p w14:paraId="102F68F3" w14:textId="77777777" w:rsidR="00DC18FE"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1、一般公共服务支出（类）社会工作事务（款）行政运行（项）：支出决算数为69.08万元，比上年决算增加69.08万元，增长100.00%，主要原因是：</w:t>
      </w:r>
      <w:r>
        <w:rPr>
          <w:rFonts w:ascii="仿宋_GB2312" w:eastAsia="仿宋_GB2312" w:hint="eastAsia"/>
          <w:sz w:val="32"/>
          <w:szCs w:val="32"/>
          <w:lang w:eastAsia="zh-CN"/>
        </w:rPr>
        <w:t>中共昌吉市委员会社会工作部系本年新成立单位。</w:t>
      </w:r>
    </w:p>
    <w:p w14:paraId="05D9F6D7" w14:textId="77777777" w:rsidR="00DC18FE"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2、一般公共服务支出（类）社会工作事务（款）其他社会工作事务支出（项）：支出决算数为10.59万元，比上年决算增加10.59万元，增长100.00%，主要原因是：</w:t>
      </w:r>
      <w:r>
        <w:rPr>
          <w:rFonts w:ascii="仿宋_GB2312" w:eastAsia="仿宋_GB2312" w:hint="eastAsia"/>
          <w:sz w:val="32"/>
          <w:szCs w:val="32"/>
          <w:lang w:eastAsia="zh-CN"/>
        </w:rPr>
        <w:t>中共昌吉市委员会社会工作部系本年新成立单位。</w:t>
      </w:r>
    </w:p>
    <w:p w14:paraId="15DF514D" w14:textId="77777777" w:rsidR="00DC18FE"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3、一般公共服务支出（类）信访事务（款）信访业务（项）：支出决算数为31.32万元，比上年决算增加31.32万元，增长100.00%，主要原因是：</w:t>
      </w:r>
      <w:r>
        <w:rPr>
          <w:rFonts w:ascii="仿宋_GB2312" w:eastAsia="仿宋_GB2312" w:hint="eastAsia"/>
          <w:sz w:val="32"/>
          <w:szCs w:val="32"/>
          <w:lang w:eastAsia="zh-CN"/>
        </w:rPr>
        <w:t>中共昌吉市委员会社会工作部系本年新成立单位。</w:t>
      </w:r>
    </w:p>
    <w:p w14:paraId="333EBD7B" w14:textId="77777777" w:rsidR="00DC18FE"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4、一般公共服务支出（类）信访事务（款）其他信访事务支出（项）：支出决算数为176.90万元，比上年决算增加176.90万元，增长100.00%，主要原因是：</w:t>
      </w:r>
      <w:r>
        <w:rPr>
          <w:rFonts w:ascii="仿宋_GB2312" w:eastAsia="仿宋_GB2312" w:hint="eastAsia"/>
          <w:sz w:val="32"/>
          <w:szCs w:val="32"/>
          <w:lang w:eastAsia="zh-CN"/>
        </w:rPr>
        <w:t>中共昌吉市委员会社会工作部系本年新成立单位。</w:t>
      </w:r>
    </w:p>
    <w:p w14:paraId="08F7EE9B" w14:textId="77777777" w:rsidR="00DC18FE"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5、社会保障和就业支出（类）行政事业单位养老支出（款）机关事业单位基本养老保险缴费支出（项）：支出决算数为4.88万元，比上年决算增加4.88万元，增长100.00%，主要原因是：</w:t>
      </w:r>
      <w:r>
        <w:rPr>
          <w:rFonts w:ascii="仿宋_GB2312" w:eastAsia="仿宋_GB2312" w:hint="eastAsia"/>
          <w:sz w:val="32"/>
          <w:szCs w:val="32"/>
          <w:lang w:eastAsia="zh-CN"/>
        </w:rPr>
        <w:t>中共昌吉市委员会社会工作部系本年新成立单位。</w:t>
      </w:r>
    </w:p>
    <w:p w14:paraId="2A895866" w14:textId="77777777" w:rsidR="00DC18FE"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6、卫生健康支出（类）行政事业单位医疗（款）行政单位医疗（项）：支出决算数为2.90万元，比上年决算增加2.90万元，增长100.00%，主要原因是：</w:t>
      </w:r>
      <w:r>
        <w:rPr>
          <w:rFonts w:ascii="仿宋_GB2312" w:eastAsia="仿宋_GB2312" w:hint="eastAsia"/>
          <w:sz w:val="32"/>
          <w:szCs w:val="32"/>
          <w:lang w:eastAsia="zh-CN"/>
        </w:rPr>
        <w:t>中共昌吉市委员会社会工作部系本年新成立单位。</w:t>
      </w:r>
    </w:p>
    <w:p w14:paraId="7210FB59" w14:textId="77777777" w:rsidR="00DC18FE"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7、卫生健康支出（类）行政事业单位医疗（款）公务员医疗补助（项）：支出决算数为0.31万元，比上年决算增加0.31万元，增长100.00%，主要原因是：</w:t>
      </w:r>
      <w:r>
        <w:rPr>
          <w:rFonts w:ascii="仿宋_GB2312" w:eastAsia="仿宋_GB2312" w:hint="eastAsia"/>
          <w:sz w:val="32"/>
          <w:szCs w:val="32"/>
          <w:lang w:eastAsia="zh-CN"/>
        </w:rPr>
        <w:t>中共昌吉市委员会社会工作部系本年新成立单位。</w:t>
      </w:r>
    </w:p>
    <w:p w14:paraId="10876B50" w14:textId="77777777" w:rsidR="00DC18FE"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8、卫生健康支出（类）行政事业单位医疗（款）其他行政事业单位医疗支出（项）：支出决算数为0.02万元，比上年决算增加0.02万元，增长100.00%，主要原因是：</w:t>
      </w:r>
      <w:r>
        <w:rPr>
          <w:rFonts w:ascii="仿宋_GB2312" w:eastAsia="仿宋_GB2312" w:hint="eastAsia"/>
          <w:sz w:val="32"/>
          <w:szCs w:val="32"/>
          <w:lang w:eastAsia="zh-CN"/>
        </w:rPr>
        <w:t>中共昌吉市委员会社会工作部系本年新成立单位。</w:t>
      </w:r>
    </w:p>
    <w:p w14:paraId="362C97C8" w14:textId="77777777" w:rsidR="00DC18FE"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9、住房保障支出（类）住房改革支出（款）住房公积金（项）：支出决算数为3.69万元，比上年决算增加3.69万元，增长100.00%，主要原因是：</w:t>
      </w:r>
      <w:r>
        <w:rPr>
          <w:rFonts w:ascii="仿宋_GB2312" w:eastAsia="仿宋_GB2312" w:hint="eastAsia"/>
          <w:sz w:val="32"/>
          <w:szCs w:val="32"/>
          <w:lang w:eastAsia="zh-CN"/>
        </w:rPr>
        <w:t>中共昌吉市委员会社会工作部系本年新成立单位。</w:t>
      </w:r>
    </w:p>
    <w:p w14:paraId="67C7A494" w14:textId="77777777" w:rsidR="00DC18FE"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7101A232" w14:textId="77777777" w:rsidR="00DC18FE"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91.46万元，其中：人员经费80.61万元，包括：基本工资、津贴补贴、奖金、机关事业单位基本养老保险缴费、职工基本医疗保险缴费、公务员医疗补助缴费、其他社会保障缴费、住房公积金、医疗费、其他工资福利支出和奖励金。</w:t>
      </w:r>
    </w:p>
    <w:p w14:paraId="66B84F99" w14:textId="77777777" w:rsidR="00DC18FE"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公用经费10.85万元，包括：办公费、印刷费、咨询费、手续费、水费、电费、邮电费、物业管理费、差旅费、维修（护）费、公务用车运行维护费和其他交通费用。</w:t>
      </w:r>
    </w:p>
    <w:p w14:paraId="47D28F1A" w14:textId="77777777" w:rsidR="00DC18FE"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73C8AF36" w14:textId="77777777" w:rsidR="00DC18FE"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本单位本年度无政府性基金预算财政拨款收入、支出及结转和结余，政府性基金预算财政拨款收入支出决算表为空表。</w:t>
      </w:r>
    </w:p>
    <w:p w14:paraId="74F6917E" w14:textId="77777777" w:rsidR="00DC18FE"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323877C0" w14:textId="77777777" w:rsidR="00DC18FE"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3B56C6A9" w14:textId="77777777" w:rsidR="00DC18FE"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0B1006EE" w14:textId="77777777" w:rsidR="00DC18FE"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经费支出0.74万元，比上年增加0.74万元，增长100%，主要原因是：</w:t>
      </w:r>
      <w:r>
        <w:rPr>
          <w:rFonts w:ascii="仿宋_GB2312" w:eastAsia="仿宋_GB2312" w:hint="eastAsia"/>
          <w:sz w:val="32"/>
          <w:szCs w:val="32"/>
          <w:lang w:eastAsia="zh-CN"/>
        </w:rPr>
        <w:t>中共昌吉市委员会社会工作部系本年新成立单位</w:t>
      </w:r>
      <w:r>
        <w:rPr>
          <w:rFonts w:ascii="仿宋_GB2312" w:eastAsia="仿宋_GB2312"/>
          <w:sz w:val="32"/>
          <w:szCs w:val="32"/>
          <w:lang w:eastAsia="zh-CN"/>
        </w:rPr>
        <w:t>。其中：因公出国（境）费支出0.00万元,占0.00%，与上年相比无变化，主要原因是：</w:t>
      </w:r>
      <w:r>
        <w:rPr>
          <w:rFonts w:ascii="仿宋_GB2312" w:eastAsia="仿宋_GB2312" w:hint="eastAsia"/>
          <w:sz w:val="32"/>
          <w:szCs w:val="32"/>
          <w:lang w:eastAsia="zh-CN"/>
        </w:rPr>
        <w:t>我单位无</w:t>
      </w:r>
      <w:r>
        <w:rPr>
          <w:rFonts w:ascii="仿宋_GB2312" w:eastAsia="仿宋_GB2312"/>
          <w:sz w:val="32"/>
          <w:szCs w:val="32"/>
          <w:lang w:eastAsia="zh-CN"/>
        </w:rPr>
        <w:t>因公出国（境）费；公务用车购置及运行维护费支出0.74万元，占100.00%，比上年增加0.74万元，增长100%，主要原因是：</w:t>
      </w:r>
      <w:r>
        <w:rPr>
          <w:rFonts w:ascii="仿宋_GB2312" w:eastAsia="仿宋_GB2312" w:hint="eastAsia"/>
          <w:sz w:val="32"/>
          <w:szCs w:val="32"/>
          <w:lang w:eastAsia="zh-CN"/>
        </w:rPr>
        <w:t>中共昌吉市委员会社会工作部系本年新成立单位</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我单位无公务接待费</w:t>
      </w:r>
      <w:r>
        <w:rPr>
          <w:rFonts w:ascii="仿宋_GB2312" w:eastAsia="仿宋_GB2312"/>
          <w:sz w:val="32"/>
          <w:szCs w:val="32"/>
          <w:lang w:eastAsia="zh-CN"/>
        </w:rPr>
        <w:t>。</w:t>
      </w:r>
    </w:p>
    <w:p w14:paraId="00E6A185" w14:textId="77777777" w:rsidR="00DC18FE"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2ACF229D" w14:textId="77777777" w:rsidR="00DC18FE"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ascii="仿宋_GB2312" w:eastAsia="仿宋_GB2312" w:hint="eastAsia"/>
          <w:sz w:val="32"/>
          <w:szCs w:val="32"/>
          <w:lang w:eastAsia="zh-CN"/>
        </w:rPr>
        <w:t>单位无</w:t>
      </w:r>
      <w:r>
        <w:rPr>
          <w:rFonts w:ascii="仿宋_GB2312" w:eastAsia="仿宋_GB2312"/>
          <w:sz w:val="32"/>
          <w:szCs w:val="32"/>
          <w:lang w:eastAsia="zh-CN"/>
        </w:rPr>
        <w:t>因公出国（境）费。单位全年安排的因公出国（境）团组0个，因公出国（境）0人次。</w:t>
      </w:r>
    </w:p>
    <w:p w14:paraId="676FBCD2" w14:textId="77777777" w:rsidR="00DC18FE"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公务用车购置及运行维护费0.74万元，其中：公务用车购置费0.00万元，公务用车运行维护费0.74万元。公务用车运行维护费开支内容包括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。公务用车购置数0辆，公务用车保有量1辆。国有资产占用情况中固定资产车辆0辆，与公务用车保有量差异原因是：</w:t>
      </w:r>
      <w:r>
        <w:rPr>
          <w:rFonts w:ascii="仿宋_GB2312" w:eastAsia="仿宋_GB2312" w:hint="eastAsia"/>
          <w:sz w:val="32"/>
          <w:szCs w:val="32"/>
          <w:lang w:eastAsia="zh-CN"/>
        </w:rPr>
        <w:t>差异车辆为借用其他单位车辆，车辆费用由本单位财政拨款公务用车运行维护费支付</w:t>
      </w:r>
      <w:r>
        <w:rPr>
          <w:rFonts w:ascii="仿宋_GB2312" w:eastAsia="仿宋_GB2312"/>
          <w:sz w:val="32"/>
          <w:szCs w:val="32"/>
          <w:lang w:eastAsia="zh-CN"/>
        </w:rPr>
        <w:t>。</w:t>
      </w:r>
    </w:p>
    <w:p w14:paraId="44ABBD30" w14:textId="77777777" w:rsidR="00DC18FE"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公务接待费0.00万元，开支内容包括本年度</w:t>
      </w:r>
      <w:r>
        <w:rPr>
          <w:rFonts w:ascii="仿宋_GB2312" w:eastAsia="仿宋_GB2312" w:hint="eastAsia"/>
          <w:sz w:val="32"/>
          <w:szCs w:val="32"/>
          <w:lang w:eastAsia="zh-CN"/>
        </w:rPr>
        <w:t>无</w:t>
      </w:r>
      <w:r>
        <w:rPr>
          <w:rFonts w:ascii="仿宋_GB2312" w:eastAsia="仿宋_GB2312"/>
          <w:sz w:val="32"/>
          <w:szCs w:val="32"/>
          <w:lang w:eastAsia="zh-CN"/>
        </w:rPr>
        <w:t>公务接待费。单位全年安排的国内公务接待0批次，0人次。</w:t>
      </w:r>
    </w:p>
    <w:p w14:paraId="0B85A405" w14:textId="77777777" w:rsidR="00DC18FE"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经费支出全年预算数0.74万元，决算数0.74万元，预决算差异率0.00%，主要原</w:t>
      </w:r>
      <w:r>
        <w:rPr>
          <w:rFonts w:ascii="仿宋_GB2312" w:eastAsia="仿宋_GB2312"/>
          <w:sz w:val="32"/>
          <w:szCs w:val="32"/>
          <w:lang w:eastAsia="zh-CN"/>
        </w:rPr>
        <w:lastRenderedPageBreak/>
        <w:t>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；公务用车运行维护费全年预算数0.74万元，决算数0.74万元，预决算差异率0.00%，主要原因是：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20F21588" w14:textId="77777777" w:rsidR="00DC18FE"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0230C15A" w14:textId="77777777" w:rsidR="00DC18FE"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（一）机关运行经费及公用经费支出情况</w:t>
      </w:r>
    </w:p>
    <w:p w14:paraId="23763CFD" w14:textId="77777777" w:rsidR="00DC18FE"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2024年度中共昌吉市委员会社会工作部单位（行政单位和参照公务员法管理事业单位）机关运行经费支出10.85万元，比上年增加10.85万元，增长100%，主要原因是：</w:t>
      </w:r>
      <w:r>
        <w:rPr>
          <w:rFonts w:ascii="仿宋_GB2312" w:eastAsia="仿宋_GB2312" w:hint="eastAsia"/>
          <w:sz w:val="32"/>
          <w:szCs w:val="32"/>
          <w:lang w:eastAsia="zh-CN"/>
        </w:rPr>
        <w:t>中共昌吉市委员会社会工作部系本年新成立单位。</w:t>
      </w:r>
    </w:p>
    <w:p w14:paraId="0A0E7E99" w14:textId="77777777" w:rsidR="00DC18FE"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（二）政府采购情况</w:t>
      </w:r>
    </w:p>
    <w:p w14:paraId="691B5F0A" w14:textId="77777777" w:rsidR="00DC18FE"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5A19E9F5" w14:textId="77777777" w:rsidR="00DC18FE"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合同金额0.00万元，占政府采购支出总额的0.00%。</w:t>
      </w:r>
    </w:p>
    <w:p w14:paraId="2F31485A" w14:textId="77777777" w:rsidR="00DC18FE"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（三）国有资产占用情况说明</w:t>
      </w:r>
    </w:p>
    <w:p w14:paraId="10B17133" w14:textId="77777777" w:rsidR="00DC18FE"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截至2024年12月31日，房屋0.00平方米，价值</w:t>
      </w:r>
      <w:proofErr w:type="gramStart"/>
      <w:r>
        <w:rPr>
          <w:rFonts w:ascii="仿宋_GB2312" w:eastAsia="仿宋_GB2312"/>
          <w:sz w:val="32"/>
          <w:szCs w:val="32"/>
        </w:rPr>
        <w:t>0.00万元。</w:t>
      </w:r>
      <w:r>
        <w:rPr>
          <w:rFonts w:ascii="仿宋_GB2312" w:eastAsia="仿宋_GB2312"/>
          <w:sz w:val="32"/>
          <w:szCs w:val="32"/>
          <w:lang w:eastAsia="zh-CN"/>
        </w:rPr>
        <w:t>车辆</w:t>
      </w:r>
      <w:proofErr w:type="gramEnd"/>
      <w:r>
        <w:rPr>
          <w:rFonts w:ascii="仿宋_GB2312" w:eastAsia="仿宋_GB2312"/>
          <w:sz w:val="32"/>
          <w:szCs w:val="32"/>
          <w:lang w:eastAsia="zh-CN"/>
        </w:rPr>
        <w:t>0辆，价值0.00万元，其中：副部（省）级及以上领导用车0辆、主要负责人用车0辆、机要通信用车0辆、应急保障用车0辆、执法执勤用车0辆、特种专业技术用车0辆、离退休干部服务用车0辆、其他用车0辆，其他用车主要是：</w:t>
      </w:r>
      <w:proofErr w:type="gramStart"/>
      <w:r>
        <w:rPr>
          <w:rFonts w:ascii="仿宋_GB2312" w:eastAsia="仿宋_GB2312" w:hint="eastAsia"/>
          <w:sz w:val="32"/>
          <w:szCs w:val="32"/>
          <w:lang w:eastAsia="zh-CN"/>
        </w:rPr>
        <w:t>我单位无其他用车</w:t>
      </w:r>
      <w:r>
        <w:rPr>
          <w:rFonts w:ascii="仿宋_GB2312" w:eastAsia="仿宋_GB2312"/>
          <w:sz w:val="32"/>
          <w:szCs w:val="32"/>
          <w:lang w:eastAsia="zh-CN"/>
        </w:rPr>
        <w:t>;单价</w:t>
      </w:r>
      <w:proofErr w:type="gramEnd"/>
      <w:r>
        <w:rPr>
          <w:rFonts w:ascii="仿宋_GB2312" w:eastAsia="仿宋_GB2312"/>
          <w:sz w:val="32"/>
          <w:szCs w:val="32"/>
          <w:lang w:eastAsia="zh-CN"/>
        </w:rPr>
        <w:t>100万元（含）以上设备（不含车辆）0台（套）。</w:t>
      </w:r>
    </w:p>
    <w:p w14:paraId="02507677" w14:textId="77777777" w:rsidR="00DC18FE"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十一、预算绩效的情况说明</w:t>
      </w:r>
    </w:p>
    <w:p w14:paraId="63DD6AE6" w14:textId="77777777" w:rsidR="00DC18FE"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根据预算绩效管理要求，本单位2024年度预算绩效评价项目0个，全年预算数0.00万元，全年执行数0.00万元。预算绩效管理取得的成效：我单位本年无预算绩效管理的项目。发现的问题及原因：我单位本年无预算绩效管理的项目。下一步改进措施：我单位本年无预算绩效管理的项目。</w:t>
      </w:r>
    </w:p>
    <w:p w14:paraId="405AF830" w14:textId="77777777" w:rsidR="00DC18FE"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十二、其他需说明的事项</w:t>
      </w:r>
    </w:p>
    <w:p w14:paraId="7CF012DD" w14:textId="77777777" w:rsidR="00DC18FE" w:rsidRDefault="00000000">
      <w:pPr>
        <w:spacing w:after="0" w:line="240" w:lineRule="auto"/>
        <w:ind w:firstLineChars="200" w:firstLine="640"/>
        <w:rPr>
          <w:rFonts w:ascii="仿宋_GB2312" w:eastAsia="仿宋_GB2312"/>
          <w:sz w:val="32"/>
          <w:szCs w:val="32"/>
          <w:lang w:eastAsia="zh-CN"/>
        </w:rPr>
      </w:pPr>
      <w:r>
        <w:rPr>
          <w:rFonts w:ascii="仿宋_GB2312" w:eastAsia="仿宋_GB2312" w:hint="eastAsia"/>
          <w:sz w:val="32"/>
          <w:szCs w:val="32"/>
          <w:lang w:eastAsia="zh-CN"/>
        </w:rPr>
        <w:t>我单位2024年度无政府采购支出，授予中小企业合同金额0.00万元。</w:t>
      </w:r>
    </w:p>
    <w:p w14:paraId="0A062AB3" w14:textId="460B8962" w:rsidR="00085C2A" w:rsidRDefault="00AD2017">
      <w:pPr>
        <w:spacing w:after="0" w:line="240" w:lineRule="auto"/>
        <w:ind w:firstLineChars="200" w:firstLine="640"/>
        <w:rPr>
          <w:rFonts w:ascii="仿宋_GB2312" w:eastAsia="仿宋_GB2312"/>
          <w:sz w:val="32"/>
          <w:szCs w:val="32"/>
          <w:lang w:eastAsia="zh-CN"/>
        </w:rPr>
      </w:pPr>
      <w:bookmarkStart w:id="0" w:name="_Hlk209953480"/>
      <w:r>
        <w:rPr>
          <w:rFonts w:ascii="仿宋_GB2312" w:eastAsia="仿宋_GB2312" w:hint="eastAsia"/>
          <w:sz w:val="32"/>
          <w:szCs w:val="32"/>
          <w:lang w:eastAsia="zh-CN"/>
        </w:rPr>
        <w:t>我单位为</w:t>
      </w:r>
      <w:r w:rsidR="00085C2A" w:rsidRPr="00D6752D">
        <w:rPr>
          <w:rFonts w:ascii="仿宋_GB2312" w:eastAsia="仿宋_GB2312" w:hint="eastAsia"/>
          <w:sz w:val="32"/>
          <w:szCs w:val="32"/>
          <w:lang w:eastAsia="zh-CN"/>
        </w:rPr>
        <w:t>本年</w:t>
      </w:r>
      <w:r>
        <w:rPr>
          <w:rFonts w:ascii="仿宋_GB2312" w:eastAsia="仿宋_GB2312" w:hint="eastAsia"/>
          <w:sz w:val="32"/>
          <w:szCs w:val="32"/>
          <w:lang w:eastAsia="zh-CN"/>
        </w:rPr>
        <w:t>度新增单位，</w:t>
      </w:r>
      <w:bookmarkStart w:id="1" w:name="_Hlk209811761"/>
      <w:r w:rsidR="007230B3">
        <w:rPr>
          <w:rFonts w:ascii="仿宋_GB2312" w:eastAsia="仿宋_GB2312" w:hint="eastAsia"/>
          <w:sz w:val="32"/>
          <w:szCs w:val="32"/>
          <w:lang w:eastAsia="zh-CN"/>
        </w:rPr>
        <w:t>本年</w:t>
      </w:r>
      <w:r w:rsidR="007230B3" w:rsidRPr="00675ED8">
        <w:rPr>
          <w:rFonts w:ascii="仿宋_GB2312" w:eastAsia="仿宋_GB2312"/>
          <w:sz w:val="32"/>
          <w:szCs w:val="32"/>
          <w:lang w:eastAsia="zh-CN"/>
        </w:rPr>
        <w:t>整体支出绩效自评表</w:t>
      </w:r>
      <w:r w:rsidR="007230B3" w:rsidRPr="00675ED8">
        <w:rPr>
          <w:rFonts w:ascii="仿宋_GB2312" w:eastAsia="仿宋_GB2312" w:hint="eastAsia"/>
          <w:sz w:val="32"/>
          <w:szCs w:val="32"/>
          <w:lang w:eastAsia="zh-CN"/>
        </w:rPr>
        <w:t>由主管单位编报并公开</w:t>
      </w:r>
      <w:bookmarkEnd w:id="0"/>
      <w:bookmarkEnd w:id="1"/>
      <w:r w:rsidR="00085C2A">
        <w:rPr>
          <w:rFonts w:ascii="仿宋_GB2312" w:eastAsia="仿宋_GB2312" w:hint="eastAsia"/>
          <w:sz w:val="32"/>
          <w:szCs w:val="32"/>
          <w:lang w:eastAsia="zh-CN"/>
        </w:rPr>
        <w:t>。</w:t>
      </w:r>
    </w:p>
    <w:p w14:paraId="2110A8CA" w14:textId="77777777" w:rsidR="00DC18FE" w:rsidRDefault="00000000">
      <w:pPr>
        <w:rPr>
          <w:lang w:eastAsia="zh-CN"/>
        </w:rPr>
      </w:pPr>
      <w:r>
        <w:rPr>
          <w:sz w:val="0"/>
          <w:szCs w:val="0"/>
          <w:lang w:eastAsia="zh-CN"/>
        </w:rPr>
        <w:br w:type="page"/>
      </w:r>
    </w:p>
    <w:p w14:paraId="172814A4" w14:textId="77777777" w:rsidR="00DC18FE"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77ACA773" w14:textId="77777777" w:rsidR="00DC18FE"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35A0D8BF" w14:textId="77777777" w:rsidR="00DC18FE"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76A7D580" w14:textId="77777777" w:rsidR="00DC18FE"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1FB67F98" w14:textId="77777777" w:rsidR="00DC18FE"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3749B9DE" w14:textId="77777777" w:rsidR="00DC18FE"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226C56B6" w14:textId="77777777" w:rsidR="00DC18FE"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31474E86" w14:textId="77777777" w:rsidR="00DC18FE"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179C2C52" w14:textId="77777777" w:rsidR="00DC18FE"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D5CFDC2" w14:textId="77777777" w:rsidR="00DC18FE"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537FEF9D" w14:textId="77777777" w:rsidR="00DC18FE"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6E1848B4" w14:textId="77777777" w:rsidR="00DC18FE"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34AA0618" w14:textId="77777777" w:rsidR="00DC18FE"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79B8A55A" w14:textId="77777777" w:rsidR="00DC18FE"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3BAC5758" w14:textId="77777777" w:rsidR="00DC18FE"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5D9FA94D" w14:textId="77777777" w:rsidR="00DC18FE" w:rsidRDefault="00000000">
      <w:pPr>
        <w:rPr>
          <w:lang w:eastAsia="zh-CN"/>
        </w:rPr>
      </w:pPr>
      <w:r>
        <w:rPr>
          <w:sz w:val="0"/>
          <w:szCs w:val="0"/>
          <w:lang w:eastAsia="zh-CN"/>
        </w:rPr>
        <w:br w:type="page"/>
      </w:r>
    </w:p>
    <w:p w14:paraId="512EE31C" w14:textId="77777777" w:rsidR="00DC18FE"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0ECB97D8" w14:textId="77777777" w:rsidR="00DC18FE"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338CF7CF" w14:textId="77777777" w:rsidR="00DC18FE"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420B9ED5" w14:textId="77777777" w:rsidR="00DC18FE"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52D93B07" w14:textId="77777777" w:rsidR="00DC18FE"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72BA59BA" w14:textId="77777777" w:rsidR="00DC18FE"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72111AC5" w14:textId="77777777" w:rsidR="00DC18FE"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153CEE7B" w14:textId="77777777" w:rsidR="00DC18FE"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5D95A259" w14:textId="77777777" w:rsidR="00DC18FE"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50821CFA" w14:textId="77777777" w:rsidR="00DC18FE"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DC18FE">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2725E6" w14:textId="77777777" w:rsidR="00583221" w:rsidRDefault="00583221">
      <w:pPr>
        <w:spacing w:line="240" w:lineRule="auto"/>
      </w:pPr>
      <w:r>
        <w:separator/>
      </w:r>
    </w:p>
  </w:endnote>
  <w:endnote w:type="continuationSeparator" w:id="0">
    <w:p w14:paraId="1D269EFE" w14:textId="77777777" w:rsidR="00583221" w:rsidRDefault="005832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2A96F9" w14:textId="77777777" w:rsidR="00583221" w:rsidRDefault="00583221">
      <w:pPr>
        <w:spacing w:after="0"/>
      </w:pPr>
      <w:r>
        <w:separator/>
      </w:r>
    </w:p>
  </w:footnote>
  <w:footnote w:type="continuationSeparator" w:id="0">
    <w:p w14:paraId="4CC6BCC3" w14:textId="77777777" w:rsidR="00583221" w:rsidRDefault="00583221">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DC18FE"/>
    <w:rsid w:val="00085C2A"/>
    <w:rsid w:val="00157455"/>
    <w:rsid w:val="00583221"/>
    <w:rsid w:val="007230B3"/>
    <w:rsid w:val="007608CD"/>
    <w:rsid w:val="00AD2017"/>
    <w:rsid w:val="00DA0EBC"/>
    <w:rsid w:val="00DC18FE"/>
    <w:rsid w:val="00DF08C5"/>
    <w:rsid w:val="00F20F68"/>
    <w:rsid w:val="11F33019"/>
    <w:rsid w:val="1AA650CC"/>
    <w:rsid w:val="28E66D07"/>
    <w:rsid w:val="2A086EA4"/>
    <w:rsid w:val="3B8262A4"/>
    <w:rsid w:val="5023248B"/>
    <w:rsid w:val="79674B9C"/>
    <w:rsid w:val="7E980502"/>
    <w:rsid w:val="7FA018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41D048"/>
  <w15:docId w15:val="{1FB7A493-DC7E-4B18-9981-99725CBE8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qFormat="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eastAsiaTheme="minorHAns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annotation text"/>
    <w:basedOn w:val="a"/>
    <w:uiPriority w:val="99"/>
    <w:semiHidden/>
    <w:unhideWhenUsed/>
    <w:qFormat/>
  </w:style>
  <w:style w:type="paragraph" w:styleId="a6">
    <w:name w:val="header"/>
    <w:basedOn w:val="a"/>
    <w:link w:val="a7"/>
    <w:uiPriority w:val="99"/>
    <w:unhideWhenUsed/>
    <w:qFormat/>
    <w:pPr>
      <w:tabs>
        <w:tab w:val="center" w:pos="4680"/>
        <w:tab w:val="right" w:pos="9360"/>
      </w:tabs>
    </w:pPr>
  </w:style>
  <w:style w:type="paragraph" w:styleId="a8">
    <w:name w:val="Subtitle"/>
    <w:basedOn w:val="a"/>
    <w:next w:val="a"/>
    <w:link w:val="a9"/>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a">
    <w:name w:val="Title"/>
    <w:basedOn w:val="a"/>
    <w:next w:val="a"/>
    <w:link w:val="ab"/>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c">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d">
    <w:name w:val="Emphasis"/>
    <w:basedOn w:val="a0"/>
    <w:uiPriority w:val="20"/>
    <w:qFormat/>
    <w:rPr>
      <w:i/>
      <w:iCs/>
    </w:rPr>
  </w:style>
  <w:style w:type="character" w:styleId="ae">
    <w:name w:val="Hyperlink"/>
    <w:basedOn w:val="a0"/>
    <w:uiPriority w:val="99"/>
    <w:unhideWhenUsed/>
    <w:qFormat/>
    <w:rPr>
      <w:color w:val="0000FF" w:themeColor="hyperlink"/>
      <w:u w:val="single"/>
    </w:rPr>
  </w:style>
  <w:style w:type="character" w:customStyle="1" w:styleId="a7">
    <w:name w:val="页眉 字符"/>
    <w:basedOn w:val="a0"/>
    <w:link w:val="a6"/>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F81BD" w:themeColor="accent1"/>
    </w:rPr>
  </w:style>
  <w:style w:type="character" w:customStyle="1" w:styleId="a9">
    <w:name w:val="副标题 字符"/>
    <w:basedOn w:val="a0"/>
    <w:link w:val="a8"/>
    <w:uiPriority w:val="11"/>
    <w:qFormat/>
    <w:rPr>
      <w:rFonts w:asciiTheme="majorHAnsi" w:eastAsiaTheme="majorEastAsia" w:hAnsiTheme="majorHAnsi" w:cstheme="majorBidi"/>
      <w:i/>
      <w:iCs/>
      <w:color w:val="4F81BD" w:themeColor="accent1"/>
      <w:spacing w:val="15"/>
      <w:sz w:val="24"/>
      <w:szCs w:val="24"/>
    </w:rPr>
  </w:style>
  <w:style w:type="character" w:customStyle="1" w:styleId="ab">
    <w:name w:val="标题 字符"/>
    <w:basedOn w:val="a0"/>
    <w:link w:val="aa"/>
    <w:uiPriority w:val="10"/>
    <w:qFormat/>
    <w:rPr>
      <w:rFonts w:asciiTheme="majorHAnsi" w:eastAsiaTheme="majorEastAsia" w:hAnsiTheme="majorHAnsi" w:cstheme="majorBidi"/>
      <w:color w:val="17365D" w:themeColor="text2" w:themeShade="BF"/>
      <w:spacing w:val="5"/>
      <w:kern w:val="28"/>
      <w:sz w:val="52"/>
      <w:szCs w:val="52"/>
    </w:rPr>
  </w:style>
  <w:style w:type="paragraph" w:styleId="af">
    <w:name w:val="footer"/>
    <w:basedOn w:val="a"/>
    <w:link w:val="af0"/>
    <w:uiPriority w:val="99"/>
    <w:unhideWhenUsed/>
    <w:rsid w:val="00085C2A"/>
    <w:pPr>
      <w:tabs>
        <w:tab w:val="center" w:pos="4153"/>
        <w:tab w:val="right" w:pos="8306"/>
      </w:tabs>
      <w:snapToGrid w:val="0"/>
      <w:spacing w:line="240" w:lineRule="auto"/>
    </w:pPr>
    <w:rPr>
      <w:sz w:val="18"/>
      <w:szCs w:val="18"/>
    </w:rPr>
  </w:style>
  <w:style w:type="character" w:customStyle="1" w:styleId="af0">
    <w:name w:val="页脚 字符"/>
    <w:basedOn w:val="a0"/>
    <w:link w:val="af"/>
    <w:uiPriority w:val="99"/>
    <w:rsid w:val="00085C2A"/>
    <w:rPr>
      <w:rFonts w:eastAsiaTheme="minorHAns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13</Pages>
  <Words>2860</Words>
  <Characters>3175</Characters>
  <Application>Microsoft Office Word</Application>
  <DocSecurity>0</DocSecurity>
  <Lines>151</Lines>
  <Paragraphs>131</Paragraphs>
  <ScaleCrop>false</ScaleCrop>
  <Company/>
  <LinksUpToDate>false</LinksUpToDate>
  <CharactersWithSpaces>5904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LYQX</dc:creator>
  <cp:lastModifiedBy>慧 吉</cp:lastModifiedBy>
  <cp:revision>6</cp:revision>
  <dcterms:created xsi:type="dcterms:W3CDTF">2025-09-02T09:39:00Z</dcterms:created>
  <dcterms:modified xsi:type="dcterms:W3CDTF">2025-09-28T04:04:00Z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4AA152CD82514166895789A4CE175078_12</vt:lpwstr>
  </property>
</Properties>
</file>