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昌吉市党政机构改革经费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昌吉市委员会机构编制委员会办公室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昌吉市委员会机构编制委员会办公室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李满杰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随着经济社会的不断发展、新的技术、理念和发展模式不断涌现，原有的党政机构设置和职能设置在某些方面可能难以适应新时代国家治理体系和治理能力现代化的要求，机构改革经费项目是为保障党政机构改革顺利推进设立的专项经费，通过该项目实施，实现党政机构职能优化协同高效，消除职责交叉、推诿扯皮等问题。改革优化机构职能，提高行政效率，以更好地推动经济高质量发展、社会全面进步和满足人民群众日益增长的美好生活需要。</w:t>
        <w:br/>
        <w:t>2.主要内容</w:t>
        <w:br/>
        <w:t>（1）项目名称：昌吉市党政机构改革经费项目（以下简称“该项目”或“项目”）</w:t>
        <w:br/>
        <w:t>（2）项目主要内容：通过购置5台用于机构改革工作所需的设备，更换320册机构编制手册。</w:t>
        <w:br/>
        <w:t>3.实施情况</w:t>
        <w:br/>
        <w:t>实施主体：中共昌吉市委员会机构编制委员会办公室。</w:t>
        <w:br/>
        <w:t>实施时间：本项目实施周期为2024年6月-2024年12月。</w:t>
        <w:br/>
        <w:t>实施情况：该项目于2024年6月开始实施，投入资金主要用于采购国产化电脑8台，保密套件8套，更换编制册340册，共计5万元。通过该项目的实施，确保了机构改革过程中，设备设施的配备齐全，各项工作有序开展，提高了资源利用率，实现了办公资源合理配置与整合，保障新机构高效运转，提高社会公众对改革的认知度和支持度，确保机构改革工作按计划推进并达到预期效果，全面提升党政机关行政效能与服务水平。</w:t>
        <w:br/>
        <w:t>4.项目实施主体</w:t>
        <w:br/>
        <w:t>（1）主要职能</w:t>
        <w:br/>
        <w:t>①贯彻执行党和国家及自治区、自治州关于行政管理体制改革、机构改革、事业单位改革和机构编制管理的方针、政策和法律、法规、规章、制度，研究昌吉市行政管理体制改革、机构改革、事业单位改革和机构编制管理有关问题，提出意见和建议。</w:t>
        <w:br/>
        <w:t>②研究拟订市、乡镇（街道）机构改革方案、事业单位改革方案并组织实施。审核党政机构、人大和政协机关、法院和检察院机关、人民团体和群众团体机关、开发区（园区）管理机构以及市委、政府直属事业单位“三定”规定，负责各部门“三定”规定的具体解释工作；审核各部门所属事业单位机构改革方案。</w:t>
        <w:br/>
        <w:t>③统一管理市党政机构、人大和政协机关、法院和检察院机关、人民团体和群众团体机关、开发区（园区）管理机构、各类事业单位及乡镇（街道）内设机构、事业站所职能职责配置、机构设置、人员编制和领导职数核定工作。审核并提出各部门、各单位职能配置和职责调整意见，协调各部门之间以及各部门与乡镇（街道）之间的职责分工；审核并提出各部门、各单位机构设置、人员编制和领导职数调整意见；审核并提出有关人民团体和群众团体机关以及事业单位的机构设置意见。</w:t>
        <w:br/>
        <w:t>④监督检查市党政机构改革方案和事业单位改革方案执行情况；监督检查各乡镇（街道）、各部门各单位贯彻执行机构编制法律法规和有关机构编制政策、规定情况以及“三定”规定执行情况；监督检查各级各类事业单位机构编制事项的执行情况；受理违反机构编制法规、纪律的检举和投诉，进行调查核实并提出处理意见。</w:t>
        <w:br/>
        <w:t>⑤负责事业单位登记管理工作。依法对昌吉市授权登记的事业单位进行法人登记，组织实施年度报告公开工作，管理维护网上登记管理信息系统，依法保护事业单位有关登记事项的合法权益，依法处理违反《事业单位登记管理暂行条例》和《事业单位登记管理暂行条例实施细则》的行为。负责昌吉市党政机构、人大和政协机关、法院和检察院机关以及纳入机构编制管理的人民团体、群众团体机关统一社会信用代码赋码发证工作。</w:t>
        <w:br/>
        <w:t>⑥负责机构编制统计工作。负责昌吉市各级各类机构编制统计、汇总、分析和上报工作，负责昌吉市机构编制实名制管理工作。</w:t>
        <w:br/>
        <w:t>⑦完成市委和市委机构编制委员会交办的其他任务。</w:t>
        <w:br/>
        <w:t>⑧职能调整。对应自治州党委机构编制委员会办公室职责调整，市委机构编制委员会办公室不再承担“统筹推进昌吉市行政审批制度改革工作，指导监督各部门行政审批制度改革工作”的职责。</w:t>
        <w:br/>
        <w:t>（2）机构设置情况</w:t>
        <w:br/>
        <w:t>单位内设机构：综合科、行政事业科、事业单位登记管理科。</w:t>
        <w:br/>
        <w:t>5.资金投入和使用情况</w:t>
        <w:br/>
        <w:t>（1）项目资金安排落实、总投入等情况分析</w:t>
        <w:br/>
        <w:t>根据《关于拨付党政机构改革经费的通知》（昌市财预字〔2024〕426号）文件，本项目年初预算安排总额为5万元，资金来源为本级部门预算，其中：财政资金5万元。</w:t>
        <w:br/>
        <w:t>本项目全年预算安排总额为5万元，预算调整数为5万元，追加的0万元，预算调整率为0%.2024年本项目实际收到预算资金5万元，预算资金到位率为5%。</w:t>
        <w:br/>
        <w:t>（2）项目资金实际使用情况分析</w:t>
        <w:br/>
        <w:t>截至2024年12月31日，本项目实际支付资金5万元，预算执行率100%。本项目资金主要用于支付国产化电脑费用34130万元、保密套件费用15870万元。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通过机构改革优化职能配置，推进机构职能法定化，构建系统完备、科学规范、运行高效的党政机构职能体系，可以更好的适应我国发展新的历史方位，实现党政机构职能优化协同高效，消除职责交叉、推诿扯皮等问题，同时，完成办公资源合理配置与整合，保障心机狗高效运转，提高社会公众对改革的认知度和支持度，确保改革平稳有序推进，全面提示党政机关行政效能与服务水平，为经济社会高质量发展提供有力的体制机制保障，改革优化机构职能，提高行政效率，以更好地推动经济高质量发展、社会全面进步和满足人民群众日益增长的美好生活需要。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“购买机构改革工作所需设备支出计划”指标，预期指标值为“=5台”；</w:t>
        <w:br/>
        <w:t>“机构改革后续工作更换编制册”指标，预期指标值为“=320册”；</w:t>
        <w:br/>
        <w:t>②质量指标</w:t>
        <w:br/>
        <w:t>“采购合格率”指标，预期指标值为“=100%”；</w:t>
        <w:br/>
        <w:t>③时效指标</w:t>
        <w:br/>
        <w:t>“资金拨付执行率”指标，预期指标值为“=100%”；</w:t>
        <w:br/>
        <w:t>（2）项目成本指标</w:t>
        <w:br/>
        <w:t>①经济成本指标</w:t>
        <w:br/>
        <w:t>“机构改革工作经费支出计划”指标，预期指标值为“=43600元”；</w:t>
        <w:br/>
        <w:t>“改革后续工作”指标，预期指标值为“=6400元”；</w:t>
        <w:br/>
        <w:t>②社会成本指标</w:t>
        <w:br/>
        <w:t>无此类指标；</w:t>
        <w:br/>
        <w:t>③生态环境成本指标</w:t>
        <w:br/>
        <w:t>无此类指标；</w:t>
        <w:br/>
        <w:t>（3）项目效益指标</w:t>
        <w:br/>
        <w:t>①经济效益指标</w:t>
        <w:br/>
        <w:t>如无此类指标；</w:t>
        <w:br/>
        <w:t>②社会效益指标</w:t>
        <w:br/>
        <w:t>“进一步提高社会群众办事效率”指标，预期指标值为“有效提高”；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党政机构改革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此次我单位根据《财政支出绩效评价管理暂行办法》（财预〔2020〕10号）文件要求实施评价工作，本次评价对象为昌吉市机构改革经费项目，评价核心为项目资金、项目产出、项目效益。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李满杰（评价小组组长）：主要负责项目策划和监督，全面负责项目绩效评价报告的最终质量，对评价人员出具的最终报告质量进行复核，确保评估结果的客观性；</w:t>
        <w:br/>
        <w:t>李世文（评价小组组员）：主要负责资料的收集，取证、数据统计分析；</w:t>
        <w:br/>
        <w:t>聂亚辉（评价小组组员）：主要负责项目报告的制定，指标的研判，数据分析及报告撰写。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解决了机构改革工作中经费不足的问题，在实施过程中取得了良好的成效，具体表现在：通过项目的实施，完成了购买机构改革工作所需设备支出、机构改革后续工作更换编制册的产出目标，为改革各环节提供了资金和物质保障，确保了机构改革目标顺利实现，构建系统完备、科学规范、运行高效的党政机构职能体系，但在实施过程中也存在一些不足：预算编制环节中前瞻性不足，对机构职能调整、人员划转等改革动态预估不充分，对电脑配置数量及部分编制册老化需更换的单位统计不充分，导致预算与实际需求脱节。</w:t>
        <w:br/>
        <w:t>（二）评价结论</w:t>
        <w:br/>
        <w:t>此次绩效评价通过绩效评价小组论证的评价指标体系及评分标准，采用因素分析法和比较法对本项目绩效进行客观评价，最终评分结果：总分为98.62分，绩效评级为“优”。综合评价结论如下：本项目共设置三级指标数量18个，实现三级指标数量16个，总体完成率为88.89%。项目决策类指标共设置6个，满分指标6个，得分率100%；过程管理类指标共设置5个，满分指标5个，得分率100%；项目产出类指标共设置6个，满分指标4个，得分率95.4%；项目效益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中共昌吉市委员会机构编制委员会办公室配置内设机构和人员编制规定》中职责范围中的“贯彻执行党和国家及自治区、自治州关于行政管理体制改革、机构改革、事业单位改革和机构编制管理的方针、政策和法律、规章、制度，研究昌吉市行政管理体制改革、机构改革、事业单位改革和机构编制管理有关问题，提出意见和建议”，属于我单位履职所需；根据《财政资金直接支付申请书》，本项目资金性质为“公共财政预算”功能分类为“其他政府办公厅（室）及相关机构事务支出”经济分类为“办公费”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室务会研究确定最终预算方案。经查看，该项目申请设立过程产生的相关文件，符合相关要求，本项目为非基础建设类项目，属于专项资金安排项目，不涉及事前绩效评估、可行性研究以及风险评估，由我单位严格按照《关于拨付党政机构改革经费的通知》（昌市财预字〔2024〕426号）文件要求实施项目。</w:t>
        <w:br/>
        <w:t>综上所述，本指标满分为3.00分，根据评分标准得3分，本项目立项程序规范。</w:t>
        <w:br/>
        <w:t>2.绩效目标情况分析</w:t>
        <w:br/>
        <w:t>（1）绩效目标合理性</w:t>
        <w:br/>
        <w:t>①该项目已设置年度绩效目标，具体内容为“通过机构改革，可以更好的适应我国发展新的历史方位，推动解决我国社会主要矛盾，即人民日益增长的美好生活需要和不平衡不充分的发展之间的矛盾。此外，深入党和国家机构改革也是全面深化改革、推进国家治理体系和治理能力现代化的必然要求”。</w:t>
        <w:br/>
        <w:t>②该项目实际工作内容为：绩效目标与实际工作内容一致，两者具有相关性。</w:t>
        <w:br/>
        <w:t>③该项目按照绩效目标完成数量指标、质量指标、时效指标、成本指标，完成了购置国产电脑8台，保密套件8套，达到设备设施的配备齐全，为党政机构改革工作提供了物质保障，预期产出效益和效果符合正常的业绩水平。</w:t>
        <w:br/>
        <w:t>④该项目批复的预算金额为5万元，《项目支出绩效目标表》中预算金额为5万元，预算确定的项目资金与预算确定的项目投资额相匹配。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3个，二级指标5个，三级指标7个，定量指标6个，定性指标1个，指标量化率为86%，量化率达70.00%以上。</w:t>
        <w:br/>
        <w:t>该《项目绩效目标表》中，数量指标指标值为“=5台”“=320册”，三级指标的年度指标值与年度绩效目标中任务数一致，已设置时效指标“资金拨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预算申请内容为完成党政机构改革所需设备支出，项目实际内容为购买国产化电脑，预算申请与《昌吉市党政机构改革工作经费项目实施方案》中涉及的项目内容匹配；</w:t>
        <w:br/>
        <w:t>本项目预算申请资金5万元，我单位在预算申请中严格按照项目实施内容及测算标准进行核算，其中：购买国产化电脑费用3.413万元、购买保密套件费用1.587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昌吉市党政机构改革工作经费项目资金的请示》和《昌吉市党政机构改革工作经费项目实施方案》为依据进行资金分配，预算资金分配依据充分。根据《关于拨付党政机构改革经费的通知》（昌市财预字〔2024〕426号）文件，本项目实际到位资金5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本项目预算资金为5万元，其中：财政安排资金5万元，其他资金0万元，实际到位资金5万元，资金到位率=（实际到位资金/预算资金）×100.00%=（5/5）×100.00%=100%。得分=（100%-60.00%）/（1-60.00%）×4.00=4分。</w:t>
        <w:br/>
        <w:t>综上所述，本指标满分为4.00分，根据评分标准得4分，本项目资金分配合理。</w:t>
        <w:br/>
        <w:t>（2）预算执行率</w:t>
        <w:br/>
        <w:t>本项目实际支出资金5万元，预算执行率=（实际支出资金/实际到位资金）×100.00%=（5/5）×100.00%=100%；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市委编办资金管理办法》《市委编办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市委编办资金管理办法》《市委编办收支业务管理制度》《市委编办政府采购业务管理制度》《市委编办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市委编办内部控制管理制度》《市委编办采购业务管理制度》《市委编办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市党政机构改革工作经费项目工作领导小组，由王玉鑫任组长，负责项目的组织工作；何玉晨任副组长，负责项目的实施工作；组员包括：潘一铭和郑永安，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项目产出类指标由4个二级指标和6个三级指标构成，权重分30.00分，实际得分28.62分。</w:t>
        <w:br/>
        <w:t>1.数量指标完成情况分析</w:t>
        <w:br/>
        <w:t>“购买机构改革工作所需设备支出计划”指标：预期指标值为“=5台”，根据“原始凭证”可证，实际完成指标值为“=8台”，指标完成率为160%。扣分原因分析：办公电脑过于老化且不是国产电脑，没有配备保密套件，不足以达到工作要求。</w:t>
        <w:br/>
        <w:t>综上所述，本指标满分为2分，根据评分标准得0.8分。</w:t>
        <w:br/>
        <w:t>“机构改革后续工作更换编制册”指标：预期指标值为“=320册”，根据“说明材料”可证，实际完成指标值为“=340册”，指标完成率为106%。扣分原因分析：由于部分单位编制册老化，需要更换新的编制册。</w:t>
        <w:br/>
        <w:t>综上所述，本指标满分为3分，根据评分标准得2.82分。</w:t>
        <w:br/>
        <w:t>2.质量指标完成情况分析</w:t>
        <w:br/>
        <w:t>“采购合格率”指标：预期指标值为“=100%”，根据“原始凭证”验收单可证，实际完成指标值为“=100%”，指标完成率为100%。</w:t>
        <w:br/>
        <w:t>综上所述，本指标满分为3分，根据评分标准得3分。</w:t>
        <w:br/>
        <w:t>3.时效指标完成情况分析</w:t>
        <w:br/>
        <w:t>“资金拨付及时率”指标：预期指标值为“=100%”，根据“工作资料”可证，实际完成指标值为“=100%”，指标完成率为100%。</w:t>
        <w:br/>
        <w:t>综上所述，本指标满分为8分，根据评分标准得8分。</w:t>
        <w:br/>
        <w:t>4.成本指标完成情况分析</w:t>
        <w:br/>
        <w:t>（1）经济成本指标完成情况分析</w:t>
        <w:br/>
        <w:t>“机构改革工作经费支出计划”指标：预期指标值为“=43600元”，根据“原始凭证”可证，实际完成指标值为“=43600元”，指标完成率为100%。</w:t>
        <w:br/>
        <w:t>综上所述，本指标满分为7分，根据评分标准得7分。</w:t>
        <w:br/>
        <w:t>“改革后续工作”指标：预期指标值为“=6400元”，根据“原始凭证”可证，实际完成指标值为“=6400元”，指标完成率为100%。</w:t>
        <w:br/>
        <w:t>综上所述，本指标满分为7分，根据评分标准得7分。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项目效益类指标由1个二级指标和1个三级指标构成，权重分30.00分，实际得分30分。</w:t>
        <w:br/>
        <w:t>社会效益完成情况分析</w:t>
        <w:br/>
        <w:t>“进一步提高社会群众办事效率”指标：预期指标值为“有效提高”，根据“工作总结”可证，实际完成指标值为“基本达成目标”，指标完成率为100.00%。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对相关业务的掌握不够透彻，工作推动机制不全，各项资料的收集需要相关科室业务人员提供，业务能力和素质还有待进一步提升。</w:t>
        <w:br/>
        <w:t>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建立完善的绩效监控体系，运用信息化手段，定期收集、分析项目绩效数据，及时掌握项目进展和经费使用情况，如发现问题及时调整。加强沟通协调，建立有效的沟通协调机制，促进信息共享与协作，及时解决实施中存在的问题，确保项目顺利推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