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4F383" w14:textId="77777777" w:rsidR="00D63931" w:rsidRPr="0009158A" w:rsidRDefault="00000000">
      <w:pPr>
        <w:spacing w:line="540" w:lineRule="exact"/>
        <w:jc w:val="left"/>
        <w:rPr>
          <w:rFonts w:ascii="仿宋" w:eastAsia="仿宋" w:hAnsi="仿宋" w:cs="宋体" w:hint="eastAsia"/>
          <w:kern w:val="0"/>
          <w:sz w:val="32"/>
          <w:szCs w:val="32"/>
        </w:rPr>
      </w:pPr>
      <w:r w:rsidRPr="0009158A">
        <w:rPr>
          <w:rFonts w:ascii="仿宋" w:eastAsia="仿宋" w:hAnsi="仿宋" w:cs="宋体" w:hint="eastAsia"/>
          <w:kern w:val="0"/>
          <w:sz w:val="32"/>
          <w:szCs w:val="32"/>
        </w:rPr>
        <w:t>附件2：</w:t>
      </w:r>
    </w:p>
    <w:p w14:paraId="076EB2D9" w14:textId="77777777" w:rsidR="00D63931" w:rsidRPr="0009158A" w:rsidRDefault="00D63931">
      <w:pPr>
        <w:spacing w:line="540" w:lineRule="exact"/>
        <w:jc w:val="center"/>
        <w:rPr>
          <w:rFonts w:ascii="华文中宋" w:eastAsia="华文中宋" w:hAnsi="华文中宋" w:cs="宋体" w:hint="eastAsia"/>
          <w:b/>
          <w:kern w:val="0"/>
          <w:sz w:val="52"/>
          <w:szCs w:val="52"/>
        </w:rPr>
      </w:pPr>
    </w:p>
    <w:p w14:paraId="3CCFE288" w14:textId="77777777" w:rsidR="00D63931" w:rsidRPr="0009158A" w:rsidRDefault="00D63931">
      <w:pPr>
        <w:spacing w:line="540" w:lineRule="exact"/>
        <w:jc w:val="center"/>
        <w:rPr>
          <w:rFonts w:ascii="华文中宋" w:eastAsia="华文中宋" w:hAnsi="华文中宋" w:cs="宋体" w:hint="eastAsia"/>
          <w:b/>
          <w:kern w:val="0"/>
          <w:sz w:val="52"/>
          <w:szCs w:val="52"/>
        </w:rPr>
      </w:pPr>
    </w:p>
    <w:p w14:paraId="0E3261FD" w14:textId="77777777" w:rsidR="00D63931" w:rsidRPr="0009158A" w:rsidRDefault="00D63931">
      <w:pPr>
        <w:spacing w:line="540" w:lineRule="exact"/>
        <w:jc w:val="center"/>
        <w:rPr>
          <w:rFonts w:ascii="华文中宋" w:eastAsia="华文中宋" w:hAnsi="华文中宋" w:cs="宋体" w:hint="eastAsia"/>
          <w:b/>
          <w:kern w:val="0"/>
          <w:sz w:val="52"/>
          <w:szCs w:val="52"/>
        </w:rPr>
      </w:pPr>
    </w:p>
    <w:p w14:paraId="3DE5CD93" w14:textId="77777777" w:rsidR="00D63931" w:rsidRPr="0009158A" w:rsidRDefault="00D63931">
      <w:pPr>
        <w:spacing w:line="540" w:lineRule="exact"/>
        <w:jc w:val="center"/>
        <w:rPr>
          <w:rFonts w:ascii="华文中宋" w:eastAsia="华文中宋" w:hAnsi="华文中宋" w:cs="宋体" w:hint="eastAsia"/>
          <w:b/>
          <w:kern w:val="0"/>
          <w:sz w:val="52"/>
          <w:szCs w:val="52"/>
        </w:rPr>
      </w:pPr>
    </w:p>
    <w:p w14:paraId="340C4FC1" w14:textId="77777777" w:rsidR="00D63931" w:rsidRPr="0009158A" w:rsidRDefault="00D63931">
      <w:pPr>
        <w:spacing w:line="540" w:lineRule="exact"/>
        <w:jc w:val="center"/>
        <w:rPr>
          <w:rFonts w:ascii="华文中宋" w:eastAsia="华文中宋" w:hAnsi="华文中宋" w:cs="宋体" w:hint="eastAsia"/>
          <w:b/>
          <w:kern w:val="0"/>
          <w:sz w:val="52"/>
          <w:szCs w:val="52"/>
        </w:rPr>
      </w:pPr>
    </w:p>
    <w:p w14:paraId="575C604D" w14:textId="77777777" w:rsidR="00D63931" w:rsidRPr="0009158A" w:rsidRDefault="00D63931">
      <w:pPr>
        <w:spacing w:line="540" w:lineRule="exact"/>
        <w:jc w:val="center"/>
        <w:rPr>
          <w:rFonts w:ascii="华文中宋" w:eastAsia="华文中宋" w:hAnsi="华文中宋" w:cs="宋体" w:hint="eastAsia"/>
          <w:b/>
          <w:kern w:val="0"/>
          <w:sz w:val="52"/>
          <w:szCs w:val="52"/>
        </w:rPr>
      </w:pPr>
    </w:p>
    <w:p w14:paraId="0DE744DD" w14:textId="77777777" w:rsidR="00D63931" w:rsidRPr="0009158A" w:rsidRDefault="00000000">
      <w:pPr>
        <w:spacing w:line="540" w:lineRule="exact"/>
        <w:jc w:val="center"/>
        <w:rPr>
          <w:rFonts w:ascii="方正小标宋_GBK" w:eastAsia="方正小标宋_GBK" w:hAnsi="华文中宋" w:cs="宋体" w:hint="eastAsia"/>
          <w:b/>
          <w:kern w:val="0"/>
          <w:sz w:val="48"/>
          <w:szCs w:val="48"/>
        </w:rPr>
      </w:pPr>
      <w:r w:rsidRPr="0009158A">
        <w:rPr>
          <w:rFonts w:ascii="方正小标宋_GBK" w:eastAsia="方正小标宋_GBK" w:hAnsi="华文中宋" w:cs="宋体" w:hint="eastAsia"/>
          <w:b/>
          <w:kern w:val="0"/>
          <w:sz w:val="48"/>
          <w:szCs w:val="48"/>
        </w:rPr>
        <w:t>项目支出绩效自评报告</w:t>
      </w:r>
    </w:p>
    <w:p w14:paraId="7C49926C" w14:textId="77777777" w:rsidR="00D63931" w:rsidRPr="0009158A" w:rsidRDefault="00D63931">
      <w:pPr>
        <w:spacing w:line="540" w:lineRule="exact"/>
        <w:jc w:val="center"/>
        <w:rPr>
          <w:rFonts w:ascii="华文中宋" w:eastAsia="华文中宋" w:hAnsi="华文中宋" w:cs="宋体" w:hint="eastAsia"/>
          <w:b/>
          <w:kern w:val="0"/>
          <w:sz w:val="52"/>
          <w:szCs w:val="52"/>
        </w:rPr>
      </w:pPr>
    </w:p>
    <w:p w14:paraId="2D8325A8" w14:textId="77777777" w:rsidR="00D63931" w:rsidRPr="0009158A" w:rsidRDefault="00000000">
      <w:pPr>
        <w:spacing w:line="540" w:lineRule="exact"/>
        <w:jc w:val="center"/>
        <w:rPr>
          <w:rFonts w:eastAsia="仿宋_GB2312" w:hAnsi="宋体" w:cs="宋体" w:hint="eastAsia"/>
          <w:kern w:val="0"/>
          <w:sz w:val="36"/>
          <w:szCs w:val="36"/>
        </w:rPr>
      </w:pPr>
      <w:r w:rsidRPr="0009158A">
        <w:rPr>
          <w:rFonts w:eastAsia="仿宋_GB2312" w:hAnsi="宋体" w:cs="宋体" w:hint="eastAsia"/>
          <w:kern w:val="0"/>
          <w:sz w:val="36"/>
          <w:szCs w:val="36"/>
        </w:rPr>
        <w:t>（</w:t>
      </w:r>
      <w:r w:rsidRPr="0009158A">
        <w:rPr>
          <w:rFonts w:eastAsia="仿宋_GB2312" w:hAnsi="宋体" w:cs="宋体" w:hint="eastAsia"/>
          <w:kern w:val="0"/>
          <w:sz w:val="36"/>
          <w:szCs w:val="36"/>
        </w:rPr>
        <w:t xml:space="preserve">   </w:t>
      </w:r>
      <w:r w:rsidRPr="0009158A">
        <w:rPr>
          <w:rStyle w:val="ad"/>
          <w:rFonts w:ascii="楷体" w:eastAsia="楷体" w:hAnsi="楷体" w:hint="eastAsia"/>
          <w:spacing w:val="-4"/>
          <w:sz w:val="32"/>
          <w:szCs w:val="32"/>
        </w:rPr>
        <w:t>2024</w:t>
      </w:r>
      <w:r w:rsidRPr="0009158A">
        <w:rPr>
          <w:rFonts w:eastAsia="仿宋_GB2312" w:hAnsi="宋体" w:cs="宋体" w:hint="eastAsia"/>
          <w:kern w:val="0"/>
          <w:sz w:val="36"/>
          <w:szCs w:val="36"/>
        </w:rPr>
        <w:t xml:space="preserve">  </w:t>
      </w:r>
      <w:r w:rsidRPr="0009158A">
        <w:rPr>
          <w:rFonts w:eastAsia="仿宋_GB2312" w:hAnsi="宋体" w:cs="宋体" w:hint="eastAsia"/>
          <w:kern w:val="0"/>
          <w:sz w:val="36"/>
          <w:szCs w:val="36"/>
        </w:rPr>
        <w:t>年度）</w:t>
      </w:r>
    </w:p>
    <w:p w14:paraId="1B487194" w14:textId="77777777" w:rsidR="00D63931" w:rsidRPr="0009158A" w:rsidRDefault="00D63931">
      <w:pPr>
        <w:spacing w:line="540" w:lineRule="exact"/>
        <w:jc w:val="center"/>
        <w:rPr>
          <w:rFonts w:eastAsia="仿宋_GB2312" w:hAnsi="宋体" w:cs="宋体" w:hint="eastAsia"/>
          <w:kern w:val="0"/>
          <w:sz w:val="30"/>
          <w:szCs w:val="30"/>
        </w:rPr>
      </w:pPr>
    </w:p>
    <w:p w14:paraId="453A028C" w14:textId="77777777" w:rsidR="00D63931" w:rsidRPr="0009158A" w:rsidRDefault="00D63931">
      <w:pPr>
        <w:spacing w:line="540" w:lineRule="exact"/>
        <w:jc w:val="center"/>
        <w:rPr>
          <w:rFonts w:eastAsia="仿宋_GB2312" w:hAnsi="宋体" w:cs="宋体" w:hint="eastAsia"/>
          <w:kern w:val="0"/>
          <w:sz w:val="30"/>
          <w:szCs w:val="30"/>
        </w:rPr>
      </w:pPr>
    </w:p>
    <w:p w14:paraId="5D808F26" w14:textId="77777777" w:rsidR="00D63931" w:rsidRPr="0009158A" w:rsidRDefault="00D63931">
      <w:pPr>
        <w:spacing w:line="540" w:lineRule="exact"/>
        <w:jc w:val="center"/>
        <w:rPr>
          <w:rFonts w:eastAsia="仿宋_GB2312" w:hAnsi="宋体" w:cs="宋体" w:hint="eastAsia"/>
          <w:kern w:val="0"/>
          <w:sz w:val="30"/>
          <w:szCs w:val="30"/>
        </w:rPr>
      </w:pPr>
    </w:p>
    <w:p w14:paraId="280079ED" w14:textId="77777777" w:rsidR="00D63931" w:rsidRPr="0009158A" w:rsidRDefault="00D63931">
      <w:pPr>
        <w:spacing w:line="540" w:lineRule="exact"/>
        <w:jc w:val="center"/>
        <w:rPr>
          <w:rFonts w:eastAsia="仿宋_GB2312" w:hAnsi="宋体" w:cs="宋体" w:hint="eastAsia"/>
          <w:kern w:val="0"/>
          <w:sz w:val="30"/>
          <w:szCs w:val="30"/>
        </w:rPr>
      </w:pPr>
    </w:p>
    <w:p w14:paraId="355239C3" w14:textId="77777777" w:rsidR="00D63931" w:rsidRPr="0009158A" w:rsidRDefault="00D63931">
      <w:pPr>
        <w:spacing w:line="540" w:lineRule="exact"/>
        <w:jc w:val="center"/>
        <w:rPr>
          <w:rFonts w:eastAsia="仿宋_GB2312" w:hAnsi="宋体" w:cs="宋体" w:hint="eastAsia"/>
          <w:kern w:val="0"/>
          <w:sz w:val="30"/>
          <w:szCs w:val="30"/>
        </w:rPr>
      </w:pPr>
    </w:p>
    <w:p w14:paraId="2E7EBE50" w14:textId="77777777" w:rsidR="00D63931" w:rsidRPr="0009158A" w:rsidRDefault="00D63931">
      <w:pPr>
        <w:spacing w:line="540" w:lineRule="exact"/>
        <w:jc w:val="center"/>
        <w:rPr>
          <w:rFonts w:eastAsia="仿宋_GB2312" w:hAnsi="宋体" w:cs="宋体" w:hint="eastAsia"/>
          <w:kern w:val="0"/>
          <w:sz w:val="30"/>
          <w:szCs w:val="30"/>
        </w:rPr>
      </w:pPr>
    </w:p>
    <w:p w14:paraId="4F57E00C" w14:textId="77777777" w:rsidR="00D63931" w:rsidRPr="0009158A" w:rsidRDefault="00D63931">
      <w:pPr>
        <w:spacing w:line="540" w:lineRule="exact"/>
        <w:rPr>
          <w:rFonts w:eastAsia="仿宋_GB2312" w:hAnsi="宋体" w:cs="宋体" w:hint="eastAsia"/>
          <w:kern w:val="0"/>
          <w:sz w:val="30"/>
          <w:szCs w:val="30"/>
        </w:rPr>
      </w:pPr>
    </w:p>
    <w:p w14:paraId="793B1628" w14:textId="77777777" w:rsidR="00D63931" w:rsidRPr="0009158A" w:rsidRDefault="00000000">
      <w:pPr>
        <w:spacing w:line="700" w:lineRule="exact"/>
        <w:jc w:val="left"/>
        <w:rPr>
          <w:rFonts w:eastAsia="仿宋_GB2312" w:hAnsi="宋体" w:cs="宋体" w:hint="eastAsia"/>
          <w:kern w:val="0"/>
          <w:sz w:val="36"/>
          <w:szCs w:val="36"/>
        </w:rPr>
      </w:pPr>
      <w:r w:rsidRPr="0009158A">
        <w:rPr>
          <w:rFonts w:eastAsia="仿宋_GB2312" w:hAnsi="宋体" w:cs="宋体" w:hint="eastAsia"/>
          <w:kern w:val="0"/>
          <w:sz w:val="36"/>
          <w:szCs w:val="36"/>
        </w:rPr>
        <w:t xml:space="preserve">     </w:t>
      </w:r>
    </w:p>
    <w:p w14:paraId="6ACDE8A7" w14:textId="77777777" w:rsidR="00D63931" w:rsidRPr="0009158A" w:rsidRDefault="00000000">
      <w:pPr>
        <w:spacing w:line="700" w:lineRule="exact"/>
        <w:ind w:firstLineChars="250" w:firstLine="900"/>
        <w:jc w:val="left"/>
        <w:rPr>
          <w:rFonts w:eastAsia="仿宋_GB2312" w:hAnsi="宋体" w:cs="宋体" w:hint="eastAsia"/>
          <w:kern w:val="0"/>
          <w:sz w:val="36"/>
          <w:szCs w:val="36"/>
        </w:rPr>
      </w:pPr>
      <w:r w:rsidRPr="0009158A">
        <w:rPr>
          <w:rFonts w:eastAsia="仿宋_GB2312" w:hAnsi="宋体" w:cs="宋体" w:hint="eastAsia"/>
          <w:kern w:val="0"/>
          <w:sz w:val="36"/>
          <w:szCs w:val="36"/>
        </w:rPr>
        <w:t>项目名称：</w:t>
      </w:r>
      <w:r w:rsidRPr="0009158A">
        <w:rPr>
          <w:rStyle w:val="ad"/>
          <w:rFonts w:ascii="楷体" w:eastAsia="楷体" w:hAnsi="楷体" w:hint="eastAsia"/>
          <w:spacing w:val="-4"/>
          <w:sz w:val="32"/>
          <w:szCs w:val="32"/>
        </w:rPr>
        <w:t>提前下达2024年中央专项彩票公益金支持地方社会公益事业发展（医疗救助）资金</w:t>
      </w:r>
    </w:p>
    <w:p w14:paraId="78632CB3" w14:textId="77777777" w:rsidR="00D63931" w:rsidRPr="0009158A" w:rsidRDefault="00000000">
      <w:pPr>
        <w:spacing w:line="540" w:lineRule="exact"/>
        <w:ind w:firstLine="567"/>
        <w:rPr>
          <w:rFonts w:ascii="楷体" w:eastAsia="楷体" w:hAnsi="楷体" w:hint="eastAsia"/>
          <w:b/>
          <w:bCs/>
          <w:spacing w:val="-4"/>
          <w:sz w:val="32"/>
          <w:szCs w:val="32"/>
        </w:rPr>
      </w:pPr>
      <w:r w:rsidRPr="0009158A">
        <w:rPr>
          <w:rFonts w:eastAsia="仿宋_GB2312" w:hAnsi="宋体" w:cs="宋体" w:hint="eastAsia"/>
          <w:kern w:val="0"/>
          <w:sz w:val="36"/>
          <w:szCs w:val="36"/>
        </w:rPr>
        <w:t xml:space="preserve">  </w:t>
      </w:r>
      <w:r w:rsidRPr="0009158A">
        <w:rPr>
          <w:rFonts w:eastAsia="仿宋_GB2312" w:hAnsi="宋体" w:cs="宋体" w:hint="eastAsia"/>
          <w:kern w:val="0"/>
          <w:sz w:val="36"/>
          <w:szCs w:val="36"/>
        </w:rPr>
        <w:t>实施单位（公章）：</w:t>
      </w:r>
      <w:r w:rsidRPr="0009158A">
        <w:rPr>
          <w:rStyle w:val="ad"/>
          <w:rFonts w:ascii="楷体" w:eastAsia="楷体" w:hAnsi="楷体" w:hint="eastAsia"/>
          <w:spacing w:val="-4"/>
          <w:sz w:val="28"/>
          <w:szCs w:val="28"/>
        </w:rPr>
        <w:t>昌吉市妇幼保健计划生育服务中心</w:t>
      </w:r>
    </w:p>
    <w:p w14:paraId="0FB6CDBC" w14:textId="77777777" w:rsidR="00D63931" w:rsidRPr="0009158A" w:rsidRDefault="00000000">
      <w:pPr>
        <w:spacing w:line="540" w:lineRule="exact"/>
        <w:ind w:firstLineChars="250" w:firstLine="900"/>
        <w:rPr>
          <w:rFonts w:ascii="楷体" w:eastAsia="楷体" w:hAnsi="楷体" w:hint="eastAsia"/>
          <w:b/>
          <w:bCs/>
          <w:spacing w:val="-4"/>
          <w:sz w:val="28"/>
          <w:szCs w:val="28"/>
        </w:rPr>
      </w:pPr>
      <w:r w:rsidRPr="0009158A">
        <w:rPr>
          <w:rFonts w:eastAsia="仿宋_GB2312" w:hAnsi="宋体" w:cs="宋体" w:hint="eastAsia"/>
          <w:kern w:val="0"/>
          <w:sz w:val="36"/>
          <w:szCs w:val="36"/>
        </w:rPr>
        <w:t>主管部门（公章）：</w:t>
      </w:r>
      <w:r w:rsidRPr="0009158A">
        <w:rPr>
          <w:rStyle w:val="ad"/>
          <w:rFonts w:ascii="楷体" w:eastAsia="楷体" w:hAnsi="楷体" w:hint="eastAsia"/>
          <w:spacing w:val="-4"/>
          <w:sz w:val="28"/>
          <w:szCs w:val="28"/>
        </w:rPr>
        <w:t>昌吉市妇幼保健计划生育服务中心</w:t>
      </w:r>
    </w:p>
    <w:p w14:paraId="72FF5EC4" w14:textId="77777777" w:rsidR="00D63931" w:rsidRPr="0009158A" w:rsidRDefault="00000000">
      <w:pPr>
        <w:spacing w:line="540" w:lineRule="exact"/>
        <w:ind w:firstLineChars="250" w:firstLine="900"/>
        <w:rPr>
          <w:rFonts w:ascii="楷体" w:eastAsia="楷体" w:hAnsi="楷体" w:hint="eastAsia"/>
          <w:b/>
          <w:bCs/>
          <w:spacing w:val="-4"/>
          <w:sz w:val="32"/>
          <w:szCs w:val="32"/>
        </w:rPr>
      </w:pPr>
      <w:r w:rsidRPr="0009158A">
        <w:rPr>
          <w:rFonts w:eastAsia="仿宋_GB2312" w:hAnsi="宋体" w:cs="宋体" w:hint="eastAsia"/>
          <w:kern w:val="0"/>
          <w:sz w:val="36"/>
          <w:szCs w:val="36"/>
        </w:rPr>
        <w:t>项目负责人（签章）：</w:t>
      </w:r>
      <w:r w:rsidRPr="0009158A">
        <w:rPr>
          <w:rStyle w:val="ad"/>
          <w:rFonts w:ascii="楷体" w:eastAsia="楷体" w:hAnsi="楷体" w:hint="eastAsia"/>
          <w:spacing w:val="-4"/>
          <w:sz w:val="32"/>
          <w:szCs w:val="32"/>
        </w:rPr>
        <w:t>沙依兰</w:t>
      </w:r>
    </w:p>
    <w:p w14:paraId="49E36B41" w14:textId="77777777" w:rsidR="00D63931" w:rsidRPr="0009158A" w:rsidRDefault="00000000">
      <w:pPr>
        <w:spacing w:line="540" w:lineRule="exact"/>
        <w:ind w:left="273" w:firstLine="567"/>
        <w:rPr>
          <w:rStyle w:val="ad"/>
          <w:rFonts w:ascii="楷体" w:eastAsia="楷体" w:hAnsi="楷体" w:hint="eastAsia"/>
          <w:spacing w:val="-4"/>
          <w:sz w:val="32"/>
          <w:szCs w:val="32"/>
        </w:rPr>
      </w:pPr>
      <w:r w:rsidRPr="0009158A">
        <w:rPr>
          <w:rFonts w:eastAsia="仿宋_GB2312" w:hAnsi="宋体" w:cs="宋体" w:hint="eastAsia"/>
          <w:kern w:val="0"/>
          <w:sz w:val="36"/>
          <w:szCs w:val="36"/>
        </w:rPr>
        <w:t>填报时间：</w:t>
      </w:r>
      <w:r w:rsidRPr="0009158A">
        <w:rPr>
          <w:rStyle w:val="ad"/>
          <w:rFonts w:ascii="楷体" w:eastAsia="楷体" w:hAnsi="楷体" w:hint="eastAsia"/>
          <w:spacing w:val="-4"/>
          <w:sz w:val="32"/>
          <w:szCs w:val="32"/>
        </w:rPr>
        <w:t>2025年05月22日</w:t>
      </w:r>
    </w:p>
    <w:p w14:paraId="349685BD" w14:textId="77777777" w:rsidR="00D63931" w:rsidRPr="0009158A" w:rsidRDefault="00D63931">
      <w:pPr>
        <w:spacing w:line="700" w:lineRule="exact"/>
        <w:ind w:firstLineChars="236" w:firstLine="708"/>
        <w:jc w:val="left"/>
        <w:rPr>
          <w:rFonts w:eastAsia="仿宋_GB2312" w:hAnsi="宋体" w:cs="宋体" w:hint="eastAsia"/>
          <w:kern w:val="0"/>
          <w:sz w:val="30"/>
          <w:szCs w:val="30"/>
        </w:rPr>
      </w:pPr>
    </w:p>
    <w:p w14:paraId="0D95776F" w14:textId="77777777" w:rsidR="00D63931" w:rsidRPr="0009158A" w:rsidRDefault="00D63931">
      <w:pPr>
        <w:spacing w:line="540" w:lineRule="exact"/>
        <w:rPr>
          <w:rStyle w:val="ad"/>
          <w:rFonts w:ascii="黑体" w:eastAsia="黑体" w:hAnsi="黑体" w:hint="eastAsia"/>
          <w:b w:val="0"/>
          <w:spacing w:val="-4"/>
          <w:sz w:val="32"/>
          <w:szCs w:val="32"/>
        </w:rPr>
      </w:pPr>
    </w:p>
    <w:p w14:paraId="3A1393A6" w14:textId="77777777" w:rsidR="00D63931" w:rsidRPr="0009158A" w:rsidRDefault="00000000">
      <w:pPr>
        <w:spacing w:line="540" w:lineRule="exact"/>
        <w:ind w:firstLine="640"/>
        <w:rPr>
          <w:rStyle w:val="ad"/>
          <w:rFonts w:ascii="黑体" w:eastAsia="黑体" w:hAnsi="黑体" w:hint="eastAsia"/>
          <w:b w:val="0"/>
          <w:spacing w:val="-4"/>
          <w:sz w:val="32"/>
          <w:szCs w:val="32"/>
        </w:rPr>
      </w:pPr>
      <w:r w:rsidRPr="0009158A">
        <w:rPr>
          <w:rStyle w:val="ad"/>
          <w:rFonts w:ascii="黑体" w:eastAsia="黑体" w:hAnsi="黑体" w:hint="eastAsia"/>
          <w:b w:val="0"/>
          <w:spacing w:val="-4"/>
          <w:sz w:val="32"/>
          <w:szCs w:val="32"/>
        </w:rPr>
        <w:t>一、基本情况</w:t>
      </w:r>
    </w:p>
    <w:p w14:paraId="1C14153C" w14:textId="77777777" w:rsidR="00D63931" w:rsidRPr="0009158A" w:rsidRDefault="00000000">
      <w:pPr>
        <w:spacing w:line="540" w:lineRule="exact"/>
        <w:ind w:firstLine="567"/>
        <w:rPr>
          <w:rStyle w:val="ad"/>
          <w:rFonts w:ascii="楷体" w:eastAsia="楷体" w:hAnsi="楷体" w:hint="eastAsia"/>
          <w:spacing w:val="-4"/>
          <w:sz w:val="32"/>
          <w:szCs w:val="32"/>
        </w:rPr>
      </w:pPr>
      <w:r w:rsidRPr="0009158A">
        <w:rPr>
          <w:rStyle w:val="ad"/>
          <w:rFonts w:ascii="楷体" w:eastAsia="楷体" w:hAnsi="楷体" w:hint="eastAsia"/>
          <w:spacing w:val="-4"/>
          <w:sz w:val="32"/>
          <w:szCs w:val="32"/>
        </w:rPr>
        <w:t>（一）项目概况。</w:t>
      </w:r>
    </w:p>
    <w:p w14:paraId="497F4EAD" w14:textId="1DD5DBE2"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（一）项目概况</w:t>
      </w:r>
      <w:r w:rsidRPr="0009158A">
        <w:rPr>
          <w:rStyle w:val="ad"/>
          <w:rFonts w:ascii="楷体" w:eastAsia="楷体" w:hAnsi="楷体" w:hint="eastAsia"/>
          <w:b w:val="0"/>
          <w:bCs w:val="0"/>
          <w:spacing w:val="-4"/>
          <w:sz w:val="32"/>
          <w:szCs w:val="32"/>
        </w:rPr>
        <w:br/>
        <w:t>1.项目背景</w:t>
      </w:r>
      <w:r w:rsidRPr="0009158A">
        <w:rPr>
          <w:rStyle w:val="ad"/>
          <w:rFonts w:ascii="楷体" w:eastAsia="楷体" w:hAnsi="楷体" w:hint="eastAsia"/>
          <w:b w:val="0"/>
          <w:bCs w:val="0"/>
          <w:spacing w:val="-4"/>
          <w:sz w:val="32"/>
          <w:szCs w:val="32"/>
        </w:rPr>
        <w:br/>
        <w:t>为贯彻落实国家卫生健康委等 10 部委《加速消除宫颈癌行 动计划（2023—2030）》工作要求，提高全区适龄妇女筛查率，提升妇女整体健康水平，2024 年自治区利用中央专项彩票专项公益金在全区开展适龄妇女宫颈癌检查项目。为落实深化医药卫生体制改革重点工作任务，提高适龄妇女宫颈癌、早诊早治率，降低“宫颈癌”死亡率，逐步提高全昌吉市妇女整体健康水平，宫颈癌防治知识知晓率不断提高，促进基层逐步建立制度化、规范化的宫颈癌防治长效机制。坚持预防为主、防治结合、综合施策，以农村和城镇低收入适龄妇女为重点，为适龄妇女提供宫颈癌筛查服务，促进宫颈癌早诊早治，提高妇女健康水平。为了确保该项目的顺利实施，我单位于2024年制定印发了昌吉市适龄妇女“宫颈癌”筛查项目实施方案及计划。</w:t>
      </w:r>
      <w:r w:rsidRPr="0009158A">
        <w:rPr>
          <w:rStyle w:val="ad"/>
          <w:rFonts w:ascii="楷体" w:eastAsia="楷体" w:hAnsi="楷体" w:hint="eastAsia"/>
          <w:b w:val="0"/>
          <w:bCs w:val="0"/>
          <w:spacing w:val="-4"/>
          <w:sz w:val="32"/>
          <w:szCs w:val="32"/>
        </w:rPr>
        <w:br/>
        <w:t>2.主要内容</w:t>
      </w:r>
      <w:r w:rsidRPr="0009158A">
        <w:rPr>
          <w:rStyle w:val="ad"/>
          <w:rFonts w:ascii="楷体" w:eastAsia="楷体" w:hAnsi="楷体" w:hint="eastAsia"/>
          <w:b w:val="0"/>
          <w:bCs w:val="0"/>
          <w:spacing w:val="-4"/>
          <w:sz w:val="32"/>
          <w:szCs w:val="32"/>
        </w:rPr>
        <w:br/>
        <w:t>（1）项目名称：提前下达2024年中央专项彩票公益金支持地方社会公益事业发展（医疗救助）资金。</w:t>
      </w:r>
      <w:r w:rsidRPr="0009158A">
        <w:rPr>
          <w:rStyle w:val="ad"/>
          <w:rFonts w:ascii="楷体" w:eastAsia="楷体" w:hAnsi="楷体" w:hint="eastAsia"/>
          <w:b w:val="0"/>
          <w:bCs w:val="0"/>
          <w:spacing w:val="-4"/>
          <w:sz w:val="32"/>
          <w:szCs w:val="32"/>
        </w:rPr>
        <w:br/>
        <w:t>（2）项目主要内容：2024年完成3500人35-64岁农村适龄妇女宫颈癌筛查；宫颈癌早诊率达到90%以上；对检查异常/可疑病例的随访管理率达到90%以上。通过本项目的实施逐步提高农村妇女整体健康水平，“宫颈癌”防治知识知晓率不断提高，促</w:t>
      </w:r>
      <w:r w:rsidRPr="0009158A">
        <w:rPr>
          <w:rStyle w:val="ad"/>
          <w:rFonts w:ascii="楷体" w:eastAsia="楷体" w:hAnsi="楷体" w:hint="eastAsia"/>
          <w:b w:val="0"/>
          <w:bCs w:val="0"/>
          <w:spacing w:val="-4"/>
          <w:sz w:val="32"/>
          <w:szCs w:val="32"/>
        </w:rPr>
        <w:lastRenderedPageBreak/>
        <w:t>进基层逐步建立制度化、规范化的 “宫颈癌”逐步提高农村妇女整体健康水平，“宫颈癌”防治知识知晓率不断提高，促进基层逐步建立制度化、规范化的 “宫颈癌”防治长效机制。</w:t>
      </w:r>
      <w:r w:rsidRPr="0009158A">
        <w:rPr>
          <w:rStyle w:val="ad"/>
          <w:rFonts w:ascii="楷体" w:eastAsia="楷体" w:hAnsi="楷体" w:hint="eastAsia"/>
          <w:b w:val="0"/>
          <w:bCs w:val="0"/>
          <w:spacing w:val="-4"/>
          <w:sz w:val="32"/>
          <w:szCs w:val="32"/>
        </w:rPr>
        <w:br/>
        <w:t>3.实施情况</w:t>
      </w:r>
      <w:r w:rsidRPr="0009158A">
        <w:rPr>
          <w:rStyle w:val="ad"/>
          <w:rFonts w:ascii="楷体" w:eastAsia="楷体" w:hAnsi="楷体" w:hint="eastAsia"/>
          <w:b w:val="0"/>
          <w:bCs w:val="0"/>
          <w:spacing w:val="-4"/>
          <w:sz w:val="32"/>
          <w:szCs w:val="32"/>
        </w:rPr>
        <w:br/>
        <w:t>实施主体：昌吉市妇幼保健院</w:t>
      </w:r>
      <w:r w:rsidRPr="0009158A">
        <w:rPr>
          <w:rStyle w:val="ad"/>
          <w:rFonts w:ascii="楷体" w:eastAsia="楷体" w:hAnsi="楷体" w:hint="eastAsia"/>
          <w:b w:val="0"/>
          <w:bCs w:val="0"/>
          <w:spacing w:val="-4"/>
          <w:sz w:val="32"/>
          <w:szCs w:val="32"/>
        </w:rPr>
        <w:br/>
        <w:t>实施时间：本项目实施周期为2024年1月-2024年12月。</w:t>
      </w:r>
      <w:r w:rsidRPr="0009158A">
        <w:rPr>
          <w:rStyle w:val="ad"/>
          <w:rFonts w:ascii="楷体" w:eastAsia="楷体" w:hAnsi="楷体" w:hint="eastAsia"/>
          <w:b w:val="0"/>
          <w:bCs w:val="0"/>
          <w:spacing w:val="-4"/>
          <w:sz w:val="32"/>
          <w:szCs w:val="32"/>
        </w:rPr>
        <w:br/>
        <w:t>实施情况：截止2024年12月31日，该项目实际完成14.00万元，完成医疗机构劳务费2.65万元，试剂耗材经费4.30万元，办公经费7.05万元。完成完成适龄妇女宫颈癌检查3500人，宫颈癌的早期诊断率90%，宫颈癌检查项目按时完成率100%，项目完成时间2024年12月10日，妇幼健康服务水平不断提高，受益对象满意度80%。通过该项目的实施，提升了适龄妇女的健康水平，降低两癌发病率和死亡率。促进了女性健康意识和健康管理。</w:t>
      </w:r>
      <w:r w:rsidRPr="0009158A">
        <w:rPr>
          <w:rStyle w:val="ad"/>
          <w:rFonts w:ascii="楷体" w:eastAsia="楷体" w:hAnsi="楷体" w:hint="eastAsia"/>
          <w:b w:val="0"/>
          <w:bCs w:val="0"/>
          <w:spacing w:val="-4"/>
          <w:sz w:val="32"/>
          <w:szCs w:val="32"/>
        </w:rPr>
        <w:br/>
        <w:t>4.项目实施主体</w:t>
      </w:r>
      <w:r w:rsidRPr="0009158A">
        <w:rPr>
          <w:rStyle w:val="ad"/>
          <w:rFonts w:ascii="楷体" w:eastAsia="楷体" w:hAnsi="楷体" w:hint="eastAsia"/>
          <w:b w:val="0"/>
          <w:bCs w:val="0"/>
          <w:spacing w:val="-4"/>
          <w:sz w:val="32"/>
          <w:szCs w:val="32"/>
        </w:rPr>
        <w:br/>
        <w:t>（1）主要职能</w:t>
      </w:r>
      <w:r w:rsidRPr="0009158A">
        <w:rPr>
          <w:rStyle w:val="ad"/>
          <w:rFonts w:ascii="楷体" w:eastAsia="楷体" w:hAnsi="楷体" w:hint="eastAsia"/>
          <w:b w:val="0"/>
          <w:bCs w:val="0"/>
          <w:spacing w:val="-4"/>
          <w:sz w:val="32"/>
          <w:szCs w:val="32"/>
        </w:rPr>
        <w:br/>
        <w:t>①组织管理：制定项目的整体规划、年度计划和具体实施方案，明确项目目标、任务和进度安排。协调项目实施过程中各参与部门和机构之间的关系，确保各方密切配合、协同工作。</w:t>
      </w:r>
      <w:r w:rsidRPr="0009158A">
        <w:rPr>
          <w:rStyle w:val="ad"/>
          <w:rFonts w:ascii="楷体" w:eastAsia="楷体" w:hAnsi="楷体" w:hint="eastAsia"/>
          <w:b w:val="0"/>
          <w:bCs w:val="0"/>
          <w:spacing w:val="-4"/>
          <w:sz w:val="32"/>
          <w:szCs w:val="32"/>
        </w:rPr>
        <w:br/>
        <w:t>②筛查与诊断：组织开展宫颈癌筛查工作，确定筛查对象、筛查方法和筛查流程，确保筛查工作的规范性和准确性。建立筛查服务网络，整合各级医疗机构的资源，合理安排筛查地点和时间，方便妇女接受筛查。对筛查出的可疑病例进行进一步的诊断和评估，组织专家会诊，明确诊断结果。</w:t>
      </w:r>
      <w:r w:rsidRPr="0009158A">
        <w:rPr>
          <w:rStyle w:val="ad"/>
          <w:rFonts w:ascii="楷体" w:eastAsia="楷体" w:hAnsi="楷体" w:hint="eastAsia"/>
          <w:b w:val="0"/>
          <w:bCs w:val="0"/>
          <w:spacing w:val="-4"/>
          <w:sz w:val="32"/>
          <w:szCs w:val="32"/>
        </w:rPr>
        <w:br/>
        <w:t>③健康教育与宣传：制定健康教育计划，开展宫颈癌防治知识的</w:t>
      </w:r>
      <w:r w:rsidRPr="0009158A">
        <w:rPr>
          <w:rStyle w:val="ad"/>
          <w:rFonts w:ascii="楷体" w:eastAsia="楷体" w:hAnsi="楷体" w:hint="eastAsia"/>
          <w:b w:val="0"/>
          <w:bCs w:val="0"/>
          <w:spacing w:val="-4"/>
          <w:sz w:val="32"/>
          <w:szCs w:val="32"/>
        </w:rPr>
        <w:lastRenderedPageBreak/>
        <w:t>宣传和普及工作，提高妇女对宫颈癌的认知水平和自我保健意识。针对不同人群，采用多种形式进行健康教育，如举办讲座、发放宣传资料、开展媒体宣传等。组织开展健康促进活动，鼓励妇女积极参与宫颈癌筛查和预防，营造良好的社会氛围。</w:t>
      </w:r>
      <w:r w:rsidRPr="0009158A">
        <w:rPr>
          <w:rStyle w:val="ad"/>
          <w:rFonts w:ascii="楷体" w:eastAsia="楷体" w:hAnsi="楷体" w:hint="eastAsia"/>
          <w:b w:val="0"/>
          <w:bCs w:val="0"/>
          <w:spacing w:val="-4"/>
          <w:sz w:val="32"/>
          <w:szCs w:val="32"/>
        </w:rPr>
        <w:br/>
        <w:t>（2）机构设置情况</w:t>
      </w:r>
      <w:r w:rsidRPr="0009158A">
        <w:rPr>
          <w:rStyle w:val="ad"/>
          <w:rFonts w:ascii="楷体" w:eastAsia="楷体" w:hAnsi="楷体" w:hint="eastAsia"/>
          <w:b w:val="0"/>
          <w:bCs w:val="0"/>
          <w:spacing w:val="-4"/>
          <w:sz w:val="32"/>
          <w:szCs w:val="32"/>
        </w:rPr>
        <w:br/>
        <w:t>本单位纳入2024年部门决算编制范围的有13个办公室：儿童保健部、妇女保健部、孕产保健部、</w:t>
      </w:r>
      <w:r w:rsidR="00441922">
        <w:rPr>
          <w:rStyle w:val="ad"/>
          <w:rFonts w:ascii="楷体" w:eastAsia="楷体" w:hAnsi="楷体" w:hint="eastAsia"/>
          <w:b w:val="0"/>
          <w:bCs w:val="0"/>
          <w:spacing w:val="-4"/>
          <w:sz w:val="32"/>
          <w:szCs w:val="32"/>
        </w:rPr>
        <w:t>JHSY</w:t>
      </w:r>
      <w:r w:rsidRPr="0009158A">
        <w:rPr>
          <w:rStyle w:val="ad"/>
          <w:rFonts w:ascii="楷体" w:eastAsia="楷体" w:hAnsi="楷体" w:hint="eastAsia"/>
          <w:b w:val="0"/>
          <w:bCs w:val="0"/>
          <w:spacing w:val="-4"/>
          <w:sz w:val="32"/>
          <w:szCs w:val="32"/>
        </w:rPr>
        <w:t>技术服务部、功能科、检验科、药剂科、护理部、党政综合科、医务科、财务科、健教科、质控科。</w:t>
      </w:r>
      <w:r w:rsidRPr="0009158A">
        <w:rPr>
          <w:rStyle w:val="ad"/>
          <w:rFonts w:ascii="楷体" w:eastAsia="楷体" w:hAnsi="楷体" w:hint="eastAsia"/>
          <w:b w:val="0"/>
          <w:bCs w:val="0"/>
          <w:spacing w:val="-4"/>
          <w:sz w:val="32"/>
          <w:szCs w:val="32"/>
        </w:rPr>
        <w:br/>
        <w:t>昌吉市妇幼保健院核定编制人数50人，单位人员总数71名，其中：在职44名，退休27名，离休0名。实有人员68人，在编44人，长期聘用人员24人。</w:t>
      </w:r>
      <w:r w:rsidRPr="0009158A">
        <w:rPr>
          <w:rStyle w:val="ad"/>
          <w:rFonts w:ascii="楷体" w:eastAsia="楷体" w:hAnsi="楷体" w:hint="eastAsia"/>
          <w:b w:val="0"/>
          <w:bCs w:val="0"/>
          <w:spacing w:val="-4"/>
          <w:sz w:val="32"/>
          <w:szCs w:val="32"/>
        </w:rPr>
        <w:br/>
        <w:t>5.资金投入和使用情况</w:t>
      </w:r>
      <w:r w:rsidRPr="0009158A">
        <w:rPr>
          <w:rStyle w:val="ad"/>
          <w:rFonts w:ascii="楷体" w:eastAsia="楷体" w:hAnsi="楷体" w:hint="eastAsia"/>
          <w:b w:val="0"/>
          <w:bCs w:val="0"/>
          <w:spacing w:val="-4"/>
          <w:sz w:val="32"/>
          <w:szCs w:val="32"/>
        </w:rPr>
        <w:br/>
        <w:t>（1）项目资金安排落实、总投入等情况分析</w:t>
      </w:r>
      <w:r w:rsidRPr="0009158A">
        <w:rPr>
          <w:rStyle w:val="ad"/>
          <w:rFonts w:ascii="楷体" w:eastAsia="楷体" w:hAnsi="楷体" w:hint="eastAsia"/>
          <w:b w:val="0"/>
          <w:bCs w:val="0"/>
          <w:spacing w:val="-4"/>
          <w:sz w:val="32"/>
          <w:szCs w:val="32"/>
        </w:rPr>
        <w:br/>
        <w:t>根据《关于拨付2024年中央专项彩票公益金支持地方社会公益事业发展（医疗救助）资金预算的通知》（昌州财综〔2023〕16号）文件，本项目年初预算安排总额为14.00万元，资金来源为（中央专项资金），其中：财政资金14.00万元，其他资金0.00万元。</w:t>
      </w:r>
      <w:r w:rsidRPr="0009158A">
        <w:rPr>
          <w:rStyle w:val="ad"/>
          <w:rFonts w:ascii="楷体" w:eastAsia="楷体" w:hAnsi="楷体" w:hint="eastAsia"/>
          <w:b w:val="0"/>
          <w:bCs w:val="0"/>
          <w:spacing w:val="-4"/>
          <w:sz w:val="32"/>
          <w:szCs w:val="32"/>
        </w:rPr>
        <w:br/>
        <w:t>本项目全年预算安排总额为14.00万元，预算调整数为0.00万元，追加的/调减0万元，预算调整率为0%。2024年本项目实际收到预算资金14.00万元，预算资金到位率为100%。</w:t>
      </w:r>
      <w:r w:rsidRPr="0009158A">
        <w:rPr>
          <w:rStyle w:val="ad"/>
          <w:rFonts w:ascii="楷体" w:eastAsia="楷体" w:hAnsi="楷体" w:hint="eastAsia"/>
          <w:b w:val="0"/>
          <w:bCs w:val="0"/>
          <w:spacing w:val="-4"/>
          <w:sz w:val="32"/>
          <w:szCs w:val="32"/>
        </w:rPr>
        <w:br/>
        <w:t>（2）项目资金实际使用情况分析</w:t>
      </w:r>
      <w:r w:rsidRPr="0009158A">
        <w:rPr>
          <w:rStyle w:val="ad"/>
          <w:rFonts w:ascii="楷体" w:eastAsia="楷体" w:hAnsi="楷体" w:hint="eastAsia"/>
          <w:b w:val="0"/>
          <w:bCs w:val="0"/>
          <w:spacing w:val="-4"/>
          <w:sz w:val="32"/>
          <w:szCs w:val="32"/>
        </w:rPr>
        <w:br/>
        <w:t>截至2024年12月31日，本项目实际支付资金14.00万元，预算执行率100.00%。本项目资金主要用于支付完成医疗机构劳务</w:t>
      </w:r>
      <w:r w:rsidRPr="0009158A">
        <w:rPr>
          <w:rStyle w:val="ad"/>
          <w:rFonts w:ascii="楷体" w:eastAsia="楷体" w:hAnsi="楷体" w:hint="eastAsia"/>
          <w:b w:val="0"/>
          <w:bCs w:val="0"/>
          <w:spacing w:val="-4"/>
          <w:sz w:val="32"/>
          <w:szCs w:val="32"/>
        </w:rPr>
        <w:lastRenderedPageBreak/>
        <w:t>费2.65万元，试剂耗材经费4.30万元，办公经费7.05万元。</w:t>
      </w:r>
    </w:p>
    <w:p w14:paraId="33FA1F4F" w14:textId="77777777" w:rsidR="00D63931" w:rsidRPr="0009158A" w:rsidRDefault="00000000">
      <w:pPr>
        <w:spacing w:line="540" w:lineRule="exact"/>
        <w:ind w:firstLine="567"/>
        <w:rPr>
          <w:rStyle w:val="ad"/>
          <w:rFonts w:ascii="楷体" w:eastAsia="楷体" w:hAnsi="楷体" w:hint="eastAsia"/>
          <w:spacing w:val="-4"/>
          <w:sz w:val="32"/>
          <w:szCs w:val="32"/>
        </w:rPr>
      </w:pPr>
      <w:r w:rsidRPr="0009158A">
        <w:rPr>
          <w:rStyle w:val="ad"/>
          <w:rFonts w:ascii="楷体" w:eastAsia="楷体" w:hAnsi="楷体" w:hint="eastAsia"/>
          <w:spacing w:val="-4"/>
          <w:sz w:val="32"/>
          <w:szCs w:val="32"/>
        </w:rPr>
        <w:t>（二）项目绩效目标</w:t>
      </w:r>
    </w:p>
    <w:p w14:paraId="1D8FF916"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1.总体目标</w:t>
      </w:r>
      <w:r w:rsidRPr="0009158A">
        <w:rPr>
          <w:rStyle w:val="ad"/>
          <w:rFonts w:ascii="楷体" w:eastAsia="楷体" w:hAnsi="楷体" w:hint="eastAsia"/>
          <w:b w:val="0"/>
          <w:bCs w:val="0"/>
          <w:spacing w:val="-4"/>
          <w:sz w:val="32"/>
          <w:szCs w:val="32"/>
        </w:rPr>
        <w:br/>
        <w:t>本项目拟投入14.00万元，用于适龄妇女宫颈癌检查，主要建设内容为：2024年完成3500人35-64岁农村适龄妇女宫颈癌筛查；宫颈癌早诊率达到90%以上；对检查异常/可疑病例的随访管理率达到90%以上,受益对象满意度达到80%。通过本项目的实施逐步提高农村妇女整体健康水平，“两癌”防治知识知晓率不断提高，促进基层逐步建立制度化、规范化的 “宫颈癌”逐步提高农村妇女整体健康水平，“宫颈癌”防治知识知晓率不断提高，促进基层逐步建立制度化、规范化的 “宫颈癌”防治长效机制。</w:t>
      </w:r>
      <w:r w:rsidRPr="0009158A">
        <w:rPr>
          <w:rStyle w:val="ad"/>
          <w:rFonts w:ascii="楷体" w:eastAsia="楷体" w:hAnsi="楷体" w:hint="eastAsia"/>
          <w:b w:val="0"/>
          <w:bCs w:val="0"/>
          <w:spacing w:val="-4"/>
          <w:sz w:val="32"/>
          <w:szCs w:val="32"/>
        </w:rPr>
        <w:br/>
        <w:t>2.阶段性目标</w:t>
      </w:r>
      <w:r w:rsidRPr="0009158A">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09158A">
        <w:rPr>
          <w:rStyle w:val="ad"/>
          <w:rFonts w:ascii="楷体" w:eastAsia="楷体" w:hAnsi="楷体" w:hint="eastAsia"/>
          <w:b w:val="0"/>
          <w:bCs w:val="0"/>
          <w:spacing w:val="-4"/>
          <w:sz w:val="32"/>
          <w:szCs w:val="32"/>
        </w:rPr>
        <w:br/>
        <w:t>（1）项目产出指标</w:t>
      </w:r>
      <w:r w:rsidRPr="0009158A">
        <w:rPr>
          <w:rStyle w:val="ad"/>
          <w:rFonts w:ascii="楷体" w:eastAsia="楷体" w:hAnsi="楷体" w:hint="eastAsia"/>
          <w:b w:val="0"/>
          <w:bCs w:val="0"/>
          <w:spacing w:val="-4"/>
          <w:sz w:val="32"/>
          <w:szCs w:val="32"/>
        </w:rPr>
        <w:br/>
        <w:t>①数量指标</w:t>
      </w:r>
      <w:r w:rsidRPr="0009158A">
        <w:rPr>
          <w:rStyle w:val="ad"/>
          <w:rFonts w:ascii="楷体" w:eastAsia="楷体" w:hAnsi="楷体" w:hint="eastAsia"/>
          <w:b w:val="0"/>
          <w:bCs w:val="0"/>
          <w:spacing w:val="-4"/>
          <w:sz w:val="32"/>
          <w:szCs w:val="32"/>
        </w:rPr>
        <w:br/>
        <w:t>“完成适龄妇女宫颈癌检查（人）”指标，预期指标值为“≥3500人”；</w:t>
      </w:r>
      <w:r w:rsidRPr="0009158A">
        <w:rPr>
          <w:rStyle w:val="ad"/>
          <w:rFonts w:ascii="楷体" w:eastAsia="楷体" w:hAnsi="楷体" w:hint="eastAsia"/>
          <w:b w:val="0"/>
          <w:bCs w:val="0"/>
          <w:spacing w:val="-4"/>
          <w:sz w:val="32"/>
          <w:szCs w:val="32"/>
        </w:rPr>
        <w:br/>
      </w:r>
      <w:r w:rsidRPr="0009158A">
        <w:rPr>
          <w:rStyle w:val="ad"/>
          <w:rFonts w:ascii="楷体" w:eastAsia="楷体" w:hAnsi="楷体" w:hint="eastAsia"/>
          <w:b w:val="0"/>
          <w:bCs w:val="0"/>
          <w:spacing w:val="-4"/>
          <w:sz w:val="32"/>
          <w:szCs w:val="32"/>
        </w:rPr>
        <w:lastRenderedPageBreak/>
        <w:t>②质量指标</w:t>
      </w:r>
      <w:r w:rsidRPr="0009158A">
        <w:rPr>
          <w:rStyle w:val="ad"/>
          <w:rFonts w:ascii="楷体" w:eastAsia="楷体" w:hAnsi="楷体" w:hint="eastAsia"/>
          <w:b w:val="0"/>
          <w:bCs w:val="0"/>
          <w:spacing w:val="-4"/>
          <w:sz w:val="32"/>
          <w:szCs w:val="32"/>
        </w:rPr>
        <w:br/>
        <w:t>“宫颈癌的早期诊断率（%）”指标，预期指标值为“≥90%”；</w:t>
      </w:r>
      <w:r w:rsidRPr="0009158A">
        <w:rPr>
          <w:rStyle w:val="ad"/>
          <w:rFonts w:ascii="楷体" w:eastAsia="楷体" w:hAnsi="楷体" w:hint="eastAsia"/>
          <w:b w:val="0"/>
          <w:bCs w:val="0"/>
          <w:spacing w:val="-4"/>
          <w:sz w:val="32"/>
          <w:szCs w:val="32"/>
        </w:rPr>
        <w:br/>
        <w:t>③时效指标</w:t>
      </w:r>
      <w:r w:rsidRPr="0009158A">
        <w:rPr>
          <w:rStyle w:val="ad"/>
          <w:rFonts w:ascii="楷体" w:eastAsia="楷体" w:hAnsi="楷体" w:hint="eastAsia"/>
          <w:b w:val="0"/>
          <w:bCs w:val="0"/>
          <w:spacing w:val="-4"/>
          <w:sz w:val="32"/>
          <w:szCs w:val="32"/>
        </w:rPr>
        <w:br/>
        <w:t>“宫颈癌检查项目按时完成率（%）”指标，预期指标值为“=100%”；</w:t>
      </w:r>
      <w:r w:rsidRPr="0009158A">
        <w:rPr>
          <w:rStyle w:val="ad"/>
          <w:rFonts w:ascii="楷体" w:eastAsia="楷体" w:hAnsi="楷体" w:hint="eastAsia"/>
          <w:b w:val="0"/>
          <w:bCs w:val="0"/>
          <w:spacing w:val="-4"/>
          <w:sz w:val="32"/>
          <w:szCs w:val="32"/>
        </w:rPr>
        <w:br/>
        <w:t>“项目完成时间”指标，预期指标值为“=2024年12 月10日”；</w:t>
      </w:r>
      <w:r w:rsidRPr="0009158A">
        <w:rPr>
          <w:rStyle w:val="ad"/>
          <w:rFonts w:ascii="楷体" w:eastAsia="楷体" w:hAnsi="楷体" w:hint="eastAsia"/>
          <w:b w:val="0"/>
          <w:bCs w:val="0"/>
          <w:spacing w:val="-4"/>
          <w:sz w:val="32"/>
          <w:szCs w:val="32"/>
        </w:rPr>
        <w:br/>
        <w:t>（2）项目成本指标</w:t>
      </w:r>
      <w:r w:rsidRPr="0009158A">
        <w:rPr>
          <w:rStyle w:val="ad"/>
          <w:rFonts w:ascii="楷体" w:eastAsia="楷体" w:hAnsi="楷体" w:hint="eastAsia"/>
          <w:b w:val="0"/>
          <w:bCs w:val="0"/>
          <w:spacing w:val="-4"/>
          <w:sz w:val="32"/>
          <w:szCs w:val="32"/>
        </w:rPr>
        <w:br/>
        <w:t>①经济成本指标</w:t>
      </w:r>
      <w:r w:rsidRPr="0009158A">
        <w:rPr>
          <w:rStyle w:val="ad"/>
          <w:rFonts w:ascii="楷体" w:eastAsia="楷体" w:hAnsi="楷体" w:hint="eastAsia"/>
          <w:b w:val="0"/>
          <w:bCs w:val="0"/>
          <w:spacing w:val="-4"/>
          <w:sz w:val="32"/>
          <w:szCs w:val="32"/>
        </w:rPr>
        <w:br/>
        <w:t>“医疗机构劳务费（万元）”指标，预期指标值为“≤3.00万元”；</w:t>
      </w:r>
      <w:r w:rsidRPr="0009158A">
        <w:rPr>
          <w:rStyle w:val="ad"/>
          <w:rFonts w:ascii="楷体" w:eastAsia="楷体" w:hAnsi="楷体" w:hint="eastAsia"/>
          <w:b w:val="0"/>
          <w:bCs w:val="0"/>
          <w:spacing w:val="-4"/>
          <w:sz w:val="32"/>
          <w:szCs w:val="32"/>
        </w:rPr>
        <w:br/>
        <w:t>“试剂耗材经费（万元）”指标，预期指标值为“≤4.00万元”</w:t>
      </w:r>
      <w:r w:rsidRPr="0009158A">
        <w:rPr>
          <w:rStyle w:val="ad"/>
          <w:rFonts w:ascii="楷体" w:eastAsia="楷体" w:hAnsi="楷体" w:hint="eastAsia"/>
          <w:b w:val="0"/>
          <w:bCs w:val="0"/>
          <w:spacing w:val="-4"/>
          <w:sz w:val="32"/>
          <w:szCs w:val="32"/>
        </w:rPr>
        <w:br/>
        <w:t>“办公经费（万元）”指标，预期指标值为“≤7.00万元”；</w:t>
      </w:r>
      <w:r w:rsidRPr="0009158A">
        <w:rPr>
          <w:rStyle w:val="ad"/>
          <w:rFonts w:ascii="楷体" w:eastAsia="楷体" w:hAnsi="楷体" w:hint="eastAsia"/>
          <w:b w:val="0"/>
          <w:bCs w:val="0"/>
          <w:spacing w:val="-4"/>
          <w:sz w:val="32"/>
          <w:szCs w:val="32"/>
        </w:rPr>
        <w:br/>
        <w:t>②社会成本指标</w:t>
      </w:r>
      <w:r w:rsidRPr="0009158A">
        <w:rPr>
          <w:rStyle w:val="ad"/>
          <w:rFonts w:ascii="楷体" w:eastAsia="楷体" w:hAnsi="楷体" w:hint="eastAsia"/>
          <w:b w:val="0"/>
          <w:bCs w:val="0"/>
          <w:spacing w:val="-4"/>
          <w:sz w:val="32"/>
          <w:szCs w:val="32"/>
        </w:rPr>
        <w:br/>
        <w:t>无此类指标；</w:t>
      </w:r>
      <w:r w:rsidRPr="0009158A">
        <w:rPr>
          <w:rStyle w:val="ad"/>
          <w:rFonts w:ascii="楷体" w:eastAsia="楷体" w:hAnsi="楷体" w:hint="eastAsia"/>
          <w:b w:val="0"/>
          <w:bCs w:val="0"/>
          <w:spacing w:val="-4"/>
          <w:sz w:val="32"/>
          <w:szCs w:val="32"/>
        </w:rPr>
        <w:br/>
        <w:t>③生态环境成本指标</w:t>
      </w:r>
      <w:r w:rsidRPr="0009158A">
        <w:rPr>
          <w:rStyle w:val="ad"/>
          <w:rFonts w:ascii="楷体" w:eastAsia="楷体" w:hAnsi="楷体" w:hint="eastAsia"/>
          <w:b w:val="0"/>
          <w:bCs w:val="0"/>
          <w:spacing w:val="-4"/>
          <w:sz w:val="32"/>
          <w:szCs w:val="32"/>
        </w:rPr>
        <w:br/>
        <w:t>无此类指标；</w:t>
      </w:r>
      <w:r w:rsidRPr="0009158A">
        <w:rPr>
          <w:rStyle w:val="ad"/>
          <w:rFonts w:ascii="楷体" w:eastAsia="楷体" w:hAnsi="楷体" w:hint="eastAsia"/>
          <w:b w:val="0"/>
          <w:bCs w:val="0"/>
          <w:spacing w:val="-4"/>
          <w:sz w:val="32"/>
          <w:szCs w:val="32"/>
        </w:rPr>
        <w:br/>
        <w:t>（3）项目效益指标</w:t>
      </w:r>
      <w:r w:rsidRPr="0009158A">
        <w:rPr>
          <w:rStyle w:val="ad"/>
          <w:rFonts w:ascii="楷体" w:eastAsia="楷体" w:hAnsi="楷体" w:hint="eastAsia"/>
          <w:b w:val="0"/>
          <w:bCs w:val="0"/>
          <w:spacing w:val="-4"/>
          <w:sz w:val="32"/>
          <w:szCs w:val="32"/>
        </w:rPr>
        <w:br/>
        <w:t>①经济效益指标</w:t>
      </w:r>
      <w:r w:rsidRPr="0009158A">
        <w:rPr>
          <w:rStyle w:val="ad"/>
          <w:rFonts w:ascii="楷体" w:eastAsia="楷体" w:hAnsi="楷体" w:hint="eastAsia"/>
          <w:b w:val="0"/>
          <w:bCs w:val="0"/>
          <w:spacing w:val="-4"/>
          <w:sz w:val="32"/>
          <w:szCs w:val="32"/>
        </w:rPr>
        <w:br/>
        <w:t>无此类指标。</w:t>
      </w:r>
      <w:r w:rsidRPr="0009158A">
        <w:rPr>
          <w:rStyle w:val="ad"/>
          <w:rFonts w:ascii="楷体" w:eastAsia="楷体" w:hAnsi="楷体" w:hint="eastAsia"/>
          <w:b w:val="0"/>
          <w:bCs w:val="0"/>
          <w:spacing w:val="-4"/>
          <w:sz w:val="32"/>
          <w:szCs w:val="32"/>
        </w:rPr>
        <w:br/>
        <w:t>②社会效益指标</w:t>
      </w:r>
      <w:r w:rsidRPr="0009158A">
        <w:rPr>
          <w:rStyle w:val="ad"/>
          <w:rFonts w:ascii="楷体" w:eastAsia="楷体" w:hAnsi="楷体" w:hint="eastAsia"/>
          <w:b w:val="0"/>
          <w:bCs w:val="0"/>
          <w:spacing w:val="-4"/>
          <w:sz w:val="32"/>
          <w:szCs w:val="32"/>
        </w:rPr>
        <w:br/>
        <w:t>“妇幼健康服务水平”指标，预期指标值为“不断提高”；</w:t>
      </w:r>
      <w:r w:rsidRPr="0009158A">
        <w:rPr>
          <w:rStyle w:val="ad"/>
          <w:rFonts w:ascii="楷体" w:eastAsia="楷体" w:hAnsi="楷体" w:hint="eastAsia"/>
          <w:b w:val="0"/>
          <w:bCs w:val="0"/>
          <w:spacing w:val="-4"/>
          <w:sz w:val="32"/>
          <w:szCs w:val="32"/>
        </w:rPr>
        <w:br/>
        <w:t>③生态效益指标</w:t>
      </w:r>
      <w:r w:rsidRPr="0009158A">
        <w:rPr>
          <w:rStyle w:val="ad"/>
          <w:rFonts w:ascii="楷体" w:eastAsia="楷体" w:hAnsi="楷体" w:hint="eastAsia"/>
          <w:b w:val="0"/>
          <w:bCs w:val="0"/>
          <w:spacing w:val="-4"/>
          <w:sz w:val="32"/>
          <w:szCs w:val="32"/>
        </w:rPr>
        <w:br/>
        <w:t>无此类指标。</w:t>
      </w:r>
      <w:r w:rsidRPr="0009158A">
        <w:rPr>
          <w:rStyle w:val="ad"/>
          <w:rFonts w:ascii="楷体" w:eastAsia="楷体" w:hAnsi="楷体" w:hint="eastAsia"/>
          <w:b w:val="0"/>
          <w:bCs w:val="0"/>
          <w:spacing w:val="-4"/>
          <w:sz w:val="32"/>
          <w:szCs w:val="32"/>
        </w:rPr>
        <w:br/>
        <w:t>（4）项目满意度指标</w:t>
      </w:r>
      <w:r w:rsidRPr="0009158A">
        <w:rPr>
          <w:rStyle w:val="ad"/>
          <w:rFonts w:ascii="楷体" w:eastAsia="楷体" w:hAnsi="楷体" w:hint="eastAsia"/>
          <w:b w:val="0"/>
          <w:bCs w:val="0"/>
          <w:spacing w:val="-4"/>
          <w:sz w:val="32"/>
          <w:szCs w:val="32"/>
        </w:rPr>
        <w:br/>
        <w:t>①满意度指标</w:t>
      </w:r>
      <w:r w:rsidRPr="0009158A">
        <w:rPr>
          <w:rStyle w:val="ad"/>
          <w:rFonts w:ascii="楷体" w:eastAsia="楷体" w:hAnsi="楷体" w:hint="eastAsia"/>
          <w:b w:val="0"/>
          <w:bCs w:val="0"/>
          <w:spacing w:val="-4"/>
          <w:sz w:val="32"/>
          <w:szCs w:val="32"/>
        </w:rPr>
        <w:br/>
        <w:t>“受益对象满意度（%）”指标，预期指标值为“≥80%”。</w:t>
      </w:r>
    </w:p>
    <w:p w14:paraId="37537D3C" w14:textId="77777777" w:rsidR="00D63931" w:rsidRPr="0009158A" w:rsidRDefault="00000000">
      <w:pPr>
        <w:spacing w:line="540" w:lineRule="exact"/>
        <w:ind w:firstLine="640"/>
        <w:rPr>
          <w:rStyle w:val="ad"/>
          <w:rFonts w:ascii="黑体" w:eastAsia="黑体" w:hAnsi="黑体" w:hint="eastAsia"/>
          <w:b w:val="0"/>
          <w:spacing w:val="-4"/>
          <w:sz w:val="32"/>
          <w:szCs w:val="32"/>
        </w:rPr>
      </w:pPr>
      <w:r w:rsidRPr="0009158A">
        <w:rPr>
          <w:rStyle w:val="ad"/>
          <w:rFonts w:ascii="黑体" w:eastAsia="黑体" w:hAnsi="黑体" w:hint="eastAsia"/>
          <w:b w:val="0"/>
          <w:spacing w:val="-4"/>
          <w:sz w:val="32"/>
          <w:szCs w:val="32"/>
        </w:rPr>
        <w:t>二、绩效评价工作开展情况</w:t>
      </w:r>
    </w:p>
    <w:p w14:paraId="18F84223" w14:textId="77777777" w:rsidR="00D63931" w:rsidRPr="0009158A" w:rsidRDefault="00000000">
      <w:pPr>
        <w:spacing w:line="540" w:lineRule="exact"/>
        <w:ind w:firstLineChars="181" w:firstLine="567"/>
        <w:rPr>
          <w:rStyle w:val="ad"/>
          <w:rFonts w:ascii="楷体" w:eastAsia="楷体" w:hAnsi="楷体" w:hint="eastAsia"/>
          <w:spacing w:val="-4"/>
          <w:sz w:val="32"/>
          <w:szCs w:val="32"/>
        </w:rPr>
      </w:pPr>
      <w:r w:rsidRPr="0009158A">
        <w:rPr>
          <w:rStyle w:val="ad"/>
          <w:rFonts w:ascii="楷体" w:eastAsia="楷体" w:hAnsi="楷体" w:hint="eastAsia"/>
          <w:spacing w:val="-4"/>
          <w:sz w:val="32"/>
          <w:szCs w:val="32"/>
        </w:rPr>
        <w:lastRenderedPageBreak/>
        <w:t>（一）绩效评价目的、对象和范围</w:t>
      </w:r>
    </w:p>
    <w:p w14:paraId="070DFC4E"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（一）绩效评价的目的、对象和范围</w:t>
      </w:r>
      <w:r w:rsidRPr="0009158A">
        <w:rPr>
          <w:rStyle w:val="ad"/>
          <w:rFonts w:ascii="楷体" w:eastAsia="楷体" w:hAnsi="楷体" w:hint="eastAsia"/>
          <w:b w:val="0"/>
          <w:bCs w:val="0"/>
          <w:spacing w:val="-4"/>
          <w:sz w:val="32"/>
          <w:szCs w:val="32"/>
        </w:rPr>
        <w:br/>
        <w:t>1.绩效评价的目的</w:t>
      </w:r>
      <w:r w:rsidRPr="0009158A">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吉市人民政府办公室关于印发《昌吉市全面实施预算绩效管理的工作方案》的通知（昌市政办发〔2019〕11号）、《关于印发&lt;自治区项目支出绩效目标设置指引&gt;的通知》（新财预〔2022〕42号）文件精神，我单位针对提前下达2024年中央专项彩票公益金支持地方社会公益事业发展（医疗救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09158A">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09158A">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09158A">
        <w:rPr>
          <w:rStyle w:val="ad"/>
          <w:rFonts w:ascii="楷体" w:eastAsia="楷体" w:hAnsi="楷体" w:hint="eastAsia"/>
          <w:b w:val="0"/>
          <w:bCs w:val="0"/>
          <w:spacing w:val="-4"/>
          <w:sz w:val="32"/>
          <w:szCs w:val="32"/>
        </w:rPr>
        <w:br/>
      </w:r>
      <w:r w:rsidRPr="0009158A">
        <w:rPr>
          <w:rStyle w:val="ad"/>
          <w:rFonts w:ascii="楷体" w:eastAsia="楷体" w:hAnsi="楷体" w:hint="eastAsia"/>
          <w:b w:val="0"/>
          <w:bCs w:val="0"/>
          <w:spacing w:val="-4"/>
          <w:sz w:val="32"/>
          <w:szCs w:val="32"/>
        </w:rPr>
        <w:lastRenderedPageBreak/>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09158A">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09158A">
        <w:rPr>
          <w:rStyle w:val="ad"/>
          <w:rFonts w:ascii="楷体" w:eastAsia="楷体" w:hAnsi="楷体" w:hint="eastAsia"/>
          <w:b w:val="0"/>
          <w:bCs w:val="0"/>
          <w:spacing w:val="-4"/>
          <w:sz w:val="32"/>
          <w:szCs w:val="32"/>
        </w:rPr>
        <w:br/>
        <w:t>2.绩效评价对象</w:t>
      </w:r>
      <w:r w:rsidRPr="0009158A">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提前下达2024年中央专项彩票公益金支持地方社会公益事业发展（医疗救助）资金项目，评价核心为项目资金、项目产出、项目效益。</w:t>
      </w:r>
      <w:r w:rsidRPr="0009158A">
        <w:rPr>
          <w:rStyle w:val="ad"/>
          <w:rFonts w:ascii="楷体" w:eastAsia="楷体" w:hAnsi="楷体" w:hint="eastAsia"/>
          <w:b w:val="0"/>
          <w:bCs w:val="0"/>
          <w:spacing w:val="-4"/>
          <w:sz w:val="32"/>
          <w:szCs w:val="32"/>
        </w:rPr>
        <w:br/>
        <w:t>3.绩效评价范围</w:t>
      </w:r>
      <w:r w:rsidRPr="0009158A">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E94E9AB" w14:textId="77777777" w:rsidR="00D63931" w:rsidRPr="0009158A" w:rsidRDefault="00000000">
      <w:pPr>
        <w:spacing w:line="540" w:lineRule="exact"/>
        <w:ind w:firstLine="567"/>
        <w:rPr>
          <w:rStyle w:val="ad"/>
          <w:rFonts w:ascii="楷体" w:eastAsia="楷体" w:hAnsi="楷体" w:hint="eastAsia"/>
          <w:spacing w:val="-4"/>
          <w:sz w:val="32"/>
          <w:szCs w:val="32"/>
        </w:rPr>
      </w:pPr>
      <w:r w:rsidRPr="0009158A">
        <w:rPr>
          <w:rStyle w:val="ad"/>
          <w:rFonts w:ascii="楷体" w:eastAsia="楷体" w:hAnsi="楷体" w:hint="eastAsia"/>
          <w:spacing w:val="-4"/>
          <w:sz w:val="32"/>
          <w:szCs w:val="32"/>
        </w:rPr>
        <w:t>（二）绩效评价原则、评价指标体系、评价方法、评价标准</w:t>
      </w:r>
    </w:p>
    <w:p w14:paraId="71D51AD6"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1.绩效评价原则</w:t>
      </w:r>
      <w:r w:rsidRPr="0009158A">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w:t>
      </w:r>
      <w:r w:rsidRPr="0009158A">
        <w:rPr>
          <w:rStyle w:val="ad"/>
          <w:rFonts w:ascii="楷体" w:eastAsia="楷体" w:hAnsi="楷体" w:hint="eastAsia"/>
          <w:b w:val="0"/>
          <w:bCs w:val="0"/>
          <w:spacing w:val="-4"/>
          <w:sz w:val="32"/>
          <w:szCs w:val="32"/>
        </w:rPr>
        <w:lastRenderedPageBreak/>
        <w:t>价管理办法》（财预〔2020〕10号）、《自治区党委自治区人民政府关于全面实施预算绩效管理的实施意见》（新党发〔2018〕30号）、《自治区财政支出绩效评价管理暂行办法》（新财预〔2018〕189号）、昌吉市人民政府办公室关于印发《昌吉市全面实施预算绩效管理的工作方案》的通知（昌市政办发〔2019〕11号）、《关于印发&lt;自治区项目支出绩效目标设置指引&gt;的通知》（新财预〔2022〕42号）等要求，绩效评价应遵循如下原则：</w:t>
      </w:r>
      <w:r w:rsidRPr="0009158A">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09158A">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09158A">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09158A">
        <w:rPr>
          <w:rStyle w:val="ad"/>
          <w:rFonts w:ascii="楷体" w:eastAsia="楷体" w:hAnsi="楷体" w:hint="eastAsia"/>
          <w:b w:val="0"/>
          <w:bCs w:val="0"/>
          <w:spacing w:val="-4"/>
          <w:sz w:val="32"/>
          <w:szCs w:val="32"/>
        </w:rPr>
        <w:br/>
        <w:t>（4）公开透明。绩效评价结果应依法依规公开，并自觉接受社会监督。</w:t>
      </w:r>
      <w:r w:rsidRPr="0009158A">
        <w:rPr>
          <w:rStyle w:val="ad"/>
          <w:rFonts w:ascii="楷体" w:eastAsia="楷体" w:hAnsi="楷体" w:hint="eastAsia"/>
          <w:b w:val="0"/>
          <w:bCs w:val="0"/>
          <w:spacing w:val="-4"/>
          <w:sz w:val="32"/>
          <w:szCs w:val="32"/>
        </w:rPr>
        <w:br/>
        <w:t>根据以上原则，绩效评价应遵循如下要求：</w:t>
      </w:r>
      <w:r w:rsidRPr="0009158A">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09158A">
        <w:rPr>
          <w:rStyle w:val="ad"/>
          <w:rFonts w:ascii="楷体" w:eastAsia="楷体" w:hAnsi="楷体" w:hint="eastAsia"/>
          <w:b w:val="0"/>
          <w:bCs w:val="0"/>
          <w:spacing w:val="-4"/>
          <w:sz w:val="32"/>
          <w:szCs w:val="32"/>
        </w:rPr>
        <w:br/>
        <w:t>（2）保证评价结果的真实性、公正性，提高评价报告的公信力。</w:t>
      </w:r>
      <w:r w:rsidRPr="0009158A">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w:t>
      </w:r>
      <w:r w:rsidRPr="0009158A">
        <w:rPr>
          <w:rStyle w:val="ad"/>
          <w:rFonts w:ascii="楷体" w:eastAsia="楷体" w:hAnsi="楷体" w:hint="eastAsia"/>
          <w:b w:val="0"/>
          <w:bCs w:val="0"/>
          <w:spacing w:val="-4"/>
          <w:sz w:val="32"/>
          <w:szCs w:val="32"/>
        </w:rPr>
        <w:lastRenderedPageBreak/>
        <w:t>原则，采用全面、重点、现场和非现场相结合的方式进行评价。</w:t>
      </w:r>
      <w:r w:rsidRPr="0009158A">
        <w:rPr>
          <w:rStyle w:val="ad"/>
          <w:rFonts w:ascii="楷体" w:eastAsia="楷体" w:hAnsi="楷体" w:hint="eastAsia"/>
          <w:b w:val="0"/>
          <w:bCs w:val="0"/>
          <w:spacing w:val="-4"/>
          <w:sz w:val="32"/>
          <w:szCs w:val="32"/>
        </w:rPr>
        <w:br/>
        <w:t>2.绩效评价指标体系</w:t>
      </w:r>
      <w:r w:rsidRPr="0009158A">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09158A">
        <w:rPr>
          <w:rStyle w:val="ad"/>
          <w:rFonts w:ascii="楷体" w:eastAsia="楷体" w:hAnsi="楷体" w:hint="eastAsia"/>
          <w:b w:val="0"/>
          <w:bCs w:val="0"/>
          <w:spacing w:val="-4"/>
          <w:sz w:val="32"/>
          <w:szCs w:val="32"/>
        </w:rPr>
        <w:br/>
        <w:t>3.评价方法</w:t>
      </w:r>
      <w:r w:rsidRPr="0009158A">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09158A">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09158A">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w:t>
      </w:r>
      <w:r w:rsidRPr="0009158A">
        <w:rPr>
          <w:rStyle w:val="ad"/>
          <w:rFonts w:ascii="楷体" w:eastAsia="楷体" w:hAnsi="楷体" w:hint="eastAsia"/>
          <w:b w:val="0"/>
          <w:bCs w:val="0"/>
          <w:spacing w:val="-4"/>
          <w:sz w:val="32"/>
          <w:szCs w:val="32"/>
        </w:rPr>
        <w:lastRenderedPageBreak/>
        <w:t>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09158A">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sidRPr="0009158A">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09158A">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09158A">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09158A">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09158A">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09158A">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09158A">
        <w:rPr>
          <w:rStyle w:val="ad"/>
          <w:rFonts w:ascii="楷体" w:eastAsia="楷体" w:hAnsi="楷体" w:hint="eastAsia"/>
          <w:b w:val="0"/>
          <w:bCs w:val="0"/>
          <w:spacing w:val="-4"/>
          <w:sz w:val="32"/>
          <w:szCs w:val="32"/>
        </w:rPr>
        <w:br/>
      </w:r>
      <w:r w:rsidRPr="0009158A">
        <w:rPr>
          <w:rStyle w:val="ad"/>
          <w:rFonts w:ascii="楷体" w:eastAsia="楷体" w:hAnsi="楷体" w:hint="eastAsia"/>
          <w:b w:val="0"/>
          <w:bCs w:val="0"/>
          <w:spacing w:val="-4"/>
          <w:sz w:val="32"/>
          <w:szCs w:val="32"/>
        </w:rPr>
        <w:lastRenderedPageBreak/>
        <w:t>资金到位率：比较法，资金到位率预期指标值应为100.00%，通过实际计算，分析实际完成值和预期指标值之间的差距和原因。</w:t>
      </w:r>
      <w:r w:rsidRPr="0009158A">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09158A">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09158A">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09158A">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09158A">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09158A">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09158A">
        <w:rPr>
          <w:rStyle w:val="ad"/>
          <w:rFonts w:ascii="楷体" w:eastAsia="楷体" w:hAnsi="楷体" w:hint="eastAsia"/>
          <w:b w:val="0"/>
          <w:bCs w:val="0"/>
          <w:spacing w:val="-4"/>
          <w:sz w:val="32"/>
          <w:szCs w:val="32"/>
        </w:rPr>
        <w:br/>
        <w:t>4.评价标准</w:t>
      </w:r>
      <w:r w:rsidRPr="0009158A">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09158A">
        <w:rPr>
          <w:rStyle w:val="ad"/>
          <w:rFonts w:ascii="楷体" w:eastAsia="楷体" w:hAnsi="楷体" w:hint="eastAsia"/>
          <w:b w:val="0"/>
          <w:bCs w:val="0"/>
          <w:spacing w:val="-4"/>
          <w:sz w:val="32"/>
          <w:szCs w:val="32"/>
        </w:rPr>
        <w:br/>
        <w:t>计划标准：指以预先制定的目标、计划、预算、定额等作为评价</w:t>
      </w:r>
      <w:r w:rsidRPr="0009158A">
        <w:rPr>
          <w:rStyle w:val="ad"/>
          <w:rFonts w:ascii="楷体" w:eastAsia="楷体" w:hAnsi="楷体" w:hint="eastAsia"/>
          <w:b w:val="0"/>
          <w:bCs w:val="0"/>
          <w:spacing w:val="-4"/>
          <w:sz w:val="32"/>
          <w:szCs w:val="32"/>
        </w:rPr>
        <w:lastRenderedPageBreak/>
        <w:t>标准。</w:t>
      </w:r>
      <w:r w:rsidRPr="0009158A">
        <w:rPr>
          <w:rStyle w:val="ad"/>
          <w:rFonts w:ascii="楷体" w:eastAsia="楷体" w:hAnsi="楷体" w:hint="eastAsia"/>
          <w:b w:val="0"/>
          <w:bCs w:val="0"/>
          <w:spacing w:val="-4"/>
          <w:sz w:val="32"/>
          <w:szCs w:val="32"/>
        </w:rPr>
        <w:br/>
        <w:t>行业标准：指参照国家公布的行业指标数据制定的评价标准。</w:t>
      </w:r>
      <w:r w:rsidRPr="0009158A">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09158A">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7737C28" w14:textId="77777777" w:rsidR="00D63931" w:rsidRPr="0009158A" w:rsidRDefault="00000000">
      <w:pPr>
        <w:spacing w:line="540" w:lineRule="exact"/>
        <w:ind w:firstLineChars="181" w:firstLine="567"/>
        <w:rPr>
          <w:rStyle w:val="ad"/>
          <w:rFonts w:ascii="楷体" w:eastAsia="楷体" w:hAnsi="楷体" w:hint="eastAsia"/>
          <w:spacing w:val="-4"/>
          <w:sz w:val="32"/>
          <w:szCs w:val="32"/>
        </w:rPr>
      </w:pPr>
      <w:r w:rsidRPr="0009158A">
        <w:rPr>
          <w:rStyle w:val="ad"/>
          <w:rFonts w:ascii="楷体" w:eastAsia="楷体" w:hAnsi="楷体" w:hint="eastAsia"/>
          <w:spacing w:val="-4"/>
          <w:sz w:val="32"/>
          <w:szCs w:val="32"/>
        </w:rPr>
        <w:t>（三）绩效评价工作过程</w:t>
      </w:r>
    </w:p>
    <w:p w14:paraId="446EBA1C"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1.前期准备</w:t>
      </w:r>
      <w:r w:rsidRPr="0009158A">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09158A">
        <w:rPr>
          <w:rStyle w:val="ad"/>
          <w:rFonts w:ascii="楷体" w:eastAsia="楷体" w:hAnsi="楷体" w:hint="eastAsia"/>
          <w:b w:val="0"/>
          <w:bCs w:val="0"/>
          <w:spacing w:val="-4"/>
          <w:sz w:val="32"/>
          <w:szCs w:val="32"/>
        </w:rPr>
        <w:br/>
        <w:t>连甜恬（评价小组组长）：主要负责项目策划和监督，全面负责项目绩效评价报告的最终质量，对评价人员出具的最终报告质量进行复核，确保评估结果的客观性；</w:t>
      </w:r>
      <w:r w:rsidRPr="0009158A">
        <w:rPr>
          <w:rStyle w:val="ad"/>
          <w:rFonts w:ascii="楷体" w:eastAsia="楷体" w:hAnsi="楷体" w:hint="eastAsia"/>
          <w:b w:val="0"/>
          <w:bCs w:val="0"/>
          <w:spacing w:val="-4"/>
          <w:sz w:val="32"/>
          <w:szCs w:val="32"/>
        </w:rPr>
        <w:br/>
        <w:t>孙晔（评价小组组员）：主要负责资料的收集，取证、数据统计分析；</w:t>
      </w:r>
      <w:r w:rsidRPr="0009158A">
        <w:rPr>
          <w:rStyle w:val="ad"/>
          <w:rFonts w:ascii="楷体" w:eastAsia="楷体" w:hAnsi="楷体" w:hint="eastAsia"/>
          <w:b w:val="0"/>
          <w:bCs w:val="0"/>
          <w:spacing w:val="-4"/>
          <w:sz w:val="32"/>
          <w:szCs w:val="32"/>
        </w:rPr>
        <w:br/>
        <w:t>沙依兰（评价小组组员）：主要负责项目报告的制定，指标的研判，数据分析及报告撰写。</w:t>
      </w:r>
      <w:r w:rsidRPr="0009158A">
        <w:rPr>
          <w:rStyle w:val="ad"/>
          <w:rFonts w:ascii="楷体" w:eastAsia="楷体" w:hAnsi="楷体" w:hint="eastAsia"/>
          <w:b w:val="0"/>
          <w:bCs w:val="0"/>
          <w:spacing w:val="-4"/>
          <w:sz w:val="32"/>
          <w:szCs w:val="32"/>
        </w:rPr>
        <w:br/>
        <w:t>2.组织实施</w:t>
      </w:r>
      <w:r w:rsidRPr="0009158A">
        <w:rPr>
          <w:rStyle w:val="ad"/>
          <w:rFonts w:ascii="楷体" w:eastAsia="楷体" w:hAnsi="楷体" w:hint="eastAsia"/>
          <w:b w:val="0"/>
          <w:bCs w:val="0"/>
          <w:spacing w:val="-4"/>
          <w:sz w:val="32"/>
          <w:szCs w:val="32"/>
        </w:rPr>
        <w:br/>
        <w:t>2025年3月11日-3月14日，评价工作进入实施阶段。在数据</w:t>
      </w:r>
      <w:r w:rsidRPr="0009158A">
        <w:rPr>
          <w:rStyle w:val="ad"/>
          <w:rFonts w:ascii="楷体" w:eastAsia="楷体" w:hAnsi="楷体" w:hint="eastAsia"/>
          <w:b w:val="0"/>
          <w:bCs w:val="0"/>
          <w:spacing w:val="-4"/>
          <w:sz w:val="32"/>
          <w:szCs w:val="32"/>
        </w:rPr>
        <w:lastRenderedPageBreak/>
        <w:t>采集方面，评价小组整理单位前期提交的资料，与项目实施负责人沟通，了解资金的内容、操作流程、管理机制、资金使用方向等情况并采集信息，了解项目设置背景及资金使用等情况。</w:t>
      </w:r>
      <w:r w:rsidRPr="0009158A">
        <w:rPr>
          <w:rStyle w:val="ad"/>
          <w:rFonts w:ascii="楷体" w:eastAsia="楷体" w:hAnsi="楷体" w:hint="eastAsia"/>
          <w:b w:val="0"/>
          <w:bCs w:val="0"/>
          <w:spacing w:val="-4"/>
          <w:sz w:val="32"/>
          <w:szCs w:val="32"/>
        </w:rPr>
        <w:br/>
        <w:t>3.分析评价</w:t>
      </w:r>
      <w:r w:rsidRPr="0009158A">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09158A">
        <w:rPr>
          <w:rStyle w:val="ad"/>
          <w:rFonts w:ascii="楷体" w:eastAsia="楷体" w:hAnsi="楷体" w:hint="eastAsia"/>
          <w:b w:val="0"/>
          <w:bCs w:val="0"/>
          <w:spacing w:val="-4"/>
          <w:sz w:val="32"/>
          <w:szCs w:val="32"/>
        </w:rPr>
        <w:br/>
        <w:t>4.撰写与提交评价报告</w:t>
      </w:r>
      <w:r w:rsidRPr="0009158A">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09158A">
        <w:rPr>
          <w:rStyle w:val="ad"/>
          <w:rFonts w:ascii="楷体" w:eastAsia="楷体" w:hAnsi="楷体" w:hint="eastAsia"/>
          <w:b w:val="0"/>
          <w:bCs w:val="0"/>
          <w:spacing w:val="-4"/>
          <w:sz w:val="32"/>
          <w:szCs w:val="32"/>
        </w:rPr>
        <w:br/>
        <w:t>5.问题整改</w:t>
      </w:r>
      <w:r w:rsidRPr="0009158A">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09158A">
        <w:rPr>
          <w:rStyle w:val="ad"/>
          <w:rFonts w:ascii="楷体" w:eastAsia="楷体" w:hAnsi="楷体" w:hint="eastAsia"/>
          <w:b w:val="0"/>
          <w:bCs w:val="0"/>
          <w:spacing w:val="-4"/>
          <w:sz w:val="32"/>
          <w:szCs w:val="32"/>
        </w:rPr>
        <w:br/>
        <w:t>6.档案整理</w:t>
      </w:r>
      <w:r w:rsidRPr="0009158A">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6E6AB1F" w14:textId="77777777" w:rsidR="00D63931" w:rsidRPr="0009158A" w:rsidRDefault="00000000">
      <w:pPr>
        <w:spacing w:line="540" w:lineRule="exact"/>
        <w:ind w:firstLine="640"/>
        <w:rPr>
          <w:rStyle w:val="ad"/>
          <w:rFonts w:ascii="黑体" w:eastAsia="黑体" w:hAnsi="黑体" w:hint="eastAsia"/>
          <w:b w:val="0"/>
          <w:spacing w:val="-4"/>
          <w:sz w:val="32"/>
          <w:szCs w:val="32"/>
        </w:rPr>
      </w:pPr>
      <w:r w:rsidRPr="0009158A">
        <w:rPr>
          <w:rStyle w:val="ad"/>
          <w:rFonts w:ascii="黑体" w:eastAsia="黑体" w:hAnsi="黑体" w:hint="eastAsia"/>
          <w:b w:val="0"/>
          <w:spacing w:val="-4"/>
          <w:sz w:val="32"/>
          <w:szCs w:val="32"/>
        </w:rPr>
        <w:t>三、综合评价情况及评价结论</w:t>
      </w:r>
    </w:p>
    <w:p w14:paraId="3A3FB421"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（一）综合评价情况</w:t>
      </w:r>
      <w:r w:rsidRPr="0009158A">
        <w:rPr>
          <w:rStyle w:val="ad"/>
          <w:rFonts w:ascii="楷体" w:eastAsia="楷体" w:hAnsi="楷体" w:hint="eastAsia"/>
          <w:b w:val="0"/>
          <w:bCs w:val="0"/>
          <w:spacing w:val="-4"/>
          <w:sz w:val="32"/>
          <w:szCs w:val="32"/>
        </w:rPr>
        <w:br/>
        <w:t>经评价，本项目较大程度达成年初设立的绩效目标，解决了筛查覆盖率低、防治知识普及不足、医疗资源分配不均、患者管理体系不完善等等问题，在实施过程中取得了良好的成效，具体表现</w:t>
      </w:r>
      <w:r w:rsidRPr="0009158A">
        <w:rPr>
          <w:rStyle w:val="ad"/>
          <w:rFonts w:ascii="楷体" w:eastAsia="楷体" w:hAnsi="楷体" w:hint="eastAsia"/>
          <w:b w:val="0"/>
          <w:bCs w:val="0"/>
          <w:spacing w:val="-4"/>
          <w:sz w:val="32"/>
          <w:szCs w:val="32"/>
        </w:rPr>
        <w:lastRenderedPageBreak/>
        <w:t>在：通过大规模筛查与早诊早治，有效提升了宫颈癌及癌前病变检出率，降低了晚期病例占比。通过线上线下结合的健康教育活动，适龄女性对HPV感染、宫颈癌预防等知识知晓率大幅提升，主动参与筛查的意愿显著增强。通过该项目的实施，提升了适龄妇女的健康水平，降低两癌发病率和死亡率。促进了女性健康意识和健康管理。</w:t>
      </w:r>
      <w:r w:rsidRPr="0009158A">
        <w:rPr>
          <w:rStyle w:val="ad"/>
          <w:rFonts w:ascii="楷体" w:eastAsia="楷体" w:hAnsi="楷体" w:hint="eastAsia"/>
          <w:b w:val="0"/>
          <w:bCs w:val="0"/>
          <w:spacing w:val="-4"/>
          <w:sz w:val="32"/>
          <w:szCs w:val="32"/>
        </w:rPr>
        <w:br/>
        <w:t>（二）评价结论</w:t>
      </w:r>
      <w:r w:rsidRPr="0009158A">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92.83分，绩效评级为“优”。综合评价结论如下：本项目共设置三级指标数量20个，实现三级指标数量17个，总体完成率为85.00%。项目决策类指标共设置6个，满分指标6个，得分率100.00%；过程管理类指标共设置5个，满分指标5个，得分率100.00%；项目产出类指标共设置7个，满分指标4个，得分率76.10%；项目效益类指标共设置1个，满分指标1个，得分率100.00%；项目满意度类指标共设置1个，满分指标1个，得分率100.00%。详细情况见“表3-1：项目综合得分表”及“附件2：项目综合得分表”。</w:t>
      </w:r>
      <w:r w:rsidRPr="0009158A">
        <w:rPr>
          <w:rStyle w:val="ad"/>
          <w:rFonts w:ascii="楷体" w:eastAsia="楷体" w:hAnsi="楷体" w:hint="eastAsia"/>
          <w:b w:val="0"/>
          <w:bCs w:val="0"/>
          <w:spacing w:val="-4"/>
          <w:sz w:val="32"/>
          <w:szCs w:val="32"/>
        </w:rPr>
        <w:br/>
        <w:t>表3-1：项目综合得分表</w:t>
      </w:r>
      <w:r w:rsidRPr="0009158A">
        <w:rPr>
          <w:rStyle w:val="ad"/>
          <w:rFonts w:ascii="楷体" w:eastAsia="楷体" w:hAnsi="楷体" w:hint="eastAsia"/>
          <w:b w:val="0"/>
          <w:bCs w:val="0"/>
          <w:spacing w:val="-4"/>
          <w:sz w:val="32"/>
          <w:szCs w:val="32"/>
        </w:rPr>
        <w:br/>
        <w:t>指标 决策类 管理类 产出类 效益类 满意度类 合计</w:t>
      </w:r>
      <w:r w:rsidRPr="0009158A">
        <w:rPr>
          <w:rStyle w:val="ad"/>
          <w:rFonts w:ascii="楷体" w:eastAsia="楷体" w:hAnsi="楷体" w:hint="eastAsia"/>
          <w:b w:val="0"/>
          <w:bCs w:val="0"/>
          <w:spacing w:val="-4"/>
          <w:sz w:val="32"/>
          <w:szCs w:val="32"/>
        </w:rPr>
        <w:br/>
        <w:t>权重 21.00 19.00 30.00 20.00 10.00 100.00</w:t>
      </w:r>
      <w:r w:rsidRPr="0009158A">
        <w:rPr>
          <w:rStyle w:val="ad"/>
          <w:rFonts w:ascii="楷体" w:eastAsia="楷体" w:hAnsi="楷体" w:hint="eastAsia"/>
          <w:b w:val="0"/>
          <w:bCs w:val="0"/>
          <w:spacing w:val="-4"/>
          <w:sz w:val="32"/>
          <w:szCs w:val="32"/>
        </w:rPr>
        <w:br/>
        <w:t>得分 21.00 19.00 22.83 20.00 10.00 92.83</w:t>
      </w:r>
      <w:r w:rsidRPr="0009158A">
        <w:rPr>
          <w:rStyle w:val="ad"/>
          <w:rFonts w:ascii="楷体" w:eastAsia="楷体" w:hAnsi="楷体" w:hint="eastAsia"/>
          <w:b w:val="0"/>
          <w:bCs w:val="0"/>
          <w:spacing w:val="-4"/>
          <w:sz w:val="32"/>
          <w:szCs w:val="32"/>
        </w:rPr>
        <w:br/>
        <w:t>得分率 100.00% 100.00% 76.10% 100.00% 100.00% 92.83%</w:t>
      </w:r>
    </w:p>
    <w:p w14:paraId="38EE3719" w14:textId="77777777" w:rsidR="00D63931" w:rsidRPr="0009158A" w:rsidRDefault="00000000">
      <w:pPr>
        <w:spacing w:line="540" w:lineRule="exact"/>
        <w:ind w:firstLine="640"/>
        <w:rPr>
          <w:rStyle w:val="ad"/>
          <w:rFonts w:ascii="黑体" w:eastAsia="黑体" w:hAnsi="黑体" w:hint="eastAsia"/>
        </w:rPr>
      </w:pPr>
      <w:r w:rsidRPr="0009158A">
        <w:rPr>
          <w:rStyle w:val="ad"/>
          <w:rFonts w:ascii="黑体" w:eastAsia="黑体" w:hAnsi="黑体" w:hint="eastAsia"/>
          <w:b w:val="0"/>
          <w:spacing w:val="-4"/>
          <w:sz w:val="32"/>
          <w:szCs w:val="32"/>
        </w:rPr>
        <w:t>四、绩效评价指标分析</w:t>
      </w:r>
      <w:r w:rsidRPr="0009158A">
        <w:rPr>
          <w:rStyle w:val="ad"/>
          <w:rFonts w:ascii="黑体" w:eastAsia="黑体" w:hAnsi="黑体" w:hint="eastAsia"/>
        </w:rPr>
        <w:t xml:space="preserve"> </w:t>
      </w:r>
    </w:p>
    <w:p w14:paraId="25C47D25" w14:textId="77777777" w:rsidR="00D63931" w:rsidRPr="0009158A" w:rsidRDefault="00000000">
      <w:pPr>
        <w:spacing w:line="540" w:lineRule="exact"/>
        <w:ind w:firstLineChars="181" w:firstLine="567"/>
        <w:rPr>
          <w:rFonts w:ascii="楷体" w:eastAsia="楷体" w:hAnsi="楷体" w:hint="eastAsia"/>
          <w:b/>
          <w:spacing w:val="-4"/>
          <w:sz w:val="32"/>
          <w:szCs w:val="32"/>
        </w:rPr>
      </w:pPr>
      <w:r w:rsidRPr="0009158A">
        <w:rPr>
          <w:rFonts w:ascii="楷体" w:eastAsia="楷体" w:hAnsi="楷体" w:hint="eastAsia"/>
          <w:b/>
          <w:spacing w:val="-4"/>
          <w:sz w:val="32"/>
          <w:szCs w:val="32"/>
        </w:rPr>
        <w:t>（一）</w:t>
      </w:r>
      <w:r w:rsidRPr="0009158A">
        <w:rPr>
          <w:rStyle w:val="ad"/>
          <w:rFonts w:ascii="楷体" w:eastAsia="楷体" w:hAnsi="楷体" w:hint="eastAsia"/>
          <w:spacing w:val="-4"/>
          <w:sz w:val="32"/>
          <w:szCs w:val="32"/>
        </w:rPr>
        <w:t>项目决策情况</w:t>
      </w:r>
    </w:p>
    <w:p w14:paraId="7E01BDB8" w14:textId="77777777" w:rsidR="00D63931" w:rsidRPr="0009158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lastRenderedPageBreak/>
        <w:t>（一）项目决策情况</w:t>
      </w:r>
      <w:r w:rsidRPr="0009158A">
        <w:rPr>
          <w:rStyle w:val="ad"/>
          <w:rFonts w:ascii="楷体" w:eastAsia="楷体" w:hAnsi="楷体" w:hint="eastAsia"/>
          <w:b w:val="0"/>
          <w:bCs w:val="0"/>
          <w:spacing w:val="-4"/>
          <w:sz w:val="32"/>
          <w:szCs w:val="32"/>
        </w:rPr>
        <w:br/>
        <w:t>项目决策类指标由3个二级指标和6个三级指标构成，权重分21.00分，实际得分21.00分。</w:t>
      </w:r>
      <w:r w:rsidRPr="0009158A">
        <w:rPr>
          <w:rStyle w:val="ad"/>
          <w:rFonts w:ascii="楷体" w:eastAsia="楷体" w:hAnsi="楷体" w:hint="eastAsia"/>
          <w:b w:val="0"/>
          <w:bCs w:val="0"/>
          <w:spacing w:val="-4"/>
          <w:sz w:val="32"/>
          <w:szCs w:val="32"/>
        </w:rPr>
        <w:br/>
        <w:t>1.项目立项情况分析</w:t>
      </w:r>
      <w:r w:rsidRPr="0009158A">
        <w:rPr>
          <w:rStyle w:val="ad"/>
          <w:rFonts w:ascii="楷体" w:eastAsia="楷体" w:hAnsi="楷体" w:hint="eastAsia"/>
          <w:b w:val="0"/>
          <w:bCs w:val="0"/>
          <w:spacing w:val="-4"/>
          <w:sz w:val="32"/>
          <w:szCs w:val="32"/>
        </w:rPr>
        <w:br/>
        <w:t>（1）立项依据充分性</w:t>
      </w:r>
      <w:r w:rsidRPr="0009158A">
        <w:rPr>
          <w:rStyle w:val="ad"/>
          <w:rFonts w:ascii="楷体" w:eastAsia="楷体" w:hAnsi="楷体" w:hint="eastAsia"/>
          <w:b w:val="0"/>
          <w:bCs w:val="0"/>
          <w:spacing w:val="-4"/>
          <w:sz w:val="32"/>
          <w:szCs w:val="32"/>
        </w:rPr>
        <w:br/>
        <w:t>本项目立项符合自治区财政厅、自治区卫健委《关于拨付2024年中央专项彩票公益金支持地方社会公益事业发展（医疗救助）资金预算的通知》（新财综〔2023〕42号）精神，；本项目立项符合《“健康中国2030”规划纲要》中：“加强重大疾病防控，实施癌症防治行动，推进早筛查、早诊断、早治疗””，同时契合《中国妇女发展纲要（2021—2030年）》中“降低妇女宫颈癌发病率和死亡率，提高妇女健康水平”的重点任务，致力于保障女性健康权益内容，符合行业发展规划和政策要求；本项目立项符合《昌吉市妇幼保健院配置内设机构和人员编制规定》中职责范围中的“服务公共卫生事业的必要工作内容”，属于我单位履职所需；根据《财政资金直接支付申请书》，本项目资金性质为“公共财政预算”功能分类为“50299”经济分类为“2296013”属于公共财政支持范围，符合中央、地方事权支出责任划分原则；经检查我单位财政管理一体化信息系统，本项目不存在重复。</w:t>
      </w:r>
      <w:r w:rsidRPr="0009158A">
        <w:rPr>
          <w:rStyle w:val="ad"/>
          <w:rFonts w:ascii="楷体" w:eastAsia="楷体" w:hAnsi="楷体" w:hint="eastAsia"/>
          <w:b w:val="0"/>
          <w:bCs w:val="0"/>
          <w:spacing w:val="-4"/>
          <w:sz w:val="32"/>
          <w:szCs w:val="32"/>
        </w:rPr>
        <w:br/>
        <w:t>综上所述，本指标满分为5.00分，根据评分标准得5.0分，本项目立项依据充分。</w:t>
      </w:r>
      <w:r w:rsidRPr="0009158A">
        <w:rPr>
          <w:rStyle w:val="ad"/>
          <w:rFonts w:ascii="楷体" w:eastAsia="楷体" w:hAnsi="楷体" w:hint="eastAsia"/>
          <w:b w:val="0"/>
          <w:bCs w:val="0"/>
          <w:spacing w:val="-4"/>
          <w:sz w:val="32"/>
          <w:szCs w:val="32"/>
        </w:rPr>
        <w:br/>
        <w:t>（2）立项程序规范性</w:t>
      </w:r>
      <w:r w:rsidRPr="0009158A">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本项目为非基础建设类项目，不涉及发改立项批复流程，由我单位自行编制项目实施方案和项目预算申请计划，经过与部门市政府分管领导进行沟通、筛选确定经费预算计划，上党委会研究确</w:t>
      </w:r>
      <w:r w:rsidRPr="0009158A">
        <w:rPr>
          <w:rStyle w:val="ad"/>
          <w:rFonts w:ascii="楷体" w:eastAsia="楷体" w:hAnsi="楷体" w:hint="eastAsia"/>
          <w:b w:val="0"/>
          <w:bCs w:val="0"/>
          <w:spacing w:val="-4"/>
          <w:sz w:val="32"/>
          <w:szCs w:val="32"/>
        </w:rPr>
        <w:lastRenderedPageBreak/>
        <w:t>定最终预算方案。经查看，该项目申请设立过程产生的相关文件，符合相关要求，本项目为非基础建设类项目，属于专项资金安排项目，不涉及事前绩效评估、可行性研究以及风险评估，由我单位严格按照《关于拨付2024年中央专项彩票公益金支持地方社会公益事业发展（医疗救助）资金预算的通知》（昌州财综〔2023〕16号）文件要求实施项目。</w:t>
      </w:r>
      <w:r w:rsidRPr="0009158A">
        <w:rPr>
          <w:rStyle w:val="ad"/>
          <w:rFonts w:ascii="楷体" w:eastAsia="楷体" w:hAnsi="楷体" w:hint="eastAsia"/>
          <w:b w:val="0"/>
          <w:bCs w:val="0"/>
          <w:spacing w:val="-4"/>
          <w:sz w:val="32"/>
          <w:szCs w:val="32"/>
        </w:rPr>
        <w:br/>
        <w:t>综上所述，本指标满分为3.00分，根据评分标准得3.00分，本项目立项程序规范。</w:t>
      </w:r>
      <w:r w:rsidRPr="0009158A">
        <w:rPr>
          <w:rStyle w:val="ad"/>
          <w:rFonts w:ascii="楷体" w:eastAsia="楷体" w:hAnsi="楷体" w:hint="eastAsia"/>
          <w:b w:val="0"/>
          <w:bCs w:val="0"/>
          <w:spacing w:val="-4"/>
          <w:sz w:val="32"/>
          <w:szCs w:val="32"/>
        </w:rPr>
        <w:br/>
        <w:t>2.绩效目标情况分析</w:t>
      </w:r>
      <w:r w:rsidRPr="0009158A">
        <w:rPr>
          <w:rStyle w:val="ad"/>
          <w:rFonts w:ascii="楷体" w:eastAsia="楷体" w:hAnsi="楷体" w:hint="eastAsia"/>
          <w:b w:val="0"/>
          <w:bCs w:val="0"/>
          <w:spacing w:val="-4"/>
          <w:sz w:val="32"/>
          <w:szCs w:val="32"/>
        </w:rPr>
        <w:br/>
        <w:t>（1）绩效目标合理性</w:t>
      </w:r>
      <w:r w:rsidRPr="0009158A">
        <w:rPr>
          <w:rStyle w:val="ad"/>
          <w:rFonts w:ascii="楷体" w:eastAsia="楷体" w:hAnsi="楷体" w:hint="eastAsia"/>
          <w:b w:val="0"/>
          <w:bCs w:val="0"/>
          <w:spacing w:val="-4"/>
          <w:sz w:val="32"/>
          <w:szCs w:val="32"/>
        </w:rPr>
        <w:br/>
        <w:t>①该项目已设置年度绩效目标，具体内容为“本项目拟投入14.00万元，用于适龄妇女宫颈癌检查，主要建设内容为：2024年完成3500人35-64岁农村适龄妇女宫颈癌筛查；宫颈癌早诊率达到90%以上；对检查异常/可疑病例的随访管理率达到90%以上,受益对象满意度≥80%。于2024年12月31日前完工，通过本项目的实施逐步提高农村妇女整体健康水平，“两癌”防治知识知晓率不断提高，促进基层逐步建立制度化、规范化的 “两癌”逐步提高农村妇女整体健康水平，“两癌”防治知识知晓率不断提高，促进基层逐步建立制度化、规范化的 “两癌”防治长效机制。”。</w:t>
      </w:r>
      <w:r w:rsidRPr="0009158A">
        <w:rPr>
          <w:rStyle w:val="ad"/>
          <w:rFonts w:ascii="楷体" w:eastAsia="楷体" w:hAnsi="楷体" w:hint="eastAsia"/>
          <w:b w:val="0"/>
          <w:bCs w:val="0"/>
          <w:spacing w:val="-4"/>
          <w:sz w:val="32"/>
          <w:szCs w:val="32"/>
        </w:rPr>
        <w:br/>
        <w:t>②该项目实际工作内容为：截止2024年12月31日，该项目实际完成14.00万元，完成医疗机构劳务费2.65万元，试剂耗材经费4.30万元，办公经费7.05万元。完成完成适龄妇女宫颈癌检查3500人，宫颈癌的早期诊断率90%，宫颈癌检查项目按时完成率100%，项目完成时间100%，妇幼健康服务水平不断提高，</w:t>
      </w:r>
      <w:r w:rsidRPr="0009158A">
        <w:rPr>
          <w:rStyle w:val="ad"/>
          <w:rFonts w:ascii="楷体" w:eastAsia="楷体" w:hAnsi="楷体" w:hint="eastAsia"/>
          <w:b w:val="0"/>
          <w:bCs w:val="0"/>
          <w:spacing w:val="-4"/>
          <w:sz w:val="32"/>
          <w:szCs w:val="32"/>
        </w:rPr>
        <w:lastRenderedPageBreak/>
        <w:t>受益对象满意度80%。通过该项目的实施，提升了适龄妇女的健康水平，降低两癌发病率和死亡率。促进了女性健康意识和健康管理。绩效目标与实际工作内容一致，两者具有相关性。</w:t>
      </w:r>
      <w:r w:rsidRPr="0009158A">
        <w:rPr>
          <w:rStyle w:val="ad"/>
          <w:rFonts w:ascii="楷体" w:eastAsia="楷体" w:hAnsi="楷体" w:hint="eastAsia"/>
          <w:b w:val="0"/>
          <w:bCs w:val="0"/>
          <w:spacing w:val="-4"/>
          <w:sz w:val="32"/>
          <w:szCs w:val="32"/>
        </w:rPr>
        <w:br/>
        <w:t>③该项目按照绩效目标完成数量指标、质量指标、时效指标、成本指标，完成了完成了基本公共卫生相关工作，达到公共卫生知晓率和参与率，基本公卫组织实施、人员培训、数据填报、后勤保障，建档立卡、追踪随访、做到与“健康咨询、健康教育、重大疾病”相结合效益，预期产出效益和效果符合正常的业绩水平。</w:t>
      </w:r>
      <w:r w:rsidRPr="0009158A">
        <w:rPr>
          <w:rStyle w:val="ad"/>
          <w:rFonts w:ascii="楷体" w:eastAsia="楷体" w:hAnsi="楷体" w:hint="eastAsia"/>
          <w:b w:val="0"/>
          <w:bCs w:val="0"/>
          <w:spacing w:val="-4"/>
          <w:sz w:val="32"/>
          <w:szCs w:val="32"/>
        </w:rPr>
        <w:br/>
        <w:t>④该项目批复的预算金额为14.00万元，《项目支出绩效目标表》中预算金额为14.00万元，预算确定的项目资金与预算确定的项目投资额相匹配。</w:t>
      </w:r>
      <w:r w:rsidRPr="0009158A">
        <w:rPr>
          <w:rStyle w:val="ad"/>
          <w:rFonts w:ascii="楷体" w:eastAsia="楷体" w:hAnsi="楷体" w:hint="eastAsia"/>
          <w:b w:val="0"/>
          <w:bCs w:val="0"/>
          <w:spacing w:val="-4"/>
          <w:sz w:val="32"/>
          <w:szCs w:val="32"/>
        </w:rPr>
        <w:br/>
        <w:t>综上所述，本指标满分为4.00分，根据评分标准得4.00分，本项目绩效目标设置合理。</w:t>
      </w:r>
      <w:r w:rsidRPr="0009158A">
        <w:rPr>
          <w:rStyle w:val="ad"/>
          <w:rFonts w:ascii="楷体" w:eastAsia="楷体" w:hAnsi="楷体" w:hint="eastAsia"/>
          <w:b w:val="0"/>
          <w:bCs w:val="0"/>
          <w:spacing w:val="-4"/>
          <w:sz w:val="32"/>
          <w:szCs w:val="32"/>
        </w:rPr>
        <w:br/>
        <w:t>（2）绩效指标明确性</w:t>
      </w:r>
      <w:r w:rsidRPr="0009158A">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sidRPr="0009158A">
        <w:rPr>
          <w:rStyle w:val="ad"/>
          <w:rFonts w:ascii="楷体" w:eastAsia="楷体" w:hAnsi="楷体" w:hint="eastAsia"/>
          <w:b w:val="0"/>
          <w:bCs w:val="0"/>
          <w:spacing w:val="-4"/>
          <w:sz w:val="32"/>
          <w:szCs w:val="32"/>
        </w:rPr>
        <w:br/>
        <w:t>该《项目绩效目标表》中，数量指标指标值为“完成适龄妇女宫颈癌检查（人）≥3500人”，三级指标的年度指标值与年度绩效目标中任务数一致，已设置时效指标“宫颈癌检查项目按时完成率（%）”、“项目完成时间”。已设置的绩效目标具备明确性、可衡量性、可实现性、相关性、时限性。</w:t>
      </w:r>
      <w:r w:rsidRPr="0009158A">
        <w:rPr>
          <w:rStyle w:val="ad"/>
          <w:rFonts w:ascii="楷体" w:eastAsia="楷体" w:hAnsi="楷体" w:hint="eastAsia"/>
          <w:b w:val="0"/>
          <w:bCs w:val="0"/>
          <w:spacing w:val="-4"/>
          <w:sz w:val="32"/>
          <w:szCs w:val="32"/>
        </w:rPr>
        <w:br/>
        <w:t>综上所述，本指标满分为3.00分，根据评分标准得3.00分，本项目所设置绩效指标明确。</w:t>
      </w:r>
      <w:r w:rsidRPr="0009158A">
        <w:rPr>
          <w:rStyle w:val="ad"/>
          <w:rFonts w:ascii="楷体" w:eastAsia="楷体" w:hAnsi="楷体" w:hint="eastAsia"/>
          <w:b w:val="0"/>
          <w:bCs w:val="0"/>
          <w:spacing w:val="-4"/>
          <w:sz w:val="32"/>
          <w:szCs w:val="32"/>
        </w:rPr>
        <w:br/>
      </w:r>
      <w:r w:rsidRPr="0009158A">
        <w:rPr>
          <w:rStyle w:val="ad"/>
          <w:rFonts w:ascii="楷体" w:eastAsia="楷体" w:hAnsi="楷体" w:hint="eastAsia"/>
          <w:b w:val="0"/>
          <w:bCs w:val="0"/>
          <w:spacing w:val="-4"/>
          <w:sz w:val="32"/>
          <w:szCs w:val="32"/>
        </w:rPr>
        <w:lastRenderedPageBreak/>
        <w:t>3.资金投入情况分析</w:t>
      </w:r>
      <w:r w:rsidRPr="0009158A">
        <w:rPr>
          <w:rStyle w:val="ad"/>
          <w:rFonts w:ascii="楷体" w:eastAsia="楷体" w:hAnsi="楷体" w:hint="eastAsia"/>
          <w:b w:val="0"/>
          <w:bCs w:val="0"/>
          <w:spacing w:val="-4"/>
          <w:sz w:val="32"/>
          <w:szCs w:val="32"/>
        </w:rPr>
        <w:br/>
        <w:t>（1）预算编制科学性</w:t>
      </w:r>
      <w:r w:rsidRPr="0009158A">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sidRPr="0009158A">
        <w:rPr>
          <w:rStyle w:val="ad"/>
          <w:rFonts w:ascii="楷体" w:eastAsia="楷体" w:hAnsi="楷体" w:hint="eastAsia"/>
          <w:b w:val="0"/>
          <w:bCs w:val="0"/>
          <w:spacing w:val="-4"/>
          <w:sz w:val="32"/>
          <w:szCs w:val="32"/>
        </w:rPr>
        <w:br/>
        <w:t>预算申请内容为2024年完成3500人35-64岁农村适龄妇女宫颈癌筛查；宫颈癌早诊率达到90%以上；对检查异常/可疑病例的随访管理率达到90%以上；项目实际内容为完成完成适龄妇女宫颈癌检查3500人，宫颈癌的早期诊断率90%，宫颈癌检查项目按时完成率100%，妇幼健康服务水平不断提高。预算申请与《2024年自治区适龄妇女宫劲癌检查项目实施方案》中涉及的项目内容匹配；</w:t>
      </w:r>
      <w:r w:rsidRPr="0009158A">
        <w:rPr>
          <w:rStyle w:val="ad"/>
          <w:rFonts w:ascii="楷体" w:eastAsia="楷体" w:hAnsi="楷体" w:hint="eastAsia"/>
          <w:b w:val="0"/>
          <w:bCs w:val="0"/>
          <w:spacing w:val="-4"/>
          <w:sz w:val="32"/>
          <w:szCs w:val="32"/>
        </w:rPr>
        <w:br/>
        <w:t>本项目预算申请资金14.00万元，我单位在预算申请中严格按照项目实施内容及测算标准进行核算，其中：医疗机构劳务费3.00万元、试剂耗材经费4.00万元、办公经费7.00万元。预算确定资金量与实际工作任务相匹配。本项目预算额度测算依据充分，严格按照标准编制，预算确定资金量与实际工作任务相匹配；</w:t>
      </w:r>
      <w:r w:rsidRPr="0009158A">
        <w:rPr>
          <w:rStyle w:val="ad"/>
          <w:rFonts w:ascii="楷体" w:eastAsia="楷体" w:hAnsi="楷体" w:hint="eastAsia"/>
          <w:b w:val="0"/>
          <w:bCs w:val="0"/>
          <w:spacing w:val="-4"/>
          <w:sz w:val="32"/>
          <w:szCs w:val="32"/>
        </w:rPr>
        <w:br/>
        <w:t>综上所述，本指标满分为4.00分，根据评分标准得4.00分，本项目预算编制科学。</w:t>
      </w:r>
      <w:r w:rsidRPr="0009158A">
        <w:rPr>
          <w:rStyle w:val="ad"/>
          <w:rFonts w:ascii="楷体" w:eastAsia="楷体" w:hAnsi="楷体" w:hint="eastAsia"/>
          <w:b w:val="0"/>
          <w:bCs w:val="0"/>
          <w:spacing w:val="-4"/>
          <w:sz w:val="32"/>
          <w:szCs w:val="32"/>
        </w:rPr>
        <w:br/>
        <w:t>（2）资金分配合理性</w:t>
      </w:r>
      <w:r w:rsidRPr="0009158A">
        <w:rPr>
          <w:rStyle w:val="ad"/>
          <w:rFonts w:ascii="楷体" w:eastAsia="楷体" w:hAnsi="楷体" w:hint="eastAsia"/>
          <w:b w:val="0"/>
          <w:bCs w:val="0"/>
          <w:spacing w:val="-4"/>
          <w:sz w:val="32"/>
          <w:szCs w:val="32"/>
        </w:rPr>
        <w:br/>
        <w:t>本项目实际分配资金以《关于申请提前下达2024年中央专项彩票公益金支持地方社会公益事业发展（医疗救助）项目资金的请示》和《2024年自治区适龄妇女宫劲癌检查项目实施方案》为依据进行资金分配，预算资金分配依据充分。根据《提前下达2024年中央专项彩票公益金支持地方社会公益事业发展（医疗救助）资金预算的通知》（昌州财综〔2023〕16号）》，本项目实</w:t>
      </w:r>
      <w:r w:rsidRPr="0009158A">
        <w:rPr>
          <w:rStyle w:val="ad"/>
          <w:rFonts w:ascii="楷体" w:eastAsia="楷体" w:hAnsi="楷体" w:hint="eastAsia"/>
          <w:b w:val="0"/>
          <w:bCs w:val="0"/>
          <w:spacing w:val="-4"/>
          <w:sz w:val="32"/>
          <w:szCs w:val="32"/>
        </w:rPr>
        <w:lastRenderedPageBreak/>
        <w:t>际到位资金14.00万元，资金分配额度合理，与我单位实际需求相适应。</w:t>
      </w:r>
      <w:r w:rsidRPr="0009158A">
        <w:rPr>
          <w:rStyle w:val="ad"/>
          <w:rFonts w:ascii="楷体" w:eastAsia="楷体" w:hAnsi="楷体" w:hint="eastAsia"/>
          <w:b w:val="0"/>
          <w:bCs w:val="0"/>
          <w:spacing w:val="-4"/>
          <w:sz w:val="32"/>
          <w:szCs w:val="32"/>
        </w:rPr>
        <w:br/>
        <w:t>综上所述，本指标满分为2.00分，根据评分标准得2.00分，本项目资金分配合理。</w:t>
      </w:r>
      <w:r w:rsidRPr="0009158A">
        <w:rPr>
          <w:rStyle w:val="ad"/>
          <w:rFonts w:ascii="楷体" w:eastAsia="楷体" w:hAnsi="楷体" w:hint="eastAsia"/>
          <w:b w:val="0"/>
          <w:bCs w:val="0"/>
          <w:spacing w:val="-4"/>
          <w:sz w:val="32"/>
          <w:szCs w:val="32"/>
        </w:rPr>
        <w:tab/>
      </w:r>
    </w:p>
    <w:p w14:paraId="23D82E69" w14:textId="77777777" w:rsidR="00D63931" w:rsidRPr="0009158A" w:rsidRDefault="00000000">
      <w:pPr>
        <w:spacing w:line="540" w:lineRule="exact"/>
        <w:ind w:firstLineChars="181" w:firstLine="567"/>
        <w:rPr>
          <w:rStyle w:val="ad"/>
          <w:rFonts w:ascii="楷体" w:eastAsia="楷体" w:hAnsi="楷体" w:hint="eastAsia"/>
          <w:spacing w:val="-4"/>
          <w:sz w:val="32"/>
          <w:szCs w:val="32"/>
        </w:rPr>
      </w:pPr>
      <w:r w:rsidRPr="0009158A">
        <w:rPr>
          <w:rFonts w:ascii="楷体" w:eastAsia="楷体" w:hAnsi="楷体" w:hint="eastAsia"/>
          <w:b/>
          <w:spacing w:val="-4"/>
          <w:sz w:val="32"/>
          <w:szCs w:val="32"/>
        </w:rPr>
        <w:t>（二）</w:t>
      </w:r>
      <w:r w:rsidRPr="0009158A">
        <w:rPr>
          <w:rStyle w:val="ad"/>
          <w:rFonts w:ascii="楷体" w:eastAsia="楷体" w:hAnsi="楷体" w:hint="eastAsia"/>
          <w:spacing w:val="-4"/>
          <w:sz w:val="32"/>
          <w:szCs w:val="32"/>
        </w:rPr>
        <w:t>项目过程情况</w:t>
      </w:r>
    </w:p>
    <w:p w14:paraId="377941A5"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项目过程管理类指标由2个二级指标和5个三级指标构成，权重分19.00分，实际得分19.00分。</w:t>
      </w:r>
      <w:r w:rsidRPr="0009158A">
        <w:rPr>
          <w:rStyle w:val="ad"/>
          <w:rFonts w:ascii="楷体" w:eastAsia="楷体" w:hAnsi="楷体" w:hint="eastAsia"/>
          <w:b w:val="0"/>
          <w:bCs w:val="0"/>
          <w:spacing w:val="-4"/>
          <w:sz w:val="32"/>
          <w:szCs w:val="32"/>
        </w:rPr>
        <w:br/>
        <w:t>1.资金管理情况分析</w:t>
      </w:r>
      <w:r w:rsidRPr="0009158A">
        <w:rPr>
          <w:rStyle w:val="ad"/>
          <w:rFonts w:ascii="楷体" w:eastAsia="楷体" w:hAnsi="楷体" w:hint="eastAsia"/>
          <w:b w:val="0"/>
          <w:bCs w:val="0"/>
          <w:spacing w:val="-4"/>
          <w:sz w:val="32"/>
          <w:szCs w:val="32"/>
        </w:rPr>
        <w:br/>
        <w:t>（1）资金到位率</w:t>
      </w:r>
      <w:r w:rsidRPr="0009158A">
        <w:rPr>
          <w:rStyle w:val="ad"/>
          <w:rFonts w:ascii="楷体" w:eastAsia="楷体" w:hAnsi="楷体" w:hint="eastAsia"/>
          <w:b w:val="0"/>
          <w:bCs w:val="0"/>
          <w:spacing w:val="-4"/>
          <w:sz w:val="32"/>
          <w:szCs w:val="32"/>
        </w:rPr>
        <w:br/>
        <w:t>本项目预算资金为14.00万元，其中：财政安排资金14.00万元，其他资金0万元，实际到位资金14.00万元，资金到位率=（（14.00/14.00）×100.00%=100.00%。得分=（100-60.00%）/（1-60.00%）×4.00=4.00分。</w:t>
      </w:r>
      <w:r w:rsidRPr="0009158A">
        <w:rPr>
          <w:rStyle w:val="ad"/>
          <w:rFonts w:ascii="楷体" w:eastAsia="楷体" w:hAnsi="楷体" w:hint="eastAsia"/>
          <w:b w:val="0"/>
          <w:bCs w:val="0"/>
          <w:spacing w:val="-4"/>
          <w:sz w:val="32"/>
          <w:szCs w:val="32"/>
        </w:rPr>
        <w:br/>
        <w:t>综上所述，本指标满分为4.00分，根据评分标准得4.00分，本项目资金分配合理。</w:t>
      </w:r>
      <w:r w:rsidRPr="0009158A">
        <w:rPr>
          <w:rStyle w:val="ad"/>
          <w:rFonts w:ascii="楷体" w:eastAsia="楷体" w:hAnsi="楷体" w:hint="eastAsia"/>
          <w:b w:val="0"/>
          <w:bCs w:val="0"/>
          <w:spacing w:val="-4"/>
          <w:sz w:val="32"/>
          <w:szCs w:val="32"/>
        </w:rPr>
        <w:br/>
        <w:t>（2）预算执行率</w:t>
      </w:r>
      <w:r w:rsidRPr="0009158A">
        <w:rPr>
          <w:rStyle w:val="ad"/>
          <w:rFonts w:ascii="楷体" w:eastAsia="楷体" w:hAnsi="楷体" w:hint="eastAsia"/>
          <w:b w:val="0"/>
          <w:bCs w:val="0"/>
          <w:spacing w:val="-4"/>
          <w:sz w:val="32"/>
          <w:szCs w:val="32"/>
        </w:rPr>
        <w:br/>
        <w:t>本项目实际支出资金14.00万元，预算执行率=（14.00/14.00）×100.00%=100.00%；</w:t>
      </w:r>
      <w:r w:rsidRPr="0009158A">
        <w:rPr>
          <w:rStyle w:val="ad"/>
          <w:rFonts w:ascii="楷体" w:eastAsia="楷体" w:hAnsi="楷体" w:hint="eastAsia"/>
          <w:b w:val="0"/>
          <w:bCs w:val="0"/>
          <w:spacing w:val="-4"/>
          <w:sz w:val="32"/>
          <w:szCs w:val="32"/>
        </w:rPr>
        <w:br/>
        <w:t>项目已完成，总体完成率为99.83%；</w:t>
      </w:r>
      <w:r w:rsidRPr="0009158A">
        <w:rPr>
          <w:rStyle w:val="ad"/>
          <w:rFonts w:ascii="楷体" w:eastAsia="楷体" w:hAnsi="楷体" w:hint="eastAsia"/>
          <w:b w:val="0"/>
          <w:bCs w:val="0"/>
          <w:spacing w:val="-4"/>
          <w:sz w:val="32"/>
          <w:szCs w:val="32"/>
        </w:rPr>
        <w:br/>
        <w:t>得分=（100-60.00%）/（1-60.00%）×权重=100.00%×5.00=5.00分。</w:t>
      </w:r>
      <w:r w:rsidRPr="0009158A">
        <w:rPr>
          <w:rStyle w:val="ad"/>
          <w:rFonts w:ascii="楷体" w:eastAsia="楷体" w:hAnsi="楷体" w:hint="eastAsia"/>
          <w:b w:val="0"/>
          <w:bCs w:val="0"/>
          <w:spacing w:val="-4"/>
          <w:sz w:val="32"/>
          <w:szCs w:val="32"/>
        </w:rPr>
        <w:br/>
        <w:t>综上所述，本指标满分为5.00分，根据评分标准得5.00分，本项目资金分配合理。</w:t>
      </w:r>
      <w:r w:rsidRPr="0009158A">
        <w:rPr>
          <w:rStyle w:val="ad"/>
          <w:rFonts w:ascii="楷体" w:eastAsia="楷体" w:hAnsi="楷体" w:hint="eastAsia"/>
          <w:b w:val="0"/>
          <w:bCs w:val="0"/>
          <w:spacing w:val="-4"/>
          <w:sz w:val="32"/>
          <w:szCs w:val="32"/>
        </w:rPr>
        <w:br/>
        <w:t>（3）资金使用合规性</w:t>
      </w:r>
      <w:r w:rsidRPr="0009158A">
        <w:rPr>
          <w:rStyle w:val="ad"/>
          <w:rFonts w:ascii="楷体" w:eastAsia="楷体" w:hAnsi="楷体" w:hint="eastAsia"/>
          <w:b w:val="0"/>
          <w:bCs w:val="0"/>
          <w:spacing w:val="-4"/>
          <w:sz w:val="32"/>
          <w:szCs w:val="32"/>
        </w:rPr>
        <w:br/>
        <w:t>通过检查本项目签订的合同、资金申请文件、发票等财务付款凭</w:t>
      </w:r>
      <w:r w:rsidRPr="0009158A">
        <w:rPr>
          <w:rStyle w:val="ad"/>
          <w:rFonts w:ascii="楷体" w:eastAsia="楷体" w:hAnsi="楷体" w:hint="eastAsia"/>
          <w:b w:val="0"/>
          <w:bCs w:val="0"/>
          <w:spacing w:val="-4"/>
          <w:sz w:val="32"/>
          <w:szCs w:val="32"/>
        </w:rPr>
        <w:lastRenderedPageBreak/>
        <w:t>证，得出本项目资金支出符合国家财经法规、《政府会计制度》《昌吉市妇幼保健院资金管理办法》《昌吉市妇幼保健院专项资金管理办法》，资金的拨付有完整的审批程序和手续，资金实际使用方向与预算批复用途一致，不存在截留、挤占、挪用、虚列支出的情况。</w:t>
      </w:r>
      <w:r w:rsidRPr="0009158A">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09158A">
        <w:rPr>
          <w:rStyle w:val="ad"/>
          <w:rFonts w:ascii="楷体" w:eastAsia="楷体" w:hAnsi="楷体" w:hint="eastAsia"/>
          <w:b w:val="0"/>
          <w:bCs w:val="0"/>
          <w:spacing w:val="-4"/>
          <w:sz w:val="32"/>
          <w:szCs w:val="32"/>
        </w:rPr>
        <w:br/>
        <w:t>2.组织实施情况分析</w:t>
      </w:r>
      <w:r w:rsidRPr="0009158A">
        <w:rPr>
          <w:rStyle w:val="ad"/>
          <w:rFonts w:ascii="楷体" w:eastAsia="楷体" w:hAnsi="楷体" w:hint="eastAsia"/>
          <w:b w:val="0"/>
          <w:bCs w:val="0"/>
          <w:spacing w:val="-4"/>
          <w:sz w:val="32"/>
          <w:szCs w:val="32"/>
        </w:rPr>
        <w:br/>
        <w:t>（1）管理制度健全性</w:t>
      </w:r>
      <w:r w:rsidRPr="0009158A">
        <w:rPr>
          <w:rStyle w:val="ad"/>
          <w:rFonts w:ascii="楷体" w:eastAsia="楷体" w:hAnsi="楷体" w:hint="eastAsia"/>
          <w:b w:val="0"/>
          <w:bCs w:val="0"/>
          <w:spacing w:val="-4"/>
          <w:sz w:val="32"/>
          <w:szCs w:val="32"/>
        </w:rPr>
        <w:br/>
        <w:t>我单位已制定《昌吉市妇幼保健院项目资金管理办法》《昌吉市妇幼保健院收支业务管理制度》《昌吉市妇幼保健院政府采购业务管理制度》《昌吉市妇幼保健院合同管理制度》，上述已建立的制度均符合行政事业单位内控管理要求，财务和业务管理制度合法、合规、完整，本项目执行符合上述制度规定。</w:t>
      </w:r>
      <w:r w:rsidRPr="0009158A">
        <w:rPr>
          <w:rStyle w:val="ad"/>
          <w:rFonts w:ascii="楷体" w:eastAsia="楷体" w:hAnsi="楷体" w:hint="eastAsia"/>
          <w:b w:val="0"/>
          <w:bCs w:val="0"/>
          <w:spacing w:val="-4"/>
          <w:sz w:val="32"/>
          <w:szCs w:val="32"/>
        </w:rPr>
        <w:br/>
        <w:t>综上所述，本指标满分为2.00分，根据评分标准得2.00分，项目制度建设健全。</w:t>
      </w:r>
      <w:r w:rsidRPr="0009158A">
        <w:rPr>
          <w:rStyle w:val="ad"/>
          <w:rFonts w:ascii="楷体" w:eastAsia="楷体" w:hAnsi="楷体" w:hint="eastAsia"/>
          <w:b w:val="0"/>
          <w:bCs w:val="0"/>
          <w:spacing w:val="-4"/>
          <w:sz w:val="32"/>
          <w:szCs w:val="32"/>
        </w:rPr>
        <w:br/>
        <w:t>（2）制度执行有效性</w:t>
      </w:r>
      <w:r w:rsidRPr="0009158A">
        <w:rPr>
          <w:rStyle w:val="ad"/>
          <w:rFonts w:ascii="楷体" w:eastAsia="楷体" w:hAnsi="楷体" w:hint="eastAsia"/>
          <w:b w:val="0"/>
          <w:bCs w:val="0"/>
          <w:spacing w:val="-4"/>
          <w:sz w:val="32"/>
          <w:szCs w:val="32"/>
        </w:rPr>
        <w:br/>
        <w:t>①该项目的实施符合《昌吉市妇幼保健院项目资金管理办法》《昌吉市妇幼保健院内部管理制度》《昌吉市妇幼保健院采购业务管理制度》《昌吉市妇幼保健院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w:t>
      </w:r>
      <w:r w:rsidRPr="0009158A">
        <w:rPr>
          <w:rStyle w:val="ad"/>
          <w:rFonts w:ascii="楷体" w:eastAsia="楷体" w:hAnsi="楷体" w:hint="eastAsia"/>
          <w:b w:val="0"/>
          <w:bCs w:val="0"/>
          <w:spacing w:val="-4"/>
          <w:sz w:val="32"/>
          <w:szCs w:val="32"/>
        </w:rPr>
        <w:lastRenderedPageBreak/>
        <w:t>关法律法规和相关管理规定。</w:t>
      </w:r>
      <w:r w:rsidRPr="0009158A">
        <w:rPr>
          <w:rStyle w:val="ad"/>
          <w:rFonts w:ascii="楷体" w:eastAsia="楷体" w:hAnsi="楷体" w:hint="eastAsia"/>
          <w:b w:val="0"/>
          <w:bCs w:val="0"/>
          <w:spacing w:val="-4"/>
          <w:sz w:val="32"/>
          <w:szCs w:val="32"/>
        </w:rPr>
        <w:br/>
        <w:t>②经现场查证项目合同书、验收评审表、财务支付凭证等资料齐全并及时归档。</w:t>
      </w:r>
      <w:r w:rsidRPr="0009158A">
        <w:rPr>
          <w:rStyle w:val="ad"/>
          <w:rFonts w:ascii="楷体" w:eastAsia="楷体" w:hAnsi="楷体" w:hint="eastAsia"/>
          <w:b w:val="0"/>
          <w:bCs w:val="0"/>
          <w:spacing w:val="-4"/>
          <w:sz w:val="32"/>
          <w:szCs w:val="32"/>
        </w:rPr>
        <w:br/>
        <w:t>③“该项目实施过程中不存在调整事项”。</w:t>
      </w:r>
      <w:r w:rsidRPr="0009158A">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昌吉市昌吉市妇幼保健院彩票公益金支持地方社会公益事业发展（医疗救助）资金项目工作领导小组，由林彬任组长，负责项目的组织工作；高丽艳任副组长，负责项目的实施工作；组员包括：阚国霞和董永涛，主要负责项目监督管理、验收以及资金核拨等工作。</w:t>
      </w:r>
      <w:r w:rsidRPr="0009158A">
        <w:rPr>
          <w:rStyle w:val="ad"/>
          <w:rFonts w:ascii="楷体" w:eastAsia="楷体" w:hAnsi="楷体" w:hint="eastAsia"/>
          <w:b w:val="0"/>
          <w:bCs w:val="0"/>
          <w:spacing w:val="-4"/>
          <w:sz w:val="32"/>
          <w:szCs w:val="32"/>
        </w:rPr>
        <w:br/>
        <w:t>综上所述，本指标满分为4.00分，根据评分标准得4.00分，本项目所建立制度执行有效。</w:t>
      </w:r>
    </w:p>
    <w:p w14:paraId="41D82611" w14:textId="77777777" w:rsidR="00D63931" w:rsidRPr="0009158A" w:rsidRDefault="00000000">
      <w:pPr>
        <w:spacing w:line="540" w:lineRule="exact"/>
        <w:ind w:firstLineChars="181" w:firstLine="567"/>
        <w:rPr>
          <w:rFonts w:ascii="楷体" w:eastAsia="楷体" w:hAnsi="楷体" w:hint="eastAsia"/>
          <w:b/>
          <w:spacing w:val="-4"/>
          <w:sz w:val="32"/>
          <w:szCs w:val="32"/>
        </w:rPr>
      </w:pPr>
      <w:r w:rsidRPr="0009158A">
        <w:rPr>
          <w:rFonts w:ascii="楷体" w:eastAsia="楷体" w:hAnsi="楷体" w:hint="eastAsia"/>
          <w:b/>
          <w:spacing w:val="-4"/>
          <w:sz w:val="32"/>
          <w:szCs w:val="32"/>
        </w:rPr>
        <w:t>（三）</w:t>
      </w:r>
      <w:r w:rsidRPr="0009158A">
        <w:rPr>
          <w:rStyle w:val="ad"/>
          <w:rFonts w:ascii="楷体" w:eastAsia="楷体" w:hAnsi="楷体" w:hint="eastAsia"/>
          <w:spacing w:val="-4"/>
          <w:sz w:val="32"/>
          <w:szCs w:val="32"/>
        </w:rPr>
        <w:t>项目产出情况</w:t>
      </w:r>
    </w:p>
    <w:p w14:paraId="1C392CD3"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项目产出类指标由4个二级指标和7个三级指标构成，权重分30.00分，实际得分22.83分。</w:t>
      </w:r>
      <w:r w:rsidRPr="0009158A">
        <w:rPr>
          <w:rStyle w:val="ad"/>
          <w:rFonts w:ascii="楷体" w:eastAsia="楷体" w:hAnsi="楷体" w:hint="eastAsia"/>
          <w:b w:val="0"/>
          <w:bCs w:val="0"/>
          <w:spacing w:val="-4"/>
          <w:sz w:val="32"/>
          <w:szCs w:val="32"/>
        </w:rPr>
        <w:br/>
        <w:t>1.数量指标完成情况分析</w:t>
      </w:r>
      <w:r w:rsidRPr="0009158A">
        <w:rPr>
          <w:rStyle w:val="ad"/>
          <w:rFonts w:ascii="楷体" w:eastAsia="楷体" w:hAnsi="楷体" w:hint="eastAsia"/>
          <w:b w:val="0"/>
          <w:bCs w:val="0"/>
          <w:spacing w:val="-4"/>
          <w:sz w:val="32"/>
          <w:szCs w:val="32"/>
        </w:rPr>
        <w:br/>
        <w:t>“完成适龄妇女宫颈癌检查（人）”指标：预期指标值为“≥3500人”，根据“2024年台账”可证，实际完成指标值为“=3500人”，指标完成率为100.00%。</w:t>
      </w:r>
      <w:r w:rsidRPr="0009158A">
        <w:rPr>
          <w:rStyle w:val="ad"/>
          <w:rFonts w:ascii="楷体" w:eastAsia="楷体" w:hAnsi="楷体" w:hint="eastAsia"/>
          <w:b w:val="0"/>
          <w:bCs w:val="0"/>
          <w:spacing w:val="-4"/>
          <w:sz w:val="32"/>
          <w:szCs w:val="32"/>
        </w:rPr>
        <w:br/>
        <w:t>综上所述，本指标满分为9.00分，根据评分标准得9.00分。</w:t>
      </w:r>
      <w:r w:rsidRPr="0009158A">
        <w:rPr>
          <w:rStyle w:val="ad"/>
          <w:rFonts w:ascii="楷体" w:eastAsia="楷体" w:hAnsi="楷体" w:hint="eastAsia"/>
          <w:b w:val="0"/>
          <w:bCs w:val="0"/>
          <w:spacing w:val="-4"/>
          <w:sz w:val="32"/>
          <w:szCs w:val="32"/>
        </w:rPr>
        <w:br/>
        <w:t>2.质量指标完成情况分析</w:t>
      </w:r>
      <w:r w:rsidRPr="0009158A">
        <w:rPr>
          <w:rStyle w:val="ad"/>
          <w:rFonts w:ascii="楷体" w:eastAsia="楷体" w:hAnsi="楷体" w:hint="eastAsia"/>
          <w:b w:val="0"/>
          <w:bCs w:val="0"/>
          <w:spacing w:val="-4"/>
          <w:sz w:val="32"/>
          <w:szCs w:val="32"/>
        </w:rPr>
        <w:br/>
        <w:t>“宫颈癌的早期诊断率（%）”指标：预期指标值为“≥90%”，根据“2024年工作总结”可证，实际完成指标值为“=90%”，指标</w:t>
      </w:r>
      <w:r w:rsidRPr="0009158A">
        <w:rPr>
          <w:rStyle w:val="ad"/>
          <w:rFonts w:ascii="楷体" w:eastAsia="楷体" w:hAnsi="楷体" w:hint="eastAsia"/>
          <w:b w:val="0"/>
          <w:bCs w:val="0"/>
          <w:spacing w:val="-4"/>
          <w:sz w:val="32"/>
          <w:szCs w:val="32"/>
        </w:rPr>
        <w:lastRenderedPageBreak/>
        <w:t>完成率为100.00%。</w:t>
      </w:r>
      <w:r w:rsidRPr="0009158A">
        <w:rPr>
          <w:rStyle w:val="ad"/>
          <w:rFonts w:ascii="楷体" w:eastAsia="楷体" w:hAnsi="楷体" w:hint="eastAsia"/>
          <w:b w:val="0"/>
          <w:bCs w:val="0"/>
          <w:spacing w:val="-4"/>
          <w:sz w:val="32"/>
          <w:szCs w:val="32"/>
        </w:rPr>
        <w:br/>
        <w:t>综上所述，本指标满分为6.00分，根据评分标准得6.00分。</w:t>
      </w:r>
      <w:r w:rsidRPr="0009158A">
        <w:rPr>
          <w:rStyle w:val="ad"/>
          <w:rFonts w:ascii="楷体" w:eastAsia="楷体" w:hAnsi="楷体" w:hint="eastAsia"/>
          <w:b w:val="0"/>
          <w:bCs w:val="0"/>
          <w:spacing w:val="-4"/>
          <w:sz w:val="32"/>
          <w:szCs w:val="32"/>
        </w:rPr>
        <w:br/>
        <w:t>3.时效指标完成情况分析</w:t>
      </w:r>
      <w:r w:rsidRPr="0009158A">
        <w:rPr>
          <w:rStyle w:val="ad"/>
          <w:rFonts w:ascii="楷体" w:eastAsia="楷体" w:hAnsi="楷体" w:hint="eastAsia"/>
          <w:b w:val="0"/>
          <w:bCs w:val="0"/>
          <w:spacing w:val="-4"/>
          <w:sz w:val="32"/>
          <w:szCs w:val="32"/>
        </w:rPr>
        <w:br/>
        <w:t>“宫颈癌检查项目按时完成率（%）”指标：预期指标值为“=100%”，根据“2024年工作总结”可证，实际完成指标值为“=100%”，指标完成率为100.00%。</w:t>
      </w:r>
      <w:r w:rsidRPr="0009158A">
        <w:rPr>
          <w:rStyle w:val="ad"/>
          <w:rFonts w:ascii="楷体" w:eastAsia="楷体" w:hAnsi="楷体" w:hint="eastAsia"/>
          <w:b w:val="0"/>
          <w:bCs w:val="0"/>
          <w:spacing w:val="-4"/>
          <w:sz w:val="32"/>
          <w:szCs w:val="32"/>
        </w:rPr>
        <w:br/>
        <w:t>综上所述，本指标满分为3.00分，根据评分标准得3.00分。</w:t>
      </w:r>
      <w:r w:rsidRPr="0009158A">
        <w:rPr>
          <w:rStyle w:val="ad"/>
          <w:rFonts w:ascii="楷体" w:eastAsia="楷体" w:hAnsi="楷体" w:hint="eastAsia"/>
          <w:b w:val="0"/>
          <w:bCs w:val="0"/>
          <w:spacing w:val="-4"/>
          <w:sz w:val="32"/>
          <w:szCs w:val="32"/>
        </w:rPr>
        <w:br/>
        <w:t>“项目完成时间”指标：预期指标值为“2024年12月10日”，根据“2024年工作总结”可证，实际完成指标值为“2024年12月10日”，指标完成率为100.00%。</w:t>
      </w:r>
      <w:r w:rsidRPr="0009158A">
        <w:rPr>
          <w:rStyle w:val="ad"/>
          <w:rFonts w:ascii="楷体" w:eastAsia="楷体" w:hAnsi="楷体" w:hint="eastAsia"/>
          <w:b w:val="0"/>
          <w:bCs w:val="0"/>
          <w:spacing w:val="-4"/>
          <w:sz w:val="32"/>
          <w:szCs w:val="32"/>
        </w:rPr>
        <w:br/>
        <w:t>综上所述，本指标满分为2.00分，根据评分标准得2分。</w:t>
      </w:r>
      <w:r w:rsidRPr="0009158A">
        <w:rPr>
          <w:rStyle w:val="ad"/>
          <w:rFonts w:ascii="楷体" w:eastAsia="楷体" w:hAnsi="楷体" w:hint="eastAsia"/>
          <w:b w:val="0"/>
          <w:bCs w:val="0"/>
          <w:spacing w:val="-4"/>
          <w:sz w:val="32"/>
          <w:szCs w:val="32"/>
        </w:rPr>
        <w:br/>
        <w:t>4.成本指标完成情况分析</w:t>
      </w:r>
      <w:r w:rsidRPr="0009158A">
        <w:rPr>
          <w:rStyle w:val="ad"/>
          <w:rFonts w:ascii="楷体" w:eastAsia="楷体" w:hAnsi="楷体" w:hint="eastAsia"/>
          <w:b w:val="0"/>
          <w:bCs w:val="0"/>
          <w:spacing w:val="-4"/>
          <w:sz w:val="32"/>
          <w:szCs w:val="32"/>
        </w:rPr>
        <w:br/>
        <w:t>（1）经济成本指标完成情况分析</w:t>
      </w:r>
      <w:r w:rsidRPr="0009158A">
        <w:rPr>
          <w:rStyle w:val="ad"/>
          <w:rFonts w:ascii="楷体" w:eastAsia="楷体" w:hAnsi="楷体" w:hint="eastAsia"/>
          <w:b w:val="0"/>
          <w:bCs w:val="0"/>
          <w:spacing w:val="-4"/>
          <w:sz w:val="32"/>
          <w:szCs w:val="32"/>
        </w:rPr>
        <w:br/>
        <w:t>“医疗机构劳务费（万元）”指标：预期指标值为“≤3.00万元”，根据“国库支付凭证”可证，实际完成指标值为“=2.65万元”，指标完成率为88.33%。扣分原因分析：复筛人群在原基础上进行检测，故医疗机构劳务费减少。</w:t>
      </w:r>
      <w:r w:rsidRPr="0009158A">
        <w:rPr>
          <w:rStyle w:val="ad"/>
          <w:rFonts w:ascii="楷体" w:eastAsia="楷体" w:hAnsi="楷体" w:hint="eastAsia"/>
          <w:b w:val="0"/>
          <w:bCs w:val="0"/>
          <w:spacing w:val="-4"/>
          <w:sz w:val="32"/>
          <w:szCs w:val="32"/>
        </w:rPr>
        <w:br/>
        <w:t>综上所述，本指标满分为4.00分，根据评分标准得2.83分。</w:t>
      </w:r>
      <w:r w:rsidRPr="0009158A">
        <w:rPr>
          <w:rStyle w:val="ad"/>
          <w:rFonts w:ascii="楷体" w:eastAsia="楷体" w:hAnsi="楷体" w:hint="eastAsia"/>
          <w:b w:val="0"/>
          <w:bCs w:val="0"/>
          <w:spacing w:val="-4"/>
          <w:sz w:val="32"/>
          <w:szCs w:val="32"/>
        </w:rPr>
        <w:br/>
        <w:t>“试剂耗材经费（万元）”指标：预期指标值为“≤4.00万元”，根据“国库支付凭证”可证，实际完成指标值为“=4.30万元”，指标完成率为107.50%。扣分原因分析：筛查人数增加，试剂耗材经费增加。</w:t>
      </w:r>
      <w:r w:rsidRPr="0009158A">
        <w:rPr>
          <w:rStyle w:val="ad"/>
          <w:rFonts w:ascii="楷体" w:eastAsia="楷体" w:hAnsi="楷体" w:hint="eastAsia"/>
          <w:b w:val="0"/>
          <w:bCs w:val="0"/>
          <w:spacing w:val="-4"/>
          <w:sz w:val="32"/>
          <w:szCs w:val="32"/>
        </w:rPr>
        <w:br/>
        <w:t>综上所述，本指标满分为2.00分，根据评分标准得0分。</w:t>
      </w:r>
      <w:r w:rsidRPr="0009158A">
        <w:rPr>
          <w:rStyle w:val="ad"/>
          <w:rFonts w:ascii="楷体" w:eastAsia="楷体" w:hAnsi="楷体" w:hint="eastAsia"/>
          <w:b w:val="0"/>
          <w:bCs w:val="0"/>
          <w:spacing w:val="-4"/>
          <w:sz w:val="32"/>
          <w:szCs w:val="32"/>
        </w:rPr>
        <w:br/>
        <w:t>“办公经费（万元）”指标：预期指标值为“≤7.00万元”，根据“国库支付凭证”可证，实际完成指标值为“=7.05万元”，</w:t>
      </w:r>
      <w:r w:rsidRPr="0009158A">
        <w:rPr>
          <w:rStyle w:val="ad"/>
          <w:rFonts w:ascii="楷体" w:eastAsia="楷体" w:hAnsi="楷体" w:hint="eastAsia"/>
          <w:b w:val="0"/>
          <w:bCs w:val="0"/>
          <w:spacing w:val="-4"/>
          <w:sz w:val="32"/>
          <w:szCs w:val="32"/>
        </w:rPr>
        <w:lastRenderedPageBreak/>
        <w:t>指标完成率为100.71%。扣分原因分析：筛查人数增加，年底办公经费增加。</w:t>
      </w:r>
      <w:r w:rsidRPr="0009158A">
        <w:rPr>
          <w:rStyle w:val="ad"/>
          <w:rFonts w:ascii="楷体" w:eastAsia="楷体" w:hAnsi="楷体" w:hint="eastAsia"/>
          <w:b w:val="0"/>
          <w:bCs w:val="0"/>
          <w:spacing w:val="-4"/>
          <w:sz w:val="32"/>
          <w:szCs w:val="32"/>
        </w:rPr>
        <w:br/>
        <w:t>综上所述，本指标满分为4.00分，根据评分标准得0分。</w:t>
      </w:r>
      <w:r w:rsidRPr="0009158A">
        <w:rPr>
          <w:rStyle w:val="ad"/>
          <w:rFonts w:ascii="楷体" w:eastAsia="楷体" w:hAnsi="楷体" w:hint="eastAsia"/>
          <w:b w:val="0"/>
          <w:bCs w:val="0"/>
          <w:spacing w:val="-4"/>
          <w:sz w:val="32"/>
          <w:szCs w:val="32"/>
        </w:rPr>
        <w:br/>
        <w:t>（2）社会成本指标完成情况分析</w:t>
      </w:r>
      <w:r w:rsidRPr="0009158A">
        <w:rPr>
          <w:rStyle w:val="ad"/>
          <w:rFonts w:ascii="楷体" w:eastAsia="楷体" w:hAnsi="楷体" w:hint="eastAsia"/>
          <w:b w:val="0"/>
          <w:bCs w:val="0"/>
          <w:spacing w:val="-4"/>
          <w:sz w:val="32"/>
          <w:szCs w:val="32"/>
        </w:rPr>
        <w:br/>
        <w:t>无此类指标。</w:t>
      </w:r>
      <w:r w:rsidRPr="0009158A">
        <w:rPr>
          <w:rStyle w:val="ad"/>
          <w:rFonts w:ascii="楷体" w:eastAsia="楷体" w:hAnsi="楷体" w:hint="eastAsia"/>
          <w:b w:val="0"/>
          <w:bCs w:val="0"/>
          <w:spacing w:val="-4"/>
          <w:sz w:val="32"/>
          <w:szCs w:val="32"/>
        </w:rPr>
        <w:br/>
        <w:t>（3）生态环境成本指标完成情况分析</w:t>
      </w:r>
      <w:r w:rsidRPr="0009158A">
        <w:rPr>
          <w:rStyle w:val="ad"/>
          <w:rFonts w:ascii="楷体" w:eastAsia="楷体" w:hAnsi="楷体" w:hint="eastAsia"/>
          <w:b w:val="0"/>
          <w:bCs w:val="0"/>
          <w:spacing w:val="-4"/>
          <w:sz w:val="32"/>
          <w:szCs w:val="32"/>
        </w:rPr>
        <w:br/>
        <w:t>无此类指标。</w:t>
      </w:r>
    </w:p>
    <w:p w14:paraId="58795B8A" w14:textId="77777777" w:rsidR="00D63931" w:rsidRPr="0009158A" w:rsidRDefault="00000000">
      <w:pPr>
        <w:spacing w:line="540" w:lineRule="exact"/>
        <w:ind w:firstLineChars="181" w:firstLine="567"/>
        <w:rPr>
          <w:rFonts w:ascii="楷体" w:eastAsia="楷体" w:hAnsi="楷体" w:hint="eastAsia"/>
          <w:b/>
          <w:spacing w:val="-4"/>
          <w:sz w:val="32"/>
          <w:szCs w:val="32"/>
        </w:rPr>
      </w:pPr>
      <w:r w:rsidRPr="0009158A">
        <w:rPr>
          <w:rFonts w:ascii="楷体" w:eastAsia="楷体" w:hAnsi="楷体" w:hint="eastAsia"/>
          <w:b/>
          <w:spacing w:val="-4"/>
          <w:sz w:val="32"/>
          <w:szCs w:val="32"/>
        </w:rPr>
        <w:t>（四）</w:t>
      </w:r>
      <w:r w:rsidRPr="0009158A">
        <w:rPr>
          <w:rStyle w:val="ad"/>
          <w:rFonts w:ascii="楷体" w:eastAsia="楷体" w:hAnsi="楷体" w:hint="eastAsia"/>
          <w:spacing w:val="-4"/>
          <w:sz w:val="32"/>
          <w:szCs w:val="32"/>
        </w:rPr>
        <w:t>项目效益情况</w:t>
      </w:r>
    </w:p>
    <w:p w14:paraId="42B9A283"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项目效益类指标由1个二级指标和1个三级指标构成，权重分20.00分，实际得分20.00分。</w:t>
      </w:r>
      <w:r w:rsidRPr="0009158A">
        <w:rPr>
          <w:rStyle w:val="ad"/>
          <w:rFonts w:ascii="楷体" w:eastAsia="楷体" w:hAnsi="楷体" w:hint="eastAsia"/>
          <w:b w:val="0"/>
          <w:bCs w:val="0"/>
          <w:spacing w:val="-4"/>
          <w:sz w:val="32"/>
          <w:szCs w:val="32"/>
        </w:rPr>
        <w:br/>
        <w:t>1.社会效益完成情况分析</w:t>
      </w:r>
      <w:r w:rsidRPr="0009158A">
        <w:rPr>
          <w:rStyle w:val="ad"/>
          <w:rFonts w:ascii="楷体" w:eastAsia="楷体" w:hAnsi="楷体" w:hint="eastAsia"/>
          <w:b w:val="0"/>
          <w:bCs w:val="0"/>
          <w:spacing w:val="-4"/>
          <w:sz w:val="32"/>
          <w:szCs w:val="32"/>
        </w:rPr>
        <w:br/>
        <w:t>“妇幼健康服务水平”指标：预期指标值为“不断提高”，根据“2024年工作总结”可证，实际完成指标值为“基本达成目标”，指标完成率为100.00%。</w:t>
      </w:r>
      <w:r w:rsidRPr="0009158A">
        <w:rPr>
          <w:rStyle w:val="ad"/>
          <w:rFonts w:ascii="楷体" w:eastAsia="楷体" w:hAnsi="楷体" w:hint="eastAsia"/>
          <w:b w:val="0"/>
          <w:bCs w:val="0"/>
          <w:spacing w:val="-4"/>
          <w:sz w:val="32"/>
          <w:szCs w:val="32"/>
        </w:rPr>
        <w:br/>
        <w:t>综上所述，本指标满分为20.00分，根据评分标准得20.00分。</w:t>
      </w:r>
    </w:p>
    <w:p w14:paraId="669C4C36"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项目满意度类指标由1个二级指标和1个三级指标构成，权重分10.00分，实际得分10.00分。</w:t>
      </w:r>
      <w:r w:rsidRPr="0009158A">
        <w:rPr>
          <w:rStyle w:val="ad"/>
          <w:rFonts w:ascii="楷体" w:eastAsia="楷体" w:hAnsi="楷体" w:hint="eastAsia"/>
          <w:b w:val="0"/>
          <w:bCs w:val="0"/>
          <w:spacing w:val="-4"/>
          <w:sz w:val="32"/>
          <w:szCs w:val="32"/>
        </w:rPr>
        <w:br/>
        <w:t>1.满意度完成情况分析</w:t>
      </w:r>
      <w:r w:rsidRPr="0009158A">
        <w:rPr>
          <w:rStyle w:val="ad"/>
          <w:rFonts w:ascii="楷体" w:eastAsia="楷体" w:hAnsi="楷体" w:hint="eastAsia"/>
          <w:b w:val="0"/>
          <w:bCs w:val="0"/>
          <w:spacing w:val="-4"/>
          <w:sz w:val="32"/>
          <w:szCs w:val="32"/>
        </w:rPr>
        <w:br/>
        <w:t>“受益对象满意度（%）”指标：预期指标值为“≥80%”，根据“2024年工作总结”可证，实际完成指标值为“=80%”，指标完成率为100.00%。</w:t>
      </w:r>
      <w:r w:rsidRPr="0009158A">
        <w:rPr>
          <w:rStyle w:val="ad"/>
          <w:rFonts w:ascii="楷体" w:eastAsia="楷体" w:hAnsi="楷体" w:hint="eastAsia"/>
          <w:b w:val="0"/>
          <w:bCs w:val="0"/>
          <w:spacing w:val="-4"/>
          <w:sz w:val="32"/>
          <w:szCs w:val="32"/>
        </w:rPr>
        <w:br/>
        <w:t>综上所述，本指标满分为10.00分，根据评分标准得10.00分。本项目年初预算资金总额为14.00万元，全年预算数为14.00万元，全年执行数为14.00万元，预算执行率为100.00%。</w:t>
      </w:r>
      <w:r w:rsidRPr="0009158A">
        <w:rPr>
          <w:rStyle w:val="ad"/>
          <w:rFonts w:ascii="楷体" w:eastAsia="楷体" w:hAnsi="楷体" w:hint="eastAsia"/>
          <w:b w:val="0"/>
          <w:bCs w:val="0"/>
          <w:spacing w:val="-4"/>
          <w:sz w:val="32"/>
          <w:szCs w:val="32"/>
        </w:rPr>
        <w:br/>
        <w:t>本项目共设置三级指标数量20个，满分指标数量17个，扣分指</w:t>
      </w:r>
      <w:r w:rsidRPr="0009158A">
        <w:rPr>
          <w:rStyle w:val="ad"/>
          <w:rFonts w:ascii="楷体" w:eastAsia="楷体" w:hAnsi="楷体" w:hint="eastAsia"/>
          <w:b w:val="0"/>
          <w:bCs w:val="0"/>
          <w:spacing w:val="-4"/>
          <w:sz w:val="32"/>
          <w:szCs w:val="32"/>
        </w:rPr>
        <w:lastRenderedPageBreak/>
        <w:t>标数量3个，经分析计算所有三级指标完成率得出，本项目总体完成率为99.83%。</w:t>
      </w:r>
      <w:r w:rsidRPr="0009158A">
        <w:rPr>
          <w:rStyle w:val="ad"/>
          <w:rFonts w:ascii="楷体" w:eastAsia="楷体" w:hAnsi="楷体" w:hint="eastAsia"/>
          <w:b w:val="0"/>
          <w:bCs w:val="0"/>
          <w:spacing w:val="-4"/>
          <w:sz w:val="32"/>
          <w:szCs w:val="32"/>
        </w:rPr>
        <w:br/>
        <w:t>综上所述本项目预算执行率与总体完成率之间的偏差为0.17%。主要偏差原因是：“医疗机构劳务费”经费未按年度指标值完成，指标值为3.00万元，实际支付2.65万元，复筛人群在原基础上进行检测，故医疗机构劳务费减少；“试剂耗材经费”经费未按年度指标值完成，指标值为4.00万元，实际支付4.30万元，筛查人数增加，试剂耗材经费增加；“办公经费”经费未按年度指标值完成，指标值为7.00万元，实际支付7.05万元，筛查人数增加，办公经费增加。</w:t>
      </w:r>
    </w:p>
    <w:p w14:paraId="15249E8B" w14:textId="77777777" w:rsidR="00D63931" w:rsidRPr="0009158A" w:rsidRDefault="00D63931">
      <w:pPr>
        <w:spacing w:line="540" w:lineRule="exact"/>
        <w:ind w:firstLine="567"/>
        <w:rPr>
          <w:rStyle w:val="ad"/>
          <w:rFonts w:ascii="楷体" w:eastAsia="楷体" w:hAnsi="楷体" w:hint="eastAsia"/>
          <w:b w:val="0"/>
          <w:bCs w:val="0"/>
          <w:spacing w:val="-4"/>
          <w:sz w:val="32"/>
          <w:szCs w:val="32"/>
        </w:rPr>
      </w:pPr>
    </w:p>
    <w:p w14:paraId="38E2F5B1" w14:textId="77777777" w:rsidR="00D63931" w:rsidRPr="0009158A" w:rsidRDefault="00D63931">
      <w:pPr>
        <w:spacing w:line="540" w:lineRule="exact"/>
        <w:ind w:firstLine="567"/>
        <w:rPr>
          <w:rStyle w:val="ad"/>
          <w:rFonts w:ascii="楷体" w:eastAsia="楷体" w:hAnsi="楷体" w:hint="eastAsia"/>
          <w:spacing w:val="-4"/>
          <w:sz w:val="32"/>
          <w:szCs w:val="32"/>
        </w:rPr>
      </w:pPr>
    </w:p>
    <w:p w14:paraId="75F84DCE" w14:textId="77777777" w:rsidR="00D63931" w:rsidRPr="0009158A" w:rsidRDefault="00000000">
      <w:pPr>
        <w:numPr>
          <w:ilvl w:val="0"/>
          <w:numId w:val="1"/>
        </w:numPr>
        <w:spacing w:line="540" w:lineRule="exact"/>
        <w:ind w:firstLine="640"/>
        <w:rPr>
          <w:rStyle w:val="ad"/>
          <w:rFonts w:ascii="黑体" w:eastAsia="黑体" w:hAnsi="黑体" w:hint="eastAsia"/>
          <w:b w:val="0"/>
          <w:spacing w:val="-4"/>
          <w:sz w:val="32"/>
          <w:szCs w:val="32"/>
        </w:rPr>
      </w:pPr>
      <w:r w:rsidRPr="0009158A">
        <w:rPr>
          <w:rStyle w:val="ad"/>
          <w:rFonts w:ascii="黑体" w:eastAsia="黑体" w:hAnsi="黑体" w:hint="eastAsia"/>
          <w:b w:val="0"/>
          <w:spacing w:val="-4"/>
          <w:sz w:val="32"/>
          <w:szCs w:val="32"/>
        </w:rPr>
        <w:t>主要经验及做法、存在的问题及原因分析</w:t>
      </w:r>
    </w:p>
    <w:p w14:paraId="51CDD51E" w14:textId="77777777" w:rsidR="00D63931" w:rsidRPr="0009158A" w:rsidRDefault="00000000">
      <w:pPr>
        <w:spacing w:line="540" w:lineRule="exact"/>
        <w:ind w:firstLine="567"/>
        <w:rPr>
          <w:rFonts w:ascii="仿宋_GB2312" w:eastAsia="仿宋_GB2312"/>
          <w:spacing w:val="-4"/>
          <w:sz w:val="32"/>
          <w:szCs w:val="32"/>
        </w:rPr>
      </w:pPr>
      <w:r w:rsidRPr="0009158A">
        <w:rPr>
          <w:rStyle w:val="ad"/>
          <w:rFonts w:ascii="楷体" w:eastAsia="楷体" w:hAnsi="楷体" w:hint="eastAsia"/>
          <w:b w:val="0"/>
          <w:bCs w:val="0"/>
          <w:spacing w:val="-4"/>
          <w:sz w:val="32"/>
          <w:szCs w:val="32"/>
        </w:rPr>
        <w:t>（一）主要经验及做法</w:t>
      </w:r>
      <w:r w:rsidRPr="0009158A">
        <w:rPr>
          <w:rStyle w:val="ad"/>
          <w:rFonts w:ascii="楷体" w:eastAsia="楷体" w:hAnsi="楷体" w:hint="eastAsia"/>
          <w:b w:val="0"/>
          <w:bCs w:val="0"/>
          <w:spacing w:val="-4"/>
          <w:sz w:val="32"/>
          <w:szCs w:val="32"/>
        </w:rPr>
        <w:br/>
        <w:t>1.聚焦重点任务，推动项目工作落地落实</w:t>
      </w:r>
      <w:r w:rsidRPr="0009158A">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09158A">
        <w:rPr>
          <w:rStyle w:val="ad"/>
          <w:rFonts w:ascii="楷体" w:eastAsia="楷体" w:hAnsi="楷体" w:hint="eastAsia"/>
          <w:b w:val="0"/>
          <w:bCs w:val="0"/>
          <w:spacing w:val="-4"/>
          <w:sz w:val="32"/>
          <w:szCs w:val="32"/>
        </w:rPr>
        <w:br/>
        <w:t>2.坚持问题导向，加强执行监控，提高资金效益</w:t>
      </w:r>
      <w:r w:rsidRPr="0009158A">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w:t>
      </w:r>
      <w:r w:rsidRPr="0009158A">
        <w:rPr>
          <w:rStyle w:val="ad"/>
          <w:rFonts w:ascii="楷体" w:eastAsia="楷体" w:hAnsi="楷体" w:hint="eastAsia"/>
          <w:b w:val="0"/>
          <w:bCs w:val="0"/>
          <w:spacing w:val="-4"/>
          <w:sz w:val="32"/>
          <w:szCs w:val="32"/>
        </w:rPr>
        <w:lastRenderedPageBreak/>
        <w:t>提高了资金使用效益。</w:t>
      </w:r>
      <w:r w:rsidRPr="0009158A">
        <w:rPr>
          <w:rStyle w:val="ad"/>
          <w:rFonts w:ascii="楷体" w:eastAsia="楷体" w:hAnsi="楷体" w:hint="eastAsia"/>
          <w:b w:val="0"/>
          <w:bCs w:val="0"/>
          <w:spacing w:val="-4"/>
          <w:sz w:val="32"/>
          <w:szCs w:val="32"/>
        </w:rPr>
        <w:br/>
        <w:t>3.强化绩效目标刚性约束，及时对项目进行跟踪问效</w:t>
      </w:r>
      <w:r w:rsidRPr="0009158A">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09158A">
        <w:rPr>
          <w:rStyle w:val="ad"/>
          <w:rFonts w:ascii="楷体" w:eastAsia="楷体" w:hAnsi="楷体" w:hint="eastAsia"/>
          <w:b w:val="0"/>
          <w:bCs w:val="0"/>
          <w:spacing w:val="-4"/>
          <w:sz w:val="32"/>
          <w:szCs w:val="32"/>
        </w:rPr>
        <w:br/>
        <w:t>（二）存在的问题及原因分析</w:t>
      </w:r>
      <w:r w:rsidRPr="0009158A">
        <w:rPr>
          <w:rStyle w:val="ad"/>
          <w:rFonts w:ascii="楷体" w:eastAsia="楷体" w:hAnsi="楷体" w:hint="eastAsia"/>
          <w:b w:val="0"/>
          <w:bCs w:val="0"/>
          <w:spacing w:val="-4"/>
          <w:sz w:val="32"/>
          <w:szCs w:val="32"/>
        </w:rPr>
        <w:br/>
        <w:t>1.绩效预算认识不够充分，绩效理念有待进一步强化</w:t>
      </w:r>
      <w:r w:rsidRPr="0009158A">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09158A">
        <w:rPr>
          <w:rStyle w:val="ad"/>
          <w:rFonts w:ascii="楷体" w:eastAsia="楷体" w:hAnsi="楷体" w:hint="eastAsia"/>
          <w:b w:val="0"/>
          <w:bCs w:val="0"/>
          <w:spacing w:val="-4"/>
          <w:sz w:val="32"/>
          <w:szCs w:val="32"/>
        </w:rPr>
        <w:br/>
        <w:t>2.绩效档案归档工作有待提高</w:t>
      </w:r>
      <w:r w:rsidRPr="0009158A">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09158A">
        <w:rPr>
          <w:rStyle w:val="ad"/>
          <w:rFonts w:ascii="楷体" w:eastAsia="楷体" w:hAnsi="楷体" w:hint="eastAsia"/>
          <w:b w:val="0"/>
          <w:bCs w:val="0"/>
          <w:spacing w:val="-4"/>
          <w:sz w:val="32"/>
          <w:szCs w:val="32"/>
        </w:rPr>
        <w:br/>
        <w:t>3.项目支出绩效评价存在局限，客观性有待加强</w:t>
      </w:r>
      <w:r w:rsidRPr="0009158A">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6075AE59" w14:textId="77777777" w:rsidR="00D63931" w:rsidRPr="0009158A" w:rsidRDefault="00000000">
      <w:pPr>
        <w:spacing w:line="540" w:lineRule="exact"/>
        <w:ind w:firstLine="640"/>
        <w:rPr>
          <w:rStyle w:val="ad"/>
          <w:rFonts w:ascii="黑体" w:eastAsia="黑体" w:hAnsi="黑体" w:hint="eastAsia"/>
          <w:b w:val="0"/>
          <w:spacing w:val="-4"/>
          <w:sz w:val="32"/>
          <w:szCs w:val="32"/>
        </w:rPr>
      </w:pPr>
      <w:r w:rsidRPr="0009158A">
        <w:rPr>
          <w:rStyle w:val="ad"/>
          <w:rFonts w:ascii="黑体" w:eastAsia="黑体" w:hAnsi="黑体" w:hint="eastAsia"/>
          <w:b w:val="0"/>
          <w:spacing w:val="-4"/>
          <w:sz w:val="32"/>
          <w:szCs w:val="32"/>
        </w:rPr>
        <w:t>六、有关建议</w:t>
      </w:r>
    </w:p>
    <w:p w14:paraId="1DAE6CFE" w14:textId="77777777" w:rsidR="00D63931" w:rsidRPr="0009158A" w:rsidRDefault="00000000">
      <w:pPr>
        <w:spacing w:line="540" w:lineRule="exact"/>
        <w:ind w:firstLine="567"/>
        <w:rPr>
          <w:rStyle w:val="ad"/>
          <w:rFonts w:ascii="楷体" w:eastAsia="楷体" w:hAnsi="楷体" w:hint="eastAsia"/>
          <w:spacing w:val="-4"/>
          <w:sz w:val="32"/>
          <w:szCs w:val="32"/>
        </w:rPr>
      </w:pPr>
      <w:r w:rsidRPr="0009158A">
        <w:rPr>
          <w:rStyle w:val="ad"/>
          <w:rFonts w:ascii="楷体" w:eastAsia="楷体" w:hAnsi="楷体" w:hint="eastAsia"/>
          <w:b w:val="0"/>
          <w:bCs w:val="0"/>
          <w:spacing w:val="-4"/>
          <w:sz w:val="32"/>
          <w:szCs w:val="32"/>
        </w:rPr>
        <w:lastRenderedPageBreak/>
        <w:t>1.加强培训，提高相关人员工作水平</w:t>
      </w:r>
      <w:r w:rsidRPr="0009158A">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09158A">
        <w:rPr>
          <w:rStyle w:val="ad"/>
          <w:rFonts w:ascii="楷体" w:eastAsia="楷体" w:hAnsi="楷体" w:hint="eastAsia"/>
          <w:b w:val="0"/>
          <w:bCs w:val="0"/>
          <w:spacing w:val="-4"/>
          <w:sz w:val="32"/>
          <w:szCs w:val="32"/>
        </w:rPr>
        <w:br/>
        <w:t>2.扎实推进档案规范化建设，提升档案管理水平</w:t>
      </w:r>
      <w:r w:rsidRPr="0009158A">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妇幼保健院关于绩效管理工作档案资料归档的相关要求，强化收集力度，确保归档资料的完整齐全。</w:t>
      </w:r>
      <w:r w:rsidRPr="0009158A">
        <w:rPr>
          <w:rStyle w:val="ad"/>
          <w:rFonts w:ascii="楷体" w:eastAsia="楷体" w:hAnsi="楷体" w:hint="eastAsia"/>
          <w:b w:val="0"/>
          <w:bCs w:val="0"/>
          <w:spacing w:val="-4"/>
          <w:sz w:val="32"/>
          <w:szCs w:val="32"/>
        </w:rPr>
        <w:br/>
        <w:t>3. 高度重视，加强领导</w:t>
      </w:r>
      <w:r w:rsidRPr="0009158A">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7980BE3" w14:textId="77777777" w:rsidR="00D63931" w:rsidRPr="0009158A" w:rsidRDefault="00000000">
      <w:pPr>
        <w:spacing w:line="540" w:lineRule="exact"/>
        <w:ind w:firstLine="640"/>
        <w:rPr>
          <w:rStyle w:val="ad"/>
          <w:rFonts w:ascii="黑体" w:eastAsia="黑体" w:hAnsi="黑体" w:hint="eastAsia"/>
          <w:b w:val="0"/>
          <w:spacing w:val="-4"/>
          <w:sz w:val="32"/>
          <w:szCs w:val="32"/>
        </w:rPr>
      </w:pPr>
      <w:r w:rsidRPr="0009158A">
        <w:rPr>
          <w:rStyle w:val="ad"/>
          <w:rFonts w:ascii="黑体" w:eastAsia="黑体" w:hAnsi="黑体" w:hint="eastAsia"/>
          <w:b w:val="0"/>
          <w:spacing w:val="-4"/>
          <w:sz w:val="32"/>
          <w:szCs w:val="32"/>
        </w:rPr>
        <w:t>七、其他需要说明的问题</w:t>
      </w:r>
    </w:p>
    <w:p w14:paraId="2F0CE579" w14:textId="77777777" w:rsidR="00D63931" w:rsidRPr="0009158A" w:rsidRDefault="00000000">
      <w:pPr>
        <w:spacing w:line="540" w:lineRule="exact"/>
        <w:ind w:firstLine="567"/>
        <w:rPr>
          <w:rStyle w:val="ad"/>
          <w:rFonts w:ascii="楷体" w:eastAsia="楷体" w:hAnsi="楷体" w:hint="eastAsia"/>
          <w:b w:val="0"/>
          <w:bCs w:val="0"/>
          <w:spacing w:val="-4"/>
          <w:sz w:val="32"/>
          <w:szCs w:val="32"/>
        </w:rPr>
      </w:pPr>
      <w:r w:rsidRPr="0009158A">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09158A">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09158A">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09158A">
        <w:rPr>
          <w:rStyle w:val="ad"/>
          <w:rFonts w:ascii="楷体" w:eastAsia="楷体" w:hAnsi="楷体" w:hint="eastAsia"/>
          <w:b w:val="0"/>
          <w:bCs w:val="0"/>
          <w:spacing w:val="-4"/>
          <w:sz w:val="32"/>
          <w:szCs w:val="32"/>
        </w:rPr>
        <w:br/>
        <w:t>（四）对使用财政资金严重低效无效并造成重大损失的责任人，</w:t>
      </w:r>
      <w:r w:rsidRPr="0009158A">
        <w:rPr>
          <w:rStyle w:val="ad"/>
          <w:rFonts w:ascii="楷体" w:eastAsia="楷体" w:hAnsi="楷体" w:hint="eastAsia"/>
          <w:b w:val="0"/>
          <w:bCs w:val="0"/>
          <w:spacing w:val="-4"/>
          <w:sz w:val="32"/>
          <w:szCs w:val="32"/>
        </w:rPr>
        <w:lastRenderedPageBreak/>
        <w:t>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09158A">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CCC1CEA" w14:textId="77777777" w:rsidR="00D63931" w:rsidRPr="0009158A" w:rsidRDefault="00D63931">
      <w:pPr>
        <w:spacing w:line="540" w:lineRule="exact"/>
        <w:ind w:firstLine="567"/>
        <w:rPr>
          <w:rStyle w:val="ad"/>
          <w:rFonts w:ascii="仿宋" w:eastAsia="仿宋" w:hAnsi="仿宋" w:hint="eastAsia"/>
          <w:b w:val="0"/>
          <w:spacing w:val="-4"/>
          <w:sz w:val="32"/>
          <w:szCs w:val="32"/>
        </w:rPr>
      </w:pPr>
    </w:p>
    <w:p w14:paraId="5D7DFB32" w14:textId="77777777" w:rsidR="00D63931" w:rsidRPr="0009158A" w:rsidRDefault="00D63931">
      <w:pPr>
        <w:spacing w:line="540" w:lineRule="exact"/>
        <w:ind w:firstLine="567"/>
        <w:rPr>
          <w:rStyle w:val="ad"/>
          <w:rFonts w:ascii="仿宋" w:eastAsia="仿宋" w:hAnsi="仿宋" w:hint="eastAsia"/>
          <w:b w:val="0"/>
          <w:spacing w:val="-4"/>
          <w:sz w:val="32"/>
          <w:szCs w:val="32"/>
        </w:rPr>
      </w:pPr>
    </w:p>
    <w:p w14:paraId="451AA43A" w14:textId="77777777" w:rsidR="00D63931" w:rsidRPr="0009158A" w:rsidRDefault="00D63931">
      <w:pPr>
        <w:spacing w:line="540" w:lineRule="exact"/>
        <w:ind w:firstLine="567"/>
        <w:rPr>
          <w:rStyle w:val="ad"/>
          <w:rFonts w:ascii="仿宋" w:eastAsia="仿宋" w:hAnsi="仿宋" w:hint="eastAsia"/>
          <w:b w:val="0"/>
          <w:spacing w:val="-4"/>
          <w:sz w:val="32"/>
          <w:szCs w:val="32"/>
        </w:rPr>
      </w:pPr>
    </w:p>
    <w:p w14:paraId="2A1B109A" w14:textId="77777777" w:rsidR="00D63931" w:rsidRPr="0009158A" w:rsidRDefault="00D63931">
      <w:pPr>
        <w:spacing w:line="540" w:lineRule="exact"/>
        <w:ind w:firstLine="567"/>
        <w:rPr>
          <w:rStyle w:val="ad"/>
          <w:rFonts w:ascii="仿宋" w:eastAsia="仿宋" w:hAnsi="仿宋" w:hint="eastAsia"/>
          <w:b w:val="0"/>
          <w:spacing w:val="-4"/>
          <w:sz w:val="32"/>
          <w:szCs w:val="32"/>
        </w:rPr>
      </w:pPr>
    </w:p>
    <w:p w14:paraId="6B589B04" w14:textId="77777777" w:rsidR="00D63931" w:rsidRPr="0009158A" w:rsidRDefault="00D63931">
      <w:pPr>
        <w:spacing w:line="540" w:lineRule="exact"/>
        <w:ind w:firstLine="567"/>
        <w:rPr>
          <w:rStyle w:val="ad"/>
          <w:rFonts w:ascii="仿宋" w:eastAsia="仿宋" w:hAnsi="仿宋" w:hint="eastAsia"/>
          <w:b w:val="0"/>
          <w:spacing w:val="-4"/>
          <w:sz w:val="32"/>
          <w:szCs w:val="32"/>
        </w:rPr>
      </w:pPr>
    </w:p>
    <w:sectPr w:rsidR="00D63931" w:rsidRPr="0009158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73EB0" w14:textId="77777777" w:rsidR="00E610B4" w:rsidRDefault="00E610B4">
      <w:r>
        <w:separator/>
      </w:r>
    </w:p>
  </w:endnote>
  <w:endnote w:type="continuationSeparator" w:id="0">
    <w:p w14:paraId="756D3BD7" w14:textId="77777777" w:rsidR="00E610B4" w:rsidRDefault="00E61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1608324A" w14:textId="77777777" w:rsidR="00D63931" w:rsidRDefault="00000000">
        <w:pPr>
          <w:pStyle w:val="a5"/>
          <w:jc w:val="center"/>
        </w:pPr>
        <w:r>
          <w:fldChar w:fldCharType="begin"/>
        </w:r>
        <w:r>
          <w:instrText>PAGE   \* MERGEFORMAT</w:instrText>
        </w:r>
        <w:r>
          <w:fldChar w:fldCharType="separate"/>
        </w:r>
        <w:r>
          <w:rPr>
            <w:lang w:val="zh-CN"/>
          </w:rPr>
          <w:t>2</w:t>
        </w:r>
        <w:r>
          <w:fldChar w:fldCharType="end"/>
        </w:r>
      </w:p>
    </w:sdtContent>
  </w:sdt>
  <w:p w14:paraId="537E030B" w14:textId="77777777" w:rsidR="00D63931" w:rsidRDefault="00D639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BB06F" w14:textId="77777777" w:rsidR="00E610B4" w:rsidRDefault="00E610B4">
      <w:r>
        <w:separator/>
      </w:r>
    </w:p>
  </w:footnote>
  <w:footnote w:type="continuationSeparator" w:id="0">
    <w:p w14:paraId="41D9F79F" w14:textId="77777777" w:rsidR="00E610B4" w:rsidRDefault="00E61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525293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9158A"/>
    <w:rsid w:val="00102DFF"/>
    <w:rsid w:val="0012073C"/>
    <w:rsid w:val="00121AE4"/>
    <w:rsid w:val="00146AAD"/>
    <w:rsid w:val="00151FA7"/>
    <w:rsid w:val="001B3A40"/>
    <w:rsid w:val="00291BC0"/>
    <w:rsid w:val="00311DBE"/>
    <w:rsid w:val="004366A8"/>
    <w:rsid w:val="00441922"/>
    <w:rsid w:val="00502BA7"/>
    <w:rsid w:val="005162F1"/>
    <w:rsid w:val="00535153"/>
    <w:rsid w:val="00554F82"/>
    <w:rsid w:val="0056390D"/>
    <w:rsid w:val="005719B0"/>
    <w:rsid w:val="005D10D6"/>
    <w:rsid w:val="007900F6"/>
    <w:rsid w:val="00855E3A"/>
    <w:rsid w:val="0091457F"/>
    <w:rsid w:val="00922CB9"/>
    <w:rsid w:val="009A0637"/>
    <w:rsid w:val="009E5CD9"/>
    <w:rsid w:val="00A16D46"/>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63931"/>
    <w:rsid w:val="00DF42A0"/>
    <w:rsid w:val="00E30E91"/>
    <w:rsid w:val="00E610B4"/>
    <w:rsid w:val="00E769FE"/>
    <w:rsid w:val="00EA2CBE"/>
    <w:rsid w:val="00F32FEE"/>
    <w:rsid w:val="00FB0131"/>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59C381"/>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28</Pages>
  <Words>7688</Words>
  <Characters>8305</Characters>
  <Application>Microsoft Office Word</Application>
  <DocSecurity>0</DocSecurity>
  <Lines>377</Lines>
  <Paragraphs>38</Paragraphs>
  <ScaleCrop>false</ScaleCrop>
  <Company/>
  <LinksUpToDate>false</LinksUpToDate>
  <CharactersWithSpaces>15955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2025-09-03T05:27:00Z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