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E070" w14:textId="77777777" w:rsidR="00E64A1F" w:rsidRDefault="00E64A1F">
      <w:pPr>
        <w:spacing w:after="0" w:line="240" w:lineRule="auto"/>
        <w:rPr>
          <w:rFonts w:ascii="宋体" w:eastAsia="宋体" w:hint="eastAsia"/>
          <w:sz w:val="32"/>
          <w:szCs w:val="32"/>
        </w:rPr>
      </w:pPr>
    </w:p>
    <w:p w14:paraId="136A193C" w14:textId="77777777" w:rsidR="00E64A1F" w:rsidRDefault="00E64A1F">
      <w:pPr>
        <w:spacing w:after="0" w:line="240" w:lineRule="auto"/>
        <w:rPr>
          <w:rFonts w:ascii="宋体" w:eastAsia="宋体" w:hint="eastAsia"/>
          <w:sz w:val="44"/>
          <w:szCs w:val="44"/>
        </w:rPr>
      </w:pPr>
    </w:p>
    <w:p w14:paraId="6856BFAD" w14:textId="77777777" w:rsidR="00E64A1F" w:rsidRDefault="00E64A1F">
      <w:pPr>
        <w:spacing w:after="0" w:line="240" w:lineRule="auto"/>
        <w:rPr>
          <w:rFonts w:ascii="宋体" w:eastAsia="宋体" w:hint="eastAsia"/>
          <w:sz w:val="44"/>
          <w:szCs w:val="44"/>
        </w:rPr>
      </w:pPr>
    </w:p>
    <w:p w14:paraId="6304487B" w14:textId="77777777" w:rsidR="00E64A1F" w:rsidRDefault="00E64A1F">
      <w:pPr>
        <w:spacing w:after="0" w:line="240" w:lineRule="auto"/>
        <w:rPr>
          <w:rFonts w:ascii="宋体" w:eastAsia="宋体" w:hint="eastAsia"/>
          <w:sz w:val="44"/>
          <w:szCs w:val="44"/>
        </w:rPr>
      </w:pPr>
    </w:p>
    <w:p w14:paraId="365D8175" w14:textId="77777777" w:rsidR="00E64A1F"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昌吉市中山路街道办事处</w:t>
      </w:r>
    </w:p>
    <w:p w14:paraId="3C3C3920" w14:textId="77777777" w:rsidR="00E64A1F"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D684F5F" w14:textId="77777777" w:rsidR="00E64A1F" w:rsidRDefault="00000000">
      <w:pPr>
        <w:rPr>
          <w:rFonts w:hint="eastAsia"/>
          <w:lang w:eastAsia="zh-CN"/>
        </w:rPr>
      </w:pPr>
      <w:r>
        <w:rPr>
          <w:sz w:val="0"/>
          <w:szCs w:val="0"/>
          <w:lang w:eastAsia="zh-CN"/>
        </w:rPr>
        <w:br w:type="page"/>
      </w:r>
    </w:p>
    <w:p w14:paraId="55B9EC0B" w14:textId="77777777" w:rsidR="00E64A1F"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58A137A3"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BE059A8"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8DC5C06"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8C30B6D"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D9A25BE"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7DA6DF5C"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5D3B780"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6334C58"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9049135"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5F434B6F"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3B1CF78"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77108E2"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566E9B38"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C459A5E"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53FFEFC"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325E6AF"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00F98F3"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16B5FCC"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F46CD74"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A44CBC2"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C49AB89"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3146B3B6"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0691A39"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B1FACA9"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92FB2D3"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5EC324D"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1529229"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7BDEEBC"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C7C72D8"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D4EAC6D"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E3990EA"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1792724"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FDF6A84" w14:textId="77777777" w:rsidR="00E64A1F"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9062D03" w14:textId="77777777" w:rsidR="00E64A1F" w:rsidRDefault="00000000">
      <w:pPr>
        <w:rPr>
          <w:rFonts w:hint="eastAsia"/>
          <w:lang w:eastAsia="zh-CN"/>
        </w:rPr>
      </w:pPr>
      <w:r>
        <w:rPr>
          <w:sz w:val="0"/>
          <w:szCs w:val="0"/>
          <w:lang w:eastAsia="zh-CN"/>
        </w:rPr>
        <w:br w:type="page"/>
      </w:r>
    </w:p>
    <w:p w14:paraId="1CF98483" w14:textId="77777777" w:rsidR="00E64A1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2B5D66D0"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393E0F82"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（1）宣传贯彻党的路线、方针、政策和国家的法律法规，执行上级党组织的决议、决定，保证党和政府各项任务顺利完成。</w:t>
      </w:r>
    </w:p>
    <w:p w14:paraId="1CE5AED1"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（2）研究制定街道、社区发展建设规划，负责对街道整体发展、重大投资和重大事项的决策。</w:t>
      </w:r>
    </w:p>
    <w:p w14:paraId="3270516E"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（3）领导街道办事处、工会、共青团、妇联等群团组织，支持和保证行政组织、群众自治组织依照法律法规和章程开展工作。</w:t>
      </w:r>
    </w:p>
    <w:p w14:paraId="19F0CA12"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（4）领导街道党的纪律检查工作委员会的工作。</w:t>
      </w:r>
    </w:p>
    <w:p w14:paraId="4584D79A"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（5）做好街道领导班子思想建设、政治建设、组织建设、作风建设、制度建设。</w:t>
      </w:r>
    </w:p>
    <w:p w14:paraId="144FF83A"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（6）加强街道党组织的自身建设，充分发挥街道党组织的领导核心、战斗堡垒作用和党员的先锋作用，对辖区内非公有制经济和社会组织加强政治领导。</w:t>
      </w:r>
    </w:p>
    <w:p w14:paraId="5AF29545"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（7）按照干部管理权限，做好街道干部的教育、培养、选拔、考核和监督工作，加强对专业管理部门派驻街道机构负责人的考核、监督工作。</w:t>
      </w:r>
    </w:p>
    <w:p w14:paraId="27556DDB"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（8）组织制定</w:t>
      </w:r>
      <w:proofErr w:type="gramStart"/>
      <w:r>
        <w:rPr>
          <w:rFonts w:ascii="仿宋_GB2312" w:eastAsia="仿宋_GB2312"/>
          <w:sz w:val="32"/>
          <w:szCs w:val="32"/>
          <w:lang w:eastAsia="zh-CN"/>
        </w:rPr>
        <w:t>社区党</w:t>
      </w:r>
      <w:proofErr w:type="gramEnd"/>
      <w:r>
        <w:rPr>
          <w:rFonts w:ascii="仿宋_GB2312" w:eastAsia="仿宋_GB2312"/>
          <w:sz w:val="32"/>
          <w:szCs w:val="32"/>
          <w:lang w:eastAsia="zh-CN"/>
        </w:rPr>
        <w:t>的建设规划，指导社区党组织和党员参加社区政治生活。</w:t>
      </w:r>
    </w:p>
    <w:p w14:paraId="136432B8"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（9）领导街道、社区思想政治和精神文明建设工作，开展群众性的思想政治教育。</w:t>
      </w:r>
    </w:p>
    <w:p w14:paraId="05FA6D40"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（10）加强街道基层民主法制建设，做好党的爱国统一战线工作。</w:t>
      </w:r>
    </w:p>
    <w:p w14:paraId="733DF0C3"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（11）领导辖区内社会管理综合治理工作；做好街道武装工作。</w:t>
      </w:r>
    </w:p>
    <w:p w14:paraId="2A4A51BE"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（12）完成市委交办的其他工作。办事处的主要职责</w:t>
      </w:r>
      <w:r>
        <w:rPr>
          <w:rFonts w:ascii="仿宋_GB2312" w:eastAsia="仿宋_GB2312" w:hint="eastAsia"/>
          <w:sz w:val="32"/>
          <w:szCs w:val="32"/>
          <w:lang w:eastAsia="zh-CN"/>
        </w:rPr>
        <w:t>：</w:t>
      </w:r>
      <w:r>
        <w:rPr>
          <w:rFonts w:ascii="仿宋_GB2312" w:eastAsia="仿宋_GB2312"/>
          <w:sz w:val="32"/>
          <w:szCs w:val="32"/>
          <w:lang w:eastAsia="zh-CN"/>
        </w:rPr>
        <w:t>宣传贯彻党的路线、方针、政策，执行法律、法规、规章和上级政府的决定、命令、指示，保证国家法律法规、政策的落实。组织实施街道、社区发展规划，向辖区内各单位布置地区性、</w:t>
      </w:r>
      <w:r>
        <w:rPr>
          <w:rFonts w:ascii="仿宋_GB2312" w:eastAsia="仿宋_GB2312"/>
          <w:sz w:val="32"/>
          <w:szCs w:val="32"/>
          <w:lang w:eastAsia="zh-CN"/>
        </w:rPr>
        <w:lastRenderedPageBreak/>
        <w:t>社会性、群众性工作任务，并监督检查落实情况</w:t>
      </w:r>
      <w:r>
        <w:rPr>
          <w:rFonts w:ascii="仿宋_GB2312" w:eastAsia="仿宋_GB2312" w:hint="eastAsia"/>
          <w:sz w:val="32"/>
          <w:szCs w:val="32"/>
          <w:lang w:eastAsia="zh-CN"/>
        </w:rPr>
        <w:t>。</w:t>
      </w:r>
      <w:r>
        <w:rPr>
          <w:rFonts w:ascii="仿宋_GB2312" w:eastAsia="仿宋_GB2312"/>
          <w:sz w:val="32"/>
          <w:szCs w:val="32"/>
          <w:lang w:eastAsia="zh-CN"/>
        </w:rPr>
        <w:t>负责街道财务收支和各项资金管理。组织开展爱国卫生、环境保护、绿化美化工作。配合征收部门做好所涉及的房屋征收任务，协助相关部门做好辖区城市管理工作。负责居民小区社会事务管理工作。负责辖区社会管理综合治理工作，加强流动人口管理。负责</w:t>
      </w:r>
      <w:r>
        <w:rPr>
          <w:rFonts w:ascii="仿宋_GB2312" w:eastAsia="仿宋_GB2312" w:hint="eastAsia"/>
          <w:sz w:val="32"/>
          <w:szCs w:val="32"/>
          <w:lang w:eastAsia="zh-CN"/>
        </w:rPr>
        <w:t>JHSY</w:t>
      </w:r>
      <w:r>
        <w:rPr>
          <w:rFonts w:ascii="仿宋_GB2312" w:eastAsia="仿宋_GB2312"/>
          <w:sz w:val="32"/>
          <w:szCs w:val="32"/>
          <w:lang w:eastAsia="zh-CN"/>
        </w:rPr>
        <w:t>、红十字会、双拥、民政、老龄、残联、未成年人、劳动就业和社会保障工作。加强社区服务设施的基础建设，整合社区资源，加强社区资产管理，做好社会服务工作。组织开展群众文化、体育活动和社区教育、卫生工作，开展科普工作，对居民进行法制和社会公德、职业道德、家庭美德、个人品德教育；组织单位和居民参与社会公益活动。指导社区居民委员会自治工作，加强社区居民委员会建设、发挥社区居民代表会议作用，及时向上级政府反映居民的意见和要求。统筹协调市职能部门及其派出机构行政执法工作，组织辖区内单位和居民对其工作进行考核和民主评议。在本部门职责范围内加强为驻市各单位的服务。</w:t>
      </w:r>
    </w:p>
    <w:p w14:paraId="002EA4E4"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（13）完成市人民政府交办的其他工作。</w:t>
      </w:r>
    </w:p>
    <w:p w14:paraId="18788184"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20D71C1"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昌吉市中山路街道办事处2024年度，实有人数128人，其中：在职人员97人，增加31人；离休人员0人，较上年无变化；退休人员31人，较上年无变化</w:t>
      </w:r>
      <w:r>
        <w:rPr>
          <w:rFonts w:ascii="仿宋_GB2312" w:eastAsia="仿宋_GB2312" w:hint="eastAsia"/>
          <w:sz w:val="32"/>
          <w:szCs w:val="32"/>
          <w:lang w:eastAsia="zh-CN"/>
        </w:rPr>
        <w:t>。</w:t>
      </w:r>
    </w:p>
    <w:p w14:paraId="38D1E84A"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昌吉市中山路街道办事处无下属预算单位，下设7个科室，分别是：党建工作办公室、综合协调办公室、综合执法办公室、党群服务中心、经济发展中心、综治和网格化服务中心、社会事务服务中心。</w:t>
      </w:r>
    </w:p>
    <w:p w14:paraId="67C92F81" w14:textId="77777777" w:rsidR="00E64A1F" w:rsidRDefault="00000000">
      <w:pPr>
        <w:rPr>
          <w:rFonts w:hint="eastAsia"/>
          <w:lang w:eastAsia="zh-CN"/>
        </w:rPr>
      </w:pPr>
      <w:r>
        <w:rPr>
          <w:sz w:val="0"/>
          <w:szCs w:val="0"/>
          <w:lang w:eastAsia="zh-CN"/>
        </w:rPr>
        <w:br w:type="page"/>
      </w:r>
    </w:p>
    <w:p w14:paraId="2C3052CA" w14:textId="77777777" w:rsidR="00E64A1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54E4CA93"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83C5645"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2024年度收入总计4,184.69万元，其中：本年收入合计4,184.69万元，使用非财政拨款结余（含专用结余）0.00万元，年初结转和结余0.00万元。</w:t>
      </w:r>
    </w:p>
    <w:p w14:paraId="6DC69258"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2024年度支出总计4,184.69万元，其中：本年支出合计4,184.69万元，结余分配0.00万元，年末结转和结余0.00万元。</w:t>
      </w:r>
    </w:p>
    <w:p w14:paraId="75E92EC7"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收入支出总体与上年相比，增加387.00万元，增长10.19%，主要原因是：</w:t>
      </w:r>
      <w:r>
        <w:rPr>
          <w:rFonts w:ascii="仿宋_GB2312" w:eastAsia="仿宋_GB2312" w:hint="eastAsia"/>
          <w:sz w:val="32"/>
          <w:szCs w:val="32"/>
          <w:lang w:eastAsia="zh-CN"/>
        </w:rPr>
        <w:t>本年单位在职人员增加，基本工资、津贴补贴、奖金等人员经费增加。</w:t>
      </w:r>
    </w:p>
    <w:p w14:paraId="0DB48F64"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2EDB5FC"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本年收入4,184.69万元，其中：财政拨款收入4,184.69万元,占100.00%；上级补助收入0.00万元,占0.00%；事业收入0.00万元，占0.00%；经营收入0.00万元,占0.00%；附属单位上缴收入0.00万元，占0.00%；其他收入0.00万元，占0.00%。</w:t>
      </w:r>
    </w:p>
    <w:p w14:paraId="546B6966"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7B75AA0"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本年支出4,184.69万元，其中：基本支出3,262.96万元，占77.97%；项目支出921.73万元，占22.03%；上缴上级支出0.00万元，占0.00%；经营支出0.00万元，占0.00%；对附属单位补助支出0.00万元，占0.00%。</w:t>
      </w:r>
    </w:p>
    <w:p w14:paraId="101C8D89"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26E7957"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4,184.69万元，其中：年初财政拨款结转和结余0.00万元，本年财政拨款收入4,184.69万元。财政拨款支出总计4,184.69万元，其中：年末财政拨款结转和结余0.00万元，本年财政拨款支出4,184.69万元。</w:t>
      </w:r>
    </w:p>
    <w:p w14:paraId="5331DDC3"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财政拨款收入支出总体与上年相比，增加387.00万元，增长10.19%，主要原因是：</w:t>
      </w:r>
      <w:r>
        <w:rPr>
          <w:rFonts w:ascii="仿宋_GB2312" w:eastAsia="仿宋_GB2312" w:hint="eastAsia"/>
          <w:sz w:val="32"/>
          <w:szCs w:val="32"/>
          <w:lang w:eastAsia="zh-CN"/>
        </w:rPr>
        <w:t>本年单位在职人员增加，基本工资、津贴补贴、奖金等人员经费增加。</w:t>
      </w:r>
      <w:r>
        <w:rPr>
          <w:rFonts w:ascii="仿宋_GB2312" w:eastAsia="仿宋_GB2312"/>
          <w:sz w:val="32"/>
          <w:szCs w:val="32"/>
          <w:lang w:eastAsia="zh-CN"/>
        </w:rPr>
        <w:t>与年初预算相比，年初预算数3,592.06万元，决算数4,184.69万元，预决算差异率</w:t>
      </w:r>
      <w:r>
        <w:rPr>
          <w:rFonts w:ascii="仿宋_GB2312" w:eastAsia="仿宋_GB2312"/>
          <w:sz w:val="32"/>
          <w:szCs w:val="32"/>
          <w:lang w:eastAsia="zh-CN"/>
        </w:rPr>
        <w:lastRenderedPageBreak/>
        <w:t>16.50%，主要原因是：年中追加</w:t>
      </w:r>
      <w:r>
        <w:rPr>
          <w:rFonts w:ascii="仿宋_GB2312" w:eastAsia="仿宋_GB2312" w:hint="eastAsia"/>
          <w:sz w:val="32"/>
          <w:szCs w:val="32"/>
          <w:lang w:eastAsia="zh-CN"/>
        </w:rPr>
        <w:t>基本工资、津贴补贴、住房公积金等人员经费</w:t>
      </w:r>
      <w:r>
        <w:rPr>
          <w:rFonts w:ascii="仿宋_GB2312" w:eastAsia="仿宋_GB2312"/>
          <w:sz w:val="32"/>
          <w:szCs w:val="32"/>
          <w:lang w:eastAsia="zh-CN"/>
        </w:rPr>
        <w:t>。</w:t>
      </w:r>
    </w:p>
    <w:p w14:paraId="3B1575E8"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159069E" w14:textId="77777777" w:rsidR="00E64A1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0F5FC43A"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2024年度一般公共预算财政拨款支出4,173.05万元，占本年支出合计的99.72%。与上年相比，增加375.36万元，增长9.88%，主要原因是：</w:t>
      </w:r>
      <w:r>
        <w:rPr>
          <w:rFonts w:ascii="仿宋_GB2312" w:eastAsia="仿宋_GB2312" w:hint="eastAsia"/>
          <w:sz w:val="32"/>
          <w:szCs w:val="32"/>
          <w:lang w:eastAsia="zh-CN"/>
        </w:rPr>
        <w:t>本年单位在职人员增加，基本工资、津贴补贴、奖金等人员经费增加。</w:t>
      </w:r>
      <w:r>
        <w:rPr>
          <w:rFonts w:ascii="仿宋_GB2312" w:eastAsia="仿宋_GB2312"/>
          <w:sz w:val="32"/>
          <w:szCs w:val="32"/>
          <w:lang w:eastAsia="zh-CN"/>
        </w:rPr>
        <w:t>与年初预算相比，年初预算数3,579.53万元，决算数4,173.05万元，预决算差异率16.58%，主要原因是：年中追加</w:t>
      </w:r>
      <w:r>
        <w:rPr>
          <w:rFonts w:ascii="仿宋_GB2312" w:eastAsia="仿宋_GB2312" w:hint="eastAsia"/>
          <w:sz w:val="32"/>
          <w:szCs w:val="32"/>
          <w:lang w:eastAsia="zh-CN"/>
        </w:rPr>
        <w:t>基本工资、津贴补贴、住房公积金等人员经费</w:t>
      </w:r>
      <w:r>
        <w:rPr>
          <w:rFonts w:ascii="仿宋_GB2312" w:eastAsia="仿宋_GB2312"/>
          <w:sz w:val="32"/>
          <w:szCs w:val="32"/>
          <w:lang w:eastAsia="zh-CN"/>
        </w:rPr>
        <w:t>。</w:t>
      </w:r>
    </w:p>
    <w:p w14:paraId="67F79CF7" w14:textId="77777777" w:rsidR="00E64A1F" w:rsidRDefault="00000000">
      <w:pPr>
        <w:spacing w:after="0" w:line="240" w:lineRule="auto"/>
        <w:ind w:firstLineChars="200" w:firstLine="643"/>
        <w:jc w:val="both"/>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214D9CE7"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一般公共服务支出（类）3,549.14万元，占85.05%。</w:t>
      </w:r>
    </w:p>
    <w:p w14:paraId="39891658"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文化旅游体育与传媒支出（类）5.00万元，占0.12%。</w:t>
      </w:r>
    </w:p>
    <w:p w14:paraId="5B2B124C"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社会保障和就业支出（类）223.66万元，占5.36%。</w:t>
      </w:r>
    </w:p>
    <w:p w14:paraId="1E69CFC5"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卫生健康支出（类）110.72万元，占2.65%。</w:t>
      </w:r>
    </w:p>
    <w:p w14:paraId="5C546A18"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城乡社区支出（类）41.26万元，占0.99%。</w:t>
      </w:r>
    </w:p>
    <w:p w14:paraId="2D76F708"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住房保障支出（类）118.41万元，占2.84%。</w:t>
      </w:r>
    </w:p>
    <w:p w14:paraId="47EFBF5A"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其他支出（类）124.86万元，占2.99%。</w:t>
      </w:r>
    </w:p>
    <w:p w14:paraId="538CCA8B" w14:textId="77777777" w:rsidR="00E64A1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5B431115"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1、一般公共服务支出（类）人大事务（款）其他人大事务支出（项）：支出决算数为47.42万元，比上年决算增加47.42万元，增长100.00%，主要原因是：</w:t>
      </w:r>
      <w:r>
        <w:rPr>
          <w:rFonts w:ascii="仿宋_GB2312" w:eastAsia="仿宋_GB2312" w:hint="eastAsia"/>
          <w:sz w:val="32"/>
          <w:szCs w:val="32"/>
          <w:lang w:eastAsia="zh-CN"/>
        </w:rPr>
        <w:t>本年单位新增人大“微实事”项目资金。</w:t>
      </w:r>
    </w:p>
    <w:p w14:paraId="36F3439F"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2、一般公共服务支出（类）政协事务（款）其他政协事务支出（项）：支出决算数为29.17万元，比上年决算增加29.17万元，增长100.00%，主要原因是：本年新增</w:t>
      </w:r>
      <w:r>
        <w:rPr>
          <w:rFonts w:ascii="仿宋_GB2312" w:eastAsia="仿宋_GB2312" w:hint="eastAsia"/>
          <w:sz w:val="32"/>
          <w:szCs w:val="32"/>
          <w:lang w:eastAsia="zh-CN"/>
        </w:rPr>
        <w:t>政协“暖心事”</w:t>
      </w:r>
      <w:r>
        <w:rPr>
          <w:rFonts w:ascii="仿宋_GB2312" w:eastAsia="仿宋_GB2312"/>
          <w:sz w:val="32"/>
          <w:szCs w:val="32"/>
          <w:lang w:eastAsia="zh-CN"/>
        </w:rPr>
        <w:t>项目资金。</w:t>
      </w:r>
    </w:p>
    <w:p w14:paraId="2D76014E"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3、一般公共服务支出（类）政府办公厅（室）及相关机构事务（款）行政运行（项）：支出决算数为1,966.87万元，</w:t>
      </w:r>
      <w:r>
        <w:rPr>
          <w:rFonts w:ascii="仿宋_GB2312" w:eastAsia="仿宋_GB2312"/>
          <w:sz w:val="32"/>
          <w:szCs w:val="32"/>
          <w:lang w:eastAsia="zh-CN"/>
        </w:rPr>
        <w:lastRenderedPageBreak/>
        <w:t>比上年决算减少191.32万元，下降8.86%，主要原因是：本年</w:t>
      </w:r>
      <w:r>
        <w:rPr>
          <w:rFonts w:ascii="仿宋_GB2312" w:eastAsia="仿宋_GB2312" w:hint="eastAsia"/>
          <w:sz w:val="32"/>
          <w:szCs w:val="32"/>
          <w:lang w:eastAsia="zh-CN"/>
        </w:rPr>
        <w:t>单位</w:t>
      </w:r>
      <w:r>
        <w:rPr>
          <w:rFonts w:ascii="仿宋_GB2312" w:eastAsia="仿宋_GB2312"/>
          <w:sz w:val="32"/>
          <w:szCs w:val="32"/>
          <w:lang w:eastAsia="zh-CN"/>
        </w:rPr>
        <w:t>办公费</w:t>
      </w:r>
      <w:r>
        <w:rPr>
          <w:rFonts w:ascii="仿宋_GB2312" w:eastAsia="仿宋_GB2312" w:hint="eastAsia"/>
          <w:sz w:val="32"/>
          <w:szCs w:val="32"/>
          <w:lang w:eastAsia="zh-CN"/>
        </w:rPr>
        <w:t>、</w:t>
      </w:r>
      <w:r>
        <w:rPr>
          <w:rFonts w:ascii="仿宋_GB2312" w:eastAsia="仿宋_GB2312"/>
          <w:sz w:val="32"/>
          <w:szCs w:val="32"/>
          <w:lang w:eastAsia="zh-CN"/>
        </w:rPr>
        <w:t>差旅费、其他交通费用</w:t>
      </w:r>
      <w:r>
        <w:rPr>
          <w:rFonts w:ascii="仿宋_GB2312" w:eastAsia="仿宋_GB2312" w:hint="eastAsia"/>
          <w:sz w:val="32"/>
          <w:szCs w:val="32"/>
          <w:lang w:eastAsia="zh-CN"/>
        </w:rPr>
        <w:t>较上年</w:t>
      </w:r>
      <w:r>
        <w:rPr>
          <w:rFonts w:ascii="仿宋_GB2312" w:eastAsia="仿宋_GB2312"/>
          <w:sz w:val="32"/>
          <w:szCs w:val="32"/>
          <w:lang w:eastAsia="zh-CN"/>
        </w:rPr>
        <w:t>减少。</w:t>
      </w:r>
    </w:p>
    <w:p w14:paraId="231CDF4F"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4、一般公共服务支出（类）政府办公厅（室）及相关机构事务（款）一般行政管理事务（项）：支出决算数为0.50万元，比上年决算增加0.50万元，增长100.00%，主要原因是</w:t>
      </w:r>
      <w:r>
        <w:rPr>
          <w:rFonts w:ascii="仿宋_GB2312" w:eastAsia="仿宋_GB2312" w:hint="eastAsia"/>
          <w:sz w:val="32"/>
          <w:szCs w:val="32"/>
          <w:lang w:eastAsia="zh-CN"/>
        </w:rPr>
        <w:t>：</w:t>
      </w:r>
      <w:r>
        <w:rPr>
          <w:rFonts w:ascii="仿宋_GB2312" w:eastAsia="仿宋_GB2312"/>
          <w:sz w:val="32"/>
          <w:szCs w:val="32"/>
          <w:lang w:eastAsia="zh-CN"/>
        </w:rPr>
        <w:t>本年</w:t>
      </w:r>
      <w:r>
        <w:rPr>
          <w:rFonts w:ascii="仿宋_GB2312" w:eastAsia="仿宋_GB2312" w:hint="eastAsia"/>
          <w:sz w:val="32"/>
          <w:szCs w:val="32"/>
          <w:lang w:eastAsia="zh-CN"/>
        </w:rPr>
        <w:t>单位</w:t>
      </w:r>
      <w:r>
        <w:rPr>
          <w:rFonts w:ascii="仿宋_GB2312" w:eastAsia="仿宋_GB2312"/>
          <w:sz w:val="32"/>
          <w:szCs w:val="32"/>
          <w:lang w:eastAsia="zh-CN"/>
        </w:rPr>
        <w:t>新增</w:t>
      </w:r>
      <w:r>
        <w:rPr>
          <w:rFonts w:ascii="仿宋_GB2312" w:eastAsia="仿宋_GB2312" w:hint="eastAsia"/>
          <w:sz w:val="32"/>
          <w:szCs w:val="32"/>
          <w:lang w:eastAsia="zh-CN"/>
        </w:rPr>
        <w:t>消防专项、社会工作</w:t>
      </w:r>
      <w:proofErr w:type="gramStart"/>
      <w:r>
        <w:rPr>
          <w:rFonts w:ascii="仿宋_GB2312" w:eastAsia="仿宋_GB2312" w:hint="eastAsia"/>
          <w:sz w:val="32"/>
          <w:szCs w:val="32"/>
          <w:lang w:eastAsia="zh-CN"/>
        </w:rPr>
        <w:t>者人员</w:t>
      </w:r>
      <w:proofErr w:type="gramEnd"/>
      <w:r>
        <w:rPr>
          <w:rFonts w:ascii="仿宋_GB2312" w:eastAsia="仿宋_GB2312" w:hint="eastAsia"/>
          <w:sz w:val="32"/>
          <w:szCs w:val="32"/>
          <w:lang w:eastAsia="zh-CN"/>
        </w:rPr>
        <w:t>整改、社会工作</w:t>
      </w:r>
      <w:proofErr w:type="gramStart"/>
      <w:r>
        <w:rPr>
          <w:rFonts w:ascii="仿宋_GB2312" w:eastAsia="仿宋_GB2312" w:hint="eastAsia"/>
          <w:sz w:val="32"/>
          <w:szCs w:val="32"/>
          <w:lang w:eastAsia="zh-CN"/>
        </w:rPr>
        <w:t>者人员</w:t>
      </w:r>
      <w:proofErr w:type="gramEnd"/>
      <w:r>
        <w:rPr>
          <w:rFonts w:ascii="仿宋_GB2312" w:eastAsia="仿宋_GB2312" w:hint="eastAsia"/>
          <w:sz w:val="32"/>
          <w:szCs w:val="32"/>
          <w:lang w:eastAsia="zh-CN"/>
        </w:rPr>
        <w:t>整改等</w:t>
      </w:r>
      <w:r>
        <w:rPr>
          <w:rFonts w:ascii="仿宋_GB2312" w:eastAsia="仿宋_GB2312"/>
          <w:sz w:val="32"/>
          <w:szCs w:val="32"/>
          <w:lang w:eastAsia="zh-CN"/>
        </w:rPr>
        <w:t>项目</w:t>
      </w:r>
      <w:r>
        <w:rPr>
          <w:rFonts w:ascii="仿宋_GB2312" w:eastAsia="仿宋_GB2312" w:hint="eastAsia"/>
          <w:sz w:val="32"/>
          <w:szCs w:val="32"/>
          <w:lang w:eastAsia="zh-CN"/>
        </w:rPr>
        <w:t>支出</w:t>
      </w:r>
      <w:r>
        <w:rPr>
          <w:rFonts w:ascii="仿宋_GB2312" w:eastAsia="仿宋_GB2312"/>
          <w:sz w:val="32"/>
          <w:szCs w:val="32"/>
          <w:lang w:eastAsia="zh-CN"/>
        </w:rPr>
        <w:t>。</w:t>
      </w:r>
    </w:p>
    <w:p w14:paraId="25AFA89A"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5、一般公共服务支出（类）政府办公厅（室）及相关机构事务（款）事业运行（项）：支出决算数为850.75万元，比上年决算增加299.36万元，增长54.29%，主要原因是：</w:t>
      </w:r>
      <w:r>
        <w:rPr>
          <w:rFonts w:ascii="仿宋_GB2312" w:eastAsia="仿宋_GB2312" w:hint="eastAsia"/>
          <w:sz w:val="32"/>
          <w:szCs w:val="32"/>
          <w:lang w:eastAsia="zh-CN"/>
        </w:rPr>
        <w:t>本年单位</w:t>
      </w:r>
      <w:r>
        <w:rPr>
          <w:rFonts w:ascii="仿宋_GB2312" w:eastAsia="仿宋_GB2312"/>
          <w:sz w:val="32"/>
          <w:szCs w:val="32"/>
          <w:lang w:eastAsia="zh-CN"/>
        </w:rPr>
        <w:t>人员</w:t>
      </w:r>
      <w:r>
        <w:rPr>
          <w:rFonts w:ascii="仿宋_GB2312" w:eastAsia="仿宋_GB2312" w:hint="eastAsia"/>
          <w:sz w:val="32"/>
          <w:szCs w:val="32"/>
          <w:lang w:eastAsia="zh-CN"/>
        </w:rPr>
        <w:t>增加，基本工资、津贴补贴、奖金等人员</w:t>
      </w:r>
      <w:r>
        <w:rPr>
          <w:rFonts w:ascii="仿宋_GB2312" w:eastAsia="仿宋_GB2312"/>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w:t>
      </w:r>
    </w:p>
    <w:p w14:paraId="5EE3D9AF"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6、一般公共服务支出（类）政府办公厅（室）及相关机构事务（款）其他政府办公厅（室）及相关机构事务支出（项）：支出决算数为104.00万元，比上年决算增加104.00万元，增长100.00%，主要原因是：本年新增</w:t>
      </w:r>
      <w:r>
        <w:rPr>
          <w:rFonts w:ascii="仿宋_GB2312" w:eastAsia="仿宋_GB2312" w:hint="eastAsia"/>
          <w:sz w:val="32"/>
          <w:szCs w:val="32"/>
          <w:lang w:eastAsia="zh-CN"/>
        </w:rPr>
        <w:t>消防专项资金、社会工作</w:t>
      </w:r>
      <w:proofErr w:type="gramStart"/>
      <w:r>
        <w:rPr>
          <w:rFonts w:ascii="仿宋_GB2312" w:eastAsia="仿宋_GB2312" w:hint="eastAsia"/>
          <w:sz w:val="32"/>
          <w:szCs w:val="32"/>
          <w:lang w:eastAsia="zh-CN"/>
        </w:rPr>
        <w:t>者人员</w:t>
      </w:r>
      <w:proofErr w:type="gramEnd"/>
      <w:r>
        <w:rPr>
          <w:rFonts w:ascii="仿宋_GB2312" w:eastAsia="仿宋_GB2312" w:hint="eastAsia"/>
          <w:sz w:val="32"/>
          <w:szCs w:val="32"/>
          <w:lang w:eastAsia="zh-CN"/>
        </w:rPr>
        <w:t>整改经费、北沟一村帮扶阿什里乡胡阿根村项目资金</w:t>
      </w:r>
      <w:r>
        <w:rPr>
          <w:rFonts w:ascii="仿宋_GB2312" w:eastAsia="仿宋_GB2312"/>
          <w:sz w:val="32"/>
          <w:szCs w:val="32"/>
          <w:lang w:eastAsia="zh-CN"/>
        </w:rPr>
        <w:t>。</w:t>
      </w:r>
    </w:p>
    <w:p w14:paraId="66230230"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7、一般公共服务支出（类）纪检监察事务（款）其他纪检监察事务支出（项）：支出决算数为2.00万元，比上年决算增加0.50万元，增长33.33%，主要原因是：本年</w:t>
      </w:r>
      <w:r>
        <w:rPr>
          <w:rFonts w:ascii="仿宋_GB2312" w:eastAsia="仿宋_GB2312" w:hint="eastAsia"/>
          <w:sz w:val="32"/>
          <w:szCs w:val="32"/>
          <w:lang w:eastAsia="zh-CN"/>
        </w:rPr>
        <w:t>单位增加中央政法</w:t>
      </w:r>
      <w:r>
        <w:rPr>
          <w:rFonts w:ascii="仿宋_GB2312" w:eastAsia="仿宋_GB2312"/>
          <w:sz w:val="32"/>
          <w:szCs w:val="32"/>
          <w:lang w:eastAsia="zh-CN"/>
        </w:rPr>
        <w:t>纪检监察</w:t>
      </w:r>
      <w:r>
        <w:rPr>
          <w:rFonts w:ascii="仿宋_GB2312" w:eastAsia="仿宋_GB2312" w:hint="eastAsia"/>
          <w:sz w:val="32"/>
          <w:szCs w:val="32"/>
          <w:lang w:eastAsia="zh-CN"/>
        </w:rPr>
        <w:t>转移支付</w:t>
      </w:r>
      <w:r>
        <w:rPr>
          <w:rFonts w:ascii="仿宋_GB2312" w:eastAsia="仿宋_GB2312"/>
          <w:sz w:val="32"/>
          <w:szCs w:val="32"/>
          <w:lang w:eastAsia="zh-CN"/>
        </w:rPr>
        <w:t>项目资金。</w:t>
      </w:r>
    </w:p>
    <w:p w14:paraId="6817CFB0"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8、一般公共服务支出（类）组织事务（款）其他组织事务支出（项）：支出决算数为513.73万元，比上年决算增加29.17万元，增长6.02%，主要原因是：本年</w:t>
      </w:r>
      <w:r>
        <w:rPr>
          <w:rFonts w:ascii="仿宋_GB2312" w:eastAsia="仿宋_GB2312" w:hint="eastAsia"/>
          <w:sz w:val="32"/>
          <w:szCs w:val="32"/>
          <w:lang w:eastAsia="zh-CN"/>
        </w:rPr>
        <w:t>单位自治区基层组织建设、网格党支部书记报酬、自治区基层组织建设等项目经费</w:t>
      </w:r>
      <w:r>
        <w:rPr>
          <w:rFonts w:ascii="仿宋_GB2312" w:eastAsia="仿宋_GB2312"/>
          <w:sz w:val="32"/>
          <w:szCs w:val="32"/>
          <w:lang w:eastAsia="zh-CN"/>
        </w:rPr>
        <w:t>增加。</w:t>
      </w:r>
    </w:p>
    <w:p w14:paraId="7487947C"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9、一般公共服务支出（类）信访事务（款）其他信访事务支出（项）：支出决算数为34.71万元，比上年决算增加34.71万元，增长100.00%，主要原因是：本年新增</w:t>
      </w:r>
      <w:r>
        <w:rPr>
          <w:rFonts w:ascii="仿宋_GB2312" w:eastAsia="仿宋_GB2312" w:hint="eastAsia"/>
          <w:sz w:val="32"/>
          <w:szCs w:val="32"/>
          <w:lang w:eastAsia="zh-CN"/>
        </w:rPr>
        <w:t>第二批化解疑难信访案件</w:t>
      </w:r>
      <w:r>
        <w:rPr>
          <w:rFonts w:ascii="仿宋_GB2312" w:eastAsia="仿宋_GB2312"/>
          <w:sz w:val="32"/>
          <w:szCs w:val="32"/>
          <w:lang w:eastAsia="zh-CN"/>
        </w:rPr>
        <w:t>项目资金。</w:t>
      </w:r>
    </w:p>
    <w:p w14:paraId="10585B6D"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10、一般公共服务支出（类）其他一般公共服务支出（款）其他一般公共服务支出（项）：支出决算数为0.00万元，比上年决算减少30.00万元，下降100.00%，主要原因是：本</w:t>
      </w:r>
      <w:r>
        <w:rPr>
          <w:rFonts w:ascii="仿宋_GB2312" w:eastAsia="仿宋_GB2312" w:hint="eastAsia"/>
          <w:sz w:val="32"/>
          <w:szCs w:val="32"/>
          <w:lang w:eastAsia="zh-CN"/>
        </w:rPr>
        <w:t>年减少天山社区阵地建设、小渠子村厂房出租经营项目经费</w:t>
      </w:r>
      <w:r>
        <w:rPr>
          <w:rFonts w:ascii="仿宋_GB2312" w:eastAsia="仿宋_GB2312"/>
          <w:sz w:val="32"/>
          <w:szCs w:val="32"/>
          <w:lang w:eastAsia="zh-CN"/>
        </w:rPr>
        <w:t>。</w:t>
      </w:r>
    </w:p>
    <w:p w14:paraId="28B81A2C"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11、文化旅游体育与传媒支出（类）文化和旅游（款）文化活动（项）：支出决算数为5.00万元，比上年决算增加5.00万元，增长100.00%，主要原因是：本年新增</w:t>
      </w:r>
      <w:r>
        <w:rPr>
          <w:rFonts w:ascii="仿宋_GB2312" w:eastAsia="仿宋_GB2312" w:hint="eastAsia"/>
          <w:sz w:val="32"/>
          <w:szCs w:val="32"/>
          <w:lang w:eastAsia="zh-CN"/>
        </w:rPr>
        <w:t>春节期间群众文化活动补助</w:t>
      </w:r>
      <w:r>
        <w:rPr>
          <w:rFonts w:ascii="仿宋_GB2312" w:eastAsia="仿宋_GB2312"/>
          <w:sz w:val="32"/>
          <w:szCs w:val="32"/>
          <w:lang w:eastAsia="zh-CN"/>
        </w:rPr>
        <w:t>项目资金。</w:t>
      </w:r>
    </w:p>
    <w:p w14:paraId="39D0DEF4"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12、社会保障和就业支出（类）行政事业单位养老支出（款）机关事业单位基本养老保险缴费支出（项）：支出决算数为156.42万元，比上年决算增加50.35万元，增长47.47%，主要原因是：</w:t>
      </w:r>
      <w:r>
        <w:rPr>
          <w:rFonts w:ascii="仿宋_GB2312" w:eastAsia="仿宋_GB2312" w:hint="eastAsia"/>
          <w:sz w:val="32"/>
          <w:szCs w:val="32"/>
          <w:lang w:eastAsia="zh-CN"/>
        </w:rPr>
        <w:t>本年单位在职人员增加、基本医疗保险缴费基数调增，</w:t>
      </w:r>
      <w:r>
        <w:rPr>
          <w:rFonts w:ascii="仿宋_GB2312" w:eastAsia="仿宋_GB2312"/>
          <w:sz w:val="32"/>
          <w:szCs w:val="32"/>
          <w:lang w:eastAsia="zh-CN"/>
        </w:rPr>
        <w:t>基本养老保险缴费支出增加。</w:t>
      </w:r>
    </w:p>
    <w:p w14:paraId="1D060FBC"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13、社会保障和就业支出（类）行政事业单位养老支出（款）机关事业单位职业年金缴费支出（项）：支出决算数为0.00万元，比上年决算减少14.43万元，下降100.00%，主要原因是：本年</w:t>
      </w:r>
      <w:r>
        <w:rPr>
          <w:rFonts w:ascii="仿宋_GB2312" w:eastAsia="仿宋_GB2312" w:hint="eastAsia"/>
          <w:sz w:val="32"/>
          <w:szCs w:val="32"/>
          <w:lang w:eastAsia="zh-CN"/>
        </w:rPr>
        <w:t>单位无新增退休人员，无一次性发放职业年金缴费支出</w:t>
      </w:r>
      <w:r>
        <w:rPr>
          <w:rFonts w:ascii="仿宋_GB2312" w:eastAsia="仿宋_GB2312"/>
          <w:sz w:val="32"/>
          <w:szCs w:val="32"/>
          <w:lang w:eastAsia="zh-CN"/>
        </w:rPr>
        <w:t>。</w:t>
      </w:r>
    </w:p>
    <w:p w14:paraId="0C9651A7"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14、社会保障和就业支出（类）就业补助（款）公益性岗位补贴（项）：支出决算数为67.24万元，比上年决算增加42.19万元，增长168.42%，主要原因是：</w:t>
      </w:r>
      <w:r>
        <w:rPr>
          <w:rFonts w:ascii="仿宋_GB2312" w:eastAsia="仿宋_GB2312" w:hint="eastAsia"/>
          <w:sz w:val="32"/>
          <w:szCs w:val="32"/>
          <w:lang w:eastAsia="zh-CN"/>
        </w:rPr>
        <w:t>本年单位增加</w:t>
      </w:r>
      <w:r>
        <w:rPr>
          <w:rFonts w:ascii="仿宋_GB2312" w:eastAsia="仿宋_GB2312"/>
          <w:sz w:val="32"/>
          <w:szCs w:val="32"/>
          <w:lang w:eastAsia="zh-CN"/>
        </w:rPr>
        <w:t>公益岗人员</w:t>
      </w:r>
      <w:r>
        <w:rPr>
          <w:rFonts w:ascii="仿宋_GB2312" w:eastAsia="仿宋_GB2312" w:hint="eastAsia"/>
          <w:sz w:val="32"/>
          <w:szCs w:val="32"/>
          <w:lang w:eastAsia="zh-CN"/>
        </w:rPr>
        <w:t>，基本工资、奖金等人员经费增加。</w:t>
      </w:r>
    </w:p>
    <w:p w14:paraId="7DC7298A"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15、卫生健康支出（类）卫生健康管理事务（款）其他卫生健康管理事务支出（项）：支出决算数为7.45万元，比上年决算增加7.45万元，增长100.00%，主要原因是：本年新增</w:t>
      </w:r>
      <w:r>
        <w:rPr>
          <w:rFonts w:ascii="仿宋_GB2312" w:eastAsia="仿宋_GB2312" w:hint="eastAsia"/>
          <w:sz w:val="32"/>
          <w:szCs w:val="32"/>
          <w:lang w:eastAsia="zh-CN"/>
        </w:rPr>
        <w:t>严重精神障碍患者住院</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14:paraId="5C9183F9"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16、卫生健康支出（类）公共卫生（款）突发公共卫生事件应急处置（项）：支出决算数为0.00万元，比上年决算减少7.84万元，下降100.00%，主要原因是：本年</w:t>
      </w:r>
      <w:r>
        <w:rPr>
          <w:rFonts w:ascii="仿宋_GB2312" w:eastAsia="仿宋_GB2312" w:hint="eastAsia"/>
          <w:sz w:val="32"/>
          <w:szCs w:val="32"/>
          <w:lang w:eastAsia="zh-CN"/>
        </w:rPr>
        <w:t>单位减少疫苗接种点专项补助资金</w:t>
      </w:r>
      <w:r>
        <w:rPr>
          <w:rFonts w:ascii="仿宋_GB2312" w:eastAsia="仿宋_GB2312"/>
          <w:sz w:val="32"/>
          <w:szCs w:val="32"/>
          <w:lang w:eastAsia="zh-CN"/>
        </w:rPr>
        <w:t>。</w:t>
      </w:r>
    </w:p>
    <w:p w14:paraId="5580D693"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17、卫生健康支出（类）行政事业单位医疗（款）行政单位医疗（项）：支出决算数为17.86万元，比上年决算减少1.31万元，下降6.83%，主要原因是：</w:t>
      </w:r>
      <w:r>
        <w:rPr>
          <w:rFonts w:ascii="仿宋_GB2312" w:eastAsia="仿宋_GB2312" w:hint="eastAsia"/>
          <w:sz w:val="32"/>
          <w:szCs w:val="32"/>
          <w:lang w:eastAsia="zh-CN"/>
        </w:rPr>
        <w:t>单位本年新进人员职级低，新进人员职工基本医疗保险缴费基数低</w:t>
      </w:r>
      <w:r>
        <w:rPr>
          <w:rFonts w:ascii="仿宋_GB2312" w:eastAsia="仿宋_GB2312"/>
          <w:sz w:val="32"/>
          <w:szCs w:val="32"/>
          <w:lang w:eastAsia="zh-CN"/>
        </w:rPr>
        <w:t>，</w:t>
      </w:r>
      <w:r>
        <w:rPr>
          <w:rFonts w:ascii="仿宋_GB2312" w:eastAsia="仿宋_GB2312" w:hint="eastAsia"/>
          <w:sz w:val="32"/>
          <w:szCs w:val="32"/>
          <w:lang w:eastAsia="zh-CN"/>
        </w:rPr>
        <w:t>基本医疗保险缴费支出减少</w:t>
      </w:r>
      <w:r>
        <w:rPr>
          <w:rFonts w:ascii="仿宋_GB2312" w:eastAsia="仿宋_GB2312"/>
          <w:sz w:val="32"/>
          <w:szCs w:val="32"/>
          <w:lang w:eastAsia="zh-CN"/>
        </w:rPr>
        <w:t>。</w:t>
      </w:r>
    </w:p>
    <w:p w14:paraId="4AB4AD8D"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18、卫生健康支出（类）行政事业单位医疗（款）事业单位医疗（项）：支出决算数为75.02万元，比上年决算增加30.70万元，增长69.27%，主要原因是：</w:t>
      </w:r>
      <w:r>
        <w:rPr>
          <w:rFonts w:ascii="仿宋_GB2312" w:eastAsia="仿宋_GB2312" w:hint="eastAsia"/>
          <w:sz w:val="32"/>
          <w:szCs w:val="32"/>
          <w:lang w:eastAsia="zh-CN"/>
        </w:rPr>
        <w:t>本年单位</w:t>
      </w:r>
      <w:r>
        <w:rPr>
          <w:rFonts w:ascii="仿宋_GB2312" w:eastAsia="仿宋_GB2312"/>
          <w:sz w:val="32"/>
          <w:szCs w:val="32"/>
          <w:lang w:eastAsia="zh-CN"/>
        </w:rPr>
        <w:t>在职人员</w:t>
      </w:r>
      <w:r>
        <w:rPr>
          <w:rFonts w:ascii="仿宋_GB2312" w:eastAsia="仿宋_GB2312" w:hint="eastAsia"/>
          <w:sz w:val="32"/>
          <w:szCs w:val="32"/>
          <w:lang w:eastAsia="zh-CN"/>
        </w:rPr>
        <w:t>增加、医疗保险缴费基数调增</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w:t>
      </w:r>
      <w:r>
        <w:rPr>
          <w:rFonts w:ascii="仿宋_GB2312" w:eastAsia="仿宋_GB2312"/>
          <w:sz w:val="32"/>
          <w:szCs w:val="32"/>
          <w:lang w:eastAsia="zh-CN"/>
        </w:rPr>
        <w:t>增加。</w:t>
      </w:r>
    </w:p>
    <w:p w14:paraId="1072E67F"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19、卫生健康支出（类）行政事业单位医疗（款）公务员医疗补助（项）：支出决算数为9.78万元，比上年决算增加3.10万元，增长46.41%，主要原因是：</w:t>
      </w:r>
      <w:r>
        <w:rPr>
          <w:rFonts w:ascii="仿宋_GB2312" w:eastAsia="仿宋_GB2312" w:hint="eastAsia"/>
          <w:sz w:val="32"/>
          <w:szCs w:val="32"/>
          <w:lang w:eastAsia="zh-CN"/>
        </w:rPr>
        <w:t>本年单位在职人员增加、公务员医疗补助缴费基数调增，</w:t>
      </w:r>
      <w:r>
        <w:rPr>
          <w:rFonts w:ascii="仿宋_GB2312" w:eastAsia="仿宋_GB2312"/>
          <w:sz w:val="32"/>
          <w:szCs w:val="32"/>
          <w:lang w:eastAsia="zh-CN"/>
        </w:rPr>
        <w:t>公务员医疗补助</w:t>
      </w:r>
      <w:r>
        <w:rPr>
          <w:rFonts w:ascii="仿宋_GB2312" w:eastAsia="仿宋_GB2312" w:hint="eastAsia"/>
          <w:sz w:val="32"/>
          <w:szCs w:val="32"/>
          <w:lang w:eastAsia="zh-CN"/>
        </w:rPr>
        <w:t>缴费支出</w:t>
      </w:r>
      <w:r>
        <w:rPr>
          <w:rFonts w:ascii="仿宋_GB2312" w:eastAsia="仿宋_GB2312"/>
          <w:sz w:val="32"/>
          <w:szCs w:val="32"/>
          <w:lang w:eastAsia="zh-CN"/>
        </w:rPr>
        <w:t>增加。</w:t>
      </w:r>
    </w:p>
    <w:p w14:paraId="23015BAC"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20、卫生健康支出（类）行政事业单位医疗（款）其他行政事业单位医疗支出（项）：支出决算数为0.62万元，比上年决算增加0.22万元，增长55.00%，主要原因是：</w:t>
      </w:r>
      <w:r>
        <w:rPr>
          <w:rFonts w:ascii="仿宋_GB2312" w:eastAsia="仿宋_GB2312" w:hint="eastAsia"/>
          <w:sz w:val="32"/>
          <w:szCs w:val="32"/>
          <w:lang w:eastAsia="zh-CN"/>
        </w:rPr>
        <w:t>本年单位在职人员增加、社保基数调增，其他社会保障缴费支出</w:t>
      </w:r>
      <w:r>
        <w:rPr>
          <w:rFonts w:ascii="仿宋_GB2312" w:eastAsia="仿宋_GB2312"/>
          <w:sz w:val="32"/>
          <w:szCs w:val="32"/>
          <w:lang w:eastAsia="zh-CN"/>
        </w:rPr>
        <w:t>增加。</w:t>
      </w:r>
    </w:p>
    <w:p w14:paraId="06269E8B"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21、城乡社区支出（类）城乡社区环境卫生（款）城乡社区环境卫生（项）：支出决算数为41.26万元，比上年决算增加41.26万元，增长100.00%，主要原因是：本年新增</w:t>
      </w:r>
      <w:r>
        <w:rPr>
          <w:rFonts w:ascii="仿宋_GB2312" w:eastAsia="仿宋_GB2312" w:hint="eastAsia"/>
          <w:sz w:val="32"/>
          <w:szCs w:val="32"/>
          <w:lang w:eastAsia="zh-CN"/>
        </w:rPr>
        <w:t>冬季巷道积雪清运经费、国卫复审补助经费、农村人居环境整治补助资金</w:t>
      </w:r>
      <w:r>
        <w:rPr>
          <w:rFonts w:ascii="仿宋_GB2312" w:eastAsia="仿宋_GB2312"/>
          <w:sz w:val="32"/>
          <w:szCs w:val="32"/>
          <w:lang w:eastAsia="zh-CN"/>
        </w:rPr>
        <w:t>。</w:t>
      </w:r>
    </w:p>
    <w:p w14:paraId="129CF1CC"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22、农林水支出（类）农业农村（款）其他农业农村支出（项）：支出决算数为0.00万元，比上年决算减少16.00万元，下降100.00%，主要原因是：本年度</w:t>
      </w:r>
      <w:r>
        <w:rPr>
          <w:rFonts w:ascii="仿宋_GB2312" w:eastAsia="仿宋_GB2312" w:hint="eastAsia"/>
          <w:sz w:val="32"/>
          <w:szCs w:val="32"/>
          <w:lang w:eastAsia="zh-CN"/>
        </w:rPr>
        <w:t>减少自治州农村人居环境整治资金（苗圃村人居环境整治点位资金）</w:t>
      </w:r>
      <w:r>
        <w:rPr>
          <w:rFonts w:ascii="仿宋_GB2312" w:eastAsia="仿宋_GB2312"/>
          <w:sz w:val="32"/>
          <w:szCs w:val="32"/>
          <w:lang w:eastAsia="zh-CN"/>
        </w:rPr>
        <w:t>。</w:t>
      </w:r>
    </w:p>
    <w:p w14:paraId="29F4D489"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23、资源勘探工业信息等支出（类）支持中小企业发展和管理支出（款）其他支持中小企业发展和管理支出（项）：支出决算数为0.00万元，比上年决算减少76.64万元，下降</w:t>
      </w:r>
      <w:r>
        <w:rPr>
          <w:rFonts w:ascii="仿宋_GB2312" w:eastAsia="仿宋_GB2312"/>
          <w:sz w:val="32"/>
          <w:szCs w:val="32"/>
          <w:lang w:eastAsia="zh-CN"/>
        </w:rPr>
        <w:lastRenderedPageBreak/>
        <w:t>100.00%，主要原因是：本年度</w:t>
      </w:r>
      <w:r>
        <w:rPr>
          <w:rFonts w:ascii="仿宋_GB2312" w:eastAsia="仿宋_GB2312" w:hint="eastAsia"/>
          <w:sz w:val="32"/>
          <w:szCs w:val="32"/>
          <w:lang w:eastAsia="zh-CN"/>
        </w:rPr>
        <w:t>单位</w:t>
      </w:r>
      <w:proofErr w:type="gramStart"/>
      <w:r>
        <w:rPr>
          <w:rFonts w:ascii="仿宋_GB2312" w:eastAsia="仿宋_GB2312" w:hint="eastAsia"/>
          <w:sz w:val="32"/>
          <w:szCs w:val="32"/>
          <w:lang w:eastAsia="zh-CN"/>
        </w:rPr>
        <w:t>减少经责审计</w:t>
      </w:r>
      <w:proofErr w:type="gramEnd"/>
      <w:r>
        <w:rPr>
          <w:rFonts w:ascii="仿宋_GB2312" w:eastAsia="仿宋_GB2312" w:hint="eastAsia"/>
          <w:sz w:val="32"/>
          <w:szCs w:val="32"/>
          <w:lang w:eastAsia="zh-CN"/>
        </w:rPr>
        <w:t>化解中小企业欠款（街道综合服务中心附属用房工程项目）</w:t>
      </w:r>
      <w:r>
        <w:rPr>
          <w:rFonts w:ascii="仿宋_GB2312" w:eastAsia="仿宋_GB2312"/>
          <w:sz w:val="32"/>
          <w:szCs w:val="32"/>
          <w:lang w:eastAsia="zh-CN"/>
        </w:rPr>
        <w:t>。</w:t>
      </w:r>
    </w:p>
    <w:p w14:paraId="308A52CE"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24、住房保障支出（类）住房改革支出（款）住房公积金（项）：支出决算数为118.41万元，比上年决算增加38.10万元，增长47.44%，主要原因是：</w:t>
      </w:r>
      <w:r>
        <w:rPr>
          <w:rFonts w:ascii="仿宋_GB2312" w:eastAsia="仿宋_GB2312" w:hint="eastAsia"/>
          <w:sz w:val="32"/>
          <w:szCs w:val="32"/>
          <w:lang w:eastAsia="zh-CN"/>
        </w:rPr>
        <w:t>本年单位在职人员增加、住房公积金基数调增，住房公积金支出</w:t>
      </w:r>
      <w:r>
        <w:rPr>
          <w:rFonts w:ascii="仿宋_GB2312" w:eastAsia="仿宋_GB2312"/>
          <w:sz w:val="32"/>
          <w:szCs w:val="32"/>
          <w:lang w:eastAsia="zh-CN"/>
        </w:rPr>
        <w:t>增加。</w:t>
      </w:r>
    </w:p>
    <w:p w14:paraId="459763CE"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25、其他支出（类）其他支出（款）其他支出（项）：支出决算数为124.86万元，比上年决算减少50.28万元，下降28.71%，主要原因是：本年</w:t>
      </w:r>
      <w:r>
        <w:rPr>
          <w:rFonts w:ascii="仿宋_GB2312" w:eastAsia="仿宋_GB2312" w:hint="eastAsia"/>
          <w:sz w:val="32"/>
          <w:szCs w:val="32"/>
          <w:lang w:eastAsia="zh-CN"/>
        </w:rPr>
        <w:t>单位新城社区综合服务设施建设项目</w:t>
      </w:r>
      <w:r>
        <w:rPr>
          <w:rFonts w:ascii="仿宋_GB2312" w:eastAsia="仿宋_GB2312"/>
          <w:sz w:val="32"/>
          <w:szCs w:val="32"/>
          <w:lang w:eastAsia="zh-CN"/>
        </w:rPr>
        <w:t>资金减少。</w:t>
      </w:r>
    </w:p>
    <w:p w14:paraId="5BDCADCD"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C0474C1"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3,262.96万元，其中：人员经费3,096.69万元，包括：基本工资、津贴补贴、奖金、机关事业单位基本养老保险缴费、职工基本医疗保险缴费、公务员医疗补助缴费、其他社会保障缴费、住房公积金、医疗费、其他工资福利支出、退休费、抚恤金、奖励金和其他对个人和家庭的补助。</w:t>
      </w:r>
    </w:p>
    <w:p w14:paraId="11FFDD71"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公用经费166.28万元，包括：办公费、印刷费、咨询费、手续费、水费、电费、邮电费、取暖费、物业管理费、差旅费、公务用车运行维护费、其他交通费用和其他商品和服务支出。</w:t>
      </w:r>
    </w:p>
    <w:p w14:paraId="1FDEFCEA"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8994DB6"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2024年度政府性基金预算财政拨款收入总计4.93万元，其中：年初结转和结余0.00万元，本年收入4.93万元。政府性基金预算财政拨款支出总计4.93万元，其中：年末结转和结余0.00万元，本年支出4.93万元。</w:t>
      </w:r>
    </w:p>
    <w:p w14:paraId="3C471B81"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政府性基金预算财政拨款收入支出总体与上年相比，增加4.93万元，增长100%，主要原因是：</w:t>
      </w:r>
      <w:r>
        <w:rPr>
          <w:rFonts w:ascii="仿宋_GB2312" w:eastAsia="仿宋_GB2312" w:hint="eastAsia"/>
          <w:sz w:val="32"/>
          <w:szCs w:val="32"/>
          <w:lang w:eastAsia="zh-CN"/>
        </w:rPr>
        <w:t>本年新增即开型体育彩票公益金返还资金</w:t>
      </w:r>
      <w:r>
        <w:rPr>
          <w:rFonts w:ascii="仿宋_GB2312" w:eastAsia="仿宋_GB2312"/>
          <w:sz w:val="32"/>
          <w:szCs w:val="32"/>
          <w:lang w:eastAsia="zh-CN"/>
        </w:rPr>
        <w:t>。与年初预算相比，年初预算数5.00万元，决算数4.93万元，预决算差异率-1.40%，主要原因是：</w:t>
      </w:r>
      <w:r>
        <w:rPr>
          <w:rFonts w:ascii="仿宋_GB2312" w:eastAsia="仿宋_GB2312" w:hint="eastAsia"/>
          <w:sz w:val="32"/>
          <w:szCs w:val="32"/>
          <w:lang w:eastAsia="zh-CN"/>
        </w:rPr>
        <w:t>本年即开型体育彩票公益金返还资金未支付完成</w:t>
      </w:r>
      <w:r>
        <w:rPr>
          <w:rFonts w:ascii="仿宋_GB2312" w:eastAsia="仿宋_GB2312"/>
          <w:sz w:val="32"/>
          <w:szCs w:val="32"/>
          <w:lang w:eastAsia="zh-CN"/>
        </w:rPr>
        <w:t>。</w:t>
      </w:r>
    </w:p>
    <w:p w14:paraId="0EF6FC48"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政府性基金预算财政拨款支出4.93万元。</w:t>
      </w:r>
    </w:p>
    <w:p w14:paraId="34391685"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1、其他支出（类）彩票公益金安排的支出（款）用于体育事业的彩票公益金支出（项）：支出决算数为4.93万元，比上年决算增加4.93万元，增长100.00%，主要原因是：</w:t>
      </w:r>
      <w:r>
        <w:rPr>
          <w:rFonts w:ascii="仿宋_GB2312" w:eastAsia="仿宋_GB2312" w:hint="eastAsia"/>
          <w:sz w:val="32"/>
          <w:szCs w:val="32"/>
          <w:lang w:eastAsia="zh-CN"/>
        </w:rPr>
        <w:t>本年新增即开型体育彩票公益金返还资金</w:t>
      </w:r>
      <w:r>
        <w:rPr>
          <w:rFonts w:ascii="仿宋_GB2312" w:eastAsia="仿宋_GB2312"/>
          <w:sz w:val="32"/>
          <w:szCs w:val="32"/>
          <w:lang w:eastAsia="zh-CN"/>
        </w:rPr>
        <w:t>。</w:t>
      </w:r>
    </w:p>
    <w:p w14:paraId="0D21C748" w14:textId="77777777" w:rsidR="00E64A1F" w:rsidRDefault="00000000">
      <w:pPr>
        <w:spacing w:after="0" w:line="240" w:lineRule="auto"/>
        <w:ind w:firstLineChars="200" w:firstLine="640"/>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63E6DC43"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2024年度国有资本经营预算财政拨款收入总计6.72万元，其中：年初结转和结余0.00万元，本年收入6.72万元。国有资本经营预算财政拨款支出总计6.72万元，其中：年末结转和结余0.00万元，本年支出6.72万元。</w:t>
      </w:r>
    </w:p>
    <w:p w14:paraId="2A9CDEA4"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国有资本经营预算财政拨款收入支出总体与上年相比，增加6.72万元，增长100%，主要原因是：</w:t>
      </w:r>
      <w:r>
        <w:rPr>
          <w:rFonts w:ascii="仿宋_GB2312" w:eastAsia="仿宋_GB2312" w:hint="eastAsia"/>
          <w:sz w:val="32"/>
          <w:szCs w:val="32"/>
          <w:lang w:eastAsia="zh-CN"/>
        </w:rPr>
        <w:t>本年国有企业退休人员社会化管理补助资金增加</w:t>
      </w:r>
      <w:r>
        <w:rPr>
          <w:rFonts w:ascii="仿宋_GB2312" w:eastAsia="仿宋_GB2312"/>
          <w:sz w:val="32"/>
          <w:szCs w:val="32"/>
          <w:lang w:eastAsia="zh-CN"/>
        </w:rPr>
        <w:t>。与年初预算相比，年初预算数7.52万元，决算数6.72万元，预决算差异率-10.64%，主要原因是：</w:t>
      </w:r>
      <w:r>
        <w:rPr>
          <w:rFonts w:ascii="仿宋_GB2312" w:eastAsia="仿宋_GB2312" w:hint="eastAsia"/>
          <w:sz w:val="32"/>
          <w:szCs w:val="32"/>
          <w:lang w:eastAsia="zh-CN"/>
        </w:rPr>
        <w:t>本年国有企业退休人员社会化管理补助资金未支付完成</w:t>
      </w:r>
      <w:r>
        <w:rPr>
          <w:rFonts w:ascii="仿宋_GB2312" w:eastAsia="仿宋_GB2312"/>
          <w:sz w:val="32"/>
          <w:szCs w:val="32"/>
          <w:lang w:eastAsia="zh-CN"/>
        </w:rPr>
        <w:t>。</w:t>
      </w:r>
    </w:p>
    <w:p w14:paraId="5F160D6C"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国有资本经营预算财政拨款支出6.72万元。</w:t>
      </w:r>
    </w:p>
    <w:p w14:paraId="6C0DCBE3"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1、国有资本经营预算支出（类）解决历史遗留问题及改革成本支出（款）国有企业退休人员社会化管理补助支出（项）：支出决算数为6.72万元，比上年决算增加6.72万元，增长100.00%，主要原因是：</w:t>
      </w:r>
      <w:r>
        <w:rPr>
          <w:rFonts w:ascii="仿宋_GB2312" w:eastAsia="仿宋_GB2312" w:hint="eastAsia"/>
          <w:sz w:val="32"/>
          <w:szCs w:val="32"/>
          <w:lang w:eastAsia="zh-CN"/>
        </w:rPr>
        <w:t>本年国有企业退休人员社会化管理补助资金增加</w:t>
      </w:r>
      <w:r>
        <w:rPr>
          <w:rFonts w:ascii="仿宋_GB2312" w:eastAsia="仿宋_GB2312"/>
          <w:sz w:val="32"/>
          <w:szCs w:val="32"/>
          <w:lang w:eastAsia="zh-CN"/>
        </w:rPr>
        <w:t>。</w:t>
      </w:r>
    </w:p>
    <w:p w14:paraId="6853B3A1"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E1F248B" w14:textId="409DE97C"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经费支出2.72万元，比上年增加2.72万元，增长100%，主要原因是：</w:t>
      </w:r>
      <w:r w:rsidR="00274E02">
        <w:rPr>
          <w:rFonts w:ascii="仿宋_GB2312" w:eastAsia="仿宋_GB2312" w:hint="eastAsia"/>
          <w:sz w:val="32"/>
          <w:szCs w:val="32"/>
          <w:lang w:eastAsia="zh-CN"/>
        </w:rPr>
        <w:t>本年增加</w:t>
      </w:r>
      <w:r>
        <w:rPr>
          <w:rFonts w:ascii="仿宋_GB2312" w:eastAsia="仿宋_GB2312" w:hint="eastAsia"/>
          <w:sz w:val="32"/>
          <w:szCs w:val="32"/>
          <w:lang w:eastAsia="zh-CN"/>
        </w:rPr>
        <w:t>车辆燃油费</w:t>
      </w:r>
      <w:r>
        <w:rPr>
          <w:rFonts w:ascii="仿宋_GB2312" w:eastAsia="仿宋_GB2312"/>
          <w:sz w:val="32"/>
          <w:szCs w:val="32"/>
          <w:lang w:eastAsia="zh-CN"/>
        </w:rPr>
        <w:t>、维修费、保险费</w:t>
      </w:r>
      <w:r>
        <w:rPr>
          <w:rFonts w:ascii="仿宋_GB2312" w:eastAsia="仿宋_GB2312" w:hint="eastAsia"/>
          <w:sz w:val="32"/>
          <w:szCs w:val="32"/>
          <w:lang w:eastAsia="zh-CN"/>
        </w:rPr>
        <w:t>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w:t>
      </w:r>
      <w:r>
        <w:rPr>
          <w:rFonts w:ascii="仿宋_GB2312" w:eastAsia="仿宋_GB2312"/>
          <w:sz w:val="32"/>
          <w:szCs w:val="32"/>
          <w:lang w:eastAsia="zh-CN"/>
        </w:rPr>
        <w:t>单位</w:t>
      </w:r>
      <w:r>
        <w:rPr>
          <w:rFonts w:ascii="仿宋_GB2312" w:eastAsia="仿宋_GB2312" w:hint="eastAsia"/>
          <w:sz w:val="32"/>
          <w:szCs w:val="32"/>
          <w:lang w:eastAsia="zh-CN"/>
        </w:rPr>
        <w:t>上年度与本年度均</w:t>
      </w:r>
      <w:r>
        <w:rPr>
          <w:rFonts w:ascii="仿宋_GB2312" w:eastAsia="仿宋_GB2312"/>
          <w:sz w:val="32"/>
          <w:szCs w:val="32"/>
          <w:lang w:eastAsia="zh-CN"/>
        </w:rPr>
        <w:t>无因公出国（境）费；公务用车购置及运行维护费支出2.72万元，占100.00%，比上年增加2.72万元，增长100%，主要原因是：</w:t>
      </w:r>
      <w:r w:rsidR="00274E02">
        <w:rPr>
          <w:rFonts w:ascii="仿宋_GB2312" w:eastAsia="仿宋_GB2312" w:hint="eastAsia"/>
          <w:sz w:val="32"/>
          <w:szCs w:val="32"/>
          <w:lang w:eastAsia="zh-CN"/>
        </w:rPr>
        <w:t>本年增加</w:t>
      </w:r>
      <w:r>
        <w:rPr>
          <w:rFonts w:ascii="仿宋_GB2312" w:eastAsia="仿宋_GB2312" w:hint="eastAsia"/>
          <w:sz w:val="32"/>
          <w:szCs w:val="32"/>
          <w:lang w:eastAsia="zh-CN"/>
        </w:rPr>
        <w:t>车辆燃油费</w:t>
      </w:r>
      <w:r>
        <w:rPr>
          <w:rFonts w:ascii="仿宋_GB2312" w:eastAsia="仿宋_GB2312"/>
          <w:sz w:val="32"/>
          <w:szCs w:val="32"/>
          <w:lang w:eastAsia="zh-CN"/>
        </w:rPr>
        <w:t>、维修费、保险费</w:t>
      </w:r>
      <w:r>
        <w:rPr>
          <w:rFonts w:ascii="仿宋_GB2312" w:eastAsia="仿宋_GB2312" w:hint="eastAsia"/>
          <w:sz w:val="32"/>
          <w:szCs w:val="32"/>
          <w:lang w:eastAsia="zh-CN"/>
        </w:rPr>
        <w:t>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3BC9C868" w14:textId="77777777" w:rsidR="00E64A1F"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具体情况如下：</w:t>
      </w:r>
    </w:p>
    <w:p w14:paraId="471A0470"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因公出国（境）费。单位全年安排的因公出国（境）团组0个，因公出国（境）0人次。</w:t>
      </w:r>
    </w:p>
    <w:p w14:paraId="4C29218A"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公务用车购置及运行维护费2.72万元，其中：公务用车购置费0.00万元，公务用车运行维护费2.72万元。公务用车运行维护费开支内容包括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。公务用车购置数0辆，公务用车保有量1辆。国有资产占用情况中固定资产车辆20辆，与公务用车保有量差异原因是：</w:t>
      </w:r>
      <w:r>
        <w:rPr>
          <w:rFonts w:ascii="仿宋_GB2312" w:eastAsia="仿宋_GB2312" w:hint="eastAsia"/>
          <w:sz w:val="32"/>
          <w:szCs w:val="32"/>
          <w:lang w:eastAsia="zh-CN"/>
        </w:rPr>
        <w:t>差异车辆为一般业务用车19辆，车辆费用未使用财政拨款公务用车运行维护费支付。</w:t>
      </w:r>
    </w:p>
    <w:p w14:paraId="60F897B4"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我单位本年度无公务接待费</w:t>
      </w:r>
      <w:r>
        <w:rPr>
          <w:rFonts w:ascii="仿宋_GB2312" w:eastAsia="仿宋_GB2312"/>
          <w:sz w:val="32"/>
          <w:szCs w:val="32"/>
          <w:lang w:eastAsia="zh-CN"/>
        </w:rPr>
        <w:t>。单位全年安排的国内公务接待0批次，0人次。</w:t>
      </w:r>
    </w:p>
    <w:p w14:paraId="3BE0B5CC"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经费支出全年预算数3.00万元，决算数2.72万元，预决算差异率-9.33%，主要原因是：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减少车辆燃油费、维修费</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w:t>
      </w:r>
      <w:r>
        <w:rPr>
          <w:rFonts w:ascii="仿宋_GB2312" w:eastAsia="仿宋_GB2312"/>
          <w:sz w:val="32"/>
          <w:szCs w:val="32"/>
          <w:lang w:eastAsia="zh-CN"/>
        </w:rPr>
        <w:t>对比无差异；公务用车购置费全年预算数0.00万元，决算数0.00万元，预决算差异率0.00%，主要原因是：</w:t>
      </w:r>
      <w:r>
        <w:rPr>
          <w:rFonts w:ascii="仿宋_GB2312" w:eastAsia="仿宋_GB2312" w:hint="eastAsia"/>
          <w:sz w:val="32"/>
          <w:szCs w:val="32"/>
          <w:lang w:eastAsia="zh-CN"/>
        </w:rPr>
        <w:t>严格按照预算执行，预决算</w:t>
      </w:r>
      <w:r>
        <w:rPr>
          <w:rFonts w:ascii="仿宋_GB2312" w:eastAsia="仿宋_GB2312"/>
          <w:sz w:val="32"/>
          <w:szCs w:val="32"/>
          <w:lang w:eastAsia="zh-CN"/>
        </w:rPr>
        <w:t>对比无差异；公务用车运行维护费全年预算数3.00万元，决算数2.72万元，预决算差异率-9.33%，主要原因是</w:t>
      </w:r>
      <w:r>
        <w:rPr>
          <w:rFonts w:ascii="仿宋_GB2312" w:eastAsia="仿宋_GB2312" w:hint="eastAsia"/>
          <w:sz w:val="32"/>
          <w:szCs w:val="32"/>
          <w:lang w:eastAsia="zh-CN"/>
        </w:rPr>
        <w:t>：</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减少车辆燃油费、维修费</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w:t>
      </w:r>
      <w:r>
        <w:rPr>
          <w:rFonts w:ascii="仿宋_GB2312" w:eastAsia="仿宋_GB2312"/>
          <w:sz w:val="32"/>
          <w:szCs w:val="32"/>
          <w:lang w:eastAsia="zh-CN"/>
        </w:rPr>
        <w:t>对比无差异。</w:t>
      </w:r>
    </w:p>
    <w:p w14:paraId="36AB320B"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0ABAF27" w14:textId="77777777" w:rsidR="00E64A1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356B5F3C"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2024年度昌吉市中山路街道办事处单位（行政单位和参照公务员法管理事业单位）机关运行经费支出166.28万元，比上年减少43.95万元，下降20.91%，主要原因是：本年</w:t>
      </w:r>
      <w:r>
        <w:rPr>
          <w:rFonts w:ascii="仿宋_GB2312" w:eastAsia="仿宋_GB2312" w:hint="eastAsia"/>
          <w:sz w:val="32"/>
          <w:szCs w:val="32"/>
          <w:lang w:eastAsia="zh-CN"/>
        </w:rPr>
        <w:t>单位</w:t>
      </w:r>
      <w:r>
        <w:rPr>
          <w:rFonts w:ascii="仿宋_GB2312" w:eastAsia="仿宋_GB2312"/>
          <w:sz w:val="32"/>
          <w:szCs w:val="32"/>
          <w:lang w:eastAsia="zh-CN"/>
        </w:rPr>
        <w:t>办公费</w:t>
      </w:r>
      <w:r>
        <w:rPr>
          <w:rFonts w:ascii="仿宋_GB2312" w:eastAsia="仿宋_GB2312" w:hint="eastAsia"/>
          <w:sz w:val="32"/>
          <w:szCs w:val="32"/>
          <w:lang w:eastAsia="zh-CN"/>
        </w:rPr>
        <w:t>、</w:t>
      </w:r>
      <w:r>
        <w:rPr>
          <w:rFonts w:ascii="仿宋_GB2312" w:eastAsia="仿宋_GB2312"/>
          <w:sz w:val="32"/>
          <w:szCs w:val="32"/>
          <w:lang w:eastAsia="zh-CN"/>
        </w:rPr>
        <w:t>差旅费、其他交通费用</w:t>
      </w:r>
      <w:r>
        <w:rPr>
          <w:rFonts w:ascii="仿宋_GB2312" w:eastAsia="仿宋_GB2312" w:hint="eastAsia"/>
          <w:sz w:val="32"/>
          <w:szCs w:val="32"/>
          <w:lang w:eastAsia="zh-CN"/>
        </w:rPr>
        <w:t>较上年</w:t>
      </w:r>
      <w:r>
        <w:rPr>
          <w:rFonts w:ascii="仿宋_GB2312" w:eastAsia="仿宋_GB2312"/>
          <w:sz w:val="32"/>
          <w:szCs w:val="32"/>
          <w:lang w:eastAsia="zh-CN"/>
        </w:rPr>
        <w:t>减少。</w:t>
      </w:r>
    </w:p>
    <w:p w14:paraId="73314222" w14:textId="77777777" w:rsidR="00E64A1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lastRenderedPageBreak/>
        <w:t>（二）政府采购情况</w:t>
      </w:r>
    </w:p>
    <w:p w14:paraId="43C2FB2D"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2024年度政府采购支出总额14.21万元，其中：政府采购货物支出8.69万元、政府采购工程支出0.00万元、政府采购服务支出5.52万元。</w:t>
      </w:r>
    </w:p>
    <w:p w14:paraId="2A2ACBAF"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授予中小企业合同金额14.21万元，占政府采购支出总额的100.00%，其中：授予小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合同金额13.56万元，占政府采购支出总额的95.43%。</w:t>
      </w:r>
    </w:p>
    <w:p w14:paraId="46D4C65A" w14:textId="77777777" w:rsidR="00E64A1F"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6BCA3300"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截至2024年12月31日，房屋8,205.41平方米，价值</w:t>
      </w:r>
      <w:proofErr w:type="gramStart"/>
      <w:r>
        <w:rPr>
          <w:rFonts w:ascii="仿宋_GB2312" w:eastAsia="仿宋_GB2312"/>
          <w:sz w:val="32"/>
          <w:szCs w:val="32"/>
        </w:rPr>
        <w:t>774.05万元。</w:t>
      </w:r>
      <w:r>
        <w:rPr>
          <w:rFonts w:ascii="仿宋_GB2312" w:eastAsia="仿宋_GB2312"/>
          <w:sz w:val="32"/>
          <w:szCs w:val="32"/>
          <w:lang w:eastAsia="zh-CN"/>
        </w:rPr>
        <w:t>车辆</w:t>
      </w:r>
      <w:proofErr w:type="gramEnd"/>
      <w:r>
        <w:rPr>
          <w:rFonts w:ascii="仿宋_GB2312" w:eastAsia="仿宋_GB2312"/>
          <w:sz w:val="32"/>
          <w:szCs w:val="32"/>
          <w:lang w:eastAsia="zh-CN"/>
        </w:rPr>
        <w:t>20辆，价值122.38万元，其中：副部（省）级及以上领导用车0辆、主要负责人用车1辆、机要通信用车0辆、应急保障用车0辆、执法执勤用车0辆、特种专业技术用车0辆、离退休干部服务用车0辆、其他用车19辆，其他用车主要是：</w:t>
      </w:r>
      <w:proofErr w:type="gramStart"/>
      <w:r>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47136BB4"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F17B706"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根据预算绩效管理要求，本单位2024年度预算绩效管理形成整体支出绩效自评表1个，全年预算总额4,184.69万元，实际执行总额4,184.69万元；预算绩效评价项目24个，全年预算数</w:t>
      </w:r>
      <w:r>
        <w:rPr>
          <w:rFonts w:ascii="仿宋_GB2312" w:eastAsia="仿宋_GB2312" w:hint="eastAsia"/>
          <w:sz w:val="32"/>
          <w:szCs w:val="32"/>
          <w:lang w:eastAsia="zh-CN"/>
        </w:rPr>
        <w:t>725.14</w:t>
      </w:r>
      <w:r>
        <w:rPr>
          <w:rFonts w:ascii="仿宋_GB2312" w:eastAsia="仿宋_GB2312"/>
          <w:sz w:val="32"/>
          <w:szCs w:val="32"/>
          <w:lang w:eastAsia="zh-CN"/>
        </w:rPr>
        <w:t>万元，全年执行数</w:t>
      </w:r>
      <w:r>
        <w:rPr>
          <w:rFonts w:ascii="仿宋_GB2312" w:eastAsia="仿宋_GB2312" w:hint="eastAsia"/>
          <w:sz w:val="32"/>
          <w:szCs w:val="32"/>
          <w:lang w:eastAsia="zh-CN"/>
        </w:rPr>
        <w:t>722.89</w:t>
      </w:r>
      <w:r>
        <w:rPr>
          <w:rFonts w:ascii="仿宋_GB2312" w:eastAsia="仿宋_GB2312"/>
          <w:sz w:val="32"/>
          <w:szCs w:val="32"/>
          <w:lang w:eastAsia="zh-CN"/>
        </w:rPr>
        <w:t>万元。预算绩效管理取得的成效：一是加强组织领导</w:t>
      </w:r>
      <w:r>
        <w:rPr>
          <w:rFonts w:ascii="仿宋_GB2312" w:eastAsia="仿宋_GB2312" w:hint="eastAsia"/>
          <w:sz w:val="32"/>
          <w:szCs w:val="32"/>
          <w:lang w:eastAsia="zh-CN"/>
        </w:rPr>
        <w:t>，</w:t>
      </w:r>
      <w:r>
        <w:rPr>
          <w:rFonts w:ascii="仿宋_GB2312" w:eastAsia="仿宋_GB2312"/>
          <w:sz w:val="32"/>
          <w:szCs w:val="32"/>
          <w:lang w:eastAsia="zh-CN"/>
        </w:rPr>
        <w:t>为了做好各个项目专项建设工作，成立了项目工作领导小组，并由专人负责管理、监督款项的使用</w:t>
      </w:r>
      <w:r>
        <w:rPr>
          <w:rFonts w:ascii="仿宋_GB2312" w:eastAsia="仿宋_GB2312" w:hint="eastAsia"/>
          <w:sz w:val="32"/>
          <w:szCs w:val="32"/>
          <w:lang w:eastAsia="zh-CN"/>
        </w:rPr>
        <w:t>；</w:t>
      </w:r>
      <w:r>
        <w:rPr>
          <w:rFonts w:ascii="仿宋_GB2312" w:eastAsia="仿宋_GB2312"/>
          <w:sz w:val="32"/>
          <w:szCs w:val="32"/>
          <w:lang w:eastAsia="zh-CN"/>
        </w:rPr>
        <w:t>二是建立健全各项管理制度</w:t>
      </w:r>
      <w:r>
        <w:rPr>
          <w:rFonts w:ascii="仿宋_GB2312" w:eastAsia="仿宋_GB2312" w:hint="eastAsia"/>
          <w:sz w:val="32"/>
          <w:szCs w:val="32"/>
          <w:lang w:eastAsia="zh-CN"/>
        </w:rPr>
        <w:t>，</w:t>
      </w:r>
      <w:r>
        <w:rPr>
          <w:rFonts w:ascii="仿宋_GB2312" w:eastAsia="仿宋_GB2312"/>
          <w:sz w:val="32"/>
          <w:szCs w:val="32"/>
          <w:lang w:eastAsia="zh-CN"/>
        </w:rPr>
        <w:t>主要包括组织管理、建设管理、资金管理等，在资金管理方面，各项目资金实行专项管理、专款专用，能够及时向项目主管部门报送财务报告</w:t>
      </w:r>
      <w:r>
        <w:rPr>
          <w:rFonts w:ascii="仿宋_GB2312" w:eastAsia="仿宋_GB2312" w:hint="eastAsia"/>
          <w:sz w:val="32"/>
          <w:szCs w:val="32"/>
          <w:lang w:eastAsia="zh-CN"/>
        </w:rPr>
        <w:t>；</w:t>
      </w:r>
      <w:r>
        <w:rPr>
          <w:rFonts w:ascii="仿宋_GB2312" w:eastAsia="仿宋_GB2312"/>
          <w:sz w:val="32"/>
          <w:szCs w:val="32"/>
          <w:lang w:eastAsia="zh-CN"/>
        </w:rPr>
        <w:t>三是严格履行审批程序，严格按照上级相关要求进行，未出现领导干部利用职权以权谋私的行为。发现的问题及原因：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w:t>
      </w:r>
      <w:r>
        <w:rPr>
          <w:rFonts w:ascii="仿宋_GB2312" w:eastAsia="仿宋_GB2312"/>
          <w:sz w:val="32"/>
          <w:szCs w:val="32"/>
          <w:lang w:eastAsia="zh-CN"/>
        </w:rPr>
        <w:t>；</w:t>
      </w:r>
      <w:r>
        <w:rPr>
          <w:rFonts w:ascii="仿宋_GB2312" w:eastAsia="仿宋_GB2312" w:hint="eastAsia"/>
          <w:sz w:val="32"/>
          <w:szCs w:val="32"/>
          <w:lang w:eastAsia="zh-CN"/>
        </w:rPr>
        <w:t>二是绩效标准不健全，绩效目标的设置还不科学，预算资</w:t>
      </w:r>
      <w:r>
        <w:rPr>
          <w:rFonts w:ascii="仿宋_GB2312" w:eastAsia="仿宋_GB2312" w:hint="eastAsia"/>
          <w:sz w:val="32"/>
          <w:szCs w:val="32"/>
          <w:lang w:eastAsia="zh-CN"/>
        </w:rPr>
        <w:lastRenderedPageBreak/>
        <w:t>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5BD54AD4" w14:textId="77777777" w:rsidR="00E64A1F" w:rsidRDefault="00E64A1F">
      <w:pPr>
        <w:widowControl w:val="0"/>
        <w:spacing w:after="0" w:line="240" w:lineRule="auto"/>
        <w:rPr>
          <w:rFonts w:ascii="宋体" w:eastAsia="宋体" w:hAnsi="宋体" w:cs="Times New Roman" w:hint="eastAsia"/>
          <w:b/>
          <w:bCs/>
          <w:sz w:val="18"/>
          <w:szCs w:val="18"/>
          <w:lang w:eastAsia="zh-CN"/>
        </w:rPr>
      </w:pPr>
    </w:p>
    <w:p w14:paraId="20A48534"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6296DBBA"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E64A1F" w14:paraId="7B4D3C52" w14:textId="77777777">
        <w:trPr>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5078657B"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5DA03A4"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昌吉市人民政府中山路街道办事处</w:t>
            </w:r>
          </w:p>
        </w:tc>
        <w:tc>
          <w:tcPr>
            <w:tcW w:w="284" w:type="dxa"/>
            <w:tcBorders>
              <w:top w:val="nil"/>
              <w:left w:val="nil"/>
              <w:bottom w:val="nil"/>
              <w:right w:val="nil"/>
            </w:tcBorders>
            <w:noWrap/>
            <w:vAlign w:val="center"/>
          </w:tcPr>
          <w:p w14:paraId="07CA69E5" w14:textId="77777777" w:rsidR="00E64A1F" w:rsidRDefault="00E64A1F">
            <w:pPr>
              <w:spacing w:after="0" w:line="240" w:lineRule="auto"/>
              <w:rPr>
                <w:rFonts w:ascii="宋体" w:eastAsia="宋体" w:hAnsi="宋体" w:cs="Times New Roman" w:hint="eastAsia"/>
                <w:b/>
                <w:bCs/>
                <w:sz w:val="18"/>
                <w:szCs w:val="18"/>
                <w:lang w:eastAsia="zh-CN"/>
              </w:rPr>
            </w:pPr>
          </w:p>
        </w:tc>
      </w:tr>
      <w:tr w:rsidR="00E64A1F" w14:paraId="61AD2B4C" w14:textId="77777777">
        <w:trPr>
          <w:trHeight w:val="570"/>
          <w:jc w:val="center"/>
        </w:trPr>
        <w:tc>
          <w:tcPr>
            <w:tcW w:w="993" w:type="dxa"/>
            <w:vMerge w:val="restart"/>
            <w:tcBorders>
              <w:top w:val="nil"/>
              <w:left w:val="single" w:sz="4" w:space="0" w:color="auto"/>
              <w:bottom w:val="single" w:sz="4" w:space="0" w:color="auto"/>
              <w:right w:val="single" w:sz="4" w:space="0" w:color="auto"/>
            </w:tcBorders>
            <w:vAlign w:val="center"/>
          </w:tcPr>
          <w:p w14:paraId="5D101697"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4D3F81FC"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86A864D"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49AF0513"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5A628038"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0FDDC7C7"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A45D231"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739D84C7"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7CFBC478" w14:textId="77777777" w:rsidR="00E64A1F" w:rsidRDefault="00E64A1F">
            <w:pPr>
              <w:spacing w:after="0" w:line="240" w:lineRule="auto"/>
              <w:jc w:val="center"/>
              <w:rPr>
                <w:rFonts w:ascii="宋体" w:eastAsia="宋体" w:hAnsi="宋体" w:cs="Times New Roman" w:hint="eastAsia"/>
                <w:b/>
                <w:bCs/>
                <w:sz w:val="18"/>
                <w:szCs w:val="18"/>
                <w:lang w:eastAsia="zh-CN"/>
              </w:rPr>
            </w:pPr>
          </w:p>
        </w:tc>
      </w:tr>
      <w:tr w:rsidR="00E64A1F" w14:paraId="6E81A7DD" w14:textId="77777777">
        <w:trPr>
          <w:trHeight w:val="489"/>
          <w:jc w:val="center"/>
        </w:trPr>
        <w:tc>
          <w:tcPr>
            <w:tcW w:w="993" w:type="dxa"/>
            <w:vMerge/>
            <w:tcBorders>
              <w:top w:val="nil"/>
              <w:left w:val="single" w:sz="4" w:space="0" w:color="auto"/>
              <w:bottom w:val="single" w:sz="4" w:space="0" w:color="auto"/>
              <w:right w:val="single" w:sz="4" w:space="0" w:color="auto"/>
            </w:tcBorders>
            <w:vAlign w:val="center"/>
          </w:tcPr>
          <w:p w14:paraId="4B62FE9E" w14:textId="77777777" w:rsidR="00E64A1F" w:rsidRDefault="00E64A1F">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FCEBE7A"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296E2850"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138.80</w:t>
            </w:r>
          </w:p>
        </w:tc>
        <w:tc>
          <w:tcPr>
            <w:tcW w:w="1242" w:type="dxa"/>
            <w:tcBorders>
              <w:top w:val="nil"/>
              <w:left w:val="nil"/>
              <w:bottom w:val="single" w:sz="4" w:space="0" w:color="auto"/>
              <w:right w:val="single" w:sz="4" w:space="0" w:color="auto"/>
            </w:tcBorders>
            <w:vAlign w:val="center"/>
          </w:tcPr>
          <w:p w14:paraId="020D3E50"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199.92</w:t>
            </w:r>
          </w:p>
        </w:tc>
        <w:tc>
          <w:tcPr>
            <w:tcW w:w="1417" w:type="dxa"/>
            <w:tcBorders>
              <w:top w:val="nil"/>
              <w:left w:val="nil"/>
              <w:bottom w:val="single" w:sz="4" w:space="0" w:color="auto"/>
              <w:right w:val="single" w:sz="4" w:space="0" w:color="auto"/>
            </w:tcBorders>
            <w:vAlign w:val="center"/>
          </w:tcPr>
          <w:p w14:paraId="511C2DD9"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199.92</w:t>
            </w:r>
          </w:p>
        </w:tc>
        <w:tc>
          <w:tcPr>
            <w:tcW w:w="1134" w:type="dxa"/>
            <w:tcBorders>
              <w:top w:val="nil"/>
              <w:left w:val="nil"/>
              <w:bottom w:val="single" w:sz="4" w:space="0" w:color="auto"/>
              <w:right w:val="single" w:sz="4" w:space="0" w:color="auto"/>
            </w:tcBorders>
            <w:vAlign w:val="center"/>
          </w:tcPr>
          <w:p w14:paraId="4117ACCF"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444D5CE9"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6F23D12"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w:t>
            </w:r>
          </w:p>
        </w:tc>
        <w:tc>
          <w:tcPr>
            <w:tcW w:w="284" w:type="dxa"/>
            <w:tcBorders>
              <w:top w:val="nil"/>
              <w:left w:val="nil"/>
              <w:bottom w:val="nil"/>
              <w:right w:val="nil"/>
            </w:tcBorders>
            <w:noWrap/>
            <w:vAlign w:val="center"/>
          </w:tcPr>
          <w:p w14:paraId="761DC0FD" w14:textId="77777777" w:rsidR="00E64A1F" w:rsidRDefault="00E64A1F">
            <w:pPr>
              <w:spacing w:after="0" w:line="240" w:lineRule="auto"/>
              <w:jc w:val="center"/>
              <w:rPr>
                <w:rFonts w:ascii="宋体" w:eastAsia="宋体" w:hAnsi="宋体" w:cs="Times New Roman" w:hint="eastAsia"/>
                <w:b/>
                <w:bCs/>
                <w:sz w:val="18"/>
                <w:szCs w:val="18"/>
                <w:lang w:eastAsia="zh-CN"/>
              </w:rPr>
            </w:pPr>
          </w:p>
        </w:tc>
      </w:tr>
      <w:tr w:rsidR="00E64A1F" w14:paraId="6FC788BE" w14:textId="77777777">
        <w:trPr>
          <w:trHeight w:val="425"/>
          <w:jc w:val="center"/>
        </w:trPr>
        <w:tc>
          <w:tcPr>
            <w:tcW w:w="993" w:type="dxa"/>
            <w:vMerge/>
            <w:tcBorders>
              <w:top w:val="nil"/>
              <w:left w:val="single" w:sz="4" w:space="0" w:color="auto"/>
              <w:bottom w:val="single" w:sz="4" w:space="0" w:color="auto"/>
              <w:right w:val="single" w:sz="4" w:space="0" w:color="auto"/>
            </w:tcBorders>
            <w:vAlign w:val="center"/>
          </w:tcPr>
          <w:p w14:paraId="7F11B028" w14:textId="77777777" w:rsidR="00E64A1F" w:rsidRDefault="00E64A1F">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49FFDDE"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8DB19EB"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3,453.26</w:t>
            </w:r>
          </w:p>
        </w:tc>
        <w:tc>
          <w:tcPr>
            <w:tcW w:w="1242" w:type="dxa"/>
            <w:tcBorders>
              <w:top w:val="nil"/>
              <w:left w:val="nil"/>
              <w:bottom w:val="single" w:sz="4" w:space="0" w:color="auto"/>
              <w:right w:val="single" w:sz="4" w:space="0" w:color="auto"/>
            </w:tcBorders>
            <w:vAlign w:val="center"/>
          </w:tcPr>
          <w:p w14:paraId="387E3845"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3,984.77</w:t>
            </w:r>
          </w:p>
        </w:tc>
        <w:tc>
          <w:tcPr>
            <w:tcW w:w="1417" w:type="dxa"/>
            <w:tcBorders>
              <w:top w:val="nil"/>
              <w:left w:val="nil"/>
              <w:bottom w:val="single" w:sz="4" w:space="0" w:color="auto"/>
              <w:right w:val="single" w:sz="4" w:space="0" w:color="auto"/>
            </w:tcBorders>
            <w:vAlign w:val="center"/>
          </w:tcPr>
          <w:p w14:paraId="5D41781F"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3,984.77</w:t>
            </w:r>
          </w:p>
        </w:tc>
        <w:tc>
          <w:tcPr>
            <w:tcW w:w="1134" w:type="dxa"/>
            <w:tcBorders>
              <w:top w:val="nil"/>
              <w:left w:val="nil"/>
              <w:bottom w:val="single" w:sz="4" w:space="0" w:color="auto"/>
              <w:right w:val="single" w:sz="4" w:space="0" w:color="auto"/>
            </w:tcBorders>
            <w:vAlign w:val="center"/>
          </w:tcPr>
          <w:p w14:paraId="33AA1AEC"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1FD7AB86"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2FDBFAB7"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252DF973" w14:textId="77777777" w:rsidR="00E64A1F" w:rsidRDefault="00E64A1F">
            <w:pPr>
              <w:spacing w:after="0" w:line="240" w:lineRule="auto"/>
              <w:jc w:val="center"/>
              <w:rPr>
                <w:rFonts w:ascii="宋体" w:eastAsia="宋体" w:hAnsi="宋体" w:cs="Times New Roman" w:hint="eastAsia"/>
                <w:sz w:val="18"/>
                <w:szCs w:val="18"/>
                <w:lang w:eastAsia="zh-CN"/>
              </w:rPr>
            </w:pPr>
          </w:p>
        </w:tc>
      </w:tr>
      <w:tr w:rsidR="00E64A1F" w14:paraId="2238544A" w14:textId="77777777">
        <w:trPr>
          <w:trHeight w:val="416"/>
          <w:jc w:val="center"/>
        </w:trPr>
        <w:tc>
          <w:tcPr>
            <w:tcW w:w="993" w:type="dxa"/>
            <w:vMerge/>
            <w:tcBorders>
              <w:top w:val="nil"/>
              <w:left w:val="single" w:sz="4" w:space="0" w:color="auto"/>
              <w:bottom w:val="single" w:sz="4" w:space="0" w:color="auto"/>
              <w:right w:val="single" w:sz="4" w:space="0" w:color="auto"/>
            </w:tcBorders>
            <w:vAlign w:val="center"/>
          </w:tcPr>
          <w:p w14:paraId="54D5C44D" w14:textId="77777777" w:rsidR="00E64A1F" w:rsidRDefault="00E64A1F">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7D8B1BD"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3F276B7D"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66536D5B"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299718D2"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24A0052F"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29F3AE33"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046E9101"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20BD88DD" w14:textId="77777777" w:rsidR="00E64A1F" w:rsidRDefault="00E64A1F">
            <w:pPr>
              <w:spacing w:after="0" w:line="240" w:lineRule="auto"/>
              <w:jc w:val="center"/>
              <w:rPr>
                <w:rFonts w:ascii="宋体" w:eastAsia="宋体" w:hAnsi="宋体" w:cs="Times New Roman" w:hint="eastAsia"/>
                <w:sz w:val="18"/>
                <w:szCs w:val="18"/>
                <w:lang w:eastAsia="zh-CN"/>
              </w:rPr>
            </w:pPr>
          </w:p>
        </w:tc>
      </w:tr>
      <w:tr w:rsidR="00E64A1F" w14:paraId="2A5028FE" w14:textId="77777777">
        <w:trPr>
          <w:trHeight w:val="415"/>
          <w:jc w:val="center"/>
        </w:trPr>
        <w:tc>
          <w:tcPr>
            <w:tcW w:w="993" w:type="dxa"/>
            <w:vMerge/>
            <w:tcBorders>
              <w:top w:val="nil"/>
              <w:left w:val="single" w:sz="4" w:space="0" w:color="auto"/>
              <w:bottom w:val="single" w:sz="4" w:space="0" w:color="auto"/>
              <w:right w:val="single" w:sz="4" w:space="0" w:color="auto"/>
            </w:tcBorders>
            <w:vAlign w:val="center"/>
          </w:tcPr>
          <w:p w14:paraId="660651BA" w14:textId="77777777" w:rsidR="00E64A1F" w:rsidRDefault="00E64A1F">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B7A4B47"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3DA69C30"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3,592.06</w:t>
            </w:r>
          </w:p>
        </w:tc>
        <w:tc>
          <w:tcPr>
            <w:tcW w:w="1242" w:type="dxa"/>
            <w:tcBorders>
              <w:top w:val="nil"/>
              <w:left w:val="nil"/>
              <w:bottom w:val="single" w:sz="4" w:space="0" w:color="auto"/>
              <w:right w:val="single" w:sz="4" w:space="0" w:color="auto"/>
            </w:tcBorders>
            <w:vAlign w:val="center"/>
          </w:tcPr>
          <w:p w14:paraId="3BC2BC86"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4,184.69</w:t>
            </w:r>
          </w:p>
        </w:tc>
        <w:tc>
          <w:tcPr>
            <w:tcW w:w="1417" w:type="dxa"/>
            <w:tcBorders>
              <w:top w:val="nil"/>
              <w:left w:val="nil"/>
              <w:bottom w:val="single" w:sz="4" w:space="0" w:color="auto"/>
              <w:right w:val="single" w:sz="4" w:space="0" w:color="auto"/>
            </w:tcBorders>
            <w:vAlign w:val="center"/>
          </w:tcPr>
          <w:p w14:paraId="38C7276A"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4,184.69</w:t>
            </w:r>
          </w:p>
        </w:tc>
        <w:tc>
          <w:tcPr>
            <w:tcW w:w="1134" w:type="dxa"/>
            <w:tcBorders>
              <w:top w:val="nil"/>
              <w:left w:val="nil"/>
              <w:bottom w:val="single" w:sz="4" w:space="0" w:color="auto"/>
              <w:right w:val="single" w:sz="4" w:space="0" w:color="auto"/>
            </w:tcBorders>
            <w:vAlign w:val="center"/>
          </w:tcPr>
          <w:p w14:paraId="4B3FD2F7"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6A8D362E"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4664647E"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14:paraId="14701130" w14:textId="77777777" w:rsidR="00E64A1F" w:rsidRDefault="00E64A1F">
            <w:pPr>
              <w:spacing w:after="0" w:line="240" w:lineRule="auto"/>
              <w:jc w:val="center"/>
              <w:rPr>
                <w:rFonts w:ascii="宋体" w:eastAsia="宋体" w:hAnsi="宋体" w:cs="Times New Roman" w:hint="eastAsia"/>
                <w:sz w:val="18"/>
                <w:szCs w:val="18"/>
                <w:lang w:eastAsia="zh-CN"/>
              </w:rPr>
            </w:pPr>
          </w:p>
        </w:tc>
      </w:tr>
      <w:tr w:rsidR="00E64A1F" w14:paraId="08B8E1E6" w14:textId="77777777">
        <w:trPr>
          <w:trHeight w:val="341"/>
          <w:jc w:val="center"/>
        </w:trPr>
        <w:tc>
          <w:tcPr>
            <w:tcW w:w="993" w:type="dxa"/>
            <w:vMerge w:val="restart"/>
            <w:tcBorders>
              <w:top w:val="nil"/>
              <w:left w:val="single" w:sz="4" w:space="0" w:color="auto"/>
              <w:bottom w:val="single" w:sz="4" w:space="0" w:color="auto"/>
              <w:right w:val="single" w:sz="4" w:space="0" w:color="auto"/>
            </w:tcBorders>
            <w:vAlign w:val="center"/>
          </w:tcPr>
          <w:p w14:paraId="604167D8"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839C5ED"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6B6AE39F"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14:paraId="7EAB3262" w14:textId="77777777" w:rsidR="00E64A1F" w:rsidRDefault="00E64A1F">
            <w:pPr>
              <w:spacing w:after="0" w:line="240" w:lineRule="auto"/>
              <w:rPr>
                <w:rFonts w:ascii="宋体" w:eastAsia="宋体" w:hAnsi="宋体" w:cs="Times New Roman" w:hint="eastAsia"/>
                <w:b/>
                <w:bCs/>
                <w:sz w:val="18"/>
                <w:szCs w:val="18"/>
                <w:lang w:eastAsia="zh-CN"/>
              </w:rPr>
            </w:pPr>
          </w:p>
        </w:tc>
      </w:tr>
      <w:tr w:rsidR="00E64A1F" w14:paraId="1A39F1FC" w14:textId="77777777">
        <w:trPr>
          <w:trHeight w:val="705"/>
          <w:jc w:val="center"/>
        </w:trPr>
        <w:tc>
          <w:tcPr>
            <w:tcW w:w="993" w:type="dxa"/>
            <w:vMerge/>
            <w:tcBorders>
              <w:top w:val="nil"/>
              <w:left w:val="single" w:sz="4" w:space="0" w:color="auto"/>
              <w:bottom w:val="single" w:sz="4" w:space="0" w:color="auto"/>
              <w:right w:val="single" w:sz="4" w:space="0" w:color="auto"/>
            </w:tcBorders>
            <w:vAlign w:val="center"/>
          </w:tcPr>
          <w:p w14:paraId="37BEF79E" w14:textId="77777777" w:rsidR="00E64A1F" w:rsidRDefault="00E64A1F">
            <w:pPr>
              <w:spacing w:after="0" w:line="240" w:lineRule="auto"/>
              <w:rPr>
                <w:rFonts w:ascii="宋体" w:eastAsia="宋体" w:hAnsi="宋体" w:cs="Times New Roman"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342E31AE" w14:textId="77777777" w:rsidR="00E64A1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目标1:基本支出2908.37万元，保障部门单位人员296人，基本</w:t>
            </w:r>
            <w:proofErr w:type="gramStart"/>
            <w:r>
              <w:rPr>
                <w:rFonts w:ascii="宋体" w:eastAsia="宋体" w:hAnsi="宋体" w:cs="Times New Roman" w:hint="eastAsia"/>
                <w:sz w:val="18"/>
                <w:szCs w:val="18"/>
                <w:lang w:eastAsia="zh-CN"/>
              </w:rPr>
              <w:t>支出分</w:t>
            </w:r>
            <w:proofErr w:type="gramEnd"/>
            <w:r>
              <w:rPr>
                <w:rFonts w:ascii="宋体" w:eastAsia="宋体" w:hAnsi="宋体" w:cs="Times New Roman" w:hint="eastAsia"/>
                <w:sz w:val="18"/>
                <w:szCs w:val="18"/>
                <w:lang w:eastAsia="zh-CN"/>
              </w:rPr>
              <w:t>人员经费与公用经费，人员经费2769.8万元，用于发放职工工资福利，公用经费138.58万元，使业务保障能力有效提升；目标2:社区转运经费330万元，通过完成11个社区的建设和管理，为社区党员群众办实事、办好事，开展党员教育管理、党日活动、阵地打造等，组织居民开展经常性的活动，制作各类宣传版面达成促进群众文明建设的工作目标，解决居民优抚安置、社会救助、计划生育等问题；目标3:村级运转经费75万元，通过完成保障3个村级组织正常运转及开展各项活动的日常支出工作，解决关系群众切身利益的联系服务群众的微实事，保障村级组织依法履行职能，满足群众建设发展农村的需要，促进农村社会稳定和社会主义新农村的发展，群众关注度高、受惠面广、急需解决的民生问题。目标4：发放三老人员补助81.05万元，通过发放59名“三老”人员补助充分体现党对三老人员的关怀，满足三老人员安度晚年的需要，促进农村的发展稳定。改善三老人员基本生活，完善三老人员服务机制，改善三老人员精神面貌；目标5：网格党支部书记报酬32.4万元以及网格党支部活动经费27万元，通过发放27名网格党支部书记补助，增加网格党支部书记岗位吸引力，满足群众自治自理的需要，促进基层网格党支部的发展。改善基层网格党支部凝聚力，完善基层网格党支部管理机制，改善党群关系；目标6：国有企业退休人员社会化管理补助资金7.53万元，通过国有企业退休人员社会化管理减轻企业负担，满足国有企业退休人员社会化管理的需要，促进国有企业退休人员社会保障的发展。改善社会保障体系，完善国有企业退休人员社会化管理机制，改善退休人员业余生活。目标7：2023年度自治区基层组织建设资金0.92万元，用于打造中山路街道天山社区新阵地，以提高基层组织凝聚力和战斗力；目标8：中山路街道新城社区综合服务设施建设项目124.86万元，用于打造新城社区新阵</w:t>
            </w:r>
            <w:r>
              <w:rPr>
                <w:rFonts w:ascii="宋体" w:eastAsia="宋体" w:hAnsi="宋体" w:cs="Times New Roman" w:hint="eastAsia"/>
                <w:sz w:val="18"/>
                <w:szCs w:val="18"/>
                <w:lang w:eastAsia="zh-CN"/>
              </w:rPr>
              <w:lastRenderedPageBreak/>
              <w:t>地工程建设项目相关费用，以丰富居民生活，充分发挥基层党组织服务群众、优化管理以及维护稳定的作用；目标9：2022年即开型体育彩票公益金返还资金5万元，共涉及4个社区中的5个小区，每个小区1万元，用于配备全民健身器材，通过本项目的实施，均衡全民健身场地设施空间，能够解决全民健身场地设施总量不足、结构</w:t>
            </w:r>
            <w:proofErr w:type="gramStart"/>
            <w:r>
              <w:rPr>
                <w:rFonts w:ascii="宋体" w:eastAsia="宋体" w:hAnsi="宋体" w:cs="Times New Roman" w:hint="eastAsia"/>
                <w:sz w:val="18"/>
                <w:szCs w:val="18"/>
                <w:lang w:eastAsia="zh-CN"/>
              </w:rPr>
              <w:t>不</w:t>
            </w:r>
            <w:proofErr w:type="gramEnd"/>
            <w:r>
              <w:rPr>
                <w:rFonts w:ascii="宋体" w:eastAsia="宋体" w:hAnsi="宋体" w:cs="Times New Roman" w:hint="eastAsia"/>
                <w:sz w:val="18"/>
                <w:szCs w:val="18"/>
                <w:lang w:eastAsia="zh-CN"/>
              </w:rPr>
              <w:t>优质量</w:t>
            </w:r>
            <w:proofErr w:type="gramStart"/>
            <w:r>
              <w:rPr>
                <w:rFonts w:ascii="宋体" w:eastAsia="宋体" w:hAnsi="宋体" w:cs="Times New Roman" w:hint="eastAsia"/>
                <w:sz w:val="18"/>
                <w:szCs w:val="18"/>
                <w:lang w:eastAsia="zh-CN"/>
              </w:rPr>
              <w:t>不</w:t>
            </w:r>
            <w:proofErr w:type="gramEnd"/>
            <w:r>
              <w:rPr>
                <w:rFonts w:ascii="宋体" w:eastAsia="宋体" w:hAnsi="宋体" w:cs="Times New Roman" w:hint="eastAsia"/>
                <w:sz w:val="18"/>
                <w:szCs w:val="18"/>
                <w:lang w:eastAsia="zh-CN"/>
              </w:rPr>
              <w:t>高等问题，满足基层群众健身的需求，促进公共文化体育均等化发展；目标10：“无非法集资示范社区”建设资金0.5万元，用于滨河社区开展防范非法集资宣传活动，制作相关宣传品，切实做好人民群众防范非法集资宣传教育工作。</w:t>
            </w:r>
          </w:p>
        </w:tc>
        <w:tc>
          <w:tcPr>
            <w:tcW w:w="4581" w:type="dxa"/>
            <w:gridSpan w:val="4"/>
            <w:tcBorders>
              <w:top w:val="single" w:sz="4" w:space="0" w:color="auto"/>
              <w:left w:val="nil"/>
              <w:bottom w:val="single" w:sz="4" w:space="0" w:color="auto"/>
              <w:right w:val="single" w:sz="4" w:space="0" w:color="auto"/>
            </w:tcBorders>
          </w:tcPr>
          <w:p w14:paraId="6B34AC69" w14:textId="77777777" w:rsidR="00E64A1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lastRenderedPageBreak/>
              <w:t>2024年全年实际支出4184.69万元，基本实际支出3262.96万元，保障部门单位人员273人，基本</w:t>
            </w:r>
            <w:proofErr w:type="gramStart"/>
            <w:r>
              <w:rPr>
                <w:rFonts w:ascii="宋体" w:eastAsia="宋体" w:hAnsi="宋体" w:cs="Times New Roman" w:hint="eastAsia"/>
                <w:sz w:val="18"/>
                <w:szCs w:val="18"/>
                <w:lang w:eastAsia="zh-CN"/>
              </w:rPr>
              <w:t>支出分</w:t>
            </w:r>
            <w:proofErr w:type="gramEnd"/>
            <w:r>
              <w:rPr>
                <w:rFonts w:ascii="宋体" w:eastAsia="宋体" w:hAnsi="宋体" w:cs="Times New Roman" w:hint="eastAsia"/>
                <w:sz w:val="18"/>
                <w:szCs w:val="18"/>
                <w:lang w:eastAsia="zh-CN"/>
              </w:rPr>
              <w:t>人员经费与公用经费：人员经费3096.69万元，用于发放职工工资福利，公用经费166.28万元，业务保障能力得到有效提升。项目支出921.73万元，共包含27个项目：社区转运经费实际支出273.85万元，按预定指标完成11个社区的建设和管理，为社区党员群众办实事、办好事，开展党员教育管理、党日活动、阵地打造等，组织居民开展经常性的活动，制作各类宣传版面达成促进群众文明建设的工作目标，解决居民优抚安置、社会救助、计划生育等问题；村级运转经费实际支出67.46万元，按预定指标完成保障3个村级组织正常运转及开展各项活动的日常支出工作，解决关系群众切身利益的联系服务群众的微实事，保障村级组织依法履行职能，满足群众建设发展农村的需要，促进农村社会稳定和社会主义新农村的发展，群众关注度高、受惠面广、急需解决的民生问题；三老人员补助项目支出63.06万元，按预定目标完成57名三老人员1至3季度的补助发放工作，项目达到预期指标，有效增强了党组织凝聚力；网格党支部书记报酬30.17万元以及网格党支部活动经费18.26万元，发放27个网格内的党支部书记及委员岗位补助，增加网格党支部书记岗位吸引力，满足群众自治自理的需要，促进基层网格党支部的发展，改善基层网格党支部凝聚力；国有企业退休人员社会化管理补助资金7.53万元，按预定目标完成了154名国有企业退休人员的党组织关系转移接收，人事档案集中管理以及社会保障管理服务衔接工作等，项目达到预期指标，有效减轻了企业负担，保障了国有企业退休职工权益；2023年度自治区基层组织建设资金0.92万元，按预定目标完成了天山社区阵地建设的收尾工作，项目达到预期指标，改善了基层党组织服务活动场所环境以及党组织凝聚力和战斗力；中山路街道新城社区综合服务设施建设项目124.86万元，按预定目标完成了新城社区综合服务设施工程建设的收尾工作，项目达到预期指标，优化了社区阵地建设，促进党群关系和谐健康发展；2022年即开型体育彩票公益金返还资金5万元，按预定目标为辖区内5个小区配置了健身器材配套设施，项目达到预期指标，有效改善了基层了群众的健</w:t>
            </w:r>
            <w:r>
              <w:rPr>
                <w:rFonts w:ascii="宋体" w:eastAsia="宋体" w:hAnsi="宋体" w:cs="Times New Roman" w:hint="eastAsia"/>
                <w:sz w:val="18"/>
                <w:szCs w:val="18"/>
                <w:lang w:eastAsia="zh-CN"/>
              </w:rPr>
              <w:lastRenderedPageBreak/>
              <w:t>身条件；“无非法集资示范社区”建设资金0.5万元，按预定目标完成了滨河社区防范非法集资宣传工作，项目达到预期指标，有效提升了居民防范非法集资的安全意识；2024年度自治区基层组织建设项目项目支出60.00万元，按预定目标完成了我辖区田园社区、五星社区、新城社区文化街区的打造工作，项目达到预期指标，有效增强了社区服务能力；2024年中央政法纪检监察转移支付项目支出2.00万元，按预定目标完成了我辖区田园社区、五星社区、新城社区文化街区的打造工作，项目达到预期指标，有效增强了社区服务能力；春节期间群众文化活动项目支出5.00万元，按预定目标完成了保障机关及各社区、村日常办公所需服务群众产生的相关费用，项目达到预期指标，有效满足了职工对日常办公的需求，同时提升了群众的幸福感；北沟一村帮扶阿什里乡胡阿根村项目支出30.00万元，按预定目标完成了帮扶胡阿根村增收的目标。项目达到预期指标，在有效促进农村多元化发展的同时，农民收入水平得到明显提高；2023年冬季巷道积雪清运项目支出20.27万元，按预定目标购置了清雪机及其他扫雪工具，并租赁机械设备以完成巷道积雪清运工作，项目达到预期指标，有效增强了我辖区应对极端天气的应急保障能力，保障辖区群众生产生活秩序；农村人居环境整治项目支出10.00万元，按预定目标为五星社区、新城社区、苗圃村开展环境卫生整治购置工具及车辆租赁。项目达到预期指标，有效提高了农村生产生活环境；政协“暖心事”项目支出29.17万元，按预定目标承办5个“暖心事”项目，分别为：安居新城（102）小区路面修项目、嘉兴小区电动车棚建造项目、嘉兴小区电动车棚建造项目、106</w:t>
            </w:r>
            <w:proofErr w:type="gramStart"/>
            <w:r>
              <w:rPr>
                <w:rFonts w:ascii="宋体" w:eastAsia="宋体" w:hAnsi="宋体" w:cs="Times New Roman" w:hint="eastAsia"/>
                <w:sz w:val="18"/>
                <w:szCs w:val="18"/>
                <w:lang w:eastAsia="zh-CN"/>
              </w:rPr>
              <w:t>小区枫景雅</w:t>
            </w:r>
            <w:proofErr w:type="gramEnd"/>
            <w:r>
              <w:rPr>
                <w:rFonts w:ascii="宋体" w:eastAsia="宋体" w:hAnsi="宋体" w:cs="Times New Roman" w:hint="eastAsia"/>
                <w:sz w:val="18"/>
                <w:szCs w:val="18"/>
                <w:lang w:eastAsia="zh-CN"/>
              </w:rPr>
              <w:t>苑小区安装休闲座椅项目、金都花园小区、农技</w:t>
            </w:r>
            <w:proofErr w:type="gramStart"/>
            <w:r>
              <w:rPr>
                <w:rFonts w:ascii="宋体" w:eastAsia="宋体" w:hAnsi="宋体" w:cs="Times New Roman" w:hint="eastAsia"/>
                <w:sz w:val="18"/>
                <w:szCs w:val="18"/>
                <w:lang w:eastAsia="zh-CN"/>
              </w:rPr>
              <w:t>站小区</w:t>
            </w:r>
            <w:proofErr w:type="gramEnd"/>
            <w:r>
              <w:rPr>
                <w:rFonts w:ascii="宋体" w:eastAsia="宋体" w:hAnsi="宋体" w:cs="Times New Roman" w:hint="eastAsia"/>
                <w:sz w:val="18"/>
                <w:szCs w:val="18"/>
                <w:lang w:eastAsia="zh-CN"/>
              </w:rPr>
              <w:t>电瓶车充电棚建造项目，项目达到预期指标，居民幸福感和获得感得到明显提升；人大“微实事”项目支出47.42万元，按预定目标承办7个人大“微实事”项目，分别为：圣水雅阁小区停车场改造项目、市第十一幼儿园户外原生态活动区绿化项目、安居新城小区路面修补项目、丁香园东区（小康村）垃圾房项目、建造苗圃村电动车充电车棚项目、修复青岛花苑一期路面项目、乌伊西路南侧沿街商户路段道路硬化项目。项目达到预期指标，切实解决了群众实际问题，服务民生成果凸显；国卫复审项目支出11.00万元，按预定目标完成了10个社区和机关开展国家卫生城市复核宣传和卫生整治工作。项目达到预期指标，城乡人居环境得到明显改善，人民群众健康水平明显提高；消防示范点项目支出1.96万元，按预定目标完成了天山社区购置消防设备及相关用品器具以打造消防示范点。项目达到预期指标，有效提升了居民应急避险与自救互救技能；严重精神障碍患者住院项目支出7.46万元，按预定目标承担了辖区精神障碍患者王安忠住院</w:t>
            </w:r>
            <w:proofErr w:type="gramStart"/>
            <w:r>
              <w:rPr>
                <w:rFonts w:ascii="宋体" w:eastAsia="宋体" w:hAnsi="宋体" w:cs="Times New Roman" w:hint="eastAsia"/>
                <w:sz w:val="18"/>
                <w:szCs w:val="18"/>
                <w:lang w:eastAsia="zh-CN"/>
              </w:rPr>
              <w:t>及期间</w:t>
            </w:r>
            <w:proofErr w:type="gramEnd"/>
            <w:r>
              <w:rPr>
                <w:rFonts w:ascii="宋体" w:eastAsia="宋体" w:hAnsi="宋体" w:cs="Times New Roman" w:hint="eastAsia"/>
                <w:sz w:val="18"/>
                <w:szCs w:val="18"/>
                <w:lang w:eastAsia="zh-CN"/>
              </w:rPr>
              <w:t>伙食费用。项目达到预期指标，有效缓解了精神障碍患者家庭经济负担；第二批化解疑难信访案件项目支出34.17万元，按预定目标完成了化解老旧小区改造工程疑难信访案件问题。项目达到预期指标，有效化解社会矛盾，维护社会和谐稳定；社会工作</w:t>
            </w:r>
            <w:proofErr w:type="gramStart"/>
            <w:r>
              <w:rPr>
                <w:rFonts w:ascii="宋体" w:eastAsia="宋体" w:hAnsi="宋体" w:cs="Times New Roman" w:hint="eastAsia"/>
                <w:sz w:val="18"/>
                <w:szCs w:val="18"/>
                <w:lang w:eastAsia="zh-CN"/>
              </w:rPr>
              <w:t>者人员</w:t>
            </w:r>
            <w:proofErr w:type="gramEnd"/>
            <w:r>
              <w:rPr>
                <w:rFonts w:ascii="宋体" w:eastAsia="宋体" w:hAnsi="宋体" w:cs="Times New Roman" w:hint="eastAsia"/>
                <w:sz w:val="18"/>
                <w:szCs w:val="18"/>
                <w:lang w:eastAsia="zh-CN"/>
              </w:rPr>
              <w:t>整改项目支出72.04万元，按预定目标完成了关于社会工作者占用公益性岗位经费的整改问题。项目达到预期指标，规范了专项资金使用要求，提升资金使用效益。</w:t>
            </w:r>
          </w:p>
        </w:tc>
        <w:tc>
          <w:tcPr>
            <w:tcW w:w="284" w:type="dxa"/>
            <w:tcBorders>
              <w:top w:val="nil"/>
              <w:left w:val="nil"/>
              <w:bottom w:val="nil"/>
              <w:right w:val="nil"/>
            </w:tcBorders>
            <w:noWrap/>
            <w:vAlign w:val="center"/>
          </w:tcPr>
          <w:p w14:paraId="5EC72DEE" w14:textId="77777777" w:rsidR="00E64A1F" w:rsidRDefault="00E64A1F">
            <w:pPr>
              <w:spacing w:after="0" w:line="240" w:lineRule="auto"/>
              <w:rPr>
                <w:rFonts w:ascii="宋体" w:eastAsia="宋体" w:hAnsi="宋体" w:cs="Times New Roman" w:hint="eastAsia"/>
                <w:sz w:val="18"/>
                <w:szCs w:val="18"/>
                <w:lang w:eastAsia="zh-CN"/>
              </w:rPr>
            </w:pPr>
          </w:p>
        </w:tc>
      </w:tr>
      <w:tr w:rsidR="00E64A1F" w14:paraId="4CC4CADA" w14:textId="77777777">
        <w:trPr>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3C0500F3"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lastRenderedPageBreak/>
              <w:t>一级指标</w:t>
            </w:r>
          </w:p>
        </w:tc>
        <w:tc>
          <w:tcPr>
            <w:tcW w:w="1417" w:type="dxa"/>
            <w:tcBorders>
              <w:top w:val="nil"/>
              <w:left w:val="nil"/>
              <w:bottom w:val="single" w:sz="4" w:space="0" w:color="auto"/>
              <w:right w:val="single" w:sz="4" w:space="0" w:color="auto"/>
            </w:tcBorders>
            <w:vAlign w:val="center"/>
          </w:tcPr>
          <w:p w14:paraId="27025128"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1EF02E12"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7F242766"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29088378"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6A85F8C"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466463D"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22A17DD6" w14:textId="77777777" w:rsidR="00E64A1F"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28652EE5" w14:textId="77777777" w:rsidR="00E64A1F" w:rsidRDefault="00E64A1F">
            <w:pPr>
              <w:spacing w:after="0" w:line="240" w:lineRule="auto"/>
              <w:rPr>
                <w:rFonts w:ascii="宋体" w:eastAsia="宋体" w:hAnsi="宋体" w:cs="Times New Roman" w:hint="eastAsia"/>
                <w:b/>
                <w:bCs/>
                <w:sz w:val="18"/>
                <w:szCs w:val="18"/>
                <w:lang w:eastAsia="zh-CN"/>
              </w:rPr>
            </w:pPr>
          </w:p>
        </w:tc>
      </w:tr>
      <w:tr w:rsidR="00E64A1F" w14:paraId="0F018195" w14:textId="77777777">
        <w:trPr>
          <w:trHeight w:val="740"/>
          <w:jc w:val="center"/>
        </w:trPr>
        <w:tc>
          <w:tcPr>
            <w:tcW w:w="993" w:type="dxa"/>
            <w:vMerge w:val="restart"/>
            <w:tcBorders>
              <w:top w:val="nil"/>
              <w:left w:val="single" w:sz="4" w:space="0" w:color="auto"/>
              <w:bottom w:val="nil"/>
              <w:right w:val="single" w:sz="4" w:space="0" w:color="auto"/>
            </w:tcBorders>
            <w:noWrap/>
            <w:vAlign w:val="center"/>
          </w:tcPr>
          <w:p w14:paraId="34A6E7DC"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nil"/>
              <w:left w:val="nil"/>
              <w:bottom w:val="nil"/>
              <w:right w:val="single" w:sz="4" w:space="0" w:color="auto"/>
            </w:tcBorders>
            <w:noWrap/>
            <w:vAlign w:val="center"/>
          </w:tcPr>
          <w:p w14:paraId="0219B486"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F2F24BD"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网格党支部数量</w:t>
            </w:r>
          </w:p>
        </w:tc>
        <w:tc>
          <w:tcPr>
            <w:tcW w:w="1242" w:type="dxa"/>
            <w:tcBorders>
              <w:top w:val="nil"/>
              <w:left w:val="nil"/>
              <w:bottom w:val="single" w:sz="4" w:space="0" w:color="auto"/>
              <w:right w:val="single" w:sz="4" w:space="0" w:color="auto"/>
            </w:tcBorders>
            <w:noWrap/>
            <w:vAlign w:val="center"/>
          </w:tcPr>
          <w:p w14:paraId="3EA13902"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=27个</w:t>
            </w:r>
          </w:p>
        </w:tc>
        <w:tc>
          <w:tcPr>
            <w:tcW w:w="1417" w:type="dxa"/>
            <w:tcBorders>
              <w:top w:val="nil"/>
              <w:left w:val="nil"/>
              <w:bottom w:val="single" w:sz="4" w:space="0" w:color="auto"/>
              <w:right w:val="single" w:sz="4" w:space="0" w:color="auto"/>
            </w:tcBorders>
            <w:noWrap/>
            <w:vAlign w:val="center"/>
          </w:tcPr>
          <w:p w14:paraId="4A14E41B" w14:textId="77777777" w:rsidR="00E64A1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预算编报说明</w:t>
            </w:r>
          </w:p>
        </w:tc>
        <w:tc>
          <w:tcPr>
            <w:tcW w:w="1134" w:type="dxa"/>
            <w:tcBorders>
              <w:top w:val="nil"/>
              <w:left w:val="nil"/>
              <w:bottom w:val="single" w:sz="4" w:space="0" w:color="auto"/>
              <w:right w:val="single" w:sz="4" w:space="0" w:color="auto"/>
            </w:tcBorders>
            <w:noWrap/>
            <w:vAlign w:val="center"/>
          </w:tcPr>
          <w:p w14:paraId="1E7FCC9B"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25</w:t>
            </w:r>
          </w:p>
        </w:tc>
        <w:tc>
          <w:tcPr>
            <w:tcW w:w="1310" w:type="dxa"/>
            <w:tcBorders>
              <w:top w:val="nil"/>
              <w:left w:val="nil"/>
              <w:bottom w:val="single" w:sz="4" w:space="0" w:color="auto"/>
              <w:right w:val="single" w:sz="4" w:space="0" w:color="auto"/>
            </w:tcBorders>
            <w:noWrap/>
            <w:vAlign w:val="center"/>
          </w:tcPr>
          <w:p w14:paraId="27D92642"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27</w:t>
            </w:r>
          </w:p>
        </w:tc>
        <w:tc>
          <w:tcPr>
            <w:tcW w:w="720" w:type="dxa"/>
            <w:tcBorders>
              <w:top w:val="nil"/>
              <w:left w:val="nil"/>
              <w:bottom w:val="single" w:sz="4" w:space="0" w:color="auto"/>
              <w:right w:val="single" w:sz="4" w:space="0" w:color="auto"/>
            </w:tcBorders>
            <w:noWrap/>
            <w:vAlign w:val="center"/>
          </w:tcPr>
          <w:p w14:paraId="509D848C"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25</w:t>
            </w:r>
          </w:p>
        </w:tc>
        <w:tc>
          <w:tcPr>
            <w:tcW w:w="284" w:type="dxa"/>
            <w:tcBorders>
              <w:top w:val="nil"/>
              <w:left w:val="nil"/>
              <w:bottom w:val="nil"/>
              <w:right w:val="nil"/>
            </w:tcBorders>
            <w:noWrap/>
            <w:vAlign w:val="center"/>
          </w:tcPr>
          <w:p w14:paraId="45F2CF24" w14:textId="77777777" w:rsidR="00E64A1F" w:rsidRDefault="00E64A1F">
            <w:pPr>
              <w:spacing w:after="0" w:line="240" w:lineRule="auto"/>
              <w:jc w:val="center"/>
              <w:rPr>
                <w:rFonts w:ascii="宋体" w:eastAsia="宋体" w:hAnsi="宋体" w:cs="Times New Roman" w:hint="eastAsia"/>
                <w:sz w:val="18"/>
                <w:szCs w:val="18"/>
                <w:lang w:eastAsia="zh-CN"/>
              </w:rPr>
            </w:pPr>
          </w:p>
        </w:tc>
      </w:tr>
      <w:tr w:rsidR="00E64A1F" w14:paraId="04D0BF83" w14:textId="77777777">
        <w:trPr>
          <w:trHeight w:val="740"/>
          <w:jc w:val="center"/>
        </w:trPr>
        <w:tc>
          <w:tcPr>
            <w:tcW w:w="993" w:type="dxa"/>
            <w:vMerge/>
            <w:tcBorders>
              <w:top w:val="nil"/>
              <w:left w:val="single" w:sz="4" w:space="0" w:color="auto"/>
              <w:bottom w:val="nil"/>
              <w:right w:val="single" w:sz="4" w:space="0" w:color="auto"/>
            </w:tcBorders>
            <w:vAlign w:val="center"/>
          </w:tcPr>
          <w:p w14:paraId="47D4DB04" w14:textId="77777777" w:rsidR="00E64A1F" w:rsidRDefault="00E64A1F">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4BE2F089" w14:textId="77777777" w:rsidR="00E64A1F" w:rsidRDefault="00E64A1F">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C328791"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“三老”人员数量</w:t>
            </w:r>
          </w:p>
        </w:tc>
        <w:tc>
          <w:tcPr>
            <w:tcW w:w="1242" w:type="dxa"/>
            <w:tcBorders>
              <w:top w:val="nil"/>
              <w:left w:val="nil"/>
              <w:bottom w:val="single" w:sz="4" w:space="0" w:color="auto"/>
              <w:right w:val="single" w:sz="4" w:space="0" w:color="auto"/>
            </w:tcBorders>
            <w:noWrap/>
            <w:vAlign w:val="center"/>
          </w:tcPr>
          <w:p w14:paraId="1987B0AD"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=59人</w:t>
            </w:r>
          </w:p>
        </w:tc>
        <w:tc>
          <w:tcPr>
            <w:tcW w:w="1417" w:type="dxa"/>
            <w:tcBorders>
              <w:top w:val="nil"/>
              <w:left w:val="nil"/>
              <w:bottom w:val="single" w:sz="4" w:space="0" w:color="auto"/>
              <w:right w:val="single" w:sz="4" w:space="0" w:color="auto"/>
            </w:tcBorders>
            <w:noWrap/>
            <w:vAlign w:val="center"/>
          </w:tcPr>
          <w:p w14:paraId="05919F03" w14:textId="77777777" w:rsidR="00E64A1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预算编报说明</w:t>
            </w:r>
          </w:p>
        </w:tc>
        <w:tc>
          <w:tcPr>
            <w:tcW w:w="1134" w:type="dxa"/>
            <w:tcBorders>
              <w:top w:val="nil"/>
              <w:left w:val="nil"/>
              <w:bottom w:val="single" w:sz="4" w:space="0" w:color="auto"/>
              <w:right w:val="single" w:sz="4" w:space="0" w:color="auto"/>
            </w:tcBorders>
            <w:noWrap/>
            <w:vAlign w:val="center"/>
          </w:tcPr>
          <w:p w14:paraId="3E8DF87A"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25</w:t>
            </w:r>
          </w:p>
        </w:tc>
        <w:tc>
          <w:tcPr>
            <w:tcW w:w="1310" w:type="dxa"/>
            <w:tcBorders>
              <w:top w:val="nil"/>
              <w:left w:val="nil"/>
              <w:bottom w:val="single" w:sz="4" w:space="0" w:color="auto"/>
              <w:right w:val="single" w:sz="4" w:space="0" w:color="auto"/>
            </w:tcBorders>
            <w:noWrap/>
            <w:vAlign w:val="center"/>
          </w:tcPr>
          <w:p w14:paraId="6782379C"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57</w:t>
            </w:r>
          </w:p>
        </w:tc>
        <w:tc>
          <w:tcPr>
            <w:tcW w:w="720" w:type="dxa"/>
            <w:tcBorders>
              <w:top w:val="nil"/>
              <w:left w:val="nil"/>
              <w:bottom w:val="single" w:sz="4" w:space="0" w:color="auto"/>
              <w:right w:val="single" w:sz="4" w:space="0" w:color="auto"/>
            </w:tcBorders>
            <w:noWrap/>
            <w:vAlign w:val="center"/>
          </w:tcPr>
          <w:p w14:paraId="099C4CF8"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24.25</w:t>
            </w:r>
          </w:p>
        </w:tc>
        <w:tc>
          <w:tcPr>
            <w:tcW w:w="284" w:type="dxa"/>
            <w:tcBorders>
              <w:top w:val="nil"/>
              <w:left w:val="nil"/>
              <w:bottom w:val="nil"/>
              <w:right w:val="nil"/>
            </w:tcBorders>
            <w:noWrap/>
            <w:vAlign w:val="center"/>
          </w:tcPr>
          <w:p w14:paraId="4C416BC8" w14:textId="77777777" w:rsidR="00E64A1F" w:rsidRDefault="00E64A1F">
            <w:pPr>
              <w:spacing w:after="0" w:line="240" w:lineRule="auto"/>
              <w:jc w:val="center"/>
              <w:rPr>
                <w:rFonts w:ascii="宋体" w:eastAsia="宋体" w:hAnsi="宋体" w:cs="Times New Roman" w:hint="eastAsia"/>
                <w:sz w:val="18"/>
                <w:szCs w:val="18"/>
                <w:lang w:eastAsia="zh-CN"/>
              </w:rPr>
            </w:pPr>
          </w:p>
        </w:tc>
      </w:tr>
      <w:tr w:rsidR="00E64A1F" w14:paraId="3DA1A926" w14:textId="77777777">
        <w:trPr>
          <w:trHeight w:val="740"/>
          <w:jc w:val="center"/>
        </w:trPr>
        <w:tc>
          <w:tcPr>
            <w:tcW w:w="993" w:type="dxa"/>
            <w:vMerge/>
            <w:tcBorders>
              <w:top w:val="nil"/>
              <w:left w:val="single" w:sz="4" w:space="0" w:color="auto"/>
              <w:bottom w:val="nil"/>
              <w:right w:val="single" w:sz="4" w:space="0" w:color="auto"/>
            </w:tcBorders>
            <w:vAlign w:val="center"/>
          </w:tcPr>
          <w:p w14:paraId="574FAEA0" w14:textId="77777777" w:rsidR="00E64A1F" w:rsidRDefault="00E64A1F">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26EB0625" w14:textId="77777777" w:rsidR="00E64A1F" w:rsidRDefault="00E64A1F">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1578100"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涉及管理社区数量</w:t>
            </w:r>
          </w:p>
        </w:tc>
        <w:tc>
          <w:tcPr>
            <w:tcW w:w="1242" w:type="dxa"/>
            <w:tcBorders>
              <w:top w:val="nil"/>
              <w:left w:val="nil"/>
              <w:bottom w:val="single" w:sz="4" w:space="0" w:color="auto"/>
              <w:right w:val="single" w:sz="4" w:space="0" w:color="auto"/>
            </w:tcBorders>
            <w:noWrap/>
            <w:vAlign w:val="center"/>
          </w:tcPr>
          <w:p w14:paraId="34FCA262"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=11个</w:t>
            </w:r>
          </w:p>
        </w:tc>
        <w:tc>
          <w:tcPr>
            <w:tcW w:w="1417" w:type="dxa"/>
            <w:tcBorders>
              <w:top w:val="nil"/>
              <w:left w:val="nil"/>
              <w:bottom w:val="single" w:sz="4" w:space="0" w:color="auto"/>
              <w:right w:val="single" w:sz="4" w:space="0" w:color="auto"/>
            </w:tcBorders>
            <w:noWrap/>
            <w:vAlign w:val="center"/>
          </w:tcPr>
          <w:p w14:paraId="5AEE6B15" w14:textId="77777777" w:rsidR="00E64A1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预算编报说明</w:t>
            </w:r>
          </w:p>
        </w:tc>
        <w:tc>
          <w:tcPr>
            <w:tcW w:w="1134" w:type="dxa"/>
            <w:tcBorders>
              <w:top w:val="nil"/>
              <w:left w:val="nil"/>
              <w:bottom w:val="single" w:sz="4" w:space="0" w:color="auto"/>
              <w:right w:val="single" w:sz="4" w:space="0" w:color="auto"/>
            </w:tcBorders>
            <w:noWrap/>
            <w:vAlign w:val="center"/>
          </w:tcPr>
          <w:p w14:paraId="078EEA89"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10C83E73"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11</w:t>
            </w:r>
          </w:p>
        </w:tc>
        <w:tc>
          <w:tcPr>
            <w:tcW w:w="720" w:type="dxa"/>
            <w:tcBorders>
              <w:top w:val="nil"/>
              <w:left w:val="nil"/>
              <w:bottom w:val="single" w:sz="4" w:space="0" w:color="auto"/>
              <w:right w:val="single" w:sz="4" w:space="0" w:color="auto"/>
            </w:tcBorders>
            <w:noWrap/>
            <w:vAlign w:val="center"/>
          </w:tcPr>
          <w:p w14:paraId="6D10697D"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284" w:type="dxa"/>
            <w:tcBorders>
              <w:top w:val="nil"/>
              <w:left w:val="nil"/>
              <w:bottom w:val="nil"/>
              <w:right w:val="nil"/>
            </w:tcBorders>
            <w:noWrap/>
            <w:vAlign w:val="center"/>
          </w:tcPr>
          <w:p w14:paraId="29ABC497" w14:textId="77777777" w:rsidR="00E64A1F" w:rsidRDefault="00E64A1F">
            <w:pPr>
              <w:spacing w:after="0" w:line="240" w:lineRule="auto"/>
              <w:jc w:val="center"/>
              <w:rPr>
                <w:rFonts w:ascii="宋体" w:eastAsia="宋体" w:hAnsi="宋体" w:cs="Times New Roman" w:hint="eastAsia"/>
                <w:sz w:val="18"/>
                <w:szCs w:val="18"/>
                <w:lang w:eastAsia="zh-CN"/>
              </w:rPr>
            </w:pPr>
          </w:p>
        </w:tc>
      </w:tr>
      <w:tr w:rsidR="00E64A1F" w14:paraId="1152918E" w14:textId="77777777">
        <w:trPr>
          <w:trHeight w:val="740"/>
          <w:jc w:val="center"/>
        </w:trPr>
        <w:tc>
          <w:tcPr>
            <w:tcW w:w="993" w:type="dxa"/>
            <w:vMerge/>
            <w:tcBorders>
              <w:top w:val="nil"/>
              <w:left w:val="single" w:sz="4" w:space="0" w:color="auto"/>
              <w:bottom w:val="nil"/>
              <w:right w:val="single" w:sz="4" w:space="0" w:color="auto"/>
            </w:tcBorders>
            <w:vAlign w:val="center"/>
          </w:tcPr>
          <w:p w14:paraId="7DE2FDE7" w14:textId="77777777" w:rsidR="00E64A1F" w:rsidRDefault="00E64A1F">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083384BA" w14:textId="77777777" w:rsidR="00E64A1F" w:rsidRDefault="00E64A1F">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B778626"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涉及管理村数量</w:t>
            </w:r>
          </w:p>
        </w:tc>
        <w:tc>
          <w:tcPr>
            <w:tcW w:w="1242" w:type="dxa"/>
            <w:tcBorders>
              <w:top w:val="nil"/>
              <w:left w:val="nil"/>
              <w:bottom w:val="single" w:sz="4" w:space="0" w:color="auto"/>
              <w:right w:val="single" w:sz="4" w:space="0" w:color="auto"/>
            </w:tcBorders>
            <w:noWrap/>
            <w:vAlign w:val="center"/>
          </w:tcPr>
          <w:p w14:paraId="73622A95"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=3个</w:t>
            </w:r>
          </w:p>
        </w:tc>
        <w:tc>
          <w:tcPr>
            <w:tcW w:w="1417" w:type="dxa"/>
            <w:tcBorders>
              <w:top w:val="nil"/>
              <w:left w:val="nil"/>
              <w:bottom w:val="single" w:sz="4" w:space="0" w:color="auto"/>
              <w:right w:val="single" w:sz="4" w:space="0" w:color="auto"/>
            </w:tcBorders>
            <w:noWrap/>
            <w:vAlign w:val="center"/>
          </w:tcPr>
          <w:p w14:paraId="18087A9C" w14:textId="77777777" w:rsidR="00E64A1F"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预算编报说明</w:t>
            </w:r>
          </w:p>
        </w:tc>
        <w:tc>
          <w:tcPr>
            <w:tcW w:w="1134" w:type="dxa"/>
            <w:tcBorders>
              <w:top w:val="nil"/>
              <w:left w:val="nil"/>
              <w:bottom w:val="single" w:sz="4" w:space="0" w:color="auto"/>
              <w:right w:val="single" w:sz="4" w:space="0" w:color="auto"/>
            </w:tcBorders>
            <w:noWrap/>
            <w:vAlign w:val="center"/>
          </w:tcPr>
          <w:p w14:paraId="18547C7B"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7C382AEF"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w:t>
            </w:r>
          </w:p>
        </w:tc>
        <w:tc>
          <w:tcPr>
            <w:tcW w:w="720" w:type="dxa"/>
            <w:tcBorders>
              <w:top w:val="nil"/>
              <w:left w:val="nil"/>
              <w:bottom w:val="single" w:sz="4" w:space="0" w:color="auto"/>
              <w:right w:val="single" w:sz="4" w:space="0" w:color="auto"/>
            </w:tcBorders>
            <w:noWrap/>
            <w:vAlign w:val="center"/>
          </w:tcPr>
          <w:p w14:paraId="11D41221" w14:textId="77777777" w:rsidR="00E64A1F"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284" w:type="dxa"/>
            <w:tcBorders>
              <w:top w:val="nil"/>
              <w:left w:val="nil"/>
              <w:bottom w:val="nil"/>
              <w:right w:val="nil"/>
            </w:tcBorders>
            <w:noWrap/>
            <w:vAlign w:val="center"/>
          </w:tcPr>
          <w:p w14:paraId="0FC846D8" w14:textId="77777777" w:rsidR="00E64A1F" w:rsidRDefault="00E64A1F">
            <w:pPr>
              <w:spacing w:after="0" w:line="240" w:lineRule="auto"/>
              <w:jc w:val="center"/>
              <w:rPr>
                <w:rFonts w:ascii="宋体" w:eastAsia="宋体" w:hAnsi="宋体" w:cs="Times New Roman" w:hint="eastAsia"/>
                <w:sz w:val="18"/>
                <w:szCs w:val="18"/>
                <w:lang w:eastAsia="zh-CN"/>
              </w:rPr>
            </w:pPr>
          </w:p>
        </w:tc>
      </w:tr>
    </w:tbl>
    <w:p w14:paraId="27A6BA32"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241E030"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5B0D8B35" w14:textId="77777777">
        <w:trPr>
          <w:trHeight w:val="2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426AF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bookmarkStart w:id="0" w:name="_Hlk201837198"/>
            <w:bookmarkEnd w:id="0"/>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30ED4F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2022年即开型体育彩票公益金返还资金</w:t>
            </w:r>
          </w:p>
        </w:tc>
      </w:tr>
      <w:tr w:rsidR="00E64A1F" w14:paraId="498BB55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A24AE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A20EA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1BE2FE8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E4AE0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2E21E8D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FB90D5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941C60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B56EB4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08E1DB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7163A5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AC9CF9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B2C8FC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79444D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6123E17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5EF2A5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33762E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EDB27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589351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269FB8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4.93</w:t>
            </w:r>
          </w:p>
        </w:tc>
        <w:tc>
          <w:tcPr>
            <w:tcW w:w="1372" w:type="dxa"/>
            <w:gridSpan w:val="2"/>
            <w:tcBorders>
              <w:top w:val="nil"/>
              <w:left w:val="nil"/>
              <w:bottom w:val="single" w:sz="4" w:space="0" w:color="auto"/>
              <w:right w:val="single" w:sz="4" w:space="0" w:color="auto"/>
            </w:tcBorders>
            <w:vAlign w:val="center"/>
          </w:tcPr>
          <w:p w14:paraId="5873C4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C53DE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98.60%</w:t>
            </w:r>
          </w:p>
        </w:tc>
        <w:tc>
          <w:tcPr>
            <w:tcW w:w="1552" w:type="dxa"/>
            <w:gridSpan w:val="2"/>
            <w:tcBorders>
              <w:top w:val="nil"/>
              <w:left w:val="nil"/>
              <w:bottom w:val="single" w:sz="4" w:space="0" w:color="auto"/>
              <w:right w:val="single" w:sz="4" w:space="0" w:color="auto"/>
            </w:tcBorders>
            <w:vAlign w:val="center"/>
          </w:tcPr>
          <w:p w14:paraId="6888BF6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9.65</w:t>
            </w:r>
          </w:p>
        </w:tc>
      </w:tr>
      <w:tr w:rsidR="00E64A1F" w14:paraId="08BFBA7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88D15D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78B351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27F98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0417CE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205C75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4.93</w:t>
            </w:r>
          </w:p>
        </w:tc>
        <w:tc>
          <w:tcPr>
            <w:tcW w:w="1372" w:type="dxa"/>
            <w:gridSpan w:val="2"/>
            <w:tcBorders>
              <w:top w:val="nil"/>
              <w:left w:val="nil"/>
              <w:bottom w:val="single" w:sz="4" w:space="0" w:color="auto"/>
              <w:right w:val="single" w:sz="4" w:space="0" w:color="auto"/>
            </w:tcBorders>
            <w:vAlign w:val="center"/>
          </w:tcPr>
          <w:p w14:paraId="161B68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47F44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1691E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5F1CAF0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E60724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50C862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C834BC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3FEE1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416B9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6E914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6D638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345280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2B60364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A73019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910251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B6ACDA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43F54867"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50F9EA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347655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该项目拟投入5万元，共涉及4个社区中的5个小区，每个小区1万元，用于配备全民健身器材，通过本项目的实施，均衡全民健身场地设施空间，能够解决全民健身场地设施总量不足、结构</w:t>
            </w:r>
            <w:proofErr w:type="gramStart"/>
            <w:r>
              <w:rPr>
                <w:rFonts w:ascii="宋体" w:eastAsia="宋体" w:hAnsi="宋体" w:cs="Times New Roman" w:hint="eastAsia"/>
                <w:color w:val="000000"/>
                <w:sz w:val="18"/>
                <w:szCs w:val="18"/>
                <w:lang w:eastAsia="zh-CN"/>
              </w:rPr>
              <w:t>不</w:t>
            </w:r>
            <w:proofErr w:type="gramEnd"/>
            <w:r>
              <w:rPr>
                <w:rFonts w:ascii="宋体" w:eastAsia="宋体" w:hAnsi="宋体" w:cs="Times New Roman" w:hint="eastAsia"/>
                <w:color w:val="000000"/>
                <w:sz w:val="18"/>
                <w:szCs w:val="18"/>
                <w:lang w:eastAsia="zh-CN"/>
              </w:rPr>
              <w:t>优质量</w:t>
            </w:r>
            <w:proofErr w:type="gramStart"/>
            <w:r>
              <w:rPr>
                <w:rFonts w:ascii="宋体" w:eastAsia="宋体" w:hAnsi="宋体" w:cs="Times New Roman" w:hint="eastAsia"/>
                <w:color w:val="000000"/>
                <w:sz w:val="18"/>
                <w:szCs w:val="18"/>
                <w:lang w:eastAsia="zh-CN"/>
              </w:rPr>
              <w:t>不</w:t>
            </w:r>
            <w:proofErr w:type="gramEnd"/>
            <w:r>
              <w:rPr>
                <w:rFonts w:ascii="宋体" w:eastAsia="宋体" w:hAnsi="宋体" w:cs="Times New Roman" w:hint="eastAsia"/>
                <w:color w:val="000000"/>
                <w:sz w:val="18"/>
                <w:szCs w:val="18"/>
                <w:lang w:eastAsia="zh-CN"/>
              </w:rPr>
              <w:t>高等问题，满足基层群众健身的需求，促进公共文化体育均等化发展。使群众满意度达80%以上。</w:t>
            </w:r>
          </w:p>
        </w:tc>
        <w:tc>
          <w:tcPr>
            <w:tcW w:w="5716" w:type="dxa"/>
            <w:gridSpan w:val="8"/>
            <w:tcBorders>
              <w:top w:val="single" w:sz="4" w:space="0" w:color="auto"/>
              <w:left w:val="nil"/>
              <w:bottom w:val="single" w:sz="4" w:space="0" w:color="auto"/>
              <w:right w:val="single" w:sz="4" w:space="0" w:color="auto"/>
            </w:tcBorders>
            <w:vAlign w:val="center"/>
          </w:tcPr>
          <w:p w14:paraId="45074B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截至2024年12月31日，该项目实际投入4.93万元，项目完成率100%，资金执行率98.6%，剩余资金已上缴国库。通过本项目的实施，有效均衡了全民健身场地设施空间，解决了全民健身场地设施总量不足、结构</w:t>
            </w:r>
            <w:proofErr w:type="gramStart"/>
            <w:r>
              <w:rPr>
                <w:rFonts w:ascii="宋体" w:eastAsia="宋体" w:hAnsi="宋体" w:cs="Times New Roman" w:hint="eastAsia"/>
                <w:color w:val="000000"/>
                <w:sz w:val="18"/>
                <w:szCs w:val="18"/>
                <w:lang w:eastAsia="zh-CN"/>
              </w:rPr>
              <w:t>不</w:t>
            </w:r>
            <w:proofErr w:type="gramEnd"/>
            <w:r>
              <w:rPr>
                <w:rFonts w:ascii="宋体" w:eastAsia="宋体" w:hAnsi="宋体" w:cs="Times New Roman" w:hint="eastAsia"/>
                <w:color w:val="000000"/>
                <w:sz w:val="18"/>
                <w:szCs w:val="18"/>
                <w:lang w:eastAsia="zh-CN"/>
              </w:rPr>
              <w:t>优质量</w:t>
            </w:r>
            <w:proofErr w:type="gramStart"/>
            <w:r>
              <w:rPr>
                <w:rFonts w:ascii="宋体" w:eastAsia="宋体" w:hAnsi="宋体" w:cs="Times New Roman" w:hint="eastAsia"/>
                <w:color w:val="000000"/>
                <w:sz w:val="18"/>
                <w:szCs w:val="18"/>
                <w:lang w:eastAsia="zh-CN"/>
              </w:rPr>
              <w:t>不</w:t>
            </w:r>
            <w:proofErr w:type="gramEnd"/>
            <w:r>
              <w:rPr>
                <w:rFonts w:ascii="宋体" w:eastAsia="宋体" w:hAnsi="宋体" w:cs="Times New Roman" w:hint="eastAsia"/>
                <w:color w:val="000000"/>
                <w:sz w:val="18"/>
                <w:szCs w:val="18"/>
                <w:lang w:eastAsia="zh-CN"/>
              </w:rPr>
              <w:t>高等问题，满足了基层群众健身的需求，促进了公共文化体育均等化发展。</w:t>
            </w:r>
          </w:p>
        </w:tc>
      </w:tr>
      <w:tr w:rsidR="00E64A1F" w14:paraId="23DB273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3E7745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669D5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8AF293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2CCDA3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7DBD1B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708FE4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F0F7E0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06287A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EFB7CB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0EC714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9C2100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4EE8E1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ECE4B1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B23B4C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4B773955"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97C124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7D597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82C04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BB9964F"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项目涉及小区数量</w:t>
            </w:r>
          </w:p>
        </w:tc>
        <w:tc>
          <w:tcPr>
            <w:tcW w:w="627" w:type="dxa"/>
            <w:tcBorders>
              <w:top w:val="nil"/>
              <w:left w:val="nil"/>
              <w:bottom w:val="single" w:sz="4" w:space="0" w:color="auto"/>
              <w:right w:val="single" w:sz="4" w:space="0" w:color="auto"/>
            </w:tcBorders>
            <w:vAlign w:val="center"/>
          </w:tcPr>
          <w:p w14:paraId="29C8330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05AAE0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&lt;=5个</w:t>
            </w:r>
          </w:p>
        </w:tc>
        <w:tc>
          <w:tcPr>
            <w:tcW w:w="728" w:type="dxa"/>
            <w:tcBorders>
              <w:top w:val="nil"/>
              <w:left w:val="nil"/>
              <w:bottom w:val="single" w:sz="4" w:space="0" w:color="auto"/>
              <w:right w:val="single" w:sz="4" w:space="0" w:color="auto"/>
            </w:tcBorders>
            <w:vAlign w:val="center"/>
          </w:tcPr>
          <w:p w14:paraId="31D3CA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637" w:type="dxa"/>
            <w:tcBorders>
              <w:top w:val="nil"/>
              <w:left w:val="nil"/>
              <w:bottom w:val="single" w:sz="4" w:space="0" w:color="auto"/>
              <w:right w:val="single" w:sz="4" w:space="0" w:color="auto"/>
            </w:tcBorders>
            <w:vAlign w:val="center"/>
          </w:tcPr>
          <w:p w14:paraId="2512C0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B6E5BE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3C7F8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98E280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7DA1430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E95DB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62318B2"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728ADC98" w14:textId="77777777">
        <w:trPr>
          <w:trHeight w:val="800"/>
          <w:jc w:val="center"/>
        </w:trPr>
        <w:tc>
          <w:tcPr>
            <w:tcW w:w="300" w:type="dxa"/>
            <w:vMerge/>
            <w:tcBorders>
              <w:top w:val="nil"/>
              <w:left w:val="single" w:sz="4" w:space="0" w:color="auto"/>
              <w:bottom w:val="nil"/>
              <w:right w:val="single" w:sz="4" w:space="0" w:color="auto"/>
            </w:tcBorders>
            <w:vAlign w:val="center"/>
          </w:tcPr>
          <w:p w14:paraId="37DF557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DDE52B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179E2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61A308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户外健身器材购买数（套）</w:t>
            </w:r>
          </w:p>
        </w:tc>
        <w:tc>
          <w:tcPr>
            <w:tcW w:w="627" w:type="dxa"/>
            <w:tcBorders>
              <w:top w:val="nil"/>
              <w:left w:val="nil"/>
              <w:bottom w:val="single" w:sz="4" w:space="0" w:color="auto"/>
              <w:right w:val="single" w:sz="4" w:space="0" w:color="auto"/>
            </w:tcBorders>
            <w:vAlign w:val="center"/>
          </w:tcPr>
          <w:p w14:paraId="05C585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5AE28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&lt;=5套</w:t>
            </w:r>
          </w:p>
        </w:tc>
        <w:tc>
          <w:tcPr>
            <w:tcW w:w="728" w:type="dxa"/>
            <w:tcBorders>
              <w:top w:val="nil"/>
              <w:left w:val="nil"/>
              <w:bottom w:val="single" w:sz="4" w:space="0" w:color="auto"/>
              <w:right w:val="single" w:sz="4" w:space="0" w:color="auto"/>
            </w:tcBorders>
            <w:vAlign w:val="center"/>
          </w:tcPr>
          <w:p w14:paraId="054881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=5套</w:t>
            </w:r>
          </w:p>
        </w:tc>
        <w:tc>
          <w:tcPr>
            <w:tcW w:w="637" w:type="dxa"/>
            <w:tcBorders>
              <w:top w:val="nil"/>
              <w:left w:val="nil"/>
              <w:bottom w:val="single" w:sz="4" w:space="0" w:color="auto"/>
              <w:right w:val="single" w:sz="4" w:space="0" w:color="auto"/>
            </w:tcBorders>
            <w:vAlign w:val="center"/>
          </w:tcPr>
          <w:p w14:paraId="4994FB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8154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3A1635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6C341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4F17B8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01F5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2250DA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07376C9" w14:textId="77777777">
        <w:trPr>
          <w:trHeight w:val="800"/>
          <w:jc w:val="center"/>
        </w:trPr>
        <w:tc>
          <w:tcPr>
            <w:tcW w:w="300" w:type="dxa"/>
            <w:vMerge/>
            <w:tcBorders>
              <w:top w:val="nil"/>
              <w:left w:val="single" w:sz="4" w:space="0" w:color="auto"/>
              <w:bottom w:val="nil"/>
              <w:right w:val="single" w:sz="4" w:space="0" w:color="auto"/>
            </w:tcBorders>
            <w:vAlign w:val="center"/>
          </w:tcPr>
          <w:p w14:paraId="543DB43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E38A6A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5D753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26662B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4CE61F5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34CEE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96E15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F3427B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EE4F4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096A5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E4DD22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7A83F6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392FF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95F84B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352F247" w14:textId="77777777">
        <w:trPr>
          <w:trHeight w:val="800"/>
          <w:jc w:val="center"/>
        </w:trPr>
        <w:tc>
          <w:tcPr>
            <w:tcW w:w="300" w:type="dxa"/>
            <w:vMerge/>
            <w:tcBorders>
              <w:top w:val="nil"/>
              <w:left w:val="single" w:sz="4" w:space="0" w:color="auto"/>
              <w:bottom w:val="nil"/>
              <w:right w:val="single" w:sz="4" w:space="0" w:color="auto"/>
            </w:tcBorders>
            <w:vAlign w:val="center"/>
          </w:tcPr>
          <w:p w14:paraId="78A0E51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F81AF0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D2442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324D46C"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26F6146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97A16E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BCD61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11208D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EA12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DD560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DD7222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5146AF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CA801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6A06BC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C283301" w14:textId="77777777">
        <w:trPr>
          <w:trHeight w:val="800"/>
          <w:jc w:val="center"/>
        </w:trPr>
        <w:tc>
          <w:tcPr>
            <w:tcW w:w="300" w:type="dxa"/>
            <w:vMerge/>
            <w:tcBorders>
              <w:top w:val="nil"/>
              <w:left w:val="single" w:sz="4" w:space="0" w:color="auto"/>
              <w:bottom w:val="nil"/>
              <w:right w:val="single" w:sz="4" w:space="0" w:color="auto"/>
            </w:tcBorders>
            <w:vAlign w:val="center"/>
          </w:tcPr>
          <w:p w14:paraId="602570D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6713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86865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80F5AB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每个小区可用资金额度</w:t>
            </w:r>
          </w:p>
        </w:tc>
        <w:tc>
          <w:tcPr>
            <w:tcW w:w="627" w:type="dxa"/>
            <w:tcBorders>
              <w:top w:val="nil"/>
              <w:left w:val="nil"/>
              <w:bottom w:val="single" w:sz="4" w:space="0" w:color="auto"/>
              <w:right w:val="single" w:sz="4" w:space="0" w:color="auto"/>
            </w:tcBorders>
            <w:vAlign w:val="center"/>
          </w:tcPr>
          <w:p w14:paraId="501792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35603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&lt;=1万元</w:t>
            </w:r>
          </w:p>
        </w:tc>
        <w:tc>
          <w:tcPr>
            <w:tcW w:w="728" w:type="dxa"/>
            <w:tcBorders>
              <w:top w:val="nil"/>
              <w:left w:val="nil"/>
              <w:bottom w:val="single" w:sz="4" w:space="0" w:color="auto"/>
              <w:right w:val="single" w:sz="4" w:space="0" w:color="auto"/>
            </w:tcBorders>
            <w:vAlign w:val="center"/>
          </w:tcPr>
          <w:p w14:paraId="05D01A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=0.985万元</w:t>
            </w:r>
          </w:p>
        </w:tc>
        <w:tc>
          <w:tcPr>
            <w:tcW w:w="637" w:type="dxa"/>
            <w:tcBorders>
              <w:top w:val="nil"/>
              <w:left w:val="nil"/>
              <w:bottom w:val="single" w:sz="4" w:space="0" w:color="auto"/>
              <w:right w:val="single" w:sz="4" w:space="0" w:color="auto"/>
            </w:tcBorders>
            <w:vAlign w:val="center"/>
          </w:tcPr>
          <w:p w14:paraId="1B84C1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98.5</w:t>
            </w:r>
          </w:p>
        </w:tc>
        <w:tc>
          <w:tcPr>
            <w:tcW w:w="791" w:type="dxa"/>
            <w:tcBorders>
              <w:top w:val="nil"/>
              <w:left w:val="nil"/>
              <w:bottom w:val="single" w:sz="4" w:space="0" w:color="auto"/>
              <w:right w:val="single" w:sz="4" w:space="0" w:color="auto"/>
            </w:tcBorders>
            <w:vAlign w:val="center"/>
          </w:tcPr>
          <w:p w14:paraId="4EF60A7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19.25</w:t>
            </w:r>
          </w:p>
        </w:tc>
        <w:tc>
          <w:tcPr>
            <w:tcW w:w="741" w:type="dxa"/>
            <w:tcBorders>
              <w:top w:val="nil"/>
              <w:left w:val="nil"/>
              <w:bottom w:val="single" w:sz="4" w:space="0" w:color="auto"/>
              <w:right w:val="single" w:sz="4" w:space="0" w:color="auto"/>
            </w:tcBorders>
            <w:vAlign w:val="center"/>
          </w:tcPr>
          <w:p w14:paraId="4FFB5D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7935560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0E3285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3436D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CC211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项目已完成，且达到预期效果，并节约了少许资金。</w:t>
            </w:r>
          </w:p>
        </w:tc>
      </w:tr>
      <w:tr w:rsidR="00E64A1F" w14:paraId="137E392E" w14:textId="77777777">
        <w:trPr>
          <w:trHeight w:val="800"/>
          <w:jc w:val="center"/>
        </w:trPr>
        <w:tc>
          <w:tcPr>
            <w:tcW w:w="300" w:type="dxa"/>
            <w:vMerge/>
            <w:tcBorders>
              <w:top w:val="nil"/>
              <w:left w:val="single" w:sz="4" w:space="0" w:color="auto"/>
              <w:bottom w:val="nil"/>
              <w:right w:val="single" w:sz="4" w:space="0" w:color="auto"/>
            </w:tcBorders>
            <w:vAlign w:val="center"/>
          </w:tcPr>
          <w:p w14:paraId="7D396C9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0835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8F8419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6F92782"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改善基层群众健身条件</w:t>
            </w:r>
          </w:p>
        </w:tc>
        <w:tc>
          <w:tcPr>
            <w:tcW w:w="627" w:type="dxa"/>
            <w:tcBorders>
              <w:top w:val="nil"/>
              <w:left w:val="nil"/>
              <w:bottom w:val="single" w:sz="4" w:space="0" w:color="auto"/>
              <w:right w:val="single" w:sz="4" w:space="0" w:color="auto"/>
            </w:tcBorders>
            <w:vAlign w:val="center"/>
          </w:tcPr>
          <w:p w14:paraId="1F6D5E0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1BDD89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14:paraId="2B29DCD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达到预算指标</w:t>
            </w:r>
          </w:p>
        </w:tc>
        <w:tc>
          <w:tcPr>
            <w:tcW w:w="637" w:type="dxa"/>
            <w:tcBorders>
              <w:top w:val="nil"/>
              <w:left w:val="nil"/>
              <w:bottom w:val="single" w:sz="4" w:space="0" w:color="auto"/>
              <w:right w:val="single" w:sz="4" w:space="0" w:color="auto"/>
            </w:tcBorders>
            <w:vAlign w:val="center"/>
          </w:tcPr>
          <w:p w14:paraId="000AC7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38A2C20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6FB59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39AA16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5E2F6B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C2F67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18F5A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在一定程度上改善了基层群众的健身条件。</w:t>
            </w:r>
          </w:p>
        </w:tc>
      </w:tr>
      <w:tr w:rsidR="00E64A1F" w14:paraId="33C1A087" w14:textId="77777777">
        <w:trPr>
          <w:trHeight w:val="800"/>
          <w:jc w:val="center"/>
        </w:trPr>
        <w:tc>
          <w:tcPr>
            <w:tcW w:w="300" w:type="dxa"/>
            <w:vMerge/>
            <w:tcBorders>
              <w:top w:val="nil"/>
              <w:left w:val="single" w:sz="4" w:space="0" w:color="auto"/>
              <w:bottom w:val="nil"/>
              <w:right w:val="single" w:sz="4" w:space="0" w:color="auto"/>
            </w:tcBorders>
            <w:vAlign w:val="center"/>
          </w:tcPr>
          <w:p w14:paraId="6C6463B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5335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D2C18B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FBD6A72"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群众满意度（%）</w:t>
            </w:r>
          </w:p>
        </w:tc>
        <w:tc>
          <w:tcPr>
            <w:tcW w:w="627" w:type="dxa"/>
            <w:tcBorders>
              <w:top w:val="nil"/>
              <w:left w:val="nil"/>
              <w:bottom w:val="single" w:sz="4" w:space="0" w:color="auto"/>
              <w:right w:val="single" w:sz="4" w:space="0" w:color="auto"/>
            </w:tcBorders>
            <w:vAlign w:val="center"/>
          </w:tcPr>
          <w:p w14:paraId="70A946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90FA5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584C57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03D0E7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3EC0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27B9D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B48102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76A142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38638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F41360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F32D7D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6381EB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1FEBA0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4347CA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5CA017F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4C563FD"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39985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98.90分</w:t>
            </w:r>
          </w:p>
        </w:tc>
        <w:tc>
          <w:tcPr>
            <w:tcW w:w="741" w:type="dxa"/>
            <w:tcBorders>
              <w:top w:val="single" w:sz="4" w:space="0" w:color="auto"/>
              <w:left w:val="nil"/>
              <w:bottom w:val="single" w:sz="4" w:space="0" w:color="auto"/>
              <w:right w:val="single" w:sz="4" w:space="0" w:color="auto"/>
            </w:tcBorders>
            <w:vAlign w:val="center"/>
          </w:tcPr>
          <w:p w14:paraId="53B3A49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DBE50B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92B0266"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207EA4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4B497DE"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7C8F7324"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6411C6F"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1CFA4B1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ECA33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33E6D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2023年冬季巷道积雪清运经费</w:t>
            </w:r>
          </w:p>
        </w:tc>
      </w:tr>
      <w:tr w:rsidR="00E64A1F" w14:paraId="5C3459E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1EA70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7FAF8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32213C1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00A0A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65F6A33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F6AB82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C28A9C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F072FA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1BC287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A69D87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9A228A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CFE0C8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93233B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61AC19C6"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1E01D2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DCAD5B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9753C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21.00</w:t>
            </w:r>
          </w:p>
        </w:tc>
        <w:tc>
          <w:tcPr>
            <w:tcW w:w="1968" w:type="dxa"/>
            <w:gridSpan w:val="3"/>
            <w:tcBorders>
              <w:top w:val="single" w:sz="4" w:space="0" w:color="auto"/>
              <w:left w:val="nil"/>
              <w:bottom w:val="single" w:sz="4" w:space="0" w:color="auto"/>
              <w:right w:val="single" w:sz="4" w:space="0" w:color="auto"/>
            </w:tcBorders>
            <w:vAlign w:val="center"/>
          </w:tcPr>
          <w:p w14:paraId="21951F4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21.00</w:t>
            </w:r>
          </w:p>
        </w:tc>
        <w:tc>
          <w:tcPr>
            <w:tcW w:w="1428" w:type="dxa"/>
            <w:gridSpan w:val="2"/>
            <w:tcBorders>
              <w:top w:val="single" w:sz="4" w:space="0" w:color="auto"/>
              <w:left w:val="nil"/>
              <w:bottom w:val="single" w:sz="4" w:space="0" w:color="auto"/>
              <w:right w:val="single" w:sz="4" w:space="0" w:color="auto"/>
            </w:tcBorders>
            <w:vAlign w:val="center"/>
          </w:tcPr>
          <w:p w14:paraId="70DD60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20.27</w:t>
            </w:r>
          </w:p>
        </w:tc>
        <w:tc>
          <w:tcPr>
            <w:tcW w:w="1372" w:type="dxa"/>
            <w:gridSpan w:val="2"/>
            <w:tcBorders>
              <w:top w:val="nil"/>
              <w:left w:val="nil"/>
              <w:bottom w:val="single" w:sz="4" w:space="0" w:color="auto"/>
              <w:right w:val="single" w:sz="4" w:space="0" w:color="auto"/>
            </w:tcBorders>
            <w:vAlign w:val="center"/>
          </w:tcPr>
          <w:p w14:paraId="77CEBE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1681E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96.52%</w:t>
            </w:r>
          </w:p>
        </w:tc>
        <w:tc>
          <w:tcPr>
            <w:tcW w:w="1552" w:type="dxa"/>
            <w:gridSpan w:val="2"/>
            <w:tcBorders>
              <w:top w:val="nil"/>
              <w:left w:val="nil"/>
              <w:bottom w:val="single" w:sz="4" w:space="0" w:color="auto"/>
              <w:right w:val="single" w:sz="4" w:space="0" w:color="auto"/>
            </w:tcBorders>
            <w:vAlign w:val="center"/>
          </w:tcPr>
          <w:p w14:paraId="225CEAE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9.13</w:t>
            </w:r>
          </w:p>
        </w:tc>
      </w:tr>
      <w:tr w:rsidR="00E64A1F" w14:paraId="24DE7A2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2659ED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F8A824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FB3D8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21.00</w:t>
            </w:r>
          </w:p>
        </w:tc>
        <w:tc>
          <w:tcPr>
            <w:tcW w:w="1968" w:type="dxa"/>
            <w:gridSpan w:val="3"/>
            <w:tcBorders>
              <w:top w:val="single" w:sz="4" w:space="0" w:color="auto"/>
              <w:left w:val="nil"/>
              <w:bottom w:val="single" w:sz="4" w:space="0" w:color="auto"/>
              <w:right w:val="single" w:sz="4" w:space="0" w:color="auto"/>
            </w:tcBorders>
            <w:vAlign w:val="center"/>
          </w:tcPr>
          <w:p w14:paraId="618B14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21.00</w:t>
            </w:r>
          </w:p>
        </w:tc>
        <w:tc>
          <w:tcPr>
            <w:tcW w:w="1428" w:type="dxa"/>
            <w:gridSpan w:val="2"/>
            <w:tcBorders>
              <w:top w:val="single" w:sz="4" w:space="0" w:color="auto"/>
              <w:left w:val="nil"/>
              <w:bottom w:val="single" w:sz="4" w:space="0" w:color="auto"/>
              <w:right w:val="single" w:sz="4" w:space="0" w:color="auto"/>
            </w:tcBorders>
            <w:vAlign w:val="center"/>
          </w:tcPr>
          <w:p w14:paraId="2F9A5A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20.27</w:t>
            </w:r>
          </w:p>
        </w:tc>
        <w:tc>
          <w:tcPr>
            <w:tcW w:w="1372" w:type="dxa"/>
            <w:gridSpan w:val="2"/>
            <w:tcBorders>
              <w:top w:val="nil"/>
              <w:left w:val="nil"/>
              <w:bottom w:val="single" w:sz="4" w:space="0" w:color="auto"/>
              <w:right w:val="single" w:sz="4" w:space="0" w:color="auto"/>
            </w:tcBorders>
            <w:vAlign w:val="center"/>
          </w:tcPr>
          <w:p w14:paraId="4F92C61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CC591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26FC4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20D5761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600865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D2F0B4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0D081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A107B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5628C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0B8B8A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98FB3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8DEA7B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7FD8128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820434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8C2868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9AF298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12A92E88"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1F4AB42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FED4B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本项目本年度拟投入21万元，用于清理辖区无人管巷道的积雪工作，通过本项目的实施，增强我辖区在冰雪天气下的应急保障能力，确保辖区群众正常生产生活秩序和生命财产安全。</w:t>
            </w:r>
          </w:p>
        </w:tc>
        <w:tc>
          <w:tcPr>
            <w:tcW w:w="5716" w:type="dxa"/>
            <w:gridSpan w:val="8"/>
            <w:tcBorders>
              <w:top w:val="single" w:sz="4" w:space="0" w:color="auto"/>
              <w:left w:val="nil"/>
              <w:bottom w:val="single" w:sz="4" w:space="0" w:color="auto"/>
              <w:right w:val="single" w:sz="4" w:space="0" w:color="auto"/>
            </w:tcBorders>
            <w:vAlign w:val="center"/>
          </w:tcPr>
          <w:p w14:paraId="1D66FA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截至2024年12月31日，该项目本年度实际投入20.27万元，通过本项目的实施，增强我辖区在冰雪天气下的应急保障能力，确保辖区群众正常生产生活秩序和生命财产安全。</w:t>
            </w:r>
          </w:p>
        </w:tc>
      </w:tr>
      <w:tr w:rsidR="00E64A1F" w14:paraId="2C947C6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F6AD48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68E11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2900E4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B810C0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0B7CFB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6A7C75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D98239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09AF5F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3D998C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DC70B0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7FEA65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F413F0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51C22C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36ECBF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6170C92D"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57747C6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2AD5CC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72328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AC6CB15"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清雪任务分工数量</w:t>
            </w:r>
          </w:p>
        </w:tc>
        <w:tc>
          <w:tcPr>
            <w:tcW w:w="627" w:type="dxa"/>
            <w:tcBorders>
              <w:top w:val="nil"/>
              <w:left w:val="nil"/>
              <w:bottom w:val="single" w:sz="4" w:space="0" w:color="auto"/>
              <w:right w:val="single" w:sz="4" w:space="0" w:color="auto"/>
            </w:tcBorders>
            <w:vAlign w:val="center"/>
          </w:tcPr>
          <w:p w14:paraId="4769C9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406BFFD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&gt;=3个</w:t>
            </w:r>
          </w:p>
        </w:tc>
        <w:tc>
          <w:tcPr>
            <w:tcW w:w="728" w:type="dxa"/>
            <w:tcBorders>
              <w:top w:val="nil"/>
              <w:left w:val="nil"/>
              <w:bottom w:val="single" w:sz="4" w:space="0" w:color="auto"/>
              <w:right w:val="single" w:sz="4" w:space="0" w:color="auto"/>
            </w:tcBorders>
            <w:vAlign w:val="center"/>
          </w:tcPr>
          <w:p w14:paraId="0A43BCB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637" w:type="dxa"/>
            <w:tcBorders>
              <w:top w:val="nil"/>
              <w:left w:val="nil"/>
              <w:bottom w:val="single" w:sz="4" w:space="0" w:color="auto"/>
              <w:right w:val="single" w:sz="4" w:space="0" w:color="auto"/>
            </w:tcBorders>
            <w:vAlign w:val="center"/>
          </w:tcPr>
          <w:p w14:paraId="63AAB2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689480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7B9C9E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68B9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69327C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66A537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80FCE7A"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7F767ADC" w14:textId="77777777">
        <w:trPr>
          <w:trHeight w:val="800"/>
          <w:jc w:val="center"/>
        </w:trPr>
        <w:tc>
          <w:tcPr>
            <w:tcW w:w="300" w:type="dxa"/>
            <w:vMerge/>
            <w:tcBorders>
              <w:top w:val="nil"/>
              <w:left w:val="single" w:sz="4" w:space="0" w:color="auto"/>
              <w:bottom w:val="nil"/>
              <w:right w:val="single" w:sz="4" w:space="0" w:color="auto"/>
            </w:tcBorders>
            <w:vAlign w:val="center"/>
          </w:tcPr>
          <w:p w14:paraId="3EE2BFA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BDF509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24AD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717EAC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任务完成率</w:t>
            </w:r>
          </w:p>
        </w:tc>
        <w:tc>
          <w:tcPr>
            <w:tcW w:w="627" w:type="dxa"/>
            <w:tcBorders>
              <w:top w:val="nil"/>
              <w:left w:val="nil"/>
              <w:bottom w:val="single" w:sz="4" w:space="0" w:color="auto"/>
              <w:right w:val="single" w:sz="4" w:space="0" w:color="auto"/>
            </w:tcBorders>
            <w:vAlign w:val="center"/>
          </w:tcPr>
          <w:p w14:paraId="4B97F0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1EF6F36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2E4A8F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9339A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CD0A9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341D16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00BA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608158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F2F09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A97DFE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B714CFA" w14:textId="77777777">
        <w:trPr>
          <w:trHeight w:val="800"/>
          <w:jc w:val="center"/>
        </w:trPr>
        <w:tc>
          <w:tcPr>
            <w:tcW w:w="300" w:type="dxa"/>
            <w:vMerge/>
            <w:tcBorders>
              <w:top w:val="nil"/>
              <w:left w:val="single" w:sz="4" w:space="0" w:color="auto"/>
              <w:bottom w:val="nil"/>
              <w:right w:val="single" w:sz="4" w:space="0" w:color="auto"/>
            </w:tcBorders>
            <w:vAlign w:val="center"/>
          </w:tcPr>
          <w:p w14:paraId="7F543C1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D92F77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2D06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C5FF82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68C0CAB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472D85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860BF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2AD14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F146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672AD6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16FD3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13D9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69A91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2BEC3F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898F06B" w14:textId="77777777">
        <w:trPr>
          <w:trHeight w:val="800"/>
          <w:jc w:val="center"/>
        </w:trPr>
        <w:tc>
          <w:tcPr>
            <w:tcW w:w="300" w:type="dxa"/>
            <w:vMerge/>
            <w:tcBorders>
              <w:top w:val="nil"/>
              <w:left w:val="single" w:sz="4" w:space="0" w:color="auto"/>
              <w:bottom w:val="nil"/>
              <w:right w:val="single" w:sz="4" w:space="0" w:color="auto"/>
            </w:tcBorders>
            <w:vAlign w:val="center"/>
          </w:tcPr>
          <w:p w14:paraId="34A2CFA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650573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D1E0E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52DA46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购置扫雪</w:t>
            </w:r>
            <w:proofErr w:type="gramStart"/>
            <w:r>
              <w:rPr>
                <w:rFonts w:ascii="宋体" w:eastAsia="宋体" w:hAnsi="宋体" w:cs="Times New Roman" w:hint="eastAsia"/>
                <w:color w:val="000000"/>
                <w:sz w:val="18"/>
                <w:szCs w:val="18"/>
                <w:lang w:eastAsia="zh-CN"/>
              </w:rPr>
              <w:t>机资金</w:t>
            </w:r>
            <w:proofErr w:type="gramEnd"/>
          </w:p>
        </w:tc>
        <w:tc>
          <w:tcPr>
            <w:tcW w:w="627" w:type="dxa"/>
            <w:tcBorders>
              <w:top w:val="nil"/>
              <w:left w:val="nil"/>
              <w:bottom w:val="single" w:sz="4" w:space="0" w:color="auto"/>
              <w:right w:val="single" w:sz="4" w:space="0" w:color="auto"/>
            </w:tcBorders>
            <w:vAlign w:val="center"/>
          </w:tcPr>
          <w:p w14:paraId="6309EFD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F4404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&lt;=12.4万元</w:t>
            </w:r>
          </w:p>
        </w:tc>
        <w:tc>
          <w:tcPr>
            <w:tcW w:w="728" w:type="dxa"/>
            <w:tcBorders>
              <w:top w:val="nil"/>
              <w:left w:val="nil"/>
              <w:bottom w:val="single" w:sz="4" w:space="0" w:color="auto"/>
              <w:right w:val="single" w:sz="4" w:space="0" w:color="auto"/>
            </w:tcBorders>
            <w:vAlign w:val="center"/>
          </w:tcPr>
          <w:p w14:paraId="3F73F8F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=12.29万元</w:t>
            </w:r>
          </w:p>
        </w:tc>
        <w:tc>
          <w:tcPr>
            <w:tcW w:w="637" w:type="dxa"/>
            <w:tcBorders>
              <w:top w:val="nil"/>
              <w:left w:val="nil"/>
              <w:bottom w:val="single" w:sz="4" w:space="0" w:color="auto"/>
              <w:right w:val="single" w:sz="4" w:space="0" w:color="auto"/>
            </w:tcBorders>
            <w:vAlign w:val="center"/>
          </w:tcPr>
          <w:p w14:paraId="5F2355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99.11</w:t>
            </w:r>
          </w:p>
        </w:tc>
        <w:tc>
          <w:tcPr>
            <w:tcW w:w="791" w:type="dxa"/>
            <w:tcBorders>
              <w:top w:val="nil"/>
              <w:left w:val="nil"/>
              <w:bottom w:val="single" w:sz="4" w:space="0" w:color="auto"/>
              <w:right w:val="single" w:sz="4" w:space="0" w:color="auto"/>
            </w:tcBorders>
            <w:vAlign w:val="center"/>
          </w:tcPr>
          <w:p w14:paraId="6981CEF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6.84</w:t>
            </w:r>
          </w:p>
        </w:tc>
        <w:tc>
          <w:tcPr>
            <w:tcW w:w="741" w:type="dxa"/>
            <w:tcBorders>
              <w:top w:val="nil"/>
              <w:left w:val="nil"/>
              <w:bottom w:val="single" w:sz="4" w:space="0" w:color="auto"/>
              <w:right w:val="single" w:sz="4" w:space="0" w:color="auto"/>
            </w:tcBorders>
            <w:vAlign w:val="center"/>
          </w:tcPr>
          <w:p w14:paraId="33ED1F3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AD339C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45C54F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5357B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说明材料,原始凭证</w:t>
            </w:r>
          </w:p>
        </w:tc>
        <w:tc>
          <w:tcPr>
            <w:tcW w:w="1552" w:type="dxa"/>
            <w:gridSpan w:val="2"/>
            <w:tcBorders>
              <w:top w:val="nil"/>
              <w:left w:val="nil"/>
              <w:bottom w:val="single" w:sz="4" w:space="0" w:color="auto"/>
              <w:right w:val="single" w:sz="4" w:space="0" w:color="auto"/>
            </w:tcBorders>
            <w:vAlign w:val="center"/>
          </w:tcPr>
          <w:p w14:paraId="4FE1E8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资金使用方面预算不够细致，出现实际支出数与预算申报数偏差，缺乏预算编制的科学性</w:t>
            </w:r>
          </w:p>
        </w:tc>
      </w:tr>
      <w:tr w:rsidR="00E64A1F" w14:paraId="48BB5F84" w14:textId="77777777">
        <w:trPr>
          <w:trHeight w:val="800"/>
          <w:jc w:val="center"/>
        </w:trPr>
        <w:tc>
          <w:tcPr>
            <w:tcW w:w="300" w:type="dxa"/>
            <w:vMerge/>
            <w:tcBorders>
              <w:top w:val="nil"/>
              <w:left w:val="single" w:sz="4" w:space="0" w:color="auto"/>
              <w:bottom w:val="nil"/>
              <w:right w:val="single" w:sz="4" w:space="0" w:color="auto"/>
            </w:tcBorders>
            <w:vAlign w:val="center"/>
          </w:tcPr>
          <w:p w14:paraId="0E4BFFA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49C82A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4C8B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A9235A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机械租赁费</w:t>
            </w:r>
          </w:p>
        </w:tc>
        <w:tc>
          <w:tcPr>
            <w:tcW w:w="627" w:type="dxa"/>
            <w:tcBorders>
              <w:top w:val="nil"/>
              <w:left w:val="nil"/>
              <w:bottom w:val="single" w:sz="4" w:space="0" w:color="auto"/>
              <w:right w:val="single" w:sz="4" w:space="0" w:color="auto"/>
            </w:tcBorders>
            <w:vAlign w:val="center"/>
          </w:tcPr>
          <w:p w14:paraId="16211F9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FC48D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&lt;=5万元</w:t>
            </w:r>
          </w:p>
        </w:tc>
        <w:tc>
          <w:tcPr>
            <w:tcW w:w="728" w:type="dxa"/>
            <w:tcBorders>
              <w:top w:val="nil"/>
              <w:left w:val="nil"/>
              <w:bottom w:val="single" w:sz="4" w:space="0" w:color="auto"/>
              <w:right w:val="single" w:sz="4" w:space="0" w:color="auto"/>
            </w:tcBorders>
            <w:vAlign w:val="center"/>
          </w:tcPr>
          <w:p w14:paraId="026C14C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=4.49万元</w:t>
            </w:r>
          </w:p>
        </w:tc>
        <w:tc>
          <w:tcPr>
            <w:tcW w:w="637" w:type="dxa"/>
            <w:tcBorders>
              <w:top w:val="nil"/>
              <w:left w:val="nil"/>
              <w:bottom w:val="single" w:sz="4" w:space="0" w:color="auto"/>
              <w:right w:val="single" w:sz="4" w:space="0" w:color="auto"/>
            </w:tcBorders>
            <w:vAlign w:val="center"/>
          </w:tcPr>
          <w:p w14:paraId="07664DD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7AC618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5.25</w:t>
            </w:r>
          </w:p>
        </w:tc>
        <w:tc>
          <w:tcPr>
            <w:tcW w:w="741" w:type="dxa"/>
            <w:tcBorders>
              <w:top w:val="nil"/>
              <w:left w:val="nil"/>
              <w:bottom w:val="single" w:sz="4" w:space="0" w:color="auto"/>
              <w:right w:val="single" w:sz="4" w:space="0" w:color="auto"/>
            </w:tcBorders>
            <w:vAlign w:val="center"/>
          </w:tcPr>
          <w:p w14:paraId="1C9CBDC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42986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81176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0EFD6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原始凭证,说明材料</w:t>
            </w:r>
          </w:p>
        </w:tc>
        <w:tc>
          <w:tcPr>
            <w:tcW w:w="1552" w:type="dxa"/>
            <w:gridSpan w:val="2"/>
            <w:tcBorders>
              <w:top w:val="nil"/>
              <w:left w:val="nil"/>
              <w:bottom w:val="single" w:sz="4" w:space="0" w:color="auto"/>
              <w:right w:val="single" w:sz="4" w:space="0" w:color="auto"/>
            </w:tcBorders>
            <w:vAlign w:val="center"/>
          </w:tcPr>
          <w:p w14:paraId="2C11FA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资金使用方面预算不够细致，出现实际支出数与预算申报数偏差，缺乏预算编制的科学性</w:t>
            </w:r>
          </w:p>
        </w:tc>
      </w:tr>
      <w:tr w:rsidR="00E64A1F" w14:paraId="2EC5070B" w14:textId="77777777">
        <w:trPr>
          <w:trHeight w:val="800"/>
          <w:jc w:val="center"/>
        </w:trPr>
        <w:tc>
          <w:tcPr>
            <w:tcW w:w="300" w:type="dxa"/>
            <w:vMerge/>
            <w:tcBorders>
              <w:top w:val="nil"/>
              <w:left w:val="single" w:sz="4" w:space="0" w:color="auto"/>
              <w:bottom w:val="nil"/>
              <w:right w:val="single" w:sz="4" w:space="0" w:color="auto"/>
            </w:tcBorders>
            <w:vAlign w:val="center"/>
          </w:tcPr>
          <w:p w14:paraId="574C301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0DE5DE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C4C4C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0BCDA2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购置清雪工具资金</w:t>
            </w:r>
          </w:p>
        </w:tc>
        <w:tc>
          <w:tcPr>
            <w:tcW w:w="627" w:type="dxa"/>
            <w:tcBorders>
              <w:top w:val="nil"/>
              <w:left w:val="nil"/>
              <w:bottom w:val="single" w:sz="4" w:space="0" w:color="auto"/>
              <w:right w:val="single" w:sz="4" w:space="0" w:color="auto"/>
            </w:tcBorders>
            <w:vAlign w:val="center"/>
          </w:tcPr>
          <w:p w14:paraId="780B0E2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5B2A8FC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&lt;=3.6万元</w:t>
            </w:r>
          </w:p>
        </w:tc>
        <w:tc>
          <w:tcPr>
            <w:tcW w:w="728" w:type="dxa"/>
            <w:tcBorders>
              <w:top w:val="nil"/>
              <w:left w:val="nil"/>
              <w:bottom w:val="single" w:sz="4" w:space="0" w:color="auto"/>
              <w:right w:val="single" w:sz="4" w:space="0" w:color="auto"/>
            </w:tcBorders>
            <w:vAlign w:val="center"/>
          </w:tcPr>
          <w:p w14:paraId="0ADBE7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=3.49万元</w:t>
            </w:r>
          </w:p>
        </w:tc>
        <w:tc>
          <w:tcPr>
            <w:tcW w:w="637" w:type="dxa"/>
            <w:tcBorders>
              <w:top w:val="nil"/>
              <w:left w:val="nil"/>
              <w:bottom w:val="single" w:sz="4" w:space="0" w:color="auto"/>
              <w:right w:val="single" w:sz="4" w:space="0" w:color="auto"/>
            </w:tcBorders>
            <w:vAlign w:val="center"/>
          </w:tcPr>
          <w:p w14:paraId="314BB6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96.94</w:t>
            </w:r>
          </w:p>
        </w:tc>
        <w:tc>
          <w:tcPr>
            <w:tcW w:w="791" w:type="dxa"/>
            <w:tcBorders>
              <w:top w:val="nil"/>
              <w:left w:val="nil"/>
              <w:bottom w:val="single" w:sz="4" w:space="0" w:color="auto"/>
              <w:right w:val="single" w:sz="4" w:space="0" w:color="auto"/>
            </w:tcBorders>
            <w:vAlign w:val="center"/>
          </w:tcPr>
          <w:p w14:paraId="409E25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5.54</w:t>
            </w:r>
          </w:p>
        </w:tc>
        <w:tc>
          <w:tcPr>
            <w:tcW w:w="741" w:type="dxa"/>
            <w:tcBorders>
              <w:top w:val="nil"/>
              <w:left w:val="nil"/>
              <w:bottom w:val="single" w:sz="4" w:space="0" w:color="auto"/>
              <w:right w:val="single" w:sz="4" w:space="0" w:color="auto"/>
            </w:tcBorders>
            <w:vAlign w:val="center"/>
          </w:tcPr>
          <w:p w14:paraId="0E0FBFC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3D6A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8277F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E5357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原始凭证,说明材料</w:t>
            </w:r>
          </w:p>
        </w:tc>
        <w:tc>
          <w:tcPr>
            <w:tcW w:w="1552" w:type="dxa"/>
            <w:gridSpan w:val="2"/>
            <w:tcBorders>
              <w:top w:val="nil"/>
              <w:left w:val="nil"/>
              <w:bottom w:val="single" w:sz="4" w:space="0" w:color="auto"/>
              <w:right w:val="single" w:sz="4" w:space="0" w:color="auto"/>
            </w:tcBorders>
            <w:vAlign w:val="center"/>
          </w:tcPr>
          <w:p w14:paraId="0E4CAE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资金使用方面预算不够细致，出现实际支出数与预算申报数偏差，缺乏预算编制的科学性</w:t>
            </w:r>
          </w:p>
        </w:tc>
      </w:tr>
      <w:tr w:rsidR="00E64A1F" w14:paraId="28D50A2A" w14:textId="77777777">
        <w:trPr>
          <w:trHeight w:val="800"/>
          <w:jc w:val="center"/>
        </w:trPr>
        <w:tc>
          <w:tcPr>
            <w:tcW w:w="300" w:type="dxa"/>
            <w:vMerge/>
            <w:tcBorders>
              <w:top w:val="nil"/>
              <w:left w:val="single" w:sz="4" w:space="0" w:color="auto"/>
              <w:bottom w:val="nil"/>
              <w:right w:val="single" w:sz="4" w:space="0" w:color="auto"/>
            </w:tcBorders>
            <w:vAlign w:val="center"/>
          </w:tcPr>
          <w:p w14:paraId="57AC034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D0632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1CB45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E46FD4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增强我辖区应急保障能力</w:t>
            </w:r>
          </w:p>
        </w:tc>
        <w:tc>
          <w:tcPr>
            <w:tcW w:w="627" w:type="dxa"/>
            <w:tcBorders>
              <w:top w:val="nil"/>
              <w:left w:val="nil"/>
              <w:bottom w:val="single" w:sz="4" w:space="0" w:color="auto"/>
              <w:right w:val="single" w:sz="4" w:space="0" w:color="auto"/>
            </w:tcBorders>
            <w:vAlign w:val="center"/>
          </w:tcPr>
          <w:p w14:paraId="247049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2B59F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明显增强</w:t>
            </w:r>
          </w:p>
        </w:tc>
        <w:tc>
          <w:tcPr>
            <w:tcW w:w="728" w:type="dxa"/>
            <w:tcBorders>
              <w:top w:val="nil"/>
              <w:left w:val="nil"/>
              <w:bottom w:val="single" w:sz="4" w:space="0" w:color="auto"/>
              <w:right w:val="single" w:sz="4" w:space="0" w:color="auto"/>
            </w:tcBorders>
            <w:vAlign w:val="center"/>
          </w:tcPr>
          <w:p w14:paraId="0CB2917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98231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52C269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761625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E069C6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EAA7AA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D310A3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D6222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虽然该项目已达到预期指标，但还有待进一步加强</w:t>
            </w:r>
          </w:p>
        </w:tc>
      </w:tr>
      <w:tr w:rsidR="00E64A1F" w14:paraId="42E72E16" w14:textId="77777777">
        <w:trPr>
          <w:trHeight w:val="800"/>
          <w:jc w:val="center"/>
        </w:trPr>
        <w:tc>
          <w:tcPr>
            <w:tcW w:w="300" w:type="dxa"/>
            <w:vMerge/>
            <w:tcBorders>
              <w:top w:val="nil"/>
              <w:left w:val="single" w:sz="4" w:space="0" w:color="auto"/>
              <w:bottom w:val="nil"/>
              <w:right w:val="single" w:sz="4" w:space="0" w:color="auto"/>
            </w:tcBorders>
            <w:vAlign w:val="center"/>
          </w:tcPr>
          <w:p w14:paraId="0FF3BFE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515E82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789F0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27893A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保障辖区群众正常生产生活秩序</w:t>
            </w:r>
          </w:p>
        </w:tc>
        <w:tc>
          <w:tcPr>
            <w:tcW w:w="627" w:type="dxa"/>
            <w:tcBorders>
              <w:top w:val="nil"/>
              <w:left w:val="nil"/>
              <w:bottom w:val="single" w:sz="4" w:space="0" w:color="auto"/>
              <w:right w:val="single" w:sz="4" w:space="0" w:color="auto"/>
            </w:tcBorders>
            <w:vAlign w:val="center"/>
          </w:tcPr>
          <w:p w14:paraId="06C425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DE68C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009ABAD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AFF60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4232E68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5C3C1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1EB1AB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36CAF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BA0423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E18A7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虽然该项目已达到预期指标，但还有待进一步加强</w:t>
            </w:r>
          </w:p>
        </w:tc>
      </w:tr>
      <w:tr w:rsidR="00E64A1F" w14:paraId="593F25C2" w14:textId="77777777">
        <w:trPr>
          <w:trHeight w:val="800"/>
          <w:jc w:val="center"/>
        </w:trPr>
        <w:tc>
          <w:tcPr>
            <w:tcW w:w="300" w:type="dxa"/>
            <w:vMerge/>
            <w:tcBorders>
              <w:top w:val="nil"/>
              <w:left w:val="single" w:sz="4" w:space="0" w:color="auto"/>
              <w:bottom w:val="nil"/>
              <w:right w:val="single" w:sz="4" w:space="0" w:color="auto"/>
            </w:tcBorders>
            <w:vAlign w:val="center"/>
          </w:tcPr>
          <w:p w14:paraId="39DFDFB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C96C55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F1CEA6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35A394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辖区群众满意度</w:t>
            </w:r>
          </w:p>
        </w:tc>
        <w:tc>
          <w:tcPr>
            <w:tcW w:w="627" w:type="dxa"/>
            <w:tcBorders>
              <w:top w:val="nil"/>
              <w:left w:val="nil"/>
              <w:bottom w:val="single" w:sz="4" w:space="0" w:color="auto"/>
              <w:right w:val="single" w:sz="4" w:space="0" w:color="auto"/>
            </w:tcBorders>
            <w:vAlign w:val="center"/>
          </w:tcPr>
          <w:p w14:paraId="275539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B967C5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272C98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74D310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03B6AD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27FAC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708986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FCB06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AC626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EBF3AC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38C063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6985D2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E3AFE5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83CCAB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F38B5D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DA545F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879B9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96.76分</w:t>
            </w:r>
          </w:p>
        </w:tc>
        <w:tc>
          <w:tcPr>
            <w:tcW w:w="741" w:type="dxa"/>
            <w:tcBorders>
              <w:top w:val="single" w:sz="4" w:space="0" w:color="auto"/>
              <w:left w:val="nil"/>
              <w:bottom w:val="single" w:sz="4" w:space="0" w:color="auto"/>
              <w:right w:val="single" w:sz="4" w:space="0" w:color="auto"/>
            </w:tcBorders>
            <w:vAlign w:val="center"/>
          </w:tcPr>
          <w:p w14:paraId="10BDC50E"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B3D519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A6F43AD"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984246D"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D766EF8"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4DD78249"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FAE1298"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0272B7ED"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0C368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3947C5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2023年国有企业退休人员社会化管理补助资金</w:t>
            </w:r>
          </w:p>
        </w:tc>
      </w:tr>
      <w:tr w:rsidR="00E64A1F" w14:paraId="5BBECB1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06B9E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B1736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548EE99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9A360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29E359F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183147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CB40505"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131861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3F1915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562B6C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70A468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041AF1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2E803B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64F5BE9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1FE8A4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D0BBF2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6B205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968" w:type="dxa"/>
            <w:gridSpan w:val="3"/>
            <w:tcBorders>
              <w:top w:val="single" w:sz="4" w:space="0" w:color="auto"/>
              <w:left w:val="nil"/>
              <w:bottom w:val="single" w:sz="4" w:space="0" w:color="auto"/>
              <w:right w:val="single" w:sz="4" w:space="0" w:color="auto"/>
            </w:tcBorders>
            <w:vAlign w:val="center"/>
          </w:tcPr>
          <w:p w14:paraId="2679A1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428" w:type="dxa"/>
            <w:gridSpan w:val="2"/>
            <w:tcBorders>
              <w:top w:val="single" w:sz="4" w:space="0" w:color="auto"/>
              <w:left w:val="nil"/>
              <w:bottom w:val="single" w:sz="4" w:space="0" w:color="auto"/>
              <w:right w:val="single" w:sz="4" w:space="0" w:color="auto"/>
            </w:tcBorders>
            <w:vAlign w:val="center"/>
          </w:tcPr>
          <w:p w14:paraId="2326AF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372" w:type="dxa"/>
            <w:gridSpan w:val="2"/>
            <w:tcBorders>
              <w:top w:val="nil"/>
              <w:left w:val="nil"/>
              <w:bottom w:val="single" w:sz="4" w:space="0" w:color="auto"/>
              <w:right w:val="single" w:sz="4" w:space="0" w:color="auto"/>
            </w:tcBorders>
            <w:vAlign w:val="center"/>
          </w:tcPr>
          <w:p w14:paraId="1E1748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E3477A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DE067A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179A3D6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29DC54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9A5280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FFC7C9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968" w:type="dxa"/>
            <w:gridSpan w:val="3"/>
            <w:tcBorders>
              <w:top w:val="single" w:sz="4" w:space="0" w:color="auto"/>
              <w:left w:val="nil"/>
              <w:bottom w:val="single" w:sz="4" w:space="0" w:color="auto"/>
              <w:right w:val="single" w:sz="4" w:space="0" w:color="auto"/>
            </w:tcBorders>
            <w:vAlign w:val="center"/>
          </w:tcPr>
          <w:p w14:paraId="644478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428" w:type="dxa"/>
            <w:gridSpan w:val="2"/>
            <w:tcBorders>
              <w:top w:val="single" w:sz="4" w:space="0" w:color="auto"/>
              <w:left w:val="nil"/>
              <w:bottom w:val="single" w:sz="4" w:space="0" w:color="auto"/>
              <w:right w:val="single" w:sz="4" w:space="0" w:color="auto"/>
            </w:tcBorders>
            <w:vAlign w:val="center"/>
          </w:tcPr>
          <w:p w14:paraId="31D3C4A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372" w:type="dxa"/>
            <w:gridSpan w:val="2"/>
            <w:tcBorders>
              <w:top w:val="nil"/>
              <w:left w:val="nil"/>
              <w:bottom w:val="single" w:sz="4" w:space="0" w:color="auto"/>
              <w:right w:val="single" w:sz="4" w:space="0" w:color="auto"/>
            </w:tcBorders>
            <w:vAlign w:val="center"/>
          </w:tcPr>
          <w:p w14:paraId="242BF5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56A06F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F99BAA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15236E4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331B29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49D2A7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4C72E86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F49A0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697028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A4A13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6D9D5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DE4948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4517D2F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B4AE5E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3627A4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3FABC5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281BC36E"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E05D9A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17C8A4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3.618万元用于2023年国有企业退休人员社会化管理补助资金，主要建设内容为：国有企业退休人员社会化管理，于2024年12月31日前完工，通过本项目的实施减轻企业负担，满足国有企业退休人员社会化管理的需要，促进国有企业退休人员社会保障的发展。改善社会保障体系，完善国有企业退休人员社会化管理机制，改善退休人员业余生活，使受益居民满意度达到80%。</w:t>
            </w:r>
          </w:p>
        </w:tc>
        <w:tc>
          <w:tcPr>
            <w:tcW w:w="5716" w:type="dxa"/>
            <w:gridSpan w:val="8"/>
            <w:tcBorders>
              <w:top w:val="single" w:sz="4" w:space="0" w:color="auto"/>
              <w:left w:val="nil"/>
              <w:bottom w:val="single" w:sz="4" w:space="0" w:color="auto"/>
              <w:right w:val="single" w:sz="4" w:space="0" w:color="auto"/>
            </w:tcBorders>
            <w:vAlign w:val="center"/>
          </w:tcPr>
          <w:p w14:paraId="21D29E9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截至2024年12月31日，该项目实际投入3.618万元，完成率100%。通过本项目的实施有效减轻了企业负担，满足了国有企业退休人员社会化管理的需要，促进国有企业退休人员社会保障的发展。</w:t>
            </w:r>
          </w:p>
        </w:tc>
      </w:tr>
      <w:tr w:rsidR="00E64A1F" w14:paraId="574F553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C25227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A947E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43932E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1629FA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F93E4C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7BC334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A072EB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097DDB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D22DC3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D676FD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43B667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5D70D1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61E231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D350D6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61D5BA91"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9863A4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D75F7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19772B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A182D91"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国有企业退休人员社会化管理人数（人）</w:t>
            </w:r>
          </w:p>
        </w:tc>
        <w:tc>
          <w:tcPr>
            <w:tcW w:w="627" w:type="dxa"/>
            <w:tcBorders>
              <w:top w:val="nil"/>
              <w:left w:val="nil"/>
              <w:bottom w:val="single" w:sz="4" w:space="0" w:color="auto"/>
              <w:right w:val="single" w:sz="4" w:space="0" w:color="auto"/>
            </w:tcBorders>
            <w:vAlign w:val="center"/>
          </w:tcPr>
          <w:p w14:paraId="3C990D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699BC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&lt;=135人</w:t>
            </w:r>
          </w:p>
        </w:tc>
        <w:tc>
          <w:tcPr>
            <w:tcW w:w="728" w:type="dxa"/>
            <w:tcBorders>
              <w:top w:val="nil"/>
              <w:left w:val="nil"/>
              <w:bottom w:val="single" w:sz="4" w:space="0" w:color="auto"/>
              <w:right w:val="single" w:sz="4" w:space="0" w:color="auto"/>
            </w:tcBorders>
            <w:vAlign w:val="center"/>
          </w:tcPr>
          <w:p w14:paraId="62D00B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=144人</w:t>
            </w:r>
          </w:p>
        </w:tc>
        <w:tc>
          <w:tcPr>
            <w:tcW w:w="637" w:type="dxa"/>
            <w:tcBorders>
              <w:top w:val="nil"/>
              <w:left w:val="nil"/>
              <w:bottom w:val="single" w:sz="4" w:space="0" w:color="auto"/>
              <w:right w:val="single" w:sz="4" w:space="0" w:color="auto"/>
            </w:tcBorders>
            <w:vAlign w:val="center"/>
          </w:tcPr>
          <w:p w14:paraId="625134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106.67</w:t>
            </w:r>
          </w:p>
        </w:tc>
        <w:tc>
          <w:tcPr>
            <w:tcW w:w="791" w:type="dxa"/>
            <w:tcBorders>
              <w:top w:val="nil"/>
              <w:left w:val="nil"/>
              <w:bottom w:val="single" w:sz="4" w:space="0" w:color="auto"/>
              <w:right w:val="single" w:sz="4" w:space="0" w:color="auto"/>
            </w:tcBorders>
            <w:vAlign w:val="center"/>
          </w:tcPr>
          <w:p w14:paraId="606159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9.33</w:t>
            </w:r>
          </w:p>
        </w:tc>
        <w:tc>
          <w:tcPr>
            <w:tcW w:w="741" w:type="dxa"/>
            <w:tcBorders>
              <w:top w:val="nil"/>
              <w:left w:val="nil"/>
              <w:bottom w:val="single" w:sz="4" w:space="0" w:color="auto"/>
              <w:right w:val="single" w:sz="4" w:space="0" w:color="auto"/>
            </w:tcBorders>
            <w:vAlign w:val="center"/>
          </w:tcPr>
          <w:p w14:paraId="11A712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1863B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9E72C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AA6532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9CFBEC0" w14:textId="77777777" w:rsidR="00E64A1F" w:rsidRDefault="00000000">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根据昌</w:t>
            </w:r>
            <w:proofErr w:type="gramStart"/>
            <w:r>
              <w:rPr>
                <w:rFonts w:ascii="等线" w:eastAsia="等线" w:hAnsi="等线" w:cs="Times New Roman" w:hint="eastAsia"/>
                <w:color w:val="000000"/>
                <w:kern w:val="2"/>
                <w:sz w:val="18"/>
                <w:szCs w:val="18"/>
                <w:lang w:eastAsia="zh-CN"/>
              </w:rPr>
              <w:t>州财建</w:t>
            </w:r>
            <w:proofErr w:type="gramEnd"/>
            <w:r>
              <w:rPr>
                <w:rFonts w:ascii="等线" w:eastAsia="等线" w:hAnsi="等线" w:cs="Times New Roman" w:hint="eastAsia"/>
                <w:color w:val="000000"/>
                <w:kern w:val="2"/>
                <w:sz w:val="18"/>
                <w:szCs w:val="18"/>
                <w:lang w:eastAsia="zh-CN"/>
              </w:rPr>
              <w:t>【2022】102号文件分配135人，实际移交144人。</w:t>
            </w:r>
          </w:p>
        </w:tc>
      </w:tr>
      <w:tr w:rsidR="00E64A1F" w14:paraId="7426DF49" w14:textId="77777777">
        <w:trPr>
          <w:trHeight w:val="800"/>
          <w:jc w:val="center"/>
        </w:trPr>
        <w:tc>
          <w:tcPr>
            <w:tcW w:w="300" w:type="dxa"/>
            <w:vMerge/>
            <w:tcBorders>
              <w:top w:val="nil"/>
              <w:left w:val="single" w:sz="4" w:space="0" w:color="auto"/>
              <w:bottom w:val="nil"/>
              <w:right w:val="single" w:sz="4" w:space="0" w:color="auto"/>
            </w:tcBorders>
            <w:vAlign w:val="center"/>
          </w:tcPr>
          <w:p w14:paraId="5F633F5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D80DCD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A4285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BABCF4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国有企业退休人员移交社区实名制台账准确率（%）</w:t>
            </w:r>
          </w:p>
        </w:tc>
        <w:tc>
          <w:tcPr>
            <w:tcW w:w="627" w:type="dxa"/>
            <w:tcBorders>
              <w:top w:val="nil"/>
              <w:left w:val="nil"/>
              <w:bottom w:val="single" w:sz="4" w:space="0" w:color="auto"/>
              <w:right w:val="single" w:sz="4" w:space="0" w:color="auto"/>
            </w:tcBorders>
            <w:vAlign w:val="center"/>
          </w:tcPr>
          <w:p w14:paraId="693C53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A600F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2357E4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=106.67%</w:t>
            </w:r>
          </w:p>
        </w:tc>
        <w:tc>
          <w:tcPr>
            <w:tcW w:w="637" w:type="dxa"/>
            <w:tcBorders>
              <w:top w:val="nil"/>
              <w:left w:val="nil"/>
              <w:bottom w:val="single" w:sz="4" w:space="0" w:color="auto"/>
              <w:right w:val="single" w:sz="4" w:space="0" w:color="auto"/>
            </w:tcBorders>
            <w:vAlign w:val="center"/>
          </w:tcPr>
          <w:p w14:paraId="3939A7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106.67</w:t>
            </w:r>
          </w:p>
        </w:tc>
        <w:tc>
          <w:tcPr>
            <w:tcW w:w="791" w:type="dxa"/>
            <w:tcBorders>
              <w:top w:val="nil"/>
              <w:left w:val="nil"/>
              <w:bottom w:val="single" w:sz="4" w:space="0" w:color="auto"/>
              <w:right w:val="single" w:sz="4" w:space="0" w:color="auto"/>
            </w:tcBorders>
            <w:vAlign w:val="center"/>
          </w:tcPr>
          <w:p w14:paraId="73E67C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9.33</w:t>
            </w:r>
          </w:p>
        </w:tc>
        <w:tc>
          <w:tcPr>
            <w:tcW w:w="741" w:type="dxa"/>
            <w:tcBorders>
              <w:top w:val="nil"/>
              <w:left w:val="nil"/>
              <w:bottom w:val="single" w:sz="4" w:space="0" w:color="auto"/>
              <w:right w:val="single" w:sz="4" w:space="0" w:color="auto"/>
            </w:tcBorders>
            <w:vAlign w:val="center"/>
          </w:tcPr>
          <w:p w14:paraId="6C43E47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A178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88B4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B7D36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D9ABB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根据昌</w:t>
            </w:r>
            <w:proofErr w:type="gramStart"/>
            <w:r>
              <w:rPr>
                <w:rFonts w:ascii="宋体" w:eastAsia="宋体" w:hAnsi="宋体" w:cs="Times New Roman" w:hint="eastAsia"/>
                <w:color w:val="000000"/>
                <w:sz w:val="18"/>
                <w:szCs w:val="18"/>
                <w:lang w:eastAsia="zh-CN"/>
              </w:rPr>
              <w:t>州财建</w:t>
            </w:r>
            <w:proofErr w:type="gramEnd"/>
            <w:r>
              <w:rPr>
                <w:rFonts w:ascii="宋体" w:eastAsia="宋体" w:hAnsi="宋体" w:cs="Times New Roman" w:hint="eastAsia"/>
                <w:color w:val="000000"/>
                <w:sz w:val="18"/>
                <w:szCs w:val="18"/>
                <w:lang w:eastAsia="zh-CN"/>
              </w:rPr>
              <w:t>【2022】102号文件分配135人，实际移交144人。</w:t>
            </w:r>
          </w:p>
        </w:tc>
      </w:tr>
      <w:tr w:rsidR="00E64A1F" w14:paraId="552D3131" w14:textId="77777777">
        <w:trPr>
          <w:trHeight w:val="800"/>
          <w:jc w:val="center"/>
        </w:trPr>
        <w:tc>
          <w:tcPr>
            <w:tcW w:w="300" w:type="dxa"/>
            <w:vMerge/>
            <w:tcBorders>
              <w:top w:val="nil"/>
              <w:left w:val="single" w:sz="4" w:space="0" w:color="auto"/>
              <w:bottom w:val="nil"/>
              <w:right w:val="single" w:sz="4" w:space="0" w:color="auto"/>
            </w:tcBorders>
            <w:vAlign w:val="center"/>
          </w:tcPr>
          <w:p w14:paraId="1250DBF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3139B06"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2F1E8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4B309B8"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2388A82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CA848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EF8BA2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70AA2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FFEF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E9EA6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770A8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80148C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52E2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AC43B8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4E09EB6" w14:textId="77777777">
        <w:trPr>
          <w:trHeight w:val="800"/>
          <w:jc w:val="center"/>
        </w:trPr>
        <w:tc>
          <w:tcPr>
            <w:tcW w:w="300" w:type="dxa"/>
            <w:vMerge/>
            <w:tcBorders>
              <w:top w:val="nil"/>
              <w:left w:val="single" w:sz="4" w:space="0" w:color="auto"/>
              <w:bottom w:val="nil"/>
              <w:right w:val="single" w:sz="4" w:space="0" w:color="auto"/>
            </w:tcBorders>
            <w:vAlign w:val="center"/>
          </w:tcPr>
          <w:p w14:paraId="41C4FBA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CF6B06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DB040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335CCB2"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11FA87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339AE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6EB201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53AA7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4961A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83417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17F7F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3358D85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2713F8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D9EEC6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E29466B" w14:textId="77777777">
        <w:trPr>
          <w:trHeight w:val="800"/>
          <w:jc w:val="center"/>
        </w:trPr>
        <w:tc>
          <w:tcPr>
            <w:tcW w:w="300" w:type="dxa"/>
            <w:vMerge/>
            <w:tcBorders>
              <w:top w:val="nil"/>
              <w:left w:val="single" w:sz="4" w:space="0" w:color="auto"/>
              <w:bottom w:val="nil"/>
              <w:right w:val="single" w:sz="4" w:space="0" w:color="auto"/>
            </w:tcBorders>
            <w:vAlign w:val="center"/>
          </w:tcPr>
          <w:p w14:paraId="48357DD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2A67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0D6EF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09D6B7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国有企业退休人员人均补助标准</w:t>
            </w:r>
          </w:p>
        </w:tc>
        <w:tc>
          <w:tcPr>
            <w:tcW w:w="627" w:type="dxa"/>
            <w:tcBorders>
              <w:top w:val="nil"/>
              <w:left w:val="nil"/>
              <w:bottom w:val="single" w:sz="4" w:space="0" w:color="auto"/>
              <w:right w:val="single" w:sz="4" w:space="0" w:color="auto"/>
            </w:tcBorders>
            <w:vAlign w:val="center"/>
          </w:tcPr>
          <w:p w14:paraId="023162D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BAAAA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&lt;=268元/人</w:t>
            </w:r>
          </w:p>
        </w:tc>
        <w:tc>
          <w:tcPr>
            <w:tcW w:w="728" w:type="dxa"/>
            <w:tcBorders>
              <w:top w:val="nil"/>
              <w:left w:val="nil"/>
              <w:bottom w:val="single" w:sz="4" w:space="0" w:color="auto"/>
              <w:right w:val="single" w:sz="4" w:space="0" w:color="auto"/>
            </w:tcBorders>
            <w:vAlign w:val="center"/>
          </w:tcPr>
          <w:p w14:paraId="1D6C1C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=260元/人</w:t>
            </w:r>
          </w:p>
        </w:tc>
        <w:tc>
          <w:tcPr>
            <w:tcW w:w="637" w:type="dxa"/>
            <w:tcBorders>
              <w:top w:val="nil"/>
              <w:left w:val="nil"/>
              <w:bottom w:val="single" w:sz="4" w:space="0" w:color="auto"/>
              <w:right w:val="single" w:sz="4" w:space="0" w:color="auto"/>
            </w:tcBorders>
            <w:vAlign w:val="center"/>
          </w:tcPr>
          <w:p w14:paraId="578DE8C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w:t>
            </w:r>
          </w:p>
        </w:tc>
        <w:tc>
          <w:tcPr>
            <w:tcW w:w="791" w:type="dxa"/>
            <w:tcBorders>
              <w:top w:val="nil"/>
              <w:left w:val="nil"/>
              <w:bottom w:val="single" w:sz="4" w:space="0" w:color="auto"/>
              <w:right w:val="single" w:sz="4" w:space="0" w:color="auto"/>
            </w:tcBorders>
            <w:vAlign w:val="center"/>
          </w:tcPr>
          <w:p w14:paraId="7A2941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18.5</w:t>
            </w:r>
          </w:p>
        </w:tc>
        <w:tc>
          <w:tcPr>
            <w:tcW w:w="741" w:type="dxa"/>
            <w:tcBorders>
              <w:top w:val="nil"/>
              <w:left w:val="nil"/>
              <w:bottom w:val="single" w:sz="4" w:space="0" w:color="auto"/>
              <w:right w:val="single" w:sz="4" w:space="0" w:color="auto"/>
            </w:tcBorders>
            <w:vAlign w:val="center"/>
          </w:tcPr>
          <w:p w14:paraId="1BC7EE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0116CF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78EE6A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03345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A0789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根据昌</w:t>
            </w:r>
            <w:proofErr w:type="gramStart"/>
            <w:r>
              <w:rPr>
                <w:rFonts w:ascii="宋体" w:eastAsia="宋体" w:hAnsi="宋体" w:cs="Times New Roman" w:hint="eastAsia"/>
                <w:color w:val="000000"/>
                <w:sz w:val="18"/>
                <w:szCs w:val="18"/>
                <w:lang w:eastAsia="zh-CN"/>
              </w:rPr>
              <w:t>州财建</w:t>
            </w:r>
            <w:proofErr w:type="gramEnd"/>
            <w:r>
              <w:rPr>
                <w:rFonts w:ascii="宋体" w:eastAsia="宋体" w:hAnsi="宋体" w:cs="Times New Roman" w:hint="eastAsia"/>
                <w:color w:val="000000"/>
                <w:sz w:val="18"/>
                <w:szCs w:val="18"/>
                <w:lang w:eastAsia="zh-CN"/>
              </w:rPr>
              <w:t>【2022】102号文件268元·人/年，实际因移交人数超出文件分配人数，故按照260元·人/年标准开展管理</w:t>
            </w:r>
            <w:r>
              <w:rPr>
                <w:rFonts w:ascii="宋体" w:eastAsia="宋体" w:hAnsi="宋体" w:cs="Times New Roman" w:hint="eastAsia"/>
                <w:color w:val="000000"/>
                <w:sz w:val="18"/>
                <w:szCs w:val="18"/>
                <w:lang w:eastAsia="zh-CN"/>
              </w:rPr>
              <w:lastRenderedPageBreak/>
              <w:t>工作</w:t>
            </w:r>
          </w:p>
        </w:tc>
      </w:tr>
      <w:tr w:rsidR="00E64A1F" w14:paraId="6256CB15" w14:textId="77777777">
        <w:trPr>
          <w:trHeight w:val="800"/>
          <w:jc w:val="center"/>
        </w:trPr>
        <w:tc>
          <w:tcPr>
            <w:tcW w:w="300" w:type="dxa"/>
            <w:vMerge/>
            <w:tcBorders>
              <w:top w:val="nil"/>
              <w:left w:val="single" w:sz="4" w:space="0" w:color="auto"/>
              <w:bottom w:val="nil"/>
              <w:right w:val="single" w:sz="4" w:space="0" w:color="auto"/>
            </w:tcBorders>
            <w:vAlign w:val="center"/>
          </w:tcPr>
          <w:p w14:paraId="107F85D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3E2C1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72E8E4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0141EE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减轻企业负担，保障国有企业退休职工权益</w:t>
            </w:r>
          </w:p>
        </w:tc>
        <w:tc>
          <w:tcPr>
            <w:tcW w:w="627" w:type="dxa"/>
            <w:tcBorders>
              <w:top w:val="nil"/>
              <w:left w:val="nil"/>
              <w:bottom w:val="single" w:sz="4" w:space="0" w:color="auto"/>
              <w:right w:val="single" w:sz="4" w:space="0" w:color="auto"/>
            </w:tcBorders>
            <w:vAlign w:val="center"/>
          </w:tcPr>
          <w:p w14:paraId="2EF2E5F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76D820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7F22616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50031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53655D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2B01D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95F3CC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5AB63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B01E6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2F454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基本达到预期指标，仍需进一步提升。</w:t>
            </w:r>
          </w:p>
        </w:tc>
      </w:tr>
      <w:tr w:rsidR="00E64A1F" w14:paraId="6C4ABA3A" w14:textId="77777777">
        <w:trPr>
          <w:trHeight w:val="800"/>
          <w:jc w:val="center"/>
        </w:trPr>
        <w:tc>
          <w:tcPr>
            <w:tcW w:w="300" w:type="dxa"/>
            <w:vMerge/>
            <w:tcBorders>
              <w:top w:val="nil"/>
              <w:left w:val="single" w:sz="4" w:space="0" w:color="auto"/>
              <w:bottom w:val="nil"/>
              <w:right w:val="single" w:sz="4" w:space="0" w:color="auto"/>
            </w:tcBorders>
            <w:vAlign w:val="center"/>
          </w:tcPr>
          <w:p w14:paraId="36B9D26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C970D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7FBB8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ECF09E2"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国有企业退休人员满意度</w:t>
            </w:r>
          </w:p>
        </w:tc>
        <w:tc>
          <w:tcPr>
            <w:tcW w:w="627" w:type="dxa"/>
            <w:tcBorders>
              <w:top w:val="nil"/>
              <w:left w:val="nil"/>
              <w:bottom w:val="single" w:sz="4" w:space="0" w:color="auto"/>
              <w:right w:val="single" w:sz="4" w:space="0" w:color="auto"/>
            </w:tcBorders>
            <w:vAlign w:val="center"/>
          </w:tcPr>
          <w:p w14:paraId="37BADE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708AEF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432C9E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21D623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1142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43E91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F624E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9571A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DB120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F46703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91AB0B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9D7264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DE4382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74AF92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244FD7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5BBDD10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C09800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97.16分</w:t>
            </w:r>
          </w:p>
        </w:tc>
        <w:tc>
          <w:tcPr>
            <w:tcW w:w="741" w:type="dxa"/>
            <w:tcBorders>
              <w:top w:val="single" w:sz="4" w:space="0" w:color="auto"/>
              <w:left w:val="nil"/>
              <w:bottom w:val="single" w:sz="4" w:space="0" w:color="auto"/>
              <w:right w:val="single" w:sz="4" w:space="0" w:color="auto"/>
            </w:tcBorders>
            <w:vAlign w:val="center"/>
          </w:tcPr>
          <w:p w14:paraId="3380FE4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6A8E2E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815BFB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567A1E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3B9C72B"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4FF91159"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11B7321"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7E1C38DE" w14:textId="77777777">
        <w:trPr>
          <w:trHeight w:val="2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51C6CC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E8562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2023年度自治区基层组织建设资金</w:t>
            </w:r>
          </w:p>
        </w:tc>
      </w:tr>
      <w:tr w:rsidR="00E64A1F" w14:paraId="71823FA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BE92B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9101A5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9CECEC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DE050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79AD924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CD1AE1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3112F2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549DF5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E0A5BC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E70019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9F8DF7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BA165C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9CAF1D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59CC7BC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2D2D79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DA65FB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2B242A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0.92</w:t>
            </w:r>
          </w:p>
        </w:tc>
        <w:tc>
          <w:tcPr>
            <w:tcW w:w="1968" w:type="dxa"/>
            <w:gridSpan w:val="3"/>
            <w:tcBorders>
              <w:top w:val="single" w:sz="4" w:space="0" w:color="auto"/>
              <w:left w:val="nil"/>
              <w:bottom w:val="single" w:sz="4" w:space="0" w:color="auto"/>
              <w:right w:val="single" w:sz="4" w:space="0" w:color="auto"/>
            </w:tcBorders>
            <w:vAlign w:val="center"/>
          </w:tcPr>
          <w:p w14:paraId="7BB4A8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0.92</w:t>
            </w:r>
          </w:p>
        </w:tc>
        <w:tc>
          <w:tcPr>
            <w:tcW w:w="1428" w:type="dxa"/>
            <w:gridSpan w:val="2"/>
            <w:tcBorders>
              <w:top w:val="single" w:sz="4" w:space="0" w:color="auto"/>
              <w:left w:val="nil"/>
              <w:bottom w:val="single" w:sz="4" w:space="0" w:color="auto"/>
              <w:right w:val="single" w:sz="4" w:space="0" w:color="auto"/>
            </w:tcBorders>
            <w:vAlign w:val="center"/>
          </w:tcPr>
          <w:p w14:paraId="5CBEDAB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0.92</w:t>
            </w:r>
          </w:p>
        </w:tc>
        <w:tc>
          <w:tcPr>
            <w:tcW w:w="1372" w:type="dxa"/>
            <w:gridSpan w:val="2"/>
            <w:tcBorders>
              <w:top w:val="nil"/>
              <w:left w:val="nil"/>
              <w:bottom w:val="single" w:sz="4" w:space="0" w:color="auto"/>
              <w:right w:val="single" w:sz="4" w:space="0" w:color="auto"/>
            </w:tcBorders>
            <w:vAlign w:val="center"/>
          </w:tcPr>
          <w:p w14:paraId="20DA3D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F82DE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AA0E7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10B999A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4B5083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007E83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A634F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0.92</w:t>
            </w:r>
          </w:p>
        </w:tc>
        <w:tc>
          <w:tcPr>
            <w:tcW w:w="1968" w:type="dxa"/>
            <w:gridSpan w:val="3"/>
            <w:tcBorders>
              <w:top w:val="single" w:sz="4" w:space="0" w:color="auto"/>
              <w:left w:val="nil"/>
              <w:bottom w:val="single" w:sz="4" w:space="0" w:color="auto"/>
              <w:right w:val="single" w:sz="4" w:space="0" w:color="auto"/>
            </w:tcBorders>
            <w:vAlign w:val="center"/>
          </w:tcPr>
          <w:p w14:paraId="5EF1C2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0.92</w:t>
            </w:r>
          </w:p>
        </w:tc>
        <w:tc>
          <w:tcPr>
            <w:tcW w:w="1428" w:type="dxa"/>
            <w:gridSpan w:val="2"/>
            <w:tcBorders>
              <w:top w:val="single" w:sz="4" w:space="0" w:color="auto"/>
              <w:left w:val="nil"/>
              <w:bottom w:val="single" w:sz="4" w:space="0" w:color="auto"/>
              <w:right w:val="single" w:sz="4" w:space="0" w:color="auto"/>
            </w:tcBorders>
            <w:vAlign w:val="center"/>
          </w:tcPr>
          <w:p w14:paraId="7BCB23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0.92</w:t>
            </w:r>
          </w:p>
        </w:tc>
        <w:tc>
          <w:tcPr>
            <w:tcW w:w="1372" w:type="dxa"/>
            <w:gridSpan w:val="2"/>
            <w:tcBorders>
              <w:top w:val="nil"/>
              <w:left w:val="nil"/>
              <w:bottom w:val="single" w:sz="4" w:space="0" w:color="auto"/>
              <w:right w:val="single" w:sz="4" w:space="0" w:color="auto"/>
            </w:tcBorders>
            <w:vAlign w:val="center"/>
          </w:tcPr>
          <w:p w14:paraId="3B2222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792EBC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A6B481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449B1EC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B48B32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F0E837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AD635F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6E0EE0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E17EC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6D94E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99FE1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589DA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5631FE4E"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DF9409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E2EC6F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393550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4DF92D2E"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6F5CD7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ED8A4A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计划投入25万元，2023年已完成96%，剩余0.92万元主要用于强化天山社区硬件设施，营造良好的文化氛围。通过本项目的实施，优化社区工作的环境，能够提高社区工作人员的工作质量，提高为民办事效率。促进党群关系和谐健康发展，使受益群众满意度达85%。</w:t>
            </w:r>
          </w:p>
        </w:tc>
        <w:tc>
          <w:tcPr>
            <w:tcW w:w="5716" w:type="dxa"/>
            <w:gridSpan w:val="8"/>
            <w:tcBorders>
              <w:top w:val="single" w:sz="4" w:space="0" w:color="auto"/>
              <w:left w:val="nil"/>
              <w:bottom w:val="single" w:sz="4" w:space="0" w:color="auto"/>
              <w:right w:val="single" w:sz="4" w:space="0" w:color="auto"/>
            </w:tcBorders>
            <w:vAlign w:val="center"/>
          </w:tcPr>
          <w:p w14:paraId="483255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截至2024年12月31日，该项目实际投入25万元，2023年完成96%，2024年完成剩余4%。通过本项目的实施，提高了社区工作人员的工作质量以及为民办事效率。促进了党群关系和谐健康发展。</w:t>
            </w:r>
          </w:p>
        </w:tc>
      </w:tr>
      <w:tr w:rsidR="00E64A1F" w14:paraId="3D2551B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B471526"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03520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76EE73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4A9929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86A2BC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C1E91F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BD18ED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160873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F3152E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245572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92D761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017509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97C096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68165A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26C5AB9F"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5BBDC7F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AACC4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10E069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21F78D1"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社区（村）阵地综合服务设施补助数量</w:t>
            </w:r>
          </w:p>
        </w:tc>
        <w:tc>
          <w:tcPr>
            <w:tcW w:w="627" w:type="dxa"/>
            <w:tcBorders>
              <w:top w:val="nil"/>
              <w:left w:val="nil"/>
              <w:bottom w:val="single" w:sz="4" w:space="0" w:color="auto"/>
              <w:right w:val="single" w:sz="4" w:space="0" w:color="auto"/>
            </w:tcBorders>
            <w:vAlign w:val="center"/>
          </w:tcPr>
          <w:p w14:paraId="4C6AB8F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35471A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03D065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6CD311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48D8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1DA97F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A7A301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C93BD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AD2B9E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1326E7E"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52BF1E7F" w14:textId="77777777">
        <w:trPr>
          <w:trHeight w:val="800"/>
          <w:jc w:val="center"/>
        </w:trPr>
        <w:tc>
          <w:tcPr>
            <w:tcW w:w="300" w:type="dxa"/>
            <w:vMerge/>
            <w:tcBorders>
              <w:top w:val="nil"/>
              <w:left w:val="single" w:sz="4" w:space="0" w:color="auto"/>
              <w:bottom w:val="nil"/>
              <w:right w:val="single" w:sz="4" w:space="0" w:color="auto"/>
            </w:tcBorders>
            <w:vAlign w:val="center"/>
          </w:tcPr>
          <w:p w14:paraId="0855B00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A4FD2E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5A4B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A0D2D5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设备设施器材符合国家质量标准</w:t>
            </w:r>
          </w:p>
        </w:tc>
        <w:tc>
          <w:tcPr>
            <w:tcW w:w="627" w:type="dxa"/>
            <w:tcBorders>
              <w:top w:val="nil"/>
              <w:left w:val="nil"/>
              <w:bottom w:val="single" w:sz="4" w:space="0" w:color="auto"/>
              <w:right w:val="single" w:sz="4" w:space="0" w:color="auto"/>
            </w:tcBorders>
            <w:vAlign w:val="center"/>
          </w:tcPr>
          <w:p w14:paraId="6691C6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0185E46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896E8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055F41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C830C3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6A7845A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行业标准</w:t>
            </w:r>
          </w:p>
        </w:tc>
        <w:tc>
          <w:tcPr>
            <w:tcW w:w="631" w:type="dxa"/>
            <w:tcBorders>
              <w:top w:val="nil"/>
              <w:left w:val="nil"/>
              <w:bottom w:val="single" w:sz="4" w:space="0" w:color="auto"/>
              <w:right w:val="single" w:sz="4" w:space="0" w:color="auto"/>
            </w:tcBorders>
            <w:vAlign w:val="center"/>
          </w:tcPr>
          <w:p w14:paraId="2313F0B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F05852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1D0F9C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90A7F3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1A30BF3" w14:textId="77777777">
        <w:trPr>
          <w:trHeight w:val="800"/>
          <w:jc w:val="center"/>
        </w:trPr>
        <w:tc>
          <w:tcPr>
            <w:tcW w:w="300" w:type="dxa"/>
            <w:vMerge/>
            <w:tcBorders>
              <w:top w:val="nil"/>
              <w:left w:val="single" w:sz="4" w:space="0" w:color="auto"/>
              <w:bottom w:val="nil"/>
              <w:right w:val="single" w:sz="4" w:space="0" w:color="auto"/>
            </w:tcBorders>
            <w:vAlign w:val="center"/>
          </w:tcPr>
          <w:p w14:paraId="0901CCD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51C6B1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45050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8DFD0A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4D54D6C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4AC0AC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CA179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9C6A2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64D1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7AC654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5AA37C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E2A8E4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1A03FF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BC28CD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2C8ECBB" w14:textId="77777777">
        <w:trPr>
          <w:trHeight w:val="800"/>
          <w:jc w:val="center"/>
        </w:trPr>
        <w:tc>
          <w:tcPr>
            <w:tcW w:w="300" w:type="dxa"/>
            <w:vMerge/>
            <w:tcBorders>
              <w:top w:val="nil"/>
              <w:left w:val="single" w:sz="4" w:space="0" w:color="auto"/>
              <w:bottom w:val="nil"/>
              <w:right w:val="single" w:sz="4" w:space="0" w:color="auto"/>
            </w:tcBorders>
            <w:vAlign w:val="center"/>
          </w:tcPr>
          <w:p w14:paraId="670E20F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12E28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389D2C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966EAF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天山社区硬件设施成本</w:t>
            </w:r>
          </w:p>
        </w:tc>
        <w:tc>
          <w:tcPr>
            <w:tcW w:w="627" w:type="dxa"/>
            <w:tcBorders>
              <w:top w:val="nil"/>
              <w:left w:val="nil"/>
              <w:bottom w:val="single" w:sz="4" w:space="0" w:color="auto"/>
              <w:right w:val="single" w:sz="4" w:space="0" w:color="auto"/>
            </w:tcBorders>
            <w:vAlign w:val="center"/>
          </w:tcPr>
          <w:p w14:paraId="5C4FD53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DB2E1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&lt;=0.92万元</w:t>
            </w:r>
          </w:p>
        </w:tc>
        <w:tc>
          <w:tcPr>
            <w:tcW w:w="728" w:type="dxa"/>
            <w:tcBorders>
              <w:top w:val="nil"/>
              <w:left w:val="nil"/>
              <w:bottom w:val="single" w:sz="4" w:space="0" w:color="auto"/>
              <w:right w:val="single" w:sz="4" w:space="0" w:color="auto"/>
            </w:tcBorders>
            <w:vAlign w:val="center"/>
          </w:tcPr>
          <w:p w14:paraId="5280673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=0.92万元</w:t>
            </w:r>
          </w:p>
        </w:tc>
        <w:tc>
          <w:tcPr>
            <w:tcW w:w="637" w:type="dxa"/>
            <w:tcBorders>
              <w:top w:val="nil"/>
              <w:left w:val="nil"/>
              <w:bottom w:val="single" w:sz="4" w:space="0" w:color="auto"/>
              <w:right w:val="single" w:sz="4" w:space="0" w:color="auto"/>
            </w:tcBorders>
            <w:vAlign w:val="center"/>
          </w:tcPr>
          <w:p w14:paraId="2303E8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8058D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81FDE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A9B8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F23EB7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00DF1C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1201313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B96B073" w14:textId="77777777">
        <w:trPr>
          <w:trHeight w:val="800"/>
          <w:jc w:val="center"/>
        </w:trPr>
        <w:tc>
          <w:tcPr>
            <w:tcW w:w="300" w:type="dxa"/>
            <w:vMerge/>
            <w:tcBorders>
              <w:top w:val="nil"/>
              <w:left w:val="single" w:sz="4" w:space="0" w:color="auto"/>
              <w:bottom w:val="nil"/>
              <w:right w:val="single" w:sz="4" w:space="0" w:color="auto"/>
            </w:tcBorders>
            <w:vAlign w:val="center"/>
          </w:tcPr>
          <w:p w14:paraId="012EAA2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642B3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7F774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B372903"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项目提升基层党组织凝聚力和战斗力</w:t>
            </w:r>
          </w:p>
        </w:tc>
        <w:tc>
          <w:tcPr>
            <w:tcW w:w="627" w:type="dxa"/>
            <w:tcBorders>
              <w:top w:val="nil"/>
              <w:left w:val="nil"/>
              <w:bottom w:val="single" w:sz="4" w:space="0" w:color="auto"/>
              <w:right w:val="single" w:sz="4" w:space="0" w:color="auto"/>
            </w:tcBorders>
            <w:vAlign w:val="center"/>
          </w:tcPr>
          <w:p w14:paraId="3E2D38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7D2BE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14:paraId="1ADD156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明显提高</w:t>
            </w:r>
          </w:p>
        </w:tc>
        <w:tc>
          <w:tcPr>
            <w:tcW w:w="637" w:type="dxa"/>
            <w:tcBorders>
              <w:top w:val="nil"/>
              <w:left w:val="nil"/>
              <w:bottom w:val="single" w:sz="4" w:space="0" w:color="auto"/>
              <w:right w:val="single" w:sz="4" w:space="0" w:color="auto"/>
            </w:tcBorders>
            <w:vAlign w:val="center"/>
          </w:tcPr>
          <w:p w14:paraId="2E8BE0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4723CF3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3D0C1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AA998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74735A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1E10F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20B03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该笔资</w:t>
            </w:r>
            <w:proofErr w:type="gramStart"/>
            <w:r>
              <w:rPr>
                <w:rFonts w:ascii="宋体" w:eastAsia="宋体" w:hAnsi="宋体" w:cs="Times New Roman" w:hint="eastAsia"/>
                <w:color w:val="000000"/>
                <w:sz w:val="18"/>
                <w:szCs w:val="18"/>
                <w:lang w:eastAsia="zh-CN"/>
              </w:rPr>
              <w:t>金未能</w:t>
            </w:r>
            <w:proofErr w:type="gramEnd"/>
            <w:r>
              <w:rPr>
                <w:rFonts w:ascii="宋体" w:eastAsia="宋体" w:hAnsi="宋体" w:cs="Times New Roman" w:hint="eastAsia"/>
                <w:color w:val="000000"/>
                <w:sz w:val="18"/>
                <w:szCs w:val="18"/>
                <w:lang w:eastAsia="zh-CN"/>
              </w:rPr>
              <w:t>足额支付该项目的所有费用</w:t>
            </w:r>
          </w:p>
        </w:tc>
      </w:tr>
      <w:tr w:rsidR="00E64A1F" w14:paraId="49A8A3C8" w14:textId="77777777">
        <w:trPr>
          <w:trHeight w:val="800"/>
          <w:jc w:val="center"/>
        </w:trPr>
        <w:tc>
          <w:tcPr>
            <w:tcW w:w="300" w:type="dxa"/>
            <w:vMerge/>
            <w:tcBorders>
              <w:top w:val="nil"/>
              <w:left w:val="single" w:sz="4" w:space="0" w:color="auto"/>
              <w:bottom w:val="nil"/>
              <w:right w:val="single" w:sz="4" w:space="0" w:color="auto"/>
            </w:tcBorders>
            <w:vAlign w:val="center"/>
          </w:tcPr>
          <w:p w14:paraId="2EFBDC6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F43573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751C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8C2782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项目基层党组织服务活动场所环境</w:t>
            </w:r>
          </w:p>
        </w:tc>
        <w:tc>
          <w:tcPr>
            <w:tcW w:w="627" w:type="dxa"/>
            <w:tcBorders>
              <w:top w:val="nil"/>
              <w:left w:val="nil"/>
              <w:bottom w:val="single" w:sz="4" w:space="0" w:color="auto"/>
              <w:right w:val="single" w:sz="4" w:space="0" w:color="auto"/>
            </w:tcBorders>
            <w:vAlign w:val="center"/>
          </w:tcPr>
          <w:p w14:paraId="7788C1B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47D71B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14:paraId="6B811FB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明显改善</w:t>
            </w:r>
          </w:p>
        </w:tc>
        <w:tc>
          <w:tcPr>
            <w:tcW w:w="637" w:type="dxa"/>
            <w:tcBorders>
              <w:top w:val="nil"/>
              <w:left w:val="nil"/>
              <w:bottom w:val="single" w:sz="4" w:space="0" w:color="auto"/>
              <w:right w:val="single" w:sz="4" w:space="0" w:color="auto"/>
            </w:tcBorders>
            <w:vAlign w:val="center"/>
          </w:tcPr>
          <w:p w14:paraId="53AAE1A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5D9FE8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A9955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7622D0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66E9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3091F5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0048D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该笔资</w:t>
            </w:r>
            <w:proofErr w:type="gramStart"/>
            <w:r>
              <w:rPr>
                <w:rFonts w:ascii="宋体" w:eastAsia="宋体" w:hAnsi="宋体" w:cs="Times New Roman" w:hint="eastAsia"/>
                <w:color w:val="000000"/>
                <w:sz w:val="18"/>
                <w:szCs w:val="18"/>
                <w:lang w:eastAsia="zh-CN"/>
              </w:rPr>
              <w:t>金未能</w:t>
            </w:r>
            <w:proofErr w:type="gramEnd"/>
            <w:r>
              <w:rPr>
                <w:rFonts w:ascii="宋体" w:eastAsia="宋体" w:hAnsi="宋体" w:cs="Times New Roman" w:hint="eastAsia"/>
                <w:color w:val="000000"/>
                <w:sz w:val="18"/>
                <w:szCs w:val="18"/>
                <w:lang w:eastAsia="zh-CN"/>
              </w:rPr>
              <w:t>足额支付该项目的所有费用</w:t>
            </w:r>
          </w:p>
        </w:tc>
      </w:tr>
      <w:tr w:rsidR="00E64A1F" w14:paraId="7AE945D5" w14:textId="77777777">
        <w:trPr>
          <w:trHeight w:val="800"/>
          <w:jc w:val="center"/>
        </w:trPr>
        <w:tc>
          <w:tcPr>
            <w:tcW w:w="300" w:type="dxa"/>
            <w:vMerge/>
            <w:tcBorders>
              <w:top w:val="nil"/>
              <w:left w:val="single" w:sz="4" w:space="0" w:color="auto"/>
              <w:bottom w:val="nil"/>
              <w:right w:val="single" w:sz="4" w:space="0" w:color="auto"/>
            </w:tcBorders>
            <w:vAlign w:val="center"/>
          </w:tcPr>
          <w:p w14:paraId="659FFE7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F29F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7E4BEB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D761B0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基层干部满意度</w:t>
            </w:r>
          </w:p>
        </w:tc>
        <w:tc>
          <w:tcPr>
            <w:tcW w:w="627" w:type="dxa"/>
            <w:tcBorders>
              <w:top w:val="nil"/>
              <w:left w:val="nil"/>
              <w:bottom w:val="single" w:sz="4" w:space="0" w:color="auto"/>
              <w:right w:val="single" w:sz="4" w:space="0" w:color="auto"/>
            </w:tcBorders>
            <w:vAlign w:val="center"/>
          </w:tcPr>
          <w:p w14:paraId="66F872A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4533B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682508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6FC4209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522337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C27DD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07967A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8924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43C49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7E442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项目的实施对基层管干部的实用价值不高</w:t>
            </w:r>
          </w:p>
        </w:tc>
      </w:tr>
      <w:tr w:rsidR="00E64A1F" w14:paraId="00443BF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228E93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689133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63B406F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C7B281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BBDBA5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8A2A07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41F25DEE"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A0A3A7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572D51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16644C6"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B694336"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54BC77C6"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D4BBDFF"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3068BAF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DC4CA6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195F1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2023年自治州本级国有企业退休人员社会化管理补助资金</w:t>
            </w:r>
          </w:p>
        </w:tc>
      </w:tr>
      <w:tr w:rsidR="00E64A1F" w14:paraId="2B26B31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CD8F8C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ACDF2B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9E453C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76FE8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1EE1FCF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6B2185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95C429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3730F7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025310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DD7C45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994512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9F99E8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8429F3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4274146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EB21AE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1BE9F8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8F9E9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0.29</w:t>
            </w:r>
          </w:p>
        </w:tc>
        <w:tc>
          <w:tcPr>
            <w:tcW w:w="1968" w:type="dxa"/>
            <w:gridSpan w:val="3"/>
            <w:tcBorders>
              <w:top w:val="single" w:sz="4" w:space="0" w:color="auto"/>
              <w:left w:val="nil"/>
              <w:bottom w:val="single" w:sz="4" w:space="0" w:color="auto"/>
              <w:right w:val="single" w:sz="4" w:space="0" w:color="auto"/>
            </w:tcBorders>
            <w:vAlign w:val="center"/>
          </w:tcPr>
          <w:p w14:paraId="667866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0.29</w:t>
            </w:r>
          </w:p>
        </w:tc>
        <w:tc>
          <w:tcPr>
            <w:tcW w:w="1428" w:type="dxa"/>
            <w:gridSpan w:val="2"/>
            <w:tcBorders>
              <w:top w:val="single" w:sz="4" w:space="0" w:color="auto"/>
              <w:left w:val="nil"/>
              <w:bottom w:val="single" w:sz="4" w:space="0" w:color="auto"/>
              <w:right w:val="single" w:sz="4" w:space="0" w:color="auto"/>
            </w:tcBorders>
            <w:vAlign w:val="center"/>
          </w:tcPr>
          <w:p w14:paraId="3405C3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0.29</w:t>
            </w:r>
          </w:p>
        </w:tc>
        <w:tc>
          <w:tcPr>
            <w:tcW w:w="1372" w:type="dxa"/>
            <w:gridSpan w:val="2"/>
            <w:tcBorders>
              <w:top w:val="nil"/>
              <w:left w:val="nil"/>
              <w:bottom w:val="single" w:sz="4" w:space="0" w:color="auto"/>
              <w:right w:val="single" w:sz="4" w:space="0" w:color="auto"/>
            </w:tcBorders>
            <w:vAlign w:val="center"/>
          </w:tcPr>
          <w:p w14:paraId="5C22E7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210258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07C7A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5FF1FAF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A40A5F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D2AD5A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F5376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0.29</w:t>
            </w:r>
          </w:p>
        </w:tc>
        <w:tc>
          <w:tcPr>
            <w:tcW w:w="1968" w:type="dxa"/>
            <w:gridSpan w:val="3"/>
            <w:tcBorders>
              <w:top w:val="single" w:sz="4" w:space="0" w:color="auto"/>
              <w:left w:val="nil"/>
              <w:bottom w:val="single" w:sz="4" w:space="0" w:color="auto"/>
              <w:right w:val="single" w:sz="4" w:space="0" w:color="auto"/>
            </w:tcBorders>
            <w:vAlign w:val="center"/>
          </w:tcPr>
          <w:p w14:paraId="0FF24E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0.29</w:t>
            </w:r>
          </w:p>
        </w:tc>
        <w:tc>
          <w:tcPr>
            <w:tcW w:w="1428" w:type="dxa"/>
            <w:gridSpan w:val="2"/>
            <w:tcBorders>
              <w:top w:val="single" w:sz="4" w:space="0" w:color="auto"/>
              <w:left w:val="nil"/>
              <w:bottom w:val="single" w:sz="4" w:space="0" w:color="auto"/>
              <w:right w:val="single" w:sz="4" w:space="0" w:color="auto"/>
            </w:tcBorders>
            <w:vAlign w:val="center"/>
          </w:tcPr>
          <w:p w14:paraId="5DBDFC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0.29</w:t>
            </w:r>
          </w:p>
        </w:tc>
        <w:tc>
          <w:tcPr>
            <w:tcW w:w="1372" w:type="dxa"/>
            <w:gridSpan w:val="2"/>
            <w:tcBorders>
              <w:top w:val="nil"/>
              <w:left w:val="nil"/>
              <w:bottom w:val="single" w:sz="4" w:space="0" w:color="auto"/>
              <w:right w:val="single" w:sz="4" w:space="0" w:color="auto"/>
            </w:tcBorders>
            <w:vAlign w:val="center"/>
          </w:tcPr>
          <w:p w14:paraId="5C96424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B7A0A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3EB964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15B976F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1368EC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510647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0EA68C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BC305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3B693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E3749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A09D9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6EEE4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17A4C3A7"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7162B3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884A10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321ED9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3677ED2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6F2929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2EDA7A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0.29万元，用于2023年国有企业退休人员社会化管理补助资金，主要建设内容为：国有企业退休人员社会化管理，于2024年12月31日前完工，通过本项目的实施减轻企业负担，满足国有企业退休人员社会化管理的需要，促进国有企业退休人员社会保障的发展。改善社会保障体系，完善国有企业退休人员社会化管理机制，改善退休人员业余生活，使受益居民满意度达到80%。</w:t>
            </w:r>
          </w:p>
        </w:tc>
        <w:tc>
          <w:tcPr>
            <w:tcW w:w="5716" w:type="dxa"/>
            <w:gridSpan w:val="8"/>
            <w:tcBorders>
              <w:top w:val="single" w:sz="4" w:space="0" w:color="auto"/>
              <w:left w:val="nil"/>
              <w:bottom w:val="single" w:sz="4" w:space="0" w:color="auto"/>
              <w:right w:val="single" w:sz="4" w:space="0" w:color="auto"/>
            </w:tcBorders>
            <w:vAlign w:val="center"/>
          </w:tcPr>
          <w:p w14:paraId="3245AF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截至2024年12月31日，该项目实际投入0.29万元，完成率100%。通过本项目的实施有效减轻企业负担，满足了国有企业退休人员社会化管理的需要，促进了国有企业退休人员社会保障的发展。</w:t>
            </w:r>
          </w:p>
        </w:tc>
      </w:tr>
      <w:tr w:rsidR="00E64A1F" w14:paraId="737EB2D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1D2ACE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40777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63487C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84A55F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6D152D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76458E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FB44CD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2F5D98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CA6298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D9480C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51C3BF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736248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32399F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7D78E6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10C0BE4E"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5E9F3C5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DDA64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E603A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CB65010"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国有企业退休人员社会化管理人数（人）</w:t>
            </w:r>
          </w:p>
        </w:tc>
        <w:tc>
          <w:tcPr>
            <w:tcW w:w="627" w:type="dxa"/>
            <w:tcBorders>
              <w:top w:val="nil"/>
              <w:left w:val="nil"/>
              <w:bottom w:val="single" w:sz="4" w:space="0" w:color="auto"/>
              <w:right w:val="single" w:sz="4" w:space="0" w:color="auto"/>
            </w:tcBorders>
            <w:vAlign w:val="center"/>
          </w:tcPr>
          <w:p w14:paraId="692A4F4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7302BF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&lt;=11人</w:t>
            </w:r>
          </w:p>
        </w:tc>
        <w:tc>
          <w:tcPr>
            <w:tcW w:w="728" w:type="dxa"/>
            <w:tcBorders>
              <w:top w:val="nil"/>
              <w:left w:val="nil"/>
              <w:bottom w:val="single" w:sz="4" w:space="0" w:color="auto"/>
              <w:right w:val="single" w:sz="4" w:space="0" w:color="auto"/>
            </w:tcBorders>
            <w:vAlign w:val="center"/>
          </w:tcPr>
          <w:p w14:paraId="2E1450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=10人</w:t>
            </w:r>
          </w:p>
        </w:tc>
        <w:tc>
          <w:tcPr>
            <w:tcW w:w="637" w:type="dxa"/>
            <w:tcBorders>
              <w:top w:val="nil"/>
              <w:left w:val="nil"/>
              <w:bottom w:val="single" w:sz="4" w:space="0" w:color="auto"/>
              <w:right w:val="single" w:sz="4" w:space="0" w:color="auto"/>
            </w:tcBorders>
            <w:vAlign w:val="center"/>
          </w:tcPr>
          <w:p w14:paraId="5C62B0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90.91</w:t>
            </w:r>
          </w:p>
        </w:tc>
        <w:tc>
          <w:tcPr>
            <w:tcW w:w="791" w:type="dxa"/>
            <w:tcBorders>
              <w:top w:val="nil"/>
              <w:left w:val="nil"/>
              <w:bottom w:val="single" w:sz="4" w:space="0" w:color="auto"/>
              <w:right w:val="single" w:sz="4" w:space="0" w:color="auto"/>
            </w:tcBorders>
            <w:vAlign w:val="center"/>
          </w:tcPr>
          <w:p w14:paraId="512752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7.73</w:t>
            </w:r>
          </w:p>
        </w:tc>
        <w:tc>
          <w:tcPr>
            <w:tcW w:w="741" w:type="dxa"/>
            <w:tcBorders>
              <w:top w:val="nil"/>
              <w:left w:val="nil"/>
              <w:bottom w:val="single" w:sz="4" w:space="0" w:color="auto"/>
              <w:right w:val="single" w:sz="4" w:space="0" w:color="auto"/>
            </w:tcBorders>
            <w:vAlign w:val="center"/>
          </w:tcPr>
          <w:p w14:paraId="6C8908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07BE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42EDE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51A47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C3462D7" w14:textId="77777777" w:rsidR="00E64A1F" w:rsidRDefault="00000000">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根据昌</w:t>
            </w:r>
            <w:proofErr w:type="gramStart"/>
            <w:r>
              <w:rPr>
                <w:rFonts w:ascii="等线" w:eastAsia="等线" w:hAnsi="等线" w:cs="Times New Roman" w:hint="eastAsia"/>
                <w:color w:val="000000"/>
                <w:kern w:val="2"/>
                <w:sz w:val="18"/>
                <w:szCs w:val="18"/>
                <w:lang w:eastAsia="zh-CN"/>
              </w:rPr>
              <w:t>州财建</w:t>
            </w:r>
            <w:proofErr w:type="gramEnd"/>
            <w:r>
              <w:rPr>
                <w:rFonts w:ascii="等线" w:eastAsia="等线" w:hAnsi="等线" w:cs="Times New Roman" w:hint="eastAsia"/>
                <w:color w:val="000000"/>
                <w:kern w:val="2"/>
                <w:sz w:val="18"/>
                <w:szCs w:val="18"/>
                <w:lang w:eastAsia="zh-CN"/>
              </w:rPr>
              <w:t>【2023】117号文件分配11人，实际移交10人。</w:t>
            </w:r>
          </w:p>
        </w:tc>
      </w:tr>
      <w:tr w:rsidR="00E64A1F" w14:paraId="5AF74E87" w14:textId="77777777">
        <w:trPr>
          <w:trHeight w:val="800"/>
          <w:jc w:val="center"/>
        </w:trPr>
        <w:tc>
          <w:tcPr>
            <w:tcW w:w="300" w:type="dxa"/>
            <w:vMerge/>
            <w:tcBorders>
              <w:top w:val="nil"/>
              <w:left w:val="single" w:sz="4" w:space="0" w:color="auto"/>
              <w:bottom w:val="nil"/>
              <w:right w:val="single" w:sz="4" w:space="0" w:color="auto"/>
            </w:tcBorders>
            <w:vAlign w:val="center"/>
          </w:tcPr>
          <w:p w14:paraId="4D5174E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8FE8F1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C4690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1FD2AAC"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国有企业退休人员移交社区实名制台账准确率(%</w:t>
            </w:r>
          </w:p>
        </w:tc>
        <w:tc>
          <w:tcPr>
            <w:tcW w:w="627" w:type="dxa"/>
            <w:tcBorders>
              <w:top w:val="nil"/>
              <w:left w:val="nil"/>
              <w:bottom w:val="single" w:sz="4" w:space="0" w:color="auto"/>
              <w:right w:val="single" w:sz="4" w:space="0" w:color="auto"/>
            </w:tcBorders>
            <w:vAlign w:val="center"/>
          </w:tcPr>
          <w:p w14:paraId="785AE4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1EE58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FCE749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=90.91%</w:t>
            </w:r>
          </w:p>
        </w:tc>
        <w:tc>
          <w:tcPr>
            <w:tcW w:w="637" w:type="dxa"/>
            <w:tcBorders>
              <w:top w:val="nil"/>
              <w:left w:val="nil"/>
              <w:bottom w:val="single" w:sz="4" w:space="0" w:color="auto"/>
              <w:right w:val="single" w:sz="4" w:space="0" w:color="auto"/>
            </w:tcBorders>
            <w:vAlign w:val="center"/>
          </w:tcPr>
          <w:p w14:paraId="6E5AC3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90.91</w:t>
            </w:r>
          </w:p>
        </w:tc>
        <w:tc>
          <w:tcPr>
            <w:tcW w:w="791" w:type="dxa"/>
            <w:tcBorders>
              <w:top w:val="nil"/>
              <w:left w:val="nil"/>
              <w:bottom w:val="single" w:sz="4" w:space="0" w:color="auto"/>
              <w:right w:val="single" w:sz="4" w:space="0" w:color="auto"/>
            </w:tcBorders>
            <w:vAlign w:val="center"/>
          </w:tcPr>
          <w:p w14:paraId="2B177E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7.73</w:t>
            </w:r>
          </w:p>
        </w:tc>
        <w:tc>
          <w:tcPr>
            <w:tcW w:w="741" w:type="dxa"/>
            <w:tcBorders>
              <w:top w:val="nil"/>
              <w:left w:val="nil"/>
              <w:bottom w:val="single" w:sz="4" w:space="0" w:color="auto"/>
              <w:right w:val="single" w:sz="4" w:space="0" w:color="auto"/>
            </w:tcBorders>
            <w:vAlign w:val="center"/>
          </w:tcPr>
          <w:p w14:paraId="3F4D56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4EC24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24781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2F7E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50C7B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根据昌</w:t>
            </w:r>
            <w:proofErr w:type="gramStart"/>
            <w:r>
              <w:rPr>
                <w:rFonts w:ascii="宋体" w:eastAsia="宋体" w:hAnsi="宋体" w:cs="Times New Roman" w:hint="eastAsia"/>
                <w:color w:val="000000"/>
                <w:sz w:val="18"/>
                <w:szCs w:val="18"/>
                <w:lang w:eastAsia="zh-CN"/>
              </w:rPr>
              <w:t>州财建</w:t>
            </w:r>
            <w:proofErr w:type="gramEnd"/>
            <w:r>
              <w:rPr>
                <w:rFonts w:ascii="宋体" w:eastAsia="宋体" w:hAnsi="宋体" w:cs="Times New Roman" w:hint="eastAsia"/>
                <w:color w:val="000000"/>
                <w:sz w:val="18"/>
                <w:szCs w:val="18"/>
                <w:lang w:eastAsia="zh-CN"/>
              </w:rPr>
              <w:t>【2023】117号文件分配11人，实际移交10人。</w:t>
            </w:r>
          </w:p>
        </w:tc>
      </w:tr>
      <w:tr w:rsidR="00E64A1F" w14:paraId="53AFE378" w14:textId="77777777">
        <w:trPr>
          <w:trHeight w:val="800"/>
          <w:jc w:val="center"/>
        </w:trPr>
        <w:tc>
          <w:tcPr>
            <w:tcW w:w="300" w:type="dxa"/>
            <w:vMerge/>
            <w:tcBorders>
              <w:top w:val="nil"/>
              <w:left w:val="single" w:sz="4" w:space="0" w:color="auto"/>
              <w:bottom w:val="nil"/>
              <w:right w:val="single" w:sz="4" w:space="0" w:color="auto"/>
            </w:tcBorders>
            <w:vAlign w:val="center"/>
          </w:tcPr>
          <w:p w14:paraId="5C8C7B1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45A15D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04AA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1158DD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采购相关物资质量合格率（%）</w:t>
            </w:r>
          </w:p>
        </w:tc>
        <w:tc>
          <w:tcPr>
            <w:tcW w:w="627" w:type="dxa"/>
            <w:tcBorders>
              <w:top w:val="nil"/>
              <w:left w:val="nil"/>
              <w:bottom w:val="single" w:sz="4" w:space="0" w:color="auto"/>
              <w:right w:val="single" w:sz="4" w:space="0" w:color="auto"/>
            </w:tcBorders>
            <w:vAlign w:val="center"/>
          </w:tcPr>
          <w:p w14:paraId="42EE36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7BD54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54D39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EAA975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7C90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2CF3B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332C0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D1D888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10C27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A51156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5741C03" w14:textId="77777777">
        <w:trPr>
          <w:trHeight w:val="800"/>
          <w:jc w:val="center"/>
        </w:trPr>
        <w:tc>
          <w:tcPr>
            <w:tcW w:w="300" w:type="dxa"/>
            <w:vMerge/>
            <w:tcBorders>
              <w:top w:val="nil"/>
              <w:left w:val="single" w:sz="4" w:space="0" w:color="auto"/>
              <w:bottom w:val="nil"/>
              <w:right w:val="single" w:sz="4" w:space="0" w:color="auto"/>
            </w:tcBorders>
            <w:vAlign w:val="center"/>
          </w:tcPr>
          <w:p w14:paraId="1DB6498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52EF50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7B61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9503A0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65CE4E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6ACDE3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0D509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7D90A4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6B01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035E8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F2ACB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57DFD49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0EC7E0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BAC8B9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5CF5DFF" w14:textId="77777777">
        <w:trPr>
          <w:trHeight w:val="800"/>
          <w:jc w:val="center"/>
        </w:trPr>
        <w:tc>
          <w:tcPr>
            <w:tcW w:w="300" w:type="dxa"/>
            <w:vMerge/>
            <w:tcBorders>
              <w:top w:val="nil"/>
              <w:left w:val="single" w:sz="4" w:space="0" w:color="auto"/>
              <w:bottom w:val="nil"/>
              <w:right w:val="single" w:sz="4" w:space="0" w:color="auto"/>
            </w:tcBorders>
            <w:vAlign w:val="center"/>
          </w:tcPr>
          <w:p w14:paraId="4263781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0375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8C1A8F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87B162C"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国有企业退休人员人均补助标准</w:t>
            </w:r>
          </w:p>
        </w:tc>
        <w:tc>
          <w:tcPr>
            <w:tcW w:w="627" w:type="dxa"/>
            <w:tcBorders>
              <w:top w:val="nil"/>
              <w:left w:val="nil"/>
              <w:bottom w:val="single" w:sz="4" w:space="0" w:color="auto"/>
              <w:right w:val="single" w:sz="4" w:space="0" w:color="auto"/>
            </w:tcBorders>
            <w:vAlign w:val="center"/>
          </w:tcPr>
          <w:p w14:paraId="750E49A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02DA5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&lt;=260元/人</w:t>
            </w:r>
          </w:p>
        </w:tc>
        <w:tc>
          <w:tcPr>
            <w:tcW w:w="728" w:type="dxa"/>
            <w:tcBorders>
              <w:top w:val="nil"/>
              <w:left w:val="nil"/>
              <w:bottom w:val="single" w:sz="4" w:space="0" w:color="auto"/>
              <w:right w:val="single" w:sz="4" w:space="0" w:color="auto"/>
            </w:tcBorders>
            <w:vAlign w:val="center"/>
          </w:tcPr>
          <w:p w14:paraId="3225964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=260元/人</w:t>
            </w:r>
          </w:p>
        </w:tc>
        <w:tc>
          <w:tcPr>
            <w:tcW w:w="637" w:type="dxa"/>
            <w:tcBorders>
              <w:top w:val="nil"/>
              <w:left w:val="nil"/>
              <w:bottom w:val="single" w:sz="4" w:space="0" w:color="auto"/>
              <w:right w:val="single" w:sz="4" w:space="0" w:color="auto"/>
            </w:tcBorders>
            <w:vAlign w:val="center"/>
          </w:tcPr>
          <w:p w14:paraId="6702AB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C75B2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A3BB82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0152C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62A79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EC3AC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3CA5FF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5C44DD3" w14:textId="77777777">
        <w:trPr>
          <w:trHeight w:val="800"/>
          <w:jc w:val="center"/>
        </w:trPr>
        <w:tc>
          <w:tcPr>
            <w:tcW w:w="300" w:type="dxa"/>
            <w:vMerge/>
            <w:tcBorders>
              <w:top w:val="nil"/>
              <w:left w:val="single" w:sz="4" w:space="0" w:color="auto"/>
              <w:bottom w:val="nil"/>
              <w:right w:val="single" w:sz="4" w:space="0" w:color="auto"/>
            </w:tcBorders>
            <w:vAlign w:val="center"/>
          </w:tcPr>
          <w:p w14:paraId="7F55B10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574B4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94A02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75C5D3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减轻企业负担，保障国有企业退休职工权益</w:t>
            </w:r>
          </w:p>
        </w:tc>
        <w:tc>
          <w:tcPr>
            <w:tcW w:w="627" w:type="dxa"/>
            <w:tcBorders>
              <w:top w:val="nil"/>
              <w:left w:val="nil"/>
              <w:bottom w:val="single" w:sz="4" w:space="0" w:color="auto"/>
              <w:right w:val="single" w:sz="4" w:space="0" w:color="auto"/>
            </w:tcBorders>
            <w:vAlign w:val="center"/>
          </w:tcPr>
          <w:p w14:paraId="5D7179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55B61E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7DC6C07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达到预期效果</w:t>
            </w:r>
          </w:p>
        </w:tc>
        <w:tc>
          <w:tcPr>
            <w:tcW w:w="637" w:type="dxa"/>
            <w:tcBorders>
              <w:top w:val="nil"/>
              <w:left w:val="nil"/>
              <w:bottom w:val="single" w:sz="4" w:space="0" w:color="auto"/>
              <w:right w:val="single" w:sz="4" w:space="0" w:color="auto"/>
            </w:tcBorders>
            <w:vAlign w:val="center"/>
          </w:tcPr>
          <w:p w14:paraId="4CD36D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66263F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469BE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7AF2B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63562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8FE06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44853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达到预期社会效益，但仍有待进一步提升。</w:t>
            </w:r>
          </w:p>
        </w:tc>
      </w:tr>
      <w:tr w:rsidR="00E64A1F" w14:paraId="6DD57A05" w14:textId="77777777">
        <w:trPr>
          <w:trHeight w:val="800"/>
          <w:jc w:val="center"/>
        </w:trPr>
        <w:tc>
          <w:tcPr>
            <w:tcW w:w="300" w:type="dxa"/>
            <w:vMerge/>
            <w:tcBorders>
              <w:top w:val="nil"/>
              <w:left w:val="single" w:sz="4" w:space="0" w:color="auto"/>
              <w:bottom w:val="nil"/>
              <w:right w:val="single" w:sz="4" w:space="0" w:color="auto"/>
            </w:tcBorders>
            <w:vAlign w:val="center"/>
          </w:tcPr>
          <w:p w14:paraId="26EA437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2BCF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FD1B5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B3D869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国有企业退休人员满意度</w:t>
            </w:r>
          </w:p>
        </w:tc>
        <w:tc>
          <w:tcPr>
            <w:tcW w:w="627" w:type="dxa"/>
            <w:tcBorders>
              <w:top w:val="nil"/>
              <w:left w:val="nil"/>
              <w:bottom w:val="single" w:sz="4" w:space="0" w:color="auto"/>
              <w:right w:val="single" w:sz="4" w:space="0" w:color="auto"/>
            </w:tcBorders>
            <w:vAlign w:val="center"/>
          </w:tcPr>
          <w:p w14:paraId="12601C0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C1F161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1F9F9EB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49989FF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F3D4C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DB823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C2EF7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0E32B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61575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03F0CA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9C5F66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1B70EB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6BCA14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D83107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481C1EA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79D153B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E86A7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95.46分</w:t>
            </w:r>
          </w:p>
        </w:tc>
        <w:tc>
          <w:tcPr>
            <w:tcW w:w="741" w:type="dxa"/>
            <w:tcBorders>
              <w:top w:val="single" w:sz="4" w:space="0" w:color="auto"/>
              <w:left w:val="nil"/>
              <w:bottom w:val="single" w:sz="4" w:space="0" w:color="auto"/>
              <w:right w:val="single" w:sz="4" w:space="0" w:color="auto"/>
            </w:tcBorders>
            <w:vAlign w:val="center"/>
          </w:tcPr>
          <w:p w14:paraId="3EC616E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06A1A4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17FC92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E54941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DC215AA"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1A8A6027"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9977B61"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3BD40868" w14:textId="77777777">
        <w:trPr>
          <w:trHeight w:val="2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3650F7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70EBF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“无非法集资示范社区”建设资金</w:t>
            </w:r>
          </w:p>
        </w:tc>
      </w:tr>
      <w:tr w:rsidR="00E64A1F" w14:paraId="5CAA30B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0533EE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4A0AB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42D13BC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FEFC6C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0F8920A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81C982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C05F3A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B61EFB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7361E5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236C7C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A9BAEE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192C7C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707565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1532D497"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AB66B9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34AD0F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84005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0.50</w:t>
            </w:r>
          </w:p>
        </w:tc>
        <w:tc>
          <w:tcPr>
            <w:tcW w:w="1968" w:type="dxa"/>
            <w:gridSpan w:val="3"/>
            <w:tcBorders>
              <w:top w:val="single" w:sz="4" w:space="0" w:color="auto"/>
              <w:left w:val="nil"/>
              <w:bottom w:val="single" w:sz="4" w:space="0" w:color="auto"/>
              <w:right w:val="single" w:sz="4" w:space="0" w:color="auto"/>
            </w:tcBorders>
            <w:vAlign w:val="center"/>
          </w:tcPr>
          <w:p w14:paraId="5B1DE59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0.50</w:t>
            </w:r>
          </w:p>
        </w:tc>
        <w:tc>
          <w:tcPr>
            <w:tcW w:w="1428" w:type="dxa"/>
            <w:gridSpan w:val="2"/>
            <w:tcBorders>
              <w:top w:val="single" w:sz="4" w:space="0" w:color="auto"/>
              <w:left w:val="nil"/>
              <w:bottom w:val="single" w:sz="4" w:space="0" w:color="auto"/>
              <w:right w:val="single" w:sz="4" w:space="0" w:color="auto"/>
            </w:tcBorders>
            <w:vAlign w:val="center"/>
          </w:tcPr>
          <w:p w14:paraId="24FCCE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0.50</w:t>
            </w:r>
          </w:p>
        </w:tc>
        <w:tc>
          <w:tcPr>
            <w:tcW w:w="1372" w:type="dxa"/>
            <w:gridSpan w:val="2"/>
            <w:tcBorders>
              <w:top w:val="nil"/>
              <w:left w:val="nil"/>
              <w:bottom w:val="single" w:sz="4" w:space="0" w:color="auto"/>
              <w:right w:val="single" w:sz="4" w:space="0" w:color="auto"/>
            </w:tcBorders>
            <w:vAlign w:val="center"/>
          </w:tcPr>
          <w:p w14:paraId="11997A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7FBC9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17B608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6B8ED62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A126B8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B3657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0478C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0.50</w:t>
            </w:r>
          </w:p>
        </w:tc>
        <w:tc>
          <w:tcPr>
            <w:tcW w:w="1968" w:type="dxa"/>
            <w:gridSpan w:val="3"/>
            <w:tcBorders>
              <w:top w:val="single" w:sz="4" w:space="0" w:color="auto"/>
              <w:left w:val="nil"/>
              <w:bottom w:val="single" w:sz="4" w:space="0" w:color="auto"/>
              <w:right w:val="single" w:sz="4" w:space="0" w:color="auto"/>
            </w:tcBorders>
            <w:vAlign w:val="center"/>
          </w:tcPr>
          <w:p w14:paraId="03EA91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0.50</w:t>
            </w:r>
          </w:p>
        </w:tc>
        <w:tc>
          <w:tcPr>
            <w:tcW w:w="1428" w:type="dxa"/>
            <w:gridSpan w:val="2"/>
            <w:tcBorders>
              <w:top w:val="single" w:sz="4" w:space="0" w:color="auto"/>
              <w:left w:val="nil"/>
              <w:bottom w:val="single" w:sz="4" w:space="0" w:color="auto"/>
              <w:right w:val="single" w:sz="4" w:space="0" w:color="auto"/>
            </w:tcBorders>
            <w:vAlign w:val="center"/>
          </w:tcPr>
          <w:p w14:paraId="58CFFD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0.50</w:t>
            </w:r>
          </w:p>
        </w:tc>
        <w:tc>
          <w:tcPr>
            <w:tcW w:w="1372" w:type="dxa"/>
            <w:gridSpan w:val="2"/>
            <w:tcBorders>
              <w:top w:val="nil"/>
              <w:left w:val="nil"/>
              <w:bottom w:val="single" w:sz="4" w:space="0" w:color="auto"/>
              <w:right w:val="single" w:sz="4" w:space="0" w:color="auto"/>
            </w:tcBorders>
            <w:vAlign w:val="center"/>
          </w:tcPr>
          <w:p w14:paraId="3E3F0F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44BE0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DE093B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00760A3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1B967E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0D3366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1DBA7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2B974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FBDA7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9BD88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7263D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11D69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5BB915E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B71796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B4C27F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3A5D3C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7FFADB20"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6689749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24A97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0.5万元，主要用于打造“无非法集资示范社区”，通过本项目的实施建立健全主动风险排查整治机制，能够解决居民防范非法集资意识薄弱的问题，提高群众甄别非法集资的能力，培养拒绝非法集资的主动意识，促进市场金融环境健康发展，使受益群体满意度达85%。</w:t>
            </w:r>
          </w:p>
        </w:tc>
        <w:tc>
          <w:tcPr>
            <w:tcW w:w="5716" w:type="dxa"/>
            <w:gridSpan w:val="8"/>
            <w:tcBorders>
              <w:top w:val="single" w:sz="4" w:space="0" w:color="auto"/>
              <w:left w:val="nil"/>
              <w:bottom w:val="single" w:sz="4" w:space="0" w:color="auto"/>
              <w:right w:val="single" w:sz="4" w:space="0" w:color="auto"/>
            </w:tcBorders>
            <w:vAlign w:val="center"/>
          </w:tcPr>
          <w:p w14:paraId="42A2F0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截至2024年12月31日，该项目实际投入0.5万元，完成率100%。通过本项目的实施建立健全了滨河社区主动风险排查整治机制，提高了群众甄别非法集资的能力，促进了市场金融环境健康发展。</w:t>
            </w:r>
          </w:p>
        </w:tc>
      </w:tr>
      <w:tr w:rsidR="00E64A1F" w14:paraId="2F77CF9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5B5519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08B89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19E80C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8BF18C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627477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BED75A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FC73DD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99C477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B6E31F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D80929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885C43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EC44AF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B7CC44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C832D9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7CFA5509"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264C63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F15732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4EEFE4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F9DA73D"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涉及项目（工程）数量</w:t>
            </w:r>
          </w:p>
        </w:tc>
        <w:tc>
          <w:tcPr>
            <w:tcW w:w="627" w:type="dxa"/>
            <w:tcBorders>
              <w:top w:val="nil"/>
              <w:left w:val="nil"/>
              <w:bottom w:val="single" w:sz="4" w:space="0" w:color="auto"/>
              <w:right w:val="single" w:sz="4" w:space="0" w:color="auto"/>
            </w:tcBorders>
            <w:vAlign w:val="center"/>
          </w:tcPr>
          <w:p w14:paraId="7E25808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7FC0FC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&gt;=2个</w:t>
            </w:r>
          </w:p>
        </w:tc>
        <w:tc>
          <w:tcPr>
            <w:tcW w:w="728" w:type="dxa"/>
            <w:tcBorders>
              <w:top w:val="nil"/>
              <w:left w:val="nil"/>
              <w:bottom w:val="single" w:sz="4" w:space="0" w:color="auto"/>
              <w:right w:val="single" w:sz="4" w:space="0" w:color="auto"/>
            </w:tcBorders>
            <w:vAlign w:val="center"/>
          </w:tcPr>
          <w:p w14:paraId="29A3E1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0EFE1A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5BB01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697F52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49934C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48AA5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5ED15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36AA2F5"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58484B1C" w14:textId="77777777">
        <w:trPr>
          <w:trHeight w:val="800"/>
          <w:jc w:val="center"/>
        </w:trPr>
        <w:tc>
          <w:tcPr>
            <w:tcW w:w="300" w:type="dxa"/>
            <w:vMerge/>
            <w:tcBorders>
              <w:top w:val="nil"/>
              <w:left w:val="single" w:sz="4" w:space="0" w:color="auto"/>
              <w:bottom w:val="nil"/>
              <w:right w:val="single" w:sz="4" w:space="0" w:color="auto"/>
            </w:tcBorders>
            <w:vAlign w:val="center"/>
          </w:tcPr>
          <w:p w14:paraId="2A9D37C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C718A5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D5C6A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6340AB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宣传材料质量合格率</w:t>
            </w:r>
          </w:p>
        </w:tc>
        <w:tc>
          <w:tcPr>
            <w:tcW w:w="627" w:type="dxa"/>
            <w:tcBorders>
              <w:top w:val="nil"/>
              <w:left w:val="nil"/>
              <w:bottom w:val="single" w:sz="4" w:space="0" w:color="auto"/>
              <w:right w:val="single" w:sz="4" w:space="0" w:color="auto"/>
            </w:tcBorders>
            <w:vAlign w:val="center"/>
          </w:tcPr>
          <w:p w14:paraId="258B812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73E6358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1A0EB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5836DF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E1F848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2A2C5E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4183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3573A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477A0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C605FC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DA58E21" w14:textId="77777777">
        <w:trPr>
          <w:trHeight w:val="800"/>
          <w:jc w:val="center"/>
        </w:trPr>
        <w:tc>
          <w:tcPr>
            <w:tcW w:w="300" w:type="dxa"/>
            <w:vMerge/>
            <w:tcBorders>
              <w:top w:val="nil"/>
              <w:left w:val="single" w:sz="4" w:space="0" w:color="auto"/>
              <w:bottom w:val="nil"/>
              <w:right w:val="single" w:sz="4" w:space="0" w:color="auto"/>
            </w:tcBorders>
            <w:vAlign w:val="center"/>
          </w:tcPr>
          <w:p w14:paraId="687652E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E56562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3517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CDCEFF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62EE16F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62F3EB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2AB05A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6047E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8091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1058DD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C4829D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7AFB0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3FCD2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52BD56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CCD7AB3" w14:textId="77777777">
        <w:trPr>
          <w:trHeight w:val="800"/>
          <w:jc w:val="center"/>
        </w:trPr>
        <w:tc>
          <w:tcPr>
            <w:tcW w:w="300" w:type="dxa"/>
            <w:vMerge/>
            <w:tcBorders>
              <w:top w:val="nil"/>
              <w:left w:val="single" w:sz="4" w:space="0" w:color="auto"/>
              <w:bottom w:val="nil"/>
              <w:right w:val="single" w:sz="4" w:space="0" w:color="auto"/>
            </w:tcBorders>
            <w:vAlign w:val="center"/>
          </w:tcPr>
          <w:p w14:paraId="634A620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37A0734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1741E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EAFB558"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用于开展防范非法集资活动的资金额度</w:t>
            </w:r>
          </w:p>
        </w:tc>
        <w:tc>
          <w:tcPr>
            <w:tcW w:w="627" w:type="dxa"/>
            <w:tcBorders>
              <w:top w:val="nil"/>
              <w:left w:val="nil"/>
              <w:bottom w:val="single" w:sz="4" w:space="0" w:color="auto"/>
              <w:right w:val="single" w:sz="4" w:space="0" w:color="auto"/>
            </w:tcBorders>
            <w:vAlign w:val="center"/>
          </w:tcPr>
          <w:p w14:paraId="35CCFE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5AFF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&lt;=0.30万元</w:t>
            </w:r>
          </w:p>
        </w:tc>
        <w:tc>
          <w:tcPr>
            <w:tcW w:w="728" w:type="dxa"/>
            <w:tcBorders>
              <w:top w:val="nil"/>
              <w:left w:val="nil"/>
              <w:bottom w:val="single" w:sz="4" w:space="0" w:color="auto"/>
              <w:right w:val="single" w:sz="4" w:space="0" w:color="auto"/>
            </w:tcBorders>
            <w:vAlign w:val="center"/>
          </w:tcPr>
          <w:p w14:paraId="01FAD62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=0万元</w:t>
            </w:r>
          </w:p>
        </w:tc>
        <w:tc>
          <w:tcPr>
            <w:tcW w:w="637" w:type="dxa"/>
            <w:tcBorders>
              <w:top w:val="nil"/>
              <w:left w:val="nil"/>
              <w:bottom w:val="single" w:sz="4" w:space="0" w:color="auto"/>
              <w:right w:val="single" w:sz="4" w:space="0" w:color="auto"/>
            </w:tcBorders>
            <w:vAlign w:val="center"/>
          </w:tcPr>
          <w:p w14:paraId="0EF67A5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0C07C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377245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CBAAF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FBA3B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0C35E3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201740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19960BC" w14:textId="77777777">
        <w:trPr>
          <w:trHeight w:val="800"/>
          <w:jc w:val="center"/>
        </w:trPr>
        <w:tc>
          <w:tcPr>
            <w:tcW w:w="300" w:type="dxa"/>
            <w:vMerge/>
            <w:tcBorders>
              <w:top w:val="nil"/>
              <w:left w:val="single" w:sz="4" w:space="0" w:color="auto"/>
              <w:bottom w:val="nil"/>
              <w:right w:val="single" w:sz="4" w:space="0" w:color="auto"/>
            </w:tcBorders>
            <w:vAlign w:val="center"/>
          </w:tcPr>
          <w:p w14:paraId="31E9019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2EDD7A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77733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68CED3C"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用于制作宣传品的资金额度</w:t>
            </w:r>
          </w:p>
        </w:tc>
        <w:tc>
          <w:tcPr>
            <w:tcW w:w="627" w:type="dxa"/>
            <w:tcBorders>
              <w:top w:val="nil"/>
              <w:left w:val="nil"/>
              <w:bottom w:val="single" w:sz="4" w:space="0" w:color="auto"/>
              <w:right w:val="single" w:sz="4" w:space="0" w:color="auto"/>
            </w:tcBorders>
            <w:vAlign w:val="center"/>
          </w:tcPr>
          <w:p w14:paraId="2775FD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480592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&lt;=0.20万元</w:t>
            </w:r>
          </w:p>
        </w:tc>
        <w:tc>
          <w:tcPr>
            <w:tcW w:w="728" w:type="dxa"/>
            <w:tcBorders>
              <w:top w:val="nil"/>
              <w:left w:val="nil"/>
              <w:bottom w:val="single" w:sz="4" w:space="0" w:color="auto"/>
              <w:right w:val="single" w:sz="4" w:space="0" w:color="auto"/>
            </w:tcBorders>
            <w:vAlign w:val="center"/>
          </w:tcPr>
          <w:p w14:paraId="7AE951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=0.5万元</w:t>
            </w:r>
          </w:p>
        </w:tc>
        <w:tc>
          <w:tcPr>
            <w:tcW w:w="637" w:type="dxa"/>
            <w:tcBorders>
              <w:top w:val="nil"/>
              <w:left w:val="nil"/>
              <w:bottom w:val="single" w:sz="4" w:space="0" w:color="auto"/>
              <w:right w:val="single" w:sz="4" w:space="0" w:color="auto"/>
            </w:tcBorders>
            <w:vAlign w:val="center"/>
          </w:tcPr>
          <w:p w14:paraId="63E7E8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DF8E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572A1F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79BBCC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495DA6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3E98B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1958EE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B504888" w14:textId="77777777">
        <w:trPr>
          <w:trHeight w:val="800"/>
          <w:jc w:val="center"/>
        </w:trPr>
        <w:tc>
          <w:tcPr>
            <w:tcW w:w="300" w:type="dxa"/>
            <w:vMerge/>
            <w:tcBorders>
              <w:top w:val="nil"/>
              <w:left w:val="single" w:sz="4" w:space="0" w:color="auto"/>
              <w:bottom w:val="nil"/>
              <w:right w:val="single" w:sz="4" w:space="0" w:color="auto"/>
            </w:tcBorders>
            <w:vAlign w:val="center"/>
          </w:tcPr>
          <w:p w14:paraId="3420D41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74DD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06465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69E916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提升居民防范非法集资意识</w:t>
            </w:r>
          </w:p>
        </w:tc>
        <w:tc>
          <w:tcPr>
            <w:tcW w:w="627" w:type="dxa"/>
            <w:tcBorders>
              <w:top w:val="nil"/>
              <w:left w:val="nil"/>
              <w:bottom w:val="single" w:sz="4" w:space="0" w:color="auto"/>
              <w:right w:val="single" w:sz="4" w:space="0" w:color="auto"/>
            </w:tcBorders>
            <w:vAlign w:val="center"/>
          </w:tcPr>
          <w:p w14:paraId="4C3D86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F57BA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13AC0C7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A6610C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489FB32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1A8FD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B061DB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4AEB1F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CED81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E80B9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虽然已达到预期指标，但还有待进一步加强。</w:t>
            </w:r>
          </w:p>
        </w:tc>
      </w:tr>
      <w:tr w:rsidR="00E64A1F" w14:paraId="27CC5CBE" w14:textId="77777777">
        <w:trPr>
          <w:trHeight w:val="800"/>
          <w:jc w:val="center"/>
        </w:trPr>
        <w:tc>
          <w:tcPr>
            <w:tcW w:w="300" w:type="dxa"/>
            <w:vMerge/>
            <w:tcBorders>
              <w:top w:val="nil"/>
              <w:left w:val="single" w:sz="4" w:space="0" w:color="auto"/>
              <w:bottom w:val="nil"/>
              <w:right w:val="single" w:sz="4" w:space="0" w:color="auto"/>
            </w:tcBorders>
            <w:vAlign w:val="center"/>
          </w:tcPr>
          <w:p w14:paraId="31FB79B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7992C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E00138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3FA60A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居民满意度</w:t>
            </w:r>
          </w:p>
        </w:tc>
        <w:tc>
          <w:tcPr>
            <w:tcW w:w="627" w:type="dxa"/>
            <w:tcBorders>
              <w:top w:val="nil"/>
              <w:left w:val="nil"/>
              <w:bottom w:val="single" w:sz="4" w:space="0" w:color="auto"/>
              <w:right w:val="single" w:sz="4" w:space="0" w:color="auto"/>
            </w:tcBorders>
            <w:vAlign w:val="center"/>
          </w:tcPr>
          <w:p w14:paraId="475B10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BA182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4E0F17B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340E67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7A5A2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853D1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2881A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A6E33A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0BFCD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939C1C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3A5F5B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60EB04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C8C6F2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291E8B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299866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56C4FF2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E7DFC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259F4B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00DC8D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BDE374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6FB2C3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CDBB470"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00D157B0"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A1DB05C"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79DD4506"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03A6D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7238C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三老人员补助经费</w:t>
            </w:r>
          </w:p>
        </w:tc>
      </w:tr>
      <w:tr w:rsidR="00E64A1F" w14:paraId="45F03AD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8ADEBF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43500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4861234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1946B9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5B36908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C0D889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E3EF8A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0D6F88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2098AF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326096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5440AD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E61AB9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400512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184DBCE7"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7533D7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F6A07C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1BA09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81.05</w:t>
            </w:r>
          </w:p>
        </w:tc>
        <w:tc>
          <w:tcPr>
            <w:tcW w:w="1968" w:type="dxa"/>
            <w:gridSpan w:val="3"/>
            <w:tcBorders>
              <w:top w:val="single" w:sz="4" w:space="0" w:color="auto"/>
              <w:left w:val="nil"/>
              <w:bottom w:val="single" w:sz="4" w:space="0" w:color="auto"/>
              <w:right w:val="single" w:sz="4" w:space="0" w:color="auto"/>
            </w:tcBorders>
            <w:vAlign w:val="center"/>
          </w:tcPr>
          <w:p w14:paraId="2917F9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63.07</w:t>
            </w:r>
          </w:p>
        </w:tc>
        <w:tc>
          <w:tcPr>
            <w:tcW w:w="1428" w:type="dxa"/>
            <w:gridSpan w:val="2"/>
            <w:tcBorders>
              <w:top w:val="single" w:sz="4" w:space="0" w:color="auto"/>
              <w:left w:val="nil"/>
              <w:bottom w:val="single" w:sz="4" w:space="0" w:color="auto"/>
              <w:right w:val="single" w:sz="4" w:space="0" w:color="auto"/>
            </w:tcBorders>
            <w:vAlign w:val="center"/>
          </w:tcPr>
          <w:p w14:paraId="17C615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63.07</w:t>
            </w:r>
          </w:p>
        </w:tc>
        <w:tc>
          <w:tcPr>
            <w:tcW w:w="1372" w:type="dxa"/>
            <w:gridSpan w:val="2"/>
            <w:tcBorders>
              <w:top w:val="nil"/>
              <w:left w:val="nil"/>
              <w:bottom w:val="single" w:sz="4" w:space="0" w:color="auto"/>
              <w:right w:val="single" w:sz="4" w:space="0" w:color="auto"/>
            </w:tcBorders>
            <w:vAlign w:val="center"/>
          </w:tcPr>
          <w:p w14:paraId="2524D9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1B6B1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8B3E4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3929116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954A4F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F49504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A9A79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81.05</w:t>
            </w:r>
          </w:p>
        </w:tc>
        <w:tc>
          <w:tcPr>
            <w:tcW w:w="1968" w:type="dxa"/>
            <w:gridSpan w:val="3"/>
            <w:tcBorders>
              <w:top w:val="single" w:sz="4" w:space="0" w:color="auto"/>
              <w:left w:val="nil"/>
              <w:bottom w:val="single" w:sz="4" w:space="0" w:color="auto"/>
              <w:right w:val="single" w:sz="4" w:space="0" w:color="auto"/>
            </w:tcBorders>
            <w:vAlign w:val="center"/>
          </w:tcPr>
          <w:p w14:paraId="1328BA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63.07</w:t>
            </w:r>
          </w:p>
        </w:tc>
        <w:tc>
          <w:tcPr>
            <w:tcW w:w="1428" w:type="dxa"/>
            <w:gridSpan w:val="2"/>
            <w:tcBorders>
              <w:top w:val="single" w:sz="4" w:space="0" w:color="auto"/>
              <w:left w:val="nil"/>
              <w:bottom w:val="single" w:sz="4" w:space="0" w:color="auto"/>
              <w:right w:val="single" w:sz="4" w:space="0" w:color="auto"/>
            </w:tcBorders>
            <w:vAlign w:val="center"/>
          </w:tcPr>
          <w:p w14:paraId="1C97D3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63.07</w:t>
            </w:r>
          </w:p>
        </w:tc>
        <w:tc>
          <w:tcPr>
            <w:tcW w:w="1372" w:type="dxa"/>
            <w:gridSpan w:val="2"/>
            <w:tcBorders>
              <w:top w:val="nil"/>
              <w:left w:val="nil"/>
              <w:bottom w:val="single" w:sz="4" w:space="0" w:color="auto"/>
              <w:right w:val="single" w:sz="4" w:space="0" w:color="auto"/>
            </w:tcBorders>
            <w:vAlign w:val="center"/>
          </w:tcPr>
          <w:p w14:paraId="07984D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8CEF1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6215E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5207E32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78E05BE"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E7F3BF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22D3D6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C98EF0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217E2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949B6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BE053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7F877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23E4676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3A1599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FF7696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192481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3A676D6C"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0C5EE9F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041F6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63.07万元用于三老人员，主要建设内容为：按时足额发放9个月三老人员补助，于2024年12月31日前完工，通过本项目的实施充分体现党对三老人员的关怀，满足三老人员安度晚年的需要，促进农村的发展稳定。改善三老人员基本生活，完善三老人员服务机制，改善三老人员精神面貌，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6DA6FD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63.07万元，为37名老党员、17名老干部、3名老模范发放9个月补贴，执行率100%。通过本项目的实施充分体现了党对三老人员的关怀，满足了三老人员安度晚年的需要，促进农村的发展稳定。</w:t>
            </w:r>
          </w:p>
        </w:tc>
      </w:tr>
      <w:tr w:rsidR="00E64A1F" w14:paraId="5C1C464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CDD8E4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A8A6B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310A1A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016887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B7D2BC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C05F55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BA3033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7BE6C4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F4DCFB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7258D9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6B5E75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B780C3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77A0C4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036A9C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5563B618"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43C01B5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3BE55F0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97C41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ED77212"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老党员人数</w:t>
            </w:r>
          </w:p>
        </w:tc>
        <w:tc>
          <w:tcPr>
            <w:tcW w:w="627" w:type="dxa"/>
            <w:tcBorders>
              <w:top w:val="nil"/>
              <w:left w:val="nil"/>
              <w:bottom w:val="single" w:sz="4" w:space="0" w:color="auto"/>
              <w:right w:val="single" w:sz="4" w:space="0" w:color="auto"/>
            </w:tcBorders>
            <w:vAlign w:val="center"/>
          </w:tcPr>
          <w:p w14:paraId="0A4016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579E82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&gt;=38人</w:t>
            </w:r>
          </w:p>
        </w:tc>
        <w:tc>
          <w:tcPr>
            <w:tcW w:w="728" w:type="dxa"/>
            <w:tcBorders>
              <w:top w:val="nil"/>
              <w:left w:val="nil"/>
              <w:bottom w:val="single" w:sz="4" w:space="0" w:color="auto"/>
              <w:right w:val="single" w:sz="4" w:space="0" w:color="auto"/>
            </w:tcBorders>
            <w:vAlign w:val="center"/>
          </w:tcPr>
          <w:p w14:paraId="76F0FD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=37人</w:t>
            </w:r>
          </w:p>
        </w:tc>
        <w:tc>
          <w:tcPr>
            <w:tcW w:w="637" w:type="dxa"/>
            <w:tcBorders>
              <w:top w:val="nil"/>
              <w:left w:val="nil"/>
              <w:bottom w:val="single" w:sz="4" w:space="0" w:color="auto"/>
              <w:right w:val="single" w:sz="4" w:space="0" w:color="auto"/>
            </w:tcBorders>
            <w:vAlign w:val="center"/>
          </w:tcPr>
          <w:p w14:paraId="1640A9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w:t>
            </w:r>
          </w:p>
        </w:tc>
        <w:tc>
          <w:tcPr>
            <w:tcW w:w="791" w:type="dxa"/>
            <w:tcBorders>
              <w:top w:val="nil"/>
              <w:left w:val="nil"/>
              <w:bottom w:val="single" w:sz="4" w:space="0" w:color="auto"/>
              <w:right w:val="single" w:sz="4" w:space="0" w:color="auto"/>
            </w:tcBorders>
            <w:vAlign w:val="center"/>
          </w:tcPr>
          <w:p w14:paraId="49B22F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6.48</w:t>
            </w:r>
          </w:p>
        </w:tc>
        <w:tc>
          <w:tcPr>
            <w:tcW w:w="741" w:type="dxa"/>
            <w:tcBorders>
              <w:top w:val="nil"/>
              <w:left w:val="nil"/>
              <w:bottom w:val="single" w:sz="4" w:space="0" w:color="auto"/>
              <w:right w:val="single" w:sz="4" w:space="0" w:color="auto"/>
            </w:tcBorders>
            <w:vAlign w:val="center"/>
          </w:tcPr>
          <w:p w14:paraId="53CF19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B04293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9ADB9C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8BC29B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598E3B1" w14:textId="77777777" w:rsidR="00E64A1F" w:rsidRDefault="00000000">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第三季度1名老党员因接受纪律处分不予发放。</w:t>
            </w:r>
          </w:p>
        </w:tc>
      </w:tr>
      <w:tr w:rsidR="00E64A1F" w14:paraId="6712DDD3" w14:textId="77777777">
        <w:trPr>
          <w:trHeight w:val="800"/>
          <w:jc w:val="center"/>
        </w:trPr>
        <w:tc>
          <w:tcPr>
            <w:tcW w:w="300" w:type="dxa"/>
            <w:vMerge/>
            <w:tcBorders>
              <w:top w:val="nil"/>
              <w:left w:val="single" w:sz="4" w:space="0" w:color="auto"/>
              <w:bottom w:val="nil"/>
              <w:right w:val="single" w:sz="4" w:space="0" w:color="auto"/>
            </w:tcBorders>
            <w:vAlign w:val="center"/>
          </w:tcPr>
          <w:p w14:paraId="6D4DAAC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79DA25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6A65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DD36D5C"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老干部人数</w:t>
            </w:r>
          </w:p>
        </w:tc>
        <w:tc>
          <w:tcPr>
            <w:tcW w:w="627" w:type="dxa"/>
            <w:tcBorders>
              <w:top w:val="nil"/>
              <w:left w:val="nil"/>
              <w:bottom w:val="single" w:sz="4" w:space="0" w:color="auto"/>
              <w:right w:val="single" w:sz="4" w:space="0" w:color="auto"/>
            </w:tcBorders>
            <w:vAlign w:val="center"/>
          </w:tcPr>
          <w:p w14:paraId="63174F9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105546B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&gt;=18人</w:t>
            </w:r>
          </w:p>
        </w:tc>
        <w:tc>
          <w:tcPr>
            <w:tcW w:w="728" w:type="dxa"/>
            <w:tcBorders>
              <w:top w:val="nil"/>
              <w:left w:val="nil"/>
              <w:bottom w:val="single" w:sz="4" w:space="0" w:color="auto"/>
              <w:right w:val="single" w:sz="4" w:space="0" w:color="auto"/>
            </w:tcBorders>
            <w:vAlign w:val="center"/>
          </w:tcPr>
          <w:p w14:paraId="3286EC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=17人</w:t>
            </w:r>
          </w:p>
        </w:tc>
        <w:tc>
          <w:tcPr>
            <w:tcW w:w="637" w:type="dxa"/>
            <w:tcBorders>
              <w:top w:val="nil"/>
              <w:left w:val="nil"/>
              <w:bottom w:val="single" w:sz="4" w:space="0" w:color="auto"/>
              <w:right w:val="single" w:sz="4" w:space="0" w:color="auto"/>
            </w:tcBorders>
            <w:vAlign w:val="center"/>
          </w:tcPr>
          <w:p w14:paraId="7D1DFF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94</w:t>
            </w:r>
          </w:p>
        </w:tc>
        <w:tc>
          <w:tcPr>
            <w:tcW w:w="791" w:type="dxa"/>
            <w:tcBorders>
              <w:top w:val="nil"/>
              <w:left w:val="nil"/>
              <w:bottom w:val="single" w:sz="4" w:space="0" w:color="auto"/>
              <w:right w:val="single" w:sz="4" w:space="0" w:color="auto"/>
            </w:tcBorders>
            <w:vAlign w:val="center"/>
          </w:tcPr>
          <w:p w14:paraId="02D0D3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5.95</w:t>
            </w:r>
          </w:p>
        </w:tc>
        <w:tc>
          <w:tcPr>
            <w:tcW w:w="741" w:type="dxa"/>
            <w:tcBorders>
              <w:top w:val="nil"/>
              <w:left w:val="nil"/>
              <w:bottom w:val="single" w:sz="4" w:space="0" w:color="auto"/>
              <w:right w:val="single" w:sz="4" w:space="0" w:color="auto"/>
            </w:tcBorders>
            <w:vAlign w:val="center"/>
          </w:tcPr>
          <w:p w14:paraId="205A38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033054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5EBD0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D8590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7F32D0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第三季度1名老干部因接受纪律处分不予发放。</w:t>
            </w:r>
          </w:p>
        </w:tc>
      </w:tr>
      <w:tr w:rsidR="00E64A1F" w14:paraId="4E159EA1" w14:textId="77777777">
        <w:trPr>
          <w:trHeight w:val="800"/>
          <w:jc w:val="center"/>
        </w:trPr>
        <w:tc>
          <w:tcPr>
            <w:tcW w:w="300" w:type="dxa"/>
            <w:vMerge/>
            <w:tcBorders>
              <w:top w:val="nil"/>
              <w:left w:val="single" w:sz="4" w:space="0" w:color="auto"/>
              <w:bottom w:val="nil"/>
              <w:right w:val="single" w:sz="4" w:space="0" w:color="auto"/>
            </w:tcBorders>
            <w:vAlign w:val="center"/>
          </w:tcPr>
          <w:p w14:paraId="59D4CCA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3BC1D2D"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B820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CC4214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老模范人数</w:t>
            </w:r>
          </w:p>
        </w:tc>
        <w:tc>
          <w:tcPr>
            <w:tcW w:w="627" w:type="dxa"/>
            <w:tcBorders>
              <w:top w:val="nil"/>
              <w:left w:val="nil"/>
              <w:bottom w:val="single" w:sz="4" w:space="0" w:color="auto"/>
              <w:right w:val="single" w:sz="4" w:space="0" w:color="auto"/>
            </w:tcBorders>
            <w:vAlign w:val="center"/>
          </w:tcPr>
          <w:p w14:paraId="2B3D52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A976F9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&gt;=3人</w:t>
            </w:r>
          </w:p>
        </w:tc>
        <w:tc>
          <w:tcPr>
            <w:tcW w:w="728" w:type="dxa"/>
            <w:tcBorders>
              <w:top w:val="nil"/>
              <w:left w:val="nil"/>
              <w:bottom w:val="single" w:sz="4" w:space="0" w:color="auto"/>
              <w:right w:val="single" w:sz="4" w:space="0" w:color="auto"/>
            </w:tcBorders>
            <w:vAlign w:val="center"/>
          </w:tcPr>
          <w:p w14:paraId="4EA08E7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=3人</w:t>
            </w:r>
          </w:p>
        </w:tc>
        <w:tc>
          <w:tcPr>
            <w:tcW w:w="637" w:type="dxa"/>
            <w:tcBorders>
              <w:top w:val="nil"/>
              <w:left w:val="nil"/>
              <w:bottom w:val="single" w:sz="4" w:space="0" w:color="auto"/>
              <w:right w:val="single" w:sz="4" w:space="0" w:color="auto"/>
            </w:tcBorders>
            <w:vAlign w:val="center"/>
          </w:tcPr>
          <w:p w14:paraId="0085E4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9B5BE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0221E4F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958DB1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0D9C1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CF0D17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D9FFF6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B85536A" w14:textId="77777777">
        <w:trPr>
          <w:trHeight w:val="800"/>
          <w:jc w:val="center"/>
        </w:trPr>
        <w:tc>
          <w:tcPr>
            <w:tcW w:w="300" w:type="dxa"/>
            <w:vMerge/>
            <w:tcBorders>
              <w:top w:val="nil"/>
              <w:left w:val="single" w:sz="4" w:space="0" w:color="auto"/>
              <w:bottom w:val="nil"/>
              <w:right w:val="single" w:sz="4" w:space="0" w:color="auto"/>
            </w:tcBorders>
            <w:vAlign w:val="center"/>
          </w:tcPr>
          <w:p w14:paraId="2E7377A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EC13FF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BFD6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8A12C4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发放月数</w:t>
            </w:r>
          </w:p>
        </w:tc>
        <w:tc>
          <w:tcPr>
            <w:tcW w:w="627" w:type="dxa"/>
            <w:tcBorders>
              <w:top w:val="nil"/>
              <w:left w:val="nil"/>
              <w:bottom w:val="single" w:sz="4" w:space="0" w:color="auto"/>
              <w:right w:val="single" w:sz="4" w:space="0" w:color="auto"/>
            </w:tcBorders>
            <w:vAlign w:val="center"/>
          </w:tcPr>
          <w:p w14:paraId="1A2D63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5A3FFA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&gt;=9个月</w:t>
            </w:r>
          </w:p>
        </w:tc>
        <w:tc>
          <w:tcPr>
            <w:tcW w:w="728" w:type="dxa"/>
            <w:tcBorders>
              <w:top w:val="nil"/>
              <w:left w:val="nil"/>
              <w:bottom w:val="single" w:sz="4" w:space="0" w:color="auto"/>
              <w:right w:val="single" w:sz="4" w:space="0" w:color="auto"/>
            </w:tcBorders>
            <w:vAlign w:val="center"/>
          </w:tcPr>
          <w:p w14:paraId="637B8A6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=9个月</w:t>
            </w:r>
          </w:p>
        </w:tc>
        <w:tc>
          <w:tcPr>
            <w:tcW w:w="637" w:type="dxa"/>
            <w:tcBorders>
              <w:top w:val="nil"/>
              <w:left w:val="nil"/>
              <w:bottom w:val="single" w:sz="4" w:space="0" w:color="auto"/>
              <w:right w:val="single" w:sz="4" w:space="0" w:color="auto"/>
            </w:tcBorders>
            <w:vAlign w:val="center"/>
          </w:tcPr>
          <w:p w14:paraId="1578639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913B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4CADE8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6BB6A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EEBF21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B305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AE0C22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18E00E2" w14:textId="77777777">
        <w:trPr>
          <w:trHeight w:val="800"/>
          <w:jc w:val="center"/>
        </w:trPr>
        <w:tc>
          <w:tcPr>
            <w:tcW w:w="300" w:type="dxa"/>
            <w:vMerge/>
            <w:tcBorders>
              <w:top w:val="nil"/>
              <w:left w:val="single" w:sz="4" w:space="0" w:color="auto"/>
              <w:bottom w:val="nil"/>
              <w:right w:val="single" w:sz="4" w:space="0" w:color="auto"/>
            </w:tcBorders>
            <w:vAlign w:val="center"/>
          </w:tcPr>
          <w:p w14:paraId="44DE165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70D26F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9B72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C7C8E6C"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3170A3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4945A5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FED1F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6CB9B8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C1AFB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21F61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F78A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B8FF83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317ED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EDBCE8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0BB33C6" w14:textId="77777777">
        <w:trPr>
          <w:trHeight w:val="800"/>
          <w:jc w:val="center"/>
        </w:trPr>
        <w:tc>
          <w:tcPr>
            <w:tcW w:w="300" w:type="dxa"/>
            <w:vMerge/>
            <w:tcBorders>
              <w:top w:val="nil"/>
              <w:left w:val="single" w:sz="4" w:space="0" w:color="auto"/>
              <w:bottom w:val="nil"/>
              <w:right w:val="single" w:sz="4" w:space="0" w:color="auto"/>
            </w:tcBorders>
            <w:vAlign w:val="center"/>
          </w:tcPr>
          <w:p w14:paraId="0FC4A5A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61409C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C7F8C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79FA9D6"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63432B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22E575F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7EAA91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065D1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D33C4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05FF59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013AA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74BA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22DEE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71FF9B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D4EFE70" w14:textId="77777777">
        <w:trPr>
          <w:trHeight w:val="800"/>
          <w:jc w:val="center"/>
        </w:trPr>
        <w:tc>
          <w:tcPr>
            <w:tcW w:w="300" w:type="dxa"/>
            <w:vMerge/>
            <w:tcBorders>
              <w:top w:val="nil"/>
              <w:left w:val="single" w:sz="4" w:space="0" w:color="auto"/>
              <w:bottom w:val="nil"/>
              <w:right w:val="single" w:sz="4" w:space="0" w:color="auto"/>
            </w:tcBorders>
            <w:vAlign w:val="center"/>
          </w:tcPr>
          <w:p w14:paraId="08BE2B6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2945E5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0F431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3288663"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老党员补助发放标准</w:t>
            </w:r>
          </w:p>
        </w:tc>
        <w:tc>
          <w:tcPr>
            <w:tcW w:w="627" w:type="dxa"/>
            <w:tcBorders>
              <w:top w:val="nil"/>
              <w:left w:val="nil"/>
              <w:bottom w:val="single" w:sz="4" w:space="0" w:color="auto"/>
              <w:right w:val="single" w:sz="4" w:space="0" w:color="auto"/>
            </w:tcBorders>
            <w:vAlign w:val="center"/>
          </w:tcPr>
          <w:p w14:paraId="44B82B7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6867D0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&lt;=3255元/季度</w:t>
            </w:r>
          </w:p>
        </w:tc>
        <w:tc>
          <w:tcPr>
            <w:tcW w:w="728" w:type="dxa"/>
            <w:tcBorders>
              <w:top w:val="nil"/>
              <w:left w:val="nil"/>
              <w:bottom w:val="single" w:sz="4" w:space="0" w:color="auto"/>
              <w:right w:val="single" w:sz="4" w:space="0" w:color="auto"/>
            </w:tcBorders>
            <w:vAlign w:val="center"/>
          </w:tcPr>
          <w:p w14:paraId="71B36A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=3255元/季度</w:t>
            </w:r>
          </w:p>
        </w:tc>
        <w:tc>
          <w:tcPr>
            <w:tcW w:w="637" w:type="dxa"/>
            <w:tcBorders>
              <w:top w:val="nil"/>
              <w:left w:val="nil"/>
              <w:bottom w:val="single" w:sz="4" w:space="0" w:color="auto"/>
              <w:right w:val="single" w:sz="4" w:space="0" w:color="auto"/>
            </w:tcBorders>
            <w:vAlign w:val="center"/>
          </w:tcPr>
          <w:p w14:paraId="0AF9F0A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926A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90981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CC1D9B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3CB11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69A1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F6A551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050483A" w14:textId="77777777">
        <w:trPr>
          <w:trHeight w:val="800"/>
          <w:jc w:val="center"/>
        </w:trPr>
        <w:tc>
          <w:tcPr>
            <w:tcW w:w="300" w:type="dxa"/>
            <w:vMerge/>
            <w:tcBorders>
              <w:top w:val="nil"/>
              <w:left w:val="single" w:sz="4" w:space="0" w:color="auto"/>
              <w:bottom w:val="nil"/>
              <w:right w:val="single" w:sz="4" w:space="0" w:color="auto"/>
            </w:tcBorders>
            <w:vAlign w:val="center"/>
          </w:tcPr>
          <w:p w14:paraId="6A83F98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408D75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3AAF0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05A5C43"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老模范补助发放标准</w:t>
            </w:r>
          </w:p>
        </w:tc>
        <w:tc>
          <w:tcPr>
            <w:tcW w:w="627" w:type="dxa"/>
            <w:tcBorders>
              <w:top w:val="nil"/>
              <w:left w:val="nil"/>
              <w:bottom w:val="single" w:sz="4" w:space="0" w:color="auto"/>
              <w:right w:val="single" w:sz="4" w:space="0" w:color="auto"/>
            </w:tcBorders>
            <w:vAlign w:val="center"/>
          </w:tcPr>
          <w:p w14:paraId="05926E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5DACB1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&lt;=3425元/季度</w:t>
            </w:r>
          </w:p>
        </w:tc>
        <w:tc>
          <w:tcPr>
            <w:tcW w:w="728" w:type="dxa"/>
            <w:tcBorders>
              <w:top w:val="nil"/>
              <w:left w:val="nil"/>
              <w:bottom w:val="single" w:sz="4" w:space="0" w:color="auto"/>
              <w:right w:val="single" w:sz="4" w:space="0" w:color="auto"/>
            </w:tcBorders>
            <w:vAlign w:val="center"/>
          </w:tcPr>
          <w:p w14:paraId="452BD0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=3425元/季度</w:t>
            </w:r>
          </w:p>
        </w:tc>
        <w:tc>
          <w:tcPr>
            <w:tcW w:w="637" w:type="dxa"/>
            <w:tcBorders>
              <w:top w:val="nil"/>
              <w:left w:val="nil"/>
              <w:bottom w:val="single" w:sz="4" w:space="0" w:color="auto"/>
              <w:right w:val="single" w:sz="4" w:space="0" w:color="auto"/>
            </w:tcBorders>
            <w:vAlign w:val="center"/>
          </w:tcPr>
          <w:p w14:paraId="3CEA3F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180AD7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408A56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1625BB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09AEA5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21D25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32C29E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8E7E8FF" w14:textId="77777777">
        <w:trPr>
          <w:trHeight w:val="800"/>
          <w:jc w:val="center"/>
        </w:trPr>
        <w:tc>
          <w:tcPr>
            <w:tcW w:w="300" w:type="dxa"/>
            <w:vMerge/>
            <w:tcBorders>
              <w:top w:val="nil"/>
              <w:left w:val="single" w:sz="4" w:space="0" w:color="auto"/>
              <w:bottom w:val="nil"/>
              <w:right w:val="single" w:sz="4" w:space="0" w:color="auto"/>
            </w:tcBorders>
            <w:vAlign w:val="center"/>
          </w:tcPr>
          <w:p w14:paraId="32EFB39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0C95C2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E13C2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6CC906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老干部补助发放标准</w:t>
            </w:r>
          </w:p>
        </w:tc>
        <w:tc>
          <w:tcPr>
            <w:tcW w:w="627" w:type="dxa"/>
            <w:tcBorders>
              <w:top w:val="nil"/>
              <w:left w:val="nil"/>
              <w:bottom w:val="single" w:sz="4" w:space="0" w:color="auto"/>
              <w:right w:val="single" w:sz="4" w:space="0" w:color="auto"/>
            </w:tcBorders>
            <w:vAlign w:val="center"/>
          </w:tcPr>
          <w:p w14:paraId="00CCDE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4E8053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&lt;=3815元/季度</w:t>
            </w:r>
          </w:p>
        </w:tc>
        <w:tc>
          <w:tcPr>
            <w:tcW w:w="728" w:type="dxa"/>
            <w:tcBorders>
              <w:top w:val="nil"/>
              <w:left w:val="nil"/>
              <w:bottom w:val="single" w:sz="4" w:space="0" w:color="auto"/>
              <w:right w:val="single" w:sz="4" w:space="0" w:color="auto"/>
            </w:tcBorders>
            <w:vAlign w:val="center"/>
          </w:tcPr>
          <w:p w14:paraId="2C02CE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=3815元/季度</w:t>
            </w:r>
          </w:p>
        </w:tc>
        <w:tc>
          <w:tcPr>
            <w:tcW w:w="637" w:type="dxa"/>
            <w:tcBorders>
              <w:top w:val="nil"/>
              <w:left w:val="nil"/>
              <w:bottom w:val="single" w:sz="4" w:space="0" w:color="auto"/>
              <w:right w:val="single" w:sz="4" w:space="0" w:color="auto"/>
            </w:tcBorders>
            <w:vAlign w:val="center"/>
          </w:tcPr>
          <w:p w14:paraId="02BF50B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8820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015D15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B1F346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2B390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037C87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713426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759B352" w14:textId="77777777">
        <w:trPr>
          <w:trHeight w:val="800"/>
          <w:jc w:val="center"/>
        </w:trPr>
        <w:tc>
          <w:tcPr>
            <w:tcW w:w="300" w:type="dxa"/>
            <w:vMerge/>
            <w:tcBorders>
              <w:top w:val="nil"/>
              <w:left w:val="single" w:sz="4" w:space="0" w:color="auto"/>
              <w:bottom w:val="nil"/>
              <w:right w:val="single" w:sz="4" w:space="0" w:color="auto"/>
            </w:tcBorders>
            <w:vAlign w:val="center"/>
          </w:tcPr>
          <w:p w14:paraId="73E26E9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B90BF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60DDC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CC6657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增强党组织凝聚力</w:t>
            </w:r>
          </w:p>
        </w:tc>
        <w:tc>
          <w:tcPr>
            <w:tcW w:w="627" w:type="dxa"/>
            <w:tcBorders>
              <w:top w:val="nil"/>
              <w:left w:val="nil"/>
              <w:bottom w:val="single" w:sz="4" w:space="0" w:color="auto"/>
              <w:right w:val="single" w:sz="4" w:space="0" w:color="auto"/>
            </w:tcBorders>
            <w:vAlign w:val="center"/>
          </w:tcPr>
          <w:p w14:paraId="222ED87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A328E4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有效增强</w:t>
            </w:r>
          </w:p>
        </w:tc>
        <w:tc>
          <w:tcPr>
            <w:tcW w:w="728" w:type="dxa"/>
            <w:tcBorders>
              <w:top w:val="nil"/>
              <w:left w:val="nil"/>
              <w:bottom w:val="single" w:sz="4" w:space="0" w:color="auto"/>
              <w:right w:val="single" w:sz="4" w:space="0" w:color="auto"/>
            </w:tcBorders>
            <w:vAlign w:val="center"/>
          </w:tcPr>
          <w:p w14:paraId="008996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96F1D0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76B9216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74286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E298F0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B5FDE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7E5A7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05351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虽然已达到预期指标，但仍有待进一步提升。</w:t>
            </w:r>
          </w:p>
        </w:tc>
      </w:tr>
      <w:tr w:rsidR="00E64A1F" w14:paraId="6EDF4CE7" w14:textId="77777777">
        <w:trPr>
          <w:trHeight w:val="800"/>
          <w:jc w:val="center"/>
        </w:trPr>
        <w:tc>
          <w:tcPr>
            <w:tcW w:w="300" w:type="dxa"/>
            <w:vMerge/>
            <w:tcBorders>
              <w:top w:val="nil"/>
              <w:left w:val="single" w:sz="4" w:space="0" w:color="auto"/>
              <w:bottom w:val="nil"/>
              <w:right w:val="single" w:sz="4" w:space="0" w:color="auto"/>
            </w:tcBorders>
            <w:vAlign w:val="center"/>
          </w:tcPr>
          <w:p w14:paraId="074128D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C837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0FCF4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34C53E1"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三老人员满意度</w:t>
            </w:r>
          </w:p>
        </w:tc>
        <w:tc>
          <w:tcPr>
            <w:tcW w:w="627" w:type="dxa"/>
            <w:tcBorders>
              <w:top w:val="nil"/>
              <w:left w:val="nil"/>
              <w:bottom w:val="single" w:sz="4" w:space="0" w:color="auto"/>
              <w:right w:val="single" w:sz="4" w:space="0" w:color="auto"/>
            </w:tcBorders>
            <w:vAlign w:val="center"/>
          </w:tcPr>
          <w:p w14:paraId="623AB2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0D662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3B85FE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1E7825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241EC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6075E1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3B18AF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D2E46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34182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32E362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9E3CAD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7962D9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27607E8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BE2FE7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E49445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2BCFBC6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B7AE2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98.43分</w:t>
            </w:r>
          </w:p>
        </w:tc>
        <w:tc>
          <w:tcPr>
            <w:tcW w:w="741" w:type="dxa"/>
            <w:tcBorders>
              <w:top w:val="single" w:sz="4" w:space="0" w:color="auto"/>
              <w:left w:val="nil"/>
              <w:bottom w:val="single" w:sz="4" w:space="0" w:color="auto"/>
              <w:right w:val="single" w:sz="4" w:space="0" w:color="auto"/>
            </w:tcBorders>
            <w:vAlign w:val="center"/>
          </w:tcPr>
          <w:p w14:paraId="14498B7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478B4C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5BC91B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E2DBA6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B557E87"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02E9BD74"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C15BDB7"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7F9E1A8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1C06A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336FD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严重精神障碍患者住院费用</w:t>
            </w:r>
          </w:p>
        </w:tc>
      </w:tr>
      <w:tr w:rsidR="00E64A1F" w14:paraId="01E1AA1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6D63B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29680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2D809E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50167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0DC4DCB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946C03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A480C7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9131AF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CFDE7C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3B238F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740ADC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756A44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1E8DF2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6544465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45334C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71BFB1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77CDB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7.45</w:t>
            </w:r>
          </w:p>
        </w:tc>
        <w:tc>
          <w:tcPr>
            <w:tcW w:w="1968" w:type="dxa"/>
            <w:gridSpan w:val="3"/>
            <w:tcBorders>
              <w:top w:val="single" w:sz="4" w:space="0" w:color="auto"/>
              <w:left w:val="nil"/>
              <w:bottom w:val="single" w:sz="4" w:space="0" w:color="auto"/>
              <w:right w:val="single" w:sz="4" w:space="0" w:color="auto"/>
            </w:tcBorders>
            <w:vAlign w:val="center"/>
          </w:tcPr>
          <w:p w14:paraId="7BF4190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7.45</w:t>
            </w:r>
          </w:p>
        </w:tc>
        <w:tc>
          <w:tcPr>
            <w:tcW w:w="1428" w:type="dxa"/>
            <w:gridSpan w:val="2"/>
            <w:tcBorders>
              <w:top w:val="single" w:sz="4" w:space="0" w:color="auto"/>
              <w:left w:val="nil"/>
              <w:bottom w:val="single" w:sz="4" w:space="0" w:color="auto"/>
              <w:right w:val="single" w:sz="4" w:space="0" w:color="auto"/>
            </w:tcBorders>
            <w:vAlign w:val="center"/>
          </w:tcPr>
          <w:p w14:paraId="5E7178F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7.45</w:t>
            </w:r>
          </w:p>
        </w:tc>
        <w:tc>
          <w:tcPr>
            <w:tcW w:w="1372" w:type="dxa"/>
            <w:gridSpan w:val="2"/>
            <w:tcBorders>
              <w:top w:val="nil"/>
              <w:left w:val="nil"/>
              <w:bottom w:val="single" w:sz="4" w:space="0" w:color="auto"/>
              <w:right w:val="single" w:sz="4" w:space="0" w:color="auto"/>
            </w:tcBorders>
            <w:vAlign w:val="center"/>
          </w:tcPr>
          <w:p w14:paraId="423A57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33F677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27032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53469C3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74B854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7457A9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F7CE5B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7.45</w:t>
            </w:r>
          </w:p>
        </w:tc>
        <w:tc>
          <w:tcPr>
            <w:tcW w:w="1968" w:type="dxa"/>
            <w:gridSpan w:val="3"/>
            <w:tcBorders>
              <w:top w:val="single" w:sz="4" w:space="0" w:color="auto"/>
              <w:left w:val="nil"/>
              <w:bottom w:val="single" w:sz="4" w:space="0" w:color="auto"/>
              <w:right w:val="single" w:sz="4" w:space="0" w:color="auto"/>
            </w:tcBorders>
            <w:vAlign w:val="center"/>
          </w:tcPr>
          <w:p w14:paraId="3585AF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7.45</w:t>
            </w:r>
          </w:p>
        </w:tc>
        <w:tc>
          <w:tcPr>
            <w:tcW w:w="1428" w:type="dxa"/>
            <w:gridSpan w:val="2"/>
            <w:tcBorders>
              <w:top w:val="single" w:sz="4" w:space="0" w:color="auto"/>
              <w:left w:val="nil"/>
              <w:bottom w:val="single" w:sz="4" w:space="0" w:color="auto"/>
              <w:right w:val="single" w:sz="4" w:space="0" w:color="auto"/>
            </w:tcBorders>
            <w:vAlign w:val="center"/>
          </w:tcPr>
          <w:p w14:paraId="649FB5F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7.45</w:t>
            </w:r>
          </w:p>
        </w:tc>
        <w:tc>
          <w:tcPr>
            <w:tcW w:w="1372" w:type="dxa"/>
            <w:gridSpan w:val="2"/>
            <w:tcBorders>
              <w:top w:val="nil"/>
              <w:left w:val="nil"/>
              <w:bottom w:val="single" w:sz="4" w:space="0" w:color="auto"/>
              <w:right w:val="single" w:sz="4" w:space="0" w:color="auto"/>
            </w:tcBorders>
            <w:vAlign w:val="center"/>
          </w:tcPr>
          <w:p w14:paraId="5E1558B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3F857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9404F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1AC8171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6E3225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2A997A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F2BF46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44AF9B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B5BB2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7ED3F0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3983A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21B423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235D8D2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929ADF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F0468F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73BFCC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295FAC44"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6FDCF3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20433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拟投入7.45万元，用于支付辖区精神障碍患者王安忠经城镇职工基本医疗、城乡居民基本医疗、大病医疗等保险和民政、残联医疗救助报销后的相关费用。通过本项目的实施，能够解决患者家庭经济困难，满足其救治的需求，促进社会稳定，使患者满意度达80%。</w:t>
            </w:r>
          </w:p>
        </w:tc>
        <w:tc>
          <w:tcPr>
            <w:tcW w:w="5716" w:type="dxa"/>
            <w:gridSpan w:val="8"/>
            <w:tcBorders>
              <w:top w:val="single" w:sz="4" w:space="0" w:color="auto"/>
              <w:left w:val="nil"/>
              <w:bottom w:val="single" w:sz="4" w:space="0" w:color="auto"/>
              <w:right w:val="single" w:sz="4" w:space="0" w:color="auto"/>
            </w:tcBorders>
            <w:vAlign w:val="center"/>
          </w:tcPr>
          <w:p w14:paraId="56377A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截至2024年12月31日，该项目实际投入7.45万元，完成率100%。通过本项目的实施，解决了患者家庭经济困难，提升了困难群众的幸福感，促进了社会稳定。</w:t>
            </w:r>
          </w:p>
        </w:tc>
      </w:tr>
      <w:tr w:rsidR="00E64A1F" w14:paraId="0973790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660874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3312E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267F1E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8B8965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C6C7CD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8FF34D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19A7D3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EC346E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484F40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B926E2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B99640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69E41E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053C03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801004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61DC868D"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DF7035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8472B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D569E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F0D10BD"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救治救助年限</w:t>
            </w:r>
          </w:p>
        </w:tc>
        <w:tc>
          <w:tcPr>
            <w:tcW w:w="627" w:type="dxa"/>
            <w:tcBorders>
              <w:top w:val="nil"/>
              <w:left w:val="nil"/>
              <w:bottom w:val="single" w:sz="4" w:space="0" w:color="auto"/>
              <w:right w:val="single" w:sz="4" w:space="0" w:color="auto"/>
            </w:tcBorders>
            <w:vAlign w:val="center"/>
          </w:tcPr>
          <w:p w14:paraId="1347FF2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4C1327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&gt;=5年</w:t>
            </w:r>
          </w:p>
        </w:tc>
        <w:tc>
          <w:tcPr>
            <w:tcW w:w="728" w:type="dxa"/>
            <w:tcBorders>
              <w:top w:val="nil"/>
              <w:left w:val="nil"/>
              <w:bottom w:val="single" w:sz="4" w:space="0" w:color="auto"/>
              <w:right w:val="single" w:sz="4" w:space="0" w:color="auto"/>
            </w:tcBorders>
            <w:vAlign w:val="center"/>
          </w:tcPr>
          <w:p w14:paraId="15E4C7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=5年</w:t>
            </w:r>
          </w:p>
        </w:tc>
        <w:tc>
          <w:tcPr>
            <w:tcW w:w="637" w:type="dxa"/>
            <w:tcBorders>
              <w:top w:val="nil"/>
              <w:left w:val="nil"/>
              <w:bottom w:val="single" w:sz="4" w:space="0" w:color="auto"/>
              <w:right w:val="single" w:sz="4" w:space="0" w:color="auto"/>
            </w:tcBorders>
            <w:vAlign w:val="center"/>
          </w:tcPr>
          <w:p w14:paraId="04C8213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CAE65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1969DD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58F62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8E808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88FFB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6BD93D0"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1F2BB84B" w14:textId="77777777">
        <w:trPr>
          <w:trHeight w:val="800"/>
          <w:jc w:val="center"/>
        </w:trPr>
        <w:tc>
          <w:tcPr>
            <w:tcW w:w="300" w:type="dxa"/>
            <w:vMerge/>
            <w:tcBorders>
              <w:top w:val="nil"/>
              <w:left w:val="single" w:sz="4" w:space="0" w:color="auto"/>
              <w:bottom w:val="nil"/>
              <w:right w:val="single" w:sz="4" w:space="0" w:color="auto"/>
            </w:tcBorders>
            <w:vAlign w:val="center"/>
          </w:tcPr>
          <w:p w14:paraId="6422AFF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1C5109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1A286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68BDB92"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严重精神障碍患者及时管理率（%）</w:t>
            </w:r>
          </w:p>
        </w:tc>
        <w:tc>
          <w:tcPr>
            <w:tcW w:w="627" w:type="dxa"/>
            <w:tcBorders>
              <w:top w:val="nil"/>
              <w:left w:val="nil"/>
              <w:bottom w:val="single" w:sz="4" w:space="0" w:color="auto"/>
              <w:right w:val="single" w:sz="4" w:space="0" w:color="auto"/>
            </w:tcBorders>
            <w:vAlign w:val="center"/>
          </w:tcPr>
          <w:p w14:paraId="5E732A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33A44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D5799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49620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E6F43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D8F35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0035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092A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BA8C4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48E38F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67E2CFF" w14:textId="77777777">
        <w:trPr>
          <w:trHeight w:val="800"/>
          <w:jc w:val="center"/>
        </w:trPr>
        <w:tc>
          <w:tcPr>
            <w:tcW w:w="300" w:type="dxa"/>
            <w:vMerge/>
            <w:tcBorders>
              <w:top w:val="nil"/>
              <w:left w:val="single" w:sz="4" w:space="0" w:color="auto"/>
              <w:bottom w:val="nil"/>
              <w:right w:val="single" w:sz="4" w:space="0" w:color="auto"/>
            </w:tcBorders>
            <w:vAlign w:val="center"/>
          </w:tcPr>
          <w:p w14:paraId="6B49CBF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921CD5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CE84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DBE07C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救助资金支付及时率</w:t>
            </w:r>
          </w:p>
        </w:tc>
        <w:tc>
          <w:tcPr>
            <w:tcW w:w="627" w:type="dxa"/>
            <w:tcBorders>
              <w:top w:val="nil"/>
              <w:left w:val="nil"/>
              <w:bottom w:val="single" w:sz="4" w:space="0" w:color="auto"/>
              <w:right w:val="single" w:sz="4" w:space="0" w:color="auto"/>
            </w:tcBorders>
            <w:vAlign w:val="center"/>
          </w:tcPr>
          <w:p w14:paraId="3E3E33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734A31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05810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D770A4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D1521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7B47ACA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B74A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DA7588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7FC1B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DB7928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5CD43AB" w14:textId="77777777">
        <w:trPr>
          <w:trHeight w:val="800"/>
          <w:jc w:val="center"/>
        </w:trPr>
        <w:tc>
          <w:tcPr>
            <w:tcW w:w="300" w:type="dxa"/>
            <w:vMerge/>
            <w:tcBorders>
              <w:top w:val="nil"/>
              <w:left w:val="single" w:sz="4" w:space="0" w:color="auto"/>
              <w:bottom w:val="nil"/>
              <w:right w:val="single" w:sz="4" w:space="0" w:color="auto"/>
            </w:tcBorders>
            <w:vAlign w:val="center"/>
          </w:tcPr>
          <w:p w14:paraId="1191238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80DCE2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4AAD0F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820486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患者自付医疗费用</w:t>
            </w:r>
          </w:p>
        </w:tc>
        <w:tc>
          <w:tcPr>
            <w:tcW w:w="627" w:type="dxa"/>
            <w:tcBorders>
              <w:top w:val="nil"/>
              <w:left w:val="nil"/>
              <w:bottom w:val="single" w:sz="4" w:space="0" w:color="auto"/>
              <w:right w:val="single" w:sz="4" w:space="0" w:color="auto"/>
            </w:tcBorders>
            <w:vAlign w:val="center"/>
          </w:tcPr>
          <w:p w14:paraId="0987B1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5C2993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&lt;=4.46万元</w:t>
            </w:r>
          </w:p>
        </w:tc>
        <w:tc>
          <w:tcPr>
            <w:tcW w:w="728" w:type="dxa"/>
            <w:tcBorders>
              <w:top w:val="nil"/>
              <w:left w:val="nil"/>
              <w:bottom w:val="single" w:sz="4" w:space="0" w:color="auto"/>
              <w:right w:val="single" w:sz="4" w:space="0" w:color="auto"/>
            </w:tcBorders>
            <w:vAlign w:val="center"/>
          </w:tcPr>
          <w:p w14:paraId="057C6F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=4.46万元</w:t>
            </w:r>
          </w:p>
        </w:tc>
        <w:tc>
          <w:tcPr>
            <w:tcW w:w="637" w:type="dxa"/>
            <w:tcBorders>
              <w:top w:val="nil"/>
              <w:left w:val="nil"/>
              <w:bottom w:val="single" w:sz="4" w:space="0" w:color="auto"/>
              <w:right w:val="single" w:sz="4" w:space="0" w:color="auto"/>
            </w:tcBorders>
            <w:vAlign w:val="center"/>
          </w:tcPr>
          <w:p w14:paraId="11D24FA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45571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B2AB60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0968F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B12A4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54B4A9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4784A75"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501E072" w14:textId="77777777">
        <w:trPr>
          <w:trHeight w:val="800"/>
          <w:jc w:val="center"/>
        </w:trPr>
        <w:tc>
          <w:tcPr>
            <w:tcW w:w="300" w:type="dxa"/>
            <w:vMerge/>
            <w:tcBorders>
              <w:top w:val="nil"/>
              <w:left w:val="single" w:sz="4" w:space="0" w:color="auto"/>
              <w:bottom w:val="nil"/>
              <w:right w:val="single" w:sz="4" w:space="0" w:color="auto"/>
            </w:tcBorders>
            <w:vAlign w:val="center"/>
          </w:tcPr>
          <w:p w14:paraId="3EA9D6CE"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4A274F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6D7F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EC0F038"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患者住院期间伙食费用</w:t>
            </w:r>
          </w:p>
        </w:tc>
        <w:tc>
          <w:tcPr>
            <w:tcW w:w="627" w:type="dxa"/>
            <w:tcBorders>
              <w:top w:val="nil"/>
              <w:left w:val="nil"/>
              <w:bottom w:val="single" w:sz="4" w:space="0" w:color="auto"/>
              <w:right w:val="single" w:sz="4" w:space="0" w:color="auto"/>
            </w:tcBorders>
            <w:vAlign w:val="center"/>
          </w:tcPr>
          <w:p w14:paraId="4ACC80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263738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&lt;=2.99万元</w:t>
            </w:r>
          </w:p>
        </w:tc>
        <w:tc>
          <w:tcPr>
            <w:tcW w:w="728" w:type="dxa"/>
            <w:tcBorders>
              <w:top w:val="nil"/>
              <w:left w:val="nil"/>
              <w:bottom w:val="single" w:sz="4" w:space="0" w:color="auto"/>
              <w:right w:val="single" w:sz="4" w:space="0" w:color="auto"/>
            </w:tcBorders>
            <w:vAlign w:val="center"/>
          </w:tcPr>
          <w:p w14:paraId="5C53BC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=2.99万元</w:t>
            </w:r>
          </w:p>
        </w:tc>
        <w:tc>
          <w:tcPr>
            <w:tcW w:w="637" w:type="dxa"/>
            <w:tcBorders>
              <w:top w:val="nil"/>
              <w:left w:val="nil"/>
              <w:bottom w:val="single" w:sz="4" w:space="0" w:color="auto"/>
              <w:right w:val="single" w:sz="4" w:space="0" w:color="auto"/>
            </w:tcBorders>
            <w:vAlign w:val="center"/>
          </w:tcPr>
          <w:p w14:paraId="1367557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E47139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7C6913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7BEE3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11ECF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61209D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D118AA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B142981" w14:textId="77777777">
        <w:trPr>
          <w:trHeight w:val="800"/>
          <w:jc w:val="center"/>
        </w:trPr>
        <w:tc>
          <w:tcPr>
            <w:tcW w:w="300" w:type="dxa"/>
            <w:vMerge/>
            <w:tcBorders>
              <w:top w:val="nil"/>
              <w:left w:val="single" w:sz="4" w:space="0" w:color="auto"/>
              <w:bottom w:val="nil"/>
              <w:right w:val="single" w:sz="4" w:space="0" w:color="auto"/>
            </w:tcBorders>
            <w:vAlign w:val="center"/>
          </w:tcPr>
          <w:p w14:paraId="440C47E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2F8EF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98C3AA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3B1DBF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维护社会稳定，深化平安建设</w:t>
            </w:r>
          </w:p>
        </w:tc>
        <w:tc>
          <w:tcPr>
            <w:tcW w:w="627" w:type="dxa"/>
            <w:tcBorders>
              <w:top w:val="nil"/>
              <w:left w:val="nil"/>
              <w:bottom w:val="single" w:sz="4" w:space="0" w:color="auto"/>
              <w:right w:val="single" w:sz="4" w:space="0" w:color="auto"/>
            </w:tcBorders>
            <w:vAlign w:val="center"/>
          </w:tcPr>
          <w:p w14:paraId="3951B7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EFD735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持续促进</w:t>
            </w:r>
          </w:p>
        </w:tc>
        <w:tc>
          <w:tcPr>
            <w:tcW w:w="728" w:type="dxa"/>
            <w:tcBorders>
              <w:top w:val="nil"/>
              <w:left w:val="nil"/>
              <w:bottom w:val="single" w:sz="4" w:space="0" w:color="auto"/>
              <w:right w:val="single" w:sz="4" w:space="0" w:color="auto"/>
            </w:tcBorders>
            <w:vAlign w:val="center"/>
          </w:tcPr>
          <w:p w14:paraId="2C3F06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8E78A4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35B07C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E9658D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8DA6C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E9069A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5320B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BE4942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虽然达到预期指标，但还有待进一步提升。</w:t>
            </w:r>
          </w:p>
        </w:tc>
      </w:tr>
      <w:tr w:rsidR="00E64A1F" w14:paraId="1FBBFDEA" w14:textId="77777777">
        <w:trPr>
          <w:trHeight w:val="800"/>
          <w:jc w:val="center"/>
        </w:trPr>
        <w:tc>
          <w:tcPr>
            <w:tcW w:w="300" w:type="dxa"/>
            <w:vMerge/>
            <w:tcBorders>
              <w:top w:val="nil"/>
              <w:left w:val="single" w:sz="4" w:space="0" w:color="auto"/>
              <w:bottom w:val="nil"/>
              <w:right w:val="single" w:sz="4" w:space="0" w:color="auto"/>
            </w:tcBorders>
            <w:vAlign w:val="center"/>
          </w:tcPr>
          <w:p w14:paraId="7F89207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AE5C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E121A9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791CA5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精神障碍患者家属满意度</w:t>
            </w:r>
          </w:p>
        </w:tc>
        <w:tc>
          <w:tcPr>
            <w:tcW w:w="627" w:type="dxa"/>
            <w:tcBorders>
              <w:top w:val="nil"/>
              <w:left w:val="nil"/>
              <w:bottom w:val="single" w:sz="4" w:space="0" w:color="auto"/>
              <w:right w:val="single" w:sz="4" w:space="0" w:color="auto"/>
            </w:tcBorders>
            <w:vAlign w:val="center"/>
          </w:tcPr>
          <w:p w14:paraId="6F0C8F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FE8F8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78AE9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72CEEE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D5E3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576CF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A03B7B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BABF39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EAD01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E2C2CB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67B980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A08AB8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09A9831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7168E1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475559C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060F55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2B0D5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4F1355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4981C9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A8D28A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45DE5DD"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1481C89"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6E83F95D"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8026729"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654AF29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3C6BD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C019F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人大“微实事”专项资金</w:t>
            </w:r>
          </w:p>
        </w:tc>
      </w:tr>
      <w:tr w:rsidR="00E64A1F" w14:paraId="65AA24D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748B1C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AD8872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2FC643B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4211ED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2BD4CB1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B54C93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EB80CC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5CF51A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D7BB32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D94D04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1084B2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638ED7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0F9D7B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5CA5148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D7FFBC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1EA297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F460BA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48.50</w:t>
            </w:r>
          </w:p>
        </w:tc>
        <w:tc>
          <w:tcPr>
            <w:tcW w:w="1968" w:type="dxa"/>
            <w:gridSpan w:val="3"/>
            <w:tcBorders>
              <w:top w:val="single" w:sz="4" w:space="0" w:color="auto"/>
              <w:left w:val="nil"/>
              <w:bottom w:val="single" w:sz="4" w:space="0" w:color="auto"/>
              <w:right w:val="single" w:sz="4" w:space="0" w:color="auto"/>
            </w:tcBorders>
            <w:vAlign w:val="center"/>
          </w:tcPr>
          <w:p w14:paraId="5D39F9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47.42</w:t>
            </w:r>
          </w:p>
        </w:tc>
        <w:tc>
          <w:tcPr>
            <w:tcW w:w="1428" w:type="dxa"/>
            <w:gridSpan w:val="2"/>
            <w:tcBorders>
              <w:top w:val="single" w:sz="4" w:space="0" w:color="auto"/>
              <w:left w:val="nil"/>
              <w:bottom w:val="single" w:sz="4" w:space="0" w:color="auto"/>
              <w:right w:val="single" w:sz="4" w:space="0" w:color="auto"/>
            </w:tcBorders>
            <w:vAlign w:val="center"/>
          </w:tcPr>
          <w:p w14:paraId="143142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47.42</w:t>
            </w:r>
          </w:p>
        </w:tc>
        <w:tc>
          <w:tcPr>
            <w:tcW w:w="1372" w:type="dxa"/>
            <w:gridSpan w:val="2"/>
            <w:tcBorders>
              <w:top w:val="nil"/>
              <w:left w:val="nil"/>
              <w:bottom w:val="single" w:sz="4" w:space="0" w:color="auto"/>
              <w:right w:val="single" w:sz="4" w:space="0" w:color="auto"/>
            </w:tcBorders>
            <w:vAlign w:val="center"/>
          </w:tcPr>
          <w:p w14:paraId="40D1339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4B420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D4860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34F42D8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410F23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92998F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BDD82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48.50</w:t>
            </w:r>
          </w:p>
        </w:tc>
        <w:tc>
          <w:tcPr>
            <w:tcW w:w="1968" w:type="dxa"/>
            <w:gridSpan w:val="3"/>
            <w:tcBorders>
              <w:top w:val="single" w:sz="4" w:space="0" w:color="auto"/>
              <w:left w:val="nil"/>
              <w:bottom w:val="single" w:sz="4" w:space="0" w:color="auto"/>
              <w:right w:val="single" w:sz="4" w:space="0" w:color="auto"/>
            </w:tcBorders>
            <w:vAlign w:val="center"/>
          </w:tcPr>
          <w:p w14:paraId="6BD552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47.42</w:t>
            </w:r>
          </w:p>
        </w:tc>
        <w:tc>
          <w:tcPr>
            <w:tcW w:w="1428" w:type="dxa"/>
            <w:gridSpan w:val="2"/>
            <w:tcBorders>
              <w:top w:val="single" w:sz="4" w:space="0" w:color="auto"/>
              <w:left w:val="nil"/>
              <w:bottom w:val="single" w:sz="4" w:space="0" w:color="auto"/>
              <w:right w:val="single" w:sz="4" w:space="0" w:color="auto"/>
            </w:tcBorders>
            <w:vAlign w:val="center"/>
          </w:tcPr>
          <w:p w14:paraId="71C03D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47.42</w:t>
            </w:r>
          </w:p>
        </w:tc>
        <w:tc>
          <w:tcPr>
            <w:tcW w:w="1372" w:type="dxa"/>
            <w:gridSpan w:val="2"/>
            <w:tcBorders>
              <w:top w:val="nil"/>
              <w:left w:val="nil"/>
              <w:bottom w:val="single" w:sz="4" w:space="0" w:color="auto"/>
              <w:right w:val="single" w:sz="4" w:space="0" w:color="auto"/>
            </w:tcBorders>
            <w:vAlign w:val="center"/>
          </w:tcPr>
          <w:p w14:paraId="770B287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21CE2A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93017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3743BBC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682502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04AD5E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1FC7C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E365BD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66F20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036FCE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891A0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5B90D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57CB0E5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C86895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04FD19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128081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4B31302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3F2952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C508F5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该项目拟投入47.42万元，主要用于解决辖区老百姓</w:t>
            </w:r>
            <w:proofErr w:type="gramStart"/>
            <w:r>
              <w:rPr>
                <w:rFonts w:ascii="宋体" w:eastAsia="宋体" w:hAnsi="宋体" w:cs="Times New Roman" w:hint="eastAsia"/>
                <w:color w:val="000000"/>
                <w:sz w:val="18"/>
                <w:szCs w:val="18"/>
                <w:lang w:eastAsia="zh-CN"/>
              </w:rPr>
              <w:t>急难愁盼的</w:t>
            </w:r>
            <w:proofErr w:type="gramEnd"/>
            <w:r>
              <w:rPr>
                <w:rFonts w:ascii="宋体" w:eastAsia="宋体" w:hAnsi="宋体" w:cs="Times New Roman" w:hint="eastAsia"/>
                <w:color w:val="000000"/>
                <w:sz w:val="18"/>
                <w:szCs w:val="18"/>
                <w:lang w:eastAsia="zh-CN"/>
              </w:rPr>
              <w:t>7件事，覆盖5个村居，涉及停车场改造、路面修补、建造电动车充电车棚等，通过本项目的实施改善了基础设施，提升公共服务水平，推动人大代表工作与时俱进、创新发展，使群众满意度达85%以上。</w:t>
            </w:r>
          </w:p>
        </w:tc>
        <w:tc>
          <w:tcPr>
            <w:tcW w:w="5716" w:type="dxa"/>
            <w:gridSpan w:val="8"/>
            <w:tcBorders>
              <w:top w:val="single" w:sz="4" w:space="0" w:color="auto"/>
              <w:left w:val="nil"/>
              <w:bottom w:val="single" w:sz="4" w:space="0" w:color="auto"/>
              <w:right w:val="single" w:sz="4" w:space="0" w:color="auto"/>
            </w:tcBorders>
            <w:vAlign w:val="center"/>
          </w:tcPr>
          <w:p w14:paraId="29981A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截至2024年12月31日，该项目实际投入47.42万元，完成7个“微实事”项目，工程验收合格率达100%。通过本项目的实施改善了基础设施，提升了公共服务水平，推动了人大代表工作与时俱进、创新发展。</w:t>
            </w:r>
          </w:p>
        </w:tc>
      </w:tr>
      <w:tr w:rsidR="00E64A1F" w14:paraId="5FF04E6C"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912038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1EB32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BCAC55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D0177F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C643C0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C5F0D8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59747D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7ACD63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CA3735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58BDB1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161EEE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51802E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534BEC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3877DC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511E5DC8"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0FD61F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33A5488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6DC5B8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EB026E1"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“微实事”项目数量</w:t>
            </w:r>
          </w:p>
        </w:tc>
        <w:tc>
          <w:tcPr>
            <w:tcW w:w="627" w:type="dxa"/>
            <w:tcBorders>
              <w:top w:val="nil"/>
              <w:left w:val="nil"/>
              <w:bottom w:val="single" w:sz="4" w:space="0" w:color="auto"/>
              <w:right w:val="single" w:sz="4" w:space="0" w:color="auto"/>
            </w:tcBorders>
            <w:vAlign w:val="center"/>
          </w:tcPr>
          <w:p w14:paraId="36D061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733D1E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&lt;=7个</w:t>
            </w:r>
          </w:p>
        </w:tc>
        <w:tc>
          <w:tcPr>
            <w:tcW w:w="728" w:type="dxa"/>
            <w:tcBorders>
              <w:top w:val="nil"/>
              <w:left w:val="nil"/>
              <w:bottom w:val="single" w:sz="4" w:space="0" w:color="auto"/>
              <w:right w:val="single" w:sz="4" w:space="0" w:color="auto"/>
            </w:tcBorders>
            <w:vAlign w:val="center"/>
          </w:tcPr>
          <w:p w14:paraId="0AD9072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637" w:type="dxa"/>
            <w:tcBorders>
              <w:top w:val="nil"/>
              <w:left w:val="nil"/>
              <w:bottom w:val="single" w:sz="4" w:space="0" w:color="auto"/>
              <w:right w:val="single" w:sz="4" w:space="0" w:color="auto"/>
            </w:tcBorders>
            <w:vAlign w:val="center"/>
          </w:tcPr>
          <w:p w14:paraId="42F32EF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5D99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4FD62F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6E8E1D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F2DED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FFBFD0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12770C7"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43238AB7" w14:textId="77777777">
        <w:trPr>
          <w:trHeight w:val="800"/>
          <w:jc w:val="center"/>
        </w:trPr>
        <w:tc>
          <w:tcPr>
            <w:tcW w:w="300" w:type="dxa"/>
            <w:vMerge/>
            <w:tcBorders>
              <w:top w:val="nil"/>
              <w:left w:val="single" w:sz="4" w:space="0" w:color="auto"/>
              <w:bottom w:val="nil"/>
              <w:right w:val="single" w:sz="4" w:space="0" w:color="auto"/>
            </w:tcBorders>
            <w:vAlign w:val="center"/>
          </w:tcPr>
          <w:p w14:paraId="1500932E"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21B172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547CB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841B692"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工程验收合格率（%）</w:t>
            </w:r>
          </w:p>
        </w:tc>
        <w:tc>
          <w:tcPr>
            <w:tcW w:w="627" w:type="dxa"/>
            <w:tcBorders>
              <w:top w:val="nil"/>
              <w:left w:val="nil"/>
              <w:bottom w:val="single" w:sz="4" w:space="0" w:color="auto"/>
              <w:right w:val="single" w:sz="4" w:space="0" w:color="auto"/>
            </w:tcBorders>
            <w:vAlign w:val="center"/>
          </w:tcPr>
          <w:p w14:paraId="3C05F8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4C1B0A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47B80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0F9759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D1FEB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1C8B43D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行业标准</w:t>
            </w:r>
          </w:p>
        </w:tc>
        <w:tc>
          <w:tcPr>
            <w:tcW w:w="631" w:type="dxa"/>
            <w:tcBorders>
              <w:top w:val="nil"/>
              <w:left w:val="nil"/>
              <w:bottom w:val="single" w:sz="4" w:space="0" w:color="auto"/>
              <w:right w:val="single" w:sz="4" w:space="0" w:color="auto"/>
            </w:tcBorders>
            <w:vAlign w:val="center"/>
          </w:tcPr>
          <w:p w14:paraId="25B5C7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9AF74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B11D0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57CE32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B52DA51" w14:textId="77777777">
        <w:trPr>
          <w:trHeight w:val="800"/>
          <w:jc w:val="center"/>
        </w:trPr>
        <w:tc>
          <w:tcPr>
            <w:tcW w:w="300" w:type="dxa"/>
            <w:vMerge/>
            <w:tcBorders>
              <w:top w:val="nil"/>
              <w:left w:val="single" w:sz="4" w:space="0" w:color="auto"/>
              <w:bottom w:val="nil"/>
              <w:right w:val="single" w:sz="4" w:space="0" w:color="auto"/>
            </w:tcBorders>
            <w:vAlign w:val="center"/>
          </w:tcPr>
          <w:p w14:paraId="458D5AC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ADF9ADE"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4521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A11A081"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014731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235072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052FC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AA5D2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8B52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59F350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67048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C9A49E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117F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848C8F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6DBD5BB" w14:textId="77777777">
        <w:trPr>
          <w:trHeight w:val="800"/>
          <w:jc w:val="center"/>
        </w:trPr>
        <w:tc>
          <w:tcPr>
            <w:tcW w:w="300" w:type="dxa"/>
            <w:vMerge/>
            <w:tcBorders>
              <w:top w:val="nil"/>
              <w:left w:val="single" w:sz="4" w:space="0" w:color="auto"/>
              <w:bottom w:val="nil"/>
              <w:right w:val="single" w:sz="4" w:space="0" w:color="auto"/>
            </w:tcBorders>
            <w:vAlign w:val="center"/>
          </w:tcPr>
          <w:p w14:paraId="048E117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594008D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8A03CC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648973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圣水雅阁小区停车场改造项目资金额度</w:t>
            </w:r>
          </w:p>
        </w:tc>
        <w:tc>
          <w:tcPr>
            <w:tcW w:w="627" w:type="dxa"/>
            <w:tcBorders>
              <w:top w:val="nil"/>
              <w:left w:val="nil"/>
              <w:bottom w:val="single" w:sz="4" w:space="0" w:color="auto"/>
              <w:right w:val="single" w:sz="4" w:space="0" w:color="auto"/>
            </w:tcBorders>
            <w:vAlign w:val="center"/>
          </w:tcPr>
          <w:p w14:paraId="29DE6C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54EFA23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&lt;=4万元</w:t>
            </w:r>
          </w:p>
        </w:tc>
        <w:tc>
          <w:tcPr>
            <w:tcW w:w="728" w:type="dxa"/>
            <w:tcBorders>
              <w:top w:val="nil"/>
              <w:left w:val="nil"/>
              <w:bottom w:val="single" w:sz="4" w:space="0" w:color="auto"/>
              <w:right w:val="single" w:sz="4" w:space="0" w:color="auto"/>
            </w:tcBorders>
            <w:vAlign w:val="center"/>
          </w:tcPr>
          <w:p w14:paraId="082E28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=4万元</w:t>
            </w:r>
          </w:p>
        </w:tc>
        <w:tc>
          <w:tcPr>
            <w:tcW w:w="637" w:type="dxa"/>
            <w:tcBorders>
              <w:top w:val="nil"/>
              <w:left w:val="nil"/>
              <w:bottom w:val="single" w:sz="4" w:space="0" w:color="auto"/>
              <w:right w:val="single" w:sz="4" w:space="0" w:color="auto"/>
            </w:tcBorders>
            <w:vAlign w:val="center"/>
          </w:tcPr>
          <w:p w14:paraId="6DD1329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D8E9AA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32CFE3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C60B9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5ABF1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067F6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F75D79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738F46C" w14:textId="77777777">
        <w:trPr>
          <w:trHeight w:val="800"/>
          <w:jc w:val="center"/>
        </w:trPr>
        <w:tc>
          <w:tcPr>
            <w:tcW w:w="300" w:type="dxa"/>
            <w:vMerge/>
            <w:tcBorders>
              <w:top w:val="nil"/>
              <w:left w:val="single" w:sz="4" w:space="0" w:color="auto"/>
              <w:bottom w:val="nil"/>
              <w:right w:val="single" w:sz="4" w:space="0" w:color="auto"/>
            </w:tcBorders>
            <w:vAlign w:val="center"/>
          </w:tcPr>
          <w:p w14:paraId="0AA32AB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0ABA3A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B0FA7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78613D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市第十一幼儿园户外原生态活动区绿化项目资金额度</w:t>
            </w:r>
          </w:p>
        </w:tc>
        <w:tc>
          <w:tcPr>
            <w:tcW w:w="627" w:type="dxa"/>
            <w:tcBorders>
              <w:top w:val="nil"/>
              <w:left w:val="nil"/>
              <w:bottom w:val="single" w:sz="4" w:space="0" w:color="auto"/>
              <w:right w:val="single" w:sz="4" w:space="0" w:color="auto"/>
            </w:tcBorders>
            <w:vAlign w:val="center"/>
          </w:tcPr>
          <w:p w14:paraId="6DB483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41337D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&lt;=1.50万元</w:t>
            </w:r>
          </w:p>
        </w:tc>
        <w:tc>
          <w:tcPr>
            <w:tcW w:w="728" w:type="dxa"/>
            <w:tcBorders>
              <w:top w:val="nil"/>
              <w:left w:val="nil"/>
              <w:bottom w:val="single" w:sz="4" w:space="0" w:color="auto"/>
              <w:right w:val="single" w:sz="4" w:space="0" w:color="auto"/>
            </w:tcBorders>
            <w:vAlign w:val="center"/>
          </w:tcPr>
          <w:p w14:paraId="6F716E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=1.5万元</w:t>
            </w:r>
          </w:p>
        </w:tc>
        <w:tc>
          <w:tcPr>
            <w:tcW w:w="637" w:type="dxa"/>
            <w:tcBorders>
              <w:top w:val="nil"/>
              <w:left w:val="nil"/>
              <w:bottom w:val="single" w:sz="4" w:space="0" w:color="auto"/>
              <w:right w:val="single" w:sz="4" w:space="0" w:color="auto"/>
            </w:tcBorders>
            <w:vAlign w:val="center"/>
          </w:tcPr>
          <w:p w14:paraId="6D9A4A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316627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1CCCD9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B690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BCE0BA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AA17F2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097B64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A0C0F2B" w14:textId="77777777">
        <w:trPr>
          <w:trHeight w:val="800"/>
          <w:jc w:val="center"/>
        </w:trPr>
        <w:tc>
          <w:tcPr>
            <w:tcW w:w="300" w:type="dxa"/>
            <w:vMerge/>
            <w:tcBorders>
              <w:top w:val="nil"/>
              <w:left w:val="single" w:sz="4" w:space="0" w:color="auto"/>
              <w:bottom w:val="nil"/>
              <w:right w:val="single" w:sz="4" w:space="0" w:color="auto"/>
            </w:tcBorders>
            <w:vAlign w:val="center"/>
          </w:tcPr>
          <w:p w14:paraId="3F05AE4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7FB8CF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5BE2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803C17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安居新城小区路面修补项目资金额度</w:t>
            </w:r>
          </w:p>
        </w:tc>
        <w:tc>
          <w:tcPr>
            <w:tcW w:w="627" w:type="dxa"/>
            <w:tcBorders>
              <w:top w:val="nil"/>
              <w:left w:val="nil"/>
              <w:bottom w:val="single" w:sz="4" w:space="0" w:color="auto"/>
              <w:right w:val="single" w:sz="4" w:space="0" w:color="auto"/>
            </w:tcBorders>
            <w:vAlign w:val="center"/>
          </w:tcPr>
          <w:p w14:paraId="3322A5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532609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&lt;=10万元</w:t>
            </w:r>
          </w:p>
        </w:tc>
        <w:tc>
          <w:tcPr>
            <w:tcW w:w="728" w:type="dxa"/>
            <w:tcBorders>
              <w:top w:val="nil"/>
              <w:left w:val="nil"/>
              <w:bottom w:val="single" w:sz="4" w:space="0" w:color="auto"/>
              <w:right w:val="single" w:sz="4" w:space="0" w:color="auto"/>
            </w:tcBorders>
            <w:vAlign w:val="center"/>
          </w:tcPr>
          <w:p w14:paraId="75495E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1AB1E3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56C5B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18FD1D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1617F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45FA7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4A29F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DCAD9A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271D383" w14:textId="77777777">
        <w:trPr>
          <w:trHeight w:val="800"/>
          <w:jc w:val="center"/>
        </w:trPr>
        <w:tc>
          <w:tcPr>
            <w:tcW w:w="300" w:type="dxa"/>
            <w:vMerge/>
            <w:tcBorders>
              <w:top w:val="nil"/>
              <w:left w:val="single" w:sz="4" w:space="0" w:color="auto"/>
              <w:bottom w:val="nil"/>
              <w:right w:val="single" w:sz="4" w:space="0" w:color="auto"/>
            </w:tcBorders>
            <w:vAlign w:val="center"/>
          </w:tcPr>
          <w:p w14:paraId="0BAEAD0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72FC4A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98D5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83024A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丁香园东区（小康村）垃圾房项目资金额度</w:t>
            </w:r>
          </w:p>
        </w:tc>
        <w:tc>
          <w:tcPr>
            <w:tcW w:w="627" w:type="dxa"/>
            <w:tcBorders>
              <w:top w:val="nil"/>
              <w:left w:val="nil"/>
              <w:bottom w:val="single" w:sz="4" w:space="0" w:color="auto"/>
              <w:right w:val="single" w:sz="4" w:space="0" w:color="auto"/>
            </w:tcBorders>
            <w:vAlign w:val="center"/>
          </w:tcPr>
          <w:p w14:paraId="09FB42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07220B0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&lt;=10万元</w:t>
            </w:r>
          </w:p>
        </w:tc>
        <w:tc>
          <w:tcPr>
            <w:tcW w:w="728" w:type="dxa"/>
            <w:tcBorders>
              <w:top w:val="nil"/>
              <w:left w:val="nil"/>
              <w:bottom w:val="single" w:sz="4" w:space="0" w:color="auto"/>
              <w:right w:val="single" w:sz="4" w:space="0" w:color="auto"/>
            </w:tcBorders>
            <w:vAlign w:val="center"/>
          </w:tcPr>
          <w:p w14:paraId="400E9D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0BC7D4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C1CF5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4E0C498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6D68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85A79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1F34A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D8E983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150570E" w14:textId="77777777">
        <w:trPr>
          <w:trHeight w:val="800"/>
          <w:jc w:val="center"/>
        </w:trPr>
        <w:tc>
          <w:tcPr>
            <w:tcW w:w="300" w:type="dxa"/>
            <w:vMerge/>
            <w:tcBorders>
              <w:top w:val="nil"/>
              <w:left w:val="single" w:sz="4" w:space="0" w:color="auto"/>
              <w:bottom w:val="nil"/>
              <w:right w:val="single" w:sz="4" w:space="0" w:color="auto"/>
            </w:tcBorders>
            <w:vAlign w:val="center"/>
          </w:tcPr>
          <w:p w14:paraId="23CC338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BE10A2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34F1A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CB1460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建造苗圃村电动车充电车棚项目资金额度</w:t>
            </w:r>
          </w:p>
        </w:tc>
        <w:tc>
          <w:tcPr>
            <w:tcW w:w="627" w:type="dxa"/>
            <w:tcBorders>
              <w:top w:val="nil"/>
              <w:left w:val="nil"/>
              <w:bottom w:val="single" w:sz="4" w:space="0" w:color="auto"/>
              <w:right w:val="single" w:sz="4" w:space="0" w:color="auto"/>
            </w:tcBorders>
            <w:vAlign w:val="center"/>
          </w:tcPr>
          <w:p w14:paraId="37D95C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28BE9D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&lt;=2万元</w:t>
            </w:r>
          </w:p>
        </w:tc>
        <w:tc>
          <w:tcPr>
            <w:tcW w:w="728" w:type="dxa"/>
            <w:tcBorders>
              <w:top w:val="nil"/>
              <w:left w:val="nil"/>
              <w:bottom w:val="single" w:sz="4" w:space="0" w:color="auto"/>
              <w:right w:val="single" w:sz="4" w:space="0" w:color="auto"/>
            </w:tcBorders>
            <w:vAlign w:val="center"/>
          </w:tcPr>
          <w:p w14:paraId="33A9386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=2万元</w:t>
            </w:r>
          </w:p>
        </w:tc>
        <w:tc>
          <w:tcPr>
            <w:tcW w:w="637" w:type="dxa"/>
            <w:tcBorders>
              <w:top w:val="nil"/>
              <w:left w:val="nil"/>
              <w:bottom w:val="single" w:sz="4" w:space="0" w:color="auto"/>
              <w:right w:val="single" w:sz="4" w:space="0" w:color="auto"/>
            </w:tcBorders>
            <w:vAlign w:val="center"/>
          </w:tcPr>
          <w:p w14:paraId="7DE5CC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DA28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134D50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26C6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294494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DCB25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562908D"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59550B5" w14:textId="77777777">
        <w:trPr>
          <w:trHeight w:val="800"/>
          <w:jc w:val="center"/>
        </w:trPr>
        <w:tc>
          <w:tcPr>
            <w:tcW w:w="300" w:type="dxa"/>
            <w:vMerge/>
            <w:tcBorders>
              <w:top w:val="nil"/>
              <w:left w:val="single" w:sz="4" w:space="0" w:color="auto"/>
              <w:bottom w:val="nil"/>
              <w:right w:val="single" w:sz="4" w:space="0" w:color="auto"/>
            </w:tcBorders>
            <w:vAlign w:val="center"/>
          </w:tcPr>
          <w:p w14:paraId="522861C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23C7AF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54553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F9BA1C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修复青岛花苑一期路面项目资金额度</w:t>
            </w:r>
          </w:p>
        </w:tc>
        <w:tc>
          <w:tcPr>
            <w:tcW w:w="627" w:type="dxa"/>
            <w:tcBorders>
              <w:top w:val="nil"/>
              <w:left w:val="nil"/>
              <w:bottom w:val="single" w:sz="4" w:space="0" w:color="auto"/>
              <w:right w:val="single" w:sz="4" w:space="0" w:color="auto"/>
            </w:tcBorders>
            <w:vAlign w:val="center"/>
          </w:tcPr>
          <w:p w14:paraId="309B03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45EF75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&lt;=10万元</w:t>
            </w:r>
          </w:p>
        </w:tc>
        <w:tc>
          <w:tcPr>
            <w:tcW w:w="728" w:type="dxa"/>
            <w:tcBorders>
              <w:top w:val="nil"/>
              <w:left w:val="nil"/>
              <w:bottom w:val="single" w:sz="4" w:space="0" w:color="auto"/>
              <w:right w:val="single" w:sz="4" w:space="0" w:color="auto"/>
            </w:tcBorders>
            <w:vAlign w:val="center"/>
          </w:tcPr>
          <w:p w14:paraId="0E7C596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537F19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F447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2F69E5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C91AF6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C03C5B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7C58E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0FF1A0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C973F7D" w14:textId="77777777">
        <w:trPr>
          <w:trHeight w:val="800"/>
          <w:jc w:val="center"/>
        </w:trPr>
        <w:tc>
          <w:tcPr>
            <w:tcW w:w="300" w:type="dxa"/>
            <w:vMerge/>
            <w:tcBorders>
              <w:top w:val="nil"/>
              <w:left w:val="single" w:sz="4" w:space="0" w:color="auto"/>
              <w:bottom w:val="nil"/>
              <w:right w:val="single" w:sz="4" w:space="0" w:color="auto"/>
            </w:tcBorders>
            <w:vAlign w:val="center"/>
          </w:tcPr>
          <w:p w14:paraId="5C46205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954C20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A4D83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606B27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乌伊西路南侧沿街商户路段道路硬化项目资金额度</w:t>
            </w:r>
          </w:p>
        </w:tc>
        <w:tc>
          <w:tcPr>
            <w:tcW w:w="627" w:type="dxa"/>
            <w:tcBorders>
              <w:top w:val="nil"/>
              <w:left w:val="nil"/>
              <w:bottom w:val="single" w:sz="4" w:space="0" w:color="auto"/>
              <w:right w:val="single" w:sz="4" w:space="0" w:color="auto"/>
            </w:tcBorders>
            <w:vAlign w:val="center"/>
          </w:tcPr>
          <w:p w14:paraId="39F9FAF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461EA1B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&lt;=10万元</w:t>
            </w:r>
          </w:p>
        </w:tc>
        <w:tc>
          <w:tcPr>
            <w:tcW w:w="728" w:type="dxa"/>
            <w:tcBorders>
              <w:top w:val="nil"/>
              <w:left w:val="nil"/>
              <w:bottom w:val="single" w:sz="4" w:space="0" w:color="auto"/>
              <w:right w:val="single" w:sz="4" w:space="0" w:color="auto"/>
            </w:tcBorders>
            <w:vAlign w:val="center"/>
          </w:tcPr>
          <w:p w14:paraId="202FA3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5EA90F2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B648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6A136B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0F68C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833C0B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474C9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F7091D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8CEE2E1" w14:textId="77777777">
        <w:trPr>
          <w:trHeight w:val="800"/>
          <w:jc w:val="center"/>
        </w:trPr>
        <w:tc>
          <w:tcPr>
            <w:tcW w:w="300" w:type="dxa"/>
            <w:vMerge/>
            <w:tcBorders>
              <w:top w:val="nil"/>
              <w:left w:val="single" w:sz="4" w:space="0" w:color="auto"/>
              <w:bottom w:val="nil"/>
              <w:right w:val="single" w:sz="4" w:space="0" w:color="auto"/>
            </w:tcBorders>
            <w:vAlign w:val="center"/>
          </w:tcPr>
          <w:p w14:paraId="516B979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A28A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1B8FD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0D9F37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切实解决群众实际问题，服务民生成果凸显。</w:t>
            </w:r>
          </w:p>
        </w:tc>
        <w:tc>
          <w:tcPr>
            <w:tcW w:w="627" w:type="dxa"/>
            <w:tcBorders>
              <w:top w:val="nil"/>
              <w:left w:val="nil"/>
              <w:bottom w:val="single" w:sz="4" w:space="0" w:color="auto"/>
              <w:right w:val="single" w:sz="4" w:space="0" w:color="auto"/>
            </w:tcBorders>
            <w:vAlign w:val="center"/>
          </w:tcPr>
          <w:p w14:paraId="545F336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3435E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效果明显</w:t>
            </w:r>
          </w:p>
        </w:tc>
        <w:tc>
          <w:tcPr>
            <w:tcW w:w="728" w:type="dxa"/>
            <w:tcBorders>
              <w:top w:val="nil"/>
              <w:left w:val="nil"/>
              <w:bottom w:val="single" w:sz="4" w:space="0" w:color="auto"/>
              <w:right w:val="single" w:sz="4" w:space="0" w:color="auto"/>
            </w:tcBorders>
            <w:vAlign w:val="center"/>
          </w:tcPr>
          <w:p w14:paraId="2A8DC9F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达到预期效果</w:t>
            </w:r>
          </w:p>
        </w:tc>
        <w:tc>
          <w:tcPr>
            <w:tcW w:w="637" w:type="dxa"/>
            <w:tcBorders>
              <w:top w:val="nil"/>
              <w:left w:val="nil"/>
              <w:bottom w:val="single" w:sz="4" w:space="0" w:color="auto"/>
              <w:right w:val="single" w:sz="4" w:space="0" w:color="auto"/>
            </w:tcBorders>
            <w:vAlign w:val="center"/>
          </w:tcPr>
          <w:p w14:paraId="1C89E4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7116491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EFED07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08F7E3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BE9742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61A894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31286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虽然已达到预期指标，但还有待进一步加强。</w:t>
            </w:r>
          </w:p>
        </w:tc>
      </w:tr>
      <w:tr w:rsidR="00E64A1F" w14:paraId="1E77365B" w14:textId="77777777">
        <w:trPr>
          <w:trHeight w:val="800"/>
          <w:jc w:val="center"/>
        </w:trPr>
        <w:tc>
          <w:tcPr>
            <w:tcW w:w="300" w:type="dxa"/>
            <w:vMerge/>
            <w:tcBorders>
              <w:top w:val="nil"/>
              <w:left w:val="single" w:sz="4" w:space="0" w:color="auto"/>
              <w:bottom w:val="nil"/>
              <w:right w:val="single" w:sz="4" w:space="0" w:color="auto"/>
            </w:tcBorders>
            <w:vAlign w:val="center"/>
          </w:tcPr>
          <w:p w14:paraId="23E28EC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8D50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946B2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829E7A2"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群众满意度（%）</w:t>
            </w:r>
          </w:p>
        </w:tc>
        <w:tc>
          <w:tcPr>
            <w:tcW w:w="627" w:type="dxa"/>
            <w:tcBorders>
              <w:top w:val="nil"/>
              <w:left w:val="nil"/>
              <w:bottom w:val="single" w:sz="4" w:space="0" w:color="auto"/>
              <w:right w:val="single" w:sz="4" w:space="0" w:color="auto"/>
            </w:tcBorders>
            <w:vAlign w:val="center"/>
          </w:tcPr>
          <w:p w14:paraId="4AA7E0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56920F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4D21CE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24F78A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778DA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25545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C53A42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FCE61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B8F19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BCDBA7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4CB304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E6D13B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999C7A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B8CC3F5"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2465EA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0A90B0D"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019ACE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40B79E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74F8F4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2381E6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DF4766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66ED416"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3207D6EE"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1CD38B5"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065054E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905663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F2E827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农村人居环境整治补助资金</w:t>
            </w:r>
          </w:p>
        </w:tc>
      </w:tr>
      <w:tr w:rsidR="00E64A1F" w14:paraId="578E090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D58F1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5E00E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5F9FACB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BB270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21F6ECA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EFD894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F87DE3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A653FE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951127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63DB31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80CA07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774118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AD03E6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2360BAC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8E0B60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FB406B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87211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0B0D2A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132477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9.99</w:t>
            </w:r>
          </w:p>
        </w:tc>
        <w:tc>
          <w:tcPr>
            <w:tcW w:w="1372" w:type="dxa"/>
            <w:gridSpan w:val="2"/>
            <w:tcBorders>
              <w:top w:val="nil"/>
              <w:left w:val="nil"/>
              <w:bottom w:val="single" w:sz="4" w:space="0" w:color="auto"/>
              <w:right w:val="single" w:sz="4" w:space="0" w:color="auto"/>
            </w:tcBorders>
            <w:vAlign w:val="center"/>
          </w:tcPr>
          <w:p w14:paraId="790FCF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E8666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99.90%</w:t>
            </w:r>
          </w:p>
        </w:tc>
        <w:tc>
          <w:tcPr>
            <w:tcW w:w="1552" w:type="dxa"/>
            <w:gridSpan w:val="2"/>
            <w:tcBorders>
              <w:top w:val="nil"/>
              <w:left w:val="nil"/>
              <w:bottom w:val="single" w:sz="4" w:space="0" w:color="auto"/>
              <w:right w:val="single" w:sz="4" w:space="0" w:color="auto"/>
            </w:tcBorders>
            <w:vAlign w:val="center"/>
          </w:tcPr>
          <w:p w14:paraId="3505322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9.98</w:t>
            </w:r>
          </w:p>
        </w:tc>
      </w:tr>
      <w:tr w:rsidR="00E64A1F" w14:paraId="48F6D6A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0EA7D9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E1227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DF4C8F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22CE5E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61F947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334BD0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E807C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230E6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70D4778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09541D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90AF2E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41450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A5559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75059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084BFF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FC50D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5AE0A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3C1EBAB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1F98ED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DEAAFF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F6E78D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3FB9F4E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01EE5D9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08A4D6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拟投入10万元，主要用于3个村居清理垃圾收集点、巷道垃圾，购置垃圾清运工具，通过本项目的实施农村人居环境明显改善，能够解决农村卫生差、环境脏的问题，满足群众日益增长的精神文化需求，促进乡村经济发展，使村民满意度达85%以上。</w:t>
            </w:r>
          </w:p>
        </w:tc>
        <w:tc>
          <w:tcPr>
            <w:tcW w:w="5716" w:type="dxa"/>
            <w:gridSpan w:val="8"/>
            <w:tcBorders>
              <w:top w:val="single" w:sz="4" w:space="0" w:color="auto"/>
              <w:left w:val="nil"/>
              <w:bottom w:val="single" w:sz="4" w:space="0" w:color="auto"/>
              <w:right w:val="single" w:sz="4" w:space="0" w:color="auto"/>
            </w:tcBorders>
            <w:vAlign w:val="center"/>
          </w:tcPr>
          <w:p w14:paraId="44C7CA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截至2024年12月31日，该项目实际投入9.995万元，完成率100%，通过本项目的实施农村人居环境明显改善，能够解决农村卫生差、环境脏的问题，满足群众日益增长的精神文化需求，促进乡村经济发展。</w:t>
            </w:r>
          </w:p>
        </w:tc>
      </w:tr>
      <w:tr w:rsidR="00E64A1F" w14:paraId="08E9249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BF6056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395FE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C21494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4052E9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5DA269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D0805E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7D6BFC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48878A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288A6E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F78EE9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D6734D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B62BEF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644358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1C5B62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44D32E8F"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732CD64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A25F2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CD90BC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DA5F1F0"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项目涉及村居数量</w:t>
            </w:r>
          </w:p>
        </w:tc>
        <w:tc>
          <w:tcPr>
            <w:tcW w:w="627" w:type="dxa"/>
            <w:tcBorders>
              <w:top w:val="nil"/>
              <w:left w:val="nil"/>
              <w:bottom w:val="single" w:sz="4" w:space="0" w:color="auto"/>
              <w:right w:val="single" w:sz="4" w:space="0" w:color="auto"/>
            </w:tcBorders>
            <w:vAlign w:val="center"/>
          </w:tcPr>
          <w:p w14:paraId="123F6E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268AE75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728" w:type="dxa"/>
            <w:tcBorders>
              <w:top w:val="nil"/>
              <w:left w:val="nil"/>
              <w:bottom w:val="single" w:sz="4" w:space="0" w:color="auto"/>
              <w:right w:val="single" w:sz="4" w:space="0" w:color="auto"/>
            </w:tcBorders>
            <w:vAlign w:val="center"/>
          </w:tcPr>
          <w:p w14:paraId="39D912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637" w:type="dxa"/>
            <w:tcBorders>
              <w:top w:val="nil"/>
              <w:left w:val="nil"/>
              <w:bottom w:val="single" w:sz="4" w:space="0" w:color="auto"/>
              <w:right w:val="single" w:sz="4" w:space="0" w:color="auto"/>
            </w:tcBorders>
            <w:vAlign w:val="center"/>
          </w:tcPr>
          <w:p w14:paraId="57B121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4DA64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5AF087E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89A4C6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2731B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5028E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4E203662"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59C9CD91" w14:textId="77777777">
        <w:trPr>
          <w:trHeight w:val="800"/>
          <w:jc w:val="center"/>
        </w:trPr>
        <w:tc>
          <w:tcPr>
            <w:tcW w:w="300" w:type="dxa"/>
            <w:vMerge/>
            <w:tcBorders>
              <w:top w:val="nil"/>
              <w:left w:val="single" w:sz="4" w:space="0" w:color="auto"/>
              <w:bottom w:val="nil"/>
              <w:right w:val="single" w:sz="4" w:space="0" w:color="auto"/>
            </w:tcBorders>
            <w:vAlign w:val="center"/>
          </w:tcPr>
          <w:p w14:paraId="74ADFF6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22D3D3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920C1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9E5E501"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购置物资验收通过率（%）</w:t>
            </w:r>
          </w:p>
        </w:tc>
        <w:tc>
          <w:tcPr>
            <w:tcW w:w="627" w:type="dxa"/>
            <w:tcBorders>
              <w:top w:val="nil"/>
              <w:left w:val="nil"/>
              <w:bottom w:val="single" w:sz="4" w:space="0" w:color="auto"/>
              <w:right w:val="single" w:sz="4" w:space="0" w:color="auto"/>
            </w:tcBorders>
            <w:vAlign w:val="center"/>
          </w:tcPr>
          <w:p w14:paraId="038F48B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2AE601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4C254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E269B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1BE0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4A759A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CA709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F2D1C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0B21F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1C71EE25"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8081757" w14:textId="77777777">
        <w:trPr>
          <w:trHeight w:val="800"/>
          <w:jc w:val="center"/>
        </w:trPr>
        <w:tc>
          <w:tcPr>
            <w:tcW w:w="300" w:type="dxa"/>
            <w:vMerge/>
            <w:tcBorders>
              <w:top w:val="nil"/>
              <w:left w:val="single" w:sz="4" w:space="0" w:color="auto"/>
              <w:bottom w:val="nil"/>
              <w:right w:val="single" w:sz="4" w:space="0" w:color="auto"/>
            </w:tcBorders>
            <w:vAlign w:val="center"/>
          </w:tcPr>
          <w:p w14:paraId="2DE0227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A982E6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396E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56057F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4C1B02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4346960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5F5C5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0A227B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7D9FB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709EF3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CE67B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12444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5E8D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177B28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6E07033" w14:textId="77777777">
        <w:trPr>
          <w:trHeight w:val="800"/>
          <w:jc w:val="center"/>
        </w:trPr>
        <w:tc>
          <w:tcPr>
            <w:tcW w:w="300" w:type="dxa"/>
            <w:vMerge/>
            <w:tcBorders>
              <w:top w:val="nil"/>
              <w:left w:val="single" w:sz="4" w:space="0" w:color="auto"/>
              <w:bottom w:val="nil"/>
              <w:right w:val="single" w:sz="4" w:space="0" w:color="auto"/>
            </w:tcBorders>
            <w:vAlign w:val="center"/>
          </w:tcPr>
          <w:p w14:paraId="197456F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1F386E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2EACC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4C13F68"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用于租赁垃圾清运车辆的费用</w:t>
            </w:r>
          </w:p>
        </w:tc>
        <w:tc>
          <w:tcPr>
            <w:tcW w:w="627" w:type="dxa"/>
            <w:tcBorders>
              <w:top w:val="nil"/>
              <w:left w:val="nil"/>
              <w:bottom w:val="single" w:sz="4" w:space="0" w:color="auto"/>
              <w:right w:val="single" w:sz="4" w:space="0" w:color="auto"/>
            </w:tcBorders>
            <w:vAlign w:val="center"/>
          </w:tcPr>
          <w:p w14:paraId="54AA307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011AA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&lt;=6.44万元</w:t>
            </w:r>
          </w:p>
        </w:tc>
        <w:tc>
          <w:tcPr>
            <w:tcW w:w="728" w:type="dxa"/>
            <w:tcBorders>
              <w:top w:val="nil"/>
              <w:left w:val="nil"/>
              <w:bottom w:val="single" w:sz="4" w:space="0" w:color="auto"/>
              <w:right w:val="single" w:sz="4" w:space="0" w:color="auto"/>
            </w:tcBorders>
            <w:vAlign w:val="center"/>
          </w:tcPr>
          <w:p w14:paraId="60C330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=6.44万元</w:t>
            </w:r>
          </w:p>
        </w:tc>
        <w:tc>
          <w:tcPr>
            <w:tcW w:w="637" w:type="dxa"/>
            <w:tcBorders>
              <w:top w:val="nil"/>
              <w:left w:val="nil"/>
              <w:bottom w:val="single" w:sz="4" w:space="0" w:color="auto"/>
              <w:right w:val="single" w:sz="4" w:space="0" w:color="auto"/>
            </w:tcBorders>
            <w:vAlign w:val="center"/>
          </w:tcPr>
          <w:p w14:paraId="3B2B343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3801B4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4A208D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3B03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DFC00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AC8E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1E7DB9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A511A79" w14:textId="77777777">
        <w:trPr>
          <w:trHeight w:val="800"/>
          <w:jc w:val="center"/>
        </w:trPr>
        <w:tc>
          <w:tcPr>
            <w:tcW w:w="300" w:type="dxa"/>
            <w:vMerge/>
            <w:tcBorders>
              <w:top w:val="nil"/>
              <w:left w:val="single" w:sz="4" w:space="0" w:color="auto"/>
              <w:bottom w:val="nil"/>
              <w:right w:val="single" w:sz="4" w:space="0" w:color="auto"/>
            </w:tcBorders>
            <w:vAlign w:val="center"/>
          </w:tcPr>
          <w:p w14:paraId="0B3D126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0F86E0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5A311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BE1B7C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用于购置垃圾清运工具的费用</w:t>
            </w:r>
          </w:p>
        </w:tc>
        <w:tc>
          <w:tcPr>
            <w:tcW w:w="627" w:type="dxa"/>
            <w:tcBorders>
              <w:top w:val="nil"/>
              <w:left w:val="nil"/>
              <w:bottom w:val="single" w:sz="4" w:space="0" w:color="auto"/>
              <w:right w:val="single" w:sz="4" w:space="0" w:color="auto"/>
            </w:tcBorders>
            <w:vAlign w:val="center"/>
          </w:tcPr>
          <w:p w14:paraId="0D552EC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7F16D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&lt;=3.56万元</w:t>
            </w:r>
          </w:p>
        </w:tc>
        <w:tc>
          <w:tcPr>
            <w:tcW w:w="728" w:type="dxa"/>
            <w:tcBorders>
              <w:top w:val="nil"/>
              <w:left w:val="nil"/>
              <w:bottom w:val="single" w:sz="4" w:space="0" w:color="auto"/>
              <w:right w:val="single" w:sz="4" w:space="0" w:color="auto"/>
            </w:tcBorders>
            <w:vAlign w:val="center"/>
          </w:tcPr>
          <w:p w14:paraId="2412F5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=3.56万元</w:t>
            </w:r>
          </w:p>
        </w:tc>
        <w:tc>
          <w:tcPr>
            <w:tcW w:w="637" w:type="dxa"/>
            <w:tcBorders>
              <w:top w:val="nil"/>
              <w:left w:val="nil"/>
              <w:bottom w:val="single" w:sz="4" w:space="0" w:color="auto"/>
              <w:right w:val="single" w:sz="4" w:space="0" w:color="auto"/>
            </w:tcBorders>
            <w:vAlign w:val="center"/>
          </w:tcPr>
          <w:p w14:paraId="066D08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FF76A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1CEDB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7BDDA1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64E5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EC8E35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BC75D4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6EEFDB6" w14:textId="77777777">
        <w:trPr>
          <w:trHeight w:val="800"/>
          <w:jc w:val="center"/>
        </w:trPr>
        <w:tc>
          <w:tcPr>
            <w:tcW w:w="300" w:type="dxa"/>
            <w:vMerge/>
            <w:tcBorders>
              <w:top w:val="nil"/>
              <w:left w:val="single" w:sz="4" w:space="0" w:color="auto"/>
              <w:bottom w:val="nil"/>
              <w:right w:val="single" w:sz="4" w:space="0" w:color="auto"/>
            </w:tcBorders>
            <w:vAlign w:val="center"/>
          </w:tcPr>
          <w:p w14:paraId="34714C9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94961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44E207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440F6E8"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改善和提高农村生产生活环境</w:t>
            </w:r>
          </w:p>
        </w:tc>
        <w:tc>
          <w:tcPr>
            <w:tcW w:w="627" w:type="dxa"/>
            <w:tcBorders>
              <w:top w:val="nil"/>
              <w:left w:val="nil"/>
              <w:bottom w:val="single" w:sz="4" w:space="0" w:color="auto"/>
              <w:right w:val="single" w:sz="4" w:space="0" w:color="auto"/>
            </w:tcBorders>
            <w:vAlign w:val="center"/>
          </w:tcPr>
          <w:p w14:paraId="5B4D15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73F771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明显改善</w:t>
            </w:r>
          </w:p>
        </w:tc>
        <w:tc>
          <w:tcPr>
            <w:tcW w:w="728" w:type="dxa"/>
            <w:tcBorders>
              <w:top w:val="nil"/>
              <w:left w:val="nil"/>
              <w:bottom w:val="single" w:sz="4" w:space="0" w:color="auto"/>
              <w:right w:val="single" w:sz="4" w:space="0" w:color="auto"/>
            </w:tcBorders>
            <w:vAlign w:val="center"/>
          </w:tcPr>
          <w:p w14:paraId="18C89D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34194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65FBCF1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844BA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FC64B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55069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8FAC9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80C9CF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虽然已达到预期指标，还有待进一步加强。</w:t>
            </w:r>
          </w:p>
        </w:tc>
      </w:tr>
      <w:tr w:rsidR="00E64A1F" w14:paraId="5F919153" w14:textId="77777777">
        <w:trPr>
          <w:trHeight w:val="800"/>
          <w:jc w:val="center"/>
        </w:trPr>
        <w:tc>
          <w:tcPr>
            <w:tcW w:w="300" w:type="dxa"/>
            <w:vMerge/>
            <w:tcBorders>
              <w:top w:val="nil"/>
              <w:left w:val="single" w:sz="4" w:space="0" w:color="auto"/>
              <w:bottom w:val="nil"/>
              <w:right w:val="single" w:sz="4" w:space="0" w:color="auto"/>
            </w:tcBorders>
            <w:vAlign w:val="center"/>
          </w:tcPr>
          <w:p w14:paraId="3987EF4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F27D0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7B395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F845AD6"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村民满意度</w:t>
            </w:r>
          </w:p>
        </w:tc>
        <w:tc>
          <w:tcPr>
            <w:tcW w:w="627" w:type="dxa"/>
            <w:tcBorders>
              <w:top w:val="nil"/>
              <w:left w:val="nil"/>
              <w:bottom w:val="single" w:sz="4" w:space="0" w:color="auto"/>
              <w:right w:val="single" w:sz="4" w:space="0" w:color="auto"/>
            </w:tcBorders>
            <w:vAlign w:val="center"/>
          </w:tcPr>
          <w:p w14:paraId="039DA22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16286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4BDE83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325BD3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7DC39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6A435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49B45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3BB49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31058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52B776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3B5E16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E80F93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4E67C1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79326905"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DF3E4A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097634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AC8BD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99.98分</w:t>
            </w:r>
          </w:p>
        </w:tc>
        <w:tc>
          <w:tcPr>
            <w:tcW w:w="741" w:type="dxa"/>
            <w:tcBorders>
              <w:top w:val="single" w:sz="4" w:space="0" w:color="auto"/>
              <w:left w:val="nil"/>
              <w:bottom w:val="single" w:sz="4" w:space="0" w:color="auto"/>
              <w:right w:val="single" w:sz="4" w:space="0" w:color="auto"/>
            </w:tcBorders>
            <w:vAlign w:val="center"/>
          </w:tcPr>
          <w:p w14:paraId="420ADF7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62BB65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5FF06D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3B63AC6"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0F9A182"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5395ED56"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39BED4CF"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45657E9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8F6D77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0B61C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北沟一村帮扶阿什里乡胡阿根村项目资金</w:t>
            </w:r>
          </w:p>
        </w:tc>
      </w:tr>
      <w:tr w:rsidR="00E64A1F" w14:paraId="1DD2E89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B53B9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0BB210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25EF3DA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61DBC6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40D981FA"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F30FCF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5652DA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5943F2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34851F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87DB93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A3835B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970D40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8827BE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50DEFA7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35C1AE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F81DE6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43DC2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706AD53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4D8242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193AFF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77907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90E9E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27F5C0B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53B20B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862C78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08D3E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65A7EC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761D07D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52C390F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39DFC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EE7A6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60784B6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9EFDF1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24E335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D13B2F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7C4C5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2E54C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1A71F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366C5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8A441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3D2904D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1F1D28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525BD7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3E32C5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435D65F9"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69AB498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B318E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本年度拟投入30万元用于北沟一村帮扶阿什里乡胡阿根村发展壮大集体经济，主要建设内容为：入股北沟一村废旧物资回收市场，用以发展壮大村集体经济，于2024年12月31日前完工，通过本项目的实施发展壮大阿什里乡胡阿根村集体经济，促进农村生产力的发展。改善农村基础设施条件，增强农业发展潜力，有利于农村社会稳定，使受益居民满意度达到85%及以上。</w:t>
            </w:r>
          </w:p>
        </w:tc>
        <w:tc>
          <w:tcPr>
            <w:tcW w:w="5716" w:type="dxa"/>
            <w:gridSpan w:val="8"/>
            <w:tcBorders>
              <w:top w:val="single" w:sz="4" w:space="0" w:color="auto"/>
              <w:left w:val="nil"/>
              <w:bottom w:val="single" w:sz="4" w:space="0" w:color="auto"/>
              <w:right w:val="single" w:sz="4" w:space="0" w:color="auto"/>
            </w:tcBorders>
            <w:vAlign w:val="center"/>
          </w:tcPr>
          <w:p w14:paraId="6740FE0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30万元用于北沟一村帮扶阿什里乡胡阿根村发展壮大集体经济，执行率100%。通过本项目的实施有效提高了阿什里乡胡阿根村集体经济收入，促进了农村生产力的发展。改善了农村基础设施条件，增强了农业发展潜力。</w:t>
            </w:r>
          </w:p>
        </w:tc>
      </w:tr>
      <w:tr w:rsidR="00E64A1F" w14:paraId="761C85A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11DD3B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50715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91910A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1A11F7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D415D5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FA7B50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FD83A9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54C680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F40B9B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121E9D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D14ABD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D11C6B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E01A30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FD9805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459F2D9C"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F405CE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23386F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70DA46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167FC52"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帮扶对象数量</w:t>
            </w:r>
          </w:p>
        </w:tc>
        <w:tc>
          <w:tcPr>
            <w:tcW w:w="627" w:type="dxa"/>
            <w:tcBorders>
              <w:top w:val="nil"/>
              <w:left w:val="nil"/>
              <w:bottom w:val="single" w:sz="4" w:space="0" w:color="auto"/>
              <w:right w:val="single" w:sz="4" w:space="0" w:color="auto"/>
            </w:tcBorders>
            <w:vAlign w:val="center"/>
          </w:tcPr>
          <w:p w14:paraId="3D47C2E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050C43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42969D2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2718F5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39CADF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2CCAF40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FFE6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440DD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8BC2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7BA0002"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7FB25214" w14:textId="77777777">
        <w:trPr>
          <w:trHeight w:val="800"/>
          <w:jc w:val="center"/>
        </w:trPr>
        <w:tc>
          <w:tcPr>
            <w:tcW w:w="300" w:type="dxa"/>
            <w:vMerge/>
            <w:tcBorders>
              <w:top w:val="nil"/>
              <w:left w:val="single" w:sz="4" w:space="0" w:color="auto"/>
              <w:bottom w:val="nil"/>
              <w:right w:val="single" w:sz="4" w:space="0" w:color="auto"/>
            </w:tcBorders>
            <w:vAlign w:val="center"/>
          </w:tcPr>
          <w:p w14:paraId="06A58E3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84CC37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F2B7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17636C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帮扶对象年收益率</w:t>
            </w:r>
          </w:p>
        </w:tc>
        <w:tc>
          <w:tcPr>
            <w:tcW w:w="627" w:type="dxa"/>
            <w:tcBorders>
              <w:top w:val="nil"/>
              <w:left w:val="nil"/>
              <w:bottom w:val="single" w:sz="4" w:space="0" w:color="auto"/>
              <w:right w:val="single" w:sz="4" w:space="0" w:color="auto"/>
            </w:tcBorders>
            <w:vAlign w:val="center"/>
          </w:tcPr>
          <w:p w14:paraId="4F1FB6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0EA72A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w:t>
            </w:r>
          </w:p>
        </w:tc>
        <w:tc>
          <w:tcPr>
            <w:tcW w:w="728" w:type="dxa"/>
            <w:tcBorders>
              <w:top w:val="nil"/>
              <w:left w:val="nil"/>
              <w:bottom w:val="single" w:sz="4" w:space="0" w:color="auto"/>
              <w:right w:val="single" w:sz="4" w:space="0" w:color="auto"/>
            </w:tcBorders>
            <w:vAlign w:val="center"/>
          </w:tcPr>
          <w:p w14:paraId="3E2695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37" w:type="dxa"/>
            <w:tcBorders>
              <w:top w:val="nil"/>
              <w:left w:val="nil"/>
              <w:bottom w:val="single" w:sz="4" w:space="0" w:color="auto"/>
              <w:right w:val="single" w:sz="4" w:space="0" w:color="auto"/>
            </w:tcBorders>
            <w:vAlign w:val="center"/>
          </w:tcPr>
          <w:p w14:paraId="6931BE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46A562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6E786D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D1C75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7C660E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08090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F223E0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83746D4" w14:textId="77777777">
        <w:trPr>
          <w:trHeight w:val="800"/>
          <w:jc w:val="center"/>
        </w:trPr>
        <w:tc>
          <w:tcPr>
            <w:tcW w:w="300" w:type="dxa"/>
            <w:vMerge/>
            <w:tcBorders>
              <w:top w:val="nil"/>
              <w:left w:val="single" w:sz="4" w:space="0" w:color="auto"/>
              <w:bottom w:val="nil"/>
              <w:right w:val="single" w:sz="4" w:space="0" w:color="auto"/>
            </w:tcBorders>
            <w:vAlign w:val="center"/>
          </w:tcPr>
          <w:p w14:paraId="7703CAA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782D04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7CD2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F9C37F2"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571B41A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4BB2EF3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A91319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F27F7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B60D2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2C8925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4825A5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D0546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42F8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A3E044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8F5318B" w14:textId="77777777">
        <w:trPr>
          <w:trHeight w:val="800"/>
          <w:jc w:val="center"/>
        </w:trPr>
        <w:tc>
          <w:tcPr>
            <w:tcW w:w="300" w:type="dxa"/>
            <w:vMerge/>
            <w:tcBorders>
              <w:top w:val="nil"/>
              <w:left w:val="single" w:sz="4" w:space="0" w:color="auto"/>
              <w:bottom w:val="nil"/>
              <w:right w:val="single" w:sz="4" w:space="0" w:color="auto"/>
            </w:tcBorders>
            <w:vAlign w:val="center"/>
          </w:tcPr>
          <w:p w14:paraId="3BA4F27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41F72CC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27CBA4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6044C81"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帮扶资金额度</w:t>
            </w:r>
          </w:p>
        </w:tc>
        <w:tc>
          <w:tcPr>
            <w:tcW w:w="627" w:type="dxa"/>
            <w:tcBorders>
              <w:top w:val="nil"/>
              <w:left w:val="nil"/>
              <w:bottom w:val="single" w:sz="4" w:space="0" w:color="auto"/>
              <w:right w:val="single" w:sz="4" w:space="0" w:color="auto"/>
            </w:tcBorders>
            <w:vAlign w:val="center"/>
          </w:tcPr>
          <w:p w14:paraId="2DF7C8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15D7B0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&lt;=30万元</w:t>
            </w:r>
          </w:p>
        </w:tc>
        <w:tc>
          <w:tcPr>
            <w:tcW w:w="728" w:type="dxa"/>
            <w:tcBorders>
              <w:top w:val="nil"/>
              <w:left w:val="nil"/>
              <w:bottom w:val="single" w:sz="4" w:space="0" w:color="auto"/>
              <w:right w:val="single" w:sz="4" w:space="0" w:color="auto"/>
            </w:tcBorders>
            <w:vAlign w:val="center"/>
          </w:tcPr>
          <w:p w14:paraId="0EA203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=30万元</w:t>
            </w:r>
          </w:p>
        </w:tc>
        <w:tc>
          <w:tcPr>
            <w:tcW w:w="637" w:type="dxa"/>
            <w:tcBorders>
              <w:top w:val="nil"/>
              <w:left w:val="nil"/>
              <w:bottom w:val="single" w:sz="4" w:space="0" w:color="auto"/>
              <w:right w:val="single" w:sz="4" w:space="0" w:color="auto"/>
            </w:tcBorders>
            <w:vAlign w:val="center"/>
          </w:tcPr>
          <w:p w14:paraId="78640B6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17A9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73C77C5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6F9EF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60DA5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7A60D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8567C8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51FB638" w14:textId="77777777">
        <w:trPr>
          <w:trHeight w:val="800"/>
          <w:jc w:val="center"/>
        </w:trPr>
        <w:tc>
          <w:tcPr>
            <w:tcW w:w="300" w:type="dxa"/>
            <w:vMerge/>
            <w:tcBorders>
              <w:top w:val="nil"/>
              <w:left w:val="single" w:sz="4" w:space="0" w:color="auto"/>
              <w:bottom w:val="nil"/>
              <w:right w:val="single" w:sz="4" w:space="0" w:color="auto"/>
            </w:tcBorders>
            <w:vAlign w:val="center"/>
          </w:tcPr>
          <w:p w14:paraId="717A992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752708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B361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CBCCEB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预算执行率</w:t>
            </w:r>
          </w:p>
        </w:tc>
        <w:tc>
          <w:tcPr>
            <w:tcW w:w="627" w:type="dxa"/>
            <w:tcBorders>
              <w:top w:val="nil"/>
              <w:left w:val="nil"/>
              <w:bottom w:val="single" w:sz="4" w:space="0" w:color="auto"/>
              <w:right w:val="single" w:sz="4" w:space="0" w:color="auto"/>
            </w:tcBorders>
            <w:vAlign w:val="center"/>
          </w:tcPr>
          <w:p w14:paraId="725428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21B083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BB4576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08AACD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3158F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6D2CCBF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9AEFB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4EA6C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04CDAF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原始凭证,说明材料</w:t>
            </w:r>
          </w:p>
        </w:tc>
        <w:tc>
          <w:tcPr>
            <w:tcW w:w="1552" w:type="dxa"/>
            <w:gridSpan w:val="2"/>
            <w:tcBorders>
              <w:top w:val="nil"/>
              <w:left w:val="nil"/>
              <w:bottom w:val="single" w:sz="4" w:space="0" w:color="auto"/>
              <w:right w:val="single" w:sz="4" w:space="0" w:color="auto"/>
            </w:tcBorders>
            <w:vAlign w:val="center"/>
          </w:tcPr>
          <w:p w14:paraId="5F784C9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C59154E" w14:textId="77777777">
        <w:trPr>
          <w:trHeight w:val="800"/>
          <w:jc w:val="center"/>
        </w:trPr>
        <w:tc>
          <w:tcPr>
            <w:tcW w:w="300" w:type="dxa"/>
            <w:vMerge/>
            <w:tcBorders>
              <w:top w:val="nil"/>
              <w:left w:val="single" w:sz="4" w:space="0" w:color="auto"/>
              <w:bottom w:val="nil"/>
              <w:right w:val="single" w:sz="4" w:space="0" w:color="auto"/>
            </w:tcBorders>
            <w:vAlign w:val="center"/>
          </w:tcPr>
          <w:p w14:paraId="4C9E490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6F6369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3E0BC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FB68CA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提高农民收入水平</w:t>
            </w:r>
          </w:p>
        </w:tc>
        <w:tc>
          <w:tcPr>
            <w:tcW w:w="627" w:type="dxa"/>
            <w:tcBorders>
              <w:top w:val="nil"/>
              <w:left w:val="nil"/>
              <w:bottom w:val="single" w:sz="4" w:space="0" w:color="auto"/>
              <w:right w:val="single" w:sz="4" w:space="0" w:color="auto"/>
            </w:tcBorders>
            <w:vAlign w:val="center"/>
          </w:tcPr>
          <w:p w14:paraId="493FFB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69F52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明显提高</w:t>
            </w:r>
          </w:p>
        </w:tc>
        <w:tc>
          <w:tcPr>
            <w:tcW w:w="728" w:type="dxa"/>
            <w:tcBorders>
              <w:top w:val="nil"/>
              <w:left w:val="nil"/>
              <w:bottom w:val="single" w:sz="4" w:space="0" w:color="auto"/>
              <w:right w:val="single" w:sz="4" w:space="0" w:color="auto"/>
            </w:tcBorders>
            <w:vAlign w:val="center"/>
          </w:tcPr>
          <w:p w14:paraId="192761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6D429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6441DC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BA86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7B662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AEC47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5884B8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8C6C3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目前在一定程度上提高了农民收入，效果还有待进一步提高</w:t>
            </w:r>
          </w:p>
        </w:tc>
      </w:tr>
      <w:tr w:rsidR="00E64A1F" w14:paraId="67A2D115" w14:textId="77777777">
        <w:trPr>
          <w:trHeight w:val="800"/>
          <w:jc w:val="center"/>
        </w:trPr>
        <w:tc>
          <w:tcPr>
            <w:tcW w:w="300" w:type="dxa"/>
            <w:vMerge/>
            <w:tcBorders>
              <w:top w:val="nil"/>
              <w:left w:val="single" w:sz="4" w:space="0" w:color="auto"/>
              <w:bottom w:val="nil"/>
              <w:right w:val="single" w:sz="4" w:space="0" w:color="auto"/>
            </w:tcBorders>
            <w:vAlign w:val="center"/>
          </w:tcPr>
          <w:p w14:paraId="70930FC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4D01E5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2948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DC49143"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促进农村经济多元化发展</w:t>
            </w:r>
          </w:p>
        </w:tc>
        <w:tc>
          <w:tcPr>
            <w:tcW w:w="627" w:type="dxa"/>
            <w:tcBorders>
              <w:top w:val="nil"/>
              <w:left w:val="nil"/>
              <w:bottom w:val="single" w:sz="4" w:space="0" w:color="auto"/>
              <w:right w:val="single" w:sz="4" w:space="0" w:color="auto"/>
            </w:tcBorders>
            <w:vAlign w:val="center"/>
          </w:tcPr>
          <w:p w14:paraId="7905C06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CB251F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明显促进</w:t>
            </w:r>
          </w:p>
        </w:tc>
        <w:tc>
          <w:tcPr>
            <w:tcW w:w="728" w:type="dxa"/>
            <w:tcBorders>
              <w:top w:val="nil"/>
              <w:left w:val="nil"/>
              <w:bottom w:val="single" w:sz="4" w:space="0" w:color="auto"/>
              <w:right w:val="single" w:sz="4" w:space="0" w:color="auto"/>
            </w:tcBorders>
            <w:vAlign w:val="center"/>
          </w:tcPr>
          <w:p w14:paraId="0FFFF70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9B5AB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7970F3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D415D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F9DE1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6E490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97960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080C8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在一定程度上促进了农村经济多元化发展，效果还有待进一步提</w:t>
            </w:r>
            <w:r>
              <w:rPr>
                <w:rFonts w:ascii="宋体" w:eastAsia="宋体" w:hAnsi="宋体" w:cs="Times New Roman" w:hint="eastAsia"/>
                <w:color w:val="000000"/>
                <w:sz w:val="18"/>
                <w:szCs w:val="18"/>
                <w:lang w:eastAsia="zh-CN"/>
              </w:rPr>
              <w:lastRenderedPageBreak/>
              <w:t>高</w:t>
            </w:r>
          </w:p>
        </w:tc>
      </w:tr>
      <w:tr w:rsidR="00E64A1F" w14:paraId="3CDF76D3" w14:textId="77777777">
        <w:trPr>
          <w:trHeight w:val="800"/>
          <w:jc w:val="center"/>
        </w:trPr>
        <w:tc>
          <w:tcPr>
            <w:tcW w:w="300" w:type="dxa"/>
            <w:vMerge/>
            <w:tcBorders>
              <w:top w:val="nil"/>
              <w:left w:val="single" w:sz="4" w:space="0" w:color="auto"/>
              <w:bottom w:val="nil"/>
              <w:right w:val="single" w:sz="4" w:space="0" w:color="auto"/>
            </w:tcBorders>
            <w:vAlign w:val="center"/>
          </w:tcPr>
          <w:p w14:paraId="6C3BF03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7B4E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F7649E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7FE6D3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帮扶对象满意度</w:t>
            </w:r>
          </w:p>
        </w:tc>
        <w:tc>
          <w:tcPr>
            <w:tcW w:w="627" w:type="dxa"/>
            <w:tcBorders>
              <w:top w:val="nil"/>
              <w:left w:val="nil"/>
              <w:bottom w:val="single" w:sz="4" w:space="0" w:color="auto"/>
              <w:right w:val="single" w:sz="4" w:space="0" w:color="auto"/>
            </w:tcBorders>
            <w:vAlign w:val="center"/>
          </w:tcPr>
          <w:p w14:paraId="56B10E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17419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3DF2FB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2DB07BF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68FB7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272FF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AEAC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2BC8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2C9D4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3FD061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DDE68B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3DE47A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16FCB0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8CD957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1EB53E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5BFF0A8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242D0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8393BF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6BE68F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1CDBDB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CF33A1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A07874C"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28651DDD"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A375CC9"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53EFCEE2" w14:textId="77777777">
        <w:trPr>
          <w:trHeight w:val="2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8EF590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136F2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国卫复审补助资金</w:t>
            </w:r>
          </w:p>
        </w:tc>
      </w:tr>
      <w:tr w:rsidR="00E64A1F" w14:paraId="0C069DA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E093D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F953E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6B78997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CA409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5300440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4DBDE9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1F76AE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BCBDE6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71F024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BA681B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DCACD8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83B868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EA5357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216F4B3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C3EDD3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2B97FE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16D144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11.00</w:t>
            </w:r>
          </w:p>
        </w:tc>
        <w:tc>
          <w:tcPr>
            <w:tcW w:w="1968" w:type="dxa"/>
            <w:gridSpan w:val="3"/>
            <w:tcBorders>
              <w:top w:val="single" w:sz="4" w:space="0" w:color="auto"/>
              <w:left w:val="nil"/>
              <w:bottom w:val="single" w:sz="4" w:space="0" w:color="auto"/>
              <w:right w:val="single" w:sz="4" w:space="0" w:color="auto"/>
            </w:tcBorders>
            <w:vAlign w:val="center"/>
          </w:tcPr>
          <w:p w14:paraId="10B044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11.00</w:t>
            </w:r>
          </w:p>
        </w:tc>
        <w:tc>
          <w:tcPr>
            <w:tcW w:w="1428" w:type="dxa"/>
            <w:gridSpan w:val="2"/>
            <w:tcBorders>
              <w:top w:val="single" w:sz="4" w:space="0" w:color="auto"/>
              <w:left w:val="nil"/>
              <w:bottom w:val="single" w:sz="4" w:space="0" w:color="auto"/>
              <w:right w:val="single" w:sz="4" w:space="0" w:color="auto"/>
            </w:tcBorders>
            <w:vAlign w:val="center"/>
          </w:tcPr>
          <w:p w14:paraId="553C33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10.99</w:t>
            </w:r>
          </w:p>
        </w:tc>
        <w:tc>
          <w:tcPr>
            <w:tcW w:w="1372" w:type="dxa"/>
            <w:gridSpan w:val="2"/>
            <w:tcBorders>
              <w:top w:val="nil"/>
              <w:left w:val="nil"/>
              <w:bottom w:val="single" w:sz="4" w:space="0" w:color="auto"/>
              <w:right w:val="single" w:sz="4" w:space="0" w:color="auto"/>
            </w:tcBorders>
            <w:vAlign w:val="center"/>
          </w:tcPr>
          <w:p w14:paraId="019DFA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497459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99.91%</w:t>
            </w:r>
          </w:p>
        </w:tc>
        <w:tc>
          <w:tcPr>
            <w:tcW w:w="1552" w:type="dxa"/>
            <w:gridSpan w:val="2"/>
            <w:tcBorders>
              <w:top w:val="nil"/>
              <w:left w:val="nil"/>
              <w:bottom w:val="single" w:sz="4" w:space="0" w:color="auto"/>
              <w:right w:val="single" w:sz="4" w:space="0" w:color="auto"/>
            </w:tcBorders>
            <w:vAlign w:val="center"/>
          </w:tcPr>
          <w:p w14:paraId="5A559C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1F4AC36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5A59AC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D2FB2A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9E5EC9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11.00</w:t>
            </w:r>
          </w:p>
        </w:tc>
        <w:tc>
          <w:tcPr>
            <w:tcW w:w="1968" w:type="dxa"/>
            <w:gridSpan w:val="3"/>
            <w:tcBorders>
              <w:top w:val="single" w:sz="4" w:space="0" w:color="auto"/>
              <w:left w:val="nil"/>
              <w:bottom w:val="single" w:sz="4" w:space="0" w:color="auto"/>
              <w:right w:val="single" w:sz="4" w:space="0" w:color="auto"/>
            </w:tcBorders>
            <w:vAlign w:val="center"/>
          </w:tcPr>
          <w:p w14:paraId="74B225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11.00</w:t>
            </w:r>
          </w:p>
        </w:tc>
        <w:tc>
          <w:tcPr>
            <w:tcW w:w="1428" w:type="dxa"/>
            <w:gridSpan w:val="2"/>
            <w:tcBorders>
              <w:top w:val="single" w:sz="4" w:space="0" w:color="auto"/>
              <w:left w:val="nil"/>
              <w:bottom w:val="single" w:sz="4" w:space="0" w:color="auto"/>
              <w:right w:val="single" w:sz="4" w:space="0" w:color="auto"/>
            </w:tcBorders>
            <w:vAlign w:val="center"/>
          </w:tcPr>
          <w:p w14:paraId="7159B9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10.99</w:t>
            </w:r>
          </w:p>
        </w:tc>
        <w:tc>
          <w:tcPr>
            <w:tcW w:w="1372" w:type="dxa"/>
            <w:gridSpan w:val="2"/>
            <w:tcBorders>
              <w:top w:val="nil"/>
              <w:left w:val="nil"/>
              <w:bottom w:val="single" w:sz="4" w:space="0" w:color="auto"/>
              <w:right w:val="single" w:sz="4" w:space="0" w:color="auto"/>
            </w:tcBorders>
            <w:vAlign w:val="center"/>
          </w:tcPr>
          <w:p w14:paraId="1A3A99B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527AEA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E64778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555A10E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237DB6E"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3E9D29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3C40DD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F8107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405BA5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ACA26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82FD08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D5F8A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6F7CAC1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B47808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11B8D2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901A75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0903A7FF"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1CE2AF4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F6B32F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拟投入11万元，涉及11个单位，主要用于保障国家卫生城市复审工作正常开展，主要建设内容为：开展国家卫生城市复审工作，预计2024年12月31日完工，通过本项目的实施，改善人居环境，丰富群众业余文化生活，持续提升辖区人居环境及居民文明素养，完善城乡社区文体设施建设。使村民满意度达85%以上。</w:t>
            </w:r>
          </w:p>
        </w:tc>
        <w:tc>
          <w:tcPr>
            <w:tcW w:w="5716" w:type="dxa"/>
            <w:gridSpan w:val="8"/>
            <w:tcBorders>
              <w:top w:val="single" w:sz="4" w:space="0" w:color="auto"/>
              <w:left w:val="nil"/>
              <w:bottom w:val="single" w:sz="4" w:space="0" w:color="auto"/>
              <w:right w:val="single" w:sz="4" w:space="0" w:color="auto"/>
            </w:tcBorders>
            <w:vAlign w:val="center"/>
          </w:tcPr>
          <w:p w14:paraId="0E8E6D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截至2024年12月31日，该项目实际投入10.99万元，通过本项目的实施，人居环境得到明显改善，同时丰富了群众业余文化生活，持续提升了辖区人居环境及居民文明素养，完善了城乡社区文体设施建设。</w:t>
            </w:r>
          </w:p>
        </w:tc>
      </w:tr>
      <w:tr w:rsidR="00E64A1F" w14:paraId="36BD9D6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C509BA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6F5FF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AC1063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A17EEC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32F313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480C3C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AE49D1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F6B3A5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FAB1F2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2D6464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152CD1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091AC4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F8B65A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1C8930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010A019C"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34C703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67A4B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CBF50F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291B7FF"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项目涉及单位数量</w:t>
            </w:r>
          </w:p>
        </w:tc>
        <w:tc>
          <w:tcPr>
            <w:tcW w:w="627" w:type="dxa"/>
            <w:tcBorders>
              <w:top w:val="nil"/>
              <w:left w:val="nil"/>
              <w:bottom w:val="single" w:sz="4" w:space="0" w:color="auto"/>
              <w:right w:val="single" w:sz="4" w:space="0" w:color="auto"/>
            </w:tcBorders>
            <w:vAlign w:val="center"/>
          </w:tcPr>
          <w:p w14:paraId="1B4C88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2111E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&gt;=11个</w:t>
            </w:r>
          </w:p>
        </w:tc>
        <w:tc>
          <w:tcPr>
            <w:tcW w:w="728" w:type="dxa"/>
            <w:tcBorders>
              <w:top w:val="nil"/>
              <w:left w:val="nil"/>
              <w:bottom w:val="single" w:sz="4" w:space="0" w:color="auto"/>
              <w:right w:val="single" w:sz="4" w:space="0" w:color="auto"/>
            </w:tcBorders>
            <w:vAlign w:val="center"/>
          </w:tcPr>
          <w:p w14:paraId="45D2EE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=11个</w:t>
            </w:r>
          </w:p>
        </w:tc>
        <w:tc>
          <w:tcPr>
            <w:tcW w:w="637" w:type="dxa"/>
            <w:tcBorders>
              <w:top w:val="nil"/>
              <w:left w:val="nil"/>
              <w:bottom w:val="single" w:sz="4" w:space="0" w:color="auto"/>
              <w:right w:val="single" w:sz="4" w:space="0" w:color="auto"/>
            </w:tcBorders>
            <w:vAlign w:val="center"/>
          </w:tcPr>
          <w:p w14:paraId="48137C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E8B3F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EFF2D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E70C0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6908B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4FED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F45BA55"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7947A08B" w14:textId="77777777">
        <w:trPr>
          <w:trHeight w:val="800"/>
          <w:jc w:val="center"/>
        </w:trPr>
        <w:tc>
          <w:tcPr>
            <w:tcW w:w="300" w:type="dxa"/>
            <w:vMerge/>
            <w:tcBorders>
              <w:top w:val="nil"/>
              <w:left w:val="single" w:sz="4" w:space="0" w:color="auto"/>
              <w:bottom w:val="nil"/>
              <w:right w:val="single" w:sz="4" w:space="0" w:color="auto"/>
            </w:tcBorders>
            <w:vAlign w:val="center"/>
          </w:tcPr>
          <w:p w14:paraId="77EC700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492726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3C48F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0C7FA41"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购置物资质量合格率（%）</w:t>
            </w:r>
          </w:p>
        </w:tc>
        <w:tc>
          <w:tcPr>
            <w:tcW w:w="627" w:type="dxa"/>
            <w:tcBorders>
              <w:top w:val="nil"/>
              <w:left w:val="nil"/>
              <w:bottom w:val="single" w:sz="4" w:space="0" w:color="auto"/>
              <w:right w:val="single" w:sz="4" w:space="0" w:color="auto"/>
            </w:tcBorders>
            <w:vAlign w:val="center"/>
          </w:tcPr>
          <w:p w14:paraId="52D877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56341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BC218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03F90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18ADE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77EDC2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D1B0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F7FE9C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93821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95DA9C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4A60305" w14:textId="77777777">
        <w:trPr>
          <w:trHeight w:val="800"/>
          <w:jc w:val="center"/>
        </w:trPr>
        <w:tc>
          <w:tcPr>
            <w:tcW w:w="300" w:type="dxa"/>
            <w:vMerge/>
            <w:tcBorders>
              <w:top w:val="nil"/>
              <w:left w:val="single" w:sz="4" w:space="0" w:color="auto"/>
              <w:bottom w:val="nil"/>
              <w:right w:val="single" w:sz="4" w:space="0" w:color="auto"/>
            </w:tcBorders>
            <w:vAlign w:val="center"/>
          </w:tcPr>
          <w:p w14:paraId="4BE6DF7E"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318CD4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88C55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F0831D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点位验收合格率</w:t>
            </w:r>
          </w:p>
        </w:tc>
        <w:tc>
          <w:tcPr>
            <w:tcW w:w="627" w:type="dxa"/>
            <w:tcBorders>
              <w:top w:val="nil"/>
              <w:left w:val="nil"/>
              <w:bottom w:val="single" w:sz="4" w:space="0" w:color="auto"/>
              <w:right w:val="single" w:sz="4" w:space="0" w:color="auto"/>
            </w:tcBorders>
            <w:vAlign w:val="center"/>
          </w:tcPr>
          <w:p w14:paraId="686DC42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60ACFF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7D9926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0D3029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111.11</w:t>
            </w:r>
          </w:p>
        </w:tc>
        <w:tc>
          <w:tcPr>
            <w:tcW w:w="791" w:type="dxa"/>
            <w:tcBorders>
              <w:top w:val="nil"/>
              <w:left w:val="nil"/>
              <w:bottom w:val="single" w:sz="4" w:space="0" w:color="auto"/>
              <w:right w:val="single" w:sz="4" w:space="0" w:color="auto"/>
            </w:tcBorders>
            <w:vAlign w:val="center"/>
          </w:tcPr>
          <w:p w14:paraId="6A172E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8.89</w:t>
            </w:r>
          </w:p>
        </w:tc>
        <w:tc>
          <w:tcPr>
            <w:tcW w:w="741" w:type="dxa"/>
            <w:tcBorders>
              <w:top w:val="nil"/>
              <w:left w:val="nil"/>
              <w:bottom w:val="single" w:sz="4" w:space="0" w:color="auto"/>
              <w:right w:val="single" w:sz="4" w:space="0" w:color="auto"/>
            </w:tcBorders>
            <w:vAlign w:val="center"/>
          </w:tcPr>
          <w:p w14:paraId="16506D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690D02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8D2B2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EBC39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46004D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流程管理有待优化，绩效目标设置不够细致</w:t>
            </w:r>
          </w:p>
        </w:tc>
      </w:tr>
      <w:tr w:rsidR="00E64A1F" w14:paraId="5DB167B2" w14:textId="77777777">
        <w:trPr>
          <w:trHeight w:val="800"/>
          <w:jc w:val="center"/>
        </w:trPr>
        <w:tc>
          <w:tcPr>
            <w:tcW w:w="300" w:type="dxa"/>
            <w:vMerge/>
            <w:tcBorders>
              <w:top w:val="nil"/>
              <w:left w:val="single" w:sz="4" w:space="0" w:color="auto"/>
              <w:bottom w:val="nil"/>
              <w:right w:val="single" w:sz="4" w:space="0" w:color="auto"/>
            </w:tcBorders>
            <w:vAlign w:val="center"/>
          </w:tcPr>
          <w:p w14:paraId="3FCE9CC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46230F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FDAB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FB2E92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2DA72F2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1C87E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39E49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A7AD2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4F4AC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9780BE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D6DF0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DB0CFF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3282D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76736E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9C4A746" w14:textId="77777777">
        <w:trPr>
          <w:trHeight w:val="800"/>
          <w:jc w:val="center"/>
        </w:trPr>
        <w:tc>
          <w:tcPr>
            <w:tcW w:w="300" w:type="dxa"/>
            <w:vMerge/>
            <w:tcBorders>
              <w:top w:val="nil"/>
              <w:left w:val="single" w:sz="4" w:space="0" w:color="auto"/>
              <w:bottom w:val="nil"/>
              <w:right w:val="single" w:sz="4" w:space="0" w:color="auto"/>
            </w:tcBorders>
            <w:vAlign w:val="center"/>
          </w:tcPr>
          <w:p w14:paraId="79E4119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D82FC2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51171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93C91A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每个单位可用资金额度</w:t>
            </w:r>
          </w:p>
        </w:tc>
        <w:tc>
          <w:tcPr>
            <w:tcW w:w="627" w:type="dxa"/>
            <w:tcBorders>
              <w:top w:val="nil"/>
              <w:left w:val="nil"/>
              <w:bottom w:val="single" w:sz="4" w:space="0" w:color="auto"/>
              <w:right w:val="single" w:sz="4" w:space="0" w:color="auto"/>
            </w:tcBorders>
            <w:vAlign w:val="center"/>
          </w:tcPr>
          <w:p w14:paraId="53AC45B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2FBC1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&lt;=1万元</w:t>
            </w:r>
          </w:p>
        </w:tc>
        <w:tc>
          <w:tcPr>
            <w:tcW w:w="728" w:type="dxa"/>
            <w:tcBorders>
              <w:top w:val="nil"/>
              <w:left w:val="nil"/>
              <w:bottom w:val="single" w:sz="4" w:space="0" w:color="auto"/>
              <w:right w:val="single" w:sz="4" w:space="0" w:color="auto"/>
            </w:tcBorders>
            <w:vAlign w:val="center"/>
          </w:tcPr>
          <w:p w14:paraId="5F465E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=1万元</w:t>
            </w:r>
          </w:p>
        </w:tc>
        <w:tc>
          <w:tcPr>
            <w:tcW w:w="637" w:type="dxa"/>
            <w:tcBorders>
              <w:top w:val="nil"/>
              <w:left w:val="nil"/>
              <w:bottom w:val="single" w:sz="4" w:space="0" w:color="auto"/>
              <w:right w:val="single" w:sz="4" w:space="0" w:color="auto"/>
            </w:tcBorders>
            <w:vAlign w:val="center"/>
          </w:tcPr>
          <w:p w14:paraId="29AB6C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7D305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DB40DF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8965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19CAB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98380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4F36DB5"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F1A2383" w14:textId="77777777">
        <w:trPr>
          <w:trHeight w:val="800"/>
          <w:jc w:val="center"/>
        </w:trPr>
        <w:tc>
          <w:tcPr>
            <w:tcW w:w="300" w:type="dxa"/>
            <w:vMerge/>
            <w:tcBorders>
              <w:top w:val="nil"/>
              <w:left w:val="single" w:sz="4" w:space="0" w:color="auto"/>
              <w:bottom w:val="nil"/>
              <w:right w:val="single" w:sz="4" w:space="0" w:color="auto"/>
            </w:tcBorders>
            <w:vAlign w:val="center"/>
          </w:tcPr>
          <w:p w14:paraId="4851FF4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BAE7E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95FBA6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87FA6D6"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改善城乡人居环境，提高人民群众健康水平</w:t>
            </w:r>
          </w:p>
        </w:tc>
        <w:tc>
          <w:tcPr>
            <w:tcW w:w="627" w:type="dxa"/>
            <w:tcBorders>
              <w:top w:val="nil"/>
              <w:left w:val="nil"/>
              <w:bottom w:val="single" w:sz="4" w:space="0" w:color="auto"/>
              <w:right w:val="single" w:sz="4" w:space="0" w:color="auto"/>
            </w:tcBorders>
            <w:vAlign w:val="center"/>
          </w:tcPr>
          <w:p w14:paraId="0430454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ADE46A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明显改善</w:t>
            </w:r>
          </w:p>
        </w:tc>
        <w:tc>
          <w:tcPr>
            <w:tcW w:w="728" w:type="dxa"/>
            <w:tcBorders>
              <w:top w:val="nil"/>
              <w:left w:val="nil"/>
              <w:bottom w:val="single" w:sz="4" w:space="0" w:color="auto"/>
              <w:right w:val="single" w:sz="4" w:space="0" w:color="auto"/>
            </w:tcBorders>
            <w:vAlign w:val="center"/>
          </w:tcPr>
          <w:p w14:paraId="4C484A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C6AA32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720181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EE1755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5FD00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8BD01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5EA8F6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28B25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虽然已达到预期指标，但还有待进一步持续提升</w:t>
            </w:r>
          </w:p>
        </w:tc>
      </w:tr>
      <w:tr w:rsidR="00E64A1F" w14:paraId="799667F3" w14:textId="77777777">
        <w:trPr>
          <w:trHeight w:val="800"/>
          <w:jc w:val="center"/>
        </w:trPr>
        <w:tc>
          <w:tcPr>
            <w:tcW w:w="300" w:type="dxa"/>
            <w:vMerge/>
            <w:tcBorders>
              <w:top w:val="nil"/>
              <w:left w:val="single" w:sz="4" w:space="0" w:color="auto"/>
              <w:bottom w:val="nil"/>
              <w:right w:val="single" w:sz="4" w:space="0" w:color="auto"/>
            </w:tcBorders>
            <w:vAlign w:val="center"/>
          </w:tcPr>
          <w:p w14:paraId="28D1621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ACA5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1544D9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A30D29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居民满意度（%）</w:t>
            </w:r>
          </w:p>
        </w:tc>
        <w:tc>
          <w:tcPr>
            <w:tcW w:w="627" w:type="dxa"/>
            <w:tcBorders>
              <w:top w:val="nil"/>
              <w:left w:val="nil"/>
              <w:bottom w:val="single" w:sz="4" w:space="0" w:color="auto"/>
              <w:right w:val="single" w:sz="4" w:space="0" w:color="auto"/>
            </w:tcBorders>
            <w:vAlign w:val="center"/>
          </w:tcPr>
          <w:p w14:paraId="6E0C1B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1837CB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0C53FA3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0CB27D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68749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F2878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EAD27B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3D909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83BDC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B86487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7832D1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A1EBF0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2892483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EE9C22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38C8EC1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F1502A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4125B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98.89分</w:t>
            </w:r>
          </w:p>
        </w:tc>
        <w:tc>
          <w:tcPr>
            <w:tcW w:w="741" w:type="dxa"/>
            <w:tcBorders>
              <w:top w:val="single" w:sz="4" w:space="0" w:color="auto"/>
              <w:left w:val="nil"/>
              <w:bottom w:val="single" w:sz="4" w:space="0" w:color="auto"/>
              <w:right w:val="single" w:sz="4" w:space="0" w:color="auto"/>
            </w:tcBorders>
            <w:vAlign w:val="center"/>
          </w:tcPr>
          <w:p w14:paraId="3F45E5D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78EC0B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A84305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C3FE0E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9A419EB"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2E662B64"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09B7937"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354A0864" w14:textId="77777777">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785FD5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A53A0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基层组织建设民生项目资金</w:t>
            </w:r>
          </w:p>
        </w:tc>
      </w:tr>
      <w:tr w:rsidR="00E64A1F" w14:paraId="2F37358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30B1B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B1F1E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43EBF1C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DA788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6CF05576" w14:textId="77777777">
        <w:trPr>
          <w:trHeight w:val="322"/>
          <w:jc w:val="center"/>
        </w:trPr>
        <w:tc>
          <w:tcPr>
            <w:tcW w:w="709" w:type="dxa"/>
            <w:vMerge w:val="restart"/>
            <w:tcBorders>
              <w:top w:val="nil"/>
              <w:left w:val="single" w:sz="4" w:space="0" w:color="auto"/>
              <w:bottom w:val="single" w:sz="4" w:space="0" w:color="auto"/>
              <w:right w:val="single" w:sz="4" w:space="0" w:color="auto"/>
            </w:tcBorders>
            <w:vAlign w:val="center"/>
          </w:tcPr>
          <w:p w14:paraId="740E345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FFAF0C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8F4EAC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6DF82E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7AD8AA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7ACB4A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79B6D4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0BBBA8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16D117C1" w14:textId="77777777">
        <w:trPr>
          <w:trHeight w:val="255"/>
          <w:jc w:val="center"/>
        </w:trPr>
        <w:tc>
          <w:tcPr>
            <w:tcW w:w="300" w:type="dxa"/>
            <w:vMerge/>
            <w:tcBorders>
              <w:top w:val="nil"/>
              <w:left w:val="single" w:sz="4" w:space="0" w:color="auto"/>
              <w:bottom w:val="single" w:sz="4" w:space="0" w:color="auto"/>
              <w:right w:val="single" w:sz="4" w:space="0" w:color="auto"/>
            </w:tcBorders>
            <w:vAlign w:val="center"/>
          </w:tcPr>
          <w:p w14:paraId="5B0B908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5B4138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85D50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60.00</w:t>
            </w:r>
          </w:p>
        </w:tc>
        <w:tc>
          <w:tcPr>
            <w:tcW w:w="1968" w:type="dxa"/>
            <w:gridSpan w:val="3"/>
            <w:tcBorders>
              <w:top w:val="single" w:sz="4" w:space="0" w:color="auto"/>
              <w:left w:val="nil"/>
              <w:bottom w:val="single" w:sz="4" w:space="0" w:color="auto"/>
              <w:right w:val="single" w:sz="4" w:space="0" w:color="auto"/>
            </w:tcBorders>
            <w:vAlign w:val="center"/>
          </w:tcPr>
          <w:p w14:paraId="3EDB670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60.00</w:t>
            </w:r>
          </w:p>
        </w:tc>
        <w:tc>
          <w:tcPr>
            <w:tcW w:w="1428" w:type="dxa"/>
            <w:gridSpan w:val="2"/>
            <w:tcBorders>
              <w:top w:val="single" w:sz="4" w:space="0" w:color="auto"/>
              <w:left w:val="nil"/>
              <w:bottom w:val="single" w:sz="4" w:space="0" w:color="auto"/>
              <w:right w:val="single" w:sz="4" w:space="0" w:color="auto"/>
            </w:tcBorders>
            <w:vAlign w:val="center"/>
          </w:tcPr>
          <w:p w14:paraId="020D87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60.00</w:t>
            </w:r>
          </w:p>
        </w:tc>
        <w:tc>
          <w:tcPr>
            <w:tcW w:w="1372" w:type="dxa"/>
            <w:gridSpan w:val="2"/>
            <w:tcBorders>
              <w:top w:val="nil"/>
              <w:left w:val="nil"/>
              <w:bottom w:val="single" w:sz="4" w:space="0" w:color="auto"/>
              <w:right w:val="single" w:sz="4" w:space="0" w:color="auto"/>
            </w:tcBorders>
            <w:vAlign w:val="center"/>
          </w:tcPr>
          <w:p w14:paraId="5C1FF6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13F7D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BCB719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2D7EB87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E890A8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A6688F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AA1E3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60.00</w:t>
            </w:r>
          </w:p>
        </w:tc>
        <w:tc>
          <w:tcPr>
            <w:tcW w:w="1968" w:type="dxa"/>
            <w:gridSpan w:val="3"/>
            <w:tcBorders>
              <w:top w:val="single" w:sz="4" w:space="0" w:color="auto"/>
              <w:left w:val="nil"/>
              <w:bottom w:val="single" w:sz="4" w:space="0" w:color="auto"/>
              <w:right w:val="single" w:sz="4" w:space="0" w:color="auto"/>
            </w:tcBorders>
            <w:vAlign w:val="center"/>
          </w:tcPr>
          <w:p w14:paraId="5F96B3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60.00</w:t>
            </w:r>
          </w:p>
        </w:tc>
        <w:tc>
          <w:tcPr>
            <w:tcW w:w="1428" w:type="dxa"/>
            <w:gridSpan w:val="2"/>
            <w:tcBorders>
              <w:top w:val="single" w:sz="4" w:space="0" w:color="auto"/>
              <w:left w:val="nil"/>
              <w:bottom w:val="single" w:sz="4" w:space="0" w:color="auto"/>
              <w:right w:val="single" w:sz="4" w:space="0" w:color="auto"/>
            </w:tcBorders>
            <w:vAlign w:val="center"/>
          </w:tcPr>
          <w:p w14:paraId="337540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60.00</w:t>
            </w:r>
          </w:p>
        </w:tc>
        <w:tc>
          <w:tcPr>
            <w:tcW w:w="1372" w:type="dxa"/>
            <w:gridSpan w:val="2"/>
            <w:tcBorders>
              <w:top w:val="nil"/>
              <w:left w:val="nil"/>
              <w:bottom w:val="single" w:sz="4" w:space="0" w:color="auto"/>
              <w:right w:val="single" w:sz="4" w:space="0" w:color="auto"/>
            </w:tcBorders>
            <w:vAlign w:val="center"/>
          </w:tcPr>
          <w:p w14:paraId="3436D2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625E9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77278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5F17BE7A"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178269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96D5BE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36A854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888CE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36754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E2FF4A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0CAB9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C302C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3FDDA4B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CF3312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8B16F0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9FDFCF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68202E8A"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5058B7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0C39BB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拟投入60万元，主要用于3个社区“石榴籽”服务站建设，重点支持社区落实自治区“八进社区”部署，紧扣群众需求，打造服务群众场所、完善服务群众设施、创设服务群众项目，聚力打造群众想来、爱来、愿来的美好家园。</w:t>
            </w:r>
          </w:p>
        </w:tc>
        <w:tc>
          <w:tcPr>
            <w:tcW w:w="5716" w:type="dxa"/>
            <w:gridSpan w:val="8"/>
            <w:tcBorders>
              <w:top w:val="single" w:sz="4" w:space="0" w:color="auto"/>
              <w:left w:val="nil"/>
              <w:bottom w:val="single" w:sz="4" w:space="0" w:color="auto"/>
              <w:right w:val="single" w:sz="4" w:space="0" w:color="auto"/>
            </w:tcBorders>
            <w:vAlign w:val="center"/>
          </w:tcPr>
          <w:p w14:paraId="5B3A56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60万元，共涉及3个社区打造示范街区，每个社区20万元，期间采购相关设施设备器材质量合格率达100%，阵地综合服务设施成本可控率达100%。通过本项目的实施有效落实了自治区“八进社区”工作部署，紧扣群众需求，提升群众幸福感，促进党群关系和谐发展。</w:t>
            </w:r>
          </w:p>
        </w:tc>
      </w:tr>
      <w:tr w:rsidR="00E64A1F" w14:paraId="15E9D4FA"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5A655F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3C21B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2E7676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2763A5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CA94C1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5D7D29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3B696F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ECB414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694F54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B92512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7400D0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F40808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88EF98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0089FD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259C2108"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469C3FA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343CD4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B26F92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1323233"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补助社区数量</w:t>
            </w:r>
          </w:p>
        </w:tc>
        <w:tc>
          <w:tcPr>
            <w:tcW w:w="627" w:type="dxa"/>
            <w:tcBorders>
              <w:top w:val="nil"/>
              <w:left w:val="nil"/>
              <w:bottom w:val="single" w:sz="4" w:space="0" w:color="auto"/>
              <w:right w:val="single" w:sz="4" w:space="0" w:color="auto"/>
            </w:tcBorders>
            <w:vAlign w:val="center"/>
          </w:tcPr>
          <w:p w14:paraId="2DBCBC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3C8DAD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&gt;=3个</w:t>
            </w:r>
          </w:p>
        </w:tc>
        <w:tc>
          <w:tcPr>
            <w:tcW w:w="728" w:type="dxa"/>
            <w:tcBorders>
              <w:top w:val="nil"/>
              <w:left w:val="nil"/>
              <w:bottom w:val="single" w:sz="4" w:space="0" w:color="auto"/>
              <w:right w:val="single" w:sz="4" w:space="0" w:color="auto"/>
            </w:tcBorders>
            <w:vAlign w:val="center"/>
          </w:tcPr>
          <w:p w14:paraId="2247C1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637" w:type="dxa"/>
            <w:tcBorders>
              <w:top w:val="nil"/>
              <w:left w:val="nil"/>
              <w:bottom w:val="single" w:sz="4" w:space="0" w:color="auto"/>
              <w:right w:val="single" w:sz="4" w:space="0" w:color="auto"/>
            </w:tcBorders>
            <w:vAlign w:val="center"/>
          </w:tcPr>
          <w:p w14:paraId="35DEFB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5686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00681E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55CC2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298FF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297E6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86CEBBB"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7956F1B0" w14:textId="77777777">
        <w:trPr>
          <w:trHeight w:val="800"/>
          <w:jc w:val="center"/>
        </w:trPr>
        <w:tc>
          <w:tcPr>
            <w:tcW w:w="300" w:type="dxa"/>
            <w:vMerge/>
            <w:tcBorders>
              <w:top w:val="nil"/>
              <w:left w:val="single" w:sz="4" w:space="0" w:color="auto"/>
              <w:bottom w:val="nil"/>
              <w:right w:val="single" w:sz="4" w:space="0" w:color="auto"/>
            </w:tcBorders>
            <w:vAlign w:val="center"/>
          </w:tcPr>
          <w:p w14:paraId="71ABEDF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BD4460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8FC1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AFE490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设备设施器材符合质量合格率</w:t>
            </w:r>
          </w:p>
        </w:tc>
        <w:tc>
          <w:tcPr>
            <w:tcW w:w="627" w:type="dxa"/>
            <w:tcBorders>
              <w:top w:val="nil"/>
              <w:left w:val="nil"/>
              <w:bottom w:val="single" w:sz="4" w:space="0" w:color="auto"/>
              <w:right w:val="single" w:sz="4" w:space="0" w:color="auto"/>
            </w:tcBorders>
            <w:vAlign w:val="center"/>
          </w:tcPr>
          <w:p w14:paraId="784548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14FB02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CA0DA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1E14A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AFD73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6844E7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行业标准</w:t>
            </w:r>
          </w:p>
        </w:tc>
        <w:tc>
          <w:tcPr>
            <w:tcW w:w="631" w:type="dxa"/>
            <w:tcBorders>
              <w:top w:val="nil"/>
              <w:left w:val="nil"/>
              <w:bottom w:val="single" w:sz="4" w:space="0" w:color="auto"/>
              <w:right w:val="single" w:sz="4" w:space="0" w:color="auto"/>
            </w:tcBorders>
            <w:vAlign w:val="center"/>
          </w:tcPr>
          <w:p w14:paraId="367F04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1CE95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D3D86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C594FC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7D8DCF6" w14:textId="77777777">
        <w:trPr>
          <w:trHeight w:val="800"/>
          <w:jc w:val="center"/>
        </w:trPr>
        <w:tc>
          <w:tcPr>
            <w:tcW w:w="300" w:type="dxa"/>
            <w:vMerge/>
            <w:tcBorders>
              <w:top w:val="nil"/>
              <w:left w:val="single" w:sz="4" w:space="0" w:color="auto"/>
              <w:bottom w:val="nil"/>
              <w:right w:val="single" w:sz="4" w:space="0" w:color="auto"/>
            </w:tcBorders>
            <w:vAlign w:val="center"/>
          </w:tcPr>
          <w:p w14:paraId="1782F01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5406AD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350339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6D908F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整体完成阵地综合服务设施提升</w:t>
            </w:r>
          </w:p>
        </w:tc>
        <w:tc>
          <w:tcPr>
            <w:tcW w:w="627" w:type="dxa"/>
            <w:tcBorders>
              <w:top w:val="nil"/>
              <w:left w:val="nil"/>
              <w:bottom w:val="single" w:sz="4" w:space="0" w:color="auto"/>
              <w:right w:val="single" w:sz="4" w:space="0" w:color="auto"/>
            </w:tcBorders>
            <w:vAlign w:val="center"/>
          </w:tcPr>
          <w:p w14:paraId="1F3AD4E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F05CF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2024年12月31日前</w:t>
            </w:r>
          </w:p>
        </w:tc>
        <w:tc>
          <w:tcPr>
            <w:tcW w:w="728" w:type="dxa"/>
            <w:tcBorders>
              <w:top w:val="nil"/>
              <w:left w:val="nil"/>
              <w:bottom w:val="single" w:sz="4" w:space="0" w:color="auto"/>
              <w:right w:val="single" w:sz="4" w:space="0" w:color="auto"/>
            </w:tcBorders>
            <w:vAlign w:val="center"/>
          </w:tcPr>
          <w:p w14:paraId="0CF33C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2024年11月20日</w:t>
            </w:r>
          </w:p>
        </w:tc>
        <w:tc>
          <w:tcPr>
            <w:tcW w:w="637" w:type="dxa"/>
            <w:tcBorders>
              <w:top w:val="nil"/>
              <w:left w:val="nil"/>
              <w:bottom w:val="single" w:sz="4" w:space="0" w:color="auto"/>
              <w:right w:val="single" w:sz="4" w:space="0" w:color="auto"/>
            </w:tcBorders>
            <w:vAlign w:val="center"/>
          </w:tcPr>
          <w:p w14:paraId="6A6895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942A4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C9B71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259E2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D5E5A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7D3972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B5BB26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B36B534" w14:textId="77777777">
        <w:trPr>
          <w:trHeight w:val="800"/>
          <w:jc w:val="center"/>
        </w:trPr>
        <w:tc>
          <w:tcPr>
            <w:tcW w:w="300" w:type="dxa"/>
            <w:vMerge/>
            <w:tcBorders>
              <w:top w:val="nil"/>
              <w:left w:val="single" w:sz="4" w:space="0" w:color="auto"/>
              <w:bottom w:val="nil"/>
              <w:right w:val="single" w:sz="4" w:space="0" w:color="auto"/>
            </w:tcBorders>
            <w:vAlign w:val="center"/>
          </w:tcPr>
          <w:p w14:paraId="45A1894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611C66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99BB4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5616D7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每个社区补助额度</w:t>
            </w:r>
          </w:p>
        </w:tc>
        <w:tc>
          <w:tcPr>
            <w:tcW w:w="627" w:type="dxa"/>
            <w:tcBorders>
              <w:top w:val="nil"/>
              <w:left w:val="nil"/>
              <w:bottom w:val="single" w:sz="4" w:space="0" w:color="auto"/>
              <w:right w:val="single" w:sz="4" w:space="0" w:color="auto"/>
            </w:tcBorders>
            <w:vAlign w:val="center"/>
          </w:tcPr>
          <w:p w14:paraId="05B1CA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0AA8B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&lt;=20万元</w:t>
            </w:r>
          </w:p>
        </w:tc>
        <w:tc>
          <w:tcPr>
            <w:tcW w:w="728" w:type="dxa"/>
            <w:tcBorders>
              <w:top w:val="nil"/>
              <w:left w:val="nil"/>
              <w:bottom w:val="single" w:sz="4" w:space="0" w:color="auto"/>
              <w:right w:val="single" w:sz="4" w:space="0" w:color="auto"/>
            </w:tcBorders>
            <w:vAlign w:val="center"/>
          </w:tcPr>
          <w:p w14:paraId="79B452F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=20万元</w:t>
            </w:r>
          </w:p>
        </w:tc>
        <w:tc>
          <w:tcPr>
            <w:tcW w:w="637" w:type="dxa"/>
            <w:tcBorders>
              <w:top w:val="nil"/>
              <w:left w:val="nil"/>
              <w:bottom w:val="single" w:sz="4" w:space="0" w:color="auto"/>
              <w:right w:val="single" w:sz="4" w:space="0" w:color="auto"/>
            </w:tcBorders>
            <w:vAlign w:val="center"/>
          </w:tcPr>
          <w:p w14:paraId="15E0345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458A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7ECE0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7912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0BD41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78C13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3C5ED8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DED3C07" w14:textId="77777777">
        <w:trPr>
          <w:trHeight w:val="800"/>
          <w:jc w:val="center"/>
        </w:trPr>
        <w:tc>
          <w:tcPr>
            <w:tcW w:w="300" w:type="dxa"/>
            <w:vMerge/>
            <w:tcBorders>
              <w:top w:val="nil"/>
              <w:left w:val="single" w:sz="4" w:space="0" w:color="auto"/>
              <w:bottom w:val="nil"/>
              <w:right w:val="single" w:sz="4" w:space="0" w:color="auto"/>
            </w:tcBorders>
            <w:vAlign w:val="center"/>
          </w:tcPr>
          <w:p w14:paraId="3CD25F3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D9B73D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B87F3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3F50EC3"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阵地综合服务设施成本可控率</w:t>
            </w:r>
          </w:p>
        </w:tc>
        <w:tc>
          <w:tcPr>
            <w:tcW w:w="627" w:type="dxa"/>
            <w:tcBorders>
              <w:top w:val="nil"/>
              <w:left w:val="nil"/>
              <w:bottom w:val="single" w:sz="4" w:space="0" w:color="auto"/>
              <w:right w:val="single" w:sz="4" w:space="0" w:color="auto"/>
            </w:tcBorders>
            <w:vAlign w:val="center"/>
          </w:tcPr>
          <w:p w14:paraId="4B4428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0C26D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DFFA4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351756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710CB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A674E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84860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B97CE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9D1FB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7A91DE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7545845" w14:textId="77777777">
        <w:trPr>
          <w:trHeight w:val="800"/>
          <w:jc w:val="center"/>
        </w:trPr>
        <w:tc>
          <w:tcPr>
            <w:tcW w:w="300" w:type="dxa"/>
            <w:vMerge/>
            <w:tcBorders>
              <w:top w:val="nil"/>
              <w:left w:val="single" w:sz="4" w:space="0" w:color="auto"/>
              <w:bottom w:val="nil"/>
              <w:right w:val="single" w:sz="4" w:space="0" w:color="auto"/>
            </w:tcBorders>
            <w:vAlign w:val="center"/>
          </w:tcPr>
          <w:p w14:paraId="51249DD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C88EB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D179F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E596FF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项目社区服务能力</w:t>
            </w:r>
          </w:p>
        </w:tc>
        <w:tc>
          <w:tcPr>
            <w:tcW w:w="627" w:type="dxa"/>
            <w:tcBorders>
              <w:top w:val="nil"/>
              <w:left w:val="nil"/>
              <w:bottom w:val="single" w:sz="4" w:space="0" w:color="auto"/>
              <w:right w:val="single" w:sz="4" w:space="0" w:color="auto"/>
            </w:tcBorders>
            <w:vAlign w:val="center"/>
          </w:tcPr>
          <w:p w14:paraId="3828DB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27D75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有效增强</w:t>
            </w:r>
          </w:p>
        </w:tc>
        <w:tc>
          <w:tcPr>
            <w:tcW w:w="728" w:type="dxa"/>
            <w:tcBorders>
              <w:top w:val="nil"/>
              <w:left w:val="nil"/>
              <w:bottom w:val="single" w:sz="4" w:space="0" w:color="auto"/>
              <w:right w:val="single" w:sz="4" w:space="0" w:color="auto"/>
            </w:tcBorders>
            <w:vAlign w:val="center"/>
          </w:tcPr>
          <w:p w14:paraId="720C69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137F8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3B45AF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B6E840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9CB0B2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D76D9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37220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C46E8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w:t>
            </w:r>
            <w:proofErr w:type="gramStart"/>
            <w:r>
              <w:rPr>
                <w:rFonts w:ascii="宋体" w:eastAsia="宋体" w:hAnsi="宋体" w:cs="Times New Roman" w:hint="eastAsia"/>
                <w:color w:val="000000"/>
                <w:sz w:val="18"/>
                <w:szCs w:val="18"/>
                <w:lang w:eastAsia="zh-CN"/>
              </w:rPr>
              <w:t>到</w:t>
            </w:r>
            <w:proofErr w:type="gramEnd"/>
            <w:r>
              <w:rPr>
                <w:rFonts w:ascii="宋体" w:eastAsia="宋体" w:hAnsi="宋体" w:cs="Times New Roman" w:hint="eastAsia"/>
                <w:color w:val="000000"/>
                <w:sz w:val="18"/>
                <w:szCs w:val="18"/>
                <w:lang w:eastAsia="zh-CN"/>
              </w:rPr>
              <w:t>预期指标，但有待于进一步提高</w:t>
            </w:r>
          </w:p>
        </w:tc>
      </w:tr>
      <w:tr w:rsidR="00E64A1F" w14:paraId="57909289" w14:textId="77777777">
        <w:trPr>
          <w:trHeight w:val="800"/>
          <w:jc w:val="center"/>
        </w:trPr>
        <w:tc>
          <w:tcPr>
            <w:tcW w:w="300" w:type="dxa"/>
            <w:vMerge/>
            <w:tcBorders>
              <w:top w:val="nil"/>
              <w:left w:val="single" w:sz="4" w:space="0" w:color="auto"/>
              <w:bottom w:val="nil"/>
              <w:right w:val="single" w:sz="4" w:space="0" w:color="auto"/>
            </w:tcBorders>
            <w:vAlign w:val="center"/>
          </w:tcPr>
          <w:p w14:paraId="49CB09E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4713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AC3B4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0E8943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项目居民满意度</w:t>
            </w:r>
          </w:p>
        </w:tc>
        <w:tc>
          <w:tcPr>
            <w:tcW w:w="627" w:type="dxa"/>
            <w:tcBorders>
              <w:top w:val="nil"/>
              <w:left w:val="nil"/>
              <w:bottom w:val="single" w:sz="4" w:space="0" w:color="auto"/>
              <w:right w:val="single" w:sz="4" w:space="0" w:color="auto"/>
            </w:tcBorders>
            <w:vAlign w:val="center"/>
          </w:tcPr>
          <w:p w14:paraId="3589C1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0D0C0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636C9AB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58791A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901583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3A2B32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3C0230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D0CBC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CA494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0EAB78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D2B252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052645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3E03DE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CB316F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5D84D1F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4B78524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1F8CA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07D7B8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8F79FA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EB4FF26"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0AD05B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8C1C83A"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6B3BFE1C"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7906EEE"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0FE465C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FC9CE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81CB1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提前下达2024年国有企业退休人员社会化管理补助资金预算</w:t>
            </w:r>
          </w:p>
        </w:tc>
      </w:tr>
      <w:tr w:rsidR="00E64A1F" w14:paraId="0FA90E4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820CE8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DA089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02B9A0A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6546B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7E6D97D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394E18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19CD2E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854DAF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A60FBC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5A847D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3D95D6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4DFE3E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C37A97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028A69C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D6804E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A8FEE8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EBD78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968" w:type="dxa"/>
            <w:gridSpan w:val="3"/>
            <w:tcBorders>
              <w:top w:val="single" w:sz="4" w:space="0" w:color="auto"/>
              <w:left w:val="nil"/>
              <w:bottom w:val="single" w:sz="4" w:space="0" w:color="auto"/>
              <w:right w:val="single" w:sz="4" w:space="0" w:color="auto"/>
            </w:tcBorders>
            <w:vAlign w:val="center"/>
          </w:tcPr>
          <w:p w14:paraId="75BBCB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428" w:type="dxa"/>
            <w:gridSpan w:val="2"/>
            <w:tcBorders>
              <w:top w:val="single" w:sz="4" w:space="0" w:color="auto"/>
              <w:left w:val="nil"/>
              <w:bottom w:val="single" w:sz="4" w:space="0" w:color="auto"/>
              <w:right w:val="single" w:sz="4" w:space="0" w:color="auto"/>
            </w:tcBorders>
            <w:vAlign w:val="center"/>
          </w:tcPr>
          <w:p w14:paraId="408479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2.82</w:t>
            </w:r>
          </w:p>
        </w:tc>
        <w:tc>
          <w:tcPr>
            <w:tcW w:w="1372" w:type="dxa"/>
            <w:gridSpan w:val="2"/>
            <w:tcBorders>
              <w:top w:val="nil"/>
              <w:left w:val="nil"/>
              <w:bottom w:val="single" w:sz="4" w:space="0" w:color="auto"/>
              <w:right w:val="single" w:sz="4" w:space="0" w:color="auto"/>
            </w:tcBorders>
            <w:vAlign w:val="center"/>
          </w:tcPr>
          <w:p w14:paraId="35272A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AA299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77.90%</w:t>
            </w:r>
          </w:p>
        </w:tc>
        <w:tc>
          <w:tcPr>
            <w:tcW w:w="1552" w:type="dxa"/>
            <w:gridSpan w:val="2"/>
            <w:tcBorders>
              <w:top w:val="nil"/>
              <w:left w:val="nil"/>
              <w:bottom w:val="single" w:sz="4" w:space="0" w:color="auto"/>
              <w:right w:val="single" w:sz="4" w:space="0" w:color="auto"/>
            </w:tcBorders>
            <w:vAlign w:val="center"/>
          </w:tcPr>
          <w:p w14:paraId="0AEB5E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4.48</w:t>
            </w:r>
          </w:p>
        </w:tc>
      </w:tr>
      <w:tr w:rsidR="00E64A1F" w14:paraId="2B86048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309C70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925EE9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F3E7E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968" w:type="dxa"/>
            <w:gridSpan w:val="3"/>
            <w:tcBorders>
              <w:top w:val="single" w:sz="4" w:space="0" w:color="auto"/>
              <w:left w:val="nil"/>
              <w:bottom w:val="single" w:sz="4" w:space="0" w:color="auto"/>
              <w:right w:val="single" w:sz="4" w:space="0" w:color="auto"/>
            </w:tcBorders>
            <w:vAlign w:val="center"/>
          </w:tcPr>
          <w:p w14:paraId="5B9093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3.62</w:t>
            </w:r>
          </w:p>
        </w:tc>
        <w:tc>
          <w:tcPr>
            <w:tcW w:w="1428" w:type="dxa"/>
            <w:gridSpan w:val="2"/>
            <w:tcBorders>
              <w:top w:val="single" w:sz="4" w:space="0" w:color="auto"/>
              <w:left w:val="nil"/>
              <w:bottom w:val="single" w:sz="4" w:space="0" w:color="auto"/>
              <w:right w:val="single" w:sz="4" w:space="0" w:color="auto"/>
            </w:tcBorders>
            <w:vAlign w:val="center"/>
          </w:tcPr>
          <w:p w14:paraId="546B8E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2.82</w:t>
            </w:r>
          </w:p>
        </w:tc>
        <w:tc>
          <w:tcPr>
            <w:tcW w:w="1372" w:type="dxa"/>
            <w:gridSpan w:val="2"/>
            <w:tcBorders>
              <w:top w:val="nil"/>
              <w:left w:val="nil"/>
              <w:bottom w:val="single" w:sz="4" w:space="0" w:color="auto"/>
              <w:right w:val="single" w:sz="4" w:space="0" w:color="auto"/>
            </w:tcBorders>
            <w:vAlign w:val="center"/>
          </w:tcPr>
          <w:p w14:paraId="3D4D4E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9C776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40DAB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3D7544E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F67F24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1C65BB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1B978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340C0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624018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E5B544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0BD4F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9AD6E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6165725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6E1E77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3791F3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8AE4A4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664CB6B1"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0BDF816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874A0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3.618万元用于2024年国有企业退休人员社会化管理补助资金，主要建设内容为：国有企业退休人员社会化管理，于2024年12月31日前完工，通过本项目的实施减轻企业负担，满足国有企业退休人员社会化管理的需要，促进国有企业退休人员社会保障的发展。改善社会保障体系，完善国有企业退休人员社会化管理机制，改善退休人员业余生活，使受益居民满意度达到80%。</w:t>
            </w:r>
          </w:p>
        </w:tc>
        <w:tc>
          <w:tcPr>
            <w:tcW w:w="5716" w:type="dxa"/>
            <w:gridSpan w:val="8"/>
            <w:tcBorders>
              <w:top w:val="single" w:sz="4" w:space="0" w:color="auto"/>
              <w:left w:val="nil"/>
              <w:bottom w:val="single" w:sz="4" w:space="0" w:color="auto"/>
              <w:right w:val="single" w:sz="4" w:space="0" w:color="auto"/>
            </w:tcBorders>
            <w:vAlign w:val="center"/>
          </w:tcPr>
          <w:p w14:paraId="4D3431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2.818万元，完成率77.9%，剩余资金结转至下一年度。通过本项目的实施有效减轻了企业负担，满足了国有企业退休人员社会化管理的需要，促进了国有企业退休人员社会保障的发展。</w:t>
            </w:r>
          </w:p>
        </w:tc>
      </w:tr>
      <w:tr w:rsidR="00E64A1F" w14:paraId="1D23655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80994F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A5B54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A2953C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E80602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DF55DB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918C2A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5F0F2C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79DF81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24418C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9772C2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BE5FEA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166493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C14B8C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2024BD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74230508"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71F4BC2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54E44C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55CE2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779A204"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国有企业退休人员社会化管理人数（人）</w:t>
            </w:r>
          </w:p>
        </w:tc>
        <w:tc>
          <w:tcPr>
            <w:tcW w:w="627" w:type="dxa"/>
            <w:tcBorders>
              <w:top w:val="nil"/>
              <w:left w:val="nil"/>
              <w:bottom w:val="single" w:sz="4" w:space="0" w:color="auto"/>
              <w:right w:val="single" w:sz="4" w:space="0" w:color="auto"/>
            </w:tcBorders>
            <w:vAlign w:val="center"/>
          </w:tcPr>
          <w:p w14:paraId="4049551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851FA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&lt;=135人</w:t>
            </w:r>
          </w:p>
        </w:tc>
        <w:tc>
          <w:tcPr>
            <w:tcW w:w="728" w:type="dxa"/>
            <w:tcBorders>
              <w:top w:val="nil"/>
              <w:left w:val="nil"/>
              <w:bottom w:val="single" w:sz="4" w:space="0" w:color="auto"/>
              <w:right w:val="single" w:sz="4" w:space="0" w:color="auto"/>
            </w:tcBorders>
            <w:vAlign w:val="center"/>
          </w:tcPr>
          <w:p w14:paraId="5C02A0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=111人</w:t>
            </w:r>
          </w:p>
        </w:tc>
        <w:tc>
          <w:tcPr>
            <w:tcW w:w="637" w:type="dxa"/>
            <w:tcBorders>
              <w:top w:val="nil"/>
              <w:left w:val="nil"/>
              <w:bottom w:val="single" w:sz="4" w:space="0" w:color="auto"/>
              <w:right w:val="single" w:sz="4" w:space="0" w:color="auto"/>
            </w:tcBorders>
            <w:vAlign w:val="center"/>
          </w:tcPr>
          <w:p w14:paraId="6BCFEB2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82</w:t>
            </w:r>
          </w:p>
        </w:tc>
        <w:tc>
          <w:tcPr>
            <w:tcW w:w="791" w:type="dxa"/>
            <w:tcBorders>
              <w:top w:val="nil"/>
              <w:left w:val="nil"/>
              <w:bottom w:val="single" w:sz="4" w:space="0" w:color="auto"/>
              <w:right w:val="single" w:sz="4" w:space="0" w:color="auto"/>
            </w:tcBorders>
            <w:vAlign w:val="center"/>
          </w:tcPr>
          <w:p w14:paraId="227D14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5.5</w:t>
            </w:r>
          </w:p>
        </w:tc>
        <w:tc>
          <w:tcPr>
            <w:tcW w:w="741" w:type="dxa"/>
            <w:tcBorders>
              <w:top w:val="nil"/>
              <w:left w:val="nil"/>
              <w:bottom w:val="single" w:sz="4" w:space="0" w:color="auto"/>
              <w:right w:val="single" w:sz="4" w:space="0" w:color="auto"/>
            </w:tcBorders>
            <w:vAlign w:val="center"/>
          </w:tcPr>
          <w:p w14:paraId="3380C5C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3074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3F253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27853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D3562FB" w14:textId="77777777" w:rsidR="00E64A1F" w:rsidRDefault="00000000">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财政部门移交144名国有企业退休</w:t>
            </w:r>
            <w:proofErr w:type="gramStart"/>
            <w:r>
              <w:rPr>
                <w:rFonts w:ascii="等线" w:eastAsia="等线" w:hAnsi="等线" w:cs="Times New Roman" w:hint="eastAsia"/>
                <w:color w:val="000000"/>
                <w:kern w:val="2"/>
                <w:sz w:val="18"/>
                <w:szCs w:val="18"/>
                <w:lang w:eastAsia="zh-CN"/>
              </w:rPr>
              <w:t>人员台</w:t>
            </w:r>
            <w:proofErr w:type="gramEnd"/>
            <w:r>
              <w:rPr>
                <w:rFonts w:ascii="等线" w:eastAsia="等线" w:hAnsi="等线" w:cs="Times New Roman" w:hint="eastAsia"/>
                <w:color w:val="000000"/>
                <w:kern w:val="2"/>
                <w:sz w:val="18"/>
                <w:szCs w:val="18"/>
                <w:lang w:eastAsia="zh-CN"/>
              </w:rPr>
              <w:t>账。经核实，只有128名国有企业退休人员居住或户籍在我辖区。另有田园社区17名国有企业退休人员本年度未给予相关补助。</w:t>
            </w:r>
          </w:p>
        </w:tc>
      </w:tr>
      <w:tr w:rsidR="00E64A1F" w14:paraId="6AA5505B" w14:textId="77777777">
        <w:trPr>
          <w:trHeight w:val="800"/>
          <w:jc w:val="center"/>
        </w:trPr>
        <w:tc>
          <w:tcPr>
            <w:tcW w:w="300" w:type="dxa"/>
            <w:vMerge/>
            <w:tcBorders>
              <w:top w:val="nil"/>
              <w:left w:val="single" w:sz="4" w:space="0" w:color="auto"/>
              <w:bottom w:val="nil"/>
              <w:right w:val="single" w:sz="4" w:space="0" w:color="auto"/>
            </w:tcBorders>
            <w:vAlign w:val="center"/>
          </w:tcPr>
          <w:p w14:paraId="7E84F98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E662A3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6EE0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897B73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国有企业退休人员移交社区实名制台账准确率(%）</w:t>
            </w:r>
          </w:p>
        </w:tc>
        <w:tc>
          <w:tcPr>
            <w:tcW w:w="627" w:type="dxa"/>
            <w:tcBorders>
              <w:top w:val="nil"/>
              <w:left w:val="nil"/>
              <w:bottom w:val="single" w:sz="4" w:space="0" w:color="auto"/>
              <w:right w:val="single" w:sz="4" w:space="0" w:color="auto"/>
            </w:tcBorders>
            <w:vAlign w:val="center"/>
          </w:tcPr>
          <w:p w14:paraId="6F5C58D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4C878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9B596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=89%</w:t>
            </w:r>
          </w:p>
        </w:tc>
        <w:tc>
          <w:tcPr>
            <w:tcW w:w="637" w:type="dxa"/>
            <w:tcBorders>
              <w:top w:val="nil"/>
              <w:left w:val="nil"/>
              <w:bottom w:val="single" w:sz="4" w:space="0" w:color="auto"/>
              <w:right w:val="single" w:sz="4" w:space="0" w:color="auto"/>
            </w:tcBorders>
            <w:vAlign w:val="center"/>
          </w:tcPr>
          <w:p w14:paraId="2654F68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89</w:t>
            </w:r>
          </w:p>
        </w:tc>
        <w:tc>
          <w:tcPr>
            <w:tcW w:w="791" w:type="dxa"/>
            <w:tcBorders>
              <w:top w:val="nil"/>
              <w:left w:val="nil"/>
              <w:bottom w:val="single" w:sz="4" w:space="0" w:color="auto"/>
              <w:right w:val="single" w:sz="4" w:space="0" w:color="auto"/>
            </w:tcBorders>
            <w:vAlign w:val="center"/>
          </w:tcPr>
          <w:p w14:paraId="24823C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7.25</w:t>
            </w:r>
          </w:p>
        </w:tc>
        <w:tc>
          <w:tcPr>
            <w:tcW w:w="741" w:type="dxa"/>
            <w:tcBorders>
              <w:top w:val="nil"/>
              <w:left w:val="nil"/>
              <w:bottom w:val="single" w:sz="4" w:space="0" w:color="auto"/>
              <w:right w:val="single" w:sz="4" w:space="0" w:color="auto"/>
            </w:tcBorders>
            <w:vAlign w:val="center"/>
          </w:tcPr>
          <w:p w14:paraId="335CF76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08C217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ED373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96BF00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CE5100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财政部门移交144名国有企业退休人员，经核实只有128人居住或户籍在我辖区。</w:t>
            </w:r>
          </w:p>
        </w:tc>
      </w:tr>
      <w:tr w:rsidR="00E64A1F" w14:paraId="0215785E" w14:textId="77777777">
        <w:trPr>
          <w:trHeight w:val="800"/>
          <w:jc w:val="center"/>
        </w:trPr>
        <w:tc>
          <w:tcPr>
            <w:tcW w:w="300" w:type="dxa"/>
            <w:vMerge/>
            <w:tcBorders>
              <w:top w:val="nil"/>
              <w:left w:val="single" w:sz="4" w:space="0" w:color="auto"/>
              <w:bottom w:val="nil"/>
              <w:right w:val="single" w:sz="4" w:space="0" w:color="auto"/>
            </w:tcBorders>
            <w:vAlign w:val="center"/>
          </w:tcPr>
          <w:p w14:paraId="6308B58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0281F2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3F2C3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88F79F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1347DA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69AB4F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81D52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7E773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33A63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97D20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05358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882E6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0CDB1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E2A915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F7393F2" w14:textId="77777777">
        <w:trPr>
          <w:trHeight w:val="800"/>
          <w:jc w:val="center"/>
        </w:trPr>
        <w:tc>
          <w:tcPr>
            <w:tcW w:w="300" w:type="dxa"/>
            <w:vMerge/>
            <w:tcBorders>
              <w:top w:val="nil"/>
              <w:left w:val="single" w:sz="4" w:space="0" w:color="auto"/>
              <w:bottom w:val="nil"/>
              <w:right w:val="single" w:sz="4" w:space="0" w:color="auto"/>
            </w:tcBorders>
            <w:vAlign w:val="center"/>
          </w:tcPr>
          <w:p w14:paraId="0CB75A8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117F51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221E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B077CD3"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094C71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4A6A8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8981F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F045E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A4A4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84680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63BCF12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14:paraId="627CAE5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43981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D1F28F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1D00209" w14:textId="77777777">
        <w:trPr>
          <w:trHeight w:val="800"/>
          <w:jc w:val="center"/>
        </w:trPr>
        <w:tc>
          <w:tcPr>
            <w:tcW w:w="300" w:type="dxa"/>
            <w:vMerge/>
            <w:tcBorders>
              <w:top w:val="nil"/>
              <w:left w:val="single" w:sz="4" w:space="0" w:color="auto"/>
              <w:bottom w:val="nil"/>
              <w:right w:val="single" w:sz="4" w:space="0" w:color="auto"/>
            </w:tcBorders>
            <w:vAlign w:val="center"/>
          </w:tcPr>
          <w:p w14:paraId="0FFFB3A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9C20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3A714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BD72431"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国有企业退休人员人均补助标准</w:t>
            </w:r>
          </w:p>
        </w:tc>
        <w:tc>
          <w:tcPr>
            <w:tcW w:w="627" w:type="dxa"/>
            <w:tcBorders>
              <w:top w:val="nil"/>
              <w:left w:val="nil"/>
              <w:bottom w:val="single" w:sz="4" w:space="0" w:color="auto"/>
              <w:right w:val="single" w:sz="4" w:space="0" w:color="auto"/>
            </w:tcBorders>
            <w:vAlign w:val="center"/>
          </w:tcPr>
          <w:p w14:paraId="47944C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F460A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&lt;=268元/人</w:t>
            </w:r>
          </w:p>
        </w:tc>
        <w:tc>
          <w:tcPr>
            <w:tcW w:w="728" w:type="dxa"/>
            <w:tcBorders>
              <w:top w:val="nil"/>
              <w:left w:val="nil"/>
              <w:bottom w:val="single" w:sz="4" w:space="0" w:color="auto"/>
              <w:right w:val="single" w:sz="4" w:space="0" w:color="auto"/>
            </w:tcBorders>
            <w:vAlign w:val="center"/>
          </w:tcPr>
          <w:p w14:paraId="5D0CF2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=260元/人</w:t>
            </w:r>
          </w:p>
        </w:tc>
        <w:tc>
          <w:tcPr>
            <w:tcW w:w="637" w:type="dxa"/>
            <w:tcBorders>
              <w:top w:val="nil"/>
              <w:left w:val="nil"/>
              <w:bottom w:val="single" w:sz="4" w:space="0" w:color="auto"/>
              <w:right w:val="single" w:sz="4" w:space="0" w:color="auto"/>
            </w:tcBorders>
            <w:vAlign w:val="center"/>
          </w:tcPr>
          <w:p w14:paraId="54C73A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w:t>
            </w:r>
          </w:p>
        </w:tc>
        <w:tc>
          <w:tcPr>
            <w:tcW w:w="791" w:type="dxa"/>
            <w:tcBorders>
              <w:top w:val="nil"/>
              <w:left w:val="nil"/>
              <w:bottom w:val="single" w:sz="4" w:space="0" w:color="auto"/>
              <w:right w:val="single" w:sz="4" w:space="0" w:color="auto"/>
            </w:tcBorders>
            <w:vAlign w:val="center"/>
          </w:tcPr>
          <w:p w14:paraId="7A12B42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18.5</w:t>
            </w:r>
          </w:p>
        </w:tc>
        <w:tc>
          <w:tcPr>
            <w:tcW w:w="741" w:type="dxa"/>
            <w:tcBorders>
              <w:top w:val="nil"/>
              <w:left w:val="nil"/>
              <w:bottom w:val="single" w:sz="4" w:space="0" w:color="auto"/>
              <w:right w:val="single" w:sz="4" w:space="0" w:color="auto"/>
            </w:tcBorders>
            <w:vAlign w:val="center"/>
          </w:tcPr>
          <w:p w14:paraId="3A96A6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077636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F2CD7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65D0A0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A57B5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年初按照预算资金核算了补助标准，实际</w:t>
            </w:r>
            <w:proofErr w:type="gramStart"/>
            <w:r>
              <w:rPr>
                <w:rFonts w:ascii="宋体" w:eastAsia="宋体" w:hAnsi="宋体" w:cs="Times New Roman" w:hint="eastAsia"/>
                <w:color w:val="000000"/>
                <w:sz w:val="18"/>
                <w:szCs w:val="18"/>
                <w:lang w:eastAsia="zh-CN"/>
              </w:rPr>
              <w:t>按照昌州财建</w:t>
            </w:r>
            <w:proofErr w:type="gramEnd"/>
            <w:r>
              <w:rPr>
                <w:rFonts w:ascii="宋体" w:eastAsia="宋体" w:hAnsi="宋体" w:cs="Times New Roman" w:hint="eastAsia"/>
                <w:color w:val="000000"/>
                <w:sz w:val="18"/>
                <w:szCs w:val="18"/>
                <w:lang w:eastAsia="zh-CN"/>
              </w:rPr>
              <w:t>【2023】145号文件260元·人/</w:t>
            </w:r>
            <w:proofErr w:type="gramStart"/>
            <w:r>
              <w:rPr>
                <w:rFonts w:ascii="宋体" w:eastAsia="宋体" w:hAnsi="宋体" w:cs="Times New Roman" w:hint="eastAsia"/>
                <w:color w:val="000000"/>
                <w:sz w:val="18"/>
                <w:szCs w:val="18"/>
                <w:lang w:eastAsia="zh-CN"/>
              </w:rPr>
              <w:t>年执行</w:t>
            </w:r>
            <w:proofErr w:type="gramEnd"/>
          </w:p>
        </w:tc>
      </w:tr>
      <w:tr w:rsidR="00E64A1F" w14:paraId="321233D7" w14:textId="77777777">
        <w:trPr>
          <w:trHeight w:val="800"/>
          <w:jc w:val="center"/>
        </w:trPr>
        <w:tc>
          <w:tcPr>
            <w:tcW w:w="300" w:type="dxa"/>
            <w:vMerge/>
            <w:tcBorders>
              <w:top w:val="nil"/>
              <w:left w:val="single" w:sz="4" w:space="0" w:color="auto"/>
              <w:bottom w:val="nil"/>
              <w:right w:val="single" w:sz="4" w:space="0" w:color="auto"/>
            </w:tcBorders>
            <w:vAlign w:val="center"/>
          </w:tcPr>
          <w:p w14:paraId="23EABAD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0E53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3AAEE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F81FD7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减轻企业负担，保障国有企业退休职工权益</w:t>
            </w:r>
          </w:p>
        </w:tc>
        <w:tc>
          <w:tcPr>
            <w:tcW w:w="627" w:type="dxa"/>
            <w:tcBorders>
              <w:top w:val="nil"/>
              <w:left w:val="nil"/>
              <w:bottom w:val="single" w:sz="4" w:space="0" w:color="auto"/>
              <w:right w:val="single" w:sz="4" w:space="0" w:color="auto"/>
            </w:tcBorders>
            <w:vAlign w:val="center"/>
          </w:tcPr>
          <w:p w14:paraId="28E582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7C341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68C1DE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部分达到预期指标且有一定效果</w:t>
            </w:r>
          </w:p>
        </w:tc>
        <w:tc>
          <w:tcPr>
            <w:tcW w:w="637" w:type="dxa"/>
            <w:tcBorders>
              <w:top w:val="nil"/>
              <w:left w:val="nil"/>
              <w:bottom w:val="single" w:sz="4" w:space="0" w:color="auto"/>
              <w:right w:val="single" w:sz="4" w:space="0" w:color="auto"/>
            </w:tcBorders>
            <w:vAlign w:val="center"/>
          </w:tcPr>
          <w:p w14:paraId="708E18F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77.9</w:t>
            </w:r>
          </w:p>
        </w:tc>
        <w:tc>
          <w:tcPr>
            <w:tcW w:w="791" w:type="dxa"/>
            <w:tcBorders>
              <w:top w:val="nil"/>
              <w:left w:val="nil"/>
              <w:bottom w:val="single" w:sz="4" w:space="0" w:color="auto"/>
              <w:right w:val="single" w:sz="4" w:space="0" w:color="auto"/>
            </w:tcBorders>
            <w:vAlign w:val="center"/>
          </w:tcPr>
          <w:p w14:paraId="165FE30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7794E7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691150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6E1A4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96D20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A7DAA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17名国有企业退休人员当年度未进行相关补助，未完全达到预期效果。</w:t>
            </w:r>
          </w:p>
        </w:tc>
      </w:tr>
      <w:tr w:rsidR="00E64A1F" w14:paraId="2E0050CE" w14:textId="77777777">
        <w:trPr>
          <w:trHeight w:val="800"/>
          <w:jc w:val="center"/>
        </w:trPr>
        <w:tc>
          <w:tcPr>
            <w:tcW w:w="300" w:type="dxa"/>
            <w:vMerge/>
            <w:tcBorders>
              <w:top w:val="nil"/>
              <w:left w:val="single" w:sz="4" w:space="0" w:color="auto"/>
              <w:bottom w:val="nil"/>
              <w:right w:val="single" w:sz="4" w:space="0" w:color="auto"/>
            </w:tcBorders>
            <w:vAlign w:val="center"/>
          </w:tcPr>
          <w:p w14:paraId="7F5B835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CB72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C012C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415CDC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国有企业退休人员满意度</w:t>
            </w:r>
          </w:p>
        </w:tc>
        <w:tc>
          <w:tcPr>
            <w:tcW w:w="627" w:type="dxa"/>
            <w:tcBorders>
              <w:top w:val="nil"/>
              <w:left w:val="nil"/>
              <w:bottom w:val="single" w:sz="4" w:space="0" w:color="auto"/>
              <w:right w:val="single" w:sz="4" w:space="0" w:color="auto"/>
            </w:tcBorders>
            <w:vAlign w:val="center"/>
          </w:tcPr>
          <w:p w14:paraId="2382F3A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1CA0A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6EF96A5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=62.32%</w:t>
            </w:r>
          </w:p>
        </w:tc>
        <w:tc>
          <w:tcPr>
            <w:tcW w:w="637" w:type="dxa"/>
            <w:tcBorders>
              <w:top w:val="nil"/>
              <w:left w:val="nil"/>
              <w:bottom w:val="single" w:sz="4" w:space="0" w:color="auto"/>
              <w:right w:val="single" w:sz="4" w:space="0" w:color="auto"/>
            </w:tcBorders>
            <w:vAlign w:val="center"/>
          </w:tcPr>
          <w:p w14:paraId="71713A9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78</w:t>
            </w:r>
          </w:p>
        </w:tc>
        <w:tc>
          <w:tcPr>
            <w:tcW w:w="791" w:type="dxa"/>
            <w:tcBorders>
              <w:top w:val="nil"/>
              <w:left w:val="nil"/>
              <w:bottom w:val="single" w:sz="4" w:space="0" w:color="auto"/>
              <w:right w:val="single" w:sz="4" w:space="0" w:color="auto"/>
            </w:tcBorders>
            <w:vAlign w:val="center"/>
          </w:tcPr>
          <w:p w14:paraId="1FE162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247EA3D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9615C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72A81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4C240A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B3652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17名国有企业退休人员当年度未进行相关补助工作。</w:t>
            </w:r>
          </w:p>
        </w:tc>
      </w:tr>
      <w:tr w:rsidR="00E64A1F" w14:paraId="222BDCA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D28B9D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E6E401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669EEF5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A5146E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B1A0BC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14173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73.73分</w:t>
            </w:r>
          </w:p>
        </w:tc>
        <w:tc>
          <w:tcPr>
            <w:tcW w:w="741" w:type="dxa"/>
            <w:tcBorders>
              <w:top w:val="single" w:sz="4" w:space="0" w:color="auto"/>
              <w:left w:val="nil"/>
              <w:bottom w:val="single" w:sz="4" w:space="0" w:color="auto"/>
              <w:right w:val="single" w:sz="4" w:space="0" w:color="auto"/>
            </w:tcBorders>
            <w:vAlign w:val="center"/>
          </w:tcPr>
          <w:p w14:paraId="5701A28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4C3F2F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C4D189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4B451E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4B72C51"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07BC68C8"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20C7508"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72BFD2B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F28C7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E03CC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政协“暖心事”专项资金</w:t>
            </w:r>
          </w:p>
        </w:tc>
      </w:tr>
      <w:tr w:rsidR="00E64A1F" w14:paraId="3F55939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02E4E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E13936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100BE14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2CEB72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126CF57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10BA65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6F9A1C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1BF923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D59937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07BE2C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BB7A0E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EA4384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D10A3E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305F9A5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912A01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A9375F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621F4E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29.80</w:t>
            </w:r>
          </w:p>
        </w:tc>
        <w:tc>
          <w:tcPr>
            <w:tcW w:w="1968" w:type="dxa"/>
            <w:gridSpan w:val="3"/>
            <w:tcBorders>
              <w:top w:val="single" w:sz="4" w:space="0" w:color="auto"/>
              <w:left w:val="nil"/>
              <w:bottom w:val="single" w:sz="4" w:space="0" w:color="auto"/>
              <w:right w:val="single" w:sz="4" w:space="0" w:color="auto"/>
            </w:tcBorders>
            <w:vAlign w:val="center"/>
          </w:tcPr>
          <w:p w14:paraId="3FBC15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29.80</w:t>
            </w:r>
          </w:p>
        </w:tc>
        <w:tc>
          <w:tcPr>
            <w:tcW w:w="1428" w:type="dxa"/>
            <w:gridSpan w:val="2"/>
            <w:tcBorders>
              <w:top w:val="single" w:sz="4" w:space="0" w:color="auto"/>
              <w:left w:val="nil"/>
              <w:bottom w:val="single" w:sz="4" w:space="0" w:color="auto"/>
              <w:right w:val="single" w:sz="4" w:space="0" w:color="auto"/>
            </w:tcBorders>
            <w:vAlign w:val="center"/>
          </w:tcPr>
          <w:p w14:paraId="2D8958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29.17</w:t>
            </w:r>
          </w:p>
        </w:tc>
        <w:tc>
          <w:tcPr>
            <w:tcW w:w="1372" w:type="dxa"/>
            <w:gridSpan w:val="2"/>
            <w:tcBorders>
              <w:top w:val="nil"/>
              <w:left w:val="nil"/>
              <w:bottom w:val="single" w:sz="4" w:space="0" w:color="auto"/>
              <w:right w:val="single" w:sz="4" w:space="0" w:color="auto"/>
            </w:tcBorders>
            <w:vAlign w:val="center"/>
          </w:tcPr>
          <w:p w14:paraId="09089B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A36E01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97.89%</w:t>
            </w:r>
          </w:p>
        </w:tc>
        <w:tc>
          <w:tcPr>
            <w:tcW w:w="1552" w:type="dxa"/>
            <w:gridSpan w:val="2"/>
            <w:tcBorders>
              <w:top w:val="nil"/>
              <w:left w:val="nil"/>
              <w:bottom w:val="single" w:sz="4" w:space="0" w:color="auto"/>
              <w:right w:val="single" w:sz="4" w:space="0" w:color="auto"/>
            </w:tcBorders>
            <w:vAlign w:val="center"/>
          </w:tcPr>
          <w:p w14:paraId="164000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9.47</w:t>
            </w:r>
          </w:p>
        </w:tc>
      </w:tr>
      <w:tr w:rsidR="00E64A1F" w14:paraId="2D8A854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EB1012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7851CB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8AA73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29.80</w:t>
            </w:r>
          </w:p>
        </w:tc>
        <w:tc>
          <w:tcPr>
            <w:tcW w:w="1968" w:type="dxa"/>
            <w:gridSpan w:val="3"/>
            <w:tcBorders>
              <w:top w:val="single" w:sz="4" w:space="0" w:color="auto"/>
              <w:left w:val="nil"/>
              <w:bottom w:val="single" w:sz="4" w:space="0" w:color="auto"/>
              <w:right w:val="single" w:sz="4" w:space="0" w:color="auto"/>
            </w:tcBorders>
            <w:vAlign w:val="center"/>
          </w:tcPr>
          <w:p w14:paraId="1E231D0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29.80</w:t>
            </w:r>
          </w:p>
        </w:tc>
        <w:tc>
          <w:tcPr>
            <w:tcW w:w="1428" w:type="dxa"/>
            <w:gridSpan w:val="2"/>
            <w:tcBorders>
              <w:top w:val="single" w:sz="4" w:space="0" w:color="auto"/>
              <w:left w:val="nil"/>
              <w:bottom w:val="single" w:sz="4" w:space="0" w:color="auto"/>
              <w:right w:val="single" w:sz="4" w:space="0" w:color="auto"/>
            </w:tcBorders>
            <w:vAlign w:val="center"/>
          </w:tcPr>
          <w:p w14:paraId="441DE6E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29.17</w:t>
            </w:r>
          </w:p>
        </w:tc>
        <w:tc>
          <w:tcPr>
            <w:tcW w:w="1372" w:type="dxa"/>
            <w:gridSpan w:val="2"/>
            <w:tcBorders>
              <w:top w:val="nil"/>
              <w:left w:val="nil"/>
              <w:bottom w:val="single" w:sz="4" w:space="0" w:color="auto"/>
              <w:right w:val="single" w:sz="4" w:space="0" w:color="auto"/>
            </w:tcBorders>
            <w:vAlign w:val="center"/>
          </w:tcPr>
          <w:p w14:paraId="4A2FA6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1001A6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C02AB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251C38B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626E68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D65BF2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363F2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C66409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9C8E1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A8B8CE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6A957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98EC4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4C415DE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6B9188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5EECE8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57608E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271B94EC"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02BCB08E"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BCDE33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拟投入29.8万元，主要用于解决5件群众关注度高、受益面广、迫切需要解决的5件困难事件，覆盖3个社区，涉及安装休闲座椅、路面修补、建造电动车充电车棚、百姓大舞台等。通过本项目的实施给居民带来出行方便的同时，消除安全隐患，提升小区整体环境质量，增强居民获得感和幸福感，使居民满意度达85%以上。</w:t>
            </w:r>
          </w:p>
        </w:tc>
        <w:tc>
          <w:tcPr>
            <w:tcW w:w="5716" w:type="dxa"/>
            <w:gridSpan w:val="8"/>
            <w:tcBorders>
              <w:top w:val="single" w:sz="4" w:space="0" w:color="auto"/>
              <w:left w:val="nil"/>
              <w:bottom w:val="single" w:sz="4" w:space="0" w:color="auto"/>
              <w:right w:val="single" w:sz="4" w:space="0" w:color="auto"/>
            </w:tcBorders>
            <w:vAlign w:val="center"/>
          </w:tcPr>
          <w:p w14:paraId="4491C4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截至2024年12月31日，该项目实际投入29.17万元，完成率98.89%。通过本项目的实施给居民带来出行方便的同时，消除了安全隐患，提升了小区整体环境质量，增强居民获得感和幸福感。</w:t>
            </w:r>
          </w:p>
        </w:tc>
      </w:tr>
      <w:tr w:rsidR="00E64A1F" w14:paraId="10653B9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82CE5E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7D4D7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B110FE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89B72E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E92B52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D3C280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7D786D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25D46F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F784F8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5904AD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B9498B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EB3603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127E558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3A3DD1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6B680D74"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6AB8B8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E13E5E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C6783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A1C0D33"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“暖心事”数量</w:t>
            </w:r>
          </w:p>
        </w:tc>
        <w:tc>
          <w:tcPr>
            <w:tcW w:w="627" w:type="dxa"/>
            <w:tcBorders>
              <w:top w:val="nil"/>
              <w:left w:val="nil"/>
              <w:bottom w:val="single" w:sz="4" w:space="0" w:color="auto"/>
              <w:right w:val="single" w:sz="4" w:space="0" w:color="auto"/>
            </w:tcBorders>
            <w:vAlign w:val="center"/>
          </w:tcPr>
          <w:p w14:paraId="0133384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2502614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728" w:type="dxa"/>
            <w:tcBorders>
              <w:top w:val="nil"/>
              <w:left w:val="nil"/>
              <w:bottom w:val="single" w:sz="4" w:space="0" w:color="auto"/>
              <w:right w:val="single" w:sz="4" w:space="0" w:color="auto"/>
            </w:tcBorders>
            <w:vAlign w:val="center"/>
          </w:tcPr>
          <w:p w14:paraId="675A62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637" w:type="dxa"/>
            <w:tcBorders>
              <w:top w:val="nil"/>
              <w:left w:val="nil"/>
              <w:bottom w:val="single" w:sz="4" w:space="0" w:color="auto"/>
              <w:right w:val="single" w:sz="4" w:space="0" w:color="auto"/>
            </w:tcBorders>
            <w:vAlign w:val="center"/>
          </w:tcPr>
          <w:p w14:paraId="117C8E6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6EA8F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1A5570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ABDB48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AC3B0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047C8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CE229BD"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1D55CF90" w14:textId="77777777">
        <w:trPr>
          <w:trHeight w:val="800"/>
          <w:jc w:val="center"/>
        </w:trPr>
        <w:tc>
          <w:tcPr>
            <w:tcW w:w="300" w:type="dxa"/>
            <w:vMerge/>
            <w:tcBorders>
              <w:top w:val="nil"/>
              <w:left w:val="single" w:sz="4" w:space="0" w:color="auto"/>
              <w:bottom w:val="nil"/>
              <w:right w:val="single" w:sz="4" w:space="0" w:color="auto"/>
            </w:tcBorders>
            <w:vAlign w:val="center"/>
          </w:tcPr>
          <w:p w14:paraId="11D9028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D435B7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18132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2A3D13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工程验收合格率（%）</w:t>
            </w:r>
          </w:p>
        </w:tc>
        <w:tc>
          <w:tcPr>
            <w:tcW w:w="627" w:type="dxa"/>
            <w:tcBorders>
              <w:top w:val="nil"/>
              <w:left w:val="nil"/>
              <w:bottom w:val="single" w:sz="4" w:space="0" w:color="auto"/>
              <w:right w:val="single" w:sz="4" w:space="0" w:color="auto"/>
            </w:tcBorders>
            <w:vAlign w:val="center"/>
          </w:tcPr>
          <w:p w14:paraId="519D92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250663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121C0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6EAFE1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2217B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6F398C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A3931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F1B77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BC8D5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2B60E7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F7BDC07" w14:textId="77777777">
        <w:trPr>
          <w:trHeight w:val="800"/>
          <w:jc w:val="center"/>
        </w:trPr>
        <w:tc>
          <w:tcPr>
            <w:tcW w:w="300" w:type="dxa"/>
            <w:vMerge/>
            <w:tcBorders>
              <w:top w:val="nil"/>
              <w:left w:val="single" w:sz="4" w:space="0" w:color="auto"/>
              <w:bottom w:val="nil"/>
              <w:right w:val="single" w:sz="4" w:space="0" w:color="auto"/>
            </w:tcBorders>
            <w:vAlign w:val="center"/>
          </w:tcPr>
          <w:p w14:paraId="0008831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19A91B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D479A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F4B421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15348C4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1BF6A2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FB2309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1FF19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802F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4AB0586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3C5F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92C7E4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AF509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576F40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018ACE6" w14:textId="77777777">
        <w:trPr>
          <w:trHeight w:val="800"/>
          <w:jc w:val="center"/>
        </w:trPr>
        <w:tc>
          <w:tcPr>
            <w:tcW w:w="300" w:type="dxa"/>
            <w:vMerge/>
            <w:tcBorders>
              <w:top w:val="nil"/>
              <w:left w:val="single" w:sz="4" w:space="0" w:color="auto"/>
              <w:bottom w:val="nil"/>
              <w:right w:val="single" w:sz="4" w:space="0" w:color="auto"/>
            </w:tcBorders>
            <w:vAlign w:val="center"/>
          </w:tcPr>
          <w:p w14:paraId="1DB4B03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37D9063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BD177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DE90B0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安居新城小区路面修复项目资金额度</w:t>
            </w:r>
          </w:p>
        </w:tc>
        <w:tc>
          <w:tcPr>
            <w:tcW w:w="627" w:type="dxa"/>
            <w:tcBorders>
              <w:top w:val="nil"/>
              <w:left w:val="nil"/>
              <w:bottom w:val="single" w:sz="4" w:space="0" w:color="auto"/>
              <w:right w:val="single" w:sz="4" w:space="0" w:color="auto"/>
            </w:tcBorders>
            <w:vAlign w:val="center"/>
          </w:tcPr>
          <w:p w14:paraId="0059DE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2B784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&lt;=9.98万元</w:t>
            </w:r>
          </w:p>
        </w:tc>
        <w:tc>
          <w:tcPr>
            <w:tcW w:w="728" w:type="dxa"/>
            <w:tcBorders>
              <w:top w:val="nil"/>
              <w:left w:val="nil"/>
              <w:bottom w:val="single" w:sz="4" w:space="0" w:color="auto"/>
              <w:right w:val="single" w:sz="4" w:space="0" w:color="auto"/>
            </w:tcBorders>
            <w:vAlign w:val="center"/>
          </w:tcPr>
          <w:p w14:paraId="255EED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=9.98万元</w:t>
            </w:r>
          </w:p>
        </w:tc>
        <w:tc>
          <w:tcPr>
            <w:tcW w:w="637" w:type="dxa"/>
            <w:tcBorders>
              <w:top w:val="nil"/>
              <w:left w:val="nil"/>
              <w:bottom w:val="single" w:sz="4" w:space="0" w:color="auto"/>
              <w:right w:val="single" w:sz="4" w:space="0" w:color="auto"/>
            </w:tcBorders>
            <w:vAlign w:val="center"/>
          </w:tcPr>
          <w:p w14:paraId="45C5B6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059F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6BC38E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34BD9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A59EE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70E11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1D2D3E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741E98C" w14:textId="77777777">
        <w:trPr>
          <w:trHeight w:val="800"/>
          <w:jc w:val="center"/>
        </w:trPr>
        <w:tc>
          <w:tcPr>
            <w:tcW w:w="300" w:type="dxa"/>
            <w:vMerge/>
            <w:tcBorders>
              <w:top w:val="nil"/>
              <w:left w:val="single" w:sz="4" w:space="0" w:color="auto"/>
              <w:bottom w:val="nil"/>
              <w:right w:val="single" w:sz="4" w:space="0" w:color="auto"/>
            </w:tcBorders>
            <w:vAlign w:val="center"/>
          </w:tcPr>
          <w:p w14:paraId="6DADB4D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BFE97C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11B6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F8723C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嘉兴小区电动车棚建造项目资金额度</w:t>
            </w:r>
          </w:p>
        </w:tc>
        <w:tc>
          <w:tcPr>
            <w:tcW w:w="627" w:type="dxa"/>
            <w:tcBorders>
              <w:top w:val="nil"/>
              <w:left w:val="nil"/>
              <w:bottom w:val="single" w:sz="4" w:space="0" w:color="auto"/>
              <w:right w:val="single" w:sz="4" w:space="0" w:color="auto"/>
            </w:tcBorders>
            <w:vAlign w:val="center"/>
          </w:tcPr>
          <w:p w14:paraId="4E7583E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D522E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&lt;=5万元</w:t>
            </w:r>
          </w:p>
        </w:tc>
        <w:tc>
          <w:tcPr>
            <w:tcW w:w="728" w:type="dxa"/>
            <w:tcBorders>
              <w:top w:val="nil"/>
              <w:left w:val="nil"/>
              <w:bottom w:val="single" w:sz="4" w:space="0" w:color="auto"/>
              <w:right w:val="single" w:sz="4" w:space="0" w:color="auto"/>
            </w:tcBorders>
            <w:vAlign w:val="center"/>
          </w:tcPr>
          <w:p w14:paraId="24D2A3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=5万元</w:t>
            </w:r>
          </w:p>
        </w:tc>
        <w:tc>
          <w:tcPr>
            <w:tcW w:w="637" w:type="dxa"/>
            <w:tcBorders>
              <w:top w:val="nil"/>
              <w:left w:val="nil"/>
              <w:bottom w:val="single" w:sz="4" w:space="0" w:color="auto"/>
              <w:right w:val="single" w:sz="4" w:space="0" w:color="auto"/>
            </w:tcBorders>
            <w:vAlign w:val="center"/>
          </w:tcPr>
          <w:p w14:paraId="3FCB28B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FE63B9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6E87F4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0CB29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D111A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442359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B0E864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DFFF97F" w14:textId="77777777">
        <w:trPr>
          <w:trHeight w:val="800"/>
          <w:jc w:val="center"/>
        </w:trPr>
        <w:tc>
          <w:tcPr>
            <w:tcW w:w="300" w:type="dxa"/>
            <w:vMerge/>
            <w:tcBorders>
              <w:top w:val="nil"/>
              <w:left w:val="single" w:sz="4" w:space="0" w:color="auto"/>
              <w:bottom w:val="nil"/>
              <w:right w:val="single" w:sz="4" w:space="0" w:color="auto"/>
            </w:tcBorders>
            <w:vAlign w:val="center"/>
          </w:tcPr>
          <w:p w14:paraId="46A9699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C44958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2852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C0218A8"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天山社区“百姓大舞台”建造项目资金额度</w:t>
            </w:r>
          </w:p>
        </w:tc>
        <w:tc>
          <w:tcPr>
            <w:tcW w:w="627" w:type="dxa"/>
            <w:tcBorders>
              <w:top w:val="nil"/>
              <w:left w:val="nil"/>
              <w:bottom w:val="single" w:sz="4" w:space="0" w:color="auto"/>
              <w:right w:val="single" w:sz="4" w:space="0" w:color="auto"/>
            </w:tcBorders>
            <w:vAlign w:val="center"/>
          </w:tcPr>
          <w:p w14:paraId="47788E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6F5B69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&lt;=10.11万元</w:t>
            </w:r>
          </w:p>
        </w:tc>
        <w:tc>
          <w:tcPr>
            <w:tcW w:w="728" w:type="dxa"/>
            <w:tcBorders>
              <w:top w:val="nil"/>
              <w:left w:val="nil"/>
              <w:bottom w:val="single" w:sz="4" w:space="0" w:color="auto"/>
              <w:right w:val="single" w:sz="4" w:space="0" w:color="auto"/>
            </w:tcBorders>
            <w:vAlign w:val="center"/>
          </w:tcPr>
          <w:p w14:paraId="4B6B99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=10.11万元</w:t>
            </w:r>
          </w:p>
        </w:tc>
        <w:tc>
          <w:tcPr>
            <w:tcW w:w="637" w:type="dxa"/>
            <w:tcBorders>
              <w:top w:val="nil"/>
              <w:left w:val="nil"/>
              <w:bottom w:val="single" w:sz="4" w:space="0" w:color="auto"/>
              <w:right w:val="single" w:sz="4" w:space="0" w:color="auto"/>
            </w:tcBorders>
            <w:vAlign w:val="center"/>
          </w:tcPr>
          <w:p w14:paraId="79FCDA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51DD4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03A2CF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7F877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210F74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FEA6E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F918DF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5165BFA" w14:textId="77777777">
        <w:trPr>
          <w:trHeight w:val="800"/>
          <w:jc w:val="center"/>
        </w:trPr>
        <w:tc>
          <w:tcPr>
            <w:tcW w:w="300" w:type="dxa"/>
            <w:vMerge/>
            <w:tcBorders>
              <w:top w:val="nil"/>
              <w:left w:val="single" w:sz="4" w:space="0" w:color="auto"/>
              <w:bottom w:val="nil"/>
              <w:right w:val="single" w:sz="4" w:space="0" w:color="auto"/>
            </w:tcBorders>
            <w:vAlign w:val="center"/>
          </w:tcPr>
          <w:p w14:paraId="201362F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2C871CD"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C297A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A415EE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金都花园、农技</w:t>
            </w:r>
            <w:proofErr w:type="gramStart"/>
            <w:r>
              <w:rPr>
                <w:rFonts w:ascii="宋体" w:eastAsia="宋体" w:hAnsi="宋体" w:cs="Times New Roman" w:hint="eastAsia"/>
                <w:color w:val="000000"/>
                <w:sz w:val="18"/>
                <w:szCs w:val="18"/>
                <w:lang w:eastAsia="zh-CN"/>
              </w:rPr>
              <w:t>站小区</w:t>
            </w:r>
            <w:proofErr w:type="gramEnd"/>
            <w:r>
              <w:rPr>
                <w:rFonts w:ascii="宋体" w:eastAsia="宋体" w:hAnsi="宋体" w:cs="Times New Roman" w:hint="eastAsia"/>
                <w:color w:val="000000"/>
                <w:sz w:val="18"/>
                <w:szCs w:val="18"/>
                <w:lang w:eastAsia="zh-CN"/>
              </w:rPr>
              <w:t>电瓶车充电棚建造项目</w:t>
            </w:r>
            <w:r>
              <w:rPr>
                <w:rFonts w:ascii="宋体" w:eastAsia="宋体" w:hAnsi="宋体" w:cs="Times New Roman" w:hint="eastAsia"/>
                <w:color w:val="000000"/>
                <w:sz w:val="18"/>
                <w:szCs w:val="18"/>
                <w:lang w:eastAsia="zh-CN"/>
              </w:rPr>
              <w:lastRenderedPageBreak/>
              <w:t>资金额度</w:t>
            </w:r>
          </w:p>
        </w:tc>
        <w:tc>
          <w:tcPr>
            <w:tcW w:w="627" w:type="dxa"/>
            <w:tcBorders>
              <w:top w:val="nil"/>
              <w:left w:val="nil"/>
              <w:bottom w:val="single" w:sz="4" w:space="0" w:color="auto"/>
              <w:right w:val="single" w:sz="4" w:space="0" w:color="auto"/>
            </w:tcBorders>
            <w:vAlign w:val="center"/>
          </w:tcPr>
          <w:p w14:paraId="08E381D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8</w:t>
            </w:r>
          </w:p>
        </w:tc>
        <w:tc>
          <w:tcPr>
            <w:tcW w:w="613" w:type="dxa"/>
            <w:tcBorders>
              <w:top w:val="nil"/>
              <w:left w:val="nil"/>
              <w:bottom w:val="single" w:sz="4" w:space="0" w:color="auto"/>
              <w:right w:val="single" w:sz="4" w:space="0" w:color="auto"/>
            </w:tcBorders>
            <w:vAlign w:val="center"/>
          </w:tcPr>
          <w:p w14:paraId="1AF8E3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&lt;=2.50万元</w:t>
            </w:r>
          </w:p>
        </w:tc>
        <w:tc>
          <w:tcPr>
            <w:tcW w:w="728" w:type="dxa"/>
            <w:tcBorders>
              <w:top w:val="nil"/>
              <w:left w:val="nil"/>
              <w:bottom w:val="single" w:sz="4" w:space="0" w:color="auto"/>
              <w:right w:val="single" w:sz="4" w:space="0" w:color="auto"/>
            </w:tcBorders>
            <w:vAlign w:val="center"/>
          </w:tcPr>
          <w:p w14:paraId="593BBF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=2.5万元</w:t>
            </w:r>
          </w:p>
        </w:tc>
        <w:tc>
          <w:tcPr>
            <w:tcW w:w="637" w:type="dxa"/>
            <w:tcBorders>
              <w:top w:val="nil"/>
              <w:left w:val="nil"/>
              <w:bottom w:val="single" w:sz="4" w:space="0" w:color="auto"/>
              <w:right w:val="single" w:sz="4" w:space="0" w:color="auto"/>
            </w:tcBorders>
            <w:vAlign w:val="center"/>
          </w:tcPr>
          <w:p w14:paraId="642989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9107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5ED208C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AA8E6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C9A26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0BA1C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ED1E3A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AE53642" w14:textId="77777777">
        <w:trPr>
          <w:trHeight w:val="800"/>
          <w:jc w:val="center"/>
        </w:trPr>
        <w:tc>
          <w:tcPr>
            <w:tcW w:w="300" w:type="dxa"/>
            <w:vMerge/>
            <w:tcBorders>
              <w:top w:val="nil"/>
              <w:left w:val="single" w:sz="4" w:space="0" w:color="auto"/>
              <w:bottom w:val="nil"/>
              <w:right w:val="single" w:sz="4" w:space="0" w:color="auto"/>
            </w:tcBorders>
            <w:vAlign w:val="center"/>
          </w:tcPr>
          <w:p w14:paraId="15D33A0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366A8F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6DC8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2AFDC1D" w14:textId="77777777" w:rsidR="00E64A1F"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枫景雅</w:t>
            </w:r>
            <w:proofErr w:type="gramEnd"/>
            <w:r>
              <w:rPr>
                <w:rFonts w:ascii="宋体" w:eastAsia="宋体" w:hAnsi="宋体" w:cs="Times New Roman" w:hint="eastAsia"/>
                <w:color w:val="000000"/>
                <w:sz w:val="18"/>
                <w:szCs w:val="18"/>
                <w:lang w:eastAsia="zh-CN"/>
              </w:rPr>
              <w:t>苑小区安装休闲座椅项目资金额度</w:t>
            </w:r>
          </w:p>
        </w:tc>
        <w:tc>
          <w:tcPr>
            <w:tcW w:w="627" w:type="dxa"/>
            <w:tcBorders>
              <w:top w:val="nil"/>
              <w:left w:val="nil"/>
              <w:bottom w:val="single" w:sz="4" w:space="0" w:color="auto"/>
              <w:right w:val="single" w:sz="4" w:space="0" w:color="auto"/>
            </w:tcBorders>
            <w:vAlign w:val="center"/>
          </w:tcPr>
          <w:p w14:paraId="1F9C139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41A82D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&lt;=2.20万元</w:t>
            </w:r>
          </w:p>
        </w:tc>
        <w:tc>
          <w:tcPr>
            <w:tcW w:w="728" w:type="dxa"/>
            <w:tcBorders>
              <w:top w:val="nil"/>
              <w:left w:val="nil"/>
              <w:bottom w:val="single" w:sz="4" w:space="0" w:color="auto"/>
              <w:right w:val="single" w:sz="4" w:space="0" w:color="auto"/>
            </w:tcBorders>
            <w:vAlign w:val="center"/>
          </w:tcPr>
          <w:p w14:paraId="6BD9B5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=2.2万元</w:t>
            </w:r>
          </w:p>
        </w:tc>
        <w:tc>
          <w:tcPr>
            <w:tcW w:w="637" w:type="dxa"/>
            <w:tcBorders>
              <w:top w:val="nil"/>
              <w:left w:val="nil"/>
              <w:bottom w:val="single" w:sz="4" w:space="0" w:color="auto"/>
              <w:right w:val="single" w:sz="4" w:space="0" w:color="auto"/>
            </w:tcBorders>
            <w:vAlign w:val="center"/>
          </w:tcPr>
          <w:p w14:paraId="1A27B6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8895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2ECF1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6F3E9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64D11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5B2D8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917A36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00BEB2F" w14:textId="77777777">
        <w:trPr>
          <w:trHeight w:val="800"/>
          <w:jc w:val="center"/>
        </w:trPr>
        <w:tc>
          <w:tcPr>
            <w:tcW w:w="300" w:type="dxa"/>
            <w:vMerge/>
            <w:tcBorders>
              <w:top w:val="nil"/>
              <w:left w:val="single" w:sz="4" w:space="0" w:color="auto"/>
              <w:bottom w:val="nil"/>
              <w:right w:val="single" w:sz="4" w:space="0" w:color="auto"/>
            </w:tcBorders>
            <w:vAlign w:val="center"/>
          </w:tcPr>
          <w:p w14:paraId="265F5B8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346B3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A5249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1D70DE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提升居民幸福感和获得感</w:t>
            </w:r>
          </w:p>
        </w:tc>
        <w:tc>
          <w:tcPr>
            <w:tcW w:w="627" w:type="dxa"/>
            <w:tcBorders>
              <w:top w:val="nil"/>
              <w:left w:val="nil"/>
              <w:bottom w:val="single" w:sz="4" w:space="0" w:color="auto"/>
              <w:right w:val="single" w:sz="4" w:space="0" w:color="auto"/>
            </w:tcBorders>
            <w:vAlign w:val="center"/>
          </w:tcPr>
          <w:p w14:paraId="323BFD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28665D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明显提升</w:t>
            </w:r>
          </w:p>
        </w:tc>
        <w:tc>
          <w:tcPr>
            <w:tcW w:w="728" w:type="dxa"/>
            <w:tcBorders>
              <w:top w:val="nil"/>
              <w:left w:val="nil"/>
              <w:bottom w:val="single" w:sz="4" w:space="0" w:color="auto"/>
              <w:right w:val="single" w:sz="4" w:space="0" w:color="auto"/>
            </w:tcBorders>
            <w:vAlign w:val="center"/>
          </w:tcPr>
          <w:p w14:paraId="38FEE60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5CBF92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1D2240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6023E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F1438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D4829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4A1C9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DCD17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虽然已达到预期指标，还有待进一步提升。</w:t>
            </w:r>
          </w:p>
        </w:tc>
      </w:tr>
      <w:tr w:rsidR="00E64A1F" w14:paraId="7FE9DF8B" w14:textId="77777777">
        <w:trPr>
          <w:trHeight w:val="800"/>
          <w:jc w:val="center"/>
        </w:trPr>
        <w:tc>
          <w:tcPr>
            <w:tcW w:w="300" w:type="dxa"/>
            <w:vMerge/>
            <w:tcBorders>
              <w:top w:val="nil"/>
              <w:left w:val="single" w:sz="4" w:space="0" w:color="auto"/>
              <w:bottom w:val="nil"/>
              <w:right w:val="single" w:sz="4" w:space="0" w:color="auto"/>
            </w:tcBorders>
            <w:vAlign w:val="center"/>
          </w:tcPr>
          <w:p w14:paraId="544A47C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B1B2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C2B23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E0DA9B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居民满意度（%）</w:t>
            </w:r>
          </w:p>
        </w:tc>
        <w:tc>
          <w:tcPr>
            <w:tcW w:w="627" w:type="dxa"/>
            <w:tcBorders>
              <w:top w:val="nil"/>
              <w:left w:val="nil"/>
              <w:bottom w:val="single" w:sz="4" w:space="0" w:color="auto"/>
              <w:right w:val="single" w:sz="4" w:space="0" w:color="auto"/>
            </w:tcBorders>
            <w:vAlign w:val="center"/>
          </w:tcPr>
          <w:p w14:paraId="0D34A5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7CE43C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7F0AD22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5D2C15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F45981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BE7F6A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EE584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EBDA6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CA5E5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36189A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BBC9F7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A31D3A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49186C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DEB993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260C90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760D4F1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7A0D4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99.47分</w:t>
            </w:r>
          </w:p>
        </w:tc>
        <w:tc>
          <w:tcPr>
            <w:tcW w:w="741" w:type="dxa"/>
            <w:tcBorders>
              <w:top w:val="single" w:sz="4" w:space="0" w:color="auto"/>
              <w:left w:val="nil"/>
              <w:bottom w:val="single" w:sz="4" w:space="0" w:color="auto"/>
              <w:right w:val="single" w:sz="4" w:space="0" w:color="auto"/>
            </w:tcBorders>
            <w:vAlign w:val="center"/>
          </w:tcPr>
          <w:p w14:paraId="6FF7435D"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BE0425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55DF1A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00D4D3E"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95923BA"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3E3E6CAD"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BDBF798"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328A2AC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B67EC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42961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春节期间群众文化活动补助资金</w:t>
            </w:r>
          </w:p>
        </w:tc>
      </w:tr>
      <w:tr w:rsidR="00E64A1F" w14:paraId="15519B58"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97A18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91DA43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1130E35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B8D430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2A5E86A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6C1481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FF7CBB5"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04EDCD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C7BB25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076C72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7C3A29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741A9A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D16AFA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3D27DCD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760390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178167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70275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446A1C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35DF0CC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48FB27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61822B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6F842C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30754B0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D50BFB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DD7702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CF643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7E7A6DA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39CE8F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4463A2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D5164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67CE54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79438C46"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ECB60C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B4C459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3817DF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6EE728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4AC995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C8328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EA709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92CDDB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703A504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F6959D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7A90D4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B6F847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44648F71"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0827903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0D433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本年度拟投入5万元，主要用于保障机关及各社区、村日常办公所需，报销日常办公所需的相关费用，或用于服务群众产生的相关费用。通过该项目的实施，满足机关、社区（村）的办公需要，提高干部工作质量，提升群众幸福感和获得感。使干部及群众满意度达85%以上。</w:t>
            </w:r>
          </w:p>
        </w:tc>
        <w:tc>
          <w:tcPr>
            <w:tcW w:w="5716" w:type="dxa"/>
            <w:gridSpan w:val="8"/>
            <w:tcBorders>
              <w:top w:val="single" w:sz="4" w:space="0" w:color="auto"/>
              <w:left w:val="nil"/>
              <w:bottom w:val="single" w:sz="4" w:space="0" w:color="auto"/>
              <w:right w:val="single" w:sz="4" w:space="0" w:color="auto"/>
            </w:tcBorders>
            <w:vAlign w:val="center"/>
          </w:tcPr>
          <w:p w14:paraId="17C38F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截至2024年12月31日，该项目实际投入5万元，完成率100%。通过该项目的实施，有效满足了机关、社区（村）的办公需要，提高干部工作质量，提升群众幸福感和获得感。</w:t>
            </w:r>
          </w:p>
        </w:tc>
      </w:tr>
      <w:tr w:rsidR="00E64A1F" w14:paraId="48988E0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0DFC48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827CA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FF3F85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D8A0E6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4562F4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960655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21BF34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550A14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147899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07564A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2A3DF6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3BD298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AEDD78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17109F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18D2F939"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F8E832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394A67B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67A2E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851F09E"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项目资金可使用的范畴</w:t>
            </w:r>
          </w:p>
        </w:tc>
        <w:tc>
          <w:tcPr>
            <w:tcW w:w="627" w:type="dxa"/>
            <w:tcBorders>
              <w:top w:val="nil"/>
              <w:left w:val="nil"/>
              <w:bottom w:val="single" w:sz="4" w:space="0" w:color="auto"/>
              <w:right w:val="single" w:sz="4" w:space="0" w:color="auto"/>
            </w:tcBorders>
            <w:vAlign w:val="center"/>
          </w:tcPr>
          <w:p w14:paraId="0A88AB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83584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&gt;=2个</w:t>
            </w:r>
          </w:p>
        </w:tc>
        <w:tc>
          <w:tcPr>
            <w:tcW w:w="728" w:type="dxa"/>
            <w:tcBorders>
              <w:top w:val="nil"/>
              <w:left w:val="nil"/>
              <w:bottom w:val="single" w:sz="4" w:space="0" w:color="auto"/>
              <w:right w:val="single" w:sz="4" w:space="0" w:color="auto"/>
            </w:tcBorders>
            <w:vAlign w:val="center"/>
          </w:tcPr>
          <w:p w14:paraId="782895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=2个</w:t>
            </w:r>
          </w:p>
        </w:tc>
        <w:tc>
          <w:tcPr>
            <w:tcW w:w="637" w:type="dxa"/>
            <w:tcBorders>
              <w:top w:val="nil"/>
              <w:left w:val="nil"/>
              <w:bottom w:val="single" w:sz="4" w:space="0" w:color="auto"/>
              <w:right w:val="single" w:sz="4" w:space="0" w:color="auto"/>
            </w:tcBorders>
            <w:vAlign w:val="center"/>
          </w:tcPr>
          <w:p w14:paraId="47F7D8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4B92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03CAAB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26D65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E45C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8AE088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789B434"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3C8BCD0B" w14:textId="77777777">
        <w:trPr>
          <w:trHeight w:val="800"/>
          <w:jc w:val="center"/>
        </w:trPr>
        <w:tc>
          <w:tcPr>
            <w:tcW w:w="300" w:type="dxa"/>
            <w:vMerge/>
            <w:tcBorders>
              <w:top w:val="nil"/>
              <w:left w:val="single" w:sz="4" w:space="0" w:color="auto"/>
              <w:bottom w:val="nil"/>
              <w:right w:val="single" w:sz="4" w:space="0" w:color="auto"/>
            </w:tcBorders>
            <w:vAlign w:val="center"/>
          </w:tcPr>
          <w:p w14:paraId="70AFBA6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08DD75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8AA56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DF946B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购置相关物资质量合格率（%）</w:t>
            </w:r>
          </w:p>
        </w:tc>
        <w:tc>
          <w:tcPr>
            <w:tcW w:w="627" w:type="dxa"/>
            <w:tcBorders>
              <w:top w:val="nil"/>
              <w:left w:val="nil"/>
              <w:bottom w:val="single" w:sz="4" w:space="0" w:color="auto"/>
              <w:right w:val="single" w:sz="4" w:space="0" w:color="auto"/>
            </w:tcBorders>
            <w:vAlign w:val="center"/>
          </w:tcPr>
          <w:p w14:paraId="0F1B186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1D84D2C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B96290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AB1C9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9EC8D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338B1F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B3C55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4A977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5C4AE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3B1F18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D82C38F" w14:textId="77777777">
        <w:trPr>
          <w:trHeight w:val="800"/>
          <w:jc w:val="center"/>
        </w:trPr>
        <w:tc>
          <w:tcPr>
            <w:tcW w:w="300" w:type="dxa"/>
            <w:vMerge/>
            <w:tcBorders>
              <w:top w:val="nil"/>
              <w:left w:val="single" w:sz="4" w:space="0" w:color="auto"/>
              <w:bottom w:val="nil"/>
              <w:right w:val="single" w:sz="4" w:space="0" w:color="auto"/>
            </w:tcBorders>
            <w:vAlign w:val="center"/>
          </w:tcPr>
          <w:p w14:paraId="5A45E24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606C25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5A69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399FAC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453555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2A17D0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E9E46A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9094F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2CA1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1C4D59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E803FA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916BFF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8D009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01B972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463EF64" w14:textId="77777777">
        <w:trPr>
          <w:trHeight w:val="800"/>
          <w:jc w:val="center"/>
        </w:trPr>
        <w:tc>
          <w:tcPr>
            <w:tcW w:w="300" w:type="dxa"/>
            <w:vMerge/>
            <w:tcBorders>
              <w:top w:val="nil"/>
              <w:left w:val="single" w:sz="4" w:space="0" w:color="auto"/>
              <w:bottom w:val="nil"/>
              <w:right w:val="single" w:sz="4" w:space="0" w:color="auto"/>
            </w:tcBorders>
            <w:vAlign w:val="center"/>
          </w:tcPr>
          <w:p w14:paraId="3C94F94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3A2ADD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98DA0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949AFF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办公所需各类费用</w:t>
            </w:r>
          </w:p>
        </w:tc>
        <w:tc>
          <w:tcPr>
            <w:tcW w:w="627" w:type="dxa"/>
            <w:tcBorders>
              <w:top w:val="nil"/>
              <w:left w:val="nil"/>
              <w:bottom w:val="single" w:sz="4" w:space="0" w:color="auto"/>
              <w:right w:val="single" w:sz="4" w:space="0" w:color="auto"/>
            </w:tcBorders>
            <w:vAlign w:val="center"/>
          </w:tcPr>
          <w:p w14:paraId="4AF03B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D30DD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&lt;=4.24万元</w:t>
            </w:r>
          </w:p>
        </w:tc>
        <w:tc>
          <w:tcPr>
            <w:tcW w:w="728" w:type="dxa"/>
            <w:tcBorders>
              <w:top w:val="nil"/>
              <w:left w:val="nil"/>
              <w:bottom w:val="single" w:sz="4" w:space="0" w:color="auto"/>
              <w:right w:val="single" w:sz="4" w:space="0" w:color="auto"/>
            </w:tcBorders>
            <w:vAlign w:val="center"/>
          </w:tcPr>
          <w:p w14:paraId="56BD1C9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=4.24万元</w:t>
            </w:r>
          </w:p>
        </w:tc>
        <w:tc>
          <w:tcPr>
            <w:tcW w:w="637" w:type="dxa"/>
            <w:tcBorders>
              <w:top w:val="nil"/>
              <w:left w:val="nil"/>
              <w:bottom w:val="single" w:sz="4" w:space="0" w:color="auto"/>
              <w:right w:val="single" w:sz="4" w:space="0" w:color="auto"/>
            </w:tcBorders>
            <w:vAlign w:val="center"/>
          </w:tcPr>
          <w:p w14:paraId="2FFE9F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639D8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43D23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79799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3B40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729E8C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DD3E0C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949658A" w14:textId="77777777">
        <w:trPr>
          <w:trHeight w:val="800"/>
          <w:jc w:val="center"/>
        </w:trPr>
        <w:tc>
          <w:tcPr>
            <w:tcW w:w="300" w:type="dxa"/>
            <w:vMerge/>
            <w:tcBorders>
              <w:top w:val="nil"/>
              <w:left w:val="single" w:sz="4" w:space="0" w:color="auto"/>
              <w:bottom w:val="nil"/>
              <w:right w:val="single" w:sz="4" w:space="0" w:color="auto"/>
            </w:tcBorders>
            <w:vAlign w:val="center"/>
          </w:tcPr>
          <w:p w14:paraId="58E39DC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F28BBF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BF3F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BEA829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其他服务群众所需的费用</w:t>
            </w:r>
          </w:p>
        </w:tc>
        <w:tc>
          <w:tcPr>
            <w:tcW w:w="627" w:type="dxa"/>
            <w:tcBorders>
              <w:top w:val="nil"/>
              <w:left w:val="nil"/>
              <w:bottom w:val="single" w:sz="4" w:space="0" w:color="auto"/>
              <w:right w:val="single" w:sz="4" w:space="0" w:color="auto"/>
            </w:tcBorders>
            <w:vAlign w:val="center"/>
          </w:tcPr>
          <w:p w14:paraId="1EA1D7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1DD6C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&lt;=0.76万元</w:t>
            </w:r>
          </w:p>
        </w:tc>
        <w:tc>
          <w:tcPr>
            <w:tcW w:w="728" w:type="dxa"/>
            <w:tcBorders>
              <w:top w:val="nil"/>
              <w:left w:val="nil"/>
              <w:bottom w:val="single" w:sz="4" w:space="0" w:color="auto"/>
              <w:right w:val="single" w:sz="4" w:space="0" w:color="auto"/>
            </w:tcBorders>
            <w:vAlign w:val="center"/>
          </w:tcPr>
          <w:p w14:paraId="668945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=0.76万元</w:t>
            </w:r>
          </w:p>
        </w:tc>
        <w:tc>
          <w:tcPr>
            <w:tcW w:w="637" w:type="dxa"/>
            <w:tcBorders>
              <w:top w:val="nil"/>
              <w:left w:val="nil"/>
              <w:bottom w:val="single" w:sz="4" w:space="0" w:color="auto"/>
              <w:right w:val="single" w:sz="4" w:space="0" w:color="auto"/>
            </w:tcBorders>
            <w:vAlign w:val="center"/>
          </w:tcPr>
          <w:p w14:paraId="3B4910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0B4F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5F1E5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C08E88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CD1F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3925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1F71BC1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93F7C63" w14:textId="77777777">
        <w:trPr>
          <w:trHeight w:val="800"/>
          <w:jc w:val="center"/>
        </w:trPr>
        <w:tc>
          <w:tcPr>
            <w:tcW w:w="300" w:type="dxa"/>
            <w:vMerge/>
            <w:tcBorders>
              <w:top w:val="nil"/>
              <w:left w:val="single" w:sz="4" w:space="0" w:color="auto"/>
              <w:bottom w:val="nil"/>
              <w:right w:val="single" w:sz="4" w:space="0" w:color="auto"/>
            </w:tcBorders>
            <w:vAlign w:val="center"/>
          </w:tcPr>
          <w:p w14:paraId="3FC95F4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2B5858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7367B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02CF81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满足职工对日常办公的需要</w:t>
            </w:r>
          </w:p>
        </w:tc>
        <w:tc>
          <w:tcPr>
            <w:tcW w:w="627" w:type="dxa"/>
            <w:tcBorders>
              <w:top w:val="nil"/>
              <w:left w:val="nil"/>
              <w:bottom w:val="single" w:sz="4" w:space="0" w:color="auto"/>
              <w:right w:val="single" w:sz="4" w:space="0" w:color="auto"/>
            </w:tcBorders>
            <w:vAlign w:val="center"/>
          </w:tcPr>
          <w:p w14:paraId="5835E69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6DCFC9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持续满足</w:t>
            </w:r>
          </w:p>
        </w:tc>
        <w:tc>
          <w:tcPr>
            <w:tcW w:w="728" w:type="dxa"/>
            <w:tcBorders>
              <w:top w:val="nil"/>
              <w:left w:val="nil"/>
              <w:bottom w:val="single" w:sz="4" w:space="0" w:color="auto"/>
              <w:right w:val="single" w:sz="4" w:space="0" w:color="auto"/>
            </w:tcBorders>
            <w:vAlign w:val="center"/>
          </w:tcPr>
          <w:p w14:paraId="06D2EF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达到预期效果</w:t>
            </w:r>
          </w:p>
        </w:tc>
        <w:tc>
          <w:tcPr>
            <w:tcW w:w="637" w:type="dxa"/>
            <w:tcBorders>
              <w:top w:val="nil"/>
              <w:left w:val="nil"/>
              <w:bottom w:val="single" w:sz="4" w:space="0" w:color="auto"/>
              <w:right w:val="single" w:sz="4" w:space="0" w:color="auto"/>
            </w:tcBorders>
            <w:vAlign w:val="center"/>
          </w:tcPr>
          <w:p w14:paraId="654513E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2619A6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1058F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D4CF5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C63E6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F8BA0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A93F58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虽然已达到预期指标，但还有待进一步提高</w:t>
            </w:r>
          </w:p>
        </w:tc>
      </w:tr>
      <w:tr w:rsidR="00E64A1F" w14:paraId="55E9AF9F" w14:textId="77777777">
        <w:trPr>
          <w:trHeight w:val="800"/>
          <w:jc w:val="center"/>
        </w:trPr>
        <w:tc>
          <w:tcPr>
            <w:tcW w:w="300" w:type="dxa"/>
            <w:vMerge/>
            <w:tcBorders>
              <w:top w:val="nil"/>
              <w:left w:val="single" w:sz="4" w:space="0" w:color="auto"/>
              <w:bottom w:val="nil"/>
              <w:right w:val="single" w:sz="4" w:space="0" w:color="auto"/>
            </w:tcBorders>
            <w:vAlign w:val="center"/>
          </w:tcPr>
          <w:p w14:paraId="63939FD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1686FB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93CE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761FAF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提升群众的获得感和幸福感</w:t>
            </w:r>
          </w:p>
        </w:tc>
        <w:tc>
          <w:tcPr>
            <w:tcW w:w="627" w:type="dxa"/>
            <w:tcBorders>
              <w:top w:val="nil"/>
              <w:left w:val="nil"/>
              <w:bottom w:val="single" w:sz="4" w:space="0" w:color="auto"/>
              <w:right w:val="single" w:sz="4" w:space="0" w:color="auto"/>
            </w:tcBorders>
            <w:vAlign w:val="center"/>
          </w:tcPr>
          <w:p w14:paraId="64E6B7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2109E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明显提升</w:t>
            </w:r>
          </w:p>
        </w:tc>
        <w:tc>
          <w:tcPr>
            <w:tcW w:w="728" w:type="dxa"/>
            <w:tcBorders>
              <w:top w:val="nil"/>
              <w:left w:val="nil"/>
              <w:bottom w:val="single" w:sz="4" w:space="0" w:color="auto"/>
              <w:right w:val="single" w:sz="4" w:space="0" w:color="auto"/>
            </w:tcBorders>
            <w:vAlign w:val="center"/>
          </w:tcPr>
          <w:p w14:paraId="52A1C5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达到预期效果</w:t>
            </w:r>
          </w:p>
        </w:tc>
        <w:tc>
          <w:tcPr>
            <w:tcW w:w="637" w:type="dxa"/>
            <w:tcBorders>
              <w:top w:val="nil"/>
              <w:left w:val="nil"/>
              <w:bottom w:val="single" w:sz="4" w:space="0" w:color="auto"/>
              <w:right w:val="single" w:sz="4" w:space="0" w:color="auto"/>
            </w:tcBorders>
            <w:vAlign w:val="center"/>
          </w:tcPr>
          <w:p w14:paraId="232C32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71ACF56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34EE3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47029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DF3D5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E40781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A4BB8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虽然已达到预期指标，但还有待进一步提高</w:t>
            </w:r>
          </w:p>
        </w:tc>
      </w:tr>
      <w:tr w:rsidR="00E64A1F" w14:paraId="1BF98678" w14:textId="77777777">
        <w:trPr>
          <w:trHeight w:val="800"/>
          <w:jc w:val="center"/>
        </w:trPr>
        <w:tc>
          <w:tcPr>
            <w:tcW w:w="300" w:type="dxa"/>
            <w:vMerge/>
            <w:tcBorders>
              <w:top w:val="nil"/>
              <w:left w:val="single" w:sz="4" w:space="0" w:color="auto"/>
              <w:bottom w:val="nil"/>
              <w:right w:val="single" w:sz="4" w:space="0" w:color="auto"/>
            </w:tcBorders>
            <w:vAlign w:val="center"/>
          </w:tcPr>
          <w:p w14:paraId="01033E3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7629C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42CBB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319D3B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辖区群众满意度</w:t>
            </w:r>
          </w:p>
        </w:tc>
        <w:tc>
          <w:tcPr>
            <w:tcW w:w="627" w:type="dxa"/>
            <w:tcBorders>
              <w:top w:val="nil"/>
              <w:left w:val="nil"/>
              <w:bottom w:val="single" w:sz="4" w:space="0" w:color="auto"/>
              <w:right w:val="single" w:sz="4" w:space="0" w:color="auto"/>
            </w:tcBorders>
            <w:vAlign w:val="center"/>
          </w:tcPr>
          <w:p w14:paraId="40DCA2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B587B9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3C894B8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7A2382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63058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4D906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4E6EE1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A48DFB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8BB56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600E90D"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923B92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A86F0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2EB92E2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12D2FC5"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D8E4D9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274470F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7AE10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BB0E41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C2A7B6E"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4CDEC3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AEC288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0DCFEB1"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7A83A3E6"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733A35F"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15940077" w14:textId="77777777">
        <w:trPr>
          <w:trHeight w:val="2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0F2DE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85FFD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村级服务群众专项经费</w:t>
            </w:r>
          </w:p>
        </w:tc>
      </w:tr>
      <w:tr w:rsidR="00E64A1F" w14:paraId="373ADE5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9E2903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3C2CC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532BE10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565A3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368F5A0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871933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829815D"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B54CB9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F123A0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9496C9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0D7F0B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739783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2C6900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706D005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47D3B9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365196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88B77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3967EA7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27.00</w:t>
            </w:r>
          </w:p>
        </w:tc>
        <w:tc>
          <w:tcPr>
            <w:tcW w:w="1428" w:type="dxa"/>
            <w:gridSpan w:val="2"/>
            <w:tcBorders>
              <w:top w:val="single" w:sz="4" w:space="0" w:color="auto"/>
              <w:left w:val="nil"/>
              <w:bottom w:val="single" w:sz="4" w:space="0" w:color="auto"/>
              <w:right w:val="single" w:sz="4" w:space="0" w:color="auto"/>
            </w:tcBorders>
            <w:vAlign w:val="center"/>
          </w:tcPr>
          <w:p w14:paraId="629BA1E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27.00</w:t>
            </w:r>
          </w:p>
        </w:tc>
        <w:tc>
          <w:tcPr>
            <w:tcW w:w="1372" w:type="dxa"/>
            <w:gridSpan w:val="2"/>
            <w:tcBorders>
              <w:top w:val="nil"/>
              <w:left w:val="nil"/>
              <w:bottom w:val="single" w:sz="4" w:space="0" w:color="auto"/>
              <w:right w:val="single" w:sz="4" w:space="0" w:color="auto"/>
            </w:tcBorders>
            <w:vAlign w:val="center"/>
          </w:tcPr>
          <w:p w14:paraId="079E719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4774A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F75ACA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0C1816C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0B317F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1AB636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71240B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124A5A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27.00</w:t>
            </w:r>
          </w:p>
        </w:tc>
        <w:tc>
          <w:tcPr>
            <w:tcW w:w="1428" w:type="dxa"/>
            <w:gridSpan w:val="2"/>
            <w:tcBorders>
              <w:top w:val="single" w:sz="4" w:space="0" w:color="auto"/>
              <w:left w:val="nil"/>
              <w:bottom w:val="single" w:sz="4" w:space="0" w:color="auto"/>
              <w:right w:val="single" w:sz="4" w:space="0" w:color="auto"/>
            </w:tcBorders>
            <w:vAlign w:val="center"/>
          </w:tcPr>
          <w:p w14:paraId="49909A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27.00</w:t>
            </w:r>
          </w:p>
        </w:tc>
        <w:tc>
          <w:tcPr>
            <w:tcW w:w="1372" w:type="dxa"/>
            <w:gridSpan w:val="2"/>
            <w:tcBorders>
              <w:top w:val="nil"/>
              <w:left w:val="nil"/>
              <w:bottom w:val="single" w:sz="4" w:space="0" w:color="auto"/>
              <w:right w:val="single" w:sz="4" w:space="0" w:color="auto"/>
            </w:tcBorders>
            <w:vAlign w:val="center"/>
          </w:tcPr>
          <w:p w14:paraId="4B8452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E6A74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505D70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4CCE76A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32E3F8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047440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90AA1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7D54D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D197C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5BE3A4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DCE341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AB0699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3BCF725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7ABC1F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33DB30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10A864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344C4B07"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0619AA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B7754A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本项目拟投入27万元用于村级服务群众专项，主要建设内容为：解决关系群众切身利益的联系服务群众的微实事，于2024年12月31日前完工，通过本项目的实施</w:t>
            </w:r>
            <w:proofErr w:type="gramStart"/>
            <w:r>
              <w:rPr>
                <w:rFonts w:ascii="宋体" w:eastAsia="宋体" w:hAnsi="宋体" w:cs="Times New Roman" w:hint="eastAsia"/>
                <w:color w:val="000000"/>
                <w:sz w:val="18"/>
                <w:szCs w:val="18"/>
                <w:lang w:eastAsia="zh-CN"/>
              </w:rPr>
              <w:t>进准解决</w:t>
            </w:r>
            <w:proofErr w:type="gramEnd"/>
            <w:r>
              <w:rPr>
                <w:rFonts w:ascii="宋体" w:eastAsia="宋体" w:hAnsi="宋体" w:cs="Times New Roman" w:hint="eastAsia"/>
                <w:color w:val="000000"/>
                <w:sz w:val="18"/>
                <w:szCs w:val="18"/>
                <w:lang w:eastAsia="zh-CN"/>
              </w:rPr>
              <w:t>群众关注度高、受惠面广、急需解决的民生问题，满足群众</w:t>
            </w:r>
            <w:proofErr w:type="gramStart"/>
            <w:r>
              <w:rPr>
                <w:rFonts w:ascii="宋体" w:eastAsia="宋体" w:hAnsi="宋体" w:cs="Times New Roman" w:hint="eastAsia"/>
                <w:color w:val="000000"/>
                <w:sz w:val="18"/>
                <w:szCs w:val="18"/>
                <w:lang w:eastAsia="zh-CN"/>
              </w:rPr>
              <w:t>急难险困的</w:t>
            </w:r>
            <w:proofErr w:type="gramEnd"/>
            <w:r>
              <w:rPr>
                <w:rFonts w:ascii="宋体" w:eastAsia="宋体" w:hAnsi="宋体" w:cs="Times New Roman" w:hint="eastAsia"/>
                <w:color w:val="000000"/>
                <w:sz w:val="18"/>
                <w:szCs w:val="18"/>
                <w:lang w:eastAsia="zh-CN"/>
              </w:rPr>
              <w:t>需要，促进乡村全面发展。改善乡村发展环境，完善党组织建设机制，改善党群关系，使受益居民满意度达到80%。</w:t>
            </w:r>
          </w:p>
        </w:tc>
        <w:tc>
          <w:tcPr>
            <w:tcW w:w="5716" w:type="dxa"/>
            <w:gridSpan w:val="8"/>
            <w:tcBorders>
              <w:top w:val="single" w:sz="4" w:space="0" w:color="auto"/>
              <w:left w:val="nil"/>
              <w:bottom w:val="single" w:sz="4" w:space="0" w:color="auto"/>
              <w:right w:val="single" w:sz="4" w:space="0" w:color="auto"/>
            </w:tcBorders>
            <w:vAlign w:val="center"/>
          </w:tcPr>
          <w:p w14:paraId="0BF796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27万元，用于保障3个村开展服务群众类工作，期间购置的宣传材料质量合格率均达100%，每个村全年使用经费9万元，执行率100%，剩余部分已被国库收回。通过本项目的实施精准解决了群众关注度高、受惠面广、急需解决的民生问题，满足了群众</w:t>
            </w:r>
            <w:proofErr w:type="gramStart"/>
            <w:r>
              <w:rPr>
                <w:rFonts w:ascii="宋体" w:eastAsia="宋体" w:hAnsi="宋体" w:cs="Times New Roman" w:hint="eastAsia"/>
                <w:color w:val="000000"/>
                <w:sz w:val="18"/>
                <w:szCs w:val="18"/>
                <w:lang w:eastAsia="zh-CN"/>
              </w:rPr>
              <w:t>急难险困的</w:t>
            </w:r>
            <w:proofErr w:type="gramEnd"/>
            <w:r>
              <w:rPr>
                <w:rFonts w:ascii="宋体" w:eastAsia="宋体" w:hAnsi="宋体" w:cs="Times New Roman" w:hint="eastAsia"/>
                <w:color w:val="000000"/>
                <w:sz w:val="18"/>
                <w:szCs w:val="18"/>
                <w:lang w:eastAsia="zh-CN"/>
              </w:rPr>
              <w:t>需要，促进了乡村全面发展。</w:t>
            </w:r>
          </w:p>
        </w:tc>
      </w:tr>
      <w:tr w:rsidR="00E64A1F" w14:paraId="098CC06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DE7185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9DC8C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12C47D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ACD033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601DF8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0E80F0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194B3F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0C7F3E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1E4A61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BC534B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783772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97F72A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95F50C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8A9EA4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71792B3F"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77BE858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6316C41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B6DC46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D139A26" w14:textId="77777777" w:rsidR="00E64A1F" w:rsidRDefault="00000000">
            <w:pPr>
              <w:spacing w:after="0" w:line="240" w:lineRule="auto"/>
              <w:rPr>
                <w:rFonts w:ascii="等线" w:eastAsia="等线" w:hAnsi="等线" w:cs="Times New Roman" w:hint="eastAsia"/>
                <w:color w:val="000000"/>
                <w:kern w:val="2"/>
                <w:sz w:val="18"/>
                <w:szCs w:val="18"/>
                <w:lang w:eastAsia="zh-CN"/>
              </w:rPr>
            </w:pPr>
            <w:proofErr w:type="gramStart"/>
            <w:r>
              <w:rPr>
                <w:rFonts w:ascii="等线" w:eastAsia="等线" w:hAnsi="等线" w:cs="Times New Roman" w:hint="eastAsia"/>
                <w:color w:val="000000"/>
                <w:kern w:val="2"/>
                <w:sz w:val="18"/>
                <w:szCs w:val="18"/>
                <w:lang w:eastAsia="zh-CN"/>
              </w:rPr>
              <w:t>涉及村</w:t>
            </w:r>
            <w:proofErr w:type="gramEnd"/>
            <w:r>
              <w:rPr>
                <w:rFonts w:ascii="等线" w:eastAsia="等线" w:hAnsi="等线" w:cs="Times New Roman" w:hint="eastAsia"/>
                <w:color w:val="000000"/>
                <w:kern w:val="2"/>
                <w:sz w:val="18"/>
                <w:szCs w:val="18"/>
                <w:lang w:eastAsia="zh-CN"/>
              </w:rPr>
              <w:t>数量</w:t>
            </w:r>
          </w:p>
        </w:tc>
        <w:tc>
          <w:tcPr>
            <w:tcW w:w="627" w:type="dxa"/>
            <w:tcBorders>
              <w:top w:val="nil"/>
              <w:left w:val="nil"/>
              <w:bottom w:val="single" w:sz="4" w:space="0" w:color="auto"/>
              <w:right w:val="single" w:sz="4" w:space="0" w:color="auto"/>
            </w:tcBorders>
            <w:vAlign w:val="center"/>
          </w:tcPr>
          <w:p w14:paraId="340D86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5F2E5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&lt;=3个</w:t>
            </w:r>
          </w:p>
        </w:tc>
        <w:tc>
          <w:tcPr>
            <w:tcW w:w="728" w:type="dxa"/>
            <w:tcBorders>
              <w:top w:val="nil"/>
              <w:left w:val="nil"/>
              <w:bottom w:val="single" w:sz="4" w:space="0" w:color="auto"/>
              <w:right w:val="single" w:sz="4" w:space="0" w:color="auto"/>
            </w:tcBorders>
            <w:vAlign w:val="center"/>
          </w:tcPr>
          <w:p w14:paraId="524BA7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637" w:type="dxa"/>
            <w:tcBorders>
              <w:top w:val="nil"/>
              <w:left w:val="nil"/>
              <w:bottom w:val="single" w:sz="4" w:space="0" w:color="auto"/>
              <w:right w:val="single" w:sz="4" w:space="0" w:color="auto"/>
            </w:tcBorders>
            <w:vAlign w:val="center"/>
          </w:tcPr>
          <w:p w14:paraId="3B5E302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76A39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133CF8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BAD6FE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AA75B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172B8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92D7F4B"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2BDCAF7C" w14:textId="77777777">
        <w:trPr>
          <w:trHeight w:val="800"/>
          <w:jc w:val="center"/>
        </w:trPr>
        <w:tc>
          <w:tcPr>
            <w:tcW w:w="300" w:type="dxa"/>
            <w:vMerge/>
            <w:tcBorders>
              <w:top w:val="nil"/>
              <w:left w:val="single" w:sz="4" w:space="0" w:color="auto"/>
              <w:bottom w:val="nil"/>
              <w:right w:val="single" w:sz="4" w:space="0" w:color="auto"/>
            </w:tcBorders>
            <w:vAlign w:val="center"/>
          </w:tcPr>
          <w:p w14:paraId="507D094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7D97FC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0885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805019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031B23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33CF5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4AEFC7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81737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B1139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D4925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A2043F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2DC0A1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E7BC00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C83158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1876105" w14:textId="77777777">
        <w:trPr>
          <w:trHeight w:val="800"/>
          <w:jc w:val="center"/>
        </w:trPr>
        <w:tc>
          <w:tcPr>
            <w:tcW w:w="300" w:type="dxa"/>
            <w:vMerge/>
            <w:tcBorders>
              <w:top w:val="nil"/>
              <w:left w:val="single" w:sz="4" w:space="0" w:color="auto"/>
              <w:bottom w:val="nil"/>
              <w:right w:val="single" w:sz="4" w:space="0" w:color="auto"/>
            </w:tcBorders>
            <w:vAlign w:val="center"/>
          </w:tcPr>
          <w:p w14:paraId="4C44F5A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C91A83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EF32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5818BF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宣传材料质量合格率</w:t>
            </w:r>
          </w:p>
        </w:tc>
        <w:tc>
          <w:tcPr>
            <w:tcW w:w="627" w:type="dxa"/>
            <w:tcBorders>
              <w:top w:val="nil"/>
              <w:left w:val="nil"/>
              <w:bottom w:val="single" w:sz="4" w:space="0" w:color="auto"/>
              <w:right w:val="single" w:sz="4" w:space="0" w:color="auto"/>
            </w:tcBorders>
            <w:vAlign w:val="center"/>
          </w:tcPr>
          <w:p w14:paraId="65E40CE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8CECE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0D14E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8B347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0D2EA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689AA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A6A7E5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27DEA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38DDC5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44B22E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5DC662D" w14:textId="77777777">
        <w:trPr>
          <w:trHeight w:val="800"/>
          <w:jc w:val="center"/>
        </w:trPr>
        <w:tc>
          <w:tcPr>
            <w:tcW w:w="300" w:type="dxa"/>
            <w:vMerge/>
            <w:tcBorders>
              <w:top w:val="nil"/>
              <w:left w:val="single" w:sz="4" w:space="0" w:color="auto"/>
              <w:bottom w:val="nil"/>
              <w:right w:val="single" w:sz="4" w:space="0" w:color="auto"/>
            </w:tcBorders>
            <w:vAlign w:val="center"/>
          </w:tcPr>
          <w:p w14:paraId="31A1D9E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930572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8BE8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853259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48D652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1304B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4CDC5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516AC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F31D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6BB3D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825C10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B6A3A4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54A73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43C3C2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B237A69" w14:textId="77777777">
        <w:trPr>
          <w:trHeight w:val="800"/>
          <w:jc w:val="center"/>
        </w:trPr>
        <w:tc>
          <w:tcPr>
            <w:tcW w:w="300" w:type="dxa"/>
            <w:vMerge/>
            <w:tcBorders>
              <w:top w:val="nil"/>
              <w:left w:val="single" w:sz="4" w:space="0" w:color="auto"/>
              <w:bottom w:val="nil"/>
              <w:right w:val="single" w:sz="4" w:space="0" w:color="auto"/>
            </w:tcBorders>
            <w:vAlign w:val="center"/>
          </w:tcPr>
          <w:p w14:paraId="2348CD8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016D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0C7A12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57E74F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每个村使用资金</w:t>
            </w:r>
          </w:p>
        </w:tc>
        <w:tc>
          <w:tcPr>
            <w:tcW w:w="627" w:type="dxa"/>
            <w:tcBorders>
              <w:top w:val="nil"/>
              <w:left w:val="nil"/>
              <w:bottom w:val="single" w:sz="4" w:space="0" w:color="auto"/>
              <w:right w:val="single" w:sz="4" w:space="0" w:color="auto"/>
            </w:tcBorders>
            <w:vAlign w:val="center"/>
          </w:tcPr>
          <w:p w14:paraId="1F5AF8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00045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&lt;=9万元/年</w:t>
            </w:r>
          </w:p>
        </w:tc>
        <w:tc>
          <w:tcPr>
            <w:tcW w:w="728" w:type="dxa"/>
            <w:tcBorders>
              <w:top w:val="nil"/>
              <w:left w:val="nil"/>
              <w:bottom w:val="single" w:sz="4" w:space="0" w:color="auto"/>
              <w:right w:val="single" w:sz="4" w:space="0" w:color="auto"/>
            </w:tcBorders>
            <w:vAlign w:val="center"/>
          </w:tcPr>
          <w:p w14:paraId="257054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=9万元/年</w:t>
            </w:r>
          </w:p>
        </w:tc>
        <w:tc>
          <w:tcPr>
            <w:tcW w:w="637" w:type="dxa"/>
            <w:tcBorders>
              <w:top w:val="nil"/>
              <w:left w:val="nil"/>
              <w:bottom w:val="single" w:sz="4" w:space="0" w:color="auto"/>
              <w:right w:val="single" w:sz="4" w:space="0" w:color="auto"/>
            </w:tcBorders>
            <w:vAlign w:val="center"/>
          </w:tcPr>
          <w:p w14:paraId="61543F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271A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F2737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98A8B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18CF1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707B2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D5C5B3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1D1FF50" w14:textId="77777777">
        <w:trPr>
          <w:trHeight w:val="800"/>
          <w:jc w:val="center"/>
        </w:trPr>
        <w:tc>
          <w:tcPr>
            <w:tcW w:w="300" w:type="dxa"/>
            <w:vMerge/>
            <w:tcBorders>
              <w:top w:val="nil"/>
              <w:left w:val="single" w:sz="4" w:space="0" w:color="auto"/>
              <w:bottom w:val="nil"/>
              <w:right w:val="single" w:sz="4" w:space="0" w:color="auto"/>
            </w:tcBorders>
            <w:vAlign w:val="center"/>
          </w:tcPr>
          <w:p w14:paraId="0B1BE18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A84B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E5F2B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406B216"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推进社会主义新农村建设</w:t>
            </w:r>
          </w:p>
        </w:tc>
        <w:tc>
          <w:tcPr>
            <w:tcW w:w="627" w:type="dxa"/>
            <w:tcBorders>
              <w:top w:val="nil"/>
              <w:left w:val="nil"/>
              <w:bottom w:val="single" w:sz="4" w:space="0" w:color="auto"/>
              <w:right w:val="single" w:sz="4" w:space="0" w:color="auto"/>
            </w:tcBorders>
            <w:vAlign w:val="center"/>
          </w:tcPr>
          <w:p w14:paraId="4FEABD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B7C4F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有效推进</w:t>
            </w:r>
          </w:p>
        </w:tc>
        <w:tc>
          <w:tcPr>
            <w:tcW w:w="728" w:type="dxa"/>
            <w:tcBorders>
              <w:top w:val="nil"/>
              <w:left w:val="nil"/>
              <w:bottom w:val="single" w:sz="4" w:space="0" w:color="auto"/>
              <w:right w:val="single" w:sz="4" w:space="0" w:color="auto"/>
            </w:tcBorders>
            <w:vAlign w:val="center"/>
          </w:tcPr>
          <w:p w14:paraId="6AFCE2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28CE1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71BDF7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FC2D3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03C8FD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E66FD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00D76E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F977E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虽然已达到预期指标，但仍有待进一步提升。</w:t>
            </w:r>
          </w:p>
        </w:tc>
      </w:tr>
      <w:tr w:rsidR="00E64A1F" w14:paraId="49F535BC" w14:textId="77777777">
        <w:trPr>
          <w:trHeight w:val="800"/>
          <w:jc w:val="center"/>
        </w:trPr>
        <w:tc>
          <w:tcPr>
            <w:tcW w:w="300" w:type="dxa"/>
            <w:vMerge/>
            <w:tcBorders>
              <w:top w:val="nil"/>
              <w:left w:val="single" w:sz="4" w:space="0" w:color="auto"/>
              <w:bottom w:val="nil"/>
              <w:right w:val="single" w:sz="4" w:space="0" w:color="auto"/>
            </w:tcBorders>
            <w:vAlign w:val="center"/>
          </w:tcPr>
          <w:p w14:paraId="503C792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00A5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2E8AB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301F31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群众满意度</w:t>
            </w:r>
          </w:p>
        </w:tc>
        <w:tc>
          <w:tcPr>
            <w:tcW w:w="627" w:type="dxa"/>
            <w:tcBorders>
              <w:top w:val="nil"/>
              <w:left w:val="nil"/>
              <w:bottom w:val="single" w:sz="4" w:space="0" w:color="auto"/>
              <w:right w:val="single" w:sz="4" w:space="0" w:color="auto"/>
            </w:tcBorders>
            <w:vAlign w:val="center"/>
          </w:tcPr>
          <w:p w14:paraId="0CD75B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CE1D6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3EFA1E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1C67B52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19C5CB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69E05B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74E158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99C79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2F358C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CA0A56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3168B4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F1B405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337F472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4D99A4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B0174D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21EBE8B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24ABB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8181C9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00E586D"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163199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1D8FD4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C79AE0B"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12E9EDE0"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33575E01"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6FEBFDB2" w14:textId="77777777">
        <w:trPr>
          <w:trHeight w:val="2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BE1C9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D5C7B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村级运转经费</w:t>
            </w:r>
          </w:p>
        </w:tc>
      </w:tr>
      <w:tr w:rsidR="00E64A1F" w14:paraId="2A7CE597"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B7080A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604BB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6EAA0F1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D12EF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79B6FF8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480A4E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642091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E64219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269239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6888A7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F33D84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2FE1E9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9E7B92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566AD43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C75161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2DE21F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ECABD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45.00</w:t>
            </w:r>
          </w:p>
        </w:tc>
        <w:tc>
          <w:tcPr>
            <w:tcW w:w="1968" w:type="dxa"/>
            <w:gridSpan w:val="3"/>
            <w:tcBorders>
              <w:top w:val="single" w:sz="4" w:space="0" w:color="auto"/>
              <w:left w:val="nil"/>
              <w:bottom w:val="single" w:sz="4" w:space="0" w:color="auto"/>
              <w:right w:val="single" w:sz="4" w:space="0" w:color="auto"/>
            </w:tcBorders>
            <w:vAlign w:val="center"/>
          </w:tcPr>
          <w:p w14:paraId="12D2DD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40.50</w:t>
            </w:r>
          </w:p>
        </w:tc>
        <w:tc>
          <w:tcPr>
            <w:tcW w:w="1428" w:type="dxa"/>
            <w:gridSpan w:val="2"/>
            <w:tcBorders>
              <w:top w:val="single" w:sz="4" w:space="0" w:color="auto"/>
              <w:left w:val="nil"/>
              <w:bottom w:val="single" w:sz="4" w:space="0" w:color="auto"/>
              <w:right w:val="single" w:sz="4" w:space="0" w:color="auto"/>
            </w:tcBorders>
            <w:vAlign w:val="center"/>
          </w:tcPr>
          <w:p w14:paraId="3E79706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40.50</w:t>
            </w:r>
          </w:p>
        </w:tc>
        <w:tc>
          <w:tcPr>
            <w:tcW w:w="1372" w:type="dxa"/>
            <w:gridSpan w:val="2"/>
            <w:tcBorders>
              <w:top w:val="nil"/>
              <w:left w:val="nil"/>
              <w:bottom w:val="single" w:sz="4" w:space="0" w:color="auto"/>
              <w:right w:val="single" w:sz="4" w:space="0" w:color="auto"/>
            </w:tcBorders>
            <w:vAlign w:val="center"/>
          </w:tcPr>
          <w:p w14:paraId="53DB366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BC3E7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589E6D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0FCB19A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B5B848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0F87E1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8094D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45.00</w:t>
            </w:r>
          </w:p>
        </w:tc>
        <w:tc>
          <w:tcPr>
            <w:tcW w:w="1968" w:type="dxa"/>
            <w:gridSpan w:val="3"/>
            <w:tcBorders>
              <w:top w:val="single" w:sz="4" w:space="0" w:color="auto"/>
              <w:left w:val="nil"/>
              <w:bottom w:val="single" w:sz="4" w:space="0" w:color="auto"/>
              <w:right w:val="single" w:sz="4" w:space="0" w:color="auto"/>
            </w:tcBorders>
            <w:vAlign w:val="center"/>
          </w:tcPr>
          <w:p w14:paraId="57EF4D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40.50</w:t>
            </w:r>
          </w:p>
        </w:tc>
        <w:tc>
          <w:tcPr>
            <w:tcW w:w="1428" w:type="dxa"/>
            <w:gridSpan w:val="2"/>
            <w:tcBorders>
              <w:top w:val="single" w:sz="4" w:space="0" w:color="auto"/>
              <w:left w:val="nil"/>
              <w:bottom w:val="single" w:sz="4" w:space="0" w:color="auto"/>
              <w:right w:val="single" w:sz="4" w:space="0" w:color="auto"/>
            </w:tcBorders>
            <w:vAlign w:val="center"/>
          </w:tcPr>
          <w:p w14:paraId="1275F52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40.50</w:t>
            </w:r>
          </w:p>
        </w:tc>
        <w:tc>
          <w:tcPr>
            <w:tcW w:w="1372" w:type="dxa"/>
            <w:gridSpan w:val="2"/>
            <w:tcBorders>
              <w:top w:val="nil"/>
              <w:left w:val="nil"/>
              <w:bottom w:val="single" w:sz="4" w:space="0" w:color="auto"/>
              <w:right w:val="single" w:sz="4" w:space="0" w:color="auto"/>
            </w:tcBorders>
            <w:vAlign w:val="center"/>
          </w:tcPr>
          <w:p w14:paraId="524A42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5DEE7E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37377E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16EACEBA"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DA4F65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C8C129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4B13B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E3C4DF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A87CC8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6BE42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BFB42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120EB2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65A271D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909840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D1A947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FBECBE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3F2BABB5"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3F5C25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62D1B6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40.5万元用于村级运转，主要建设内容为：保障村级组织正常运转及开展各项活动的日常支出，于2024年12月31日前完工，通过本项目的实施保障村级组织依法履行职能，满足群众建设发展农村的需要，促进农村社会稳定和社会主义新农村的发展。改善农村人居环境，完善农村治理体系，改善党群关系，使受益居民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2B8242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40.5万元，经费用于保障3个村公用、党建、培训表彰经费支出，购置物资合格率均达100%，每个村全年使用资金13.5万元，执行率100%。通过本项目的实施有效保障了村级组织依法履行职能，满足了群众建设发展农村的需要，促进了农村社会稳定和社会主义新农村的发展。受益群体满意度达85%。</w:t>
            </w:r>
          </w:p>
        </w:tc>
      </w:tr>
      <w:tr w:rsidR="00E64A1F" w14:paraId="366F7FD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9671C3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B14AA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38AEEF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3FE804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58CEC8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A59E53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5BBF68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6EC862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AE4925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DCDEDB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025597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3E6688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945AAC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0B5B86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26587C55"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6E89093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A336B3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1A49D3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32FC2A2" w14:textId="77777777" w:rsidR="00E64A1F" w:rsidRDefault="00000000">
            <w:pPr>
              <w:spacing w:after="0" w:line="240" w:lineRule="auto"/>
              <w:rPr>
                <w:rFonts w:ascii="等线" w:eastAsia="等线" w:hAnsi="等线" w:cs="Times New Roman" w:hint="eastAsia"/>
                <w:color w:val="000000"/>
                <w:kern w:val="2"/>
                <w:sz w:val="18"/>
                <w:szCs w:val="18"/>
                <w:lang w:eastAsia="zh-CN"/>
              </w:rPr>
            </w:pPr>
            <w:proofErr w:type="gramStart"/>
            <w:r>
              <w:rPr>
                <w:rFonts w:ascii="等线" w:eastAsia="等线" w:hAnsi="等线" w:cs="Times New Roman" w:hint="eastAsia"/>
                <w:color w:val="000000"/>
                <w:kern w:val="2"/>
                <w:sz w:val="18"/>
                <w:szCs w:val="18"/>
                <w:lang w:eastAsia="zh-CN"/>
              </w:rPr>
              <w:t>涉及村</w:t>
            </w:r>
            <w:proofErr w:type="gramEnd"/>
            <w:r>
              <w:rPr>
                <w:rFonts w:ascii="等线" w:eastAsia="等线" w:hAnsi="等线" w:cs="Times New Roman" w:hint="eastAsia"/>
                <w:color w:val="000000"/>
                <w:kern w:val="2"/>
                <w:sz w:val="18"/>
                <w:szCs w:val="18"/>
                <w:lang w:eastAsia="zh-CN"/>
              </w:rPr>
              <w:t>数量</w:t>
            </w:r>
          </w:p>
        </w:tc>
        <w:tc>
          <w:tcPr>
            <w:tcW w:w="627" w:type="dxa"/>
            <w:tcBorders>
              <w:top w:val="nil"/>
              <w:left w:val="nil"/>
              <w:bottom w:val="single" w:sz="4" w:space="0" w:color="auto"/>
              <w:right w:val="single" w:sz="4" w:space="0" w:color="auto"/>
            </w:tcBorders>
            <w:vAlign w:val="center"/>
          </w:tcPr>
          <w:p w14:paraId="3A4AAC8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DC96B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&lt;=3个</w:t>
            </w:r>
          </w:p>
        </w:tc>
        <w:tc>
          <w:tcPr>
            <w:tcW w:w="728" w:type="dxa"/>
            <w:tcBorders>
              <w:top w:val="nil"/>
              <w:left w:val="nil"/>
              <w:bottom w:val="single" w:sz="4" w:space="0" w:color="auto"/>
              <w:right w:val="single" w:sz="4" w:space="0" w:color="auto"/>
            </w:tcBorders>
            <w:vAlign w:val="center"/>
          </w:tcPr>
          <w:p w14:paraId="132220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637" w:type="dxa"/>
            <w:tcBorders>
              <w:top w:val="nil"/>
              <w:left w:val="nil"/>
              <w:bottom w:val="single" w:sz="4" w:space="0" w:color="auto"/>
              <w:right w:val="single" w:sz="4" w:space="0" w:color="auto"/>
            </w:tcBorders>
            <w:vAlign w:val="center"/>
          </w:tcPr>
          <w:p w14:paraId="1F5219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A20A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2675A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0B984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1DE40A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66220A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D8A868B"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533D18B3" w14:textId="77777777">
        <w:trPr>
          <w:trHeight w:val="800"/>
          <w:jc w:val="center"/>
        </w:trPr>
        <w:tc>
          <w:tcPr>
            <w:tcW w:w="300" w:type="dxa"/>
            <w:vMerge/>
            <w:tcBorders>
              <w:top w:val="nil"/>
              <w:left w:val="single" w:sz="4" w:space="0" w:color="auto"/>
              <w:bottom w:val="nil"/>
              <w:right w:val="single" w:sz="4" w:space="0" w:color="auto"/>
            </w:tcBorders>
            <w:vAlign w:val="center"/>
          </w:tcPr>
          <w:p w14:paraId="2BA689B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EFD29B6"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35FFD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FA58578"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1BFE31A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1C46E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7D3B8A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05EB2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BE6A0A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9AEBA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F238C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1D9163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03684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67A0C7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6187A2D" w14:textId="77777777">
        <w:trPr>
          <w:trHeight w:val="800"/>
          <w:jc w:val="center"/>
        </w:trPr>
        <w:tc>
          <w:tcPr>
            <w:tcW w:w="300" w:type="dxa"/>
            <w:vMerge/>
            <w:tcBorders>
              <w:top w:val="nil"/>
              <w:left w:val="single" w:sz="4" w:space="0" w:color="auto"/>
              <w:bottom w:val="nil"/>
              <w:right w:val="single" w:sz="4" w:space="0" w:color="auto"/>
            </w:tcBorders>
            <w:vAlign w:val="center"/>
          </w:tcPr>
          <w:p w14:paraId="69E9750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C3C4E6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97FD8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1E74FB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购置物资质量合格率（%）</w:t>
            </w:r>
          </w:p>
        </w:tc>
        <w:tc>
          <w:tcPr>
            <w:tcW w:w="627" w:type="dxa"/>
            <w:tcBorders>
              <w:top w:val="nil"/>
              <w:left w:val="nil"/>
              <w:bottom w:val="single" w:sz="4" w:space="0" w:color="auto"/>
              <w:right w:val="single" w:sz="4" w:space="0" w:color="auto"/>
            </w:tcBorders>
            <w:vAlign w:val="center"/>
          </w:tcPr>
          <w:p w14:paraId="71EAB1A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3ADD2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E6A637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2759C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0B3C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B0F8C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E812BF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C8023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AE977F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9ABFD1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574233C" w14:textId="77777777">
        <w:trPr>
          <w:trHeight w:val="800"/>
          <w:jc w:val="center"/>
        </w:trPr>
        <w:tc>
          <w:tcPr>
            <w:tcW w:w="300" w:type="dxa"/>
            <w:vMerge/>
            <w:tcBorders>
              <w:top w:val="nil"/>
              <w:left w:val="single" w:sz="4" w:space="0" w:color="auto"/>
              <w:bottom w:val="nil"/>
              <w:right w:val="single" w:sz="4" w:space="0" w:color="auto"/>
            </w:tcBorders>
            <w:vAlign w:val="center"/>
          </w:tcPr>
          <w:p w14:paraId="6413D3A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7AACC0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625B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E5C0181"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6AB295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02A58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395F87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B68E17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9F5B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984C3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3A41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6F65FC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4C5AF5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EE43FE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C6C4619" w14:textId="77777777">
        <w:trPr>
          <w:trHeight w:val="800"/>
          <w:jc w:val="center"/>
        </w:trPr>
        <w:tc>
          <w:tcPr>
            <w:tcW w:w="300" w:type="dxa"/>
            <w:vMerge/>
            <w:tcBorders>
              <w:top w:val="nil"/>
              <w:left w:val="single" w:sz="4" w:space="0" w:color="auto"/>
              <w:bottom w:val="nil"/>
              <w:right w:val="single" w:sz="4" w:space="0" w:color="auto"/>
            </w:tcBorders>
            <w:vAlign w:val="center"/>
          </w:tcPr>
          <w:p w14:paraId="337895F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1E88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25C6B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E8710A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每个村使用资金</w:t>
            </w:r>
          </w:p>
        </w:tc>
        <w:tc>
          <w:tcPr>
            <w:tcW w:w="627" w:type="dxa"/>
            <w:tcBorders>
              <w:top w:val="nil"/>
              <w:left w:val="nil"/>
              <w:bottom w:val="single" w:sz="4" w:space="0" w:color="auto"/>
              <w:right w:val="single" w:sz="4" w:space="0" w:color="auto"/>
            </w:tcBorders>
            <w:vAlign w:val="center"/>
          </w:tcPr>
          <w:p w14:paraId="1E96C8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9A752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&lt;=13.50万元/年</w:t>
            </w:r>
          </w:p>
        </w:tc>
        <w:tc>
          <w:tcPr>
            <w:tcW w:w="728" w:type="dxa"/>
            <w:tcBorders>
              <w:top w:val="nil"/>
              <w:left w:val="nil"/>
              <w:bottom w:val="single" w:sz="4" w:space="0" w:color="auto"/>
              <w:right w:val="single" w:sz="4" w:space="0" w:color="auto"/>
            </w:tcBorders>
            <w:vAlign w:val="center"/>
          </w:tcPr>
          <w:p w14:paraId="4320D5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=13.5万元/年</w:t>
            </w:r>
          </w:p>
        </w:tc>
        <w:tc>
          <w:tcPr>
            <w:tcW w:w="637" w:type="dxa"/>
            <w:tcBorders>
              <w:top w:val="nil"/>
              <w:left w:val="nil"/>
              <w:bottom w:val="single" w:sz="4" w:space="0" w:color="auto"/>
              <w:right w:val="single" w:sz="4" w:space="0" w:color="auto"/>
            </w:tcBorders>
            <w:vAlign w:val="center"/>
          </w:tcPr>
          <w:p w14:paraId="5D9ECA2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BD49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BB2E0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850DA3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CFBB2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C4BC53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1D8FCE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9A78A3B" w14:textId="77777777">
        <w:trPr>
          <w:trHeight w:val="800"/>
          <w:jc w:val="center"/>
        </w:trPr>
        <w:tc>
          <w:tcPr>
            <w:tcW w:w="300" w:type="dxa"/>
            <w:vMerge/>
            <w:tcBorders>
              <w:top w:val="nil"/>
              <w:left w:val="single" w:sz="4" w:space="0" w:color="auto"/>
              <w:bottom w:val="nil"/>
              <w:right w:val="single" w:sz="4" w:space="0" w:color="auto"/>
            </w:tcBorders>
            <w:vAlign w:val="center"/>
          </w:tcPr>
          <w:p w14:paraId="20CA0EC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A62F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C85A6B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E58A38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有效加强村委会建设和管理水平</w:t>
            </w:r>
          </w:p>
        </w:tc>
        <w:tc>
          <w:tcPr>
            <w:tcW w:w="627" w:type="dxa"/>
            <w:tcBorders>
              <w:top w:val="nil"/>
              <w:left w:val="nil"/>
              <w:bottom w:val="single" w:sz="4" w:space="0" w:color="auto"/>
              <w:right w:val="single" w:sz="4" w:space="0" w:color="auto"/>
            </w:tcBorders>
            <w:vAlign w:val="center"/>
          </w:tcPr>
          <w:p w14:paraId="598556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B45970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14:paraId="67C021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0DE17F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734AD5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8FA9B4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122FA1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5E0DF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EFB814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19C70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虽然已达到预期指标，但仍有待进一步提升。</w:t>
            </w:r>
          </w:p>
        </w:tc>
      </w:tr>
      <w:tr w:rsidR="00E64A1F" w14:paraId="229ABB0C" w14:textId="77777777">
        <w:trPr>
          <w:trHeight w:val="800"/>
          <w:jc w:val="center"/>
        </w:trPr>
        <w:tc>
          <w:tcPr>
            <w:tcW w:w="300" w:type="dxa"/>
            <w:vMerge/>
            <w:tcBorders>
              <w:top w:val="nil"/>
              <w:left w:val="single" w:sz="4" w:space="0" w:color="auto"/>
              <w:bottom w:val="nil"/>
              <w:right w:val="single" w:sz="4" w:space="0" w:color="auto"/>
            </w:tcBorders>
            <w:vAlign w:val="center"/>
          </w:tcPr>
          <w:p w14:paraId="1B6EB7A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8745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D8E7B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E187126"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受益群体满意度</w:t>
            </w:r>
          </w:p>
        </w:tc>
        <w:tc>
          <w:tcPr>
            <w:tcW w:w="627" w:type="dxa"/>
            <w:tcBorders>
              <w:top w:val="nil"/>
              <w:left w:val="nil"/>
              <w:bottom w:val="single" w:sz="4" w:space="0" w:color="auto"/>
              <w:right w:val="single" w:sz="4" w:space="0" w:color="auto"/>
            </w:tcBorders>
            <w:vAlign w:val="center"/>
          </w:tcPr>
          <w:p w14:paraId="2AB991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C02508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6FD8DA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6D3DCA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902F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47B4F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999D0D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CEE5B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F34F2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D481D5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2E8B79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5067B6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04B9C3B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65950E8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25B37D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207A3B6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C45A16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664DD51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2F4CA0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3F7D70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601B30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A3E4BA5"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24D7A346"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F9F8D97"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5CA3F8F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07DFE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42579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消防示范点补助资金</w:t>
            </w:r>
          </w:p>
        </w:tc>
      </w:tr>
      <w:tr w:rsidR="00E64A1F" w14:paraId="423B21C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940F9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0274C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5EBF12F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34752A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7B0B1B2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18C410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CA6E8E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A40E30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652042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375C44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7F8950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67A7D0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41B013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636158A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41DCED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695952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388D5A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1.96</w:t>
            </w:r>
          </w:p>
        </w:tc>
        <w:tc>
          <w:tcPr>
            <w:tcW w:w="1968" w:type="dxa"/>
            <w:gridSpan w:val="3"/>
            <w:tcBorders>
              <w:top w:val="single" w:sz="4" w:space="0" w:color="auto"/>
              <w:left w:val="nil"/>
              <w:bottom w:val="single" w:sz="4" w:space="0" w:color="auto"/>
              <w:right w:val="single" w:sz="4" w:space="0" w:color="auto"/>
            </w:tcBorders>
            <w:vAlign w:val="center"/>
          </w:tcPr>
          <w:p w14:paraId="537986F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1.96</w:t>
            </w:r>
          </w:p>
        </w:tc>
        <w:tc>
          <w:tcPr>
            <w:tcW w:w="1428" w:type="dxa"/>
            <w:gridSpan w:val="2"/>
            <w:tcBorders>
              <w:top w:val="single" w:sz="4" w:space="0" w:color="auto"/>
              <w:left w:val="nil"/>
              <w:bottom w:val="single" w:sz="4" w:space="0" w:color="auto"/>
              <w:right w:val="single" w:sz="4" w:space="0" w:color="auto"/>
            </w:tcBorders>
            <w:vAlign w:val="center"/>
          </w:tcPr>
          <w:p w14:paraId="783B920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1.96</w:t>
            </w:r>
          </w:p>
        </w:tc>
        <w:tc>
          <w:tcPr>
            <w:tcW w:w="1372" w:type="dxa"/>
            <w:gridSpan w:val="2"/>
            <w:tcBorders>
              <w:top w:val="nil"/>
              <w:left w:val="nil"/>
              <w:bottom w:val="single" w:sz="4" w:space="0" w:color="auto"/>
              <w:right w:val="single" w:sz="4" w:space="0" w:color="auto"/>
            </w:tcBorders>
            <w:vAlign w:val="center"/>
          </w:tcPr>
          <w:p w14:paraId="205D669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A357F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159F6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06CA136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891DD2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EDCD6C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928C5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1.96</w:t>
            </w:r>
          </w:p>
        </w:tc>
        <w:tc>
          <w:tcPr>
            <w:tcW w:w="1968" w:type="dxa"/>
            <w:gridSpan w:val="3"/>
            <w:tcBorders>
              <w:top w:val="single" w:sz="4" w:space="0" w:color="auto"/>
              <w:left w:val="nil"/>
              <w:bottom w:val="single" w:sz="4" w:space="0" w:color="auto"/>
              <w:right w:val="single" w:sz="4" w:space="0" w:color="auto"/>
            </w:tcBorders>
            <w:vAlign w:val="center"/>
          </w:tcPr>
          <w:p w14:paraId="2C37EE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1.96</w:t>
            </w:r>
          </w:p>
        </w:tc>
        <w:tc>
          <w:tcPr>
            <w:tcW w:w="1428" w:type="dxa"/>
            <w:gridSpan w:val="2"/>
            <w:tcBorders>
              <w:top w:val="single" w:sz="4" w:space="0" w:color="auto"/>
              <w:left w:val="nil"/>
              <w:bottom w:val="single" w:sz="4" w:space="0" w:color="auto"/>
              <w:right w:val="single" w:sz="4" w:space="0" w:color="auto"/>
            </w:tcBorders>
            <w:vAlign w:val="center"/>
          </w:tcPr>
          <w:p w14:paraId="78B29BA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1.96</w:t>
            </w:r>
          </w:p>
        </w:tc>
        <w:tc>
          <w:tcPr>
            <w:tcW w:w="1372" w:type="dxa"/>
            <w:gridSpan w:val="2"/>
            <w:tcBorders>
              <w:top w:val="nil"/>
              <w:left w:val="nil"/>
              <w:bottom w:val="single" w:sz="4" w:space="0" w:color="auto"/>
              <w:right w:val="single" w:sz="4" w:space="0" w:color="auto"/>
            </w:tcBorders>
            <w:vAlign w:val="center"/>
          </w:tcPr>
          <w:p w14:paraId="770AB9E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18A91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BF08F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585E17D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1562A9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1AD694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4ABC0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C04B8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C337E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E7774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7C9435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F28B9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12FDE33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CC6329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A903C6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A6AEC7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2948B668"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102EDAE"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864FC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本项目拟投入1.96万元，用于打造天山</w:t>
            </w:r>
            <w:proofErr w:type="gramStart"/>
            <w:r>
              <w:rPr>
                <w:rFonts w:ascii="宋体" w:eastAsia="宋体" w:hAnsi="宋体" w:cs="Times New Roman" w:hint="eastAsia"/>
                <w:color w:val="000000"/>
                <w:sz w:val="18"/>
                <w:szCs w:val="18"/>
                <w:lang w:eastAsia="zh-CN"/>
              </w:rPr>
              <w:t>社区消防示范</w:t>
            </w:r>
            <w:proofErr w:type="gramEnd"/>
            <w:r>
              <w:rPr>
                <w:rFonts w:ascii="宋体" w:eastAsia="宋体" w:hAnsi="宋体" w:cs="Times New Roman" w:hint="eastAsia"/>
                <w:color w:val="000000"/>
                <w:sz w:val="18"/>
                <w:szCs w:val="18"/>
                <w:lang w:eastAsia="zh-CN"/>
              </w:rPr>
              <w:t>点，购置消防器材，通过本项目的实施有效提升</w:t>
            </w:r>
            <w:proofErr w:type="gramStart"/>
            <w:r>
              <w:rPr>
                <w:rFonts w:ascii="宋体" w:eastAsia="宋体" w:hAnsi="宋体" w:cs="Times New Roman" w:hint="eastAsia"/>
                <w:color w:val="000000"/>
                <w:sz w:val="18"/>
                <w:szCs w:val="18"/>
                <w:lang w:eastAsia="zh-CN"/>
              </w:rPr>
              <w:t>居民消防</w:t>
            </w:r>
            <w:proofErr w:type="gramEnd"/>
            <w:r>
              <w:rPr>
                <w:rFonts w:ascii="宋体" w:eastAsia="宋体" w:hAnsi="宋体" w:cs="Times New Roman" w:hint="eastAsia"/>
                <w:color w:val="000000"/>
                <w:sz w:val="18"/>
                <w:szCs w:val="18"/>
                <w:lang w:eastAsia="zh-CN"/>
              </w:rPr>
              <w:t>安全意识，满足群众自救互救的需求，促进社会和谐稳定。使群众满意度达85%。</w:t>
            </w:r>
          </w:p>
        </w:tc>
        <w:tc>
          <w:tcPr>
            <w:tcW w:w="5716" w:type="dxa"/>
            <w:gridSpan w:val="8"/>
            <w:tcBorders>
              <w:top w:val="single" w:sz="4" w:space="0" w:color="auto"/>
              <w:left w:val="nil"/>
              <w:bottom w:val="single" w:sz="4" w:space="0" w:color="auto"/>
              <w:right w:val="single" w:sz="4" w:space="0" w:color="auto"/>
            </w:tcBorders>
            <w:vAlign w:val="center"/>
          </w:tcPr>
          <w:p w14:paraId="352D635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截至2024年12月31日，该项目实际投入1.96万元，完成率100%。通过本项目的实施有效提升</w:t>
            </w:r>
            <w:proofErr w:type="gramStart"/>
            <w:r>
              <w:rPr>
                <w:rFonts w:ascii="宋体" w:eastAsia="宋体" w:hAnsi="宋体" w:cs="Times New Roman" w:hint="eastAsia"/>
                <w:color w:val="000000"/>
                <w:sz w:val="18"/>
                <w:szCs w:val="18"/>
                <w:lang w:eastAsia="zh-CN"/>
              </w:rPr>
              <w:t>居民消防</w:t>
            </w:r>
            <w:proofErr w:type="gramEnd"/>
            <w:r>
              <w:rPr>
                <w:rFonts w:ascii="宋体" w:eastAsia="宋体" w:hAnsi="宋体" w:cs="Times New Roman" w:hint="eastAsia"/>
                <w:color w:val="000000"/>
                <w:sz w:val="18"/>
                <w:szCs w:val="18"/>
                <w:lang w:eastAsia="zh-CN"/>
              </w:rPr>
              <w:t>安全意识，满足群众自救互救的需求，促进社会和谐稳定。</w:t>
            </w:r>
          </w:p>
        </w:tc>
      </w:tr>
      <w:tr w:rsidR="00E64A1F" w14:paraId="7045D94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58A774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0F44F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0D5DE4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7BDDB4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992328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8A9F31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ADF5EB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642917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2D25D8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B5B478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7D4026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B6DD72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FE3DEE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3EB987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109A1CD4"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42AEAD1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2338C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EA58E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0537C3F"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设备购置数（</w:t>
            </w:r>
            <w:proofErr w:type="gramStart"/>
            <w:r>
              <w:rPr>
                <w:rFonts w:ascii="等线" w:eastAsia="等线" w:hAnsi="等线" w:cs="Times New Roman" w:hint="eastAsia"/>
                <w:color w:val="000000"/>
                <w:kern w:val="2"/>
                <w:sz w:val="18"/>
                <w:szCs w:val="18"/>
                <w:lang w:eastAsia="zh-CN"/>
              </w:rPr>
              <w:t>个</w:t>
            </w:r>
            <w:proofErr w:type="gramEnd"/>
            <w:r>
              <w:rPr>
                <w:rFonts w:ascii="等线" w:eastAsia="等线" w:hAnsi="等线" w:cs="Times New Roman" w:hint="eastAsia"/>
                <w:color w:val="000000"/>
                <w:kern w:val="2"/>
                <w:sz w:val="18"/>
                <w:szCs w:val="18"/>
                <w:lang w:eastAsia="zh-CN"/>
              </w:rPr>
              <w:t>）</w:t>
            </w:r>
          </w:p>
        </w:tc>
        <w:tc>
          <w:tcPr>
            <w:tcW w:w="627" w:type="dxa"/>
            <w:tcBorders>
              <w:top w:val="nil"/>
              <w:left w:val="nil"/>
              <w:bottom w:val="single" w:sz="4" w:space="0" w:color="auto"/>
              <w:right w:val="single" w:sz="4" w:space="0" w:color="auto"/>
            </w:tcBorders>
            <w:vAlign w:val="center"/>
          </w:tcPr>
          <w:p w14:paraId="5DD25D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A55C3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&gt;=55个</w:t>
            </w:r>
          </w:p>
        </w:tc>
        <w:tc>
          <w:tcPr>
            <w:tcW w:w="728" w:type="dxa"/>
            <w:tcBorders>
              <w:top w:val="nil"/>
              <w:left w:val="nil"/>
              <w:bottom w:val="single" w:sz="4" w:space="0" w:color="auto"/>
              <w:right w:val="single" w:sz="4" w:space="0" w:color="auto"/>
            </w:tcBorders>
            <w:vAlign w:val="center"/>
          </w:tcPr>
          <w:p w14:paraId="7742C7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=55个</w:t>
            </w:r>
          </w:p>
        </w:tc>
        <w:tc>
          <w:tcPr>
            <w:tcW w:w="637" w:type="dxa"/>
            <w:tcBorders>
              <w:top w:val="nil"/>
              <w:left w:val="nil"/>
              <w:bottom w:val="single" w:sz="4" w:space="0" w:color="auto"/>
              <w:right w:val="single" w:sz="4" w:space="0" w:color="auto"/>
            </w:tcBorders>
            <w:vAlign w:val="center"/>
          </w:tcPr>
          <w:p w14:paraId="57E01F4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1CD2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8C2F9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AF3D80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B41F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416FA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09F76B7"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5806B575" w14:textId="77777777">
        <w:trPr>
          <w:trHeight w:val="800"/>
          <w:jc w:val="center"/>
        </w:trPr>
        <w:tc>
          <w:tcPr>
            <w:tcW w:w="300" w:type="dxa"/>
            <w:vMerge/>
            <w:tcBorders>
              <w:top w:val="nil"/>
              <w:left w:val="single" w:sz="4" w:space="0" w:color="auto"/>
              <w:bottom w:val="nil"/>
              <w:right w:val="single" w:sz="4" w:space="0" w:color="auto"/>
            </w:tcBorders>
            <w:vAlign w:val="center"/>
          </w:tcPr>
          <w:p w14:paraId="0350BC6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B583E3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56AC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F34E9B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用品器具采购数量（</w:t>
            </w:r>
            <w:proofErr w:type="gramStart"/>
            <w:r>
              <w:rPr>
                <w:rFonts w:ascii="宋体" w:eastAsia="宋体" w:hAnsi="宋体" w:cs="Times New Roman" w:hint="eastAsia"/>
                <w:color w:val="000000"/>
                <w:sz w:val="18"/>
                <w:szCs w:val="18"/>
                <w:lang w:eastAsia="zh-CN"/>
              </w:rPr>
              <w:t>个</w:t>
            </w:r>
            <w:proofErr w:type="gramEnd"/>
            <w:r>
              <w:rPr>
                <w:rFonts w:ascii="宋体" w:eastAsia="宋体" w:hAnsi="宋体" w:cs="Times New Roman"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2BF822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95321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&gt;=78个</w:t>
            </w:r>
          </w:p>
        </w:tc>
        <w:tc>
          <w:tcPr>
            <w:tcW w:w="728" w:type="dxa"/>
            <w:tcBorders>
              <w:top w:val="nil"/>
              <w:left w:val="nil"/>
              <w:bottom w:val="single" w:sz="4" w:space="0" w:color="auto"/>
              <w:right w:val="single" w:sz="4" w:space="0" w:color="auto"/>
            </w:tcBorders>
            <w:vAlign w:val="center"/>
          </w:tcPr>
          <w:p w14:paraId="3531F7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=78个</w:t>
            </w:r>
          </w:p>
        </w:tc>
        <w:tc>
          <w:tcPr>
            <w:tcW w:w="637" w:type="dxa"/>
            <w:tcBorders>
              <w:top w:val="nil"/>
              <w:left w:val="nil"/>
              <w:bottom w:val="single" w:sz="4" w:space="0" w:color="auto"/>
              <w:right w:val="single" w:sz="4" w:space="0" w:color="auto"/>
            </w:tcBorders>
            <w:vAlign w:val="center"/>
          </w:tcPr>
          <w:p w14:paraId="5901B8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20B6DA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B7A88A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6D8E7C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407BD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DC74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25EC05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D6EDF2B" w14:textId="77777777">
        <w:trPr>
          <w:trHeight w:val="800"/>
          <w:jc w:val="center"/>
        </w:trPr>
        <w:tc>
          <w:tcPr>
            <w:tcW w:w="300" w:type="dxa"/>
            <w:vMerge/>
            <w:tcBorders>
              <w:top w:val="nil"/>
              <w:left w:val="single" w:sz="4" w:space="0" w:color="auto"/>
              <w:bottom w:val="nil"/>
              <w:right w:val="single" w:sz="4" w:space="0" w:color="auto"/>
            </w:tcBorders>
            <w:vAlign w:val="center"/>
          </w:tcPr>
          <w:p w14:paraId="146C252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3D9B58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1632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896312F"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购置装备质量合格率（%）</w:t>
            </w:r>
          </w:p>
        </w:tc>
        <w:tc>
          <w:tcPr>
            <w:tcW w:w="627" w:type="dxa"/>
            <w:tcBorders>
              <w:top w:val="nil"/>
              <w:left w:val="nil"/>
              <w:bottom w:val="single" w:sz="4" w:space="0" w:color="auto"/>
              <w:right w:val="single" w:sz="4" w:space="0" w:color="auto"/>
            </w:tcBorders>
            <w:vAlign w:val="center"/>
          </w:tcPr>
          <w:p w14:paraId="44E9C2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6D393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DC3FF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32F71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E2CC9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74B020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39AAA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F7B96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35094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54EDC8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0E9BB10" w14:textId="77777777">
        <w:trPr>
          <w:trHeight w:val="800"/>
          <w:jc w:val="center"/>
        </w:trPr>
        <w:tc>
          <w:tcPr>
            <w:tcW w:w="300" w:type="dxa"/>
            <w:vMerge/>
            <w:tcBorders>
              <w:top w:val="nil"/>
              <w:left w:val="single" w:sz="4" w:space="0" w:color="auto"/>
              <w:bottom w:val="nil"/>
              <w:right w:val="single" w:sz="4" w:space="0" w:color="auto"/>
            </w:tcBorders>
            <w:vAlign w:val="center"/>
          </w:tcPr>
          <w:p w14:paraId="717429F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07AF586"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29D4D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7D7410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77E68C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29E490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D63DDE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B45547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C545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404256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1E1CE2D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53687C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803AF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081717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8C13D1B" w14:textId="77777777">
        <w:trPr>
          <w:trHeight w:val="800"/>
          <w:jc w:val="center"/>
        </w:trPr>
        <w:tc>
          <w:tcPr>
            <w:tcW w:w="300" w:type="dxa"/>
            <w:vMerge/>
            <w:tcBorders>
              <w:top w:val="nil"/>
              <w:left w:val="single" w:sz="4" w:space="0" w:color="auto"/>
              <w:bottom w:val="nil"/>
              <w:right w:val="single" w:sz="4" w:space="0" w:color="auto"/>
            </w:tcBorders>
            <w:vAlign w:val="center"/>
          </w:tcPr>
          <w:p w14:paraId="51BA4BC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2FABC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80C607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DDD7BE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购置设备资金额度</w:t>
            </w:r>
          </w:p>
        </w:tc>
        <w:tc>
          <w:tcPr>
            <w:tcW w:w="627" w:type="dxa"/>
            <w:tcBorders>
              <w:top w:val="nil"/>
              <w:left w:val="nil"/>
              <w:bottom w:val="single" w:sz="4" w:space="0" w:color="auto"/>
              <w:right w:val="single" w:sz="4" w:space="0" w:color="auto"/>
            </w:tcBorders>
            <w:vAlign w:val="center"/>
          </w:tcPr>
          <w:p w14:paraId="24E6985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D6E47F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&lt;=0.72万元</w:t>
            </w:r>
          </w:p>
        </w:tc>
        <w:tc>
          <w:tcPr>
            <w:tcW w:w="728" w:type="dxa"/>
            <w:tcBorders>
              <w:top w:val="nil"/>
              <w:left w:val="nil"/>
              <w:bottom w:val="single" w:sz="4" w:space="0" w:color="auto"/>
              <w:right w:val="single" w:sz="4" w:space="0" w:color="auto"/>
            </w:tcBorders>
            <w:vAlign w:val="center"/>
          </w:tcPr>
          <w:p w14:paraId="4ACCE30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=0.72万元</w:t>
            </w:r>
          </w:p>
        </w:tc>
        <w:tc>
          <w:tcPr>
            <w:tcW w:w="637" w:type="dxa"/>
            <w:tcBorders>
              <w:top w:val="nil"/>
              <w:left w:val="nil"/>
              <w:bottom w:val="single" w:sz="4" w:space="0" w:color="auto"/>
              <w:right w:val="single" w:sz="4" w:space="0" w:color="auto"/>
            </w:tcBorders>
            <w:vAlign w:val="center"/>
          </w:tcPr>
          <w:p w14:paraId="312EFB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83B8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24E79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7968BA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57802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7FFD0A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BF45DD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2071A99" w14:textId="77777777">
        <w:trPr>
          <w:trHeight w:val="800"/>
          <w:jc w:val="center"/>
        </w:trPr>
        <w:tc>
          <w:tcPr>
            <w:tcW w:w="300" w:type="dxa"/>
            <w:vMerge/>
            <w:tcBorders>
              <w:top w:val="nil"/>
              <w:left w:val="single" w:sz="4" w:space="0" w:color="auto"/>
              <w:bottom w:val="nil"/>
              <w:right w:val="single" w:sz="4" w:space="0" w:color="auto"/>
            </w:tcBorders>
            <w:vAlign w:val="center"/>
          </w:tcPr>
          <w:p w14:paraId="7851DE2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7C4FBA6"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F6FC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02F619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购置其他用品、用具资金额度</w:t>
            </w:r>
          </w:p>
        </w:tc>
        <w:tc>
          <w:tcPr>
            <w:tcW w:w="627" w:type="dxa"/>
            <w:tcBorders>
              <w:top w:val="nil"/>
              <w:left w:val="nil"/>
              <w:bottom w:val="single" w:sz="4" w:space="0" w:color="auto"/>
              <w:right w:val="single" w:sz="4" w:space="0" w:color="auto"/>
            </w:tcBorders>
            <w:vAlign w:val="center"/>
          </w:tcPr>
          <w:p w14:paraId="44C008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6090E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&lt;=1.24万元</w:t>
            </w:r>
          </w:p>
        </w:tc>
        <w:tc>
          <w:tcPr>
            <w:tcW w:w="728" w:type="dxa"/>
            <w:tcBorders>
              <w:top w:val="nil"/>
              <w:left w:val="nil"/>
              <w:bottom w:val="single" w:sz="4" w:space="0" w:color="auto"/>
              <w:right w:val="single" w:sz="4" w:space="0" w:color="auto"/>
            </w:tcBorders>
            <w:vAlign w:val="center"/>
          </w:tcPr>
          <w:p w14:paraId="7476DA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=1.24万元</w:t>
            </w:r>
          </w:p>
        </w:tc>
        <w:tc>
          <w:tcPr>
            <w:tcW w:w="637" w:type="dxa"/>
            <w:tcBorders>
              <w:top w:val="nil"/>
              <w:left w:val="nil"/>
              <w:bottom w:val="single" w:sz="4" w:space="0" w:color="auto"/>
              <w:right w:val="single" w:sz="4" w:space="0" w:color="auto"/>
            </w:tcBorders>
            <w:vAlign w:val="center"/>
          </w:tcPr>
          <w:p w14:paraId="0E99AC0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86A46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029911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5AFE89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879A18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D374B6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D549C9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A8476FF" w14:textId="77777777">
        <w:trPr>
          <w:trHeight w:val="800"/>
          <w:jc w:val="center"/>
        </w:trPr>
        <w:tc>
          <w:tcPr>
            <w:tcW w:w="300" w:type="dxa"/>
            <w:vMerge/>
            <w:tcBorders>
              <w:top w:val="nil"/>
              <w:left w:val="single" w:sz="4" w:space="0" w:color="auto"/>
              <w:bottom w:val="nil"/>
              <w:right w:val="single" w:sz="4" w:space="0" w:color="auto"/>
            </w:tcBorders>
            <w:vAlign w:val="center"/>
          </w:tcPr>
          <w:p w14:paraId="15945B1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765BD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2AE179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BCB65E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提升居民应急避险与自救互救技能</w:t>
            </w:r>
          </w:p>
        </w:tc>
        <w:tc>
          <w:tcPr>
            <w:tcW w:w="627" w:type="dxa"/>
            <w:tcBorders>
              <w:top w:val="nil"/>
              <w:left w:val="nil"/>
              <w:bottom w:val="single" w:sz="4" w:space="0" w:color="auto"/>
              <w:right w:val="single" w:sz="4" w:space="0" w:color="auto"/>
            </w:tcBorders>
            <w:vAlign w:val="center"/>
          </w:tcPr>
          <w:p w14:paraId="051120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D109AC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010E098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291307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66FD926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8E5AB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F80D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3AFD2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20EF3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29A74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虽然已达到预期指标，但有待进一步提升。</w:t>
            </w:r>
          </w:p>
        </w:tc>
      </w:tr>
      <w:tr w:rsidR="00E64A1F" w14:paraId="750DDB2B" w14:textId="77777777">
        <w:trPr>
          <w:trHeight w:val="800"/>
          <w:jc w:val="center"/>
        </w:trPr>
        <w:tc>
          <w:tcPr>
            <w:tcW w:w="300" w:type="dxa"/>
            <w:vMerge/>
            <w:tcBorders>
              <w:top w:val="nil"/>
              <w:left w:val="single" w:sz="4" w:space="0" w:color="auto"/>
              <w:bottom w:val="nil"/>
              <w:right w:val="single" w:sz="4" w:space="0" w:color="auto"/>
            </w:tcBorders>
            <w:vAlign w:val="center"/>
          </w:tcPr>
          <w:p w14:paraId="06D5F8B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B45E4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79187A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50F1FC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居民满意度（%）</w:t>
            </w:r>
          </w:p>
        </w:tc>
        <w:tc>
          <w:tcPr>
            <w:tcW w:w="627" w:type="dxa"/>
            <w:tcBorders>
              <w:top w:val="nil"/>
              <w:left w:val="nil"/>
              <w:bottom w:val="single" w:sz="4" w:space="0" w:color="auto"/>
              <w:right w:val="single" w:sz="4" w:space="0" w:color="auto"/>
            </w:tcBorders>
            <w:vAlign w:val="center"/>
          </w:tcPr>
          <w:p w14:paraId="504257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C34020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123DB1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63C43E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A8E80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7F0E6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FBF4AD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8A82A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66E64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42330A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6A1FC4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F9DE76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7C3FC2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4ADC09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8C2E2F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78AADD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E3D13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4811187D"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2E55EC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47203A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5033E8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8830D4C"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6F58A15C"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363337A4"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04E25E1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EA53B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99B46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社区服务群众专项经费</w:t>
            </w:r>
          </w:p>
        </w:tc>
      </w:tr>
      <w:tr w:rsidR="00E64A1F" w14:paraId="6643BE7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B3F65B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A2E693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18711F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5C8DF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3C67FB2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FEE077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9A110D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3109D5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F70EF2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A931E6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903407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CCC312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0857F0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23ACEBE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C1BC4E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05F11F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A41F8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110.00</w:t>
            </w:r>
          </w:p>
        </w:tc>
        <w:tc>
          <w:tcPr>
            <w:tcW w:w="1968" w:type="dxa"/>
            <w:gridSpan w:val="3"/>
            <w:tcBorders>
              <w:top w:val="single" w:sz="4" w:space="0" w:color="auto"/>
              <w:left w:val="nil"/>
              <w:bottom w:val="single" w:sz="4" w:space="0" w:color="auto"/>
              <w:right w:val="single" w:sz="4" w:space="0" w:color="auto"/>
            </w:tcBorders>
            <w:vAlign w:val="center"/>
          </w:tcPr>
          <w:p w14:paraId="7FF4397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85.20</w:t>
            </w:r>
          </w:p>
        </w:tc>
        <w:tc>
          <w:tcPr>
            <w:tcW w:w="1428" w:type="dxa"/>
            <w:gridSpan w:val="2"/>
            <w:tcBorders>
              <w:top w:val="single" w:sz="4" w:space="0" w:color="auto"/>
              <w:left w:val="nil"/>
              <w:bottom w:val="single" w:sz="4" w:space="0" w:color="auto"/>
              <w:right w:val="single" w:sz="4" w:space="0" w:color="auto"/>
            </w:tcBorders>
            <w:vAlign w:val="center"/>
          </w:tcPr>
          <w:p w14:paraId="574CFF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85.20</w:t>
            </w:r>
          </w:p>
        </w:tc>
        <w:tc>
          <w:tcPr>
            <w:tcW w:w="1372" w:type="dxa"/>
            <w:gridSpan w:val="2"/>
            <w:tcBorders>
              <w:top w:val="nil"/>
              <w:left w:val="nil"/>
              <w:bottom w:val="single" w:sz="4" w:space="0" w:color="auto"/>
              <w:right w:val="single" w:sz="4" w:space="0" w:color="auto"/>
            </w:tcBorders>
            <w:vAlign w:val="center"/>
          </w:tcPr>
          <w:p w14:paraId="3FFEC55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BE4D7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51F7A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0BD92F9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BE1F83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6FC623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B51E5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110.00</w:t>
            </w:r>
          </w:p>
        </w:tc>
        <w:tc>
          <w:tcPr>
            <w:tcW w:w="1968" w:type="dxa"/>
            <w:gridSpan w:val="3"/>
            <w:tcBorders>
              <w:top w:val="single" w:sz="4" w:space="0" w:color="auto"/>
              <w:left w:val="nil"/>
              <w:bottom w:val="single" w:sz="4" w:space="0" w:color="auto"/>
              <w:right w:val="single" w:sz="4" w:space="0" w:color="auto"/>
            </w:tcBorders>
            <w:vAlign w:val="center"/>
          </w:tcPr>
          <w:p w14:paraId="0FEE832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85.20</w:t>
            </w:r>
          </w:p>
        </w:tc>
        <w:tc>
          <w:tcPr>
            <w:tcW w:w="1428" w:type="dxa"/>
            <w:gridSpan w:val="2"/>
            <w:tcBorders>
              <w:top w:val="single" w:sz="4" w:space="0" w:color="auto"/>
              <w:left w:val="nil"/>
              <w:bottom w:val="single" w:sz="4" w:space="0" w:color="auto"/>
              <w:right w:val="single" w:sz="4" w:space="0" w:color="auto"/>
            </w:tcBorders>
            <w:vAlign w:val="center"/>
          </w:tcPr>
          <w:p w14:paraId="4C2B13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85.20</w:t>
            </w:r>
          </w:p>
        </w:tc>
        <w:tc>
          <w:tcPr>
            <w:tcW w:w="1372" w:type="dxa"/>
            <w:gridSpan w:val="2"/>
            <w:tcBorders>
              <w:top w:val="nil"/>
              <w:left w:val="nil"/>
              <w:bottom w:val="single" w:sz="4" w:space="0" w:color="auto"/>
              <w:right w:val="single" w:sz="4" w:space="0" w:color="auto"/>
            </w:tcBorders>
            <w:vAlign w:val="center"/>
          </w:tcPr>
          <w:p w14:paraId="2B90C6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C112A3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98E1C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591D591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604AB4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C2A6A7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24394F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5B604D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2E3BE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606DF3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0AF0B4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65014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6479649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5EE9E2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E36ABE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26E171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55A8B157"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015B3E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BA368B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本项目拟投入86万元用于社区服务群众，主要建设内容为：社区党组织开展党建工作，为社区党员群众办实事、办好事，于2024年12月31日前完工，通过本项目的实施切实解决居民</w:t>
            </w:r>
            <w:proofErr w:type="gramStart"/>
            <w:r>
              <w:rPr>
                <w:rFonts w:ascii="宋体" w:eastAsia="宋体" w:hAnsi="宋体" w:cs="Times New Roman" w:hint="eastAsia"/>
                <w:color w:val="000000"/>
                <w:sz w:val="18"/>
                <w:szCs w:val="18"/>
                <w:lang w:eastAsia="zh-CN"/>
              </w:rPr>
              <w:t>急难险困的</w:t>
            </w:r>
            <w:proofErr w:type="gramEnd"/>
            <w:r>
              <w:rPr>
                <w:rFonts w:ascii="宋体" w:eastAsia="宋体" w:hAnsi="宋体" w:cs="Times New Roman" w:hint="eastAsia"/>
                <w:color w:val="000000"/>
                <w:sz w:val="18"/>
                <w:szCs w:val="18"/>
                <w:lang w:eastAsia="zh-CN"/>
              </w:rPr>
              <w:t>问题，满足群众生活、生产以及开展党群活动的需要，促进社区党组织的发展。改善社区党组织服务群众的工作水平，完善基层党组织管理制度，改善党群关系，使受益居民满意度达到90%。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46F5902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截至2024年12月31日，该项目实际投入85.2万元，用于保障11个社区开展服务群众类工作，期间购置的宣传材料质量合格率均达100%，每个社区全年使用经费7.74万元，执行率100%。通过本项目的实施切实解决了居民</w:t>
            </w:r>
            <w:proofErr w:type="gramStart"/>
            <w:r>
              <w:rPr>
                <w:rFonts w:ascii="宋体" w:eastAsia="宋体" w:hAnsi="宋体" w:cs="Times New Roman" w:hint="eastAsia"/>
                <w:color w:val="000000"/>
                <w:sz w:val="18"/>
                <w:szCs w:val="18"/>
                <w:lang w:eastAsia="zh-CN"/>
              </w:rPr>
              <w:t>急难险困的</w:t>
            </w:r>
            <w:proofErr w:type="gramEnd"/>
            <w:r>
              <w:rPr>
                <w:rFonts w:ascii="宋体" w:eastAsia="宋体" w:hAnsi="宋体" w:cs="Times New Roman" w:hint="eastAsia"/>
                <w:color w:val="000000"/>
                <w:sz w:val="18"/>
                <w:szCs w:val="18"/>
                <w:lang w:eastAsia="zh-CN"/>
              </w:rPr>
              <w:t>问题，满了</w:t>
            </w:r>
            <w:proofErr w:type="gramStart"/>
            <w:r>
              <w:rPr>
                <w:rFonts w:ascii="宋体" w:eastAsia="宋体" w:hAnsi="宋体" w:cs="Times New Roman" w:hint="eastAsia"/>
                <w:color w:val="000000"/>
                <w:sz w:val="18"/>
                <w:szCs w:val="18"/>
                <w:lang w:eastAsia="zh-CN"/>
              </w:rPr>
              <w:t>足群众</w:t>
            </w:r>
            <w:proofErr w:type="gramEnd"/>
            <w:r>
              <w:rPr>
                <w:rFonts w:ascii="宋体" w:eastAsia="宋体" w:hAnsi="宋体" w:cs="Times New Roman" w:hint="eastAsia"/>
                <w:color w:val="000000"/>
                <w:sz w:val="18"/>
                <w:szCs w:val="18"/>
                <w:lang w:eastAsia="zh-CN"/>
              </w:rPr>
              <w:t>生活、生产以及开展党群活动的需要，促进了社区党组织的发展。</w:t>
            </w:r>
          </w:p>
        </w:tc>
      </w:tr>
      <w:tr w:rsidR="00E64A1F" w14:paraId="3397374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3A829C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57829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939F01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EBD5BC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176D9E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79343D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79F95A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03C369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107881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8FD960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3716E0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197A49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19213B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C0B2BA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1C5ED289"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4B319E2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98C15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E3313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88B5101"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涉及社区数量</w:t>
            </w:r>
          </w:p>
        </w:tc>
        <w:tc>
          <w:tcPr>
            <w:tcW w:w="627" w:type="dxa"/>
            <w:tcBorders>
              <w:top w:val="nil"/>
              <w:left w:val="nil"/>
              <w:bottom w:val="single" w:sz="4" w:space="0" w:color="auto"/>
              <w:right w:val="single" w:sz="4" w:space="0" w:color="auto"/>
            </w:tcBorders>
            <w:vAlign w:val="center"/>
          </w:tcPr>
          <w:p w14:paraId="03AF49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69C53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&lt;=11个</w:t>
            </w:r>
          </w:p>
        </w:tc>
        <w:tc>
          <w:tcPr>
            <w:tcW w:w="728" w:type="dxa"/>
            <w:tcBorders>
              <w:top w:val="nil"/>
              <w:left w:val="nil"/>
              <w:bottom w:val="single" w:sz="4" w:space="0" w:color="auto"/>
              <w:right w:val="single" w:sz="4" w:space="0" w:color="auto"/>
            </w:tcBorders>
            <w:vAlign w:val="center"/>
          </w:tcPr>
          <w:p w14:paraId="663C8D1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=11个</w:t>
            </w:r>
          </w:p>
        </w:tc>
        <w:tc>
          <w:tcPr>
            <w:tcW w:w="637" w:type="dxa"/>
            <w:tcBorders>
              <w:top w:val="nil"/>
              <w:left w:val="nil"/>
              <w:bottom w:val="single" w:sz="4" w:space="0" w:color="auto"/>
              <w:right w:val="single" w:sz="4" w:space="0" w:color="auto"/>
            </w:tcBorders>
            <w:vAlign w:val="center"/>
          </w:tcPr>
          <w:p w14:paraId="3BFCECA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0F28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D83E1B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77808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2F72F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FDA289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F55099F"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1BD1E957" w14:textId="77777777">
        <w:trPr>
          <w:trHeight w:val="800"/>
          <w:jc w:val="center"/>
        </w:trPr>
        <w:tc>
          <w:tcPr>
            <w:tcW w:w="300" w:type="dxa"/>
            <w:vMerge/>
            <w:tcBorders>
              <w:top w:val="nil"/>
              <w:left w:val="single" w:sz="4" w:space="0" w:color="auto"/>
              <w:bottom w:val="nil"/>
              <w:right w:val="single" w:sz="4" w:space="0" w:color="auto"/>
            </w:tcBorders>
            <w:vAlign w:val="center"/>
          </w:tcPr>
          <w:p w14:paraId="7CBF86F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AA9B09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E831E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8CF225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3D6633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D2E7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A0636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B59C2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8B6E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9278F8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DBA50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FABBD9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A94FD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0CD375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1DABBD0" w14:textId="77777777">
        <w:trPr>
          <w:trHeight w:val="800"/>
          <w:jc w:val="center"/>
        </w:trPr>
        <w:tc>
          <w:tcPr>
            <w:tcW w:w="300" w:type="dxa"/>
            <w:vMerge/>
            <w:tcBorders>
              <w:top w:val="nil"/>
              <w:left w:val="single" w:sz="4" w:space="0" w:color="auto"/>
              <w:bottom w:val="nil"/>
              <w:right w:val="single" w:sz="4" w:space="0" w:color="auto"/>
            </w:tcBorders>
            <w:vAlign w:val="center"/>
          </w:tcPr>
          <w:p w14:paraId="5EF1806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1D8BCE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D4961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08E7048"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宣传材料质量合格率</w:t>
            </w:r>
          </w:p>
        </w:tc>
        <w:tc>
          <w:tcPr>
            <w:tcW w:w="627" w:type="dxa"/>
            <w:tcBorders>
              <w:top w:val="nil"/>
              <w:left w:val="nil"/>
              <w:bottom w:val="single" w:sz="4" w:space="0" w:color="auto"/>
              <w:right w:val="single" w:sz="4" w:space="0" w:color="auto"/>
            </w:tcBorders>
            <w:vAlign w:val="center"/>
          </w:tcPr>
          <w:p w14:paraId="03764D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C75DB5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06C4B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58FF4B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EAC3D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0C2B94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94969F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07439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5D83F1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3F8FBA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05FD73B" w14:textId="77777777">
        <w:trPr>
          <w:trHeight w:val="800"/>
          <w:jc w:val="center"/>
        </w:trPr>
        <w:tc>
          <w:tcPr>
            <w:tcW w:w="300" w:type="dxa"/>
            <w:vMerge/>
            <w:tcBorders>
              <w:top w:val="nil"/>
              <w:left w:val="single" w:sz="4" w:space="0" w:color="auto"/>
              <w:bottom w:val="nil"/>
              <w:right w:val="single" w:sz="4" w:space="0" w:color="auto"/>
            </w:tcBorders>
            <w:vAlign w:val="center"/>
          </w:tcPr>
          <w:p w14:paraId="2F63F08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80E6BD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4AFA6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3762F11"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17F888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49D454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0786E2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7264C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35B03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5B221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3DC07C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7B96E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58A2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F6AD44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746EDA4" w14:textId="77777777">
        <w:trPr>
          <w:trHeight w:val="800"/>
          <w:jc w:val="center"/>
        </w:trPr>
        <w:tc>
          <w:tcPr>
            <w:tcW w:w="300" w:type="dxa"/>
            <w:vMerge/>
            <w:tcBorders>
              <w:top w:val="nil"/>
              <w:left w:val="single" w:sz="4" w:space="0" w:color="auto"/>
              <w:bottom w:val="nil"/>
              <w:right w:val="single" w:sz="4" w:space="0" w:color="auto"/>
            </w:tcBorders>
            <w:vAlign w:val="center"/>
          </w:tcPr>
          <w:p w14:paraId="37D0C81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9872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66773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9D85D9C"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每个社区使用资金</w:t>
            </w:r>
          </w:p>
        </w:tc>
        <w:tc>
          <w:tcPr>
            <w:tcW w:w="627" w:type="dxa"/>
            <w:tcBorders>
              <w:top w:val="nil"/>
              <w:left w:val="nil"/>
              <w:bottom w:val="single" w:sz="4" w:space="0" w:color="auto"/>
              <w:right w:val="single" w:sz="4" w:space="0" w:color="auto"/>
            </w:tcBorders>
            <w:vAlign w:val="center"/>
          </w:tcPr>
          <w:p w14:paraId="7C8C21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6E1D72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&lt;=7.74万元</w:t>
            </w:r>
          </w:p>
        </w:tc>
        <w:tc>
          <w:tcPr>
            <w:tcW w:w="728" w:type="dxa"/>
            <w:tcBorders>
              <w:top w:val="nil"/>
              <w:left w:val="nil"/>
              <w:bottom w:val="single" w:sz="4" w:space="0" w:color="auto"/>
              <w:right w:val="single" w:sz="4" w:space="0" w:color="auto"/>
            </w:tcBorders>
            <w:vAlign w:val="center"/>
          </w:tcPr>
          <w:p w14:paraId="4106B26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=7.74万元</w:t>
            </w:r>
          </w:p>
        </w:tc>
        <w:tc>
          <w:tcPr>
            <w:tcW w:w="637" w:type="dxa"/>
            <w:tcBorders>
              <w:top w:val="nil"/>
              <w:left w:val="nil"/>
              <w:bottom w:val="single" w:sz="4" w:space="0" w:color="auto"/>
              <w:right w:val="single" w:sz="4" w:space="0" w:color="auto"/>
            </w:tcBorders>
            <w:vAlign w:val="center"/>
          </w:tcPr>
          <w:p w14:paraId="38F5FF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4CC1D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BB60F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28927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2BC64C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7266D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FDFC9A0"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00C6F60" w14:textId="77777777">
        <w:trPr>
          <w:trHeight w:val="800"/>
          <w:jc w:val="center"/>
        </w:trPr>
        <w:tc>
          <w:tcPr>
            <w:tcW w:w="300" w:type="dxa"/>
            <w:vMerge/>
            <w:tcBorders>
              <w:top w:val="nil"/>
              <w:left w:val="single" w:sz="4" w:space="0" w:color="auto"/>
              <w:bottom w:val="nil"/>
              <w:right w:val="single" w:sz="4" w:space="0" w:color="auto"/>
            </w:tcBorders>
            <w:vAlign w:val="center"/>
          </w:tcPr>
          <w:p w14:paraId="7717A9C8"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D94B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83532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BD49D28"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加强基层治理服务，提升群众幸福感</w:t>
            </w:r>
          </w:p>
        </w:tc>
        <w:tc>
          <w:tcPr>
            <w:tcW w:w="627" w:type="dxa"/>
            <w:tcBorders>
              <w:top w:val="nil"/>
              <w:left w:val="nil"/>
              <w:bottom w:val="single" w:sz="4" w:space="0" w:color="auto"/>
              <w:right w:val="single" w:sz="4" w:space="0" w:color="auto"/>
            </w:tcBorders>
            <w:vAlign w:val="center"/>
          </w:tcPr>
          <w:p w14:paraId="069DE95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30C7D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明显加强</w:t>
            </w:r>
          </w:p>
        </w:tc>
        <w:tc>
          <w:tcPr>
            <w:tcW w:w="728" w:type="dxa"/>
            <w:tcBorders>
              <w:top w:val="nil"/>
              <w:left w:val="nil"/>
              <w:bottom w:val="single" w:sz="4" w:space="0" w:color="auto"/>
              <w:right w:val="single" w:sz="4" w:space="0" w:color="auto"/>
            </w:tcBorders>
            <w:vAlign w:val="center"/>
          </w:tcPr>
          <w:p w14:paraId="41367BE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23B10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0EE293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5377B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C9A1B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F0E6C6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76212A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87232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社区缺乏该项目系统的管理经验，有待进一步加强学习。</w:t>
            </w:r>
          </w:p>
        </w:tc>
      </w:tr>
      <w:tr w:rsidR="00E64A1F" w14:paraId="12B741E6" w14:textId="77777777">
        <w:trPr>
          <w:trHeight w:val="800"/>
          <w:jc w:val="center"/>
        </w:trPr>
        <w:tc>
          <w:tcPr>
            <w:tcW w:w="300" w:type="dxa"/>
            <w:vMerge/>
            <w:tcBorders>
              <w:top w:val="nil"/>
              <w:left w:val="single" w:sz="4" w:space="0" w:color="auto"/>
              <w:bottom w:val="nil"/>
              <w:right w:val="single" w:sz="4" w:space="0" w:color="auto"/>
            </w:tcBorders>
            <w:vAlign w:val="center"/>
          </w:tcPr>
          <w:p w14:paraId="6819948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86328E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F23F78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1DD0F2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群众满意度（%）</w:t>
            </w:r>
          </w:p>
        </w:tc>
        <w:tc>
          <w:tcPr>
            <w:tcW w:w="627" w:type="dxa"/>
            <w:tcBorders>
              <w:top w:val="nil"/>
              <w:left w:val="nil"/>
              <w:bottom w:val="single" w:sz="4" w:space="0" w:color="auto"/>
              <w:right w:val="single" w:sz="4" w:space="0" w:color="auto"/>
            </w:tcBorders>
            <w:vAlign w:val="center"/>
          </w:tcPr>
          <w:p w14:paraId="089B1B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1831F6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5E59CB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35CDAB7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E39019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BFE477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508324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67E121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D896BC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BF78BB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DBADBB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B67CF6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88B5FE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5EB0C7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54917B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01F274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6320B4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8E7B01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B5BEBAE"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06D2CF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762761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7583374"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548B7E40"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67752BE"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567FE1DE" w14:textId="77777777">
        <w:trPr>
          <w:trHeight w:val="98"/>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ADEF4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DC26A9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社区运转经费</w:t>
            </w:r>
          </w:p>
        </w:tc>
      </w:tr>
      <w:tr w:rsidR="00E64A1F" w14:paraId="2D79010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08F8B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A3A29A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745C7C6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B1C73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1EF49F6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628DC5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89A6A1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6E50F2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C8355B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57BFB5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065F26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210287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0EC292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6E43FA6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995110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6BA4F9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48C5A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220.00</w:t>
            </w:r>
          </w:p>
        </w:tc>
        <w:tc>
          <w:tcPr>
            <w:tcW w:w="1968" w:type="dxa"/>
            <w:gridSpan w:val="3"/>
            <w:tcBorders>
              <w:top w:val="single" w:sz="4" w:space="0" w:color="auto"/>
              <w:left w:val="nil"/>
              <w:bottom w:val="single" w:sz="4" w:space="0" w:color="auto"/>
              <w:right w:val="single" w:sz="4" w:space="0" w:color="auto"/>
            </w:tcBorders>
            <w:vAlign w:val="center"/>
          </w:tcPr>
          <w:p w14:paraId="576D4A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188.65</w:t>
            </w:r>
          </w:p>
        </w:tc>
        <w:tc>
          <w:tcPr>
            <w:tcW w:w="1428" w:type="dxa"/>
            <w:gridSpan w:val="2"/>
            <w:tcBorders>
              <w:top w:val="single" w:sz="4" w:space="0" w:color="auto"/>
              <w:left w:val="nil"/>
              <w:bottom w:val="single" w:sz="4" w:space="0" w:color="auto"/>
              <w:right w:val="single" w:sz="4" w:space="0" w:color="auto"/>
            </w:tcBorders>
            <w:vAlign w:val="center"/>
          </w:tcPr>
          <w:p w14:paraId="16D08A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188.65</w:t>
            </w:r>
          </w:p>
        </w:tc>
        <w:tc>
          <w:tcPr>
            <w:tcW w:w="1372" w:type="dxa"/>
            <w:gridSpan w:val="2"/>
            <w:tcBorders>
              <w:top w:val="nil"/>
              <w:left w:val="nil"/>
              <w:bottom w:val="single" w:sz="4" w:space="0" w:color="auto"/>
              <w:right w:val="single" w:sz="4" w:space="0" w:color="auto"/>
            </w:tcBorders>
            <w:vAlign w:val="center"/>
          </w:tcPr>
          <w:p w14:paraId="596548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D9BF4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2F439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72DE8BF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0E9175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930FC5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74E1F2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220.00</w:t>
            </w:r>
          </w:p>
        </w:tc>
        <w:tc>
          <w:tcPr>
            <w:tcW w:w="1968" w:type="dxa"/>
            <w:gridSpan w:val="3"/>
            <w:tcBorders>
              <w:top w:val="single" w:sz="4" w:space="0" w:color="auto"/>
              <w:left w:val="nil"/>
              <w:bottom w:val="single" w:sz="4" w:space="0" w:color="auto"/>
              <w:right w:val="single" w:sz="4" w:space="0" w:color="auto"/>
            </w:tcBorders>
            <w:vAlign w:val="center"/>
          </w:tcPr>
          <w:p w14:paraId="0B0DEA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188.65</w:t>
            </w:r>
          </w:p>
        </w:tc>
        <w:tc>
          <w:tcPr>
            <w:tcW w:w="1428" w:type="dxa"/>
            <w:gridSpan w:val="2"/>
            <w:tcBorders>
              <w:top w:val="single" w:sz="4" w:space="0" w:color="auto"/>
              <w:left w:val="nil"/>
              <w:bottom w:val="single" w:sz="4" w:space="0" w:color="auto"/>
              <w:right w:val="single" w:sz="4" w:space="0" w:color="auto"/>
            </w:tcBorders>
            <w:vAlign w:val="center"/>
          </w:tcPr>
          <w:p w14:paraId="2FF631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188.65</w:t>
            </w:r>
          </w:p>
        </w:tc>
        <w:tc>
          <w:tcPr>
            <w:tcW w:w="1372" w:type="dxa"/>
            <w:gridSpan w:val="2"/>
            <w:tcBorders>
              <w:top w:val="nil"/>
              <w:left w:val="nil"/>
              <w:bottom w:val="single" w:sz="4" w:space="0" w:color="auto"/>
              <w:right w:val="single" w:sz="4" w:space="0" w:color="auto"/>
            </w:tcBorders>
            <w:vAlign w:val="center"/>
          </w:tcPr>
          <w:p w14:paraId="12C504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B3E62F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367095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07929DB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EABC35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E71C75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DF8E2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0233FB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35092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511CAE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6A155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64BDE0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3EE05AC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EB9857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E4310F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DEE6D3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5A2FACB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40084E8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9B8712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188.65万元用于社区运转，主要建设内容为：加强社区建设和管理，推进社区建设。于2024年12月31日前完工，通过本项目的实施保障社区各项活动有序开展，满足居民业余活动的需要，促进两个文明的发展。改善社区工作环境，完善社区居民自治机制，改善党群关系，使受益居民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53D980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188.65万元，保障11个社区的公用、党建、培训表彰经费的支出，完成率100%，购置物资合格率均达100%，每个社区均使用17.15万元。通过本项目的实施保障了社区各项活动有序开展，满足了居民业余活动的需要，促进两个文明的发展。受益群体满意度达85%。</w:t>
            </w:r>
          </w:p>
        </w:tc>
      </w:tr>
      <w:tr w:rsidR="00E64A1F" w14:paraId="67140F2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202AE31"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E17E5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4B8C93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00C155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A9B02E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7CADAB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C34951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8475BB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49600E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9AC6E3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70CE97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565E1B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08FD3C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8BC9E5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3798531F"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797424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50D733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ACD70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651959E"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涉及社区数量</w:t>
            </w:r>
          </w:p>
        </w:tc>
        <w:tc>
          <w:tcPr>
            <w:tcW w:w="627" w:type="dxa"/>
            <w:tcBorders>
              <w:top w:val="nil"/>
              <w:left w:val="nil"/>
              <w:bottom w:val="single" w:sz="4" w:space="0" w:color="auto"/>
              <w:right w:val="single" w:sz="4" w:space="0" w:color="auto"/>
            </w:tcBorders>
            <w:vAlign w:val="center"/>
          </w:tcPr>
          <w:p w14:paraId="62E5AD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02BF58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&lt;=11个</w:t>
            </w:r>
          </w:p>
        </w:tc>
        <w:tc>
          <w:tcPr>
            <w:tcW w:w="728" w:type="dxa"/>
            <w:tcBorders>
              <w:top w:val="nil"/>
              <w:left w:val="nil"/>
              <w:bottom w:val="single" w:sz="4" w:space="0" w:color="auto"/>
              <w:right w:val="single" w:sz="4" w:space="0" w:color="auto"/>
            </w:tcBorders>
            <w:vAlign w:val="center"/>
          </w:tcPr>
          <w:p w14:paraId="517826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=11个</w:t>
            </w:r>
          </w:p>
        </w:tc>
        <w:tc>
          <w:tcPr>
            <w:tcW w:w="637" w:type="dxa"/>
            <w:tcBorders>
              <w:top w:val="nil"/>
              <w:left w:val="nil"/>
              <w:bottom w:val="single" w:sz="4" w:space="0" w:color="auto"/>
              <w:right w:val="single" w:sz="4" w:space="0" w:color="auto"/>
            </w:tcBorders>
            <w:vAlign w:val="center"/>
          </w:tcPr>
          <w:p w14:paraId="097439C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AD90B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38C3B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5D310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1D08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DDB7D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877D0F6"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29BA5441" w14:textId="77777777">
        <w:trPr>
          <w:trHeight w:val="800"/>
          <w:jc w:val="center"/>
        </w:trPr>
        <w:tc>
          <w:tcPr>
            <w:tcW w:w="300" w:type="dxa"/>
            <w:vMerge/>
            <w:tcBorders>
              <w:top w:val="nil"/>
              <w:left w:val="single" w:sz="4" w:space="0" w:color="auto"/>
              <w:bottom w:val="nil"/>
              <w:right w:val="single" w:sz="4" w:space="0" w:color="auto"/>
            </w:tcBorders>
            <w:vAlign w:val="center"/>
          </w:tcPr>
          <w:p w14:paraId="69B9995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03D5B1B"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DCD7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F5287A3"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7C2A5B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FF964F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DA3C68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F03FE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74E71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75280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3164EA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9D47A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76DF5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06EE7A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381609A" w14:textId="77777777">
        <w:trPr>
          <w:trHeight w:val="800"/>
          <w:jc w:val="center"/>
        </w:trPr>
        <w:tc>
          <w:tcPr>
            <w:tcW w:w="300" w:type="dxa"/>
            <w:vMerge/>
            <w:tcBorders>
              <w:top w:val="nil"/>
              <w:left w:val="single" w:sz="4" w:space="0" w:color="auto"/>
              <w:bottom w:val="nil"/>
              <w:right w:val="single" w:sz="4" w:space="0" w:color="auto"/>
            </w:tcBorders>
            <w:vAlign w:val="center"/>
          </w:tcPr>
          <w:p w14:paraId="6C3EFFE0"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7EB326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F987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3C9D9F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购置物资质量合格率（%）</w:t>
            </w:r>
          </w:p>
        </w:tc>
        <w:tc>
          <w:tcPr>
            <w:tcW w:w="627" w:type="dxa"/>
            <w:tcBorders>
              <w:top w:val="nil"/>
              <w:left w:val="nil"/>
              <w:bottom w:val="single" w:sz="4" w:space="0" w:color="auto"/>
              <w:right w:val="single" w:sz="4" w:space="0" w:color="auto"/>
            </w:tcBorders>
            <w:vAlign w:val="center"/>
          </w:tcPr>
          <w:p w14:paraId="41BCA06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C6202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6FC6C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CDA2C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8DAF2F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2A7711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CAAD2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6BB2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EB2A7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6CF231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6E602AA" w14:textId="77777777">
        <w:trPr>
          <w:trHeight w:val="800"/>
          <w:jc w:val="center"/>
        </w:trPr>
        <w:tc>
          <w:tcPr>
            <w:tcW w:w="300" w:type="dxa"/>
            <w:vMerge/>
            <w:tcBorders>
              <w:top w:val="nil"/>
              <w:left w:val="single" w:sz="4" w:space="0" w:color="auto"/>
              <w:bottom w:val="nil"/>
              <w:right w:val="single" w:sz="4" w:space="0" w:color="auto"/>
            </w:tcBorders>
            <w:vAlign w:val="center"/>
          </w:tcPr>
          <w:p w14:paraId="0563BF7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EB5626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8C83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CA071C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323A7F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93608E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9005D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E01CBA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EF7C1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F78932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1FB2820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E343E1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53E94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CC684EB"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37F1793A" w14:textId="77777777">
        <w:trPr>
          <w:trHeight w:val="800"/>
          <w:jc w:val="center"/>
        </w:trPr>
        <w:tc>
          <w:tcPr>
            <w:tcW w:w="300" w:type="dxa"/>
            <w:vMerge/>
            <w:tcBorders>
              <w:top w:val="nil"/>
              <w:left w:val="single" w:sz="4" w:space="0" w:color="auto"/>
              <w:bottom w:val="nil"/>
              <w:right w:val="single" w:sz="4" w:space="0" w:color="auto"/>
            </w:tcBorders>
            <w:vAlign w:val="center"/>
          </w:tcPr>
          <w:p w14:paraId="0100FEB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3771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01CDEC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E9ABABC"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每个社区使用资金</w:t>
            </w:r>
          </w:p>
        </w:tc>
        <w:tc>
          <w:tcPr>
            <w:tcW w:w="627" w:type="dxa"/>
            <w:tcBorders>
              <w:top w:val="nil"/>
              <w:left w:val="nil"/>
              <w:bottom w:val="single" w:sz="4" w:space="0" w:color="auto"/>
              <w:right w:val="single" w:sz="4" w:space="0" w:color="auto"/>
            </w:tcBorders>
            <w:vAlign w:val="center"/>
          </w:tcPr>
          <w:p w14:paraId="10FAC9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00BD3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&lt;=17.15万元</w:t>
            </w:r>
          </w:p>
        </w:tc>
        <w:tc>
          <w:tcPr>
            <w:tcW w:w="728" w:type="dxa"/>
            <w:tcBorders>
              <w:top w:val="nil"/>
              <w:left w:val="nil"/>
              <w:bottom w:val="single" w:sz="4" w:space="0" w:color="auto"/>
              <w:right w:val="single" w:sz="4" w:space="0" w:color="auto"/>
            </w:tcBorders>
            <w:vAlign w:val="center"/>
          </w:tcPr>
          <w:p w14:paraId="60BA99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=17.15万元</w:t>
            </w:r>
          </w:p>
        </w:tc>
        <w:tc>
          <w:tcPr>
            <w:tcW w:w="637" w:type="dxa"/>
            <w:tcBorders>
              <w:top w:val="nil"/>
              <w:left w:val="nil"/>
              <w:bottom w:val="single" w:sz="4" w:space="0" w:color="auto"/>
              <w:right w:val="single" w:sz="4" w:space="0" w:color="auto"/>
            </w:tcBorders>
            <w:vAlign w:val="center"/>
          </w:tcPr>
          <w:p w14:paraId="71A061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C95F5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85B5F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46D80F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7FA187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88792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E9D69D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2F4A090" w14:textId="77777777">
        <w:trPr>
          <w:trHeight w:val="800"/>
          <w:jc w:val="center"/>
        </w:trPr>
        <w:tc>
          <w:tcPr>
            <w:tcW w:w="300" w:type="dxa"/>
            <w:vMerge/>
            <w:tcBorders>
              <w:top w:val="nil"/>
              <w:left w:val="single" w:sz="4" w:space="0" w:color="auto"/>
              <w:bottom w:val="nil"/>
              <w:right w:val="single" w:sz="4" w:space="0" w:color="auto"/>
            </w:tcBorders>
            <w:vAlign w:val="center"/>
          </w:tcPr>
          <w:p w14:paraId="45C47B0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B107B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B821C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99C65F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维护社会稳定，促进两个文明建设</w:t>
            </w:r>
          </w:p>
        </w:tc>
        <w:tc>
          <w:tcPr>
            <w:tcW w:w="627" w:type="dxa"/>
            <w:tcBorders>
              <w:top w:val="nil"/>
              <w:left w:val="nil"/>
              <w:bottom w:val="single" w:sz="4" w:space="0" w:color="auto"/>
              <w:right w:val="single" w:sz="4" w:space="0" w:color="auto"/>
            </w:tcBorders>
            <w:vAlign w:val="center"/>
          </w:tcPr>
          <w:p w14:paraId="4000CB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99C7EC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有效促进</w:t>
            </w:r>
          </w:p>
        </w:tc>
        <w:tc>
          <w:tcPr>
            <w:tcW w:w="728" w:type="dxa"/>
            <w:tcBorders>
              <w:top w:val="nil"/>
              <w:left w:val="nil"/>
              <w:bottom w:val="single" w:sz="4" w:space="0" w:color="auto"/>
              <w:right w:val="single" w:sz="4" w:space="0" w:color="auto"/>
            </w:tcBorders>
            <w:vAlign w:val="center"/>
          </w:tcPr>
          <w:p w14:paraId="03B90BF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D0CAA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19F6751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EF736B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CFA12C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0ADF92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D3D6B1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8417A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虽然已达到预期指标，但仍有待进一步提升。</w:t>
            </w:r>
          </w:p>
        </w:tc>
      </w:tr>
      <w:tr w:rsidR="00E64A1F" w14:paraId="29C4D34D" w14:textId="77777777">
        <w:trPr>
          <w:trHeight w:val="800"/>
          <w:jc w:val="center"/>
        </w:trPr>
        <w:tc>
          <w:tcPr>
            <w:tcW w:w="300" w:type="dxa"/>
            <w:vMerge/>
            <w:tcBorders>
              <w:top w:val="nil"/>
              <w:left w:val="single" w:sz="4" w:space="0" w:color="auto"/>
              <w:bottom w:val="nil"/>
              <w:right w:val="single" w:sz="4" w:space="0" w:color="auto"/>
            </w:tcBorders>
            <w:vAlign w:val="center"/>
          </w:tcPr>
          <w:p w14:paraId="1DC08B9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B884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7B5E4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800D38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受益群体满意度（%）</w:t>
            </w:r>
          </w:p>
        </w:tc>
        <w:tc>
          <w:tcPr>
            <w:tcW w:w="627" w:type="dxa"/>
            <w:tcBorders>
              <w:top w:val="nil"/>
              <w:left w:val="nil"/>
              <w:bottom w:val="single" w:sz="4" w:space="0" w:color="auto"/>
              <w:right w:val="single" w:sz="4" w:space="0" w:color="auto"/>
            </w:tcBorders>
            <w:vAlign w:val="center"/>
          </w:tcPr>
          <w:p w14:paraId="02C052D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737BA2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1FEE650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17A5D69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2649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7CC7A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2A76A6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4E9B3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48F9C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472236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DA54AD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EEB033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8E84C4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22C3D34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4D8E2D0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2634421"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539A2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F111E5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EC54A2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1BA27C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D961D25"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2E8F254"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49352180"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16530E09"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1B41A5D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B4E1D4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EC5F4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第二批化解疑难信访案件资金</w:t>
            </w:r>
          </w:p>
        </w:tc>
      </w:tr>
      <w:tr w:rsidR="00E64A1F" w14:paraId="7319A8A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83428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69C1B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2DDF4FA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AFFD1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412B83C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A693F6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2B1452D"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5B7C07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560600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D51374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FC34C6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256030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8BFCD1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42EEB1C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D6B71B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DF7309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F0FA48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34.71</w:t>
            </w:r>
          </w:p>
        </w:tc>
        <w:tc>
          <w:tcPr>
            <w:tcW w:w="1968" w:type="dxa"/>
            <w:gridSpan w:val="3"/>
            <w:tcBorders>
              <w:top w:val="single" w:sz="4" w:space="0" w:color="auto"/>
              <w:left w:val="nil"/>
              <w:bottom w:val="single" w:sz="4" w:space="0" w:color="auto"/>
              <w:right w:val="single" w:sz="4" w:space="0" w:color="auto"/>
            </w:tcBorders>
            <w:vAlign w:val="center"/>
          </w:tcPr>
          <w:p w14:paraId="4628F9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34.71</w:t>
            </w:r>
          </w:p>
        </w:tc>
        <w:tc>
          <w:tcPr>
            <w:tcW w:w="1428" w:type="dxa"/>
            <w:gridSpan w:val="2"/>
            <w:tcBorders>
              <w:top w:val="single" w:sz="4" w:space="0" w:color="auto"/>
              <w:left w:val="nil"/>
              <w:bottom w:val="single" w:sz="4" w:space="0" w:color="auto"/>
              <w:right w:val="single" w:sz="4" w:space="0" w:color="auto"/>
            </w:tcBorders>
            <w:vAlign w:val="center"/>
          </w:tcPr>
          <w:p w14:paraId="2CF4131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34.71</w:t>
            </w:r>
          </w:p>
        </w:tc>
        <w:tc>
          <w:tcPr>
            <w:tcW w:w="1372" w:type="dxa"/>
            <w:gridSpan w:val="2"/>
            <w:tcBorders>
              <w:top w:val="nil"/>
              <w:left w:val="nil"/>
              <w:bottom w:val="single" w:sz="4" w:space="0" w:color="auto"/>
              <w:right w:val="single" w:sz="4" w:space="0" w:color="auto"/>
            </w:tcBorders>
            <w:vAlign w:val="center"/>
          </w:tcPr>
          <w:p w14:paraId="2A8E63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379EA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722F3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7D055E1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A27A1C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D76DBE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3DF5A7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34.71</w:t>
            </w:r>
          </w:p>
        </w:tc>
        <w:tc>
          <w:tcPr>
            <w:tcW w:w="1968" w:type="dxa"/>
            <w:gridSpan w:val="3"/>
            <w:tcBorders>
              <w:top w:val="single" w:sz="4" w:space="0" w:color="auto"/>
              <w:left w:val="nil"/>
              <w:bottom w:val="single" w:sz="4" w:space="0" w:color="auto"/>
              <w:right w:val="single" w:sz="4" w:space="0" w:color="auto"/>
            </w:tcBorders>
            <w:vAlign w:val="center"/>
          </w:tcPr>
          <w:p w14:paraId="7A9DE1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34.71</w:t>
            </w:r>
          </w:p>
        </w:tc>
        <w:tc>
          <w:tcPr>
            <w:tcW w:w="1428" w:type="dxa"/>
            <w:gridSpan w:val="2"/>
            <w:tcBorders>
              <w:top w:val="single" w:sz="4" w:space="0" w:color="auto"/>
              <w:left w:val="nil"/>
              <w:bottom w:val="single" w:sz="4" w:space="0" w:color="auto"/>
              <w:right w:val="single" w:sz="4" w:space="0" w:color="auto"/>
            </w:tcBorders>
            <w:vAlign w:val="center"/>
          </w:tcPr>
          <w:p w14:paraId="15E81D1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34.71</w:t>
            </w:r>
          </w:p>
        </w:tc>
        <w:tc>
          <w:tcPr>
            <w:tcW w:w="1372" w:type="dxa"/>
            <w:gridSpan w:val="2"/>
            <w:tcBorders>
              <w:top w:val="nil"/>
              <w:left w:val="nil"/>
              <w:bottom w:val="single" w:sz="4" w:space="0" w:color="auto"/>
              <w:right w:val="single" w:sz="4" w:space="0" w:color="auto"/>
            </w:tcBorders>
            <w:vAlign w:val="center"/>
          </w:tcPr>
          <w:p w14:paraId="04AFE00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A3257F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86670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762A37F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1F8CB2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096E67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4815609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72856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1783E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D0581E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755D92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378A3A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0350AA0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CB309A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B871C2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950942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2139C6B6"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4896E2A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F81BE9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34.71万元，主要用于化解辖区旧城改造工程疑难信访案件，将相关工程款支付给两个施工单位。通过本项目的实施，有效解决了群众反映强烈的信访问题，满足了群众的迫切需要，促进社会和谐发展，使收益群众满意度达85%及以上。</w:t>
            </w:r>
          </w:p>
        </w:tc>
        <w:tc>
          <w:tcPr>
            <w:tcW w:w="5716" w:type="dxa"/>
            <w:gridSpan w:val="8"/>
            <w:tcBorders>
              <w:top w:val="single" w:sz="4" w:space="0" w:color="auto"/>
              <w:left w:val="nil"/>
              <w:bottom w:val="single" w:sz="4" w:space="0" w:color="auto"/>
              <w:right w:val="single" w:sz="4" w:space="0" w:color="auto"/>
            </w:tcBorders>
            <w:vAlign w:val="center"/>
          </w:tcPr>
          <w:p w14:paraId="0F789D5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34.71万元，案件涉及2名受益人，裁定书于2024年2月下达，我单位于当年10月29日将化解资金支付给相关人员，执行率100%。通过本项目的实施，有效解决了群众反映强烈的信访问题，提升了群众幸福感，促进了社会和谐发展。</w:t>
            </w:r>
          </w:p>
        </w:tc>
      </w:tr>
      <w:tr w:rsidR="00E64A1F" w14:paraId="63CFAF5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0890A5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5F47E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655887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A61DFA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7CDE50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0D7414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CF16DC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50C813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BC52D3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664467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FF0E30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742779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BF35D1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246DE6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482BD7CE"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187BD0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3F6CB1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7DCBFC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AB63FAF"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案件涉及受益人员数量</w:t>
            </w:r>
          </w:p>
        </w:tc>
        <w:tc>
          <w:tcPr>
            <w:tcW w:w="627" w:type="dxa"/>
            <w:tcBorders>
              <w:top w:val="nil"/>
              <w:left w:val="nil"/>
              <w:bottom w:val="single" w:sz="4" w:space="0" w:color="auto"/>
              <w:right w:val="single" w:sz="4" w:space="0" w:color="auto"/>
            </w:tcBorders>
            <w:vAlign w:val="center"/>
          </w:tcPr>
          <w:p w14:paraId="3CB6093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E8C91D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=2人</w:t>
            </w:r>
          </w:p>
        </w:tc>
        <w:tc>
          <w:tcPr>
            <w:tcW w:w="728" w:type="dxa"/>
            <w:tcBorders>
              <w:top w:val="nil"/>
              <w:left w:val="nil"/>
              <w:bottom w:val="single" w:sz="4" w:space="0" w:color="auto"/>
              <w:right w:val="single" w:sz="4" w:space="0" w:color="auto"/>
            </w:tcBorders>
            <w:vAlign w:val="center"/>
          </w:tcPr>
          <w:p w14:paraId="61C4DA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=2人</w:t>
            </w:r>
          </w:p>
        </w:tc>
        <w:tc>
          <w:tcPr>
            <w:tcW w:w="637" w:type="dxa"/>
            <w:tcBorders>
              <w:top w:val="nil"/>
              <w:left w:val="nil"/>
              <w:bottom w:val="single" w:sz="4" w:space="0" w:color="auto"/>
              <w:right w:val="single" w:sz="4" w:space="0" w:color="auto"/>
            </w:tcBorders>
            <w:vAlign w:val="center"/>
          </w:tcPr>
          <w:p w14:paraId="57FB52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92EB4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25835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D0525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70261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E72D6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68FDD5C"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4C29492A" w14:textId="77777777">
        <w:trPr>
          <w:trHeight w:val="800"/>
          <w:jc w:val="center"/>
        </w:trPr>
        <w:tc>
          <w:tcPr>
            <w:tcW w:w="300" w:type="dxa"/>
            <w:vMerge/>
            <w:tcBorders>
              <w:top w:val="nil"/>
              <w:left w:val="single" w:sz="4" w:space="0" w:color="auto"/>
              <w:bottom w:val="nil"/>
              <w:right w:val="single" w:sz="4" w:space="0" w:color="auto"/>
            </w:tcBorders>
            <w:vAlign w:val="center"/>
          </w:tcPr>
          <w:p w14:paraId="5502DB5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9A4985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74A9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8997AA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信访事项及时处理率（%）</w:t>
            </w:r>
          </w:p>
        </w:tc>
        <w:tc>
          <w:tcPr>
            <w:tcW w:w="627" w:type="dxa"/>
            <w:tcBorders>
              <w:top w:val="nil"/>
              <w:left w:val="nil"/>
              <w:bottom w:val="single" w:sz="4" w:space="0" w:color="auto"/>
              <w:right w:val="single" w:sz="4" w:space="0" w:color="auto"/>
            </w:tcBorders>
            <w:vAlign w:val="center"/>
          </w:tcPr>
          <w:p w14:paraId="530389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9C1A0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43BD3E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63CD3C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946B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6F0E0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1E6CA6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DF058B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88849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F6F4EA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7486F36" w14:textId="77777777">
        <w:trPr>
          <w:trHeight w:val="800"/>
          <w:jc w:val="center"/>
        </w:trPr>
        <w:tc>
          <w:tcPr>
            <w:tcW w:w="300" w:type="dxa"/>
            <w:vMerge/>
            <w:tcBorders>
              <w:top w:val="nil"/>
              <w:left w:val="single" w:sz="4" w:space="0" w:color="auto"/>
              <w:bottom w:val="nil"/>
              <w:right w:val="single" w:sz="4" w:space="0" w:color="auto"/>
            </w:tcBorders>
            <w:vAlign w:val="center"/>
          </w:tcPr>
          <w:p w14:paraId="66E8AAB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6E951B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F0DEA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69997B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信访案件办结率（%）</w:t>
            </w:r>
          </w:p>
        </w:tc>
        <w:tc>
          <w:tcPr>
            <w:tcW w:w="627" w:type="dxa"/>
            <w:tcBorders>
              <w:top w:val="nil"/>
              <w:left w:val="nil"/>
              <w:bottom w:val="single" w:sz="4" w:space="0" w:color="auto"/>
              <w:right w:val="single" w:sz="4" w:space="0" w:color="auto"/>
            </w:tcBorders>
            <w:vAlign w:val="center"/>
          </w:tcPr>
          <w:p w14:paraId="1D5DF71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8DBE1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662F5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D813F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7B048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4699EC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2FC72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9AEA8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C7EF3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D45BBF5"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3A767A1" w14:textId="77777777">
        <w:trPr>
          <w:trHeight w:val="800"/>
          <w:jc w:val="center"/>
        </w:trPr>
        <w:tc>
          <w:tcPr>
            <w:tcW w:w="300" w:type="dxa"/>
            <w:vMerge/>
            <w:tcBorders>
              <w:top w:val="nil"/>
              <w:left w:val="single" w:sz="4" w:space="0" w:color="auto"/>
              <w:bottom w:val="nil"/>
              <w:right w:val="single" w:sz="4" w:space="0" w:color="auto"/>
            </w:tcBorders>
            <w:vAlign w:val="center"/>
          </w:tcPr>
          <w:p w14:paraId="50DF2FD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1D3B91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152EDC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579D22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案件受益人1所获资金</w:t>
            </w:r>
          </w:p>
        </w:tc>
        <w:tc>
          <w:tcPr>
            <w:tcW w:w="627" w:type="dxa"/>
            <w:tcBorders>
              <w:top w:val="nil"/>
              <w:left w:val="nil"/>
              <w:bottom w:val="single" w:sz="4" w:space="0" w:color="auto"/>
              <w:right w:val="single" w:sz="4" w:space="0" w:color="auto"/>
            </w:tcBorders>
            <w:vAlign w:val="center"/>
          </w:tcPr>
          <w:p w14:paraId="1D7EEAB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900620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&lt;=20万元</w:t>
            </w:r>
          </w:p>
        </w:tc>
        <w:tc>
          <w:tcPr>
            <w:tcW w:w="728" w:type="dxa"/>
            <w:tcBorders>
              <w:top w:val="nil"/>
              <w:left w:val="nil"/>
              <w:bottom w:val="single" w:sz="4" w:space="0" w:color="auto"/>
              <w:right w:val="single" w:sz="4" w:space="0" w:color="auto"/>
            </w:tcBorders>
            <w:vAlign w:val="center"/>
          </w:tcPr>
          <w:p w14:paraId="0EBE5D3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=20万元</w:t>
            </w:r>
          </w:p>
        </w:tc>
        <w:tc>
          <w:tcPr>
            <w:tcW w:w="637" w:type="dxa"/>
            <w:tcBorders>
              <w:top w:val="nil"/>
              <w:left w:val="nil"/>
              <w:bottom w:val="single" w:sz="4" w:space="0" w:color="auto"/>
              <w:right w:val="single" w:sz="4" w:space="0" w:color="auto"/>
            </w:tcBorders>
            <w:vAlign w:val="center"/>
          </w:tcPr>
          <w:p w14:paraId="380A24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19AF9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C72931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80D1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2E6DCE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DB4A2E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5D9E80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E5A83C2" w14:textId="77777777">
        <w:trPr>
          <w:trHeight w:val="800"/>
          <w:jc w:val="center"/>
        </w:trPr>
        <w:tc>
          <w:tcPr>
            <w:tcW w:w="300" w:type="dxa"/>
            <w:vMerge/>
            <w:tcBorders>
              <w:top w:val="nil"/>
              <w:left w:val="single" w:sz="4" w:space="0" w:color="auto"/>
              <w:bottom w:val="nil"/>
              <w:right w:val="single" w:sz="4" w:space="0" w:color="auto"/>
            </w:tcBorders>
            <w:vAlign w:val="center"/>
          </w:tcPr>
          <w:p w14:paraId="183F5479"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098564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330E6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4BD589E"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案件受益人2所获资金</w:t>
            </w:r>
          </w:p>
        </w:tc>
        <w:tc>
          <w:tcPr>
            <w:tcW w:w="627" w:type="dxa"/>
            <w:tcBorders>
              <w:top w:val="nil"/>
              <w:left w:val="nil"/>
              <w:bottom w:val="single" w:sz="4" w:space="0" w:color="auto"/>
              <w:right w:val="single" w:sz="4" w:space="0" w:color="auto"/>
            </w:tcBorders>
            <w:vAlign w:val="center"/>
          </w:tcPr>
          <w:p w14:paraId="4EFD8A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FB085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&lt;=14.71万元</w:t>
            </w:r>
          </w:p>
        </w:tc>
        <w:tc>
          <w:tcPr>
            <w:tcW w:w="728" w:type="dxa"/>
            <w:tcBorders>
              <w:top w:val="nil"/>
              <w:left w:val="nil"/>
              <w:bottom w:val="single" w:sz="4" w:space="0" w:color="auto"/>
              <w:right w:val="single" w:sz="4" w:space="0" w:color="auto"/>
            </w:tcBorders>
            <w:vAlign w:val="center"/>
          </w:tcPr>
          <w:p w14:paraId="6205B49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=14.71万元</w:t>
            </w:r>
          </w:p>
        </w:tc>
        <w:tc>
          <w:tcPr>
            <w:tcW w:w="637" w:type="dxa"/>
            <w:tcBorders>
              <w:top w:val="nil"/>
              <w:left w:val="nil"/>
              <w:bottom w:val="single" w:sz="4" w:space="0" w:color="auto"/>
              <w:right w:val="single" w:sz="4" w:space="0" w:color="auto"/>
            </w:tcBorders>
            <w:vAlign w:val="center"/>
          </w:tcPr>
          <w:p w14:paraId="0FEDBD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E9A1CF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956A48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BF26C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E3040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C235EC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3F7A3F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0944838C" w14:textId="77777777">
        <w:trPr>
          <w:trHeight w:val="800"/>
          <w:jc w:val="center"/>
        </w:trPr>
        <w:tc>
          <w:tcPr>
            <w:tcW w:w="300" w:type="dxa"/>
            <w:vMerge/>
            <w:tcBorders>
              <w:top w:val="nil"/>
              <w:left w:val="single" w:sz="4" w:space="0" w:color="auto"/>
              <w:bottom w:val="nil"/>
              <w:right w:val="single" w:sz="4" w:space="0" w:color="auto"/>
            </w:tcBorders>
            <w:vAlign w:val="center"/>
          </w:tcPr>
          <w:p w14:paraId="717DB6D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DD33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701E93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F5BE98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化解社会矛盾，维护社会和谐稳定</w:t>
            </w:r>
          </w:p>
        </w:tc>
        <w:tc>
          <w:tcPr>
            <w:tcW w:w="627" w:type="dxa"/>
            <w:tcBorders>
              <w:top w:val="nil"/>
              <w:left w:val="nil"/>
              <w:bottom w:val="single" w:sz="4" w:space="0" w:color="auto"/>
              <w:right w:val="single" w:sz="4" w:space="0" w:color="auto"/>
            </w:tcBorders>
            <w:vAlign w:val="center"/>
          </w:tcPr>
          <w:p w14:paraId="341A82A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813643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有效化解</w:t>
            </w:r>
          </w:p>
        </w:tc>
        <w:tc>
          <w:tcPr>
            <w:tcW w:w="728" w:type="dxa"/>
            <w:tcBorders>
              <w:top w:val="nil"/>
              <w:left w:val="nil"/>
              <w:bottom w:val="single" w:sz="4" w:space="0" w:color="auto"/>
              <w:right w:val="single" w:sz="4" w:space="0" w:color="auto"/>
            </w:tcBorders>
            <w:vAlign w:val="center"/>
          </w:tcPr>
          <w:p w14:paraId="1AF93FA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70B5B8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39C2576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F9FE7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488C3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DC885A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0BCAA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0DAE9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虽然达到预期指标，但还有待进一步提升</w:t>
            </w:r>
          </w:p>
        </w:tc>
      </w:tr>
      <w:tr w:rsidR="00E64A1F" w14:paraId="3A827D3D" w14:textId="77777777">
        <w:trPr>
          <w:trHeight w:val="800"/>
          <w:jc w:val="center"/>
        </w:trPr>
        <w:tc>
          <w:tcPr>
            <w:tcW w:w="300" w:type="dxa"/>
            <w:vMerge/>
            <w:tcBorders>
              <w:top w:val="nil"/>
              <w:left w:val="single" w:sz="4" w:space="0" w:color="auto"/>
              <w:bottom w:val="nil"/>
              <w:right w:val="single" w:sz="4" w:space="0" w:color="auto"/>
            </w:tcBorders>
            <w:vAlign w:val="center"/>
          </w:tcPr>
          <w:p w14:paraId="24774D9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E7F7B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115FB5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3593C9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案件受益人满意度</w:t>
            </w:r>
          </w:p>
        </w:tc>
        <w:tc>
          <w:tcPr>
            <w:tcW w:w="627" w:type="dxa"/>
            <w:tcBorders>
              <w:top w:val="nil"/>
              <w:left w:val="nil"/>
              <w:bottom w:val="single" w:sz="4" w:space="0" w:color="auto"/>
              <w:right w:val="single" w:sz="4" w:space="0" w:color="auto"/>
            </w:tcBorders>
            <w:vAlign w:val="center"/>
          </w:tcPr>
          <w:p w14:paraId="21760E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9170D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4673E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57DAB5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C5EAD4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72A1BF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7F9BC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B884BA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6CC2E0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20D7D0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CDC05B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B0B652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3F335FE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0F3149C"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86A698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255F5D7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691C77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19F132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EAD911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3A4BAE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1A2568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BDE5E7F"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0FD4A2D7"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B77C5A7"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5AFEAFA8" w14:textId="77777777">
        <w:trPr>
          <w:trHeight w:val="2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E696A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52F19D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网格党支部书记报酬</w:t>
            </w:r>
          </w:p>
        </w:tc>
      </w:tr>
      <w:tr w:rsidR="00E64A1F" w14:paraId="18FF11E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A5B17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A9648F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62794B9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25604B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5BF9EA7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C5DD03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608870D"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031A76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BEF342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2B0253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A917F0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AC348F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0D44F7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5E0598B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DA3B2D7"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C10A80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60A66F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32.40</w:t>
            </w:r>
          </w:p>
        </w:tc>
        <w:tc>
          <w:tcPr>
            <w:tcW w:w="1968" w:type="dxa"/>
            <w:gridSpan w:val="3"/>
            <w:tcBorders>
              <w:top w:val="single" w:sz="4" w:space="0" w:color="auto"/>
              <w:left w:val="nil"/>
              <w:bottom w:val="single" w:sz="4" w:space="0" w:color="auto"/>
              <w:right w:val="single" w:sz="4" w:space="0" w:color="auto"/>
            </w:tcBorders>
            <w:vAlign w:val="center"/>
          </w:tcPr>
          <w:p w14:paraId="281DC0F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30.17</w:t>
            </w:r>
          </w:p>
        </w:tc>
        <w:tc>
          <w:tcPr>
            <w:tcW w:w="1428" w:type="dxa"/>
            <w:gridSpan w:val="2"/>
            <w:tcBorders>
              <w:top w:val="single" w:sz="4" w:space="0" w:color="auto"/>
              <w:left w:val="nil"/>
              <w:bottom w:val="single" w:sz="4" w:space="0" w:color="auto"/>
              <w:right w:val="single" w:sz="4" w:space="0" w:color="auto"/>
            </w:tcBorders>
            <w:vAlign w:val="center"/>
          </w:tcPr>
          <w:p w14:paraId="1880A1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30.17</w:t>
            </w:r>
          </w:p>
        </w:tc>
        <w:tc>
          <w:tcPr>
            <w:tcW w:w="1372" w:type="dxa"/>
            <w:gridSpan w:val="2"/>
            <w:tcBorders>
              <w:top w:val="nil"/>
              <w:left w:val="nil"/>
              <w:bottom w:val="single" w:sz="4" w:space="0" w:color="auto"/>
              <w:right w:val="single" w:sz="4" w:space="0" w:color="auto"/>
            </w:tcBorders>
            <w:vAlign w:val="center"/>
          </w:tcPr>
          <w:p w14:paraId="19BC55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91A26E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B5459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651EE80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7C0616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A65536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C3C9B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32.40</w:t>
            </w:r>
          </w:p>
        </w:tc>
        <w:tc>
          <w:tcPr>
            <w:tcW w:w="1968" w:type="dxa"/>
            <w:gridSpan w:val="3"/>
            <w:tcBorders>
              <w:top w:val="single" w:sz="4" w:space="0" w:color="auto"/>
              <w:left w:val="nil"/>
              <w:bottom w:val="single" w:sz="4" w:space="0" w:color="auto"/>
              <w:right w:val="single" w:sz="4" w:space="0" w:color="auto"/>
            </w:tcBorders>
            <w:vAlign w:val="center"/>
          </w:tcPr>
          <w:p w14:paraId="2C24D4E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30.17</w:t>
            </w:r>
          </w:p>
        </w:tc>
        <w:tc>
          <w:tcPr>
            <w:tcW w:w="1428" w:type="dxa"/>
            <w:gridSpan w:val="2"/>
            <w:tcBorders>
              <w:top w:val="single" w:sz="4" w:space="0" w:color="auto"/>
              <w:left w:val="nil"/>
              <w:bottom w:val="single" w:sz="4" w:space="0" w:color="auto"/>
              <w:right w:val="single" w:sz="4" w:space="0" w:color="auto"/>
            </w:tcBorders>
            <w:vAlign w:val="center"/>
          </w:tcPr>
          <w:p w14:paraId="1C09B13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30.17</w:t>
            </w:r>
          </w:p>
        </w:tc>
        <w:tc>
          <w:tcPr>
            <w:tcW w:w="1372" w:type="dxa"/>
            <w:gridSpan w:val="2"/>
            <w:tcBorders>
              <w:top w:val="nil"/>
              <w:left w:val="nil"/>
              <w:bottom w:val="single" w:sz="4" w:space="0" w:color="auto"/>
              <w:right w:val="single" w:sz="4" w:space="0" w:color="auto"/>
            </w:tcBorders>
            <w:vAlign w:val="center"/>
          </w:tcPr>
          <w:p w14:paraId="3AE03D0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79242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1131B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66FE432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DB86334"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5C2BC1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AB6EED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6F4725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AD31FB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0756EF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42F341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1EDB32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15DB06B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3642EC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562D85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C1251D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55CA091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0E9D7153"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91144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30.17万元用于网格党支部书记补助，主要建设内容为：发放9个月网格党支部书记补助，于2024年12月31日前完工，通过本项目的实施增加网格党支部书记岗位吸引力，满足群众自治自理的需要，促进基层网格党支部的发展。改善基层网格党支部凝聚力，完善基层网格党支部管理机制，改善党群关系系，使受益居民满意度达到80%。</w:t>
            </w:r>
          </w:p>
        </w:tc>
        <w:tc>
          <w:tcPr>
            <w:tcW w:w="5716" w:type="dxa"/>
            <w:gridSpan w:val="8"/>
            <w:tcBorders>
              <w:top w:val="single" w:sz="4" w:space="0" w:color="auto"/>
              <w:left w:val="nil"/>
              <w:bottom w:val="single" w:sz="4" w:space="0" w:color="auto"/>
              <w:right w:val="single" w:sz="4" w:space="0" w:color="auto"/>
            </w:tcBorders>
            <w:vAlign w:val="center"/>
          </w:tcPr>
          <w:p w14:paraId="3682DFA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截至2024年12月31日，该项目实际投入30.17万元，发放全年12个月27</w:t>
            </w:r>
            <w:proofErr w:type="gramStart"/>
            <w:r>
              <w:rPr>
                <w:rFonts w:ascii="宋体" w:eastAsia="宋体" w:hAnsi="宋体" w:cs="Times New Roman" w:hint="eastAsia"/>
                <w:color w:val="000000"/>
                <w:sz w:val="18"/>
                <w:szCs w:val="18"/>
                <w:lang w:eastAsia="zh-CN"/>
              </w:rPr>
              <w:t>个</w:t>
            </w:r>
            <w:proofErr w:type="gramEnd"/>
            <w:r>
              <w:rPr>
                <w:rFonts w:ascii="宋体" w:eastAsia="宋体" w:hAnsi="宋体" w:cs="Times New Roman" w:hint="eastAsia"/>
                <w:color w:val="000000"/>
                <w:sz w:val="18"/>
                <w:szCs w:val="18"/>
                <w:lang w:eastAsia="zh-CN"/>
              </w:rPr>
              <w:t>网格61名网格书记及委员工作报酬，平均每个网格发放931.17元，完成率100%。通过本项目的实施增加网格党支部书记岗位吸引力，满足群众自治自理的需要，促进基层网格党支部的发展。改善基层网格党支部凝聚力，完善基层网格党支部管理机制，改善党群关系。</w:t>
            </w:r>
          </w:p>
        </w:tc>
      </w:tr>
      <w:tr w:rsidR="00E64A1F" w14:paraId="63D4689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2CB9CE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4E68A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311FE1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44D013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934341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2BEDDB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F4BEE3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EFEE48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3914D5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850845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3F16B2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FA95CF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F602B5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76CCBD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3C81D568"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66BC79B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679713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9C7F5E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7305941"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网格党支部数量</w:t>
            </w:r>
          </w:p>
        </w:tc>
        <w:tc>
          <w:tcPr>
            <w:tcW w:w="627" w:type="dxa"/>
            <w:tcBorders>
              <w:top w:val="nil"/>
              <w:left w:val="nil"/>
              <w:bottom w:val="single" w:sz="4" w:space="0" w:color="auto"/>
              <w:right w:val="single" w:sz="4" w:space="0" w:color="auto"/>
            </w:tcBorders>
            <w:vAlign w:val="center"/>
          </w:tcPr>
          <w:p w14:paraId="14DD0C6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F3078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=27个</w:t>
            </w:r>
          </w:p>
        </w:tc>
        <w:tc>
          <w:tcPr>
            <w:tcW w:w="728" w:type="dxa"/>
            <w:tcBorders>
              <w:top w:val="nil"/>
              <w:left w:val="nil"/>
              <w:bottom w:val="single" w:sz="4" w:space="0" w:color="auto"/>
              <w:right w:val="single" w:sz="4" w:space="0" w:color="auto"/>
            </w:tcBorders>
            <w:vAlign w:val="center"/>
          </w:tcPr>
          <w:p w14:paraId="0196ED4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=27个</w:t>
            </w:r>
          </w:p>
        </w:tc>
        <w:tc>
          <w:tcPr>
            <w:tcW w:w="637" w:type="dxa"/>
            <w:tcBorders>
              <w:top w:val="nil"/>
              <w:left w:val="nil"/>
              <w:bottom w:val="single" w:sz="4" w:space="0" w:color="auto"/>
              <w:right w:val="single" w:sz="4" w:space="0" w:color="auto"/>
            </w:tcBorders>
            <w:vAlign w:val="center"/>
          </w:tcPr>
          <w:p w14:paraId="16185A2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46B8C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72C45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6FA07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D6BCE7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DCB8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D951CE1"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18E6C720" w14:textId="77777777">
        <w:trPr>
          <w:trHeight w:val="800"/>
          <w:jc w:val="center"/>
        </w:trPr>
        <w:tc>
          <w:tcPr>
            <w:tcW w:w="709" w:type="dxa"/>
            <w:vMerge/>
            <w:tcBorders>
              <w:top w:val="nil"/>
              <w:left w:val="single" w:sz="4" w:space="0" w:color="auto"/>
              <w:bottom w:val="nil"/>
              <w:right w:val="single" w:sz="4" w:space="0" w:color="auto"/>
            </w:tcBorders>
            <w:vAlign w:val="center"/>
          </w:tcPr>
          <w:p w14:paraId="5BE4BF4F"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tcBorders>
              <w:top w:val="nil"/>
              <w:left w:val="nil"/>
              <w:bottom w:val="nil"/>
              <w:right w:val="single" w:sz="4" w:space="0" w:color="auto"/>
            </w:tcBorders>
            <w:vAlign w:val="center"/>
          </w:tcPr>
          <w:p w14:paraId="718C334E"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992FF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1D22804"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补助发放月数</w:t>
            </w:r>
          </w:p>
        </w:tc>
        <w:tc>
          <w:tcPr>
            <w:tcW w:w="627" w:type="dxa"/>
            <w:tcBorders>
              <w:top w:val="nil"/>
              <w:left w:val="nil"/>
              <w:bottom w:val="single" w:sz="4" w:space="0" w:color="auto"/>
              <w:right w:val="single" w:sz="4" w:space="0" w:color="auto"/>
            </w:tcBorders>
            <w:vAlign w:val="center"/>
          </w:tcPr>
          <w:p w14:paraId="0656030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CBE50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&gt;=9个月</w:t>
            </w:r>
          </w:p>
        </w:tc>
        <w:tc>
          <w:tcPr>
            <w:tcW w:w="728" w:type="dxa"/>
            <w:tcBorders>
              <w:top w:val="nil"/>
              <w:left w:val="nil"/>
              <w:bottom w:val="single" w:sz="4" w:space="0" w:color="auto"/>
              <w:right w:val="single" w:sz="4" w:space="0" w:color="auto"/>
            </w:tcBorders>
            <w:vAlign w:val="center"/>
          </w:tcPr>
          <w:p w14:paraId="1C26D4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=9个月</w:t>
            </w:r>
          </w:p>
        </w:tc>
        <w:tc>
          <w:tcPr>
            <w:tcW w:w="637" w:type="dxa"/>
            <w:tcBorders>
              <w:top w:val="nil"/>
              <w:left w:val="nil"/>
              <w:bottom w:val="single" w:sz="4" w:space="0" w:color="auto"/>
              <w:right w:val="single" w:sz="4" w:space="0" w:color="auto"/>
            </w:tcBorders>
            <w:vAlign w:val="center"/>
          </w:tcPr>
          <w:p w14:paraId="18B300F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6384A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89F98C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DB5D2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35882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5988BD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839B52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7E63E70" w14:textId="77777777">
        <w:trPr>
          <w:trHeight w:val="800"/>
          <w:jc w:val="center"/>
        </w:trPr>
        <w:tc>
          <w:tcPr>
            <w:tcW w:w="709" w:type="dxa"/>
            <w:vMerge/>
            <w:tcBorders>
              <w:top w:val="nil"/>
              <w:left w:val="single" w:sz="4" w:space="0" w:color="auto"/>
              <w:bottom w:val="nil"/>
              <w:right w:val="single" w:sz="4" w:space="0" w:color="auto"/>
            </w:tcBorders>
            <w:vAlign w:val="center"/>
          </w:tcPr>
          <w:p w14:paraId="6871CE1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tcBorders>
              <w:top w:val="nil"/>
              <w:left w:val="nil"/>
              <w:bottom w:val="nil"/>
              <w:right w:val="single" w:sz="4" w:space="0" w:color="auto"/>
            </w:tcBorders>
            <w:vAlign w:val="center"/>
          </w:tcPr>
          <w:p w14:paraId="70FB724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5B597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0851901"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4D1D1A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086B4C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AD1B74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A7093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D69F3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3A5D58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BFE1EE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EF50D0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A011EC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807A232"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599A74B3" w14:textId="77777777">
        <w:trPr>
          <w:trHeight w:val="800"/>
          <w:jc w:val="center"/>
        </w:trPr>
        <w:tc>
          <w:tcPr>
            <w:tcW w:w="709" w:type="dxa"/>
            <w:vMerge/>
            <w:tcBorders>
              <w:top w:val="nil"/>
              <w:left w:val="single" w:sz="4" w:space="0" w:color="auto"/>
              <w:bottom w:val="nil"/>
              <w:right w:val="single" w:sz="4" w:space="0" w:color="auto"/>
            </w:tcBorders>
            <w:vAlign w:val="center"/>
          </w:tcPr>
          <w:p w14:paraId="06F64C92"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tcBorders>
              <w:top w:val="nil"/>
              <w:left w:val="nil"/>
              <w:bottom w:val="nil"/>
              <w:right w:val="single" w:sz="4" w:space="0" w:color="auto"/>
            </w:tcBorders>
            <w:vAlign w:val="center"/>
          </w:tcPr>
          <w:p w14:paraId="31E43683"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0BFF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64D2FC5"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4A2E5E6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FE853F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EEAB7B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D9711A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78CADD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AF54B0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F4CEB9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F5FC3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BD9519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B1D2ED4"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46D2945E" w14:textId="77777777">
        <w:trPr>
          <w:trHeight w:val="800"/>
          <w:jc w:val="center"/>
        </w:trPr>
        <w:tc>
          <w:tcPr>
            <w:tcW w:w="709" w:type="dxa"/>
            <w:vMerge/>
            <w:tcBorders>
              <w:top w:val="nil"/>
              <w:left w:val="single" w:sz="4" w:space="0" w:color="auto"/>
              <w:bottom w:val="nil"/>
              <w:right w:val="single" w:sz="4" w:space="0" w:color="auto"/>
            </w:tcBorders>
            <w:vAlign w:val="center"/>
          </w:tcPr>
          <w:p w14:paraId="157BD04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F1A75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6AE220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15D3E50"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网格党支部报酬发放标准</w:t>
            </w:r>
          </w:p>
        </w:tc>
        <w:tc>
          <w:tcPr>
            <w:tcW w:w="627" w:type="dxa"/>
            <w:tcBorders>
              <w:top w:val="nil"/>
              <w:left w:val="nil"/>
              <w:bottom w:val="single" w:sz="4" w:space="0" w:color="auto"/>
              <w:right w:val="single" w:sz="4" w:space="0" w:color="auto"/>
            </w:tcBorders>
            <w:vAlign w:val="center"/>
          </w:tcPr>
          <w:p w14:paraId="212C6AF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011435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&lt;=1000元/月</w:t>
            </w:r>
          </w:p>
        </w:tc>
        <w:tc>
          <w:tcPr>
            <w:tcW w:w="728" w:type="dxa"/>
            <w:tcBorders>
              <w:top w:val="nil"/>
              <w:left w:val="nil"/>
              <w:bottom w:val="single" w:sz="4" w:space="0" w:color="auto"/>
              <w:right w:val="single" w:sz="4" w:space="0" w:color="auto"/>
            </w:tcBorders>
            <w:vAlign w:val="center"/>
          </w:tcPr>
          <w:p w14:paraId="7151AC8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=1000元/月</w:t>
            </w:r>
          </w:p>
        </w:tc>
        <w:tc>
          <w:tcPr>
            <w:tcW w:w="637" w:type="dxa"/>
            <w:tcBorders>
              <w:top w:val="nil"/>
              <w:left w:val="nil"/>
              <w:bottom w:val="single" w:sz="4" w:space="0" w:color="auto"/>
              <w:right w:val="single" w:sz="4" w:space="0" w:color="auto"/>
            </w:tcBorders>
            <w:vAlign w:val="center"/>
          </w:tcPr>
          <w:p w14:paraId="6555D41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B791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56674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69094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3A3234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48C5FF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84B2B8E"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F487CCE" w14:textId="77777777">
        <w:trPr>
          <w:trHeight w:val="800"/>
          <w:jc w:val="center"/>
        </w:trPr>
        <w:tc>
          <w:tcPr>
            <w:tcW w:w="709" w:type="dxa"/>
            <w:vMerge/>
            <w:tcBorders>
              <w:top w:val="nil"/>
              <w:left w:val="single" w:sz="4" w:space="0" w:color="auto"/>
              <w:bottom w:val="nil"/>
              <w:right w:val="single" w:sz="4" w:space="0" w:color="auto"/>
            </w:tcBorders>
            <w:vAlign w:val="center"/>
          </w:tcPr>
          <w:p w14:paraId="1792B351"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F5E3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12EEE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08095B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增加网格党支部书记岗位吸引力</w:t>
            </w:r>
          </w:p>
        </w:tc>
        <w:tc>
          <w:tcPr>
            <w:tcW w:w="627" w:type="dxa"/>
            <w:tcBorders>
              <w:top w:val="nil"/>
              <w:left w:val="nil"/>
              <w:bottom w:val="single" w:sz="4" w:space="0" w:color="auto"/>
              <w:right w:val="single" w:sz="4" w:space="0" w:color="auto"/>
            </w:tcBorders>
            <w:vAlign w:val="center"/>
          </w:tcPr>
          <w:p w14:paraId="5FFC78E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3B8139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明显增加</w:t>
            </w:r>
          </w:p>
        </w:tc>
        <w:tc>
          <w:tcPr>
            <w:tcW w:w="728" w:type="dxa"/>
            <w:tcBorders>
              <w:top w:val="nil"/>
              <w:left w:val="nil"/>
              <w:bottom w:val="single" w:sz="4" w:space="0" w:color="auto"/>
              <w:right w:val="single" w:sz="4" w:space="0" w:color="auto"/>
            </w:tcBorders>
            <w:vAlign w:val="center"/>
          </w:tcPr>
          <w:p w14:paraId="77D38FB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A3E65C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16D389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C5FA5B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C64213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859F68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E531C1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56A6F9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虽然已达到预期指标，但仍有待进一步提升。</w:t>
            </w:r>
          </w:p>
        </w:tc>
      </w:tr>
      <w:tr w:rsidR="00E64A1F" w14:paraId="6034EB15" w14:textId="77777777">
        <w:trPr>
          <w:trHeight w:val="800"/>
          <w:jc w:val="center"/>
        </w:trPr>
        <w:tc>
          <w:tcPr>
            <w:tcW w:w="709" w:type="dxa"/>
            <w:vMerge/>
            <w:tcBorders>
              <w:top w:val="nil"/>
              <w:left w:val="single" w:sz="4" w:space="0" w:color="auto"/>
              <w:bottom w:val="nil"/>
              <w:right w:val="single" w:sz="4" w:space="0" w:color="auto"/>
            </w:tcBorders>
            <w:vAlign w:val="center"/>
          </w:tcPr>
          <w:p w14:paraId="3AE8A91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AC221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8A579F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F43F05C"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网格党支部书记满意度</w:t>
            </w:r>
          </w:p>
        </w:tc>
        <w:tc>
          <w:tcPr>
            <w:tcW w:w="627" w:type="dxa"/>
            <w:tcBorders>
              <w:top w:val="nil"/>
              <w:left w:val="nil"/>
              <w:bottom w:val="single" w:sz="4" w:space="0" w:color="auto"/>
              <w:right w:val="single" w:sz="4" w:space="0" w:color="auto"/>
            </w:tcBorders>
            <w:vAlign w:val="center"/>
          </w:tcPr>
          <w:p w14:paraId="7C68E32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EDEE79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2867947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28B6DE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87EB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B5EC69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DF5E94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E02E8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09AF70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402F31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7CDEDF5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92B7F2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44B93AE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114A96D"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0B46C59"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4AD838D"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F9C7D4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0180055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75877B9"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7F5CDC0"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BE3000C"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E85C4E2"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0D2B63F4" w14:textId="77777777" w:rsidR="00E64A1F"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4A63C9D" w14:textId="77777777" w:rsidR="00E64A1F"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E64A1F" w14:paraId="3F4C173E" w14:textId="77777777">
        <w:trPr>
          <w:trHeight w:val="2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703CF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4E063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网格党支部活动经费</w:t>
            </w:r>
          </w:p>
        </w:tc>
      </w:tr>
      <w:tr w:rsidR="00E64A1F" w14:paraId="03273641" w14:textId="77777777">
        <w:trPr>
          <w:trHeight w:val="27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24779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30BF1E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3C4C314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20ACB5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昌吉市人民政府中山路街道办事处</w:t>
            </w:r>
          </w:p>
        </w:tc>
      </w:tr>
      <w:tr w:rsidR="00E64A1F" w14:paraId="1BBAD1B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258FBD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AC1F84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E5E2A0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D7F734F"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D77880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DAA1E6E"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25E2A0B"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17FB7CD"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E64A1F" w14:paraId="32C0D18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90D4E8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E8B451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FE7291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27.00</w:t>
            </w:r>
          </w:p>
        </w:tc>
        <w:tc>
          <w:tcPr>
            <w:tcW w:w="1968" w:type="dxa"/>
            <w:gridSpan w:val="3"/>
            <w:tcBorders>
              <w:top w:val="single" w:sz="4" w:space="0" w:color="auto"/>
              <w:left w:val="nil"/>
              <w:bottom w:val="single" w:sz="4" w:space="0" w:color="auto"/>
              <w:right w:val="single" w:sz="4" w:space="0" w:color="auto"/>
            </w:tcBorders>
            <w:vAlign w:val="center"/>
          </w:tcPr>
          <w:p w14:paraId="621F98F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18.26</w:t>
            </w:r>
          </w:p>
        </w:tc>
        <w:tc>
          <w:tcPr>
            <w:tcW w:w="1428" w:type="dxa"/>
            <w:gridSpan w:val="2"/>
            <w:tcBorders>
              <w:top w:val="single" w:sz="4" w:space="0" w:color="auto"/>
              <w:left w:val="nil"/>
              <w:bottom w:val="single" w:sz="4" w:space="0" w:color="auto"/>
              <w:right w:val="single" w:sz="4" w:space="0" w:color="auto"/>
            </w:tcBorders>
            <w:vAlign w:val="center"/>
          </w:tcPr>
          <w:p w14:paraId="713B23B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18.26</w:t>
            </w:r>
          </w:p>
        </w:tc>
        <w:tc>
          <w:tcPr>
            <w:tcW w:w="1372" w:type="dxa"/>
            <w:gridSpan w:val="2"/>
            <w:tcBorders>
              <w:top w:val="nil"/>
              <w:left w:val="nil"/>
              <w:bottom w:val="single" w:sz="4" w:space="0" w:color="auto"/>
              <w:right w:val="single" w:sz="4" w:space="0" w:color="auto"/>
            </w:tcBorders>
            <w:vAlign w:val="center"/>
          </w:tcPr>
          <w:p w14:paraId="04D5752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BFD0F9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64C28A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E64A1F" w14:paraId="6D93363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A341F9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CAC7FA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0AA126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27.00</w:t>
            </w:r>
          </w:p>
        </w:tc>
        <w:tc>
          <w:tcPr>
            <w:tcW w:w="1968" w:type="dxa"/>
            <w:gridSpan w:val="3"/>
            <w:tcBorders>
              <w:top w:val="single" w:sz="4" w:space="0" w:color="auto"/>
              <w:left w:val="nil"/>
              <w:bottom w:val="single" w:sz="4" w:space="0" w:color="auto"/>
              <w:right w:val="single" w:sz="4" w:space="0" w:color="auto"/>
            </w:tcBorders>
            <w:vAlign w:val="center"/>
          </w:tcPr>
          <w:p w14:paraId="47916A2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18.26</w:t>
            </w:r>
          </w:p>
        </w:tc>
        <w:tc>
          <w:tcPr>
            <w:tcW w:w="1428" w:type="dxa"/>
            <w:gridSpan w:val="2"/>
            <w:tcBorders>
              <w:top w:val="single" w:sz="4" w:space="0" w:color="auto"/>
              <w:left w:val="nil"/>
              <w:bottom w:val="single" w:sz="4" w:space="0" w:color="auto"/>
              <w:right w:val="single" w:sz="4" w:space="0" w:color="auto"/>
            </w:tcBorders>
            <w:vAlign w:val="center"/>
          </w:tcPr>
          <w:p w14:paraId="30A2984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18.26</w:t>
            </w:r>
          </w:p>
        </w:tc>
        <w:tc>
          <w:tcPr>
            <w:tcW w:w="1372" w:type="dxa"/>
            <w:gridSpan w:val="2"/>
            <w:tcBorders>
              <w:top w:val="nil"/>
              <w:left w:val="nil"/>
              <w:bottom w:val="single" w:sz="4" w:space="0" w:color="auto"/>
              <w:right w:val="single" w:sz="4" w:space="0" w:color="auto"/>
            </w:tcBorders>
            <w:vAlign w:val="center"/>
          </w:tcPr>
          <w:p w14:paraId="68B815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9184E2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47AFEF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3720EAF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393036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9F6DF0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ED73A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1F8B9D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DFE83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80FBAD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E80200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459766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E64A1F" w14:paraId="6BB5596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4E30ED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5BD841C"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281E184"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E64A1F" w14:paraId="4EBAA0C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7336CBB"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ADF11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18.26万元用于网格党支部活动，主要建设内容为：党员教育管理、党日活动、阵地打造等，于2024年12月31日前完工，通过本项目的实施激发网格建设活力，满足群众开展党群活动的需要，促进党组织的发展。改善党支部工作环境，完善</w:t>
            </w:r>
            <w:proofErr w:type="gramStart"/>
            <w:r>
              <w:rPr>
                <w:rFonts w:ascii="宋体" w:eastAsia="宋体" w:hAnsi="宋体" w:cs="Times New Roman" w:hint="eastAsia"/>
                <w:color w:val="000000"/>
                <w:sz w:val="18"/>
                <w:szCs w:val="18"/>
                <w:lang w:eastAsia="zh-CN"/>
              </w:rPr>
              <w:t>网格党建</w:t>
            </w:r>
            <w:proofErr w:type="gramEnd"/>
            <w:r>
              <w:rPr>
                <w:rFonts w:ascii="宋体" w:eastAsia="宋体" w:hAnsi="宋体" w:cs="Times New Roman" w:hint="eastAsia"/>
                <w:color w:val="000000"/>
                <w:sz w:val="18"/>
                <w:szCs w:val="18"/>
                <w:lang w:eastAsia="zh-CN"/>
              </w:rPr>
              <w:t>工作管理机制，改善党群活动的积极性和主动性，使受益居民满意度达到90%。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5AA6DEB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截至2024年12月31日，该项目实际投入18.26万元，完成27个网格购置网格</w:t>
            </w:r>
            <w:proofErr w:type="gramStart"/>
            <w:r>
              <w:rPr>
                <w:rFonts w:ascii="宋体" w:eastAsia="宋体" w:hAnsi="宋体" w:cs="Times New Roman" w:hint="eastAsia"/>
                <w:color w:val="000000"/>
                <w:sz w:val="18"/>
                <w:szCs w:val="18"/>
                <w:lang w:eastAsia="zh-CN"/>
              </w:rPr>
              <w:t>内党员</w:t>
            </w:r>
            <w:proofErr w:type="gramEnd"/>
            <w:r>
              <w:rPr>
                <w:rFonts w:ascii="宋体" w:eastAsia="宋体" w:hAnsi="宋体" w:cs="Times New Roman" w:hint="eastAsia"/>
                <w:color w:val="000000"/>
                <w:sz w:val="18"/>
                <w:szCs w:val="18"/>
                <w:lang w:eastAsia="zh-CN"/>
              </w:rPr>
              <w:t>教育的书刊、音像制品和设备，网格活动阵地建设和党组织规范化建设等，完成率100%。购置物资率均达到100%，每个网格花费0.7万元。通过本项目的实施激发了网格建设活力，满足了群众开展党群活动的需要，促进了党组织的发展。受益群体满意度达80%。</w:t>
            </w:r>
          </w:p>
        </w:tc>
      </w:tr>
      <w:tr w:rsidR="00E64A1F" w14:paraId="74ABDAE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8B759D2"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CFDB17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B8E1CD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5F437B2"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509833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8FC2090"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B79FBA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1B7BFC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1454981"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A21984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5DBC165"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A972538"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37BB3E7"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BB18799"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E64A1F" w14:paraId="6C391C7D"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7FF91C4A"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2BF3D6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DA2FE9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10CE755" w14:textId="77777777" w:rsidR="00E64A1F"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网格党支部数量</w:t>
            </w:r>
          </w:p>
        </w:tc>
        <w:tc>
          <w:tcPr>
            <w:tcW w:w="627" w:type="dxa"/>
            <w:tcBorders>
              <w:top w:val="nil"/>
              <w:left w:val="nil"/>
              <w:bottom w:val="single" w:sz="4" w:space="0" w:color="auto"/>
              <w:right w:val="single" w:sz="4" w:space="0" w:color="auto"/>
            </w:tcBorders>
            <w:vAlign w:val="center"/>
          </w:tcPr>
          <w:p w14:paraId="6713558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BC44D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&lt;=27个</w:t>
            </w:r>
          </w:p>
        </w:tc>
        <w:tc>
          <w:tcPr>
            <w:tcW w:w="728" w:type="dxa"/>
            <w:tcBorders>
              <w:top w:val="nil"/>
              <w:left w:val="nil"/>
              <w:bottom w:val="single" w:sz="4" w:space="0" w:color="auto"/>
              <w:right w:val="single" w:sz="4" w:space="0" w:color="auto"/>
            </w:tcBorders>
            <w:vAlign w:val="center"/>
          </w:tcPr>
          <w:p w14:paraId="64EA3E5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=27个</w:t>
            </w:r>
          </w:p>
        </w:tc>
        <w:tc>
          <w:tcPr>
            <w:tcW w:w="637" w:type="dxa"/>
            <w:tcBorders>
              <w:top w:val="nil"/>
              <w:left w:val="nil"/>
              <w:bottom w:val="single" w:sz="4" w:space="0" w:color="auto"/>
              <w:right w:val="single" w:sz="4" w:space="0" w:color="auto"/>
            </w:tcBorders>
            <w:vAlign w:val="center"/>
          </w:tcPr>
          <w:p w14:paraId="096578C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D72B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DABE8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7060F8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E8F0D8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107D40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45F046A" w14:textId="77777777" w:rsidR="00E64A1F" w:rsidRDefault="00E64A1F">
            <w:pPr>
              <w:spacing w:after="0" w:line="240" w:lineRule="auto"/>
              <w:jc w:val="center"/>
              <w:rPr>
                <w:rFonts w:ascii="等线" w:eastAsia="等线" w:hAnsi="等线" w:cs="Times New Roman" w:hint="eastAsia"/>
                <w:color w:val="000000"/>
                <w:kern w:val="2"/>
                <w:sz w:val="18"/>
                <w:szCs w:val="18"/>
                <w:lang w:eastAsia="zh-CN"/>
              </w:rPr>
            </w:pPr>
          </w:p>
        </w:tc>
      </w:tr>
      <w:tr w:rsidR="00E64A1F" w14:paraId="7811217E" w14:textId="77777777">
        <w:trPr>
          <w:trHeight w:val="800"/>
          <w:jc w:val="center"/>
        </w:trPr>
        <w:tc>
          <w:tcPr>
            <w:tcW w:w="709" w:type="dxa"/>
            <w:vMerge/>
            <w:tcBorders>
              <w:top w:val="nil"/>
              <w:left w:val="single" w:sz="4" w:space="0" w:color="auto"/>
              <w:bottom w:val="nil"/>
              <w:right w:val="single" w:sz="4" w:space="0" w:color="auto"/>
            </w:tcBorders>
            <w:vAlign w:val="center"/>
          </w:tcPr>
          <w:p w14:paraId="6606E5C6"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tcBorders>
              <w:top w:val="nil"/>
              <w:left w:val="nil"/>
              <w:bottom w:val="nil"/>
              <w:right w:val="single" w:sz="4" w:space="0" w:color="auto"/>
            </w:tcBorders>
            <w:vAlign w:val="center"/>
          </w:tcPr>
          <w:p w14:paraId="31A9D6FD"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A97DA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0455B8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4FD56CA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9B5893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45D37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719B3E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176B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D83EB6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E9FF4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3F3C1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94AA34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F659BA6"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E008B35" w14:textId="77777777">
        <w:trPr>
          <w:trHeight w:val="800"/>
          <w:jc w:val="center"/>
        </w:trPr>
        <w:tc>
          <w:tcPr>
            <w:tcW w:w="709" w:type="dxa"/>
            <w:vMerge/>
            <w:tcBorders>
              <w:top w:val="nil"/>
              <w:left w:val="single" w:sz="4" w:space="0" w:color="auto"/>
              <w:bottom w:val="nil"/>
              <w:right w:val="single" w:sz="4" w:space="0" w:color="auto"/>
            </w:tcBorders>
            <w:vAlign w:val="center"/>
          </w:tcPr>
          <w:p w14:paraId="443ED81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tcBorders>
              <w:top w:val="nil"/>
              <w:left w:val="nil"/>
              <w:bottom w:val="nil"/>
              <w:right w:val="single" w:sz="4" w:space="0" w:color="auto"/>
            </w:tcBorders>
            <w:vAlign w:val="center"/>
          </w:tcPr>
          <w:p w14:paraId="39F47A7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0B031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8827DB9"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购置物资质量合格率（%）</w:t>
            </w:r>
          </w:p>
        </w:tc>
        <w:tc>
          <w:tcPr>
            <w:tcW w:w="627" w:type="dxa"/>
            <w:tcBorders>
              <w:top w:val="nil"/>
              <w:left w:val="nil"/>
              <w:bottom w:val="single" w:sz="4" w:space="0" w:color="auto"/>
              <w:right w:val="single" w:sz="4" w:space="0" w:color="auto"/>
            </w:tcBorders>
            <w:vAlign w:val="center"/>
          </w:tcPr>
          <w:p w14:paraId="111DD9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11FA64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63B8D3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5A6895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0EFDEB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3F117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8D713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83D68A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E3C8E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B9FD6C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CD2DE18" w14:textId="77777777">
        <w:trPr>
          <w:trHeight w:val="800"/>
          <w:jc w:val="center"/>
        </w:trPr>
        <w:tc>
          <w:tcPr>
            <w:tcW w:w="709" w:type="dxa"/>
            <w:vMerge/>
            <w:tcBorders>
              <w:top w:val="nil"/>
              <w:left w:val="single" w:sz="4" w:space="0" w:color="auto"/>
              <w:bottom w:val="nil"/>
              <w:right w:val="single" w:sz="4" w:space="0" w:color="auto"/>
            </w:tcBorders>
            <w:vAlign w:val="center"/>
          </w:tcPr>
          <w:p w14:paraId="65E93915"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vMerge/>
            <w:tcBorders>
              <w:top w:val="nil"/>
              <w:left w:val="nil"/>
              <w:bottom w:val="nil"/>
              <w:right w:val="single" w:sz="4" w:space="0" w:color="auto"/>
            </w:tcBorders>
            <w:vAlign w:val="center"/>
          </w:tcPr>
          <w:p w14:paraId="3F3FC9BF"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2B8C8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ABB500A"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5EFA7B8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A61D97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6E0618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90A53D5"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C3ED96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22772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E5F8A5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24BD5A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250F0D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6343B47"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2C66395B" w14:textId="77777777">
        <w:trPr>
          <w:trHeight w:val="800"/>
          <w:jc w:val="center"/>
        </w:trPr>
        <w:tc>
          <w:tcPr>
            <w:tcW w:w="709" w:type="dxa"/>
            <w:vMerge/>
            <w:tcBorders>
              <w:top w:val="nil"/>
              <w:left w:val="single" w:sz="4" w:space="0" w:color="auto"/>
              <w:bottom w:val="nil"/>
              <w:right w:val="single" w:sz="4" w:space="0" w:color="auto"/>
            </w:tcBorders>
            <w:vAlign w:val="center"/>
          </w:tcPr>
          <w:p w14:paraId="709F2D9C"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A5B34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0DBA38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51C573D"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每个网格使用资金</w:t>
            </w:r>
          </w:p>
        </w:tc>
        <w:tc>
          <w:tcPr>
            <w:tcW w:w="627" w:type="dxa"/>
            <w:tcBorders>
              <w:top w:val="nil"/>
              <w:left w:val="nil"/>
              <w:bottom w:val="single" w:sz="4" w:space="0" w:color="auto"/>
              <w:right w:val="single" w:sz="4" w:space="0" w:color="auto"/>
            </w:tcBorders>
            <w:vAlign w:val="center"/>
          </w:tcPr>
          <w:p w14:paraId="0B4BB50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26C764D"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&lt;=0.70万元</w:t>
            </w:r>
          </w:p>
        </w:tc>
        <w:tc>
          <w:tcPr>
            <w:tcW w:w="728" w:type="dxa"/>
            <w:tcBorders>
              <w:top w:val="nil"/>
              <w:left w:val="nil"/>
              <w:bottom w:val="single" w:sz="4" w:space="0" w:color="auto"/>
              <w:right w:val="single" w:sz="4" w:space="0" w:color="auto"/>
            </w:tcBorders>
            <w:vAlign w:val="center"/>
          </w:tcPr>
          <w:p w14:paraId="460360F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=0.7万元</w:t>
            </w:r>
          </w:p>
        </w:tc>
        <w:tc>
          <w:tcPr>
            <w:tcW w:w="637" w:type="dxa"/>
            <w:tcBorders>
              <w:top w:val="nil"/>
              <w:left w:val="nil"/>
              <w:bottom w:val="single" w:sz="4" w:space="0" w:color="auto"/>
              <w:right w:val="single" w:sz="4" w:space="0" w:color="auto"/>
            </w:tcBorders>
            <w:vAlign w:val="center"/>
          </w:tcPr>
          <w:p w14:paraId="0AAC648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298BB9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860C2E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22033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AE23304"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2CBF8B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6119AA3"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199D903B" w14:textId="77777777">
        <w:trPr>
          <w:trHeight w:val="800"/>
          <w:jc w:val="center"/>
        </w:trPr>
        <w:tc>
          <w:tcPr>
            <w:tcW w:w="709" w:type="dxa"/>
            <w:vMerge/>
            <w:tcBorders>
              <w:top w:val="nil"/>
              <w:left w:val="single" w:sz="4" w:space="0" w:color="auto"/>
              <w:bottom w:val="nil"/>
              <w:right w:val="single" w:sz="4" w:space="0" w:color="auto"/>
            </w:tcBorders>
            <w:vAlign w:val="center"/>
          </w:tcPr>
          <w:p w14:paraId="68B31F3D"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C2566E"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C7A89A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400E29B"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有效激发网格建设活力</w:t>
            </w:r>
          </w:p>
        </w:tc>
        <w:tc>
          <w:tcPr>
            <w:tcW w:w="627" w:type="dxa"/>
            <w:tcBorders>
              <w:top w:val="nil"/>
              <w:left w:val="nil"/>
              <w:bottom w:val="single" w:sz="4" w:space="0" w:color="auto"/>
              <w:right w:val="single" w:sz="4" w:space="0" w:color="auto"/>
            </w:tcBorders>
            <w:vAlign w:val="center"/>
          </w:tcPr>
          <w:p w14:paraId="01021A9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8C2FB3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有效激发</w:t>
            </w:r>
          </w:p>
        </w:tc>
        <w:tc>
          <w:tcPr>
            <w:tcW w:w="728" w:type="dxa"/>
            <w:tcBorders>
              <w:top w:val="nil"/>
              <w:left w:val="nil"/>
              <w:bottom w:val="single" w:sz="4" w:space="0" w:color="auto"/>
              <w:right w:val="single" w:sz="4" w:space="0" w:color="auto"/>
            </w:tcBorders>
            <w:vAlign w:val="center"/>
          </w:tcPr>
          <w:p w14:paraId="7B2CE13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3CA18E3"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91" w:type="dxa"/>
            <w:tcBorders>
              <w:top w:val="nil"/>
              <w:left w:val="nil"/>
              <w:bottom w:val="single" w:sz="4" w:space="0" w:color="auto"/>
              <w:right w:val="single" w:sz="4" w:space="0" w:color="auto"/>
            </w:tcBorders>
            <w:vAlign w:val="center"/>
          </w:tcPr>
          <w:p w14:paraId="7B297EA0"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1EBA8E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8BA70D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386DACB"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784788F"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011E57C"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虽然已达到预期指标，但仍有待进一步提升。</w:t>
            </w:r>
          </w:p>
        </w:tc>
      </w:tr>
      <w:tr w:rsidR="00E64A1F" w14:paraId="53BD5C13" w14:textId="77777777">
        <w:trPr>
          <w:trHeight w:val="800"/>
          <w:jc w:val="center"/>
        </w:trPr>
        <w:tc>
          <w:tcPr>
            <w:tcW w:w="709" w:type="dxa"/>
            <w:vMerge/>
            <w:tcBorders>
              <w:top w:val="nil"/>
              <w:left w:val="single" w:sz="4" w:space="0" w:color="auto"/>
              <w:bottom w:val="nil"/>
              <w:right w:val="single" w:sz="4" w:space="0" w:color="auto"/>
            </w:tcBorders>
            <w:vAlign w:val="center"/>
          </w:tcPr>
          <w:p w14:paraId="4CB2D42A" w14:textId="77777777" w:rsidR="00E64A1F" w:rsidRDefault="00E64A1F">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8239F6"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5F638A8"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1E857E7" w14:textId="77777777" w:rsidR="00E64A1F"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受益群体满意度</w:t>
            </w:r>
          </w:p>
        </w:tc>
        <w:tc>
          <w:tcPr>
            <w:tcW w:w="627" w:type="dxa"/>
            <w:tcBorders>
              <w:top w:val="nil"/>
              <w:left w:val="nil"/>
              <w:bottom w:val="single" w:sz="4" w:space="0" w:color="auto"/>
              <w:right w:val="single" w:sz="4" w:space="0" w:color="auto"/>
            </w:tcBorders>
            <w:vAlign w:val="center"/>
          </w:tcPr>
          <w:p w14:paraId="09810EB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71E352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1CE92B1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38273E71"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4933F27"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FEAADA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5914F4D9"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4021B7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FE4C75A"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6C08BB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r>
      <w:tr w:rsidR="00E64A1F" w14:paraId="664D672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2822856"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6522023" w14:textId="77777777" w:rsidR="00E64A1F"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7A7E80F"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F7E5F58"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7E1C68EA" w14:textId="77777777" w:rsidR="00E64A1F" w:rsidRDefault="00E64A1F">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2F1D0D2" w14:textId="77777777" w:rsidR="00E64A1F"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1E4CCDA"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1938264"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2FDFCD7"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4D974A8" w14:textId="77777777" w:rsidR="00E64A1F" w:rsidRDefault="00E64A1F">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55D45DA" w14:textId="77777777" w:rsidR="00E64A1F" w:rsidRDefault="00E64A1F">
            <w:pPr>
              <w:spacing w:after="0" w:line="240" w:lineRule="auto"/>
              <w:rPr>
                <w:rFonts w:ascii="宋体" w:eastAsia="宋体" w:hAnsi="宋体" w:cs="Times New Roman" w:hint="eastAsia"/>
                <w:color w:val="000000"/>
                <w:sz w:val="18"/>
                <w:szCs w:val="18"/>
                <w:lang w:eastAsia="zh-CN"/>
              </w:rPr>
            </w:pPr>
          </w:p>
        </w:tc>
      </w:tr>
    </w:tbl>
    <w:p w14:paraId="427A39E6" w14:textId="77777777" w:rsidR="00E64A1F" w:rsidRDefault="00E64A1F">
      <w:pPr>
        <w:widowControl w:val="0"/>
        <w:spacing w:after="0" w:line="240" w:lineRule="auto"/>
        <w:rPr>
          <w:rFonts w:ascii="宋体" w:eastAsia="宋体" w:hAnsi="宋体" w:cs="Times New Roman" w:hint="eastAsia"/>
          <w:b/>
          <w:bCs/>
          <w:sz w:val="18"/>
          <w:szCs w:val="18"/>
          <w:lang w:eastAsia="zh-CN"/>
        </w:rPr>
      </w:pPr>
    </w:p>
    <w:p w14:paraId="660C0F62" w14:textId="77777777" w:rsidR="00E64A1F"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7B712D7" w14:textId="77777777" w:rsidR="00E64A1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55AC60E" w14:textId="77777777" w:rsidR="00E64A1F" w:rsidRDefault="00E64A1F">
      <w:pPr>
        <w:spacing w:after="0" w:line="240" w:lineRule="auto"/>
        <w:ind w:firstLineChars="200" w:firstLine="640"/>
        <w:rPr>
          <w:rFonts w:ascii="仿宋_GB2312" w:eastAsia="仿宋_GB2312" w:hint="eastAsia"/>
          <w:sz w:val="32"/>
          <w:szCs w:val="32"/>
          <w:lang w:eastAsia="zh-CN"/>
        </w:rPr>
      </w:pPr>
    </w:p>
    <w:p w14:paraId="466CDBFB" w14:textId="77777777" w:rsidR="00E64A1F" w:rsidRDefault="00000000">
      <w:pPr>
        <w:rPr>
          <w:rFonts w:hint="eastAsia"/>
          <w:lang w:eastAsia="zh-CN"/>
        </w:rPr>
      </w:pPr>
      <w:r>
        <w:rPr>
          <w:sz w:val="0"/>
          <w:szCs w:val="0"/>
          <w:lang w:eastAsia="zh-CN"/>
        </w:rPr>
        <w:br w:type="page"/>
      </w:r>
    </w:p>
    <w:p w14:paraId="593FFE4E" w14:textId="77777777" w:rsidR="00E64A1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70BD32D"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BB11AD8"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45FC4D6"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90EFCAA"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EFFE510"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A0398D0"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70A4319"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FBCE043"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F43D70"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3E5B605"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E84D0D5"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84C4E40"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262C30B"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1E15604" w14:textId="77777777" w:rsidR="00E64A1F"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CAD82D6" w14:textId="77777777" w:rsidR="00E64A1F" w:rsidRDefault="00000000">
      <w:pPr>
        <w:rPr>
          <w:rFonts w:hint="eastAsia"/>
          <w:lang w:eastAsia="zh-CN"/>
        </w:rPr>
      </w:pPr>
      <w:r>
        <w:rPr>
          <w:sz w:val="0"/>
          <w:szCs w:val="0"/>
          <w:lang w:eastAsia="zh-CN"/>
        </w:rPr>
        <w:br w:type="page"/>
      </w:r>
    </w:p>
    <w:p w14:paraId="67812C1A" w14:textId="77777777" w:rsidR="00E64A1F"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185C28D" w14:textId="77777777" w:rsidR="00E64A1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38584A5" w14:textId="77777777" w:rsidR="00E64A1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43E9D96" w14:textId="77777777" w:rsidR="00E64A1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1304FB2" w14:textId="77777777" w:rsidR="00E64A1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56E2F16" w14:textId="77777777" w:rsidR="00E64A1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F114D84" w14:textId="77777777" w:rsidR="00E64A1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5D7716E" w14:textId="77777777" w:rsidR="00E64A1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52776CE" w14:textId="77777777" w:rsidR="00E64A1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605A1C4" w14:textId="77777777" w:rsidR="00E64A1F"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64A1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6D119" w14:textId="77777777" w:rsidR="006F55F2" w:rsidRDefault="006F55F2">
      <w:pPr>
        <w:spacing w:line="240" w:lineRule="auto"/>
        <w:rPr>
          <w:rFonts w:hint="eastAsia"/>
        </w:rPr>
      </w:pPr>
      <w:r>
        <w:separator/>
      </w:r>
    </w:p>
  </w:endnote>
  <w:endnote w:type="continuationSeparator" w:id="0">
    <w:p w14:paraId="6E0755EE" w14:textId="77777777" w:rsidR="006F55F2" w:rsidRDefault="006F55F2">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212D5" w14:textId="77777777" w:rsidR="006F55F2" w:rsidRDefault="006F55F2">
      <w:pPr>
        <w:spacing w:after="0"/>
        <w:rPr>
          <w:rFonts w:hint="eastAsia"/>
        </w:rPr>
      </w:pPr>
      <w:r>
        <w:separator/>
      </w:r>
    </w:p>
  </w:footnote>
  <w:footnote w:type="continuationSeparator" w:id="0">
    <w:p w14:paraId="0BE733F1" w14:textId="77777777" w:rsidR="006F55F2" w:rsidRDefault="006F55F2">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2B1782"/>
    <w:rsid w:val="00093661"/>
    <w:rsid w:val="001E7D3D"/>
    <w:rsid w:val="00274E02"/>
    <w:rsid w:val="002852D9"/>
    <w:rsid w:val="002B1782"/>
    <w:rsid w:val="002C4AD8"/>
    <w:rsid w:val="00495F6F"/>
    <w:rsid w:val="00687EF4"/>
    <w:rsid w:val="006F55F2"/>
    <w:rsid w:val="006F7859"/>
    <w:rsid w:val="007E30DF"/>
    <w:rsid w:val="0092124D"/>
    <w:rsid w:val="00DF29B7"/>
    <w:rsid w:val="00E64A1F"/>
    <w:rsid w:val="00EC2C7A"/>
    <w:rsid w:val="070C47F4"/>
    <w:rsid w:val="519C5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6CE8BA"/>
  <w15:docId w15:val="{AA8CDF73-16BC-4EFF-8B30-C813DF92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 w:type="paragraph" w:customStyle="1" w:styleId="msonormal0">
    <w:name w:val="msonormal"/>
    <w:basedOn w:val="a"/>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19626</Words>
  <Characters>22571</Characters>
  <Application>Microsoft Office Word</Application>
  <DocSecurity>0</DocSecurity>
  <Lines>5642</Lines>
  <Paragraphs>3836</Paragraphs>
  <ScaleCrop>false</ScaleCrop>
  <Company/>
  <LinksUpToDate>false</LinksUpToDate>
  <CharactersWithSpaces>38361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5</cp:revision>
  <dcterms:created xsi:type="dcterms:W3CDTF">2025-09-04T03:30:00Z</dcterms:created>
  <dcterms:modified xsi:type="dcterms:W3CDTF">2025-09-05T08:35:00Z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64B16D4EE95B417E841DE6AAAD627280_12</vt:lpwstr>
  </property>
</Properties>
</file>