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西部热力公司2022-2023年采暖费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昌吉市第五小学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昌吉市第五小学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马老师</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昌吉市冬季气候寒冷，最低气温常达零下20℃以下，保障校校冬季采暖是确保教育教学教学活动正常开展、呵护学生身心健康的关键环节。昌吉市第五小学作为区域内重要教育教学机构，服务学生数量众多，校区采暖面积约14503.97㎡，但因公用经费有限，难以完全覆盖冬季采暖所需高额费用。？</w:t>
        <w:br/>
        <w:t>此前，学校冬季采暖存在供热不稳定、部分区域温度不达标等问题，不仅影响教学活动正常推进，更可能导致学生因低温环境引发感冒、冻伤等健康隐患，制约学校教育质量提升。鉴于教育教学对学生成长的基础性作用，为学生营造温暖、舒适的学习生活环境迫在眉睫，实施冬季采暖补助项目具有极强的必要性。？</w:t>
        <w:br/>
        <w:t>从项目立项充分性来看，该学校服务区域适龄儿童入学需求旺盛，在校学生及教职工人数众多，采暖需求迫切。通过专项补助解决冬季采暖费用缺口，能够从根本上保障学校在寒冷季节维持稳定的教学秩序，为学生创造安全温暖的成长空间，同时也有助于稳定教师队伍，提升学校整体办学水平，充分体现了财政资金支持教育教学发展的重要意义。</w:t>
        <w:br/>
        <w:t>2.主要内容</w:t>
        <w:br/>
        <w:t>（1）项目名称：西部热力公司2022-2023年采暖费项目（以下简称“该项目”或“项目”）</w:t>
        <w:br/>
        <w:t>（2）项目主要内容：计划补助昌吉市第五小学2022-2023年冬季采暖相关费用，涉及采暖面积约14503.97㎡，采暖的落实能够有效保障学校良好过冬。</w:t>
        <w:br/>
        <w:t>3.实施情况</w:t>
        <w:br/>
        <w:t>实施主体：昌吉市第五小学。</w:t>
        <w:br/>
        <w:t>实施时间：本项目实施周期为2024年1月-2024年12月。</w:t>
        <w:br/>
        <w:t>实施情况：截至2024年12月31日，昌吉市第五小学2022-2023年冬季采暖补助项目已完成资金支付工作，实际投入31.91万元专项经费。该资金全额用于支付学校约14503.97㎡建筑的冬季采暖费用，切实保障了校区在严寒季节的供暖需求。项目实施后，学校实现24小时稳定供热，彻底解决了以往供暖不足导致的教学环境不佳、学生健康隐患等问题，为师生营造了温暖舒适的校校环境，有效提升了学校教育教学质量与家长满意度，充分发挥了财政资金的民生保障效能。</w:t>
        <w:br/>
        <w:t>4.项目实施主体</w:t>
        <w:br/>
        <w:t>（1）主要职能</w:t>
        <w:br/>
        <w:t>本单位主要职能是实施小学义务教育，促进基础教育发展。进行小学学历教育（相关社会服务），坚持社会主义办学方向，全面贯彻党的教育方针，全面提高教育教学质量，对学生进行德育、智育、体育、美育和劳动教育，培养德、智、体等全面发展社会主义建设者和接班人，贯彻执行国家教育政策、法规。</w:t>
        <w:br/>
        <w:t>（2）机构设置情况</w:t>
        <w:br/>
        <w:t>单位内设机构：昌吉市第五小学无下属预算单位，下设5个处室，分别是：办公室、教务处、德育处、教研室、总务处。昌吉市第五小学编制数140，实有人数251人，其中：在职129人，增加9人；退休122人，增加6人；离休0人，增加0人。</w:t>
        <w:br/>
        <w:t>5.资金投入和使用情况</w:t>
        <w:br/>
        <w:t>（1）项目资金安排落实、总投入等情况分析</w:t>
        <w:br/>
        <w:t>根据《关于拨付西部热力公司2022-2023年采暖费的通知》（昌州财预[2024]49号）文件，本项目年初预算安排总额为31.91万元，资金来源为本级部门预算（地方政府专项），其中：财政资金31.91万元，其他资金31.91万元。</w:t>
        <w:br/>
        <w:t>本项目全年预算安排总额为31.91万元，预算调整数为31.91万元，追加的/调减0.0万元，预算调整率为0.0%。</w:t>
        <w:br/>
        <w:t>（2）项目资金实际使用情况分析</w:t>
        <w:br/>
        <w:t>截至2024年12月31日，本项目实际支付资金31.91万元，预算执行率100.%。本项目资金主要用于支付采暖费用费用31.91万元。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计划专项补助昌吉市第五小学2022-2023年冬季采暖相关费用。该笔补助资金将全额用于支付供暖企业费用，确保供暖期内实现24小时恒温供热，有效避免因低温导致的教学中断与学生健康风险。采暖问题的妥善解决，不仅能为学生打造温暖、安全的学习生活环境，让孩子们在寒冬中安心学习，还能保障学校教育教学活动有序推进，提升教师工作积极性与教学质量，进一步增强家长对教育教学的满意度与信任度，充分发挥财政资金在改善民生、推动教育教学高质量发展中的关键作用。补助昌吉市第五小学涉及采暖面积约14503.97㎡，按照单价20.18元/㎡，共计资金31.91万元。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“补助采暖面积”指标，预期指标值为“&gt;=14503.97㎡”；</w:t>
        <w:br/>
        <w:t>②质量指标</w:t>
        <w:br/>
        <w:t>“经费使用合规率”指标，预期指标值为“=100.0%”；</w:t>
        <w:br/>
        <w:t>“供暖覆盖率”指标，预期指标值为“=100.0%”；</w:t>
        <w:br/>
        <w:t>③时效指标</w:t>
        <w:br/>
        <w:t>“资金支付及时率”指标，预期指标值为“=100.0%”；</w:t>
        <w:br/>
        <w:t>（2）项目成本指标</w:t>
        <w:br/>
        <w:t>①经济成本指标</w:t>
        <w:br/>
        <w:t>“采暖费单价”指标，预期指标值为“&lt;=20.18元/㎡”；</w:t>
        <w:br/>
        <w:t>“采暖费税率”指标，预期指标值为“=9%”；</w:t>
        <w:br/>
        <w:t>②社会成本指标</w:t>
        <w:br/>
        <w:t>无此类指标；</w:t>
        <w:br/>
        <w:t>③生态环境成本指标</w:t>
        <w:br/>
        <w:t>无此类指标；</w:t>
        <w:br/>
        <w:t>（3）项目效益指标</w:t>
        <w:br/>
        <w:t>①经济效益指标</w:t>
        <w:br/>
        <w:t>无此类指标；</w:t>
        <w:br/>
        <w:t>②社会效益指标</w:t>
        <w:br/>
        <w:t>“保障学校安全过冬”指标，预期指标值为“有效保障”；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西部热力公司2022-2023年采暖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此次我单位根据《财政支出绩效评价管理暂行办法》（财预〔2020〕10号）文件要求实施评价工作，本次评价对象为西部热力公司2022-2023年采暖费项目，评价核心为项目资金、项目产出、项目效益。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赵宏（评价小组组长）：主要负责项目策划和监督，全面负责项目绩效评价报告的最终质量，对评价人员出具的最终报告质量进行复核，确保评估结果的客观性；</w:t>
        <w:br/>
        <w:t>孙婷（评价小组组员）：主要负责资料的收集，取证、数据统计分析；</w:t>
        <w:br/>
        <w:t>周宇（评价小组组员）：主要负责项目报告的制定，指标的研判，数据分析及报告撰写。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解决了昌吉市第五小学保障取暖问题，在实施过程中取得了良好的成效，具体表现在：确保供暖期内实现24小时恒温供热，有效避免因低温导致的教学中断与学生健康风险。</w:t>
        <w:br/>
        <w:t>（二）评价结论</w:t>
        <w:br/>
        <w:t>此次绩效评价通过绩效评价小组论证的评价指标体系及评分标准，采用因素分析法和比较法对本项目绩效进行客观评价，最终评分结果：总分为100.0分，绩效评级为“优”。综合评价结论如下：本项目共设置三级指标数量18个，实现三级指标数量18个，总体完成率为100.0%。项目决策类指标共设置6个，满分指标6个，得分率100.0%；过程管理类指标共设置5个，满分指标5个，得分率100.0%；项目产出类指标共设置6个，满分指标6个，得分率100.0%；项目效益类指标共设置1个，满分指标1个，得分率100.0%；项目满意度类指标共设置0个，满分指标0个，得分率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项目决策类指标由3个二级指标和6个三级指标构成，权重分21.00分，实际得分21.0分。</w:t>
        <w:br/>
        <w:t>1.项目立项情况分析</w:t>
        <w:br/>
        <w:t>（1）立项依据充分性</w:t>
        <w:br/>
        <w:t>本项目立项依据《关于调整昌吉供热价格的通知》（昌州发改价格【2008】52号）；本项目立项符合《关于调整昌吉供热价格的通知》中：“昌吉市的居民供暖费用为每平方米约为22.00元，具体费用会根据用户的房屋建筑面积来计算”内容，符合行业发展规划和政策要求；本项目立项符合《昌吉市第五小学单位配置内设机构和人员编制规定》中职责范围中的“提供小学教育服务。”，属于我单位履职所需；根据《财政资金直接支付申请书》，本项目资金性质为“公共财政预算”功能分类为“公用经费”经济分类为“商品和服务支出”属于公共财政支持范围，符合中央、地方事权支出责任划分原则；经检查我单位财政管理一体化信息系统，本项目不存在重复。</w:t>
        <w:br/>
        <w:t>综上所述，本指标满分为5.00分，根据评分标准得5.0分，本项目立项依据充分。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调整昌吉供热价格的通知》（昌州发改价格【2008】52号）文件要求实施项目。</w:t>
        <w:br/>
        <w:t>综上所述，本指标满分为3.00分，根据评分标准得3.0分，本项目立项程序规范。</w:t>
        <w:br/>
        <w:t>2.绩效目标情况分析</w:t>
        <w:br/>
        <w:t>（1）绩效目标合理性</w:t>
        <w:br/>
        <w:t>①该项目已设置年度绩效目标，具体内容为“计划补助昌吉市第五小学2022-2023年冬季采暖相关费用，涉及采暖面积约14503.97㎡，采暖的落实能够有效保障学校良好过冬。”。</w:t>
        <w:br/>
        <w:t>②该项目实际工作内容为：计划支付昌吉市第五小学14503.97㎡采暖面积，费用约为31.91万元。绩效目标与实际工作内容一致，两者具有相关性。</w:t>
        <w:br/>
        <w:t>③该项目按照绩效目标完成数量指标、质量指标、时效指标、成本指标，完成了费用缴纳，达到保障学校良好过冬的效益，预期产出效益和效果是否符合正常的业绩水平。</w:t>
        <w:br/>
        <w:t>④该项目批复的预算金额为31.91万元，《项目支出绩效目标表》中预算金额为31.91万元，预算确定的项目资金与预算确定的项目投资额相匹配。</w:t>
        <w:br/>
        <w:t>综上所述，本指标满分为4.00分，根据评分标准得4.0分，本项目绩效目标设置合理。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85.71%，量化率达70.00%以上。</w:t>
        <w:br/>
        <w:t>该《项目绩效目标表》中，数量指标指标值为“补助采暖面积”，三级指标的年度指标值与年度绩效目标中任务数一致。已设置的绩效目标具备明确性、可衡量性、可实现性、相关性、时限性。</w:t>
        <w:br/>
        <w:t>综上所述，本指标满分为3.00分，根据评分标准得3.0分，本项目所设置绩效指标明确。</w:t>
        <w:br/>
        <w:t>3.资金投入情况分析</w:t>
        <w:br/>
        <w:t>（1）预算编制科学性</w:t>
        <w:br/>
        <w:t>本项目预算编制通过《关于调整昌吉供热价格的通知》（昌州发改价格【2008】52号）的依据，按实际面积计算取暖费用，即预算编制较科学且经过论证；</w:t>
        <w:br/>
        <w:t>预算申请内容为缴纳取暖费，项目实际内容为缴纳取暖费，预算申请与《西部热力公司2022-2023年采暖费项目实施方案》中涉及的项目内容匹配；</w:t>
        <w:br/>
        <w:t>本项目预算申请资金31.91万元，我单位在预算申请中严格按照项目实施内容及测算标准进行核算，其中：取暖费用31.91万元。预算确定资金量与实际工作任务相匹配。本项目预算额度测算依据充分，严格按照标准编制，预算确定资金量与实际工作任务相匹配；</w:t>
        <w:br/>
        <w:t>综上所述，本指标满分为4.00分，根据评分标准得4.0分，本项目预算编制科学。</w:t>
        <w:br/>
        <w:t>（2）资金分配合理性</w:t>
        <w:br/>
        <w:t>本项目实际分配资金以《关于申请西部热力公司2022-2023年采暖费项目资金的请示》和《西部热力公司2022-2023年采暖费项目实施方案》为依据进行资金分配，预算资金分配依据充分。根据《关于拨付西部热力公司2022-2023年采暖费的通知》（昌州财预[2024]49号），本项目实际到位资金31.91万元，资金分配额度合理，与我单位实际需求相适应。</w:t>
        <w:br/>
        <w:t>综上所述，本指标满分为2.00分，根据评分标准得2.0分，本项目资金分配合理。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项目过程管理类指标由2个二级指标和5个三级指标构成，权重分19.00分，实际得分19.0分。</w:t>
        <w:br/>
        <w:t>1.资金管理情况分析</w:t>
        <w:br/>
        <w:t>（1）资金到位率</w:t>
        <w:br/>
        <w:t>本项目预算资金为31.91万元，其中：财政安排资金31.91万元，其他资金0.0万元，实际到位资金31.91万元，资金到位率100.00%。</w:t>
        <w:br/>
        <w:t>综上所述，本指标满分为4.00分，根据评分标准得4.0分，本项目资金分配合理。</w:t>
        <w:br/>
        <w:t>（2）预算执行率</w:t>
        <w:br/>
        <w:t>本项目实际支出资金31.91万元，预算执行率100.00%；</w:t>
        <w:br/>
        <w:t>项目已完成，总体完成率为100.0%；得分5.00分。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第五小学单位资金管理办法》《昌吉市第五小学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第五小学资金管理办法》《昌吉市第五小学收支业务管理制度》《昌吉市第五小学政府采购业务管理制度》《昌吉市第五小学合同管理制度》等，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第五小学资金使用办法》《昌吉市第五小学项目管理制度》《昌吉市第五小学采购业务管理制度》《昌吉市第五小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西部热力公司2022-2023年采暖费项目工作领导小组，由林悦任组长，负责项目的组织工作；吴昊任副组长，负责项目的实施工作；组员包括：苏瑶和郑磊，主要负责项目监督管理、验收以及资金核拨等工作。</w:t>
        <w:br/>
        <w:t>综上所述，本指标满分为4.00分，根据评分标准得4.0分，本项目所建立制度执行有效。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项目产出类指标由4个二级指标和6个三级指标构成，权重分30.00分，实际得分30.00分。</w:t>
        <w:br/>
        <w:t>1.数量指标完成情况分析</w:t>
        <w:br/>
        <w:t>“补助采暖面积”指标：预期指标值为“&gt;=14503.97㎡”，根据“缴费发票”可证，实际完成指标值为“14503.97㎡”，指标完成率为100.00%。</w:t>
        <w:br/>
        <w:t>综上所述，本指标满分为5.00分，根据评分标准得5.00分。</w:t>
        <w:br/>
        <w:t>2.质量指标完成情况分析</w:t>
        <w:br/>
        <w:t>“经费使用合规率”指标：预期指标值为“=100.00%”，根据“支付凭证及说明材料”可证，实际完成指标值为“100.00%”，指标完成率为100.00%%。</w:t>
        <w:br/>
        <w:t>综上所述，本指标满分为5.00分，根据评分标准得5.00分。</w:t>
        <w:br/>
        <w:t>“供暖覆盖率”指标：预期指标值为“=100.00%”，根据“缴费发票及说明材料”可证，实际完成指标值为“100.00%”，指标完成率为100.00%。</w:t>
        <w:br/>
        <w:t>综上所述，本指标满分为5.00分，根据评分标准得5.00分。</w:t>
        <w:br/>
        <w:t>3.时效指标完成情况分析</w:t>
        <w:br/>
        <w:t>“资金支付及时率”指标：预期指标值为“=100.00%”，根据“支付凭证及说明材料”可证，实际完成指标值为“100.00%”，指标完成率为100.00%。</w:t>
        <w:br/>
        <w:t>综上所述，本指标满分为5.00分，根据评分标准得5.00分。</w:t>
        <w:br/>
        <w:t>4.成本指标完成情况分析</w:t>
        <w:br/>
        <w:t>（1）经济成本指标完成情况分析</w:t>
        <w:br/>
        <w:t>“采暖费单价”指标：预期指标值为“&lt;=20.18元/㎡”，根据“缴费发票和支付凭证”可证，实际完成指标值为“20.18元/㎡”，指标完成率为100.00%。</w:t>
        <w:br/>
        <w:t>综上所述，本指标满分为5.00分，根据评分标准得5.00分。</w:t>
        <w:br/>
        <w:t>“采暖费税率”指标：预期指标值为“=9%”，根据“缴费发票”可证，实际完成指标值为“=9%”，指标完成率为100.0%。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项目效益类指标由1个二级指标和1个三级指标构成，权重分30.00分，实际得分30.00分。</w:t>
        <w:br/>
        <w:t>1.经济效益完成情况分析</w:t>
        <w:br/>
        <w:t>无此类指标。</w:t>
        <w:br/>
        <w:t>2.社会效益完成情况分析</w:t>
        <w:br/>
        <w:t>“保障学校安全过冬”指标：预期指标值为“有效保障”，根据“说明材料”可证，实际完成指标值为“达成预期目标”，指标完成率为100.00%。</w:t>
        <w:br/>
        <w:t>综上所述，本指标满分为30.00分，根据评分标准得30.00分。3.生态效益完成情况分析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本项目年初预算资金总额为31.91万元，全年预算数为31.91万元，全年执行数为31.91万元，预算执行率为100.00%。</w:t>
        <w:br/>
        <w:t>本项目共设置三级指标数量18个，满分指标数量18个，扣分指标数量0个，经分析计算所有三级指标完成率得出，本项目总体完成率为100.00%。</w:t>
        <w:br/>
        <w:t>综上所述本项目预算执行率与总体完成率之间的偏差为0.00%。</w:t>
        <w:br/>
        <w:t>六、主要经验及做法、存在的问题及原因分析</w:t>
        <w:br/>
        <w:t>（一）主要经验及做法</w:t>
        <w:br/>
        <w:t>1.强化统筹规划与多方协同。由德育主任担任组长，充分发挥其综合协调能力，在项目启动前，积极与上级部门沟通，精准把握项目要求，制定涵盖目标、任务、进度的详细实施计划。通过定期组织项目推进会，打破部门壁垒，整合校内教学、后勤、信息技术等多方资源，同时积极对接校外合作单位，确保项目各环节有序衔接，形成工作合力。</w:t>
        <w:br/>
        <w:t>2.严格把控物资与后勤保障。总务主任牵头负责物资采购与后勤工作，依据项目实际需求，制定严谨的采购清单，严格遵循政府采购流程，通过多方比价、公开招标等方式，在保障物资质量的前提下，控制采购成本。同时，提前规划校园设施改造方案，在项目开展前完成场地修缮、水电改造等工作，建立 24 小时后勤响应机制，及时解决设备故障等突发问题，为项目实施筑牢后勤防线。？</w:t>
        <w:br/>
        <w:t>3.依托信息技术实现高效管理。信息技术教师充分发挥专业优势，搭建集数据采集、存储、分析于一体的项目信息管理平台。通过设置线上填报端口，实时收集项目进度、物资使用、教学活动开展等数据，运用图表、报表等可视化形式进行呈现与分析，使项目管理者能够快速掌握整体情况，及时调整工作策略，显著提升项目管理的精细化与智能化水平。？</w:t>
        <w:br/>
        <w:t>4.扎根教学一线促进实践优化。年级组长深入教学实践，组织教师开展项目相关教学活动，鼓励教师创新教学方法，将项目理念融入日常课堂。通过定期开展师生座谈会、问卷调查等方式，多渠道收集反馈意见，建立 “问题收集 - 分析研判 - 整改落实” 的闭环机制，针对教学实践中发现的问题，及时优化项目实施方案，推动项目在教学层面取得实效。。</w:t>
        <w:br/>
        <w:t>（二）存在的问题及原因分析</w:t>
        <w:br/>
        <w:t>1.跨部门协同效率不足？</w:t>
        <w:br/>
        <w:t>项目实施过程中，德育主任、总务主任、信息技术教师及年级组长间存在沟通壁垒，导致部分工作衔接不畅。例如，在教学设备采购与信息化平台搭建协同中，总务主任采购的设备接口标准与信息技术教师搭建平台的适配需求未及时对齐，致使设备调试延迟。原因在于项目虽设立了小组分工，但缺乏完善的跨部门协作机制，未明确各岗位交叉工作的责任边界与沟通流程，且未建立常态化的联合办公或信息共享制度，信息传递存在滞后与偏差。？</w:t>
        <w:br/>
        <w:t>2.资源调配存在滞后性？</w:t>
        <w:br/>
        <w:t>在物资采购和后勤保障方面，总务主任虽严格执行采购流程，但仍出现部分教学物资供应不及时的情况。如项目中计划开展的特色教学活动，因定制教具到货延迟，影响活动正常推进。主要原因是对项目需求的预估不够精准，未能充分考虑物资生产、运输环节可能出现的突发状况；同时，备用供应商储备不足，当主供应商出现供货问题时，难以快速切换替代资源，导致资源调配灵活性不足。？</w:t>
        <w:br/>
        <w:t>3.信息化应用深度有限？</w:t>
        <w:br/>
        <w:t>信息技术教师搭建的项目信息管理平台，在实际使用中仅实现了基础的数据存储与简单的进度跟踪功能，未能充分发挥大数据分析与智能预警等高级功能，无法为项目决策提供更具前瞻性的支持。这是由于信息技术教师对项目业务需求理解不够深入，开发平台时功能设计与实际需求存在偏差；此外，学校缺乏专业的数据分析人才，难以对平台采集的数据进行深度挖掘和有效利用。？</w:t>
        <w:br/>
        <w:t>4.一线反馈转化效率低？</w:t>
        <w:br/>
        <w:t>年级组长收集的师生反馈意见，未能及时转化为有效的改进措施。部分教师提出的教学活动优化建议，在传递到项目小组后，因处理流程繁琐、责任落实不明确，长时间未得到响应和解决。主要原因在于缺乏完善的反馈处理机制，未明确反馈接收、分析、整改各环节的责任人和时间节点，导致反馈处理流程冗长，降低了师生参与项目改进的积极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1.构建高效跨部门协同机制？</w:t>
        <w:br/>
        <w:t>建立 “项目联席会议 + 专项工作组” 双轨制协同模式。由德育主任牵头，每周组织总务主任、信息技术教师、年级组长等召开联席会议，共同商讨项目进度与交叉工作事项；针对教学设备采购与信息化平台适配等重点协同任务，成立专项工作组，明确各岗位在协同环节的责任与时间节点。同时，搭建项目信息共享平台，实时更新各部门工作进展、需求及问题，确保信息传递的及时性与准确性，打破部门沟通壁垒。</w:t>
        <w:br/>
        <w:t>2.优化资源调配管理体系？</w:t>
        <w:br/>
        <w:t>在物资采购方面，提前开展项目需求调研，结合历史经验与实际教学计划，制定科学合理的物资需求清单，并预留 10%-15% 的应急物资储备。建立供应商动态管理库，除主供应商外，筛选 2-3 家备用供应商，定期评估供应商履约能力，签订应急供货协议。针对定制教具等特殊物资，与供应商明确生产周期与违约责任，通过定期跟进生产进度、要求提供阶段性生产报告等方式，确保物资按时供应。？</w:t>
        <w:br/>
        <w:t>3.深化信息化平台应用效能？</w:t>
        <w:br/>
        <w:t>组织信息技术教师深入参与项目各环节，通过实地调研、与教师和学生座谈等方式，全面了解项目业务需求，对现有信息管理平台进行二次开发与功能升级。引入专业数据分析团队或邀请专家开展培训，提升学校教师的数据处理与分析能力，深度挖掘平台数据价值。增设大数据分析、智能预警等功能模块，实时监测项目关键指标，为项目决策提供科学、前瞻的依据。？</w:t>
        <w:br/>
        <w:t>4.完善一线反馈处理流程？</w:t>
        <w:br/>
        <w:t>制定《项目师生反馈处理办法》，明确年级组长为反馈收集第一责任人，需在 3 个工作日内完成意见汇总；设立项目反馈专员岗位（可由德育主任或教研组长兼任），负责在 2 个工作日内对反馈进行分类与初步分析，并分派至对应责任部门。各责任部门需在 5 个工作日内制定整改方案，10 个工作日内完成整改，并向师生反馈结果。建立反馈处理奖惩机制，对积极提出有效建议的师生和高效完成整改的部门给予表彰奖励，对处理不力的部门和个人进行督促问责。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