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1C4DF" w14:textId="77777777" w:rsidR="008610C9" w:rsidRDefault="008610C9">
      <w:pPr>
        <w:spacing w:after="0" w:line="240" w:lineRule="auto"/>
        <w:rPr>
          <w:rFonts w:ascii="宋体" w:eastAsia="宋体"/>
          <w:sz w:val="32"/>
          <w:szCs w:val="32"/>
        </w:rPr>
      </w:pPr>
    </w:p>
    <w:p w14:paraId="076A7D80" w14:textId="77777777" w:rsidR="008610C9" w:rsidRDefault="008610C9">
      <w:pPr>
        <w:spacing w:after="0" w:line="240" w:lineRule="auto"/>
        <w:rPr>
          <w:rFonts w:ascii="宋体" w:eastAsia="宋体"/>
          <w:sz w:val="44"/>
          <w:szCs w:val="44"/>
        </w:rPr>
      </w:pPr>
    </w:p>
    <w:p w14:paraId="1B5D4CDA" w14:textId="77777777" w:rsidR="008610C9" w:rsidRDefault="008610C9">
      <w:pPr>
        <w:spacing w:after="0" w:line="240" w:lineRule="auto"/>
        <w:rPr>
          <w:rFonts w:ascii="宋体" w:eastAsia="宋体"/>
          <w:sz w:val="44"/>
          <w:szCs w:val="44"/>
        </w:rPr>
      </w:pPr>
    </w:p>
    <w:p w14:paraId="655A0742" w14:textId="77777777" w:rsidR="008610C9" w:rsidRDefault="008610C9">
      <w:pPr>
        <w:spacing w:after="0" w:line="240" w:lineRule="auto"/>
        <w:rPr>
          <w:rFonts w:ascii="宋体" w:eastAsia="宋体"/>
          <w:sz w:val="44"/>
          <w:szCs w:val="44"/>
        </w:rPr>
      </w:pPr>
    </w:p>
    <w:p w14:paraId="49D5546E" w14:textId="77777777" w:rsidR="008610C9"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昌吉市佃坝镇中心幼儿园</w:t>
      </w:r>
    </w:p>
    <w:p w14:paraId="1814D78E" w14:textId="77777777" w:rsidR="008610C9"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29E2306" w14:textId="77777777" w:rsidR="008610C9" w:rsidRDefault="00000000">
      <w:pPr>
        <w:rPr>
          <w:lang w:eastAsia="zh-CN"/>
        </w:rPr>
      </w:pPr>
      <w:r>
        <w:rPr>
          <w:sz w:val="0"/>
          <w:szCs w:val="0"/>
          <w:lang w:eastAsia="zh-CN"/>
        </w:rPr>
        <w:br w:type="page"/>
      </w:r>
    </w:p>
    <w:p w14:paraId="37B27F1D" w14:textId="77777777" w:rsidR="008610C9"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5C33E98" w14:textId="77777777" w:rsidR="008610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E453CDD"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13CB67E"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131A8D6" w14:textId="77777777" w:rsidR="008610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926E1E6"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3B516D3"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5396BC6"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6E883F1"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11A7584"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F1B0EF0"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C18D9B1"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064203C"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C357BD6"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ADC72A4"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626FCBA"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0BA7537"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C2F8C62"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729576D"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80BE9E8"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C19460B"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0A0E8E4"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81344F4"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648FB1E" w14:textId="77777777" w:rsidR="008610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8D66366" w14:textId="77777777" w:rsidR="008610C9"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3B00E0F"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4180C4B"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99C97F4"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77E2509"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D5FA95B"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F0CECA"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63A0735"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B333E6B"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7EE5143" w14:textId="77777777" w:rsidR="008610C9"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CB02845" w14:textId="77777777" w:rsidR="008610C9" w:rsidRDefault="00000000">
      <w:pPr>
        <w:rPr>
          <w:lang w:eastAsia="zh-CN"/>
        </w:rPr>
      </w:pPr>
      <w:r>
        <w:rPr>
          <w:sz w:val="0"/>
          <w:szCs w:val="0"/>
          <w:lang w:eastAsia="zh-CN"/>
        </w:rPr>
        <w:br w:type="page"/>
      </w:r>
    </w:p>
    <w:p w14:paraId="7D05A9FE" w14:textId="77777777" w:rsidR="008610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5D5767B0"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D31B2DC"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认真贯彻执行幼儿教育《纲要》和《幼儿园工作规程》精神,执行上级主管部门的指示,从严治园,以促进幼儿体、智、德、美全面发展为各项工作的目标,坚持改革,不断提高教育质量。</w:t>
      </w:r>
    </w:p>
    <w:p w14:paraId="76A79FA6"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7A49BB8"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昌吉市佃坝镇中心幼儿园2024年度，实有人数5人，其中：在职人员5人，减少1人；离休人员0人，较上年无变化；退休人员0人，较上年无变化</w:t>
      </w:r>
      <w:r>
        <w:rPr>
          <w:rFonts w:ascii="仿宋_GB2312" w:eastAsia="仿宋_GB2312" w:hint="eastAsia"/>
          <w:sz w:val="32"/>
          <w:szCs w:val="32"/>
          <w:lang w:eastAsia="zh-CN"/>
        </w:rPr>
        <w:t>。</w:t>
      </w:r>
    </w:p>
    <w:p w14:paraId="20F6916D"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昌吉市佃坝镇中心幼儿园无下属预算单位，下设3个</w:t>
      </w:r>
      <w:r>
        <w:rPr>
          <w:rFonts w:ascii="仿宋_GB2312" w:eastAsia="仿宋_GB2312" w:hint="eastAsia"/>
          <w:sz w:val="32"/>
          <w:szCs w:val="32"/>
          <w:lang w:eastAsia="zh-CN"/>
        </w:rPr>
        <w:t>科室</w:t>
      </w:r>
      <w:r>
        <w:rPr>
          <w:rFonts w:ascii="仿宋_GB2312" w:eastAsia="仿宋_GB2312"/>
          <w:sz w:val="32"/>
          <w:szCs w:val="32"/>
          <w:lang w:eastAsia="zh-CN"/>
        </w:rPr>
        <w:t>，分别是：教研室、保教处、总务处。</w:t>
      </w:r>
    </w:p>
    <w:p w14:paraId="2E35C330" w14:textId="77777777" w:rsidR="008610C9" w:rsidRDefault="00000000">
      <w:pPr>
        <w:rPr>
          <w:lang w:eastAsia="zh-CN"/>
        </w:rPr>
      </w:pPr>
      <w:r>
        <w:rPr>
          <w:sz w:val="0"/>
          <w:szCs w:val="0"/>
          <w:lang w:eastAsia="zh-CN"/>
        </w:rPr>
        <w:br w:type="page"/>
      </w:r>
    </w:p>
    <w:p w14:paraId="5F8DD1F1" w14:textId="77777777" w:rsidR="008610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EBBEBA8"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A4C7574"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2024年度收入总计143.12万元，其中：本年收入合计143.12万元，使用非财政拨款结余（含专用结余）0.00万元，年初结转和结余0.00万元。</w:t>
      </w:r>
    </w:p>
    <w:p w14:paraId="1242D2C9"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2024年度支出总计143.12万元，其中：本年支出合计143.12万元，结余分配0.00万元，年末结转和结余0.00万元。</w:t>
      </w:r>
    </w:p>
    <w:p w14:paraId="289D3539"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收入支出总体与上年相比，增加0.35万元，增长0.25%，主要原因是：单位本年电费、取暖费、劳务费较上年增加。</w:t>
      </w:r>
    </w:p>
    <w:p w14:paraId="320F9B22"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BBF2F83"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本年收入143.12万元，其中：财政拨款收入143.12万元,占100.00%；上级补助收入0.00万元,占0.00%；事业收入0.00万元，占0.00%；经营收入0.00万元,占0.00%；附属单位上缴收入0.00万元，占0.00%；其他收入0.00万元，占0.00%。</w:t>
      </w:r>
    </w:p>
    <w:p w14:paraId="108E64FF"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1C54B26"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本年支出143.12万元，其中：基本支出143.12万元，占100.00%；项目支出0.00万元，占0.00%；上缴上级支出0.00万元，占0.00%；经营支出0.00万元，占0.00%；对附属单位补助支出0.00万元，占0.00%。</w:t>
      </w:r>
    </w:p>
    <w:p w14:paraId="48E0D9B4"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50CB39E"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2024年度财政拨款收入总计143.12万元，其中：年初财政拨款结转和结余0.00万元，本年财政拨款收入143.12万元。财政拨款支出总计143.12万元，其中：年末财政拨款结转和结余0.00万元，本年财政拨款支出143.12万元。</w:t>
      </w:r>
    </w:p>
    <w:p w14:paraId="03539D74"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0.35万元，增长0.25%，主要原因是：单位本年电费、取暖费、劳务费较上年增加。与年初预算相比，年初预算数128.89万元，决算数143.12万元，预决算差异率11.04%，主要原因是：年中在职人员工资调增</w:t>
      </w:r>
      <w:r>
        <w:rPr>
          <w:rFonts w:ascii="仿宋_GB2312" w:eastAsia="仿宋_GB2312" w:hint="eastAsia"/>
          <w:sz w:val="32"/>
          <w:szCs w:val="32"/>
          <w:lang w:eastAsia="zh-CN"/>
        </w:rPr>
        <w:t>，追加基本工资、津贴补贴等人员经费</w:t>
      </w:r>
      <w:r>
        <w:rPr>
          <w:rFonts w:ascii="仿宋_GB2312" w:eastAsia="仿宋_GB2312"/>
          <w:sz w:val="32"/>
          <w:szCs w:val="32"/>
          <w:lang w:eastAsia="zh-CN"/>
        </w:rPr>
        <w:t>。</w:t>
      </w:r>
    </w:p>
    <w:p w14:paraId="39CC11BB"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五、一般公共预算财政拨款支出决算情况说明</w:t>
      </w:r>
    </w:p>
    <w:p w14:paraId="64D0FB51" w14:textId="77777777" w:rsidR="008610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40462EBD"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143.12万元，占本年支出合计的100.00%。与上年相比，增加3.26万元，增长2.33%，主要原因是：单位本年电费、取暖费、劳务费较上年增加。与年初预算相比，年初预算数128.89万元，决算数143.12万元，预决算差异率11.04%，主要原因是：年中在职人员工资调增</w:t>
      </w:r>
      <w:r>
        <w:rPr>
          <w:rFonts w:ascii="仿宋_GB2312" w:eastAsia="仿宋_GB2312" w:hint="eastAsia"/>
          <w:sz w:val="32"/>
          <w:szCs w:val="32"/>
          <w:lang w:eastAsia="zh-CN"/>
        </w:rPr>
        <w:t>，追加基本工资、津贴补贴等人员经费</w:t>
      </w:r>
      <w:r>
        <w:rPr>
          <w:rFonts w:ascii="仿宋_GB2312" w:eastAsia="仿宋_GB2312"/>
          <w:sz w:val="32"/>
          <w:szCs w:val="32"/>
          <w:lang w:eastAsia="zh-CN"/>
        </w:rPr>
        <w:t>。</w:t>
      </w:r>
    </w:p>
    <w:p w14:paraId="5F7BDA1B" w14:textId="77777777" w:rsidR="008610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2D6B28A8"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教育支出（类）143.12万元，占100.00%。</w:t>
      </w:r>
    </w:p>
    <w:p w14:paraId="03038FA0" w14:textId="77777777" w:rsidR="008610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AA99164" w14:textId="77777777" w:rsidR="008610C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1、教育支出（类）普通教育（款）学前教育（项）：支出决算数为134.02万元，比上年决算减少5.84万元，下降4.18%，主要原因是：本年</w:t>
      </w:r>
      <w:r>
        <w:rPr>
          <w:rFonts w:ascii="仿宋_GB2312" w:eastAsia="仿宋_GB2312" w:hint="eastAsia"/>
          <w:sz w:val="32"/>
          <w:szCs w:val="32"/>
          <w:lang w:eastAsia="zh-CN"/>
        </w:rPr>
        <w:t>我</w:t>
      </w:r>
      <w:r>
        <w:rPr>
          <w:rFonts w:ascii="仿宋_GB2312" w:eastAsia="仿宋_GB2312"/>
          <w:sz w:val="32"/>
          <w:szCs w:val="32"/>
          <w:lang w:eastAsia="zh-CN"/>
        </w:rPr>
        <w:t>单位办公费</w:t>
      </w:r>
      <w:r>
        <w:rPr>
          <w:rFonts w:ascii="仿宋_GB2312" w:eastAsia="仿宋_GB2312" w:hint="eastAsia"/>
          <w:sz w:val="32"/>
          <w:szCs w:val="32"/>
          <w:lang w:eastAsia="zh-CN"/>
        </w:rPr>
        <w:t>支出较上年减少</w:t>
      </w:r>
      <w:r>
        <w:rPr>
          <w:rFonts w:ascii="仿宋_GB2312" w:eastAsia="仿宋_GB2312"/>
          <w:sz w:val="32"/>
          <w:szCs w:val="32"/>
          <w:lang w:eastAsia="zh-CN"/>
        </w:rPr>
        <w:t>。</w:t>
      </w:r>
    </w:p>
    <w:p w14:paraId="163B7FE0" w14:textId="77777777" w:rsidR="008610C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2、教育支出（类）教育费附加安排的支出（款）其他教育费附加安排的支出（项）：支出决算数为9.09万元，比上年决算增加9.09万元，增长100.00%，主要原因是：本年</w:t>
      </w:r>
      <w:r>
        <w:rPr>
          <w:rFonts w:ascii="仿宋_GB2312" w:eastAsia="仿宋_GB2312" w:hint="eastAsia"/>
          <w:sz w:val="32"/>
          <w:szCs w:val="32"/>
          <w:lang w:eastAsia="zh-CN"/>
        </w:rPr>
        <w:t>我</w:t>
      </w:r>
      <w:r>
        <w:rPr>
          <w:rFonts w:ascii="仿宋_GB2312" w:eastAsia="仿宋_GB2312"/>
          <w:sz w:val="32"/>
          <w:szCs w:val="32"/>
          <w:lang w:eastAsia="zh-CN"/>
        </w:rPr>
        <w:t>单位取暖费</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03A576FE"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DD28DBD"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143.12万元，其中：人员经费127.15万元，包括：基本工资、津贴补贴、奖金、机关事业单位基本养老保险缴费、职工基本医疗保险缴费、其他社会保障缴费、住房公积金和其他工资福利支出。</w:t>
      </w:r>
    </w:p>
    <w:p w14:paraId="119496F4"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公用经费15.96万元，包括：办公费、手续费、电费、邮电费、取暖费和劳务费。</w:t>
      </w:r>
    </w:p>
    <w:p w14:paraId="0C6FDBE5"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A539E15"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4E466D1"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9493BF0"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498D4220"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B2E9A98"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我单位上年度与本年度均无因公出国（境）费支出</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我单位上年度与本年度均无公务用车购置及运行维护费支出</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我单位上年度与本年度均无公务接待费支出</w:t>
      </w:r>
      <w:r>
        <w:rPr>
          <w:rFonts w:ascii="仿宋_GB2312" w:eastAsia="仿宋_GB2312"/>
          <w:sz w:val="32"/>
          <w:szCs w:val="32"/>
          <w:lang w:eastAsia="zh-CN"/>
        </w:rPr>
        <w:t>。</w:t>
      </w:r>
    </w:p>
    <w:p w14:paraId="55ED924F" w14:textId="77777777" w:rsidR="008610C9"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612B96B"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675FF3BE"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单位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716B0DD"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6C8BFD40"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w:t>
      </w:r>
      <w:r>
        <w:rPr>
          <w:rFonts w:ascii="仿宋_GB2312" w:eastAsia="仿宋_GB2312"/>
          <w:sz w:val="32"/>
          <w:szCs w:val="32"/>
          <w:lang w:eastAsia="zh-CN"/>
        </w:rPr>
        <w:lastRenderedPageBreak/>
        <w:t>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517F80D4"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37E132B" w14:textId="77777777" w:rsidR="008610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36B21D68" w14:textId="5DB79D26"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2024年度昌吉市佃坝镇中心幼儿园单位（事业单位）公用经费支出15.96万元，比上年增加4.18万元，增长35.48%，主要原因是：单位本年电费、取暖费、劳务费较上年增加。</w:t>
      </w:r>
    </w:p>
    <w:p w14:paraId="6A1EEEE1" w14:textId="77777777" w:rsidR="008610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3FBF0E3F"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2024年度政府采购支出总额0.32万元，其中：政府采购货物支出0.32万元、政府采购工程支出0.00万元、政府采购服务支出0.00万元。</w:t>
      </w:r>
    </w:p>
    <w:p w14:paraId="1F925EEE"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授予中小企业合同金额0.32万元，占政府采购支出总额的100.00%，其中：授予小微企业合同金额0.32万元，占政府采购支出总额的100.00%。</w:t>
      </w:r>
    </w:p>
    <w:p w14:paraId="4D509458" w14:textId="77777777" w:rsidR="008610C9"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2757E38A"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截至2024年12月31日，房屋1,616.00平方米，价值467.55万元。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71C0EA5D"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0EBEBB2"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根据预算绩效管理要求，本单位2024年度预算绩效管理形成整体支出绩效自评表1个，全年预算总额143.12万元，实际执行总额143.12万元；预算绩效评价项目0个，全年预算数0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w:t>
      </w:r>
      <w:r>
        <w:rPr>
          <w:rFonts w:ascii="仿宋_GB2312" w:eastAsia="仿宋_GB2312"/>
          <w:sz w:val="32"/>
          <w:szCs w:val="32"/>
          <w:lang w:eastAsia="zh-CN"/>
        </w:rPr>
        <w:lastRenderedPageBreak/>
        <w:t>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效专管员责任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；二是定期对预算执行情况进行监督，使绩效目标监控与政府工作、财务工作挂钩，做到及时监控，及时控制，避免疏忽。具体附部门整体支出绩效自评表。</w:t>
      </w:r>
    </w:p>
    <w:p w14:paraId="45BDD385" w14:textId="77777777" w:rsidR="008610C9" w:rsidRDefault="00000000">
      <w:pPr>
        <w:rPr>
          <w:rFonts w:ascii="仿宋_GB2312" w:eastAsia="仿宋_GB2312"/>
          <w:sz w:val="32"/>
          <w:szCs w:val="32"/>
          <w:lang w:eastAsia="zh-CN"/>
        </w:rPr>
      </w:pPr>
      <w:r>
        <w:rPr>
          <w:rFonts w:ascii="仿宋_GB2312" w:eastAsia="仿宋_GB2312"/>
          <w:sz w:val="32"/>
          <w:szCs w:val="32"/>
          <w:lang w:eastAsia="zh-CN"/>
        </w:rPr>
        <w:br w:type="page"/>
      </w:r>
    </w:p>
    <w:p w14:paraId="1E687693" w14:textId="77777777" w:rsidR="008610C9"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899B667" w14:textId="77777777" w:rsidR="008610C9"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8610C9" w14:paraId="6A681CC5"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2BF74E75"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989AB74"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昌吉市佃坝镇中心幼儿园</w:t>
            </w:r>
          </w:p>
        </w:tc>
        <w:tc>
          <w:tcPr>
            <w:tcW w:w="284" w:type="dxa"/>
            <w:tcBorders>
              <w:top w:val="nil"/>
              <w:left w:val="nil"/>
              <w:bottom w:val="nil"/>
              <w:right w:val="nil"/>
            </w:tcBorders>
            <w:noWrap/>
            <w:vAlign w:val="center"/>
          </w:tcPr>
          <w:p w14:paraId="41836FE3" w14:textId="77777777" w:rsidR="008610C9" w:rsidRDefault="008610C9">
            <w:pPr>
              <w:spacing w:after="0" w:line="240" w:lineRule="auto"/>
              <w:rPr>
                <w:rFonts w:ascii="宋体" w:eastAsia="宋体" w:hAnsi="宋体" w:cs="宋体" w:hint="eastAsia"/>
                <w:b/>
                <w:bCs/>
                <w:sz w:val="18"/>
                <w:szCs w:val="18"/>
                <w:lang w:eastAsia="zh-CN"/>
              </w:rPr>
            </w:pPr>
          </w:p>
        </w:tc>
      </w:tr>
      <w:tr w:rsidR="008610C9" w14:paraId="7B874A25"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724B272"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5DE8314"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4574A92"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73D46E45"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379745DA"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415F8E8B"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09EC35E1"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5DBA1E0"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5DDDD81" w14:textId="77777777" w:rsidR="008610C9" w:rsidRDefault="008610C9">
            <w:pPr>
              <w:spacing w:after="0" w:line="240" w:lineRule="auto"/>
              <w:jc w:val="center"/>
              <w:rPr>
                <w:rFonts w:ascii="宋体" w:eastAsia="宋体" w:hAnsi="宋体" w:cs="宋体" w:hint="eastAsia"/>
                <w:b/>
                <w:bCs/>
                <w:sz w:val="18"/>
                <w:szCs w:val="18"/>
                <w:lang w:eastAsia="zh-CN"/>
              </w:rPr>
            </w:pPr>
          </w:p>
        </w:tc>
      </w:tr>
      <w:tr w:rsidR="008610C9" w14:paraId="7379A786"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03454B2" w14:textId="77777777" w:rsidR="008610C9" w:rsidRDefault="008610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2A1EFD4"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97A7693"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A23C815"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59BFAFEF"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9CD49A7"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438F5FBD"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E58A7DB"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5A2C605D" w14:textId="77777777" w:rsidR="008610C9" w:rsidRDefault="008610C9">
            <w:pPr>
              <w:spacing w:after="0" w:line="240" w:lineRule="auto"/>
              <w:jc w:val="center"/>
              <w:rPr>
                <w:rFonts w:ascii="宋体" w:eastAsia="宋体" w:hAnsi="宋体" w:cs="宋体" w:hint="eastAsia"/>
                <w:b/>
                <w:bCs/>
                <w:sz w:val="18"/>
                <w:szCs w:val="18"/>
                <w:lang w:eastAsia="zh-CN"/>
              </w:rPr>
            </w:pPr>
          </w:p>
        </w:tc>
      </w:tr>
      <w:tr w:rsidR="008610C9" w14:paraId="2CF12F60"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D1CB46C" w14:textId="77777777" w:rsidR="008610C9" w:rsidRDefault="008610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14246B5"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169F85CB"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128.89</w:t>
            </w:r>
          </w:p>
        </w:tc>
        <w:tc>
          <w:tcPr>
            <w:tcW w:w="1276" w:type="dxa"/>
            <w:tcBorders>
              <w:top w:val="nil"/>
              <w:left w:val="nil"/>
              <w:bottom w:val="single" w:sz="4" w:space="0" w:color="auto"/>
              <w:right w:val="single" w:sz="4" w:space="0" w:color="auto"/>
            </w:tcBorders>
            <w:vAlign w:val="center"/>
          </w:tcPr>
          <w:p w14:paraId="00DC6FED"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143.12</w:t>
            </w:r>
          </w:p>
        </w:tc>
        <w:tc>
          <w:tcPr>
            <w:tcW w:w="1842" w:type="dxa"/>
            <w:tcBorders>
              <w:top w:val="nil"/>
              <w:left w:val="nil"/>
              <w:bottom w:val="single" w:sz="4" w:space="0" w:color="auto"/>
              <w:right w:val="single" w:sz="4" w:space="0" w:color="auto"/>
            </w:tcBorders>
            <w:vAlign w:val="center"/>
          </w:tcPr>
          <w:p w14:paraId="23BE8CE6"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143.12</w:t>
            </w:r>
          </w:p>
        </w:tc>
        <w:tc>
          <w:tcPr>
            <w:tcW w:w="993" w:type="dxa"/>
            <w:tcBorders>
              <w:top w:val="nil"/>
              <w:left w:val="nil"/>
              <w:bottom w:val="single" w:sz="4" w:space="0" w:color="auto"/>
              <w:right w:val="single" w:sz="4" w:space="0" w:color="auto"/>
            </w:tcBorders>
            <w:vAlign w:val="center"/>
          </w:tcPr>
          <w:p w14:paraId="60301711"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FF1BF68"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848BADE"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935B86E" w14:textId="77777777" w:rsidR="008610C9" w:rsidRDefault="008610C9">
            <w:pPr>
              <w:spacing w:after="0" w:line="240" w:lineRule="auto"/>
              <w:jc w:val="center"/>
              <w:rPr>
                <w:rFonts w:ascii="宋体" w:eastAsia="宋体" w:hAnsi="宋体" w:cs="宋体" w:hint="eastAsia"/>
                <w:sz w:val="18"/>
                <w:szCs w:val="18"/>
                <w:lang w:eastAsia="zh-CN"/>
              </w:rPr>
            </w:pPr>
          </w:p>
        </w:tc>
      </w:tr>
      <w:tr w:rsidR="008610C9" w14:paraId="2DF6F820"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BB3406E" w14:textId="77777777" w:rsidR="008610C9" w:rsidRDefault="008610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6BB8B88"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3E4DCDD"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3DF9D8CF"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34FF64D3"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44CBD482"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5AA4619B"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F41641A"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AAA2FC2" w14:textId="77777777" w:rsidR="008610C9" w:rsidRDefault="008610C9">
            <w:pPr>
              <w:spacing w:after="0" w:line="240" w:lineRule="auto"/>
              <w:jc w:val="center"/>
              <w:rPr>
                <w:rFonts w:ascii="宋体" w:eastAsia="宋体" w:hAnsi="宋体" w:cs="宋体" w:hint="eastAsia"/>
                <w:sz w:val="18"/>
                <w:szCs w:val="18"/>
                <w:lang w:eastAsia="zh-CN"/>
              </w:rPr>
            </w:pPr>
          </w:p>
        </w:tc>
      </w:tr>
      <w:tr w:rsidR="008610C9" w14:paraId="3D46F28C"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699A483" w14:textId="77777777" w:rsidR="008610C9" w:rsidRDefault="008610C9">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F491AF7"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29C6CCB"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128.89</w:t>
            </w:r>
          </w:p>
        </w:tc>
        <w:tc>
          <w:tcPr>
            <w:tcW w:w="1276" w:type="dxa"/>
            <w:tcBorders>
              <w:top w:val="nil"/>
              <w:left w:val="nil"/>
              <w:bottom w:val="single" w:sz="4" w:space="0" w:color="auto"/>
              <w:right w:val="single" w:sz="4" w:space="0" w:color="auto"/>
            </w:tcBorders>
            <w:vAlign w:val="center"/>
          </w:tcPr>
          <w:p w14:paraId="3606735A"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143.12</w:t>
            </w:r>
          </w:p>
        </w:tc>
        <w:tc>
          <w:tcPr>
            <w:tcW w:w="1842" w:type="dxa"/>
            <w:tcBorders>
              <w:top w:val="nil"/>
              <w:left w:val="nil"/>
              <w:bottom w:val="single" w:sz="4" w:space="0" w:color="auto"/>
              <w:right w:val="single" w:sz="4" w:space="0" w:color="auto"/>
            </w:tcBorders>
            <w:vAlign w:val="center"/>
          </w:tcPr>
          <w:p w14:paraId="308401BD"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143.12</w:t>
            </w:r>
          </w:p>
        </w:tc>
        <w:tc>
          <w:tcPr>
            <w:tcW w:w="993" w:type="dxa"/>
            <w:tcBorders>
              <w:top w:val="nil"/>
              <w:left w:val="nil"/>
              <w:bottom w:val="single" w:sz="4" w:space="0" w:color="auto"/>
              <w:right w:val="single" w:sz="4" w:space="0" w:color="auto"/>
            </w:tcBorders>
            <w:vAlign w:val="center"/>
          </w:tcPr>
          <w:p w14:paraId="5343726C"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D896D01"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C279C0C"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69A6CA7" w14:textId="77777777" w:rsidR="008610C9" w:rsidRDefault="008610C9">
            <w:pPr>
              <w:spacing w:after="0" w:line="240" w:lineRule="auto"/>
              <w:jc w:val="center"/>
              <w:rPr>
                <w:rFonts w:ascii="宋体" w:eastAsia="宋体" w:hAnsi="宋体" w:cs="宋体" w:hint="eastAsia"/>
                <w:sz w:val="18"/>
                <w:szCs w:val="18"/>
                <w:lang w:eastAsia="zh-CN"/>
              </w:rPr>
            </w:pPr>
          </w:p>
        </w:tc>
      </w:tr>
      <w:tr w:rsidR="008610C9" w14:paraId="53CA75D3"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5D3C152"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7AC462D"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70CE896"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543C431" w14:textId="77777777" w:rsidR="008610C9" w:rsidRDefault="008610C9">
            <w:pPr>
              <w:spacing w:after="0" w:line="240" w:lineRule="auto"/>
              <w:rPr>
                <w:rFonts w:ascii="宋体" w:eastAsia="宋体" w:hAnsi="宋体" w:cs="宋体" w:hint="eastAsia"/>
                <w:b/>
                <w:bCs/>
                <w:sz w:val="18"/>
                <w:szCs w:val="18"/>
                <w:lang w:eastAsia="zh-CN"/>
              </w:rPr>
            </w:pPr>
          </w:p>
        </w:tc>
      </w:tr>
      <w:tr w:rsidR="008610C9" w14:paraId="6220F19F"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916FA51" w14:textId="77777777" w:rsidR="008610C9" w:rsidRDefault="008610C9">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18DC706" w14:textId="77777777" w:rsidR="008610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目标1:保障部门单位人员6人，发放工资福利121.52万元，办公经费7.37万元，使教育教学得到保障；目标2:通过完成在校幼儿学生教育44人，提高昌吉市幼儿教育水平。</w:t>
            </w:r>
          </w:p>
        </w:tc>
        <w:tc>
          <w:tcPr>
            <w:tcW w:w="4547" w:type="dxa"/>
            <w:gridSpan w:val="4"/>
            <w:tcBorders>
              <w:top w:val="single" w:sz="4" w:space="0" w:color="auto"/>
              <w:left w:val="nil"/>
              <w:bottom w:val="single" w:sz="4" w:space="0" w:color="auto"/>
              <w:right w:val="single" w:sz="4" w:space="0" w:color="auto"/>
            </w:tcBorders>
          </w:tcPr>
          <w:p w14:paraId="5719039A" w14:textId="77777777" w:rsidR="008610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25日，我园总投入143.12万元，用于工资福利支出127.15万元，用于公用经费15.96万元。通过项目的实施，保障了我园幼儿学生教育数量，保障了园正常开展教育教学工作。2024年适龄儿童全部接受学前教育，学前三年毛入园率达100%，农村学前免费教育达100%，满足社会对学前教育的广泛需求。随着学前教育的普及，更多儿童将在早期阶段获得良好的教育和启蒙，为他们的未来发展奠定坚实基础，同时提高学前教育的整体质量和水平，教育资源供给的进一步优化，继续强化青年教师培训考核，提升教学教学质量，本年度青年教师培训考核覆盖率达100%，使得更多家庭能够享受到可负担、有质量的学前教育服务。这一目标的实现是政策引导、财政投入与多方协作的共同成果，有效缓解了“入园难”、“入园贵”的问题，增强了人民群众的幸福感、获得感，提高了师生、家长等社会满意度。</w:t>
            </w:r>
          </w:p>
        </w:tc>
        <w:tc>
          <w:tcPr>
            <w:tcW w:w="284" w:type="dxa"/>
            <w:tcBorders>
              <w:top w:val="nil"/>
              <w:left w:val="nil"/>
              <w:bottom w:val="nil"/>
              <w:right w:val="nil"/>
            </w:tcBorders>
            <w:noWrap/>
            <w:vAlign w:val="center"/>
          </w:tcPr>
          <w:p w14:paraId="75ABFD4A" w14:textId="77777777" w:rsidR="008610C9" w:rsidRDefault="008610C9">
            <w:pPr>
              <w:spacing w:after="0" w:line="240" w:lineRule="auto"/>
              <w:rPr>
                <w:rFonts w:ascii="宋体" w:eastAsia="宋体" w:hAnsi="宋体" w:cs="宋体" w:hint="eastAsia"/>
                <w:sz w:val="18"/>
                <w:szCs w:val="18"/>
                <w:lang w:eastAsia="zh-CN"/>
              </w:rPr>
            </w:pPr>
          </w:p>
        </w:tc>
      </w:tr>
      <w:tr w:rsidR="008610C9" w14:paraId="6334FAE8"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24E256C7"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A27C6FE"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309C8AE"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29647CDA"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0F166F2C"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6AB3A966"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097693A9"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50B7990" w14:textId="77777777" w:rsidR="008610C9"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4434182" w14:textId="77777777" w:rsidR="008610C9" w:rsidRDefault="008610C9">
            <w:pPr>
              <w:spacing w:after="0" w:line="240" w:lineRule="auto"/>
              <w:rPr>
                <w:rFonts w:ascii="宋体" w:eastAsia="宋体" w:hAnsi="宋体" w:cs="宋体" w:hint="eastAsia"/>
                <w:b/>
                <w:bCs/>
                <w:sz w:val="18"/>
                <w:szCs w:val="18"/>
                <w:lang w:eastAsia="zh-CN"/>
              </w:rPr>
            </w:pPr>
          </w:p>
        </w:tc>
      </w:tr>
      <w:tr w:rsidR="008610C9" w14:paraId="5BC62CF3"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028A7897"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1540F853"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788335DC"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学前三年毛入园率</w:t>
            </w:r>
          </w:p>
        </w:tc>
        <w:tc>
          <w:tcPr>
            <w:tcW w:w="1276" w:type="dxa"/>
            <w:tcBorders>
              <w:top w:val="nil"/>
              <w:left w:val="nil"/>
              <w:bottom w:val="single" w:sz="4" w:space="0" w:color="auto"/>
              <w:right w:val="single" w:sz="4" w:space="0" w:color="auto"/>
            </w:tcBorders>
            <w:noWrap/>
            <w:vAlign w:val="center"/>
          </w:tcPr>
          <w:p w14:paraId="5CB6221F"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5247DA00" w14:textId="77777777" w:rsidR="008610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29830A91"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23392AFA"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3328B8A"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25201B5B" w14:textId="77777777" w:rsidR="008610C9" w:rsidRDefault="008610C9">
            <w:pPr>
              <w:spacing w:after="0" w:line="240" w:lineRule="auto"/>
              <w:jc w:val="center"/>
              <w:rPr>
                <w:rFonts w:ascii="宋体" w:eastAsia="宋体" w:hAnsi="宋体" w:cs="宋体" w:hint="eastAsia"/>
                <w:sz w:val="18"/>
                <w:szCs w:val="18"/>
                <w:lang w:eastAsia="zh-CN"/>
              </w:rPr>
            </w:pPr>
          </w:p>
        </w:tc>
      </w:tr>
      <w:tr w:rsidR="008610C9" w14:paraId="183179B9" w14:textId="77777777">
        <w:trPr>
          <w:cantSplit/>
          <w:trHeight w:val="740"/>
          <w:jc w:val="center"/>
        </w:trPr>
        <w:tc>
          <w:tcPr>
            <w:tcW w:w="993" w:type="dxa"/>
            <w:vMerge/>
            <w:tcBorders>
              <w:left w:val="single" w:sz="4" w:space="0" w:color="auto"/>
              <w:right w:val="single" w:sz="4" w:space="0" w:color="auto"/>
            </w:tcBorders>
            <w:noWrap/>
            <w:vAlign w:val="center"/>
          </w:tcPr>
          <w:p w14:paraId="5CB75DA3" w14:textId="77777777" w:rsidR="008610C9" w:rsidRDefault="008610C9">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1901D9F" w14:textId="77777777" w:rsidR="008610C9" w:rsidRDefault="008610C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0CD035A"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农村学前免费教育</w:t>
            </w:r>
          </w:p>
        </w:tc>
        <w:tc>
          <w:tcPr>
            <w:tcW w:w="1276" w:type="dxa"/>
            <w:tcBorders>
              <w:top w:val="nil"/>
              <w:left w:val="nil"/>
              <w:bottom w:val="single" w:sz="4" w:space="0" w:color="auto"/>
              <w:right w:val="single" w:sz="4" w:space="0" w:color="auto"/>
            </w:tcBorders>
            <w:noWrap/>
            <w:vAlign w:val="center"/>
          </w:tcPr>
          <w:p w14:paraId="24065C14"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23073C14" w14:textId="77777777" w:rsidR="008610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67988E10"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628EE63F"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1F23ECBC"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03DA6B6" w14:textId="77777777" w:rsidR="008610C9" w:rsidRDefault="008610C9">
            <w:pPr>
              <w:spacing w:after="0" w:line="240" w:lineRule="auto"/>
              <w:jc w:val="center"/>
              <w:rPr>
                <w:rFonts w:ascii="宋体" w:eastAsia="宋体" w:hAnsi="宋体" w:cs="宋体" w:hint="eastAsia"/>
                <w:sz w:val="18"/>
                <w:szCs w:val="18"/>
                <w:lang w:eastAsia="zh-CN"/>
              </w:rPr>
            </w:pPr>
          </w:p>
        </w:tc>
      </w:tr>
      <w:tr w:rsidR="008610C9" w14:paraId="2B3E894A"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3D176D5F" w14:textId="77777777" w:rsidR="008610C9" w:rsidRDefault="008610C9">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6CBB412" w14:textId="77777777" w:rsidR="008610C9" w:rsidRDefault="008610C9">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FC7F939"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14:paraId="05B0BBA7"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681BB521" w14:textId="77777777" w:rsidR="008610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0A00AD6D"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992" w:type="dxa"/>
            <w:tcBorders>
              <w:top w:val="nil"/>
              <w:left w:val="nil"/>
              <w:bottom w:val="single" w:sz="4" w:space="0" w:color="auto"/>
              <w:right w:val="single" w:sz="4" w:space="0" w:color="auto"/>
            </w:tcBorders>
            <w:noWrap/>
            <w:vAlign w:val="center"/>
          </w:tcPr>
          <w:p w14:paraId="5709DA6E"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300D91C4"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39DE3F2" w14:textId="77777777" w:rsidR="008610C9" w:rsidRDefault="008610C9">
            <w:pPr>
              <w:spacing w:after="0" w:line="240" w:lineRule="auto"/>
              <w:jc w:val="center"/>
              <w:rPr>
                <w:rFonts w:ascii="宋体" w:eastAsia="宋体" w:hAnsi="宋体" w:cs="宋体" w:hint="eastAsia"/>
                <w:sz w:val="18"/>
                <w:szCs w:val="18"/>
                <w:lang w:eastAsia="zh-CN"/>
              </w:rPr>
            </w:pPr>
          </w:p>
        </w:tc>
      </w:tr>
      <w:tr w:rsidR="008610C9" w14:paraId="5C694F21" w14:textId="77777777">
        <w:trPr>
          <w:cantSplit/>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1925B593"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56B38C23"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4113FC59"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家长满意度</w:t>
            </w:r>
          </w:p>
        </w:tc>
        <w:tc>
          <w:tcPr>
            <w:tcW w:w="1276" w:type="dxa"/>
            <w:tcBorders>
              <w:top w:val="nil"/>
              <w:left w:val="nil"/>
              <w:bottom w:val="single" w:sz="4" w:space="0" w:color="auto"/>
              <w:right w:val="single" w:sz="4" w:space="0" w:color="auto"/>
            </w:tcBorders>
            <w:noWrap/>
            <w:vAlign w:val="center"/>
          </w:tcPr>
          <w:p w14:paraId="36C4AFCF"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842" w:type="dxa"/>
            <w:tcBorders>
              <w:top w:val="nil"/>
              <w:left w:val="nil"/>
              <w:bottom w:val="single" w:sz="4" w:space="0" w:color="auto"/>
              <w:right w:val="single" w:sz="4" w:space="0" w:color="auto"/>
            </w:tcBorders>
            <w:noWrap/>
            <w:vAlign w:val="center"/>
          </w:tcPr>
          <w:p w14:paraId="32996AFF" w14:textId="77777777" w:rsidR="008610C9"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42AA8776"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231B9701"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747CD2BC" w14:textId="77777777" w:rsidR="008610C9"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3AD5A2C" w14:textId="77777777" w:rsidR="008610C9" w:rsidRDefault="008610C9">
            <w:pPr>
              <w:spacing w:after="0" w:line="240" w:lineRule="auto"/>
              <w:jc w:val="center"/>
              <w:rPr>
                <w:rFonts w:ascii="宋体" w:eastAsia="宋体" w:hAnsi="宋体" w:cs="宋体" w:hint="eastAsia"/>
                <w:sz w:val="18"/>
                <w:szCs w:val="18"/>
                <w:lang w:eastAsia="zh-CN"/>
              </w:rPr>
            </w:pPr>
          </w:p>
        </w:tc>
      </w:tr>
    </w:tbl>
    <w:p w14:paraId="4F0D9CA6" w14:textId="77777777" w:rsidR="008610C9" w:rsidRDefault="008610C9">
      <w:pPr>
        <w:spacing w:after="0" w:line="240" w:lineRule="auto"/>
        <w:ind w:firstLineChars="200" w:firstLine="640"/>
        <w:jc w:val="both"/>
        <w:rPr>
          <w:rFonts w:ascii="仿宋_GB2312" w:eastAsia="仿宋_GB2312"/>
          <w:sz w:val="32"/>
          <w:szCs w:val="32"/>
        </w:rPr>
      </w:pPr>
    </w:p>
    <w:p w14:paraId="583F6937" w14:textId="77777777" w:rsidR="008610C9" w:rsidRDefault="008610C9">
      <w:pPr>
        <w:spacing w:after="0" w:line="240" w:lineRule="auto"/>
        <w:ind w:firstLineChars="200" w:firstLine="640"/>
        <w:jc w:val="both"/>
        <w:rPr>
          <w:rFonts w:ascii="仿宋_GB2312" w:eastAsia="仿宋_GB2312"/>
          <w:sz w:val="32"/>
          <w:szCs w:val="32"/>
        </w:rPr>
      </w:pPr>
    </w:p>
    <w:p w14:paraId="13B445D0" w14:textId="77777777" w:rsidR="008610C9" w:rsidRDefault="008610C9">
      <w:pPr>
        <w:spacing w:after="0" w:line="240" w:lineRule="auto"/>
        <w:ind w:firstLineChars="200" w:firstLine="640"/>
        <w:jc w:val="both"/>
        <w:rPr>
          <w:rFonts w:ascii="仿宋_GB2312" w:eastAsia="仿宋_GB2312"/>
          <w:sz w:val="32"/>
          <w:szCs w:val="32"/>
        </w:rPr>
      </w:pPr>
    </w:p>
    <w:p w14:paraId="05E70672" w14:textId="77777777" w:rsidR="008610C9"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0AEEFAA4" w14:textId="77777777" w:rsidR="008610C9"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D121409" w14:textId="77777777" w:rsidR="008610C9" w:rsidRDefault="008610C9">
      <w:pPr>
        <w:spacing w:after="0" w:line="240" w:lineRule="auto"/>
        <w:ind w:firstLineChars="200" w:firstLine="640"/>
        <w:rPr>
          <w:rFonts w:ascii="仿宋_GB2312" w:eastAsia="仿宋_GB2312"/>
          <w:sz w:val="32"/>
          <w:szCs w:val="32"/>
          <w:lang w:eastAsia="zh-CN"/>
        </w:rPr>
      </w:pPr>
    </w:p>
    <w:p w14:paraId="0997686D" w14:textId="77777777" w:rsidR="008610C9" w:rsidRDefault="00000000">
      <w:pPr>
        <w:rPr>
          <w:lang w:eastAsia="zh-CN"/>
        </w:rPr>
      </w:pPr>
      <w:r>
        <w:rPr>
          <w:sz w:val="0"/>
          <w:szCs w:val="0"/>
          <w:lang w:eastAsia="zh-CN"/>
        </w:rPr>
        <w:br w:type="page"/>
      </w:r>
    </w:p>
    <w:p w14:paraId="108DD832" w14:textId="77777777" w:rsidR="008610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CABAB4A"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0D70767"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443EC3B"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CCA9044"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20D4BB5"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1E31C6"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8685CA8"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6B7903F"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2573FD"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6DF861A"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8288170"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4FA9867"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CB584DA"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B68C71" w14:textId="77777777" w:rsidR="008610C9"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8369E73" w14:textId="77777777" w:rsidR="008610C9" w:rsidRDefault="00000000">
      <w:pPr>
        <w:rPr>
          <w:lang w:eastAsia="zh-CN"/>
        </w:rPr>
      </w:pPr>
      <w:r>
        <w:rPr>
          <w:sz w:val="0"/>
          <w:szCs w:val="0"/>
          <w:lang w:eastAsia="zh-CN"/>
        </w:rPr>
        <w:br w:type="page"/>
      </w:r>
    </w:p>
    <w:p w14:paraId="32695BA0" w14:textId="77777777" w:rsidR="008610C9"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0EECC54C"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C59A29E"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5C04F1C"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DA79221"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09DD53A"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209F8B9"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397A533"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BA9871F"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1B171D3" w14:textId="77777777" w:rsidR="008610C9"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610C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A5138" w14:textId="77777777" w:rsidR="004429F8" w:rsidRDefault="004429F8">
      <w:pPr>
        <w:spacing w:line="240" w:lineRule="auto"/>
      </w:pPr>
      <w:r>
        <w:separator/>
      </w:r>
    </w:p>
  </w:endnote>
  <w:endnote w:type="continuationSeparator" w:id="0">
    <w:p w14:paraId="28426DFD" w14:textId="77777777" w:rsidR="004429F8" w:rsidRDefault="00442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31016" w14:textId="77777777" w:rsidR="004429F8" w:rsidRDefault="004429F8">
      <w:pPr>
        <w:spacing w:after="0"/>
      </w:pPr>
      <w:r>
        <w:separator/>
      </w:r>
    </w:p>
  </w:footnote>
  <w:footnote w:type="continuationSeparator" w:id="0">
    <w:p w14:paraId="7C0EBF23" w14:textId="77777777" w:rsidR="004429F8" w:rsidRDefault="004429F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8610C9"/>
    <w:rsid w:val="000D47BB"/>
    <w:rsid w:val="004429F8"/>
    <w:rsid w:val="008610C9"/>
    <w:rsid w:val="00931278"/>
    <w:rsid w:val="1E7F11E6"/>
    <w:rsid w:val="279B2BB9"/>
    <w:rsid w:val="65BC22D8"/>
    <w:rsid w:val="6B2F78E0"/>
    <w:rsid w:val="6D6B0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8FB90"/>
  <w15:docId w15:val="{95D927E8-C0CD-46DA-9E8A-208B2FD8B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3042</Words>
  <Characters>3378</Characters>
  <Application>Microsoft Office Word</Application>
  <DocSecurity>0</DocSecurity>
  <Lines>211</Lines>
  <Paragraphs>200</Paragraphs>
  <ScaleCrop>false</ScaleCrop>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2025-09-01T09:40:00Z</dcterms:created>
  <dcterms:modified xsi:type="dcterms:W3CDTF">2025-09-05T03:46:00Z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907C6A36AB274C3FAED975AE4E811ED8_12</vt:lpwstr>
  </property>
</Properties>
</file>