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16F" w:rsidRDefault="00A5216F">
      <w:pPr>
        <w:spacing w:after="0" w:line="240" w:lineRule="auto"/>
        <w:rPr>
          <w:rFonts w:ascii="宋体" w:eastAsia="宋体"/>
          <w:sz w:val="32"/>
          <w:szCs w:val="32"/>
        </w:rPr>
      </w:pPr>
    </w:p>
    <w:p w:rsidR="00A5216F" w:rsidRDefault="00A5216F">
      <w:pPr>
        <w:spacing w:after="0" w:line="240" w:lineRule="auto"/>
        <w:rPr>
          <w:rFonts w:ascii="宋体" w:eastAsia="宋体"/>
          <w:sz w:val="44"/>
          <w:szCs w:val="44"/>
        </w:rPr>
      </w:pPr>
    </w:p>
    <w:p w:rsidR="00A5216F" w:rsidRDefault="00A5216F">
      <w:pPr>
        <w:spacing w:after="0" w:line="240" w:lineRule="auto"/>
        <w:rPr>
          <w:rFonts w:ascii="宋体" w:eastAsia="宋体"/>
          <w:sz w:val="44"/>
          <w:szCs w:val="44"/>
        </w:rPr>
      </w:pPr>
    </w:p>
    <w:p w:rsidR="00A5216F" w:rsidRDefault="00A5216F">
      <w:pPr>
        <w:spacing w:after="0" w:line="240" w:lineRule="auto"/>
        <w:rPr>
          <w:rFonts w:ascii="宋体" w:eastAsia="宋体"/>
          <w:sz w:val="44"/>
          <w:szCs w:val="44"/>
        </w:rPr>
      </w:pPr>
    </w:p>
    <w:p w:rsidR="00A5216F" w:rsidRDefault="00D05089">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昌吉市农村合作经济发展指导中心</w:t>
      </w:r>
    </w:p>
    <w:p w:rsidR="00A5216F" w:rsidRDefault="00D05089">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rsidR="00A5216F" w:rsidRDefault="00D05089">
      <w:pPr>
        <w:rPr>
          <w:lang w:eastAsia="zh-CN"/>
        </w:rPr>
      </w:pPr>
      <w:r>
        <w:rPr>
          <w:sz w:val="0"/>
          <w:szCs w:val="0"/>
          <w:lang w:eastAsia="zh-CN"/>
        </w:rPr>
        <w:br w:type="page"/>
      </w:r>
    </w:p>
    <w:p w:rsidR="00A5216F" w:rsidRDefault="00D05089">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rsidR="00A5216F" w:rsidRDefault="00D05089">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A5216F" w:rsidRDefault="00D05089">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A5216F" w:rsidRDefault="00D05089">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rsidR="00A5216F" w:rsidRDefault="00D05089">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六、《一般公共预算财政拨款基本支出决算表》</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A5216F" w:rsidRDefault="00D05089">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A5216F" w:rsidRDefault="00D05089">
      <w:pPr>
        <w:rPr>
          <w:lang w:eastAsia="zh-CN"/>
        </w:rPr>
      </w:pPr>
      <w:r>
        <w:rPr>
          <w:sz w:val="0"/>
          <w:szCs w:val="0"/>
          <w:lang w:eastAsia="zh-CN"/>
        </w:rPr>
        <w:br w:type="page"/>
      </w:r>
    </w:p>
    <w:p w:rsidR="00A5216F" w:rsidRDefault="00D05089">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rsidR="00A5216F" w:rsidRDefault="00D0508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、负责贯彻执行国家和自治区农业和农村经济工作的方针、政策、法律、法规并监督实施，为农村集体经济发展提供管理保障</w:t>
      </w:r>
      <w:r>
        <w:rPr>
          <w:rFonts w:ascii="仿宋_GB2312" w:eastAsia="仿宋_GB2312" w:hint="eastAsia"/>
          <w:sz w:val="32"/>
          <w:szCs w:val="32"/>
          <w:lang w:eastAsia="zh-CN"/>
        </w:rPr>
        <w:t>。</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、负责农村集体土地承包管理，指导农村家庭联产制和统分结合的双层经营体制的稳定和完善以及农村土地承包经营权流转的管理和服务</w:t>
      </w:r>
      <w:r>
        <w:rPr>
          <w:rFonts w:ascii="仿宋_GB2312" w:eastAsia="仿宋_GB2312" w:hint="eastAsia"/>
          <w:sz w:val="32"/>
          <w:szCs w:val="32"/>
          <w:lang w:eastAsia="zh-CN"/>
        </w:rPr>
        <w:t>。</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、负责做好农村土地承包纠纷仲裁、农村土地承包调处和</w:t>
      </w:r>
      <w:r>
        <w:rPr>
          <w:rFonts w:ascii="仿宋_GB2312" w:eastAsia="仿宋_GB2312"/>
          <w:sz w:val="32"/>
          <w:szCs w:val="32"/>
          <w:lang w:eastAsia="zh-CN"/>
        </w:rPr>
        <w:t>农民信访工作</w:t>
      </w:r>
      <w:r>
        <w:rPr>
          <w:rFonts w:ascii="仿宋_GB2312" w:eastAsia="仿宋_GB2312" w:hint="eastAsia"/>
          <w:sz w:val="32"/>
          <w:szCs w:val="32"/>
          <w:lang w:eastAsia="zh-CN"/>
        </w:rPr>
        <w:t>。</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、负责宣传贯彻减轻农民负担法律、法规和政策，监督农民负担情况，负责村级</w:t>
      </w:r>
      <w:r>
        <w:rPr>
          <w:rFonts w:ascii="仿宋_GB2312" w:eastAsia="仿宋_GB2312"/>
          <w:sz w:val="32"/>
          <w:szCs w:val="32"/>
          <w:lang w:eastAsia="zh-CN"/>
        </w:rPr>
        <w:t>“</w:t>
      </w:r>
      <w:r>
        <w:rPr>
          <w:rFonts w:ascii="仿宋_GB2312" w:eastAsia="仿宋_GB2312"/>
          <w:sz w:val="32"/>
          <w:szCs w:val="32"/>
          <w:lang w:eastAsia="zh-CN"/>
        </w:rPr>
        <w:t>一事一议</w:t>
      </w:r>
      <w:r>
        <w:rPr>
          <w:rFonts w:ascii="仿宋_GB2312" w:eastAsia="仿宋_GB2312"/>
          <w:sz w:val="32"/>
          <w:szCs w:val="32"/>
          <w:lang w:eastAsia="zh-CN"/>
        </w:rPr>
        <w:t>”</w:t>
      </w:r>
      <w:r>
        <w:rPr>
          <w:rFonts w:ascii="仿宋_GB2312" w:eastAsia="仿宋_GB2312"/>
          <w:sz w:val="32"/>
          <w:szCs w:val="32"/>
          <w:lang w:eastAsia="zh-CN"/>
        </w:rPr>
        <w:t>筹资筹劳的监督管理</w:t>
      </w:r>
      <w:r>
        <w:rPr>
          <w:rFonts w:ascii="仿宋_GB2312" w:eastAsia="仿宋_GB2312" w:hint="eastAsia"/>
          <w:sz w:val="32"/>
          <w:szCs w:val="32"/>
          <w:lang w:eastAsia="zh-CN"/>
        </w:rPr>
        <w:t>。</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、负责研究制定农村经济发展制度，承担农村税费改革后财政转移支付资金的监督管理工作</w:t>
      </w:r>
      <w:r>
        <w:rPr>
          <w:rFonts w:ascii="仿宋_GB2312" w:eastAsia="仿宋_GB2312" w:hint="eastAsia"/>
          <w:sz w:val="32"/>
          <w:szCs w:val="32"/>
          <w:lang w:eastAsia="zh-CN"/>
        </w:rPr>
        <w:t>。</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、负责农村集体经济组织的建设，农村财务会计、资产管理和农村集体经济审计、村干部经济责任和离任审计</w:t>
      </w:r>
      <w:r>
        <w:rPr>
          <w:rFonts w:ascii="仿宋_GB2312" w:eastAsia="仿宋_GB2312" w:hint="eastAsia"/>
          <w:sz w:val="32"/>
          <w:szCs w:val="32"/>
          <w:lang w:eastAsia="zh-CN"/>
        </w:rPr>
        <w:t>。</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7</w:t>
      </w:r>
      <w:r>
        <w:rPr>
          <w:rFonts w:ascii="仿宋_GB2312" w:eastAsia="仿宋_GB2312"/>
          <w:sz w:val="32"/>
          <w:szCs w:val="32"/>
          <w:lang w:eastAsia="zh-CN"/>
        </w:rPr>
        <w:t>、负责农村财务公开及农村财务、审计人员的管理和队伍建设工作</w:t>
      </w:r>
      <w:r>
        <w:rPr>
          <w:rFonts w:ascii="仿宋_GB2312" w:eastAsia="仿宋_GB2312" w:hint="eastAsia"/>
          <w:sz w:val="32"/>
          <w:szCs w:val="32"/>
          <w:lang w:eastAsia="zh-CN"/>
        </w:rPr>
        <w:t>。</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、负责指导全市农业社会化服务体系、农业产业化经营、农民专业合作社、其他农村各类合作经济组织以及农民经纪人队伍的建设与发展</w:t>
      </w:r>
      <w:r>
        <w:rPr>
          <w:rFonts w:ascii="仿宋_GB2312" w:eastAsia="仿宋_GB2312" w:hint="eastAsia"/>
          <w:sz w:val="32"/>
          <w:szCs w:val="32"/>
          <w:lang w:eastAsia="zh-CN"/>
        </w:rPr>
        <w:t>。</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9</w:t>
      </w:r>
      <w:r>
        <w:rPr>
          <w:rFonts w:ascii="仿宋_GB2312" w:eastAsia="仿宋_GB2312"/>
          <w:sz w:val="32"/>
          <w:szCs w:val="32"/>
          <w:lang w:eastAsia="zh-CN"/>
        </w:rPr>
        <w:t>、负责农村经济收益分配的统计、农产品成本核算、农民增收和农村经济运行分析，农村有关经济发展的指标体系的统计工作。</w:t>
      </w:r>
    </w:p>
    <w:p w:rsidR="00A5216F" w:rsidRDefault="00D0508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昌吉市农村合作经济发展指导中心</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26</w:t>
      </w:r>
      <w:r>
        <w:rPr>
          <w:rFonts w:ascii="仿宋_GB2312" w:eastAsia="仿宋_GB2312"/>
          <w:sz w:val="32"/>
          <w:szCs w:val="32"/>
          <w:lang w:eastAsia="zh-CN"/>
        </w:rPr>
        <w:t>人，其中：在职人员</w:t>
      </w:r>
      <w:r>
        <w:rPr>
          <w:rFonts w:ascii="仿宋_GB2312" w:eastAsia="仿宋_GB2312"/>
          <w:sz w:val="32"/>
          <w:szCs w:val="32"/>
          <w:lang w:eastAsia="zh-CN"/>
        </w:rPr>
        <w:t>15</w:t>
      </w:r>
      <w:r>
        <w:rPr>
          <w:rFonts w:ascii="仿宋_GB2312" w:eastAsia="仿宋_GB2312"/>
          <w:sz w:val="32"/>
          <w:szCs w:val="32"/>
          <w:lang w:eastAsia="zh-CN"/>
        </w:rPr>
        <w:t>人，减少</w:t>
      </w:r>
      <w:r>
        <w:rPr>
          <w:rFonts w:ascii="仿宋_GB2312" w:eastAsia="仿宋_GB2312"/>
          <w:sz w:val="32"/>
          <w:szCs w:val="32"/>
          <w:lang w:eastAsia="zh-CN"/>
        </w:rPr>
        <w:t>1</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11</w:t>
      </w:r>
      <w:r>
        <w:rPr>
          <w:rFonts w:ascii="仿宋_GB2312" w:eastAsia="仿宋_GB2312"/>
          <w:sz w:val="32"/>
          <w:szCs w:val="32"/>
          <w:lang w:eastAsia="zh-CN"/>
        </w:rPr>
        <w:t>人，增加</w:t>
      </w:r>
      <w:r>
        <w:rPr>
          <w:rFonts w:ascii="仿宋_GB2312" w:eastAsia="仿宋_GB2312"/>
          <w:sz w:val="32"/>
          <w:szCs w:val="32"/>
          <w:lang w:eastAsia="zh-CN"/>
        </w:rPr>
        <w:t>1</w:t>
      </w:r>
      <w:r>
        <w:rPr>
          <w:rFonts w:ascii="仿宋_GB2312" w:eastAsia="仿宋_GB2312"/>
          <w:sz w:val="32"/>
          <w:szCs w:val="32"/>
          <w:lang w:eastAsia="zh-CN"/>
        </w:rPr>
        <w:t>人。</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昌吉市农村合作经济发展指导中心无下属预算单位，下设</w:t>
      </w:r>
      <w:r>
        <w:rPr>
          <w:rFonts w:ascii="仿宋_GB2312" w:eastAsia="仿宋_GB2312"/>
          <w:sz w:val="32"/>
          <w:szCs w:val="32"/>
          <w:lang w:eastAsia="zh-CN"/>
        </w:rPr>
        <w:t>6</w:t>
      </w:r>
      <w:r>
        <w:rPr>
          <w:rFonts w:ascii="仿宋_GB2312" w:eastAsia="仿宋_GB2312"/>
          <w:sz w:val="32"/>
          <w:szCs w:val="32"/>
          <w:lang w:eastAsia="zh-CN"/>
        </w:rPr>
        <w:t>个科室，分别是：综合办公室、农村集体资产与财务管理科、</w:t>
      </w:r>
      <w:r>
        <w:rPr>
          <w:rFonts w:ascii="仿宋_GB2312" w:eastAsia="仿宋_GB2312"/>
          <w:sz w:val="32"/>
          <w:szCs w:val="32"/>
          <w:lang w:eastAsia="zh-CN"/>
        </w:rPr>
        <w:lastRenderedPageBreak/>
        <w:t>农村集体土地承包管理科、农牧民负担监督管理科、农村集体经济审计科、农民专业合作经济组织管理科。</w:t>
      </w:r>
    </w:p>
    <w:p w:rsidR="00A5216F" w:rsidRDefault="00D05089">
      <w:pPr>
        <w:rPr>
          <w:lang w:eastAsia="zh-CN"/>
        </w:rPr>
      </w:pPr>
      <w:r>
        <w:rPr>
          <w:sz w:val="0"/>
          <w:szCs w:val="0"/>
          <w:lang w:eastAsia="zh-CN"/>
        </w:rPr>
        <w:br w:type="page"/>
      </w:r>
    </w:p>
    <w:p w:rsidR="00A5216F" w:rsidRDefault="00D05089">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w:t>
      </w:r>
      <w:r>
        <w:rPr>
          <w:rFonts w:ascii="黑体" w:eastAsia="黑体"/>
          <w:sz w:val="32"/>
          <w:szCs w:val="32"/>
          <w:lang w:eastAsia="zh-CN"/>
        </w:rPr>
        <w:t>情况说明</w:t>
      </w:r>
    </w:p>
    <w:p w:rsidR="00A5216F" w:rsidRDefault="00D0508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442.88</w:t>
      </w:r>
      <w:r>
        <w:rPr>
          <w:rFonts w:ascii="仿宋_GB2312" w:eastAsia="仿宋_GB2312"/>
          <w:sz w:val="32"/>
          <w:szCs w:val="32"/>
          <w:lang w:eastAsia="zh-CN"/>
        </w:rPr>
        <w:t>万元，其中：本年收入合计</w:t>
      </w:r>
      <w:r>
        <w:rPr>
          <w:rFonts w:ascii="仿宋_GB2312" w:eastAsia="仿宋_GB2312"/>
          <w:sz w:val="32"/>
          <w:szCs w:val="32"/>
          <w:lang w:eastAsia="zh-CN"/>
        </w:rPr>
        <w:t>442.88</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0.00</w:t>
      </w:r>
      <w:r>
        <w:rPr>
          <w:rFonts w:ascii="仿宋_GB2312" w:eastAsia="仿宋_GB2312"/>
          <w:sz w:val="32"/>
          <w:szCs w:val="32"/>
          <w:lang w:eastAsia="zh-CN"/>
        </w:rPr>
        <w:t>万元。</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442.88</w:t>
      </w:r>
      <w:r>
        <w:rPr>
          <w:rFonts w:ascii="仿宋_GB2312" w:eastAsia="仿宋_GB2312"/>
          <w:sz w:val="32"/>
          <w:szCs w:val="32"/>
          <w:lang w:eastAsia="zh-CN"/>
        </w:rPr>
        <w:t>万元，其中：本年支出合计</w:t>
      </w:r>
      <w:r>
        <w:rPr>
          <w:rFonts w:ascii="仿宋_GB2312" w:eastAsia="仿宋_GB2312"/>
          <w:sz w:val="32"/>
          <w:szCs w:val="32"/>
          <w:lang w:eastAsia="zh-CN"/>
        </w:rPr>
        <w:t>442.88</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0.00</w:t>
      </w:r>
      <w:r>
        <w:rPr>
          <w:rFonts w:ascii="仿宋_GB2312" w:eastAsia="仿宋_GB2312"/>
          <w:sz w:val="32"/>
          <w:szCs w:val="32"/>
          <w:lang w:eastAsia="zh-CN"/>
        </w:rPr>
        <w:t>万元。</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w:t>
      </w:r>
      <w:r>
        <w:rPr>
          <w:rFonts w:ascii="仿宋_GB2312" w:eastAsia="仿宋_GB2312"/>
          <w:sz w:val="32"/>
          <w:szCs w:val="32"/>
          <w:lang w:eastAsia="zh-CN"/>
        </w:rPr>
        <w:t>45.91</w:t>
      </w:r>
      <w:r>
        <w:rPr>
          <w:rFonts w:ascii="仿宋_GB2312" w:eastAsia="仿宋_GB2312"/>
          <w:sz w:val="32"/>
          <w:szCs w:val="32"/>
          <w:lang w:eastAsia="zh-CN"/>
        </w:rPr>
        <w:t>万元，下降</w:t>
      </w:r>
      <w:r>
        <w:rPr>
          <w:rFonts w:ascii="仿宋_GB2312" w:eastAsia="仿宋_GB2312"/>
          <w:sz w:val="32"/>
          <w:szCs w:val="32"/>
          <w:lang w:eastAsia="zh-CN"/>
        </w:rPr>
        <w:t>9.39%</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sz w:val="32"/>
          <w:szCs w:val="32"/>
          <w:lang w:eastAsia="zh-CN"/>
        </w:rPr>
        <w:t>昌吉市土地确权电子档案项目</w:t>
      </w:r>
      <w:r>
        <w:rPr>
          <w:rFonts w:ascii="仿宋_GB2312" w:eastAsia="仿宋_GB2312" w:hint="eastAsia"/>
          <w:sz w:val="32"/>
          <w:szCs w:val="32"/>
          <w:lang w:eastAsia="zh-CN"/>
        </w:rPr>
        <w:t>经费减少、农业社会化服务项目经费减少、</w:t>
      </w:r>
      <w:r>
        <w:rPr>
          <w:rFonts w:ascii="仿宋_GB2312" w:eastAsia="仿宋_GB2312"/>
          <w:sz w:val="32"/>
          <w:szCs w:val="32"/>
          <w:lang w:eastAsia="zh-CN"/>
        </w:rPr>
        <w:t>驻村社区工作</w:t>
      </w:r>
      <w:r>
        <w:rPr>
          <w:rFonts w:ascii="仿宋_GB2312" w:eastAsia="仿宋_GB2312" w:hint="eastAsia"/>
          <w:sz w:val="32"/>
          <w:szCs w:val="32"/>
          <w:lang w:eastAsia="zh-CN"/>
        </w:rPr>
        <w:t>专项项目</w:t>
      </w:r>
      <w:r>
        <w:rPr>
          <w:rFonts w:ascii="仿宋_GB2312" w:eastAsia="仿宋_GB2312"/>
          <w:sz w:val="32"/>
          <w:szCs w:val="32"/>
          <w:lang w:eastAsia="zh-CN"/>
        </w:rPr>
        <w:t>经费</w:t>
      </w:r>
      <w:r>
        <w:rPr>
          <w:rFonts w:ascii="仿宋_GB2312" w:eastAsia="仿宋_GB2312" w:hint="eastAsia"/>
          <w:sz w:val="32"/>
          <w:szCs w:val="32"/>
          <w:lang w:eastAsia="zh-CN"/>
        </w:rPr>
        <w:t>减少</w:t>
      </w:r>
      <w:r>
        <w:rPr>
          <w:rFonts w:ascii="仿宋_GB2312" w:eastAsia="仿宋_GB2312"/>
          <w:sz w:val="32"/>
          <w:szCs w:val="32"/>
          <w:lang w:eastAsia="zh-CN"/>
        </w:rPr>
        <w:t>。</w:t>
      </w:r>
    </w:p>
    <w:p w:rsidR="00A5216F" w:rsidRDefault="00D0508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442.88</w:t>
      </w:r>
      <w:r>
        <w:rPr>
          <w:rFonts w:ascii="仿宋_GB2312" w:eastAsia="仿宋_GB2312"/>
          <w:sz w:val="32"/>
          <w:szCs w:val="32"/>
          <w:lang w:eastAsia="zh-CN"/>
        </w:rPr>
        <w:t>万元，其中：财政拨款收入</w:t>
      </w:r>
      <w:r>
        <w:rPr>
          <w:rFonts w:ascii="仿宋_GB2312" w:eastAsia="仿宋_GB2312"/>
          <w:sz w:val="32"/>
          <w:szCs w:val="32"/>
          <w:lang w:eastAsia="zh-CN"/>
        </w:rPr>
        <w:t>442.88</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100.00%</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A5216F" w:rsidRDefault="00D0508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442.88</w:t>
      </w:r>
      <w:r>
        <w:rPr>
          <w:rFonts w:ascii="仿宋_GB2312" w:eastAsia="仿宋_GB2312"/>
          <w:sz w:val="32"/>
          <w:szCs w:val="32"/>
          <w:lang w:eastAsia="zh-CN"/>
        </w:rPr>
        <w:t>万元，其中：基本支出</w:t>
      </w:r>
      <w:r>
        <w:rPr>
          <w:rFonts w:ascii="仿宋_GB2312" w:eastAsia="仿宋_GB2312"/>
          <w:sz w:val="32"/>
          <w:szCs w:val="32"/>
          <w:lang w:eastAsia="zh-CN"/>
        </w:rPr>
        <w:t>290.90</w:t>
      </w:r>
      <w:r>
        <w:rPr>
          <w:rFonts w:ascii="仿宋_GB2312" w:eastAsia="仿宋_GB2312"/>
          <w:sz w:val="32"/>
          <w:szCs w:val="32"/>
          <w:lang w:eastAsia="zh-CN"/>
        </w:rPr>
        <w:t>万元，占</w:t>
      </w:r>
      <w:r>
        <w:rPr>
          <w:rFonts w:ascii="仿宋_GB2312" w:eastAsia="仿宋_GB2312"/>
          <w:sz w:val="32"/>
          <w:szCs w:val="32"/>
          <w:lang w:eastAsia="zh-CN"/>
        </w:rPr>
        <w:t>65.68%</w:t>
      </w:r>
      <w:r>
        <w:rPr>
          <w:rFonts w:ascii="仿宋_GB2312" w:eastAsia="仿宋_GB2312"/>
          <w:sz w:val="32"/>
          <w:szCs w:val="32"/>
          <w:lang w:eastAsia="zh-CN"/>
        </w:rPr>
        <w:t>；项目支出</w:t>
      </w:r>
      <w:r>
        <w:rPr>
          <w:rFonts w:ascii="仿宋_GB2312" w:eastAsia="仿宋_GB2312"/>
          <w:sz w:val="32"/>
          <w:szCs w:val="32"/>
          <w:lang w:eastAsia="zh-CN"/>
        </w:rPr>
        <w:t>151.98</w:t>
      </w:r>
      <w:r>
        <w:rPr>
          <w:rFonts w:ascii="仿宋_GB2312" w:eastAsia="仿宋_GB2312"/>
          <w:sz w:val="32"/>
          <w:szCs w:val="32"/>
          <w:lang w:eastAsia="zh-CN"/>
        </w:rPr>
        <w:t>万元，占</w:t>
      </w:r>
      <w:r>
        <w:rPr>
          <w:rFonts w:ascii="仿宋_GB2312" w:eastAsia="仿宋_GB2312"/>
          <w:sz w:val="32"/>
          <w:szCs w:val="32"/>
          <w:lang w:eastAsia="zh-CN"/>
        </w:rPr>
        <w:t>34.32%</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w:t>
      </w:r>
      <w:r>
        <w:rPr>
          <w:rFonts w:ascii="仿宋_GB2312" w:eastAsia="仿宋_GB2312"/>
          <w:sz w:val="32"/>
          <w:szCs w:val="32"/>
          <w:lang w:eastAsia="zh-CN"/>
        </w:rPr>
        <w:t>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A5216F" w:rsidRDefault="00D0508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年度财政拨款收入总计</w:t>
      </w:r>
      <w:r>
        <w:rPr>
          <w:rFonts w:ascii="仿宋_GB2312" w:eastAsia="仿宋_GB2312"/>
          <w:sz w:val="32"/>
          <w:szCs w:val="32"/>
          <w:lang w:eastAsia="zh-CN"/>
        </w:rPr>
        <w:t>442.88</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万元，本年财政拨款收入</w:t>
      </w:r>
      <w:r>
        <w:rPr>
          <w:rFonts w:ascii="仿宋_GB2312" w:eastAsia="仿宋_GB2312"/>
          <w:sz w:val="32"/>
          <w:szCs w:val="32"/>
          <w:lang w:eastAsia="zh-CN"/>
        </w:rPr>
        <w:t>442.88</w:t>
      </w:r>
      <w:r>
        <w:rPr>
          <w:rFonts w:ascii="仿宋_GB2312" w:eastAsia="仿宋_GB2312"/>
          <w:sz w:val="32"/>
          <w:szCs w:val="32"/>
          <w:lang w:eastAsia="zh-CN"/>
        </w:rPr>
        <w:t>万元。财政拨款支出总计</w:t>
      </w:r>
      <w:r>
        <w:rPr>
          <w:rFonts w:ascii="仿宋_GB2312" w:eastAsia="仿宋_GB2312"/>
          <w:sz w:val="32"/>
          <w:szCs w:val="32"/>
          <w:lang w:eastAsia="zh-CN"/>
        </w:rPr>
        <w:t>442.88</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万元，本年财政拨款支出</w:t>
      </w:r>
      <w:r>
        <w:rPr>
          <w:rFonts w:ascii="仿宋_GB2312" w:eastAsia="仿宋_GB2312"/>
          <w:sz w:val="32"/>
          <w:szCs w:val="32"/>
          <w:lang w:eastAsia="zh-CN"/>
        </w:rPr>
        <w:t>442.88</w:t>
      </w:r>
      <w:r>
        <w:rPr>
          <w:rFonts w:ascii="仿宋_GB2312" w:eastAsia="仿宋_GB2312"/>
          <w:sz w:val="32"/>
          <w:szCs w:val="32"/>
          <w:lang w:eastAsia="zh-CN"/>
        </w:rPr>
        <w:t>万元。</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w:t>
      </w:r>
      <w:r>
        <w:rPr>
          <w:rFonts w:ascii="仿宋_GB2312" w:eastAsia="仿宋_GB2312"/>
          <w:sz w:val="32"/>
          <w:szCs w:val="32"/>
          <w:lang w:eastAsia="zh-CN"/>
        </w:rPr>
        <w:t>45.91</w:t>
      </w:r>
      <w:r>
        <w:rPr>
          <w:rFonts w:ascii="仿宋_GB2312" w:eastAsia="仿宋_GB2312"/>
          <w:sz w:val="32"/>
          <w:szCs w:val="32"/>
          <w:lang w:eastAsia="zh-CN"/>
        </w:rPr>
        <w:t>万元，下降</w:t>
      </w:r>
      <w:r>
        <w:rPr>
          <w:rFonts w:ascii="仿宋_GB2312" w:eastAsia="仿宋_GB2312"/>
          <w:sz w:val="32"/>
          <w:szCs w:val="32"/>
          <w:lang w:eastAsia="zh-CN"/>
        </w:rPr>
        <w:t>9.39%</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sz w:val="32"/>
          <w:szCs w:val="32"/>
          <w:lang w:eastAsia="zh-CN"/>
        </w:rPr>
        <w:t>昌吉市土地确权电子档案项目</w:t>
      </w:r>
      <w:r>
        <w:rPr>
          <w:rFonts w:ascii="仿宋_GB2312" w:eastAsia="仿宋_GB2312" w:hint="eastAsia"/>
          <w:sz w:val="32"/>
          <w:szCs w:val="32"/>
          <w:lang w:eastAsia="zh-CN"/>
        </w:rPr>
        <w:t>经费减少、农业社会化服务项目经费减少、</w:t>
      </w:r>
      <w:r>
        <w:rPr>
          <w:rFonts w:ascii="仿宋_GB2312" w:eastAsia="仿宋_GB2312"/>
          <w:sz w:val="32"/>
          <w:szCs w:val="32"/>
          <w:lang w:eastAsia="zh-CN"/>
        </w:rPr>
        <w:t>驻村社区工作</w:t>
      </w:r>
      <w:r>
        <w:rPr>
          <w:rFonts w:ascii="仿宋_GB2312" w:eastAsia="仿宋_GB2312" w:hint="eastAsia"/>
          <w:sz w:val="32"/>
          <w:szCs w:val="32"/>
          <w:lang w:eastAsia="zh-CN"/>
        </w:rPr>
        <w:t>专</w:t>
      </w:r>
      <w:r>
        <w:rPr>
          <w:rFonts w:ascii="仿宋_GB2312" w:eastAsia="仿宋_GB2312" w:hint="eastAsia"/>
          <w:sz w:val="32"/>
          <w:szCs w:val="32"/>
          <w:lang w:eastAsia="zh-CN"/>
        </w:rPr>
        <w:lastRenderedPageBreak/>
        <w:t>项项目</w:t>
      </w:r>
      <w:r>
        <w:rPr>
          <w:rFonts w:ascii="仿宋_GB2312" w:eastAsia="仿宋_GB2312"/>
          <w:sz w:val="32"/>
          <w:szCs w:val="32"/>
          <w:lang w:eastAsia="zh-CN"/>
        </w:rPr>
        <w:t>经费</w:t>
      </w:r>
      <w:r>
        <w:rPr>
          <w:rFonts w:ascii="仿宋_GB2312" w:eastAsia="仿宋_GB2312" w:hint="eastAsia"/>
          <w:sz w:val="32"/>
          <w:szCs w:val="32"/>
          <w:lang w:eastAsia="zh-CN"/>
        </w:rPr>
        <w:t>减少</w:t>
      </w:r>
      <w:r>
        <w:rPr>
          <w:rFonts w:ascii="仿宋_GB2312" w:eastAsia="仿宋_GB2312"/>
          <w:sz w:val="32"/>
          <w:szCs w:val="32"/>
          <w:lang w:eastAsia="zh-CN"/>
        </w:rPr>
        <w:t>。与年初预算相比，年初预算数</w:t>
      </w:r>
      <w:r>
        <w:rPr>
          <w:rFonts w:ascii="仿宋_GB2312" w:eastAsia="仿宋_GB2312"/>
          <w:sz w:val="32"/>
          <w:szCs w:val="32"/>
          <w:lang w:eastAsia="zh-CN"/>
        </w:rPr>
        <w:t>410</w:t>
      </w:r>
      <w:r>
        <w:rPr>
          <w:rFonts w:ascii="仿宋_GB2312" w:eastAsia="仿宋_GB2312"/>
          <w:sz w:val="32"/>
          <w:szCs w:val="32"/>
          <w:lang w:eastAsia="zh-CN"/>
        </w:rPr>
        <w:t>.99</w:t>
      </w:r>
      <w:r>
        <w:rPr>
          <w:rFonts w:ascii="仿宋_GB2312" w:eastAsia="仿宋_GB2312"/>
          <w:sz w:val="32"/>
          <w:szCs w:val="32"/>
          <w:lang w:eastAsia="zh-CN"/>
        </w:rPr>
        <w:t>万元，决算数</w:t>
      </w:r>
      <w:r>
        <w:rPr>
          <w:rFonts w:ascii="仿宋_GB2312" w:eastAsia="仿宋_GB2312"/>
          <w:sz w:val="32"/>
          <w:szCs w:val="32"/>
          <w:lang w:eastAsia="zh-CN"/>
        </w:rPr>
        <w:t>442.88</w:t>
      </w:r>
      <w:r>
        <w:rPr>
          <w:rFonts w:ascii="仿宋_GB2312" w:eastAsia="仿宋_GB2312"/>
          <w:sz w:val="32"/>
          <w:szCs w:val="32"/>
          <w:lang w:eastAsia="zh-CN"/>
        </w:rPr>
        <w:t>万元，预决算差异率</w:t>
      </w:r>
      <w:r>
        <w:rPr>
          <w:rFonts w:ascii="仿宋_GB2312" w:eastAsia="仿宋_GB2312"/>
          <w:sz w:val="32"/>
          <w:szCs w:val="32"/>
          <w:lang w:eastAsia="zh-CN"/>
        </w:rPr>
        <w:t>7.76%</w:t>
      </w:r>
      <w:r>
        <w:rPr>
          <w:rFonts w:ascii="仿宋_GB2312" w:eastAsia="仿宋_GB2312"/>
          <w:sz w:val="32"/>
          <w:szCs w:val="32"/>
          <w:lang w:eastAsia="zh-CN"/>
        </w:rPr>
        <w:t>，主要原因是：</w:t>
      </w:r>
      <w:r>
        <w:rPr>
          <w:rFonts w:ascii="仿宋_GB2312" w:eastAsia="仿宋_GB2312" w:hint="eastAsia"/>
          <w:sz w:val="32"/>
          <w:szCs w:val="32"/>
          <w:lang w:eastAsia="zh-CN"/>
        </w:rPr>
        <w:t>单位本年人员</w:t>
      </w:r>
      <w:r>
        <w:rPr>
          <w:rFonts w:ascii="仿宋_GB2312" w:eastAsia="仿宋_GB2312"/>
          <w:sz w:val="32"/>
          <w:szCs w:val="32"/>
          <w:lang w:eastAsia="zh-CN"/>
        </w:rPr>
        <w:t>正常晋升</w:t>
      </w:r>
      <w:r>
        <w:rPr>
          <w:rFonts w:ascii="仿宋_GB2312" w:eastAsia="仿宋_GB2312" w:hint="eastAsia"/>
          <w:sz w:val="32"/>
          <w:szCs w:val="32"/>
          <w:lang w:eastAsia="zh-CN"/>
        </w:rPr>
        <w:t>，</w:t>
      </w:r>
      <w:r>
        <w:rPr>
          <w:rFonts w:ascii="仿宋_GB2312" w:eastAsia="仿宋_GB2312"/>
          <w:sz w:val="32"/>
          <w:szCs w:val="32"/>
          <w:lang w:eastAsia="zh-CN"/>
        </w:rPr>
        <w:t>职级变动</w:t>
      </w:r>
      <w:r>
        <w:rPr>
          <w:rFonts w:ascii="仿宋_GB2312" w:eastAsia="仿宋_GB2312" w:hint="eastAsia"/>
          <w:sz w:val="32"/>
          <w:szCs w:val="32"/>
          <w:lang w:eastAsia="zh-CN"/>
        </w:rPr>
        <w:t>，年中追加人员工资、津贴补贴、奖金等经费；年中追加新型农业经营主体生产经营能力提升项目经费</w:t>
      </w:r>
      <w:r>
        <w:rPr>
          <w:rFonts w:ascii="仿宋_GB2312" w:eastAsia="仿宋_GB2312"/>
          <w:sz w:val="32"/>
          <w:szCs w:val="32"/>
          <w:lang w:eastAsia="zh-CN"/>
        </w:rPr>
        <w:t>。</w:t>
      </w:r>
    </w:p>
    <w:p w:rsidR="00A5216F" w:rsidRDefault="00D0508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A5216F" w:rsidRDefault="00D05089">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442.88</w:t>
      </w:r>
      <w:r>
        <w:rPr>
          <w:rFonts w:ascii="仿宋_GB2312" w:eastAsia="仿宋_GB2312"/>
          <w:sz w:val="32"/>
          <w:szCs w:val="32"/>
          <w:lang w:eastAsia="zh-CN"/>
        </w:rPr>
        <w:t>万元，占本年支出合计的</w:t>
      </w:r>
      <w:r>
        <w:rPr>
          <w:rFonts w:ascii="仿宋_GB2312" w:eastAsia="仿宋_GB2312"/>
          <w:sz w:val="32"/>
          <w:szCs w:val="32"/>
          <w:lang w:eastAsia="zh-CN"/>
        </w:rPr>
        <w:t>100.00%</w:t>
      </w:r>
      <w:r>
        <w:rPr>
          <w:rFonts w:ascii="仿宋_GB2312" w:eastAsia="仿宋_GB2312"/>
          <w:sz w:val="32"/>
          <w:szCs w:val="32"/>
          <w:lang w:eastAsia="zh-CN"/>
        </w:rPr>
        <w:t>。与上年相比，减少</w:t>
      </w:r>
      <w:r>
        <w:rPr>
          <w:rFonts w:ascii="仿宋_GB2312" w:eastAsia="仿宋_GB2312"/>
          <w:sz w:val="32"/>
          <w:szCs w:val="32"/>
          <w:lang w:eastAsia="zh-CN"/>
        </w:rPr>
        <w:t>45.91</w:t>
      </w:r>
      <w:r>
        <w:rPr>
          <w:rFonts w:ascii="仿宋_GB2312" w:eastAsia="仿宋_GB2312"/>
          <w:sz w:val="32"/>
          <w:szCs w:val="32"/>
          <w:lang w:eastAsia="zh-CN"/>
        </w:rPr>
        <w:t>万元，下降</w:t>
      </w:r>
      <w:r>
        <w:rPr>
          <w:rFonts w:ascii="仿宋_GB2312" w:eastAsia="仿宋_GB2312"/>
          <w:sz w:val="32"/>
          <w:szCs w:val="32"/>
          <w:lang w:eastAsia="zh-CN"/>
        </w:rPr>
        <w:t>9.39%</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sz w:val="32"/>
          <w:szCs w:val="32"/>
          <w:lang w:eastAsia="zh-CN"/>
        </w:rPr>
        <w:t>昌吉市土地确权电子档案项目</w:t>
      </w:r>
      <w:r>
        <w:rPr>
          <w:rFonts w:ascii="仿宋_GB2312" w:eastAsia="仿宋_GB2312" w:hint="eastAsia"/>
          <w:sz w:val="32"/>
          <w:szCs w:val="32"/>
          <w:lang w:eastAsia="zh-CN"/>
        </w:rPr>
        <w:t>经费减少、农业社会化服务项目经费减少、</w:t>
      </w:r>
      <w:r>
        <w:rPr>
          <w:rFonts w:ascii="仿宋_GB2312" w:eastAsia="仿宋_GB2312"/>
          <w:sz w:val="32"/>
          <w:szCs w:val="32"/>
          <w:lang w:eastAsia="zh-CN"/>
        </w:rPr>
        <w:t>驻村社区工作</w:t>
      </w:r>
      <w:r>
        <w:rPr>
          <w:rFonts w:ascii="仿宋_GB2312" w:eastAsia="仿宋_GB2312" w:hint="eastAsia"/>
          <w:sz w:val="32"/>
          <w:szCs w:val="32"/>
          <w:lang w:eastAsia="zh-CN"/>
        </w:rPr>
        <w:t>专项项目</w:t>
      </w:r>
      <w:r>
        <w:rPr>
          <w:rFonts w:ascii="仿宋_GB2312" w:eastAsia="仿宋_GB2312"/>
          <w:sz w:val="32"/>
          <w:szCs w:val="32"/>
          <w:lang w:eastAsia="zh-CN"/>
        </w:rPr>
        <w:t>经费</w:t>
      </w:r>
      <w:r>
        <w:rPr>
          <w:rFonts w:ascii="仿宋_GB2312" w:eastAsia="仿宋_GB2312" w:hint="eastAsia"/>
          <w:sz w:val="32"/>
          <w:szCs w:val="32"/>
          <w:lang w:eastAsia="zh-CN"/>
        </w:rPr>
        <w:t>减少</w:t>
      </w:r>
      <w:r>
        <w:rPr>
          <w:rFonts w:ascii="仿宋_GB2312" w:eastAsia="仿宋_GB2312"/>
          <w:sz w:val="32"/>
          <w:szCs w:val="32"/>
          <w:lang w:eastAsia="zh-CN"/>
        </w:rPr>
        <w:t>。与年初预算相比，年初预算数</w:t>
      </w:r>
      <w:r>
        <w:rPr>
          <w:rFonts w:ascii="仿宋_GB2312" w:eastAsia="仿宋_GB2312"/>
          <w:sz w:val="32"/>
          <w:szCs w:val="32"/>
          <w:lang w:eastAsia="zh-CN"/>
        </w:rPr>
        <w:t>410.99</w:t>
      </w:r>
      <w:r>
        <w:rPr>
          <w:rFonts w:ascii="仿宋_GB2312" w:eastAsia="仿宋_GB2312"/>
          <w:sz w:val="32"/>
          <w:szCs w:val="32"/>
          <w:lang w:eastAsia="zh-CN"/>
        </w:rPr>
        <w:t>万元，决算数</w:t>
      </w:r>
      <w:r>
        <w:rPr>
          <w:rFonts w:ascii="仿宋_GB2312" w:eastAsia="仿宋_GB2312"/>
          <w:sz w:val="32"/>
          <w:szCs w:val="32"/>
          <w:lang w:eastAsia="zh-CN"/>
        </w:rPr>
        <w:t>442.88</w:t>
      </w:r>
      <w:r>
        <w:rPr>
          <w:rFonts w:ascii="仿宋_GB2312" w:eastAsia="仿宋_GB2312"/>
          <w:sz w:val="32"/>
          <w:szCs w:val="32"/>
          <w:lang w:eastAsia="zh-CN"/>
        </w:rPr>
        <w:t>万元，预决算差异率</w:t>
      </w:r>
      <w:r>
        <w:rPr>
          <w:rFonts w:ascii="仿宋_GB2312" w:eastAsia="仿宋_GB2312"/>
          <w:sz w:val="32"/>
          <w:szCs w:val="32"/>
          <w:lang w:eastAsia="zh-CN"/>
        </w:rPr>
        <w:t>7.76%</w:t>
      </w:r>
      <w:r>
        <w:rPr>
          <w:rFonts w:ascii="仿宋_GB2312" w:eastAsia="仿宋_GB2312"/>
          <w:sz w:val="32"/>
          <w:szCs w:val="32"/>
          <w:lang w:eastAsia="zh-CN"/>
        </w:rPr>
        <w:t>，主要原因是：</w:t>
      </w:r>
      <w:r>
        <w:rPr>
          <w:rFonts w:ascii="仿宋_GB2312" w:eastAsia="仿宋_GB2312" w:hint="eastAsia"/>
          <w:sz w:val="32"/>
          <w:szCs w:val="32"/>
          <w:lang w:eastAsia="zh-CN"/>
        </w:rPr>
        <w:t>单位本年人员</w:t>
      </w:r>
      <w:r>
        <w:rPr>
          <w:rFonts w:ascii="仿宋_GB2312" w:eastAsia="仿宋_GB2312"/>
          <w:sz w:val="32"/>
          <w:szCs w:val="32"/>
          <w:lang w:eastAsia="zh-CN"/>
        </w:rPr>
        <w:t>正常晋升</w:t>
      </w:r>
      <w:r>
        <w:rPr>
          <w:rFonts w:ascii="仿宋_GB2312" w:eastAsia="仿宋_GB2312" w:hint="eastAsia"/>
          <w:sz w:val="32"/>
          <w:szCs w:val="32"/>
          <w:lang w:eastAsia="zh-CN"/>
        </w:rPr>
        <w:t>，</w:t>
      </w:r>
      <w:r>
        <w:rPr>
          <w:rFonts w:ascii="仿宋_GB2312" w:eastAsia="仿宋_GB2312"/>
          <w:sz w:val="32"/>
          <w:szCs w:val="32"/>
          <w:lang w:eastAsia="zh-CN"/>
        </w:rPr>
        <w:t>职级变动</w:t>
      </w:r>
      <w:r>
        <w:rPr>
          <w:rFonts w:ascii="仿宋_GB2312" w:eastAsia="仿宋_GB2312" w:hint="eastAsia"/>
          <w:sz w:val="32"/>
          <w:szCs w:val="32"/>
          <w:lang w:eastAsia="zh-CN"/>
        </w:rPr>
        <w:t>，年中追加人员工资、津贴补贴、奖金等经费；年中追加新型农业经营主体生产经营能力提升项目经费</w:t>
      </w:r>
      <w:r>
        <w:rPr>
          <w:rFonts w:ascii="仿宋_GB2312" w:eastAsia="仿宋_GB2312"/>
          <w:sz w:val="32"/>
          <w:szCs w:val="32"/>
          <w:lang w:eastAsia="zh-CN"/>
        </w:rPr>
        <w:t>。</w:t>
      </w:r>
    </w:p>
    <w:p w:rsidR="00A5216F" w:rsidRDefault="00D05089">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w:t>
      </w:r>
      <w:r>
        <w:rPr>
          <w:rFonts w:ascii="仿宋_GB2312" w:eastAsia="仿宋_GB2312"/>
          <w:sz w:val="32"/>
          <w:szCs w:val="32"/>
          <w:lang w:eastAsia="zh-CN"/>
        </w:rPr>
        <w:t>35.82</w:t>
      </w:r>
      <w:r>
        <w:rPr>
          <w:rFonts w:ascii="仿宋_GB2312" w:eastAsia="仿宋_GB2312"/>
          <w:sz w:val="32"/>
          <w:szCs w:val="32"/>
          <w:lang w:eastAsia="zh-CN"/>
        </w:rPr>
        <w:t>万元，占</w:t>
      </w:r>
      <w:r>
        <w:rPr>
          <w:rFonts w:ascii="仿宋_GB2312" w:eastAsia="仿宋_GB2312"/>
          <w:sz w:val="32"/>
          <w:szCs w:val="32"/>
          <w:lang w:eastAsia="zh-CN"/>
        </w:rPr>
        <w:t>8.09%</w:t>
      </w:r>
      <w:r>
        <w:rPr>
          <w:rFonts w:ascii="仿宋_GB2312" w:eastAsia="仿宋_GB2312"/>
          <w:sz w:val="32"/>
          <w:szCs w:val="32"/>
          <w:lang w:eastAsia="zh-CN"/>
        </w:rPr>
        <w:t>。</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w:t>
      </w:r>
      <w:r>
        <w:rPr>
          <w:rFonts w:ascii="仿宋_GB2312" w:eastAsia="仿宋_GB2312"/>
          <w:sz w:val="32"/>
          <w:szCs w:val="32"/>
          <w:lang w:eastAsia="zh-CN"/>
        </w:rPr>
        <w:t>14.91</w:t>
      </w:r>
      <w:r>
        <w:rPr>
          <w:rFonts w:ascii="仿宋_GB2312" w:eastAsia="仿宋_GB2312"/>
          <w:sz w:val="32"/>
          <w:szCs w:val="32"/>
          <w:lang w:eastAsia="zh-CN"/>
        </w:rPr>
        <w:t>万元，占</w:t>
      </w:r>
      <w:r>
        <w:rPr>
          <w:rFonts w:ascii="仿宋_GB2312" w:eastAsia="仿宋_GB2312"/>
          <w:sz w:val="32"/>
          <w:szCs w:val="32"/>
          <w:lang w:eastAsia="zh-CN"/>
        </w:rPr>
        <w:t>3.37%</w:t>
      </w:r>
      <w:r>
        <w:rPr>
          <w:rFonts w:ascii="仿宋_GB2312" w:eastAsia="仿宋_GB2312"/>
          <w:sz w:val="32"/>
          <w:szCs w:val="32"/>
          <w:lang w:eastAsia="zh-CN"/>
        </w:rPr>
        <w:t>。</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农林水支出（类）</w:t>
      </w:r>
      <w:r>
        <w:rPr>
          <w:rFonts w:ascii="仿宋_GB2312" w:eastAsia="仿宋_GB2312"/>
          <w:sz w:val="32"/>
          <w:szCs w:val="32"/>
          <w:lang w:eastAsia="zh-CN"/>
        </w:rPr>
        <w:t>375.05</w:t>
      </w:r>
      <w:r>
        <w:rPr>
          <w:rFonts w:ascii="仿宋_GB2312" w:eastAsia="仿宋_GB2312"/>
          <w:sz w:val="32"/>
          <w:szCs w:val="32"/>
          <w:lang w:eastAsia="zh-CN"/>
        </w:rPr>
        <w:t>万元，占</w:t>
      </w:r>
      <w:r>
        <w:rPr>
          <w:rFonts w:ascii="仿宋_GB2312" w:eastAsia="仿宋_GB2312"/>
          <w:sz w:val="32"/>
          <w:szCs w:val="32"/>
          <w:lang w:eastAsia="zh-CN"/>
        </w:rPr>
        <w:t>84.68%</w:t>
      </w:r>
      <w:r>
        <w:rPr>
          <w:rFonts w:ascii="仿宋_GB2312" w:eastAsia="仿宋_GB2312"/>
          <w:sz w:val="32"/>
          <w:szCs w:val="32"/>
          <w:lang w:eastAsia="zh-CN"/>
        </w:rPr>
        <w:t>。</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w:t>
      </w:r>
      <w:r>
        <w:rPr>
          <w:rFonts w:ascii="仿宋_GB2312" w:eastAsia="仿宋_GB2312"/>
          <w:sz w:val="32"/>
          <w:szCs w:val="32"/>
          <w:lang w:eastAsia="zh-CN"/>
        </w:rPr>
        <w:t>17.10</w:t>
      </w:r>
      <w:r>
        <w:rPr>
          <w:rFonts w:ascii="仿宋_GB2312" w:eastAsia="仿宋_GB2312"/>
          <w:sz w:val="32"/>
          <w:szCs w:val="32"/>
          <w:lang w:eastAsia="zh-CN"/>
        </w:rPr>
        <w:t>万元，占</w:t>
      </w:r>
      <w:r>
        <w:rPr>
          <w:rFonts w:ascii="仿宋_GB2312" w:eastAsia="仿宋_GB2312"/>
          <w:sz w:val="32"/>
          <w:szCs w:val="32"/>
          <w:lang w:eastAsia="zh-CN"/>
        </w:rPr>
        <w:t>3.86%</w:t>
      </w:r>
      <w:r>
        <w:rPr>
          <w:rFonts w:ascii="仿宋_GB2312" w:eastAsia="仿宋_GB2312"/>
          <w:sz w:val="32"/>
          <w:szCs w:val="32"/>
          <w:lang w:eastAsia="zh-CN"/>
        </w:rPr>
        <w:t>。</w:t>
      </w:r>
    </w:p>
    <w:p w:rsidR="00A5216F" w:rsidRDefault="00D05089">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、社会保障和就业支出（类）行政事业单位养老支出（款）机关事业单位基本养老保险缴费支出（项）：支出决算数为</w:t>
      </w:r>
      <w:r>
        <w:rPr>
          <w:rFonts w:ascii="仿宋_GB2312" w:eastAsia="仿宋_GB2312"/>
          <w:sz w:val="32"/>
          <w:szCs w:val="32"/>
          <w:lang w:eastAsia="zh-CN"/>
        </w:rPr>
        <w:t>22.60</w:t>
      </w:r>
      <w:r>
        <w:rPr>
          <w:rFonts w:ascii="仿宋_GB2312" w:eastAsia="仿宋_GB2312"/>
          <w:sz w:val="32"/>
          <w:szCs w:val="32"/>
          <w:lang w:eastAsia="zh-CN"/>
        </w:rPr>
        <w:t>万元，比上年决算减少</w:t>
      </w:r>
      <w:r>
        <w:rPr>
          <w:rFonts w:ascii="仿宋_GB2312" w:eastAsia="仿宋_GB2312"/>
          <w:sz w:val="32"/>
          <w:szCs w:val="32"/>
          <w:lang w:eastAsia="zh-CN"/>
        </w:rPr>
        <w:t>1.37</w:t>
      </w:r>
      <w:r>
        <w:rPr>
          <w:rFonts w:ascii="仿宋_GB2312" w:eastAsia="仿宋_GB2312"/>
          <w:sz w:val="32"/>
          <w:szCs w:val="32"/>
          <w:lang w:eastAsia="zh-CN"/>
        </w:rPr>
        <w:t>万元，下降</w:t>
      </w:r>
      <w:r>
        <w:rPr>
          <w:rFonts w:ascii="仿宋_GB2312" w:eastAsia="仿宋_GB2312"/>
          <w:sz w:val="32"/>
          <w:szCs w:val="32"/>
          <w:lang w:eastAsia="zh-CN"/>
        </w:rPr>
        <w:t>5.72%</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sz w:val="32"/>
          <w:szCs w:val="32"/>
          <w:lang w:eastAsia="zh-CN"/>
        </w:rPr>
        <w:t>退休</w:t>
      </w:r>
      <w:r>
        <w:rPr>
          <w:rFonts w:ascii="仿宋_GB2312" w:eastAsia="仿宋_GB2312"/>
          <w:sz w:val="32"/>
          <w:szCs w:val="32"/>
          <w:lang w:eastAsia="zh-CN"/>
        </w:rPr>
        <w:t>2</w:t>
      </w:r>
      <w:r>
        <w:rPr>
          <w:rFonts w:ascii="仿宋_GB2312" w:eastAsia="仿宋_GB2312"/>
          <w:sz w:val="32"/>
          <w:szCs w:val="32"/>
          <w:lang w:eastAsia="zh-CN"/>
        </w:rPr>
        <w:t>人</w:t>
      </w:r>
      <w:r>
        <w:rPr>
          <w:rFonts w:ascii="仿宋_GB2312" w:eastAsia="仿宋_GB2312" w:hint="eastAsia"/>
          <w:sz w:val="32"/>
          <w:szCs w:val="32"/>
          <w:lang w:eastAsia="zh-CN"/>
        </w:rPr>
        <w:t>，人员</w:t>
      </w:r>
      <w:r>
        <w:rPr>
          <w:rFonts w:ascii="仿宋_GB2312" w:eastAsia="仿宋_GB2312"/>
          <w:sz w:val="32"/>
          <w:szCs w:val="32"/>
          <w:lang w:eastAsia="zh-CN"/>
        </w:rPr>
        <w:t>养老保险缴费</w:t>
      </w:r>
      <w:r>
        <w:rPr>
          <w:rFonts w:ascii="仿宋_GB2312" w:eastAsia="仿宋_GB2312" w:hint="eastAsia"/>
          <w:sz w:val="32"/>
          <w:szCs w:val="32"/>
          <w:lang w:eastAsia="zh-CN"/>
        </w:rPr>
        <w:t>减少</w:t>
      </w:r>
      <w:r>
        <w:rPr>
          <w:rFonts w:ascii="仿宋_GB2312" w:eastAsia="仿宋_GB2312"/>
          <w:sz w:val="32"/>
          <w:szCs w:val="32"/>
          <w:lang w:eastAsia="zh-CN"/>
        </w:rPr>
        <w:t>。</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、社会保障和就业支出（类）行政事业单位养老支出（款）机关事业单位职业年金缴费支出（项）：支出决算数为</w:t>
      </w:r>
      <w:r>
        <w:rPr>
          <w:rFonts w:ascii="仿宋_GB2312" w:eastAsia="仿宋_GB2312"/>
          <w:sz w:val="32"/>
          <w:szCs w:val="32"/>
          <w:lang w:eastAsia="zh-CN"/>
        </w:rPr>
        <w:t>13.22</w:t>
      </w:r>
      <w:r>
        <w:rPr>
          <w:rFonts w:ascii="仿宋_GB2312" w:eastAsia="仿宋_GB2312"/>
          <w:sz w:val="32"/>
          <w:szCs w:val="32"/>
          <w:lang w:eastAsia="zh-CN"/>
        </w:rPr>
        <w:t>万元，比上年决算增加</w:t>
      </w:r>
      <w:r>
        <w:rPr>
          <w:rFonts w:ascii="仿宋_GB2312" w:eastAsia="仿宋_GB2312"/>
          <w:sz w:val="32"/>
          <w:szCs w:val="32"/>
          <w:lang w:eastAsia="zh-CN"/>
        </w:rPr>
        <w:t>6.20</w:t>
      </w:r>
      <w:r>
        <w:rPr>
          <w:rFonts w:ascii="仿宋_GB2312" w:eastAsia="仿宋_GB2312"/>
          <w:sz w:val="32"/>
          <w:szCs w:val="32"/>
          <w:lang w:eastAsia="zh-CN"/>
        </w:rPr>
        <w:t>万元，增长</w:t>
      </w:r>
      <w:r>
        <w:rPr>
          <w:rFonts w:ascii="仿宋_GB2312" w:eastAsia="仿宋_GB2312"/>
          <w:sz w:val="32"/>
          <w:szCs w:val="32"/>
          <w:lang w:eastAsia="zh-CN"/>
        </w:rPr>
        <w:t>88.32%</w:t>
      </w:r>
      <w:r>
        <w:rPr>
          <w:rFonts w:ascii="仿宋_GB2312" w:eastAsia="仿宋_GB2312"/>
          <w:sz w:val="32"/>
          <w:szCs w:val="32"/>
          <w:lang w:eastAsia="zh-CN"/>
        </w:rPr>
        <w:t>，主要原因是：</w:t>
      </w:r>
      <w:r>
        <w:rPr>
          <w:rFonts w:ascii="仿宋_GB2312" w:eastAsia="仿宋_GB2312" w:hint="eastAsia"/>
          <w:sz w:val="32"/>
          <w:szCs w:val="32"/>
          <w:lang w:eastAsia="zh-CN"/>
        </w:rPr>
        <w:t>单位本年退休人员一次性职业年金缴费增加</w:t>
      </w:r>
      <w:r>
        <w:rPr>
          <w:rFonts w:ascii="仿宋_GB2312" w:eastAsia="仿宋_GB2312"/>
          <w:sz w:val="32"/>
          <w:szCs w:val="32"/>
          <w:lang w:eastAsia="zh-CN"/>
        </w:rPr>
        <w:t>。</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3</w:t>
      </w:r>
      <w:r>
        <w:rPr>
          <w:rFonts w:ascii="仿宋_GB2312" w:eastAsia="仿宋_GB2312"/>
          <w:sz w:val="32"/>
          <w:szCs w:val="32"/>
          <w:lang w:eastAsia="zh-CN"/>
        </w:rPr>
        <w:t>、卫生健康支出（类）行政事</w:t>
      </w:r>
      <w:r>
        <w:rPr>
          <w:rFonts w:ascii="仿宋_GB2312" w:eastAsia="仿宋_GB2312"/>
          <w:sz w:val="32"/>
          <w:szCs w:val="32"/>
          <w:lang w:eastAsia="zh-CN"/>
        </w:rPr>
        <w:t>业单位医疗（款）行政单位医疗（项）：支出决算数为</w:t>
      </w:r>
      <w:r>
        <w:rPr>
          <w:rFonts w:ascii="仿宋_GB2312" w:eastAsia="仿宋_GB2312"/>
          <w:sz w:val="32"/>
          <w:szCs w:val="32"/>
          <w:lang w:eastAsia="zh-CN"/>
        </w:rPr>
        <w:t>13.42</w:t>
      </w:r>
      <w:r>
        <w:rPr>
          <w:rFonts w:ascii="仿宋_GB2312" w:eastAsia="仿宋_GB2312"/>
          <w:sz w:val="32"/>
          <w:szCs w:val="32"/>
          <w:lang w:eastAsia="zh-CN"/>
        </w:rPr>
        <w:t>万元，比上年决算减少</w:t>
      </w:r>
      <w:r>
        <w:rPr>
          <w:rFonts w:ascii="仿宋_GB2312" w:eastAsia="仿宋_GB2312"/>
          <w:sz w:val="32"/>
          <w:szCs w:val="32"/>
          <w:lang w:eastAsia="zh-CN"/>
        </w:rPr>
        <w:t>1.16</w:t>
      </w:r>
      <w:r>
        <w:rPr>
          <w:rFonts w:ascii="仿宋_GB2312" w:eastAsia="仿宋_GB2312"/>
          <w:sz w:val="32"/>
          <w:szCs w:val="32"/>
          <w:lang w:eastAsia="zh-CN"/>
        </w:rPr>
        <w:t>万元，下降</w:t>
      </w:r>
      <w:r>
        <w:rPr>
          <w:rFonts w:ascii="仿宋_GB2312" w:eastAsia="仿宋_GB2312"/>
          <w:sz w:val="32"/>
          <w:szCs w:val="32"/>
          <w:lang w:eastAsia="zh-CN"/>
        </w:rPr>
        <w:t>7.96%</w:t>
      </w:r>
      <w:r>
        <w:rPr>
          <w:rFonts w:ascii="仿宋_GB2312" w:eastAsia="仿宋_GB2312"/>
          <w:sz w:val="32"/>
          <w:szCs w:val="32"/>
          <w:lang w:eastAsia="zh-CN"/>
        </w:rPr>
        <w:t>，主要原因是：</w:t>
      </w:r>
      <w:r>
        <w:rPr>
          <w:rFonts w:ascii="仿宋_GB2312" w:eastAsia="仿宋_GB2312" w:hint="eastAsia"/>
          <w:sz w:val="32"/>
          <w:szCs w:val="32"/>
          <w:lang w:eastAsia="zh-CN"/>
        </w:rPr>
        <w:t>单位本年人员减少，人员医疗保险缴费减少</w:t>
      </w:r>
      <w:r>
        <w:rPr>
          <w:rFonts w:ascii="仿宋_GB2312" w:eastAsia="仿宋_GB2312"/>
          <w:sz w:val="32"/>
          <w:szCs w:val="32"/>
          <w:lang w:eastAsia="zh-CN"/>
        </w:rPr>
        <w:t>。</w:t>
      </w:r>
    </w:p>
    <w:p w:rsidR="00A5216F" w:rsidRDefault="00D0508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、卫生健康支出（类）行政事业单位医疗（款）公务员医疗补助（项）：支出决算数为</w:t>
      </w:r>
      <w:r>
        <w:rPr>
          <w:rFonts w:ascii="仿宋_GB2312" w:eastAsia="仿宋_GB2312"/>
          <w:sz w:val="32"/>
          <w:szCs w:val="32"/>
          <w:lang w:eastAsia="zh-CN"/>
        </w:rPr>
        <w:t>1.41</w:t>
      </w:r>
      <w:r>
        <w:rPr>
          <w:rFonts w:ascii="仿宋_GB2312" w:eastAsia="仿宋_GB2312"/>
          <w:sz w:val="32"/>
          <w:szCs w:val="32"/>
          <w:lang w:eastAsia="zh-CN"/>
        </w:rPr>
        <w:t>万元，比上年决算减少</w:t>
      </w:r>
      <w:r>
        <w:rPr>
          <w:rFonts w:ascii="仿宋_GB2312" w:eastAsia="仿宋_GB2312"/>
          <w:sz w:val="32"/>
          <w:szCs w:val="32"/>
          <w:lang w:eastAsia="zh-CN"/>
        </w:rPr>
        <w:t>0.12</w:t>
      </w:r>
      <w:r>
        <w:rPr>
          <w:rFonts w:ascii="仿宋_GB2312" w:eastAsia="仿宋_GB2312"/>
          <w:sz w:val="32"/>
          <w:szCs w:val="32"/>
          <w:lang w:eastAsia="zh-CN"/>
        </w:rPr>
        <w:t>万元，下降</w:t>
      </w:r>
      <w:r>
        <w:rPr>
          <w:rFonts w:ascii="仿宋_GB2312" w:eastAsia="仿宋_GB2312"/>
          <w:sz w:val="32"/>
          <w:szCs w:val="32"/>
          <w:lang w:eastAsia="zh-CN"/>
        </w:rPr>
        <w:t>7.84%</w:t>
      </w:r>
      <w:r>
        <w:rPr>
          <w:rFonts w:ascii="仿宋_GB2312" w:eastAsia="仿宋_GB2312"/>
          <w:sz w:val="32"/>
          <w:szCs w:val="32"/>
          <w:lang w:eastAsia="zh-CN"/>
        </w:rPr>
        <w:t>，主要原因是：</w:t>
      </w:r>
      <w:r>
        <w:rPr>
          <w:rFonts w:ascii="仿宋_GB2312" w:eastAsia="仿宋_GB2312" w:hint="eastAsia"/>
          <w:sz w:val="32"/>
          <w:szCs w:val="32"/>
          <w:lang w:eastAsia="zh-CN"/>
        </w:rPr>
        <w:t>单位本年人员减少，人员医疗保险缴费减少</w:t>
      </w:r>
      <w:r>
        <w:rPr>
          <w:rFonts w:ascii="仿宋_GB2312" w:eastAsia="仿宋_GB2312"/>
          <w:sz w:val="32"/>
          <w:szCs w:val="32"/>
          <w:lang w:eastAsia="zh-CN"/>
        </w:rPr>
        <w:t>。</w:t>
      </w:r>
    </w:p>
    <w:p w:rsidR="00A5216F" w:rsidRDefault="00D0508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、卫生健康支出（类）行政事业单位医疗（款）其他行政事业单位医疗支出（项）：支出决算数为</w:t>
      </w:r>
      <w:r>
        <w:rPr>
          <w:rFonts w:ascii="仿宋_GB2312" w:eastAsia="仿宋_GB2312"/>
          <w:sz w:val="32"/>
          <w:szCs w:val="32"/>
          <w:lang w:eastAsia="zh-CN"/>
        </w:rPr>
        <w:t>0.08</w:t>
      </w:r>
      <w:r>
        <w:rPr>
          <w:rFonts w:ascii="仿宋_GB2312" w:eastAsia="仿宋_GB2312"/>
          <w:sz w:val="32"/>
          <w:szCs w:val="32"/>
          <w:lang w:eastAsia="zh-CN"/>
        </w:rPr>
        <w:t>万元，比上年决算减少</w:t>
      </w:r>
      <w:r>
        <w:rPr>
          <w:rFonts w:ascii="仿宋_GB2312" w:eastAsia="仿宋_GB2312"/>
          <w:sz w:val="32"/>
          <w:szCs w:val="32"/>
          <w:lang w:eastAsia="zh-CN"/>
        </w:rPr>
        <w:t>0.01</w:t>
      </w:r>
      <w:r>
        <w:rPr>
          <w:rFonts w:ascii="仿宋_GB2312" w:eastAsia="仿宋_GB2312"/>
          <w:sz w:val="32"/>
          <w:szCs w:val="32"/>
          <w:lang w:eastAsia="zh-CN"/>
        </w:rPr>
        <w:t>万元，下降</w:t>
      </w:r>
      <w:r>
        <w:rPr>
          <w:rFonts w:ascii="仿宋_GB2312" w:eastAsia="仿宋_GB2312"/>
          <w:sz w:val="32"/>
          <w:szCs w:val="32"/>
          <w:lang w:eastAsia="zh-CN"/>
        </w:rPr>
        <w:t>11.11%</w:t>
      </w:r>
      <w:r>
        <w:rPr>
          <w:rFonts w:ascii="仿宋_GB2312" w:eastAsia="仿宋_GB2312"/>
          <w:sz w:val="32"/>
          <w:szCs w:val="32"/>
          <w:lang w:eastAsia="zh-CN"/>
        </w:rPr>
        <w:t>，主要原因是：</w:t>
      </w:r>
      <w:r>
        <w:rPr>
          <w:rFonts w:ascii="仿宋_GB2312" w:eastAsia="仿宋_GB2312" w:hint="eastAsia"/>
          <w:sz w:val="32"/>
          <w:szCs w:val="32"/>
          <w:lang w:eastAsia="zh-CN"/>
        </w:rPr>
        <w:t>单位本年人员减少，人员医疗保险缴费减少</w:t>
      </w:r>
      <w:r>
        <w:rPr>
          <w:rFonts w:ascii="仿宋_GB2312" w:eastAsia="仿宋_GB2312"/>
          <w:sz w:val="32"/>
          <w:szCs w:val="32"/>
          <w:lang w:eastAsia="zh-CN"/>
        </w:rPr>
        <w:t>。</w:t>
      </w:r>
    </w:p>
    <w:p w:rsidR="00A5216F" w:rsidRDefault="00D0508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、农林水支出（类）农业农村（款）行政运行（项）：支出决算数为</w:t>
      </w:r>
      <w:r>
        <w:rPr>
          <w:rFonts w:ascii="仿宋_GB2312" w:eastAsia="仿宋_GB2312"/>
          <w:sz w:val="32"/>
          <w:szCs w:val="32"/>
          <w:lang w:eastAsia="zh-CN"/>
        </w:rPr>
        <w:t>223.07</w:t>
      </w:r>
      <w:r>
        <w:rPr>
          <w:rFonts w:ascii="仿宋_GB2312" w:eastAsia="仿宋_GB2312"/>
          <w:sz w:val="32"/>
          <w:szCs w:val="32"/>
          <w:lang w:eastAsia="zh-CN"/>
        </w:rPr>
        <w:t>万元，比上年决算增加</w:t>
      </w:r>
      <w:r>
        <w:rPr>
          <w:rFonts w:ascii="仿宋_GB2312" w:eastAsia="仿宋_GB2312"/>
          <w:sz w:val="32"/>
          <w:szCs w:val="32"/>
          <w:lang w:eastAsia="zh-CN"/>
        </w:rPr>
        <w:t>25.11</w:t>
      </w:r>
      <w:r>
        <w:rPr>
          <w:rFonts w:ascii="仿宋_GB2312" w:eastAsia="仿宋_GB2312"/>
          <w:sz w:val="32"/>
          <w:szCs w:val="32"/>
          <w:lang w:eastAsia="zh-CN"/>
        </w:rPr>
        <w:t>万元，增长</w:t>
      </w:r>
      <w:r>
        <w:rPr>
          <w:rFonts w:ascii="仿宋_GB2312" w:eastAsia="仿宋_GB2312"/>
          <w:sz w:val="32"/>
          <w:szCs w:val="32"/>
          <w:lang w:eastAsia="zh-CN"/>
        </w:rPr>
        <w:t>12.68%</w:t>
      </w:r>
      <w:r>
        <w:rPr>
          <w:rFonts w:ascii="仿宋_GB2312" w:eastAsia="仿宋_GB2312"/>
          <w:sz w:val="32"/>
          <w:szCs w:val="32"/>
          <w:lang w:eastAsia="zh-CN"/>
        </w:rPr>
        <w:t>，主要原因是：</w:t>
      </w:r>
      <w:r>
        <w:rPr>
          <w:rFonts w:ascii="仿宋_GB2312" w:eastAsia="仿宋_GB2312" w:hint="eastAsia"/>
          <w:sz w:val="32"/>
          <w:szCs w:val="32"/>
          <w:lang w:eastAsia="zh-CN"/>
        </w:rPr>
        <w:t>单位本年人员</w:t>
      </w:r>
      <w:r>
        <w:rPr>
          <w:rFonts w:ascii="仿宋_GB2312" w:eastAsia="仿宋_GB2312"/>
          <w:sz w:val="32"/>
          <w:szCs w:val="32"/>
          <w:lang w:eastAsia="zh-CN"/>
        </w:rPr>
        <w:t>正常晋升</w:t>
      </w:r>
      <w:r>
        <w:rPr>
          <w:rFonts w:ascii="仿宋_GB2312" w:eastAsia="仿宋_GB2312" w:hint="eastAsia"/>
          <w:sz w:val="32"/>
          <w:szCs w:val="32"/>
          <w:lang w:eastAsia="zh-CN"/>
        </w:rPr>
        <w:t>，</w:t>
      </w:r>
      <w:r>
        <w:rPr>
          <w:rFonts w:ascii="仿宋_GB2312" w:eastAsia="仿宋_GB2312"/>
          <w:sz w:val="32"/>
          <w:szCs w:val="32"/>
          <w:lang w:eastAsia="zh-CN"/>
        </w:rPr>
        <w:t>职级变动</w:t>
      </w:r>
      <w:r>
        <w:rPr>
          <w:rFonts w:ascii="仿宋_GB2312" w:eastAsia="仿宋_GB2312" w:hint="eastAsia"/>
          <w:sz w:val="32"/>
          <w:szCs w:val="32"/>
          <w:lang w:eastAsia="zh-CN"/>
        </w:rPr>
        <w:t>，人员工资、津贴补贴、奖金等经费增加。</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7</w:t>
      </w:r>
      <w:r>
        <w:rPr>
          <w:rFonts w:ascii="仿宋_GB2312" w:eastAsia="仿宋_GB2312"/>
          <w:sz w:val="32"/>
          <w:szCs w:val="32"/>
          <w:lang w:eastAsia="zh-CN"/>
        </w:rPr>
        <w:t>、农林水支出（类）农业农村（款）行业业务管理（项）：支出决算数为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5.00</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sz w:val="32"/>
          <w:szCs w:val="32"/>
          <w:lang w:eastAsia="zh-CN"/>
        </w:rPr>
        <w:t>昌吉市土地确权电子档案项目</w:t>
      </w:r>
      <w:r>
        <w:rPr>
          <w:rFonts w:ascii="仿宋_GB2312" w:eastAsia="仿宋_GB2312" w:hint="eastAsia"/>
          <w:sz w:val="32"/>
          <w:szCs w:val="32"/>
          <w:lang w:eastAsia="zh-CN"/>
        </w:rPr>
        <w:t>经费减少</w:t>
      </w:r>
      <w:r>
        <w:rPr>
          <w:rFonts w:ascii="仿宋_GB2312" w:eastAsia="仿宋_GB2312"/>
          <w:sz w:val="32"/>
          <w:szCs w:val="32"/>
          <w:lang w:eastAsia="zh-CN"/>
        </w:rPr>
        <w:t>。</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、农林水支出（类）农业农村（款）农业生产发展（项）：支出决算数为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173.00</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单位本年农业社会化服务项目经费减少</w:t>
      </w:r>
      <w:r>
        <w:rPr>
          <w:rFonts w:ascii="仿宋_GB2312" w:eastAsia="仿宋_GB2312"/>
          <w:sz w:val="32"/>
          <w:szCs w:val="32"/>
          <w:lang w:eastAsia="zh-CN"/>
        </w:rPr>
        <w:t>。</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9</w:t>
      </w:r>
      <w:r>
        <w:rPr>
          <w:rFonts w:ascii="仿宋_GB2312" w:eastAsia="仿宋_GB2312"/>
          <w:sz w:val="32"/>
          <w:szCs w:val="32"/>
          <w:lang w:eastAsia="zh-CN"/>
        </w:rPr>
        <w:t>、农林水支出（类）农业农村（款）农村合作经济（项）：支出决算数为</w:t>
      </w:r>
      <w:r>
        <w:rPr>
          <w:rFonts w:ascii="仿宋_GB2312" w:eastAsia="仿宋_GB2312"/>
          <w:sz w:val="32"/>
          <w:szCs w:val="32"/>
          <w:lang w:eastAsia="zh-CN"/>
        </w:rPr>
        <w:t>149.00</w:t>
      </w:r>
      <w:r>
        <w:rPr>
          <w:rFonts w:ascii="仿宋_GB2312" w:eastAsia="仿宋_GB2312"/>
          <w:sz w:val="32"/>
          <w:szCs w:val="32"/>
          <w:lang w:eastAsia="zh-CN"/>
        </w:rPr>
        <w:t>万元，比上年决算增加</w:t>
      </w:r>
      <w:r>
        <w:rPr>
          <w:rFonts w:ascii="仿宋_GB2312" w:eastAsia="仿宋_GB2312"/>
          <w:sz w:val="32"/>
          <w:szCs w:val="32"/>
          <w:lang w:eastAsia="zh-CN"/>
        </w:rPr>
        <w:t>108.00</w:t>
      </w:r>
      <w:r>
        <w:rPr>
          <w:rFonts w:ascii="仿宋_GB2312" w:eastAsia="仿宋_GB2312"/>
          <w:sz w:val="32"/>
          <w:szCs w:val="32"/>
          <w:lang w:eastAsia="zh-CN"/>
        </w:rPr>
        <w:t>万元，增长</w:t>
      </w:r>
      <w:r>
        <w:rPr>
          <w:rFonts w:ascii="仿宋_GB2312" w:eastAsia="仿宋_GB2312"/>
          <w:sz w:val="32"/>
          <w:szCs w:val="32"/>
          <w:lang w:eastAsia="zh-CN"/>
        </w:rPr>
        <w:t>263.41%</w:t>
      </w:r>
      <w:r>
        <w:rPr>
          <w:rFonts w:ascii="仿宋_GB2312" w:eastAsia="仿宋_GB2312"/>
          <w:sz w:val="32"/>
          <w:szCs w:val="32"/>
          <w:lang w:eastAsia="zh-CN"/>
        </w:rPr>
        <w:t>，主要原因是：</w:t>
      </w:r>
      <w:r>
        <w:rPr>
          <w:rFonts w:ascii="仿宋_GB2312" w:eastAsia="仿宋_GB2312" w:hint="eastAsia"/>
          <w:sz w:val="32"/>
          <w:szCs w:val="32"/>
          <w:lang w:eastAsia="zh-CN"/>
        </w:rPr>
        <w:t>本年新型农业经营主体生产经营能力提升项目经费增加。</w:t>
      </w:r>
    </w:p>
    <w:p w:rsidR="00A5216F" w:rsidRDefault="00D0508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w:t>
      </w:r>
      <w:r>
        <w:rPr>
          <w:rFonts w:ascii="仿宋_GB2312" w:eastAsia="仿宋_GB2312"/>
          <w:sz w:val="32"/>
          <w:szCs w:val="32"/>
          <w:lang w:eastAsia="zh-CN"/>
        </w:rPr>
        <w:t>、农林水支出（类）农业农村（款）其他农业农村支出（项）：支出决算数为</w:t>
      </w:r>
      <w:r>
        <w:rPr>
          <w:rFonts w:ascii="仿宋_GB2312" w:eastAsia="仿宋_GB2312"/>
          <w:sz w:val="32"/>
          <w:szCs w:val="32"/>
          <w:lang w:eastAsia="zh-CN"/>
        </w:rPr>
        <w:t>2.98</w:t>
      </w:r>
      <w:r>
        <w:rPr>
          <w:rFonts w:ascii="仿宋_GB2312" w:eastAsia="仿宋_GB2312"/>
          <w:sz w:val="32"/>
          <w:szCs w:val="32"/>
          <w:lang w:eastAsia="zh-CN"/>
        </w:rPr>
        <w:t>万元，比上年决算增加</w:t>
      </w:r>
      <w:r>
        <w:rPr>
          <w:rFonts w:ascii="仿宋_GB2312" w:eastAsia="仿宋_GB2312"/>
          <w:sz w:val="32"/>
          <w:szCs w:val="32"/>
          <w:lang w:eastAsia="zh-CN"/>
        </w:rPr>
        <w:t>2.98</w:t>
      </w:r>
      <w:r>
        <w:rPr>
          <w:rFonts w:ascii="仿宋_GB2312" w:eastAsia="仿宋_GB2312"/>
          <w:sz w:val="32"/>
          <w:szCs w:val="32"/>
          <w:lang w:eastAsia="zh-CN"/>
        </w:rPr>
        <w:t>万元，</w:t>
      </w:r>
      <w:r>
        <w:rPr>
          <w:rFonts w:ascii="仿宋_GB2312" w:eastAsia="仿宋_GB2312"/>
          <w:sz w:val="32"/>
          <w:szCs w:val="32"/>
          <w:lang w:eastAsia="zh-CN"/>
        </w:rPr>
        <w:lastRenderedPageBreak/>
        <w:t>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w:t>
      </w:r>
      <w:r>
        <w:rPr>
          <w:rFonts w:ascii="仿宋_GB2312" w:eastAsia="仿宋_GB2312"/>
          <w:sz w:val="32"/>
          <w:szCs w:val="32"/>
          <w:lang w:eastAsia="zh-CN"/>
        </w:rPr>
        <w:t>年新增为民办实事工作</w:t>
      </w:r>
      <w:r>
        <w:rPr>
          <w:rFonts w:ascii="仿宋_GB2312" w:eastAsia="仿宋_GB2312" w:hint="eastAsia"/>
          <w:sz w:val="32"/>
          <w:szCs w:val="32"/>
          <w:lang w:eastAsia="zh-CN"/>
        </w:rPr>
        <w:t>项目</w:t>
      </w:r>
      <w:r>
        <w:rPr>
          <w:rFonts w:ascii="仿宋_GB2312" w:eastAsia="仿宋_GB2312"/>
          <w:sz w:val="32"/>
          <w:szCs w:val="32"/>
          <w:lang w:eastAsia="zh-CN"/>
        </w:rPr>
        <w:t>经费。</w:t>
      </w:r>
    </w:p>
    <w:p w:rsidR="00A5216F" w:rsidRDefault="00D0508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w:t>
      </w:r>
      <w:r>
        <w:rPr>
          <w:rFonts w:ascii="仿宋_GB2312" w:eastAsia="仿宋_GB2312"/>
          <w:sz w:val="32"/>
          <w:szCs w:val="32"/>
          <w:lang w:eastAsia="zh-CN"/>
        </w:rPr>
        <w:t>、住房保障支出（类）住房改革支出（款）住房公积金（项）：支出决算数为</w:t>
      </w:r>
      <w:r>
        <w:rPr>
          <w:rFonts w:ascii="仿宋_GB2312" w:eastAsia="仿宋_GB2312"/>
          <w:sz w:val="32"/>
          <w:szCs w:val="32"/>
          <w:lang w:eastAsia="zh-CN"/>
        </w:rPr>
        <w:t>17.10</w:t>
      </w:r>
      <w:r>
        <w:rPr>
          <w:rFonts w:ascii="仿宋_GB2312" w:eastAsia="仿宋_GB2312"/>
          <w:sz w:val="32"/>
          <w:szCs w:val="32"/>
          <w:lang w:eastAsia="zh-CN"/>
        </w:rPr>
        <w:t>万元，比上年决算减少</w:t>
      </w:r>
      <w:r>
        <w:rPr>
          <w:rFonts w:ascii="仿宋_GB2312" w:eastAsia="仿宋_GB2312"/>
          <w:sz w:val="32"/>
          <w:szCs w:val="32"/>
          <w:lang w:eastAsia="zh-CN"/>
        </w:rPr>
        <w:t>1.04</w:t>
      </w:r>
      <w:r>
        <w:rPr>
          <w:rFonts w:ascii="仿宋_GB2312" w:eastAsia="仿宋_GB2312"/>
          <w:sz w:val="32"/>
          <w:szCs w:val="32"/>
          <w:lang w:eastAsia="zh-CN"/>
        </w:rPr>
        <w:t>万元，下降</w:t>
      </w:r>
      <w:r>
        <w:rPr>
          <w:rFonts w:ascii="仿宋_GB2312" w:eastAsia="仿宋_GB2312"/>
          <w:sz w:val="32"/>
          <w:szCs w:val="32"/>
          <w:lang w:eastAsia="zh-CN"/>
        </w:rPr>
        <w:t>5.73%</w:t>
      </w:r>
      <w:r>
        <w:rPr>
          <w:rFonts w:ascii="仿宋_GB2312" w:eastAsia="仿宋_GB2312"/>
          <w:sz w:val="32"/>
          <w:szCs w:val="32"/>
          <w:lang w:eastAsia="zh-CN"/>
        </w:rPr>
        <w:t>，主要原因是：</w:t>
      </w:r>
      <w:r>
        <w:rPr>
          <w:rFonts w:ascii="仿宋_GB2312" w:eastAsia="仿宋_GB2312" w:hint="eastAsia"/>
          <w:sz w:val="32"/>
          <w:szCs w:val="32"/>
          <w:lang w:eastAsia="zh-CN"/>
        </w:rPr>
        <w:t>单位本年人员减少，人员公积金缴费减少。</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12</w:t>
      </w:r>
      <w:r>
        <w:rPr>
          <w:rFonts w:ascii="仿宋_GB2312" w:eastAsia="仿宋_GB2312"/>
          <w:sz w:val="32"/>
          <w:szCs w:val="32"/>
          <w:lang w:eastAsia="zh-CN"/>
        </w:rPr>
        <w:t>、其他支出（类）其他支出（款）其他支出（项）：支出决算数为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6.50</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sz w:val="32"/>
          <w:szCs w:val="32"/>
          <w:lang w:eastAsia="zh-CN"/>
        </w:rPr>
        <w:t>减少驻村社区工作</w:t>
      </w:r>
      <w:r>
        <w:rPr>
          <w:rFonts w:ascii="仿宋_GB2312" w:eastAsia="仿宋_GB2312" w:hint="eastAsia"/>
          <w:sz w:val="32"/>
          <w:szCs w:val="32"/>
          <w:lang w:eastAsia="zh-CN"/>
        </w:rPr>
        <w:t>专项项目</w:t>
      </w:r>
      <w:r>
        <w:rPr>
          <w:rFonts w:ascii="仿宋_GB2312" w:eastAsia="仿宋_GB2312"/>
          <w:sz w:val="32"/>
          <w:szCs w:val="32"/>
          <w:lang w:eastAsia="zh-CN"/>
        </w:rPr>
        <w:t>经费。</w:t>
      </w:r>
    </w:p>
    <w:p w:rsidR="00A5216F" w:rsidRDefault="00D0508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290.90</w:t>
      </w:r>
      <w:r>
        <w:rPr>
          <w:rFonts w:ascii="仿宋_GB2312" w:eastAsia="仿宋_GB2312"/>
          <w:sz w:val="32"/>
          <w:szCs w:val="32"/>
          <w:lang w:eastAsia="zh-CN"/>
        </w:rPr>
        <w:t>万元，其中：人员经费</w:t>
      </w:r>
      <w:r>
        <w:rPr>
          <w:rFonts w:ascii="仿宋_GB2312" w:eastAsia="仿宋_GB2312"/>
          <w:sz w:val="32"/>
          <w:szCs w:val="32"/>
          <w:lang w:eastAsia="zh-CN"/>
        </w:rPr>
        <w:t>279.72</w:t>
      </w:r>
      <w:r>
        <w:rPr>
          <w:rFonts w:ascii="仿宋_GB2312" w:eastAsia="仿宋_GB2312"/>
          <w:sz w:val="32"/>
          <w:szCs w:val="32"/>
          <w:lang w:eastAsia="zh-CN"/>
        </w:rPr>
        <w:t>万元，包括：基本工资、</w:t>
      </w:r>
      <w:r>
        <w:rPr>
          <w:rFonts w:ascii="仿宋_GB2312" w:eastAsia="仿宋_GB2312"/>
          <w:sz w:val="32"/>
          <w:szCs w:val="32"/>
          <w:lang w:eastAsia="zh-CN"/>
        </w:rPr>
        <w:t>津贴补贴、奖金、机关事业单位基本养老保险缴费、职业年金缴费、职工基本医疗保险缴费、公务员医疗补助缴费、其他社会保障缴费、住房公积金、医疗费、退休费、抚恤金和奖励金。</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11.18</w:t>
      </w:r>
      <w:r>
        <w:rPr>
          <w:rFonts w:ascii="仿宋_GB2312" w:eastAsia="仿宋_GB2312"/>
          <w:sz w:val="32"/>
          <w:szCs w:val="32"/>
          <w:lang w:eastAsia="zh-CN"/>
        </w:rPr>
        <w:t>万元，包括：办公费、印刷费、咨询费、手续费、水费、电费、邮电费、物业管理费、差旅费、公务用车运行维护费和其他交通费用。</w:t>
      </w:r>
    </w:p>
    <w:p w:rsidR="00A5216F" w:rsidRDefault="00D0508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rsidR="00A5216F" w:rsidRDefault="00D0508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A5216F" w:rsidRDefault="00D0508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2.38</w:t>
      </w:r>
      <w:r>
        <w:rPr>
          <w:rFonts w:ascii="仿宋_GB2312" w:eastAsia="仿宋_GB2312"/>
          <w:sz w:val="32"/>
          <w:szCs w:val="32"/>
          <w:lang w:eastAsia="zh-CN"/>
        </w:rPr>
        <w:t>万元，比上年增加</w:t>
      </w:r>
      <w:r>
        <w:rPr>
          <w:rFonts w:ascii="仿宋_GB2312" w:eastAsia="仿宋_GB2312"/>
          <w:sz w:val="32"/>
          <w:szCs w:val="32"/>
          <w:lang w:eastAsia="zh-CN"/>
        </w:rPr>
        <w:t>0.65</w:t>
      </w:r>
      <w:r>
        <w:rPr>
          <w:rFonts w:ascii="仿宋_GB2312" w:eastAsia="仿宋_GB2312"/>
          <w:sz w:val="32"/>
          <w:szCs w:val="32"/>
          <w:lang w:eastAsia="zh-CN"/>
        </w:rPr>
        <w:t>万元，增长</w:t>
      </w:r>
      <w:r>
        <w:rPr>
          <w:rFonts w:ascii="仿宋_GB2312" w:eastAsia="仿宋_GB2312"/>
          <w:sz w:val="32"/>
          <w:szCs w:val="32"/>
          <w:lang w:eastAsia="zh-CN"/>
        </w:rPr>
        <w:t>37.57%</w:t>
      </w:r>
      <w:r>
        <w:rPr>
          <w:rFonts w:ascii="仿宋_GB2312" w:eastAsia="仿宋_GB2312"/>
          <w:sz w:val="32"/>
          <w:szCs w:val="32"/>
          <w:lang w:eastAsia="zh-CN"/>
        </w:rPr>
        <w:t>，主要原因是：车辆年久老化，</w:t>
      </w:r>
      <w:r>
        <w:rPr>
          <w:rFonts w:ascii="仿宋_GB2312" w:eastAsia="仿宋_GB2312" w:hint="eastAsia"/>
          <w:sz w:val="32"/>
          <w:szCs w:val="32"/>
          <w:lang w:eastAsia="zh-CN"/>
        </w:rPr>
        <w:t>车辆</w:t>
      </w:r>
      <w:r>
        <w:rPr>
          <w:rFonts w:ascii="仿宋_GB2312" w:eastAsia="仿宋_GB2312"/>
          <w:sz w:val="32"/>
          <w:szCs w:val="32"/>
          <w:lang w:eastAsia="zh-CN"/>
        </w:rPr>
        <w:t>维修费</w:t>
      </w:r>
      <w:r>
        <w:rPr>
          <w:rFonts w:ascii="仿宋_GB2312" w:eastAsia="仿宋_GB2312" w:hint="eastAsia"/>
          <w:sz w:val="32"/>
          <w:szCs w:val="32"/>
          <w:lang w:eastAsia="zh-CN"/>
        </w:rPr>
        <w:t>、运行费</w:t>
      </w:r>
      <w:r>
        <w:rPr>
          <w:rFonts w:ascii="仿宋_GB2312" w:eastAsia="仿宋_GB2312"/>
          <w:sz w:val="32"/>
          <w:szCs w:val="32"/>
          <w:lang w:eastAsia="zh-CN"/>
        </w:rPr>
        <w:t>增加。其中：因公出国（境）费支出</w:t>
      </w:r>
      <w:r>
        <w:rPr>
          <w:rFonts w:ascii="仿宋_GB2312" w:eastAsia="仿宋_GB2312"/>
          <w:sz w:val="32"/>
          <w:szCs w:val="32"/>
          <w:lang w:eastAsia="zh-CN"/>
        </w:rPr>
        <w:t>0.00</w:t>
      </w:r>
      <w:r>
        <w:rPr>
          <w:rFonts w:ascii="仿宋_GB2312" w:eastAsia="仿宋_GB2312"/>
          <w:sz w:val="32"/>
          <w:szCs w:val="32"/>
          <w:lang w:eastAsia="zh-CN"/>
        </w:rPr>
        <w:lastRenderedPageBreak/>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w:t>
      </w:r>
      <w:r>
        <w:rPr>
          <w:rFonts w:ascii="仿宋_GB2312" w:eastAsia="仿宋_GB2312"/>
          <w:sz w:val="32"/>
          <w:szCs w:val="32"/>
          <w:lang w:eastAsia="zh-CN"/>
        </w:rPr>
        <w:t>2.38</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，比上年增加</w:t>
      </w:r>
      <w:r>
        <w:rPr>
          <w:rFonts w:ascii="仿宋_GB2312" w:eastAsia="仿宋_GB2312"/>
          <w:sz w:val="32"/>
          <w:szCs w:val="32"/>
          <w:lang w:eastAsia="zh-CN"/>
        </w:rPr>
        <w:t>0.65</w:t>
      </w:r>
      <w:r>
        <w:rPr>
          <w:rFonts w:ascii="仿宋_GB2312" w:eastAsia="仿宋_GB2312"/>
          <w:sz w:val="32"/>
          <w:szCs w:val="32"/>
          <w:lang w:eastAsia="zh-CN"/>
        </w:rPr>
        <w:t>万元，增长</w:t>
      </w:r>
      <w:r>
        <w:rPr>
          <w:rFonts w:ascii="仿宋_GB2312" w:eastAsia="仿宋_GB2312"/>
          <w:sz w:val="32"/>
          <w:szCs w:val="32"/>
          <w:lang w:eastAsia="zh-CN"/>
        </w:rPr>
        <w:t>37.57%</w:t>
      </w:r>
      <w:r>
        <w:rPr>
          <w:rFonts w:ascii="仿宋_GB2312" w:eastAsia="仿宋_GB2312"/>
          <w:sz w:val="32"/>
          <w:szCs w:val="32"/>
          <w:lang w:eastAsia="zh-CN"/>
        </w:rPr>
        <w:t>，主要原因是：车辆年久老化，</w:t>
      </w:r>
      <w:r>
        <w:rPr>
          <w:rFonts w:ascii="仿宋_GB2312" w:eastAsia="仿宋_GB2312" w:hint="eastAsia"/>
          <w:sz w:val="32"/>
          <w:szCs w:val="32"/>
          <w:lang w:eastAsia="zh-CN"/>
        </w:rPr>
        <w:t>车辆</w:t>
      </w:r>
      <w:r>
        <w:rPr>
          <w:rFonts w:ascii="仿宋_GB2312" w:eastAsia="仿宋_GB2312"/>
          <w:sz w:val="32"/>
          <w:szCs w:val="32"/>
          <w:lang w:eastAsia="zh-CN"/>
        </w:rPr>
        <w:t>维修费</w:t>
      </w:r>
      <w:r>
        <w:rPr>
          <w:rFonts w:ascii="仿宋_GB2312" w:eastAsia="仿宋_GB2312" w:hint="eastAsia"/>
          <w:sz w:val="32"/>
          <w:szCs w:val="32"/>
          <w:lang w:eastAsia="zh-CN"/>
        </w:rPr>
        <w:t>、运行费</w:t>
      </w:r>
      <w:r>
        <w:rPr>
          <w:rFonts w:ascii="仿宋_GB2312" w:eastAsia="仿宋_GB2312"/>
          <w:sz w:val="32"/>
          <w:szCs w:val="32"/>
          <w:lang w:eastAsia="zh-CN"/>
        </w:rPr>
        <w:t>增加；公务接待费支出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rsidR="00A5216F" w:rsidRDefault="00D0508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w:t>
      </w:r>
      <w:bookmarkStart w:id="0" w:name="_Hlk207127465"/>
      <w:r>
        <w:rPr>
          <w:rFonts w:ascii="仿宋_GB2312" w:eastAsia="仿宋_GB2312"/>
          <w:sz w:val="32"/>
          <w:szCs w:val="32"/>
          <w:lang w:eastAsia="zh-CN"/>
        </w:rPr>
        <w:t>本单位本年度无因公出国（境）费</w:t>
      </w:r>
      <w:bookmarkEnd w:id="0"/>
      <w:r>
        <w:rPr>
          <w:rFonts w:ascii="仿宋_GB2312" w:eastAsia="仿宋_GB2312"/>
          <w:sz w:val="32"/>
          <w:szCs w:val="32"/>
          <w:lang w:eastAsia="zh-CN"/>
        </w:rPr>
        <w:t>。单位全年安排的因公出国（境）团组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2.38</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2.38</w:t>
      </w:r>
      <w:r>
        <w:rPr>
          <w:rFonts w:ascii="仿宋_GB2312" w:eastAsia="仿宋_GB2312"/>
          <w:sz w:val="32"/>
          <w:szCs w:val="32"/>
          <w:lang w:eastAsia="zh-CN"/>
        </w:rPr>
        <w:t>万元。公务用车运行维护费开支内容包括</w:t>
      </w:r>
      <w:bookmarkStart w:id="1" w:name="_Hlk207110208"/>
      <w:r>
        <w:rPr>
          <w:rFonts w:ascii="仿宋_GB2312" w:eastAsia="仿宋_GB2312" w:hint="eastAsia"/>
          <w:sz w:val="32"/>
          <w:szCs w:val="32"/>
          <w:lang w:eastAsia="zh-CN"/>
        </w:rPr>
        <w:t>公务用车燃油费、车辆维修维护费、保险费、过路费等</w:t>
      </w:r>
      <w:bookmarkEnd w:id="1"/>
      <w:r>
        <w:rPr>
          <w:rFonts w:ascii="仿宋_GB2312" w:eastAsia="仿宋_GB2312"/>
          <w:sz w:val="32"/>
          <w:szCs w:val="32"/>
          <w:lang w:eastAsia="zh-CN"/>
        </w:rPr>
        <w:t>。公务用车购置</w:t>
      </w:r>
      <w:r>
        <w:rPr>
          <w:rFonts w:ascii="仿宋_GB2312" w:eastAsia="仿宋_GB2312"/>
          <w:sz w:val="32"/>
          <w:szCs w:val="32"/>
          <w:lang w:eastAsia="zh-CN"/>
        </w:rPr>
        <w:t>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1</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1</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bookmarkStart w:id="2" w:name="_Hlk207128367"/>
      <w:r>
        <w:rPr>
          <w:rFonts w:ascii="仿宋_GB2312" w:eastAsia="仿宋_GB2312"/>
          <w:sz w:val="32"/>
          <w:szCs w:val="32"/>
          <w:lang w:eastAsia="zh-CN"/>
        </w:rPr>
        <w:t>本单位本年度无公务接待费</w:t>
      </w:r>
      <w:bookmarkEnd w:id="2"/>
      <w:r>
        <w:rPr>
          <w:rFonts w:ascii="仿宋_GB2312" w:eastAsia="仿宋_GB2312"/>
          <w:sz w:val="32"/>
          <w:szCs w:val="32"/>
          <w:lang w:eastAsia="zh-CN"/>
        </w:rPr>
        <w:t>。单位全年安排的国内公务接待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2.60</w:t>
      </w:r>
      <w:r>
        <w:rPr>
          <w:rFonts w:ascii="仿宋_GB2312" w:eastAsia="仿宋_GB2312"/>
          <w:sz w:val="32"/>
          <w:szCs w:val="32"/>
          <w:lang w:eastAsia="zh-CN"/>
        </w:rPr>
        <w:t>万元，决算数</w:t>
      </w:r>
      <w:r>
        <w:rPr>
          <w:rFonts w:ascii="仿宋_GB2312" w:eastAsia="仿宋_GB2312"/>
          <w:sz w:val="32"/>
          <w:szCs w:val="32"/>
          <w:lang w:eastAsia="zh-CN"/>
        </w:rPr>
        <w:t>2.38</w:t>
      </w:r>
      <w:r>
        <w:rPr>
          <w:rFonts w:ascii="仿宋_GB2312" w:eastAsia="仿宋_GB2312"/>
          <w:sz w:val="32"/>
          <w:szCs w:val="32"/>
          <w:lang w:eastAsia="zh-CN"/>
        </w:rPr>
        <w:t>万元，预决算差异率</w:t>
      </w:r>
      <w:r>
        <w:rPr>
          <w:rFonts w:ascii="仿宋_GB2312" w:eastAsia="仿宋_GB2312"/>
          <w:sz w:val="32"/>
          <w:szCs w:val="32"/>
          <w:lang w:eastAsia="zh-CN"/>
        </w:rPr>
        <w:t>-8.46%</w:t>
      </w:r>
      <w:r>
        <w:rPr>
          <w:rFonts w:ascii="仿宋_GB2312" w:eastAsia="仿宋_GB2312"/>
          <w:sz w:val="32"/>
          <w:szCs w:val="32"/>
          <w:lang w:eastAsia="zh-CN"/>
        </w:rPr>
        <w:t>，主要原因是：</w:t>
      </w:r>
      <w:r>
        <w:rPr>
          <w:rFonts w:ascii="仿宋_GB2312" w:eastAsia="仿宋_GB2312" w:hint="eastAsia"/>
          <w:sz w:val="32"/>
          <w:szCs w:val="32"/>
          <w:lang w:eastAsia="zh-CN"/>
        </w:rPr>
        <w:t>较预算减少车辆维修维护费、燃油费</w:t>
      </w:r>
      <w:r>
        <w:rPr>
          <w:rFonts w:ascii="仿宋_GB2312" w:eastAsia="仿宋_GB2312" w:hint="eastAsia"/>
          <w:sz w:val="32"/>
          <w:szCs w:val="32"/>
          <w:lang w:eastAsia="zh-CN"/>
        </w:rPr>
        <w:t>支出</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bookmarkStart w:id="3" w:name="_Hlk207110149"/>
      <w:r>
        <w:rPr>
          <w:rFonts w:ascii="仿宋_GB2312" w:eastAsia="仿宋_GB2312" w:hint="eastAsia"/>
          <w:sz w:val="32"/>
          <w:szCs w:val="32"/>
          <w:lang w:eastAsia="zh-CN"/>
        </w:rPr>
        <w:t>严格</w:t>
      </w:r>
      <w:r>
        <w:rPr>
          <w:rFonts w:ascii="仿宋_GB2312" w:eastAsia="仿宋_GB2312" w:hint="eastAsia"/>
          <w:sz w:val="32"/>
          <w:szCs w:val="32"/>
          <w:lang w:eastAsia="zh-CN"/>
        </w:rPr>
        <w:t>按照预算执行，预决算对比无差异</w:t>
      </w:r>
      <w:bookmarkEnd w:id="3"/>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2.60</w:t>
      </w:r>
      <w:r>
        <w:rPr>
          <w:rFonts w:ascii="仿宋_GB2312" w:eastAsia="仿宋_GB2312"/>
          <w:sz w:val="32"/>
          <w:szCs w:val="32"/>
          <w:lang w:eastAsia="zh-CN"/>
        </w:rPr>
        <w:t>万元，决算数</w:t>
      </w:r>
      <w:r>
        <w:rPr>
          <w:rFonts w:ascii="仿宋_GB2312" w:eastAsia="仿宋_GB2312"/>
          <w:sz w:val="32"/>
          <w:szCs w:val="32"/>
          <w:lang w:eastAsia="zh-CN"/>
        </w:rPr>
        <w:t>2.38</w:t>
      </w:r>
      <w:r>
        <w:rPr>
          <w:rFonts w:ascii="仿宋_GB2312" w:eastAsia="仿宋_GB2312"/>
          <w:sz w:val="32"/>
          <w:szCs w:val="32"/>
          <w:lang w:eastAsia="zh-CN"/>
        </w:rPr>
        <w:t>万元，预决算差异率</w:t>
      </w:r>
      <w:r>
        <w:rPr>
          <w:rFonts w:ascii="仿宋_GB2312" w:eastAsia="仿宋_GB2312"/>
          <w:sz w:val="32"/>
          <w:szCs w:val="32"/>
          <w:lang w:eastAsia="zh-CN"/>
        </w:rPr>
        <w:t>-8.46%</w:t>
      </w:r>
      <w:r>
        <w:rPr>
          <w:rFonts w:ascii="仿宋_GB2312" w:eastAsia="仿宋_GB2312"/>
          <w:sz w:val="32"/>
          <w:szCs w:val="32"/>
          <w:lang w:eastAsia="zh-CN"/>
        </w:rPr>
        <w:t>，主要原因是：</w:t>
      </w:r>
      <w:r>
        <w:rPr>
          <w:rFonts w:ascii="仿宋_GB2312" w:eastAsia="仿宋_GB2312" w:hint="eastAsia"/>
          <w:sz w:val="32"/>
          <w:szCs w:val="32"/>
          <w:lang w:eastAsia="zh-CN"/>
        </w:rPr>
        <w:t>较预算减少车辆维修维护费、燃油费</w:t>
      </w:r>
      <w:r>
        <w:rPr>
          <w:rFonts w:ascii="仿宋_GB2312" w:eastAsia="仿宋_GB2312" w:hint="eastAsia"/>
          <w:sz w:val="32"/>
          <w:szCs w:val="32"/>
          <w:lang w:eastAsia="zh-CN"/>
        </w:rPr>
        <w:t>支出</w:t>
      </w:r>
      <w:bookmarkStart w:id="4" w:name="_GoBack"/>
      <w:bookmarkEnd w:id="4"/>
      <w:r>
        <w:rPr>
          <w:rFonts w:ascii="仿宋_GB2312" w:eastAsia="仿宋_GB2312"/>
          <w:sz w:val="32"/>
          <w:szCs w:val="32"/>
          <w:lang w:eastAsia="zh-CN"/>
        </w:rPr>
        <w:t>；公务接待费</w:t>
      </w:r>
      <w:r>
        <w:rPr>
          <w:rFonts w:ascii="仿宋_GB2312" w:eastAsia="仿宋_GB2312"/>
          <w:sz w:val="32"/>
          <w:szCs w:val="32"/>
          <w:lang w:eastAsia="zh-CN"/>
        </w:rPr>
        <w:lastRenderedPageBreak/>
        <w:t>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rsidR="00A5216F" w:rsidRDefault="00D0508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A5216F" w:rsidRDefault="00D05089">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年度昌吉市农村合作经济发展指导中心单位（行政单位和参照公务员法管理事业单位）机关运行经费支出</w:t>
      </w:r>
      <w:r>
        <w:rPr>
          <w:rFonts w:ascii="仿宋_GB2312" w:eastAsia="仿宋_GB2312"/>
          <w:sz w:val="32"/>
          <w:szCs w:val="32"/>
          <w:lang w:eastAsia="zh-CN"/>
        </w:rPr>
        <w:t>11.18</w:t>
      </w:r>
      <w:r>
        <w:rPr>
          <w:rFonts w:ascii="仿宋_GB2312" w:eastAsia="仿宋_GB2312"/>
          <w:sz w:val="32"/>
          <w:szCs w:val="32"/>
          <w:lang w:eastAsia="zh-CN"/>
        </w:rPr>
        <w:t>万元，比上年减少</w:t>
      </w:r>
      <w:r>
        <w:rPr>
          <w:rFonts w:ascii="仿宋_GB2312" w:eastAsia="仿宋_GB2312"/>
          <w:sz w:val="32"/>
          <w:szCs w:val="32"/>
          <w:lang w:eastAsia="zh-CN"/>
        </w:rPr>
        <w:t>2.32</w:t>
      </w:r>
      <w:r>
        <w:rPr>
          <w:rFonts w:ascii="仿宋_GB2312" w:eastAsia="仿宋_GB2312"/>
          <w:sz w:val="32"/>
          <w:szCs w:val="32"/>
          <w:lang w:eastAsia="zh-CN"/>
        </w:rPr>
        <w:t>万元，下降</w:t>
      </w:r>
      <w:r>
        <w:rPr>
          <w:rFonts w:ascii="仿宋_GB2312" w:eastAsia="仿宋_GB2312"/>
          <w:sz w:val="32"/>
          <w:szCs w:val="32"/>
          <w:lang w:eastAsia="zh-CN"/>
        </w:rPr>
        <w:t>17.19%</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sz w:val="32"/>
          <w:szCs w:val="32"/>
          <w:lang w:eastAsia="zh-CN"/>
        </w:rPr>
        <w:t>办公费、咨询费、邮电费、物业管理费</w:t>
      </w:r>
      <w:r>
        <w:rPr>
          <w:rFonts w:ascii="仿宋_GB2312" w:eastAsia="仿宋_GB2312" w:hint="eastAsia"/>
          <w:sz w:val="32"/>
          <w:szCs w:val="32"/>
          <w:lang w:eastAsia="zh-CN"/>
        </w:rPr>
        <w:t>减少</w:t>
      </w:r>
      <w:r>
        <w:rPr>
          <w:rFonts w:ascii="仿宋_GB2312" w:eastAsia="仿宋_GB2312"/>
          <w:sz w:val="32"/>
          <w:szCs w:val="32"/>
          <w:lang w:eastAsia="zh-CN"/>
        </w:rPr>
        <w:t>。</w:t>
      </w:r>
    </w:p>
    <w:p w:rsidR="00A5216F" w:rsidRDefault="00D05089">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5.07</w:t>
      </w:r>
      <w:r>
        <w:rPr>
          <w:rFonts w:ascii="仿宋_GB2312" w:eastAsia="仿宋_GB2312"/>
          <w:sz w:val="32"/>
          <w:szCs w:val="32"/>
          <w:lang w:eastAsia="zh-CN"/>
        </w:rPr>
        <w:t>万元，其中：政府采购货物支出</w:t>
      </w:r>
      <w:r>
        <w:rPr>
          <w:rFonts w:ascii="仿宋_GB2312" w:eastAsia="仿宋_GB2312"/>
          <w:sz w:val="32"/>
          <w:szCs w:val="32"/>
          <w:lang w:eastAsia="zh-CN"/>
        </w:rPr>
        <w:t>1.90</w:t>
      </w:r>
      <w:r>
        <w:rPr>
          <w:rFonts w:ascii="仿宋_GB2312" w:eastAsia="仿宋_GB2312"/>
          <w:sz w:val="32"/>
          <w:szCs w:val="32"/>
          <w:lang w:eastAsia="zh-CN"/>
        </w:rPr>
        <w:t>万元、政府采购工程支出</w:t>
      </w:r>
      <w:r>
        <w:rPr>
          <w:rFonts w:ascii="仿宋_GB2312" w:eastAsia="仿宋_GB2312"/>
          <w:sz w:val="32"/>
          <w:szCs w:val="32"/>
          <w:lang w:eastAsia="zh-CN"/>
        </w:rPr>
        <w:t>0.00</w:t>
      </w:r>
      <w:r>
        <w:rPr>
          <w:rFonts w:ascii="仿宋_GB2312" w:eastAsia="仿宋_GB2312"/>
          <w:sz w:val="32"/>
          <w:szCs w:val="32"/>
          <w:lang w:eastAsia="zh-CN"/>
        </w:rPr>
        <w:t>万元、政府采购服务支出</w:t>
      </w:r>
      <w:r>
        <w:rPr>
          <w:rFonts w:ascii="仿宋_GB2312" w:eastAsia="仿宋_GB2312"/>
          <w:sz w:val="32"/>
          <w:szCs w:val="32"/>
          <w:lang w:eastAsia="zh-CN"/>
        </w:rPr>
        <w:t>3.17</w:t>
      </w:r>
      <w:r>
        <w:rPr>
          <w:rFonts w:ascii="仿宋_GB2312" w:eastAsia="仿宋_GB2312"/>
          <w:sz w:val="32"/>
          <w:szCs w:val="32"/>
          <w:lang w:eastAsia="zh-CN"/>
        </w:rPr>
        <w:t>万元。</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5.07</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，其中：授予小微企业合同金额</w:t>
      </w:r>
      <w:r>
        <w:rPr>
          <w:rFonts w:ascii="仿宋_GB2312" w:eastAsia="仿宋_GB2312"/>
          <w:sz w:val="32"/>
          <w:szCs w:val="32"/>
          <w:lang w:eastAsia="zh-CN"/>
        </w:rPr>
        <w:t>5.07</w:t>
      </w:r>
      <w:r>
        <w:rPr>
          <w:rFonts w:ascii="仿宋_GB2312" w:eastAsia="仿宋_GB2312"/>
          <w:sz w:val="32"/>
          <w:szCs w:val="32"/>
          <w:lang w:eastAsia="zh-CN"/>
        </w:rPr>
        <w:t>万元，占政府采购支出总额的</w:t>
      </w:r>
      <w:r>
        <w:rPr>
          <w:rFonts w:ascii="仿宋_GB2312" w:eastAsia="仿宋_GB2312"/>
          <w:sz w:val="32"/>
          <w:szCs w:val="32"/>
          <w:lang w:eastAsia="zh-CN"/>
        </w:rPr>
        <w:t>1</w:t>
      </w:r>
      <w:r>
        <w:rPr>
          <w:rFonts w:ascii="仿宋_GB2312" w:eastAsia="仿宋_GB2312"/>
          <w:sz w:val="32"/>
          <w:szCs w:val="32"/>
          <w:lang w:eastAsia="zh-CN"/>
        </w:rPr>
        <w:t>00.00%</w:t>
      </w:r>
      <w:r>
        <w:rPr>
          <w:rFonts w:ascii="仿宋_GB2312" w:eastAsia="仿宋_GB2312"/>
          <w:sz w:val="32"/>
          <w:szCs w:val="32"/>
          <w:lang w:eastAsia="zh-CN"/>
        </w:rPr>
        <w:t>。</w:t>
      </w:r>
    </w:p>
    <w:p w:rsidR="00A5216F" w:rsidRDefault="00D05089">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0.00</w:t>
      </w:r>
      <w:r>
        <w:rPr>
          <w:rFonts w:ascii="仿宋_GB2312" w:eastAsia="仿宋_GB2312"/>
          <w:sz w:val="32"/>
          <w:szCs w:val="32"/>
        </w:rPr>
        <w:t>平方米，价值</w:t>
      </w:r>
      <w:r>
        <w:rPr>
          <w:rFonts w:ascii="仿宋_GB2312" w:eastAsia="仿宋_GB2312"/>
          <w:sz w:val="32"/>
          <w:szCs w:val="32"/>
        </w:rPr>
        <w:t>0.00</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1</w:t>
      </w:r>
      <w:r>
        <w:rPr>
          <w:rFonts w:ascii="仿宋_GB2312" w:eastAsia="仿宋_GB2312"/>
          <w:sz w:val="32"/>
          <w:szCs w:val="32"/>
          <w:lang w:eastAsia="zh-CN"/>
        </w:rPr>
        <w:t>辆，价值</w:t>
      </w:r>
      <w:r>
        <w:rPr>
          <w:rFonts w:ascii="仿宋_GB2312" w:eastAsia="仿宋_GB2312"/>
          <w:sz w:val="32"/>
          <w:szCs w:val="32"/>
          <w:lang w:eastAsia="zh-CN"/>
        </w:rPr>
        <w:t>13.83</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1</w:t>
      </w:r>
      <w:r>
        <w:rPr>
          <w:rFonts w:ascii="仿宋_GB2312" w:eastAsia="仿宋_GB2312"/>
          <w:sz w:val="32"/>
          <w:szCs w:val="32"/>
          <w:lang w:eastAsia="zh-CN"/>
        </w:rPr>
        <w:t>辆，其他用车主要是：</w:t>
      </w:r>
      <w:r>
        <w:rPr>
          <w:rFonts w:ascii="仿宋_GB2312" w:eastAsia="仿宋_GB2312" w:hint="eastAsia"/>
          <w:sz w:val="32"/>
          <w:szCs w:val="32"/>
          <w:lang w:eastAsia="zh-CN"/>
        </w:rPr>
        <w:t>业务</w:t>
      </w:r>
      <w:r>
        <w:rPr>
          <w:rFonts w:ascii="仿宋_GB2312" w:eastAsia="仿宋_GB2312"/>
          <w:sz w:val="32"/>
          <w:szCs w:val="32"/>
          <w:lang w:eastAsia="zh-CN"/>
        </w:rPr>
        <w:t>用车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rsidR="00A5216F" w:rsidRDefault="00D0508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sz w:val="32"/>
          <w:szCs w:val="32"/>
          <w:lang w:eastAsia="zh-CN"/>
        </w:rPr>
        <w:t>4</w:t>
      </w:r>
      <w:r>
        <w:rPr>
          <w:rFonts w:ascii="仿宋_GB2312" w:eastAsia="仿宋_GB2312"/>
          <w:sz w:val="32"/>
          <w:szCs w:val="32"/>
          <w:lang w:eastAsia="zh-CN"/>
        </w:rPr>
        <w:t>42.88</w:t>
      </w:r>
      <w:r>
        <w:rPr>
          <w:rFonts w:ascii="仿宋_GB2312" w:eastAsia="仿宋_GB2312"/>
          <w:sz w:val="32"/>
          <w:szCs w:val="32"/>
          <w:lang w:eastAsia="zh-CN"/>
        </w:rPr>
        <w:t>万元，实际执行总额</w:t>
      </w:r>
      <w:r>
        <w:rPr>
          <w:rFonts w:ascii="仿宋_GB2312" w:eastAsia="仿宋_GB2312"/>
          <w:sz w:val="32"/>
          <w:szCs w:val="32"/>
          <w:lang w:eastAsia="zh-CN"/>
        </w:rPr>
        <w:t>442.88</w:t>
      </w:r>
      <w:r>
        <w:rPr>
          <w:rFonts w:ascii="仿宋_GB2312" w:eastAsia="仿宋_GB2312"/>
          <w:sz w:val="32"/>
          <w:szCs w:val="32"/>
          <w:lang w:eastAsia="zh-CN"/>
        </w:rPr>
        <w:t>万元；预算绩效评价项目</w:t>
      </w:r>
      <w:r>
        <w:rPr>
          <w:rFonts w:ascii="仿宋_GB2312" w:eastAsia="仿宋_GB2312"/>
          <w:sz w:val="32"/>
          <w:szCs w:val="32"/>
          <w:lang w:eastAsia="zh-CN"/>
        </w:rPr>
        <w:t>3</w:t>
      </w:r>
      <w:r>
        <w:rPr>
          <w:rFonts w:ascii="仿宋_GB2312" w:eastAsia="仿宋_GB2312"/>
          <w:sz w:val="32"/>
          <w:szCs w:val="32"/>
          <w:lang w:eastAsia="zh-CN"/>
        </w:rPr>
        <w:t>个，全年预算数</w:t>
      </w:r>
      <w:r>
        <w:rPr>
          <w:rFonts w:ascii="仿宋_GB2312" w:eastAsia="仿宋_GB2312"/>
          <w:sz w:val="32"/>
          <w:szCs w:val="32"/>
          <w:lang w:eastAsia="zh-CN"/>
        </w:rPr>
        <w:t>151.98</w:t>
      </w:r>
      <w:r>
        <w:rPr>
          <w:rFonts w:ascii="仿宋_GB2312" w:eastAsia="仿宋_GB2312"/>
          <w:sz w:val="32"/>
          <w:szCs w:val="32"/>
          <w:lang w:eastAsia="zh-CN"/>
        </w:rPr>
        <w:t>万元，全年执行数</w:t>
      </w:r>
      <w:r>
        <w:rPr>
          <w:rFonts w:ascii="仿宋_GB2312" w:eastAsia="仿宋_GB2312"/>
          <w:sz w:val="32"/>
          <w:szCs w:val="32"/>
          <w:lang w:eastAsia="zh-CN"/>
        </w:rPr>
        <w:t>151.98</w:t>
      </w:r>
      <w:r>
        <w:rPr>
          <w:rFonts w:ascii="仿宋_GB2312" w:eastAsia="仿宋_GB2312"/>
          <w:sz w:val="32"/>
          <w:szCs w:val="32"/>
          <w:lang w:eastAsia="zh-CN"/>
        </w:rPr>
        <w:t>万元。预算绩效管理取得的成效：一是昌吉市农村经济管理局监管有力，制度健全，严格执行相关制度。项目资金按计划使用，严格按照单位内控制度规定开支</w:t>
      </w:r>
      <w:r>
        <w:rPr>
          <w:rFonts w:ascii="仿宋_GB2312" w:eastAsia="仿宋_GB2312" w:hint="eastAsia"/>
          <w:sz w:val="32"/>
          <w:szCs w:val="32"/>
          <w:lang w:eastAsia="zh-CN"/>
        </w:rPr>
        <w:t>；</w:t>
      </w:r>
      <w:r>
        <w:rPr>
          <w:rFonts w:ascii="仿宋_GB2312" w:eastAsia="仿宋_GB2312"/>
          <w:sz w:val="32"/>
          <w:szCs w:val="32"/>
          <w:lang w:eastAsia="zh-CN"/>
        </w:rPr>
        <w:t>二是项目严格下达的专项经费保障有关事宜规</w:t>
      </w:r>
      <w:r>
        <w:rPr>
          <w:rFonts w:ascii="仿宋_GB2312" w:eastAsia="仿宋_GB2312"/>
          <w:sz w:val="32"/>
          <w:szCs w:val="32"/>
          <w:lang w:eastAsia="zh-CN"/>
        </w:rPr>
        <w:lastRenderedPageBreak/>
        <w:t>范管理，专款专用，单独核算。不截留、不挤占、不挪用，使用情况接受审计、财政等部门的审计和监督。发现的问题及原因：一是由于绩效管理经验不足，绩效管理的相关文件不够完备，工作人员经验不足，绩效管理意识不高，对于档案管</w:t>
      </w:r>
      <w:r>
        <w:rPr>
          <w:rFonts w:ascii="仿宋_GB2312" w:eastAsia="仿宋_GB2312"/>
          <w:sz w:val="32"/>
          <w:szCs w:val="32"/>
          <w:lang w:eastAsia="zh-CN"/>
        </w:rPr>
        <w:t>理不够完善；二是项目在执行中资金分配比例合理性有待进一步加强。下一步改进措施：一是加大预算绩效管理培训力度，提高工作人员素质。采取集中学习、讲座、专题会议等方式，加大对参与绩效管理工作的人员培训力度，进一步统一认识，充实业务知识，达到提高绩效管理工作效率及质量的目标</w:t>
      </w:r>
      <w:r>
        <w:rPr>
          <w:rFonts w:ascii="仿宋_GB2312" w:eastAsia="仿宋_GB2312" w:hint="eastAsia"/>
          <w:sz w:val="32"/>
          <w:szCs w:val="32"/>
          <w:lang w:eastAsia="zh-CN"/>
        </w:rPr>
        <w:t>；</w:t>
      </w:r>
      <w:r>
        <w:rPr>
          <w:rFonts w:ascii="仿宋_GB2312" w:eastAsia="仿宋_GB2312"/>
          <w:sz w:val="32"/>
          <w:szCs w:val="32"/>
          <w:lang w:eastAsia="zh-CN"/>
        </w:rPr>
        <w:t>二是加强专项资金管理办法的学习研究，科学合理制定资金预算方案，按规范程序审批拨付资金。具体附部门整体支出绩效自评表，项目支出绩效自评表和部门评价报告。</w:t>
      </w:r>
      <w:bookmarkStart w:id="5" w:name="_Hlk201836110"/>
    </w:p>
    <w:p w:rsidR="00A5216F" w:rsidRDefault="00D05089">
      <w:pPr>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9651" w:type="dxa"/>
        <w:tblLayout w:type="fixed"/>
        <w:tblLook w:val="04A0"/>
      </w:tblPr>
      <w:tblGrid>
        <w:gridCol w:w="993"/>
        <w:gridCol w:w="1417"/>
        <w:gridCol w:w="1418"/>
        <w:gridCol w:w="1242"/>
        <w:gridCol w:w="1417"/>
        <w:gridCol w:w="1134"/>
        <w:gridCol w:w="1310"/>
        <w:gridCol w:w="720"/>
      </w:tblGrid>
      <w:tr w:rsidR="00A5216F">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rsidR="00A5216F" w:rsidRDefault="00D05089">
            <w:pPr>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昌吉市农村合作经济发展指导中心</w:t>
            </w:r>
          </w:p>
        </w:tc>
      </w:tr>
      <w:tr w:rsidR="00A5216F">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得分</w:t>
            </w:r>
          </w:p>
        </w:tc>
      </w:tr>
      <w:tr w:rsidR="00A5216F">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A5216F" w:rsidRDefault="00A5216F">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141.00</w:t>
            </w:r>
          </w:p>
        </w:tc>
        <w:tc>
          <w:tcPr>
            <w:tcW w:w="1242"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151.98</w:t>
            </w:r>
          </w:p>
        </w:tc>
        <w:tc>
          <w:tcPr>
            <w:tcW w:w="141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151.98</w:t>
            </w:r>
          </w:p>
        </w:tc>
        <w:tc>
          <w:tcPr>
            <w:tcW w:w="113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10</w:t>
            </w:r>
          </w:p>
        </w:tc>
      </w:tr>
      <w:tr w:rsidR="00A5216F">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A5216F" w:rsidRDefault="00A5216F">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270.00</w:t>
            </w:r>
          </w:p>
        </w:tc>
        <w:tc>
          <w:tcPr>
            <w:tcW w:w="1242"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290.90</w:t>
            </w:r>
          </w:p>
        </w:tc>
        <w:tc>
          <w:tcPr>
            <w:tcW w:w="141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290.90</w:t>
            </w:r>
          </w:p>
        </w:tc>
        <w:tc>
          <w:tcPr>
            <w:tcW w:w="113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hint="eastAsia"/>
                <w:sz w:val="18"/>
                <w:szCs w:val="18"/>
              </w:rPr>
              <w:t>-</w:t>
            </w:r>
          </w:p>
        </w:tc>
      </w:tr>
      <w:tr w:rsidR="00A5216F">
        <w:trPr>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rsidR="00A5216F" w:rsidRDefault="00A5216F">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hint="eastAsia"/>
                <w:sz w:val="18"/>
                <w:szCs w:val="18"/>
              </w:rPr>
              <w:t>-</w:t>
            </w:r>
          </w:p>
        </w:tc>
      </w:tr>
      <w:tr w:rsidR="00A5216F">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A5216F" w:rsidRDefault="00A5216F">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411.00</w:t>
            </w:r>
          </w:p>
        </w:tc>
        <w:tc>
          <w:tcPr>
            <w:tcW w:w="1242"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442.88</w:t>
            </w:r>
          </w:p>
        </w:tc>
        <w:tc>
          <w:tcPr>
            <w:tcW w:w="141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442.88</w:t>
            </w:r>
          </w:p>
        </w:tc>
        <w:tc>
          <w:tcPr>
            <w:tcW w:w="113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w:t>
            </w:r>
          </w:p>
        </w:tc>
      </w:tr>
      <w:tr w:rsidR="00A5216F">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实际完成情况</w:t>
            </w:r>
          </w:p>
        </w:tc>
      </w:tr>
      <w:tr w:rsidR="00A5216F">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A5216F" w:rsidRDefault="00A5216F">
            <w:pPr>
              <w:rPr>
                <w:rFonts w:ascii="宋体" w:eastAsia="宋体" w:hAnsi="宋体" w:cs="宋体"/>
                <w:b/>
                <w:bCs/>
                <w:sz w:val="18"/>
                <w:szCs w:val="18"/>
              </w:rPr>
            </w:pPr>
          </w:p>
        </w:tc>
        <w:tc>
          <w:tcPr>
            <w:tcW w:w="4077" w:type="dxa"/>
            <w:gridSpan w:val="3"/>
            <w:tcBorders>
              <w:top w:val="single" w:sz="4" w:space="0" w:color="auto"/>
              <w:left w:val="nil"/>
              <w:bottom w:val="single" w:sz="4" w:space="0" w:color="auto"/>
              <w:right w:val="single" w:sz="4" w:space="0" w:color="auto"/>
            </w:tcBorders>
          </w:tcPr>
          <w:p w:rsidR="00A5216F" w:rsidRDefault="00D05089">
            <w:pPr>
              <w:rPr>
                <w:rFonts w:ascii="宋体" w:eastAsia="宋体" w:hAnsi="宋体" w:cs="宋体"/>
                <w:sz w:val="18"/>
                <w:szCs w:val="18"/>
                <w:lang w:eastAsia="zh-CN"/>
              </w:rPr>
            </w:pPr>
            <w:r>
              <w:rPr>
                <w:rFonts w:ascii="宋体" w:eastAsia="宋体" w:hAnsi="宋体" w:cs="宋体" w:hint="eastAsia"/>
                <w:sz w:val="18"/>
                <w:szCs w:val="18"/>
                <w:lang w:eastAsia="zh-CN"/>
              </w:rPr>
              <w:t>目标</w:t>
            </w:r>
            <w:r>
              <w:rPr>
                <w:rFonts w:ascii="宋体" w:eastAsia="宋体" w:hAnsi="宋体" w:cs="宋体" w:hint="eastAsia"/>
                <w:sz w:val="18"/>
                <w:szCs w:val="18"/>
                <w:lang w:eastAsia="zh-CN"/>
              </w:rPr>
              <w:t>1</w:t>
            </w:r>
            <w:r>
              <w:rPr>
                <w:rFonts w:ascii="宋体" w:eastAsia="宋体" w:hAnsi="宋体" w:cs="宋体" w:hint="eastAsia"/>
                <w:sz w:val="18"/>
                <w:szCs w:val="18"/>
                <w:lang w:eastAsia="zh-CN"/>
              </w:rPr>
              <w:t>：分解</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年全市的债务化解任务</w:t>
            </w:r>
            <w:r>
              <w:rPr>
                <w:rFonts w:ascii="宋体" w:eastAsia="宋体" w:hAnsi="宋体" w:cs="宋体" w:hint="eastAsia"/>
                <w:sz w:val="18"/>
                <w:szCs w:val="18"/>
                <w:lang w:eastAsia="zh-CN"/>
              </w:rPr>
              <w:t>5293.4</w:t>
            </w:r>
            <w:r>
              <w:rPr>
                <w:rFonts w:ascii="宋体" w:eastAsia="宋体" w:hAnsi="宋体" w:cs="宋体" w:hint="eastAsia"/>
                <w:sz w:val="18"/>
                <w:szCs w:val="18"/>
                <w:lang w:eastAsia="zh-CN"/>
              </w:rPr>
              <w:t>万元，督促各乡镇（涉农街道）按</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年任务化解债务。目标</w:t>
            </w:r>
            <w:r>
              <w:rPr>
                <w:rFonts w:ascii="宋体" w:eastAsia="宋体" w:hAnsi="宋体" w:cs="宋体" w:hint="eastAsia"/>
                <w:sz w:val="18"/>
                <w:szCs w:val="18"/>
                <w:lang w:eastAsia="zh-CN"/>
              </w:rPr>
              <w:t>2</w:t>
            </w:r>
            <w:r>
              <w:rPr>
                <w:rFonts w:ascii="宋体" w:eastAsia="宋体" w:hAnsi="宋体" w:cs="宋体" w:hint="eastAsia"/>
                <w:sz w:val="18"/>
                <w:szCs w:val="18"/>
                <w:lang w:eastAsia="zh-CN"/>
              </w:rPr>
              <w:t>：督促各乡镇（涉农街道）每季度按时在“</w:t>
            </w:r>
            <w:r>
              <w:rPr>
                <w:rFonts w:ascii="宋体" w:eastAsia="宋体" w:hAnsi="宋体" w:cs="宋体" w:hint="eastAsia"/>
                <w:sz w:val="18"/>
                <w:szCs w:val="18"/>
                <w:lang w:eastAsia="zh-CN"/>
              </w:rPr>
              <w:t>e</w:t>
            </w:r>
            <w:r>
              <w:rPr>
                <w:rFonts w:ascii="宋体" w:eastAsia="宋体" w:hAnsi="宋体" w:cs="宋体" w:hint="eastAsia"/>
                <w:sz w:val="18"/>
                <w:szCs w:val="18"/>
                <w:lang w:eastAsia="zh-CN"/>
              </w:rPr>
              <w:t>聚农宝</w:t>
            </w:r>
            <w:r>
              <w:rPr>
                <w:rFonts w:ascii="宋体" w:eastAsia="宋体" w:hAnsi="宋体" w:cs="宋体" w:hint="eastAsia"/>
                <w:sz w:val="18"/>
                <w:szCs w:val="18"/>
                <w:lang w:eastAsia="zh-CN"/>
              </w:rPr>
              <w:t>APP</w:t>
            </w:r>
            <w:r>
              <w:rPr>
                <w:rFonts w:ascii="宋体" w:eastAsia="宋体" w:hAnsi="宋体" w:cs="宋体" w:hint="eastAsia"/>
                <w:sz w:val="18"/>
                <w:szCs w:val="18"/>
                <w:lang w:eastAsia="zh-CN"/>
              </w:rPr>
              <w:t>”和昌吉州农业农村数据平台上对村委会和村集体经济组织的财务情况进行公开，公开率达</w:t>
            </w:r>
            <w:r>
              <w:rPr>
                <w:rFonts w:ascii="宋体" w:eastAsia="宋体" w:hAnsi="宋体" w:cs="宋体" w:hint="eastAsia"/>
                <w:sz w:val="18"/>
                <w:szCs w:val="18"/>
                <w:lang w:eastAsia="zh-CN"/>
              </w:rPr>
              <w:t>100%</w:t>
            </w:r>
            <w:r>
              <w:rPr>
                <w:rFonts w:ascii="宋体" w:eastAsia="宋体" w:hAnsi="宋体" w:cs="宋体" w:hint="eastAsia"/>
                <w:sz w:val="18"/>
                <w:szCs w:val="18"/>
                <w:lang w:eastAsia="zh-CN"/>
              </w:rPr>
              <w:t>。目标</w:t>
            </w:r>
            <w:r>
              <w:rPr>
                <w:rFonts w:ascii="宋体" w:eastAsia="宋体" w:hAnsi="宋体" w:cs="宋体" w:hint="eastAsia"/>
                <w:sz w:val="18"/>
                <w:szCs w:val="18"/>
                <w:lang w:eastAsia="zh-CN"/>
              </w:rPr>
              <w:t>3</w:t>
            </w:r>
            <w:r>
              <w:rPr>
                <w:rFonts w:ascii="宋体" w:eastAsia="宋体" w:hAnsi="宋体" w:cs="宋体" w:hint="eastAsia"/>
                <w:sz w:val="18"/>
                <w:szCs w:val="18"/>
                <w:lang w:eastAsia="zh-CN"/>
              </w:rPr>
              <w:t>：持续巩固农村集体产权制度改革成果。一是继续落实《昌吉市村集体经济组织经营目标责任制考核奖励试行办法》，调动村干部干事创业积极性，促进村集体经济持续健康发展；二是继续推进</w:t>
            </w:r>
            <w:r>
              <w:rPr>
                <w:rFonts w:ascii="宋体" w:eastAsia="宋体" w:hAnsi="宋体" w:cs="宋体" w:hint="eastAsia"/>
                <w:sz w:val="18"/>
                <w:szCs w:val="18"/>
                <w:lang w:eastAsia="zh-CN"/>
              </w:rPr>
              <w:t>82</w:t>
            </w:r>
            <w:r>
              <w:rPr>
                <w:rFonts w:ascii="宋体" w:eastAsia="宋体" w:hAnsi="宋体" w:cs="宋体" w:hint="eastAsia"/>
                <w:sz w:val="18"/>
                <w:szCs w:val="18"/>
                <w:lang w:eastAsia="zh-CN"/>
              </w:rPr>
              <w:t>个村集体经济组织实行经营目标责任制绩效考核签约工作；三是有序推进经济发展成熟的</w:t>
            </w:r>
            <w:r>
              <w:rPr>
                <w:rFonts w:ascii="宋体" w:eastAsia="宋体" w:hAnsi="宋体" w:cs="宋体" w:hint="eastAsia"/>
                <w:sz w:val="18"/>
                <w:szCs w:val="18"/>
                <w:lang w:eastAsia="zh-CN"/>
              </w:rPr>
              <w:t>村集体经济组织年底进行分红。目标</w:t>
            </w:r>
            <w:r>
              <w:rPr>
                <w:rFonts w:ascii="宋体" w:eastAsia="宋体" w:hAnsi="宋体" w:cs="宋体" w:hint="eastAsia"/>
                <w:sz w:val="18"/>
                <w:szCs w:val="18"/>
                <w:lang w:eastAsia="zh-CN"/>
              </w:rPr>
              <w:t>4</w:t>
            </w:r>
            <w:r>
              <w:rPr>
                <w:rFonts w:ascii="宋体" w:eastAsia="宋体" w:hAnsi="宋体" w:cs="宋体" w:hint="eastAsia"/>
                <w:sz w:val="18"/>
                <w:szCs w:val="18"/>
                <w:lang w:eastAsia="zh-CN"/>
              </w:rPr>
              <w:t>：引导农村土地经营权规范有序流转，规范农村土地流转合同的管理，确保合同签订率及规范率达到</w:t>
            </w:r>
            <w:r>
              <w:rPr>
                <w:rFonts w:ascii="宋体" w:eastAsia="宋体" w:hAnsi="宋体" w:cs="宋体" w:hint="eastAsia"/>
                <w:sz w:val="18"/>
                <w:szCs w:val="18"/>
                <w:lang w:eastAsia="zh-CN"/>
              </w:rPr>
              <w:t>80%</w:t>
            </w:r>
            <w:r>
              <w:rPr>
                <w:rFonts w:ascii="宋体" w:eastAsia="宋体" w:hAnsi="宋体" w:cs="宋体" w:hint="eastAsia"/>
                <w:sz w:val="18"/>
                <w:szCs w:val="18"/>
                <w:lang w:eastAsia="zh-CN"/>
              </w:rPr>
              <w:t>以上。目标</w:t>
            </w:r>
            <w:r>
              <w:rPr>
                <w:rFonts w:ascii="宋体" w:eastAsia="宋体" w:hAnsi="宋体" w:cs="宋体" w:hint="eastAsia"/>
                <w:sz w:val="18"/>
                <w:szCs w:val="18"/>
                <w:lang w:eastAsia="zh-CN"/>
              </w:rPr>
              <w:t>5</w:t>
            </w:r>
            <w:r>
              <w:rPr>
                <w:rFonts w:ascii="宋体" w:eastAsia="宋体" w:hAnsi="宋体" w:cs="宋体" w:hint="eastAsia"/>
                <w:sz w:val="18"/>
                <w:szCs w:val="18"/>
                <w:lang w:eastAsia="zh-CN"/>
              </w:rPr>
              <w:t>：做好新型农业经营主体生产经营能力提升工作</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年拟扶持</w:t>
            </w:r>
            <w:r>
              <w:rPr>
                <w:rFonts w:ascii="宋体" w:eastAsia="宋体" w:hAnsi="宋体" w:cs="宋体" w:hint="eastAsia"/>
                <w:sz w:val="18"/>
                <w:szCs w:val="18"/>
                <w:lang w:eastAsia="zh-CN"/>
              </w:rPr>
              <w:t>3</w:t>
            </w:r>
            <w:r>
              <w:rPr>
                <w:rFonts w:ascii="宋体" w:eastAsia="宋体" w:hAnsi="宋体" w:cs="宋体" w:hint="eastAsia"/>
                <w:sz w:val="18"/>
                <w:szCs w:val="18"/>
                <w:lang w:eastAsia="zh-CN"/>
              </w:rPr>
              <w:t>家农民专业合作社示范社和</w:t>
            </w:r>
            <w:r>
              <w:rPr>
                <w:rFonts w:ascii="宋体" w:eastAsia="宋体" w:hAnsi="宋体" w:cs="宋体" w:hint="eastAsia"/>
                <w:sz w:val="18"/>
                <w:szCs w:val="18"/>
                <w:lang w:eastAsia="zh-CN"/>
              </w:rPr>
              <w:t>4</w:t>
            </w:r>
            <w:r>
              <w:rPr>
                <w:rFonts w:ascii="宋体" w:eastAsia="宋体" w:hAnsi="宋体" w:cs="宋体" w:hint="eastAsia"/>
                <w:sz w:val="18"/>
                <w:szCs w:val="18"/>
                <w:lang w:eastAsia="zh-CN"/>
              </w:rPr>
              <w:t>家示范家庭农场，通过项目实施，改善农业经营主体生产经营条件，规范财务核算管理，提升内部管理和联农带农服务能力。目标</w:t>
            </w:r>
            <w:r>
              <w:rPr>
                <w:rFonts w:ascii="宋体" w:eastAsia="宋体" w:hAnsi="宋体" w:cs="宋体" w:hint="eastAsia"/>
                <w:sz w:val="18"/>
                <w:szCs w:val="18"/>
                <w:lang w:eastAsia="zh-CN"/>
              </w:rPr>
              <w:t>6</w:t>
            </w:r>
            <w:r>
              <w:rPr>
                <w:rFonts w:ascii="宋体" w:eastAsia="宋体" w:hAnsi="宋体" w:cs="宋体" w:hint="eastAsia"/>
                <w:sz w:val="18"/>
                <w:szCs w:val="18"/>
                <w:lang w:eastAsia="zh-CN"/>
              </w:rPr>
              <w:t>：做好农业社会化服务工作，</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年拟完成</w:t>
            </w:r>
            <w:r>
              <w:rPr>
                <w:rFonts w:ascii="宋体" w:eastAsia="宋体" w:hAnsi="宋体" w:cs="宋体" w:hint="eastAsia"/>
                <w:sz w:val="18"/>
                <w:szCs w:val="18"/>
                <w:lang w:eastAsia="zh-CN"/>
              </w:rPr>
              <w:t>1.05</w:t>
            </w:r>
            <w:r>
              <w:rPr>
                <w:rFonts w:ascii="宋体" w:eastAsia="宋体" w:hAnsi="宋体" w:cs="宋体" w:hint="eastAsia"/>
                <w:sz w:val="18"/>
                <w:szCs w:val="18"/>
                <w:lang w:eastAsia="zh-CN"/>
              </w:rPr>
              <w:t>万亩农业生产社会服务面积任务。</w:t>
            </w:r>
          </w:p>
        </w:tc>
        <w:tc>
          <w:tcPr>
            <w:tcW w:w="4581" w:type="dxa"/>
            <w:gridSpan w:val="4"/>
            <w:tcBorders>
              <w:top w:val="single" w:sz="4" w:space="0" w:color="auto"/>
              <w:left w:val="nil"/>
              <w:bottom w:val="single" w:sz="4" w:space="0" w:color="auto"/>
              <w:right w:val="single" w:sz="4" w:space="0" w:color="auto"/>
            </w:tcBorders>
          </w:tcPr>
          <w:p w:rsidR="00A5216F" w:rsidRDefault="00D05089">
            <w:pPr>
              <w:rPr>
                <w:rFonts w:ascii="宋体" w:eastAsia="宋体" w:hAnsi="宋体" w:cs="宋体"/>
                <w:sz w:val="18"/>
                <w:szCs w:val="18"/>
                <w:lang w:eastAsia="zh-CN"/>
              </w:rPr>
            </w:pPr>
            <w:r>
              <w:rPr>
                <w:rFonts w:ascii="宋体" w:eastAsia="宋体" w:hAnsi="宋体" w:cs="宋体" w:hint="eastAsia"/>
                <w:sz w:val="18"/>
                <w:szCs w:val="18"/>
                <w:lang w:eastAsia="zh-CN"/>
              </w:rPr>
              <w:t>目标</w:t>
            </w:r>
            <w:r>
              <w:rPr>
                <w:rFonts w:ascii="宋体" w:eastAsia="宋体" w:hAnsi="宋体" w:cs="宋体" w:hint="eastAsia"/>
                <w:sz w:val="18"/>
                <w:szCs w:val="18"/>
                <w:lang w:eastAsia="zh-CN"/>
              </w:rPr>
              <w:t>1</w:t>
            </w:r>
            <w:r>
              <w:rPr>
                <w:rFonts w:ascii="宋体" w:eastAsia="宋体" w:hAnsi="宋体" w:cs="宋体" w:hint="eastAsia"/>
                <w:sz w:val="18"/>
                <w:szCs w:val="18"/>
                <w:lang w:eastAsia="zh-CN"/>
              </w:rPr>
              <w:t>：完成</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年全市的债务化解工作。全市村集体经济组织债务总额</w:t>
            </w:r>
            <w:r>
              <w:rPr>
                <w:rFonts w:ascii="宋体" w:eastAsia="宋体" w:hAnsi="宋体" w:cs="宋体" w:hint="eastAsia"/>
                <w:sz w:val="18"/>
                <w:szCs w:val="18"/>
                <w:lang w:eastAsia="zh-CN"/>
              </w:rPr>
              <w:t>1.92</w:t>
            </w:r>
            <w:r>
              <w:rPr>
                <w:rFonts w:ascii="宋体" w:eastAsia="宋体" w:hAnsi="宋体" w:cs="宋体" w:hint="eastAsia"/>
                <w:sz w:val="18"/>
                <w:szCs w:val="18"/>
                <w:lang w:eastAsia="zh-CN"/>
              </w:rPr>
              <w:t>亿元，不规范</w:t>
            </w:r>
            <w:r>
              <w:rPr>
                <w:rFonts w:ascii="宋体" w:eastAsia="宋体" w:hAnsi="宋体" w:cs="宋体" w:hint="eastAsia"/>
                <w:sz w:val="18"/>
                <w:szCs w:val="18"/>
                <w:lang w:eastAsia="zh-CN"/>
              </w:rPr>
              <w:t>合同</w:t>
            </w:r>
            <w:r>
              <w:rPr>
                <w:rFonts w:ascii="宋体" w:eastAsia="宋体" w:hAnsi="宋体" w:cs="宋体" w:hint="eastAsia"/>
                <w:sz w:val="18"/>
                <w:szCs w:val="18"/>
                <w:lang w:eastAsia="zh-CN"/>
              </w:rPr>
              <w:t>259</w:t>
            </w:r>
            <w:r>
              <w:rPr>
                <w:rFonts w:ascii="宋体" w:eastAsia="宋体" w:hAnsi="宋体" w:cs="宋体" w:hint="eastAsia"/>
                <w:sz w:val="18"/>
                <w:szCs w:val="18"/>
                <w:lang w:eastAsia="zh-CN"/>
              </w:rPr>
              <w:t>份，共有债权</w:t>
            </w:r>
            <w:r>
              <w:rPr>
                <w:rFonts w:ascii="宋体" w:eastAsia="宋体" w:hAnsi="宋体" w:cs="宋体" w:hint="eastAsia"/>
                <w:sz w:val="18"/>
                <w:szCs w:val="18"/>
                <w:lang w:eastAsia="zh-CN"/>
              </w:rPr>
              <w:t>3.93</w:t>
            </w:r>
            <w:r>
              <w:rPr>
                <w:rFonts w:ascii="宋体" w:eastAsia="宋体" w:hAnsi="宋体" w:cs="宋体" w:hint="eastAsia"/>
                <w:sz w:val="18"/>
                <w:szCs w:val="18"/>
                <w:lang w:eastAsia="zh-CN"/>
              </w:rPr>
              <w:t>亿元。按照《昌吉市开展农村集体资产“清化收”专项行动工作方案》要求，</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年全市的债务化解任务</w:t>
            </w:r>
            <w:r>
              <w:rPr>
                <w:rFonts w:ascii="宋体" w:eastAsia="宋体" w:hAnsi="宋体" w:cs="宋体" w:hint="eastAsia"/>
                <w:sz w:val="18"/>
                <w:szCs w:val="18"/>
                <w:lang w:eastAsia="zh-CN"/>
              </w:rPr>
              <w:t>5293.4</w:t>
            </w:r>
            <w:r>
              <w:rPr>
                <w:rFonts w:ascii="宋体" w:eastAsia="宋体" w:hAnsi="宋体" w:cs="宋体" w:hint="eastAsia"/>
                <w:sz w:val="18"/>
                <w:szCs w:val="18"/>
                <w:lang w:eastAsia="zh-CN"/>
              </w:rPr>
              <w:t>万元，已化解</w:t>
            </w:r>
            <w:r>
              <w:rPr>
                <w:rFonts w:ascii="宋体" w:eastAsia="宋体" w:hAnsi="宋体" w:cs="宋体" w:hint="eastAsia"/>
                <w:sz w:val="18"/>
                <w:szCs w:val="18"/>
                <w:lang w:eastAsia="zh-CN"/>
              </w:rPr>
              <w:t>4696.41</w:t>
            </w:r>
            <w:r>
              <w:rPr>
                <w:rFonts w:ascii="宋体" w:eastAsia="宋体" w:hAnsi="宋体" w:cs="宋体" w:hint="eastAsia"/>
                <w:sz w:val="18"/>
                <w:szCs w:val="18"/>
                <w:lang w:eastAsia="zh-CN"/>
              </w:rPr>
              <w:t>万元，完成债务总额的</w:t>
            </w:r>
            <w:r>
              <w:rPr>
                <w:rFonts w:ascii="宋体" w:eastAsia="宋体" w:hAnsi="宋体" w:cs="宋体" w:hint="eastAsia"/>
                <w:sz w:val="18"/>
                <w:szCs w:val="18"/>
                <w:lang w:eastAsia="zh-CN"/>
              </w:rPr>
              <w:t>88.72</w:t>
            </w:r>
            <w:r>
              <w:rPr>
                <w:rFonts w:ascii="宋体" w:eastAsia="宋体" w:hAnsi="宋体" w:cs="宋体" w:hint="eastAsia"/>
                <w:sz w:val="18"/>
                <w:szCs w:val="18"/>
                <w:lang w:eastAsia="zh-CN"/>
              </w:rPr>
              <w:t>％。已整改不规范合同</w:t>
            </w:r>
            <w:r>
              <w:rPr>
                <w:rFonts w:ascii="宋体" w:eastAsia="宋体" w:hAnsi="宋体" w:cs="宋体" w:hint="eastAsia"/>
                <w:sz w:val="18"/>
                <w:szCs w:val="18"/>
                <w:lang w:eastAsia="zh-CN"/>
              </w:rPr>
              <w:t>99</w:t>
            </w:r>
            <w:r>
              <w:rPr>
                <w:rFonts w:ascii="宋体" w:eastAsia="宋体" w:hAnsi="宋体" w:cs="宋体" w:hint="eastAsia"/>
                <w:sz w:val="18"/>
                <w:szCs w:val="18"/>
                <w:lang w:eastAsia="zh-CN"/>
              </w:rPr>
              <w:t>份。目标</w:t>
            </w:r>
            <w:r>
              <w:rPr>
                <w:rFonts w:ascii="宋体" w:eastAsia="宋体" w:hAnsi="宋体" w:cs="宋体" w:hint="eastAsia"/>
                <w:sz w:val="18"/>
                <w:szCs w:val="18"/>
                <w:lang w:eastAsia="zh-CN"/>
              </w:rPr>
              <w:t>2</w:t>
            </w:r>
            <w:r>
              <w:rPr>
                <w:rFonts w:ascii="宋体" w:eastAsia="宋体" w:hAnsi="宋体" w:cs="宋体" w:hint="eastAsia"/>
                <w:sz w:val="18"/>
                <w:szCs w:val="18"/>
                <w:lang w:eastAsia="zh-CN"/>
              </w:rPr>
              <w:t>：完成村委会和村集体经济组织的财务情况公开工作。综合运用农村产权流转交易平台、昌吉州阳光财务公开等监督平台，定期公开公示集体资产去向、资金使用、收益分配等事项，全面实行农村集体资源、资产、资金“三资”阳光运行，保障群众的知情权、参与权和监督权，确保村集体经济收益使用合法合规，确保“三</w:t>
            </w:r>
            <w:r>
              <w:rPr>
                <w:rFonts w:ascii="宋体" w:eastAsia="宋体" w:hAnsi="宋体" w:cs="宋体" w:hint="eastAsia"/>
                <w:sz w:val="18"/>
                <w:szCs w:val="18"/>
                <w:lang w:eastAsia="zh-CN"/>
              </w:rPr>
              <w:t>资”管理科学、民主、规范。</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年，村级财务公开率</w:t>
            </w:r>
            <w:r>
              <w:rPr>
                <w:rFonts w:ascii="宋体" w:eastAsia="宋体" w:hAnsi="宋体" w:cs="宋体" w:hint="eastAsia"/>
                <w:sz w:val="18"/>
                <w:szCs w:val="18"/>
                <w:lang w:eastAsia="zh-CN"/>
              </w:rPr>
              <w:t>100%</w:t>
            </w:r>
            <w:r>
              <w:rPr>
                <w:rFonts w:ascii="宋体" w:eastAsia="宋体" w:hAnsi="宋体" w:cs="宋体" w:hint="eastAsia"/>
                <w:sz w:val="18"/>
                <w:szCs w:val="18"/>
                <w:lang w:eastAsia="zh-CN"/>
              </w:rPr>
              <w:t>。目标</w:t>
            </w:r>
            <w:r>
              <w:rPr>
                <w:rFonts w:ascii="宋体" w:eastAsia="宋体" w:hAnsi="宋体" w:cs="宋体" w:hint="eastAsia"/>
                <w:sz w:val="18"/>
                <w:szCs w:val="18"/>
                <w:lang w:eastAsia="zh-CN"/>
              </w:rPr>
              <w:t>3</w:t>
            </w:r>
            <w:r>
              <w:rPr>
                <w:rFonts w:ascii="宋体" w:eastAsia="宋体" w:hAnsi="宋体" w:cs="宋体" w:hint="eastAsia"/>
                <w:sz w:val="18"/>
                <w:szCs w:val="18"/>
                <w:lang w:eastAsia="zh-CN"/>
              </w:rPr>
              <w:t>：完成全市</w:t>
            </w:r>
            <w:r>
              <w:rPr>
                <w:rFonts w:ascii="宋体" w:eastAsia="宋体" w:hAnsi="宋体" w:cs="宋体" w:hint="eastAsia"/>
                <w:sz w:val="18"/>
                <w:szCs w:val="18"/>
                <w:lang w:eastAsia="zh-CN"/>
              </w:rPr>
              <w:t>82</w:t>
            </w:r>
            <w:r>
              <w:rPr>
                <w:rFonts w:ascii="宋体" w:eastAsia="宋体" w:hAnsi="宋体" w:cs="宋体" w:hint="eastAsia"/>
                <w:sz w:val="18"/>
                <w:szCs w:val="18"/>
                <w:lang w:eastAsia="zh-CN"/>
              </w:rPr>
              <w:t>个村集体经济组织的经营目标责任书签订工作。</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年对经营目标责任书到期需重新签订的</w:t>
            </w:r>
            <w:r>
              <w:rPr>
                <w:rFonts w:ascii="宋体" w:eastAsia="宋体" w:hAnsi="宋体" w:cs="宋体" w:hint="eastAsia"/>
                <w:sz w:val="18"/>
                <w:szCs w:val="18"/>
                <w:lang w:eastAsia="zh-CN"/>
              </w:rPr>
              <w:t>4</w:t>
            </w:r>
            <w:r>
              <w:rPr>
                <w:rFonts w:ascii="宋体" w:eastAsia="宋体" w:hAnsi="宋体" w:cs="宋体" w:hint="eastAsia"/>
                <w:sz w:val="18"/>
                <w:szCs w:val="18"/>
                <w:lang w:eastAsia="zh-CN"/>
              </w:rPr>
              <w:t>个乡镇（涉农街道）</w:t>
            </w:r>
            <w:r>
              <w:rPr>
                <w:rFonts w:ascii="宋体" w:eastAsia="宋体" w:hAnsi="宋体" w:cs="宋体" w:hint="eastAsia"/>
                <w:sz w:val="18"/>
                <w:szCs w:val="18"/>
                <w:lang w:eastAsia="zh-CN"/>
              </w:rPr>
              <w:t>13</w:t>
            </w:r>
            <w:r>
              <w:rPr>
                <w:rFonts w:ascii="宋体" w:eastAsia="宋体" w:hAnsi="宋体" w:cs="宋体" w:hint="eastAsia"/>
                <w:sz w:val="18"/>
                <w:szCs w:val="18"/>
                <w:lang w:eastAsia="zh-CN"/>
              </w:rPr>
              <w:t>个村（中山路街道小渠子一村，庙尔沟乡庙尔沟村、阿克旗村、和谐一村、和谐二村，阿什里乡努尔加村、二道水村、阿什里村、胡阿根村、阿维滩村、金涝坝村，三工镇常胜村、二工村）进行安排，</w:t>
            </w:r>
            <w:r w:rsidR="005B78B3">
              <w:rPr>
                <w:rFonts w:ascii="宋体" w:eastAsia="宋体" w:hAnsi="宋体" w:cs="宋体" w:hint="eastAsia"/>
                <w:sz w:val="18"/>
                <w:szCs w:val="18"/>
                <w:lang w:eastAsia="zh-CN"/>
              </w:rPr>
              <w:t>截至目前</w:t>
            </w:r>
            <w:r>
              <w:rPr>
                <w:rFonts w:ascii="宋体" w:eastAsia="宋体" w:hAnsi="宋体" w:cs="宋体" w:hint="eastAsia"/>
                <w:sz w:val="18"/>
                <w:szCs w:val="18"/>
                <w:lang w:eastAsia="zh-CN"/>
              </w:rPr>
              <w:t>全市</w:t>
            </w:r>
            <w:r>
              <w:rPr>
                <w:rFonts w:ascii="宋体" w:eastAsia="宋体" w:hAnsi="宋体" w:cs="宋体" w:hint="eastAsia"/>
                <w:sz w:val="18"/>
                <w:szCs w:val="18"/>
                <w:lang w:eastAsia="zh-CN"/>
              </w:rPr>
              <w:t>82</w:t>
            </w:r>
            <w:r>
              <w:rPr>
                <w:rFonts w:ascii="宋体" w:eastAsia="宋体" w:hAnsi="宋体" w:cs="宋体" w:hint="eastAsia"/>
                <w:sz w:val="18"/>
                <w:szCs w:val="18"/>
                <w:lang w:eastAsia="zh-CN"/>
              </w:rPr>
              <w:t>个村集体经济组织的经营目标责任书已完成签订工作，签约率</w:t>
            </w:r>
            <w:r>
              <w:rPr>
                <w:rFonts w:ascii="宋体" w:eastAsia="宋体" w:hAnsi="宋体" w:cs="宋体" w:hint="eastAsia"/>
                <w:sz w:val="18"/>
                <w:szCs w:val="18"/>
                <w:lang w:eastAsia="zh-CN"/>
              </w:rPr>
              <w:t>100%</w:t>
            </w:r>
            <w:r>
              <w:rPr>
                <w:rFonts w:ascii="宋体" w:eastAsia="宋体" w:hAnsi="宋体" w:cs="宋体" w:hint="eastAsia"/>
                <w:sz w:val="18"/>
                <w:szCs w:val="18"/>
                <w:lang w:eastAsia="zh-CN"/>
              </w:rPr>
              <w:t>。目标</w:t>
            </w:r>
            <w:r>
              <w:rPr>
                <w:rFonts w:ascii="宋体" w:eastAsia="宋体" w:hAnsi="宋体" w:cs="宋体" w:hint="eastAsia"/>
                <w:sz w:val="18"/>
                <w:szCs w:val="18"/>
                <w:lang w:eastAsia="zh-CN"/>
              </w:rPr>
              <w:t>4</w:t>
            </w:r>
            <w:r>
              <w:rPr>
                <w:rFonts w:ascii="宋体" w:eastAsia="宋体" w:hAnsi="宋体" w:cs="宋体" w:hint="eastAsia"/>
                <w:sz w:val="18"/>
                <w:szCs w:val="18"/>
                <w:lang w:eastAsia="zh-CN"/>
              </w:rPr>
              <w:t>：完成农村土地经营权流转合同的签订工作。规范土地流转程序，通</w:t>
            </w:r>
            <w:r>
              <w:rPr>
                <w:rFonts w:ascii="宋体" w:eastAsia="宋体" w:hAnsi="宋体" w:cs="宋体" w:hint="eastAsia"/>
                <w:sz w:val="18"/>
                <w:szCs w:val="18"/>
                <w:lang w:eastAsia="zh-CN"/>
              </w:rPr>
              <w:t>过产权交易中心规范进行家庭承包地的流转、集体机动地的发包等工作。目前共发布流转信息</w:t>
            </w:r>
            <w:r>
              <w:rPr>
                <w:rFonts w:ascii="宋体" w:eastAsia="宋体" w:hAnsi="宋体" w:cs="宋体" w:hint="eastAsia"/>
                <w:sz w:val="18"/>
                <w:szCs w:val="18"/>
                <w:lang w:eastAsia="zh-CN"/>
              </w:rPr>
              <w:t>148</w:t>
            </w:r>
            <w:r>
              <w:rPr>
                <w:rFonts w:ascii="宋体" w:eastAsia="宋体" w:hAnsi="宋体" w:cs="宋体" w:hint="eastAsia"/>
                <w:sz w:val="18"/>
                <w:szCs w:val="18"/>
                <w:lang w:eastAsia="zh-CN"/>
              </w:rPr>
              <w:t>条，召开信息发布并组织电子竞标</w:t>
            </w:r>
            <w:r>
              <w:rPr>
                <w:rFonts w:ascii="宋体" w:eastAsia="宋体" w:hAnsi="宋体" w:cs="宋体" w:hint="eastAsia"/>
                <w:sz w:val="18"/>
                <w:szCs w:val="18"/>
                <w:lang w:eastAsia="zh-CN"/>
              </w:rPr>
              <w:t>112</w:t>
            </w:r>
            <w:r>
              <w:rPr>
                <w:rFonts w:ascii="宋体" w:eastAsia="宋体" w:hAnsi="宋体" w:cs="宋体" w:hint="eastAsia"/>
                <w:sz w:val="18"/>
                <w:szCs w:val="18"/>
                <w:lang w:eastAsia="zh-CN"/>
              </w:rPr>
              <w:t>场次，资格审查人</w:t>
            </w:r>
            <w:r>
              <w:rPr>
                <w:rFonts w:ascii="宋体" w:eastAsia="宋体" w:hAnsi="宋体" w:cs="宋体" w:hint="eastAsia"/>
                <w:sz w:val="18"/>
                <w:szCs w:val="18"/>
                <w:lang w:eastAsia="zh-CN"/>
              </w:rPr>
              <w:t>560</w:t>
            </w:r>
            <w:r>
              <w:rPr>
                <w:rFonts w:ascii="宋体" w:eastAsia="宋体" w:hAnsi="宋体" w:cs="宋体" w:hint="eastAsia"/>
                <w:sz w:val="18"/>
                <w:szCs w:val="18"/>
                <w:lang w:eastAsia="zh-CN"/>
              </w:rPr>
              <w:t>次，鉴证合同</w:t>
            </w:r>
            <w:r>
              <w:rPr>
                <w:rFonts w:ascii="宋体" w:eastAsia="宋体" w:hAnsi="宋体" w:cs="宋体" w:hint="eastAsia"/>
                <w:sz w:val="18"/>
                <w:szCs w:val="18"/>
                <w:lang w:eastAsia="zh-CN"/>
              </w:rPr>
              <w:t>72</w:t>
            </w:r>
            <w:r>
              <w:rPr>
                <w:rFonts w:ascii="宋体" w:eastAsia="宋体" w:hAnsi="宋体" w:cs="宋体" w:hint="eastAsia"/>
                <w:sz w:val="18"/>
                <w:szCs w:val="18"/>
                <w:lang w:eastAsia="zh-CN"/>
              </w:rPr>
              <w:t>份，网签规范合同文本的土地面积</w:t>
            </w:r>
            <w:r>
              <w:rPr>
                <w:rFonts w:ascii="宋体" w:eastAsia="宋体" w:hAnsi="宋体" w:cs="宋体" w:hint="eastAsia"/>
                <w:sz w:val="18"/>
                <w:szCs w:val="18"/>
                <w:lang w:eastAsia="zh-CN"/>
              </w:rPr>
              <w:t>6.66</w:t>
            </w:r>
            <w:r>
              <w:rPr>
                <w:rFonts w:ascii="宋体" w:eastAsia="宋体" w:hAnsi="宋体" w:cs="宋体" w:hint="eastAsia"/>
                <w:sz w:val="18"/>
                <w:szCs w:val="18"/>
                <w:lang w:eastAsia="zh-CN"/>
              </w:rPr>
              <w:t>万亩，土地流转合同签订率及规范率达到</w:t>
            </w:r>
            <w:r>
              <w:rPr>
                <w:rFonts w:ascii="宋体" w:eastAsia="宋体" w:hAnsi="宋体" w:cs="宋体" w:hint="eastAsia"/>
                <w:sz w:val="18"/>
                <w:szCs w:val="18"/>
                <w:lang w:eastAsia="zh-CN"/>
              </w:rPr>
              <w:t>80%</w:t>
            </w:r>
            <w:r>
              <w:rPr>
                <w:rFonts w:ascii="宋体" w:eastAsia="宋体" w:hAnsi="宋体" w:cs="宋体" w:hint="eastAsia"/>
                <w:sz w:val="18"/>
                <w:szCs w:val="18"/>
                <w:lang w:eastAsia="zh-CN"/>
              </w:rPr>
              <w:t>以上目标</w:t>
            </w:r>
            <w:r>
              <w:rPr>
                <w:rFonts w:ascii="宋体" w:eastAsia="宋体" w:hAnsi="宋体" w:cs="宋体" w:hint="eastAsia"/>
                <w:sz w:val="18"/>
                <w:szCs w:val="18"/>
                <w:lang w:eastAsia="zh-CN"/>
              </w:rPr>
              <w:t>5</w:t>
            </w:r>
            <w:r>
              <w:rPr>
                <w:rFonts w:ascii="宋体" w:eastAsia="宋体" w:hAnsi="宋体" w:cs="宋体" w:hint="eastAsia"/>
                <w:sz w:val="18"/>
                <w:szCs w:val="18"/>
                <w:lang w:eastAsia="zh-CN"/>
              </w:rPr>
              <w:t>：完成新型经营主体能力提升工作。</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年新型经营主体能力提升（合作社培育、家庭农场培育）项目实施，涉及自治区级农民专业合作社示范社</w:t>
            </w:r>
            <w:r>
              <w:rPr>
                <w:rFonts w:ascii="宋体" w:eastAsia="宋体" w:hAnsi="宋体" w:cs="宋体" w:hint="eastAsia"/>
                <w:sz w:val="18"/>
                <w:szCs w:val="18"/>
                <w:lang w:eastAsia="zh-CN"/>
              </w:rPr>
              <w:lastRenderedPageBreak/>
              <w:t>3</w:t>
            </w:r>
            <w:r>
              <w:rPr>
                <w:rFonts w:ascii="宋体" w:eastAsia="宋体" w:hAnsi="宋体" w:cs="宋体" w:hint="eastAsia"/>
                <w:sz w:val="18"/>
                <w:szCs w:val="18"/>
                <w:lang w:eastAsia="zh-CN"/>
              </w:rPr>
              <w:t>家、县级示范家庭农场</w:t>
            </w:r>
            <w:r>
              <w:rPr>
                <w:rFonts w:ascii="宋体" w:eastAsia="宋体" w:hAnsi="宋体" w:cs="宋体" w:hint="eastAsia"/>
                <w:sz w:val="18"/>
                <w:szCs w:val="18"/>
                <w:lang w:eastAsia="zh-CN"/>
              </w:rPr>
              <w:t>4</w:t>
            </w:r>
            <w:r>
              <w:rPr>
                <w:rFonts w:ascii="宋体" w:eastAsia="宋体" w:hAnsi="宋体" w:cs="宋体" w:hint="eastAsia"/>
                <w:sz w:val="18"/>
                <w:szCs w:val="18"/>
                <w:lang w:eastAsia="zh-CN"/>
              </w:rPr>
              <w:t>家，发放补贴资金</w:t>
            </w:r>
            <w:r>
              <w:rPr>
                <w:rFonts w:ascii="宋体" w:eastAsia="宋体" w:hAnsi="宋体" w:cs="宋体" w:hint="eastAsia"/>
                <w:sz w:val="18"/>
                <w:szCs w:val="18"/>
                <w:lang w:eastAsia="zh-CN"/>
              </w:rPr>
              <w:t>84</w:t>
            </w:r>
            <w:r>
              <w:rPr>
                <w:rFonts w:ascii="宋体" w:eastAsia="宋体" w:hAnsi="宋体" w:cs="宋体" w:hint="eastAsia"/>
                <w:sz w:val="18"/>
                <w:szCs w:val="18"/>
                <w:lang w:eastAsia="zh-CN"/>
              </w:rPr>
              <w:t>万元，解决季节性短期务工人员</w:t>
            </w:r>
            <w:r>
              <w:rPr>
                <w:rFonts w:ascii="宋体" w:eastAsia="宋体" w:hAnsi="宋体" w:cs="宋体" w:hint="eastAsia"/>
                <w:sz w:val="18"/>
                <w:szCs w:val="18"/>
                <w:lang w:eastAsia="zh-CN"/>
              </w:rPr>
              <w:t>200</w:t>
            </w:r>
            <w:r>
              <w:rPr>
                <w:rFonts w:ascii="宋体" w:eastAsia="宋体" w:hAnsi="宋体" w:cs="宋体" w:hint="eastAsia"/>
                <w:sz w:val="18"/>
                <w:szCs w:val="18"/>
                <w:lang w:eastAsia="zh-CN"/>
              </w:rPr>
              <w:t>余人。目标</w:t>
            </w:r>
            <w:r>
              <w:rPr>
                <w:rFonts w:ascii="宋体" w:eastAsia="宋体" w:hAnsi="宋体" w:cs="宋体" w:hint="eastAsia"/>
                <w:sz w:val="18"/>
                <w:szCs w:val="18"/>
                <w:lang w:eastAsia="zh-CN"/>
              </w:rPr>
              <w:t>6</w:t>
            </w:r>
            <w:r>
              <w:rPr>
                <w:rFonts w:ascii="宋体" w:eastAsia="宋体" w:hAnsi="宋体" w:cs="宋体" w:hint="eastAsia"/>
                <w:sz w:val="18"/>
                <w:szCs w:val="18"/>
                <w:lang w:eastAsia="zh-CN"/>
              </w:rPr>
              <w:t>：完成农业生产社会化服务面积</w:t>
            </w:r>
            <w:r>
              <w:rPr>
                <w:rFonts w:ascii="宋体" w:eastAsia="宋体" w:hAnsi="宋体" w:cs="宋体" w:hint="eastAsia"/>
                <w:sz w:val="18"/>
                <w:szCs w:val="18"/>
                <w:lang w:eastAsia="zh-CN"/>
              </w:rPr>
              <w:t>10502</w:t>
            </w:r>
            <w:r>
              <w:rPr>
                <w:rFonts w:ascii="宋体" w:eastAsia="宋体" w:hAnsi="宋体" w:cs="宋体" w:hint="eastAsia"/>
                <w:sz w:val="18"/>
                <w:szCs w:val="18"/>
                <w:lang w:eastAsia="zh-CN"/>
              </w:rPr>
              <w:t>.5</w:t>
            </w:r>
            <w:r>
              <w:rPr>
                <w:rFonts w:ascii="宋体" w:eastAsia="宋体" w:hAnsi="宋体" w:cs="宋体" w:hint="eastAsia"/>
                <w:sz w:val="18"/>
                <w:szCs w:val="18"/>
                <w:lang w:eastAsia="zh-CN"/>
              </w:rPr>
              <w:t>亩，服务农户</w:t>
            </w:r>
            <w:r>
              <w:rPr>
                <w:rFonts w:ascii="宋体" w:eastAsia="宋体" w:hAnsi="宋体" w:cs="宋体" w:hint="eastAsia"/>
                <w:sz w:val="18"/>
                <w:szCs w:val="18"/>
                <w:lang w:eastAsia="zh-CN"/>
              </w:rPr>
              <w:t>194</w:t>
            </w:r>
            <w:r>
              <w:rPr>
                <w:rFonts w:ascii="宋体" w:eastAsia="宋体" w:hAnsi="宋体" w:cs="宋体" w:hint="eastAsia"/>
                <w:sz w:val="18"/>
                <w:szCs w:val="18"/>
                <w:lang w:eastAsia="zh-CN"/>
              </w:rPr>
              <w:t>户，发放补贴资金</w:t>
            </w:r>
            <w:r>
              <w:rPr>
                <w:rFonts w:ascii="宋体" w:eastAsia="宋体" w:hAnsi="宋体" w:cs="宋体" w:hint="eastAsia"/>
                <w:sz w:val="18"/>
                <w:szCs w:val="18"/>
                <w:lang w:eastAsia="zh-CN"/>
              </w:rPr>
              <w:t>65</w:t>
            </w:r>
            <w:r>
              <w:rPr>
                <w:rFonts w:ascii="宋体" w:eastAsia="宋体" w:hAnsi="宋体" w:cs="宋体" w:hint="eastAsia"/>
                <w:sz w:val="18"/>
                <w:szCs w:val="18"/>
                <w:lang w:eastAsia="zh-CN"/>
              </w:rPr>
              <w:t>万元。</w:t>
            </w:r>
          </w:p>
        </w:tc>
      </w:tr>
      <w:tr w:rsidR="00A5216F">
        <w:trPr>
          <w:trHeight w:val="716"/>
        </w:trPr>
        <w:tc>
          <w:tcPr>
            <w:tcW w:w="993" w:type="dxa"/>
            <w:tcBorders>
              <w:top w:val="single" w:sz="4" w:space="0" w:color="auto"/>
              <w:left w:val="single" w:sz="4" w:space="0" w:color="auto"/>
              <w:bottom w:val="single" w:sz="4" w:space="0" w:color="auto"/>
              <w:right w:val="single" w:sz="4" w:space="0" w:color="auto"/>
            </w:tcBorders>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lastRenderedPageBreak/>
              <w:t>一级指标</w:t>
            </w:r>
          </w:p>
        </w:tc>
        <w:tc>
          <w:tcPr>
            <w:tcW w:w="141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得分</w:t>
            </w:r>
          </w:p>
        </w:tc>
      </w:tr>
      <w:tr w:rsidR="00A5216F">
        <w:trPr>
          <w:trHeight w:val="740"/>
        </w:trPr>
        <w:tc>
          <w:tcPr>
            <w:tcW w:w="993" w:type="dxa"/>
            <w:vMerge w:val="restart"/>
            <w:tcBorders>
              <w:top w:val="single" w:sz="4" w:space="0" w:color="auto"/>
              <w:left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lang w:eastAsia="zh-CN"/>
              </w:rPr>
            </w:pPr>
            <w:r>
              <w:rPr>
                <w:rFonts w:ascii="宋体" w:eastAsia="宋体" w:hAnsi="宋体" w:cs="宋体" w:hint="eastAsia"/>
                <w:sz w:val="18"/>
                <w:szCs w:val="18"/>
                <w:lang w:eastAsia="zh-CN"/>
              </w:rPr>
              <w:t>完成农业生产社会化服务面积</w:t>
            </w:r>
          </w:p>
        </w:tc>
        <w:tc>
          <w:tcPr>
            <w:tcW w:w="1242"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&gt;=1.05</w:t>
            </w:r>
            <w:r>
              <w:rPr>
                <w:rFonts w:ascii="宋体" w:eastAsia="宋体" w:hAnsi="宋体" w:cs="宋体" w:hint="eastAsia"/>
                <w:sz w:val="18"/>
                <w:szCs w:val="18"/>
              </w:rPr>
              <w:t>万亩</w:t>
            </w:r>
          </w:p>
        </w:tc>
        <w:tc>
          <w:tcPr>
            <w:tcW w:w="1417" w:type="dxa"/>
            <w:tcBorders>
              <w:top w:val="nil"/>
              <w:left w:val="nil"/>
              <w:bottom w:val="single" w:sz="4" w:space="0" w:color="auto"/>
              <w:right w:val="single" w:sz="4" w:space="0" w:color="auto"/>
            </w:tcBorders>
            <w:noWrap/>
            <w:vAlign w:val="center"/>
          </w:tcPr>
          <w:p w:rsidR="00A5216F" w:rsidRDefault="00D05089">
            <w:pPr>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年农业社会化服务项目实施方案</w:t>
            </w:r>
          </w:p>
        </w:tc>
        <w:tc>
          <w:tcPr>
            <w:tcW w:w="1134"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16</w:t>
            </w:r>
          </w:p>
        </w:tc>
        <w:tc>
          <w:tcPr>
            <w:tcW w:w="1310"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1.05</w:t>
            </w:r>
            <w:r>
              <w:rPr>
                <w:rFonts w:ascii="宋体" w:eastAsia="宋体" w:hAnsi="宋体" w:cs="宋体" w:hint="eastAsia"/>
                <w:sz w:val="18"/>
                <w:szCs w:val="18"/>
              </w:rPr>
              <w:t>万亩</w:t>
            </w:r>
          </w:p>
        </w:tc>
        <w:tc>
          <w:tcPr>
            <w:tcW w:w="720"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16</w:t>
            </w:r>
          </w:p>
        </w:tc>
      </w:tr>
      <w:tr w:rsidR="00A5216F">
        <w:trPr>
          <w:trHeight w:val="740"/>
        </w:trPr>
        <w:tc>
          <w:tcPr>
            <w:tcW w:w="993" w:type="dxa"/>
            <w:vMerge/>
            <w:tcBorders>
              <w:left w:val="single" w:sz="4" w:space="0" w:color="auto"/>
              <w:right w:val="single" w:sz="4" w:space="0" w:color="auto"/>
            </w:tcBorders>
            <w:noWrap/>
            <w:vAlign w:val="center"/>
          </w:tcPr>
          <w:p w:rsidR="00A5216F" w:rsidRDefault="00A5216F">
            <w:pPr>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A5216F" w:rsidRDefault="00A5216F">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lang w:eastAsia="zh-CN"/>
              </w:rPr>
            </w:pPr>
            <w:r>
              <w:rPr>
                <w:rFonts w:ascii="宋体" w:eastAsia="宋体" w:hAnsi="宋体" w:cs="宋体" w:hint="eastAsia"/>
                <w:sz w:val="18"/>
                <w:szCs w:val="18"/>
                <w:lang w:eastAsia="zh-CN"/>
              </w:rPr>
              <w:t>推进实行经营目标责任制村集体数量</w:t>
            </w:r>
          </w:p>
        </w:tc>
        <w:tc>
          <w:tcPr>
            <w:tcW w:w="1242"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=82</w:t>
            </w:r>
            <w:r>
              <w:rPr>
                <w:rFonts w:ascii="宋体" w:eastAsia="宋体" w:hAnsi="宋体" w:cs="宋体" w:hint="eastAsia"/>
                <w:sz w:val="18"/>
                <w:szCs w:val="18"/>
              </w:rPr>
              <w:t>个</w:t>
            </w:r>
          </w:p>
        </w:tc>
        <w:tc>
          <w:tcPr>
            <w:tcW w:w="1417" w:type="dxa"/>
            <w:tcBorders>
              <w:top w:val="nil"/>
              <w:left w:val="nil"/>
              <w:bottom w:val="single" w:sz="4" w:space="0" w:color="auto"/>
              <w:right w:val="single" w:sz="4" w:space="0" w:color="auto"/>
            </w:tcBorders>
            <w:noWrap/>
            <w:vAlign w:val="center"/>
          </w:tcPr>
          <w:p w:rsidR="00A5216F" w:rsidRDefault="00D05089">
            <w:pPr>
              <w:rPr>
                <w:rFonts w:ascii="宋体" w:eastAsia="宋体" w:hAnsi="宋体" w:cs="宋体"/>
                <w:sz w:val="18"/>
                <w:szCs w:val="18"/>
              </w:rPr>
            </w:pPr>
            <w:r>
              <w:rPr>
                <w:rFonts w:ascii="宋体" w:eastAsia="宋体" w:hAnsi="宋体" w:cs="宋体" w:hint="eastAsia"/>
                <w:sz w:val="18"/>
                <w:szCs w:val="18"/>
              </w:rPr>
              <w:t>2024</w:t>
            </w:r>
            <w:r>
              <w:rPr>
                <w:rFonts w:ascii="宋体" w:eastAsia="宋体" w:hAnsi="宋体" w:cs="宋体" w:hint="eastAsia"/>
                <w:sz w:val="18"/>
                <w:szCs w:val="18"/>
              </w:rPr>
              <w:t>年工作计划</w:t>
            </w:r>
          </w:p>
        </w:tc>
        <w:tc>
          <w:tcPr>
            <w:tcW w:w="1134"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82</w:t>
            </w:r>
            <w:r>
              <w:rPr>
                <w:rFonts w:ascii="宋体" w:eastAsia="宋体" w:hAnsi="宋体" w:cs="宋体" w:hint="eastAsia"/>
                <w:sz w:val="18"/>
                <w:szCs w:val="18"/>
              </w:rPr>
              <w:t>个</w:t>
            </w:r>
          </w:p>
        </w:tc>
        <w:tc>
          <w:tcPr>
            <w:tcW w:w="720"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15</w:t>
            </w:r>
          </w:p>
        </w:tc>
      </w:tr>
      <w:tr w:rsidR="00A5216F">
        <w:trPr>
          <w:trHeight w:val="740"/>
        </w:trPr>
        <w:tc>
          <w:tcPr>
            <w:tcW w:w="993" w:type="dxa"/>
            <w:vMerge/>
            <w:tcBorders>
              <w:left w:val="single" w:sz="4" w:space="0" w:color="auto"/>
              <w:right w:val="single" w:sz="4" w:space="0" w:color="auto"/>
            </w:tcBorders>
            <w:noWrap/>
            <w:vAlign w:val="center"/>
          </w:tcPr>
          <w:p w:rsidR="00A5216F" w:rsidRDefault="00A5216F">
            <w:pPr>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A5216F" w:rsidRDefault="00A5216F">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lang w:eastAsia="zh-CN"/>
              </w:rPr>
            </w:pPr>
            <w:r>
              <w:rPr>
                <w:rFonts w:ascii="宋体" w:eastAsia="宋体" w:hAnsi="宋体" w:cs="宋体" w:hint="eastAsia"/>
                <w:sz w:val="18"/>
                <w:szCs w:val="18"/>
                <w:lang w:eastAsia="zh-CN"/>
              </w:rPr>
              <w:t>扶持农民专业合作社数量</w:t>
            </w:r>
          </w:p>
        </w:tc>
        <w:tc>
          <w:tcPr>
            <w:tcW w:w="1242"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=3</w:t>
            </w:r>
            <w:r>
              <w:rPr>
                <w:rFonts w:ascii="宋体" w:eastAsia="宋体" w:hAnsi="宋体" w:cs="宋体" w:hint="eastAsia"/>
                <w:sz w:val="18"/>
                <w:szCs w:val="18"/>
              </w:rPr>
              <w:t>家</w:t>
            </w:r>
          </w:p>
        </w:tc>
        <w:tc>
          <w:tcPr>
            <w:tcW w:w="1417" w:type="dxa"/>
            <w:tcBorders>
              <w:top w:val="nil"/>
              <w:left w:val="nil"/>
              <w:bottom w:val="single" w:sz="4" w:space="0" w:color="auto"/>
              <w:right w:val="single" w:sz="4" w:space="0" w:color="auto"/>
            </w:tcBorders>
            <w:noWrap/>
            <w:vAlign w:val="center"/>
          </w:tcPr>
          <w:p w:rsidR="00A5216F" w:rsidRDefault="00D05089">
            <w:pPr>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年新型农业经营主体生产经营能力提升项目实施方案</w:t>
            </w:r>
          </w:p>
        </w:tc>
        <w:tc>
          <w:tcPr>
            <w:tcW w:w="1134"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16</w:t>
            </w:r>
          </w:p>
        </w:tc>
        <w:tc>
          <w:tcPr>
            <w:tcW w:w="1310"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3</w:t>
            </w:r>
            <w:r>
              <w:rPr>
                <w:rFonts w:ascii="宋体" w:eastAsia="宋体" w:hAnsi="宋体" w:cs="宋体" w:hint="eastAsia"/>
                <w:sz w:val="18"/>
                <w:szCs w:val="18"/>
              </w:rPr>
              <w:t>家</w:t>
            </w:r>
          </w:p>
        </w:tc>
        <w:tc>
          <w:tcPr>
            <w:tcW w:w="720"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16</w:t>
            </w:r>
          </w:p>
        </w:tc>
      </w:tr>
      <w:tr w:rsidR="00A5216F">
        <w:trPr>
          <w:trHeight w:val="740"/>
        </w:trPr>
        <w:tc>
          <w:tcPr>
            <w:tcW w:w="993" w:type="dxa"/>
            <w:vMerge/>
            <w:tcBorders>
              <w:left w:val="single" w:sz="4" w:space="0" w:color="auto"/>
              <w:right w:val="single" w:sz="4" w:space="0" w:color="auto"/>
            </w:tcBorders>
            <w:noWrap/>
            <w:vAlign w:val="center"/>
          </w:tcPr>
          <w:p w:rsidR="00A5216F" w:rsidRDefault="00A5216F">
            <w:pPr>
              <w:jc w:val="center"/>
              <w:rPr>
                <w:rFonts w:ascii="宋体" w:eastAsia="宋体" w:hAnsi="宋体" w:cs="宋体"/>
                <w:sz w:val="18"/>
                <w:szCs w:val="18"/>
              </w:rPr>
            </w:pPr>
          </w:p>
        </w:tc>
        <w:tc>
          <w:tcPr>
            <w:tcW w:w="1417" w:type="dxa"/>
            <w:vMerge/>
            <w:tcBorders>
              <w:left w:val="nil"/>
              <w:bottom w:val="single" w:sz="4" w:space="0" w:color="auto"/>
              <w:right w:val="single" w:sz="4" w:space="0" w:color="auto"/>
            </w:tcBorders>
            <w:noWrap/>
            <w:vAlign w:val="center"/>
          </w:tcPr>
          <w:p w:rsidR="00A5216F" w:rsidRDefault="00A5216F">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扶持家庭农场数量</w:t>
            </w:r>
          </w:p>
        </w:tc>
        <w:tc>
          <w:tcPr>
            <w:tcW w:w="1242"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=4</w:t>
            </w:r>
            <w:r>
              <w:rPr>
                <w:rFonts w:ascii="宋体" w:eastAsia="宋体" w:hAnsi="宋体" w:cs="宋体" w:hint="eastAsia"/>
                <w:sz w:val="18"/>
                <w:szCs w:val="18"/>
              </w:rPr>
              <w:t>家</w:t>
            </w:r>
          </w:p>
        </w:tc>
        <w:tc>
          <w:tcPr>
            <w:tcW w:w="1417" w:type="dxa"/>
            <w:tcBorders>
              <w:top w:val="nil"/>
              <w:left w:val="nil"/>
              <w:bottom w:val="single" w:sz="4" w:space="0" w:color="auto"/>
              <w:right w:val="single" w:sz="4" w:space="0" w:color="auto"/>
            </w:tcBorders>
            <w:noWrap/>
            <w:vAlign w:val="center"/>
          </w:tcPr>
          <w:p w:rsidR="00A5216F" w:rsidRDefault="00D05089">
            <w:pPr>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年新型农业经营主体生产经营能力提升项目实施方案</w:t>
            </w:r>
          </w:p>
        </w:tc>
        <w:tc>
          <w:tcPr>
            <w:tcW w:w="1134"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16</w:t>
            </w:r>
          </w:p>
        </w:tc>
        <w:tc>
          <w:tcPr>
            <w:tcW w:w="1310"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4</w:t>
            </w:r>
            <w:r>
              <w:rPr>
                <w:rFonts w:ascii="宋体" w:eastAsia="宋体" w:hAnsi="宋体" w:cs="宋体" w:hint="eastAsia"/>
                <w:sz w:val="18"/>
                <w:szCs w:val="18"/>
              </w:rPr>
              <w:t>家</w:t>
            </w:r>
          </w:p>
        </w:tc>
        <w:tc>
          <w:tcPr>
            <w:tcW w:w="720"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16</w:t>
            </w:r>
          </w:p>
        </w:tc>
      </w:tr>
      <w:tr w:rsidR="00A5216F">
        <w:trPr>
          <w:trHeight w:val="740"/>
        </w:trPr>
        <w:tc>
          <w:tcPr>
            <w:tcW w:w="993" w:type="dxa"/>
            <w:vMerge/>
            <w:tcBorders>
              <w:left w:val="single" w:sz="4" w:space="0" w:color="auto"/>
              <w:right w:val="single" w:sz="4" w:space="0" w:color="auto"/>
            </w:tcBorders>
            <w:noWrap/>
            <w:vAlign w:val="center"/>
          </w:tcPr>
          <w:p w:rsidR="00A5216F" w:rsidRDefault="00A5216F">
            <w:pPr>
              <w:jc w:val="center"/>
              <w:rPr>
                <w:rFonts w:ascii="宋体" w:eastAsia="宋体" w:hAnsi="宋体" w:cs="宋体"/>
                <w:sz w:val="18"/>
                <w:szCs w:val="18"/>
              </w:rPr>
            </w:pPr>
          </w:p>
        </w:tc>
        <w:tc>
          <w:tcPr>
            <w:tcW w:w="1417" w:type="dxa"/>
            <w:vMerge w:val="restart"/>
            <w:tcBorders>
              <w:top w:val="nil"/>
              <w:left w:val="nil"/>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lang w:eastAsia="zh-CN"/>
              </w:rPr>
            </w:pPr>
            <w:r>
              <w:rPr>
                <w:rFonts w:ascii="宋体" w:eastAsia="宋体" w:hAnsi="宋体" w:cs="宋体" w:hint="eastAsia"/>
                <w:sz w:val="18"/>
                <w:szCs w:val="18"/>
                <w:lang w:eastAsia="zh-CN"/>
              </w:rPr>
              <w:t>农村土地流转合同的签订率及规范率</w:t>
            </w:r>
          </w:p>
        </w:tc>
        <w:tc>
          <w:tcPr>
            <w:tcW w:w="1242"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&gt;=80%</w:t>
            </w:r>
          </w:p>
        </w:tc>
        <w:tc>
          <w:tcPr>
            <w:tcW w:w="1417" w:type="dxa"/>
            <w:tcBorders>
              <w:top w:val="nil"/>
              <w:left w:val="nil"/>
              <w:bottom w:val="single" w:sz="4" w:space="0" w:color="auto"/>
              <w:right w:val="single" w:sz="4" w:space="0" w:color="auto"/>
            </w:tcBorders>
            <w:noWrap/>
            <w:vAlign w:val="center"/>
          </w:tcPr>
          <w:p w:rsidR="00A5216F" w:rsidRDefault="00D05089">
            <w:pPr>
              <w:rPr>
                <w:rFonts w:ascii="宋体" w:eastAsia="宋体" w:hAnsi="宋体" w:cs="宋体"/>
                <w:sz w:val="18"/>
                <w:szCs w:val="18"/>
              </w:rPr>
            </w:pPr>
            <w:r>
              <w:rPr>
                <w:rFonts w:ascii="宋体" w:eastAsia="宋体" w:hAnsi="宋体" w:cs="宋体" w:hint="eastAsia"/>
                <w:sz w:val="18"/>
                <w:szCs w:val="18"/>
              </w:rPr>
              <w:t>2024</w:t>
            </w:r>
            <w:r>
              <w:rPr>
                <w:rFonts w:ascii="宋体" w:eastAsia="宋体" w:hAnsi="宋体" w:cs="宋体" w:hint="eastAsia"/>
                <w:sz w:val="18"/>
                <w:szCs w:val="18"/>
              </w:rPr>
              <w:t>年工作计划</w:t>
            </w:r>
          </w:p>
        </w:tc>
        <w:tc>
          <w:tcPr>
            <w:tcW w:w="1134"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13</w:t>
            </w:r>
          </w:p>
        </w:tc>
        <w:tc>
          <w:tcPr>
            <w:tcW w:w="1310"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80%</w:t>
            </w:r>
          </w:p>
        </w:tc>
        <w:tc>
          <w:tcPr>
            <w:tcW w:w="720"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13</w:t>
            </w:r>
          </w:p>
        </w:tc>
      </w:tr>
      <w:tr w:rsidR="00A5216F">
        <w:trPr>
          <w:trHeight w:val="740"/>
        </w:trPr>
        <w:tc>
          <w:tcPr>
            <w:tcW w:w="993" w:type="dxa"/>
            <w:vMerge/>
            <w:tcBorders>
              <w:left w:val="single" w:sz="4" w:space="0" w:color="auto"/>
              <w:bottom w:val="single" w:sz="4" w:space="0" w:color="auto"/>
              <w:right w:val="single" w:sz="4" w:space="0" w:color="auto"/>
            </w:tcBorders>
            <w:noWrap/>
            <w:vAlign w:val="center"/>
          </w:tcPr>
          <w:p w:rsidR="00A5216F" w:rsidRDefault="00A5216F">
            <w:pPr>
              <w:jc w:val="center"/>
              <w:rPr>
                <w:rFonts w:ascii="宋体" w:eastAsia="宋体" w:hAnsi="宋体" w:cs="宋体"/>
                <w:sz w:val="18"/>
                <w:szCs w:val="18"/>
              </w:rPr>
            </w:pPr>
          </w:p>
        </w:tc>
        <w:tc>
          <w:tcPr>
            <w:tcW w:w="1417" w:type="dxa"/>
            <w:vMerge/>
            <w:tcBorders>
              <w:left w:val="nil"/>
              <w:bottom w:val="single" w:sz="4" w:space="0" w:color="auto"/>
              <w:right w:val="single" w:sz="4" w:space="0" w:color="auto"/>
            </w:tcBorders>
            <w:noWrap/>
            <w:vAlign w:val="center"/>
          </w:tcPr>
          <w:p w:rsidR="00A5216F" w:rsidRDefault="00A5216F">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lang w:eastAsia="zh-CN"/>
              </w:rPr>
            </w:pPr>
            <w:r>
              <w:rPr>
                <w:rFonts w:ascii="宋体" w:eastAsia="宋体" w:hAnsi="宋体" w:cs="宋体" w:hint="eastAsia"/>
                <w:sz w:val="18"/>
                <w:szCs w:val="18"/>
                <w:lang w:eastAsia="zh-CN"/>
              </w:rPr>
              <w:t>村委会及村集体经济组织的财务情况公开率</w:t>
            </w:r>
          </w:p>
        </w:tc>
        <w:tc>
          <w:tcPr>
            <w:tcW w:w="1242"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rsidR="00A5216F" w:rsidRDefault="00D05089">
            <w:pPr>
              <w:rPr>
                <w:rFonts w:ascii="宋体" w:eastAsia="宋体" w:hAnsi="宋体" w:cs="宋体"/>
                <w:sz w:val="18"/>
                <w:szCs w:val="18"/>
              </w:rPr>
            </w:pPr>
            <w:r>
              <w:rPr>
                <w:rFonts w:ascii="宋体" w:eastAsia="宋体" w:hAnsi="宋体" w:cs="宋体" w:hint="eastAsia"/>
                <w:sz w:val="18"/>
                <w:szCs w:val="18"/>
              </w:rPr>
              <w:t>2024</w:t>
            </w:r>
            <w:r>
              <w:rPr>
                <w:rFonts w:ascii="宋体" w:eastAsia="宋体" w:hAnsi="宋体" w:cs="宋体" w:hint="eastAsia"/>
                <w:sz w:val="18"/>
                <w:szCs w:val="18"/>
              </w:rPr>
              <w:t>年工作计划</w:t>
            </w:r>
          </w:p>
        </w:tc>
        <w:tc>
          <w:tcPr>
            <w:tcW w:w="1134"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14</w:t>
            </w:r>
          </w:p>
        </w:tc>
        <w:tc>
          <w:tcPr>
            <w:tcW w:w="1310"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rsidR="00A5216F" w:rsidRDefault="00D05089">
            <w:pPr>
              <w:jc w:val="center"/>
              <w:rPr>
                <w:rFonts w:ascii="宋体" w:eastAsia="宋体" w:hAnsi="宋体" w:cs="宋体"/>
                <w:sz w:val="18"/>
                <w:szCs w:val="18"/>
              </w:rPr>
            </w:pPr>
            <w:r>
              <w:rPr>
                <w:rFonts w:ascii="宋体" w:eastAsia="宋体" w:hAnsi="宋体" w:cs="宋体" w:hint="eastAsia"/>
                <w:sz w:val="18"/>
                <w:szCs w:val="18"/>
              </w:rPr>
              <w:t>14</w:t>
            </w:r>
          </w:p>
        </w:tc>
      </w:tr>
    </w:tbl>
    <w:p w:rsidR="00A5216F" w:rsidRDefault="00D05089">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5216F">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bookmarkStart w:id="6" w:name="_Hlk201837198"/>
            <w:bookmarkEnd w:id="5"/>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为民办实事工作经费</w:t>
            </w:r>
          </w:p>
        </w:tc>
      </w:tr>
      <w:tr w:rsidR="00A5216F">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昌吉市农业农村局</w:t>
            </w:r>
          </w:p>
        </w:tc>
        <w:tc>
          <w:tcPr>
            <w:tcW w:w="142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昌吉市农村合作经济发展指导中心</w:t>
            </w:r>
          </w:p>
        </w:tc>
      </w:tr>
      <w:tr w:rsidR="00A5216F">
        <w:trPr>
          <w:trHeight w:val="380"/>
        </w:trPr>
        <w:tc>
          <w:tcPr>
            <w:tcW w:w="709" w:type="dxa"/>
            <w:vMerge w:val="restart"/>
            <w:tcBorders>
              <w:top w:val="nil"/>
              <w:left w:val="single" w:sz="4" w:space="0" w:color="auto"/>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5216F">
        <w:trPr>
          <w:trHeight w:val="380"/>
        </w:trPr>
        <w:tc>
          <w:tcPr>
            <w:tcW w:w="709" w:type="dxa"/>
            <w:vMerge/>
            <w:tcBorders>
              <w:top w:val="nil"/>
              <w:left w:val="single" w:sz="4" w:space="0" w:color="auto"/>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2.98</w:t>
            </w:r>
          </w:p>
        </w:tc>
        <w:tc>
          <w:tcPr>
            <w:tcW w:w="1968" w:type="dxa"/>
            <w:gridSpan w:val="3"/>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2.98</w:t>
            </w:r>
          </w:p>
        </w:tc>
        <w:tc>
          <w:tcPr>
            <w:tcW w:w="142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2.98</w:t>
            </w:r>
          </w:p>
        </w:tc>
        <w:tc>
          <w:tcPr>
            <w:tcW w:w="137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5216F">
        <w:trPr>
          <w:trHeight w:val="380"/>
        </w:trPr>
        <w:tc>
          <w:tcPr>
            <w:tcW w:w="709" w:type="dxa"/>
            <w:vMerge/>
            <w:tcBorders>
              <w:top w:val="nil"/>
              <w:left w:val="single" w:sz="4" w:space="0" w:color="auto"/>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2.98</w:t>
            </w:r>
          </w:p>
        </w:tc>
        <w:tc>
          <w:tcPr>
            <w:tcW w:w="1968" w:type="dxa"/>
            <w:gridSpan w:val="3"/>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2.98</w:t>
            </w:r>
          </w:p>
        </w:tc>
        <w:tc>
          <w:tcPr>
            <w:tcW w:w="142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2.98</w:t>
            </w:r>
          </w:p>
        </w:tc>
        <w:tc>
          <w:tcPr>
            <w:tcW w:w="137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5216F">
        <w:trPr>
          <w:trHeight w:val="380"/>
        </w:trPr>
        <w:tc>
          <w:tcPr>
            <w:tcW w:w="709" w:type="dxa"/>
            <w:vMerge/>
            <w:tcBorders>
              <w:top w:val="nil"/>
              <w:left w:val="single" w:sz="4" w:space="0" w:color="auto"/>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5216F">
        <w:trPr>
          <w:trHeight w:val="360"/>
        </w:trPr>
        <w:tc>
          <w:tcPr>
            <w:tcW w:w="709" w:type="dxa"/>
            <w:vMerge w:val="restart"/>
            <w:tcBorders>
              <w:top w:val="nil"/>
              <w:left w:val="single" w:sz="4" w:space="0" w:color="auto"/>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5216F">
        <w:trPr>
          <w:trHeight w:val="820"/>
        </w:trPr>
        <w:tc>
          <w:tcPr>
            <w:tcW w:w="709" w:type="dxa"/>
            <w:vMerge/>
            <w:tcBorders>
              <w:top w:val="nil"/>
              <w:left w:val="single" w:sz="4" w:space="0" w:color="auto"/>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w:t>
            </w:r>
            <w:r>
              <w:rPr>
                <w:rFonts w:ascii="宋体" w:eastAsia="宋体" w:hAnsi="宋体" w:cs="宋体" w:hint="eastAsia"/>
                <w:color w:val="000000"/>
                <w:sz w:val="18"/>
                <w:szCs w:val="18"/>
                <w:lang w:eastAsia="zh-CN"/>
              </w:rPr>
              <w:t>29793.2</w:t>
            </w:r>
            <w:r>
              <w:rPr>
                <w:rFonts w:ascii="宋体" w:eastAsia="宋体" w:hAnsi="宋体" w:cs="宋体" w:hint="eastAsia"/>
                <w:color w:val="000000"/>
                <w:sz w:val="18"/>
                <w:szCs w:val="18"/>
                <w:lang w:eastAsia="zh-CN"/>
              </w:rPr>
              <w:t>元用于解决</w:t>
            </w:r>
            <w:r>
              <w:rPr>
                <w:rFonts w:ascii="宋体" w:eastAsia="宋体" w:hAnsi="宋体" w:cs="宋体" w:hint="eastAsia"/>
                <w:color w:val="000000"/>
                <w:sz w:val="18"/>
                <w:szCs w:val="18"/>
                <w:lang w:eastAsia="zh-CN"/>
              </w:rPr>
              <w:t>2018</w:t>
            </w:r>
            <w:r>
              <w:rPr>
                <w:rFonts w:ascii="宋体" w:eastAsia="宋体" w:hAnsi="宋体" w:cs="宋体" w:hint="eastAsia"/>
                <w:color w:val="000000"/>
                <w:sz w:val="18"/>
                <w:szCs w:val="18"/>
                <w:lang w:eastAsia="zh-CN"/>
              </w:rPr>
              <w:t>年至</w:t>
            </w:r>
            <w:r>
              <w:rPr>
                <w:rFonts w:ascii="宋体" w:eastAsia="宋体" w:hAnsi="宋体" w:cs="宋体" w:hint="eastAsia"/>
                <w:color w:val="000000"/>
                <w:sz w:val="18"/>
                <w:szCs w:val="18"/>
                <w:lang w:eastAsia="zh-CN"/>
              </w:rPr>
              <w:t>2019</w:t>
            </w:r>
            <w:r>
              <w:rPr>
                <w:rFonts w:ascii="宋体" w:eastAsia="宋体" w:hAnsi="宋体" w:cs="宋体" w:hint="eastAsia"/>
                <w:color w:val="000000"/>
                <w:sz w:val="18"/>
                <w:szCs w:val="18"/>
                <w:lang w:eastAsia="zh-CN"/>
              </w:rPr>
              <w:t>年为民办实事工作队为民办实事好事遗留问题，用于开展</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次活动和</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次宣传版面制作。通过项目实施，保障我单位社会服务能力，提升辖区居民生活幸福感。</w:t>
            </w:r>
          </w:p>
        </w:tc>
        <w:tc>
          <w:tcPr>
            <w:tcW w:w="5716" w:type="dxa"/>
            <w:gridSpan w:val="8"/>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日，该项目实际支出资金</w:t>
            </w:r>
            <w:r>
              <w:rPr>
                <w:rFonts w:ascii="宋体" w:eastAsia="宋体" w:hAnsi="宋体" w:cs="宋体" w:hint="eastAsia"/>
                <w:color w:val="000000"/>
                <w:sz w:val="18"/>
                <w:szCs w:val="18"/>
                <w:lang w:eastAsia="zh-CN"/>
              </w:rPr>
              <w:t>29793.2</w:t>
            </w:r>
            <w:r>
              <w:rPr>
                <w:rFonts w:ascii="宋体" w:eastAsia="宋体" w:hAnsi="宋体" w:cs="宋体" w:hint="eastAsia"/>
                <w:color w:val="000000"/>
                <w:sz w:val="18"/>
                <w:szCs w:val="18"/>
                <w:lang w:eastAsia="zh-CN"/>
              </w:rPr>
              <w:t>元，用于开展</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次活动和</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次宣传版面制作。通过项目实施，保障我单位社会服务能力，提升辖区居民生活幸福感，促进了社会和谐稳定。</w:t>
            </w:r>
          </w:p>
        </w:tc>
      </w:tr>
      <w:tr w:rsidR="00A5216F">
        <w:trPr>
          <w:trHeight w:val="820"/>
        </w:trPr>
        <w:tc>
          <w:tcPr>
            <w:tcW w:w="709" w:type="dxa"/>
            <w:tcBorders>
              <w:top w:val="nil"/>
              <w:left w:val="single" w:sz="4" w:space="0" w:color="auto"/>
              <w:bottom w:val="single" w:sz="4" w:space="0" w:color="auto"/>
              <w:right w:val="single" w:sz="4" w:space="0" w:color="auto"/>
            </w:tcBorders>
            <w:vAlign w:val="center"/>
          </w:tcPr>
          <w:p w:rsidR="00A5216F" w:rsidRDefault="00A5216F">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5216F">
        <w:trPr>
          <w:trHeight w:val="800"/>
        </w:trPr>
        <w:tc>
          <w:tcPr>
            <w:tcW w:w="709" w:type="dxa"/>
            <w:vMerge w:val="restart"/>
            <w:tcBorders>
              <w:top w:val="nil"/>
              <w:left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color w:val="000000"/>
                <w:sz w:val="18"/>
                <w:szCs w:val="18"/>
              </w:rPr>
            </w:pPr>
            <w:r>
              <w:rPr>
                <w:rFonts w:hint="eastAsia"/>
                <w:color w:val="000000"/>
                <w:sz w:val="18"/>
                <w:szCs w:val="18"/>
              </w:rPr>
              <w:t>组织开展各类活动</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&gt;=2</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5216F" w:rsidRDefault="00A5216F">
            <w:pPr>
              <w:jc w:val="center"/>
              <w:rPr>
                <w:color w:val="000000"/>
                <w:sz w:val="18"/>
                <w:szCs w:val="18"/>
              </w:rPr>
            </w:pPr>
          </w:p>
        </w:tc>
      </w:tr>
      <w:tr w:rsidR="00A5216F">
        <w:trPr>
          <w:trHeight w:val="800"/>
        </w:trPr>
        <w:tc>
          <w:tcPr>
            <w:tcW w:w="709" w:type="dxa"/>
            <w:vMerge/>
            <w:tcBorders>
              <w:left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5216F" w:rsidRDefault="00A5216F">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rFonts w:ascii="宋体" w:eastAsia="宋体" w:hAnsi="宋体" w:cs="宋体"/>
                <w:color w:val="000000"/>
                <w:sz w:val="18"/>
                <w:szCs w:val="18"/>
              </w:rPr>
            </w:pPr>
            <w:r>
              <w:rPr>
                <w:rFonts w:ascii="宋体" w:eastAsia="宋体" w:hAnsi="宋体" w:cs="宋体" w:hint="eastAsia"/>
                <w:color w:val="000000"/>
                <w:sz w:val="18"/>
                <w:szCs w:val="18"/>
              </w:rPr>
              <w:t>宣传版面制作数</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&gt;=7</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r>
      <w:tr w:rsidR="00A5216F">
        <w:trPr>
          <w:trHeight w:val="800"/>
        </w:trPr>
        <w:tc>
          <w:tcPr>
            <w:tcW w:w="709" w:type="dxa"/>
            <w:vMerge/>
            <w:tcBorders>
              <w:left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5216F" w:rsidRDefault="00A5216F">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rFonts w:ascii="宋体" w:eastAsia="宋体" w:hAnsi="宋体" w:cs="宋体"/>
                <w:color w:val="000000"/>
                <w:sz w:val="18"/>
                <w:szCs w:val="18"/>
              </w:rPr>
            </w:pPr>
            <w:r>
              <w:rPr>
                <w:rFonts w:ascii="宋体" w:eastAsia="宋体" w:hAnsi="宋体" w:cs="宋体" w:hint="eastAsia"/>
                <w:color w:val="000000"/>
                <w:sz w:val="18"/>
                <w:szCs w:val="18"/>
              </w:rPr>
              <w:t>版面安装合格率</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r>
      <w:tr w:rsidR="00A5216F">
        <w:trPr>
          <w:trHeight w:val="800"/>
        </w:trPr>
        <w:tc>
          <w:tcPr>
            <w:tcW w:w="709" w:type="dxa"/>
            <w:vMerge/>
            <w:tcBorders>
              <w:left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rFonts w:ascii="宋体" w:eastAsia="宋体" w:hAnsi="宋体" w:cs="宋体"/>
                <w:color w:val="000000"/>
                <w:sz w:val="18"/>
                <w:szCs w:val="18"/>
              </w:rPr>
            </w:pPr>
            <w:r>
              <w:rPr>
                <w:rFonts w:ascii="宋体" w:eastAsia="宋体" w:hAnsi="宋体" w:cs="宋体" w:hint="eastAsia"/>
                <w:color w:val="000000"/>
                <w:sz w:val="18"/>
                <w:szCs w:val="18"/>
              </w:rPr>
              <w:t>宣传版面制作及时率</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r>
      <w:tr w:rsidR="00A5216F">
        <w:trPr>
          <w:trHeight w:val="800"/>
        </w:trPr>
        <w:tc>
          <w:tcPr>
            <w:tcW w:w="709" w:type="dxa"/>
            <w:vMerge/>
            <w:tcBorders>
              <w:left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rFonts w:ascii="宋体" w:eastAsia="宋体" w:hAnsi="宋体" w:cs="宋体"/>
                <w:color w:val="000000"/>
                <w:sz w:val="18"/>
                <w:szCs w:val="18"/>
              </w:rPr>
            </w:pPr>
            <w:r>
              <w:rPr>
                <w:rFonts w:ascii="宋体" w:eastAsia="宋体" w:hAnsi="宋体" w:cs="宋体" w:hint="eastAsia"/>
                <w:color w:val="000000"/>
                <w:sz w:val="18"/>
                <w:szCs w:val="18"/>
              </w:rPr>
              <w:t>各类活动经费</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=18772</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=18772</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r>
      <w:tr w:rsidR="00A5216F">
        <w:trPr>
          <w:trHeight w:val="800"/>
        </w:trPr>
        <w:tc>
          <w:tcPr>
            <w:tcW w:w="709" w:type="dxa"/>
            <w:vMerge/>
            <w:tcBorders>
              <w:left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rFonts w:ascii="宋体" w:eastAsia="宋体" w:hAnsi="宋体" w:cs="宋体"/>
                <w:color w:val="000000"/>
                <w:sz w:val="18"/>
                <w:szCs w:val="18"/>
              </w:rPr>
            </w:pPr>
            <w:r>
              <w:rPr>
                <w:rFonts w:ascii="宋体" w:eastAsia="宋体" w:hAnsi="宋体" w:cs="宋体" w:hint="eastAsia"/>
                <w:color w:val="000000"/>
                <w:sz w:val="18"/>
                <w:szCs w:val="18"/>
              </w:rPr>
              <w:t>宣传版面制作费</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=11021.20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=11021.2</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r>
      <w:tr w:rsidR="00A5216F">
        <w:trPr>
          <w:trHeight w:val="800"/>
        </w:trPr>
        <w:tc>
          <w:tcPr>
            <w:tcW w:w="709" w:type="dxa"/>
            <w:vMerge/>
            <w:tcBorders>
              <w:left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提升辖区居民的生活幸福感</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有所提高</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r>
      <w:tr w:rsidR="00A5216F">
        <w:trPr>
          <w:trHeight w:val="800"/>
        </w:trPr>
        <w:tc>
          <w:tcPr>
            <w:tcW w:w="709" w:type="dxa"/>
            <w:vMerge/>
            <w:tcBorders>
              <w:left w:val="single" w:sz="4" w:space="0" w:color="auto"/>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rFonts w:ascii="宋体" w:eastAsia="宋体" w:hAnsi="宋体" w:cs="宋体"/>
                <w:color w:val="000000"/>
                <w:sz w:val="18"/>
                <w:szCs w:val="18"/>
              </w:rPr>
            </w:pPr>
            <w:r>
              <w:rPr>
                <w:rFonts w:ascii="宋体" w:eastAsia="宋体" w:hAnsi="宋体" w:cs="宋体" w:hint="eastAsia"/>
                <w:color w:val="000000"/>
                <w:sz w:val="18"/>
                <w:szCs w:val="18"/>
              </w:rPr>
              <w:t>居民满意度</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r>
      <w:tr w:rsidR="00A5216F">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r>
      <w:bookmarkEnd w:id="6"/>
    </w:tbl>
    <w:p w:rsidR="00A5216F" w:rsidRDefault="00D05089">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5216F">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农业社会化服务</w:t>
            </w:r>
          </w:p>
        </w:tc>
      </w:tr>
      <w:tr w:rsidR="00A5216F">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昌吉市农业农村局</w:t>
            </w:r>
          </w:p>
        </w:tc>
        <w:tc>
          <w:tcPr>
            <w:tcW w:w="142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昌吉市农村合作经济发展指导中心</w:t>
            </w:r>
          </w:p>
        </w:tc>
      </w:tr>
      <w:tr w:rsidR="00A5216F">
        <w:trPr>
          <w:trHeight w:val="380"/>
        </w:trPr>
        <w:tc>
          <w:tcPr>
            <w:tcW w:w="709" w:type="dxa"/>
            <w:vMerge w:val="restart"/>
            <w:tcBorders>
              <w:top w:val="nil"/>
              <w:left w:val="single" w:sz="4" w:space="0" w:color="auto"/>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5216F">
        <w:trPr>
          <w:trHeight w:val="380"/>
        </w:trPr>
        <w:tc>
          <w:tcPr>
            <w:tcW w:w="709" w:type="dxa"/>
            <w:vMerge/>
            <w:tcBorders>
              <w:top w:val="nil"/>
              <w:left w:val="single" w:sz="4" w:space="0" w:color="auto"/>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65.00</w:t>
            </w:r>
          </w:p>
        </w:tc>
        <w:tc>
          <w:tcPr>
            <w:tcW w:w="1968" w:type="dxa"/>
            <w:gridSpan w:val="3"/>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65.00</w:t>
            </w:r>
          </w:p>
        </w:tc>
        <w:tc>
          <w:tcPr>
            <w:tcW w:w="142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65.00</w:t>
            </w:r>
          </w:p>
        </w:tc>
        <w:tc>
          <w:tcPr>
            <w:tcW w:w="137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5216F">
        <w:trPr>
          <w:trHeight w:val="380"/>
        </w:trPr>
        <w:tc>
          <w:tcPr>
            <w:tcW w:w="709" w:type="dxa"/>
            <w:vMerge/>
            <w:tcBorders>
              <w:top w:val="nil"/>
              <w:left w:val="single" w:sz="4" w:space="0" w:color="auto"/>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65.00</w:t>
            </w:r>
          </w:p>
        </w:tc>
        <w:tc>
          <w:tcPr>
            <w:tcW w:w="1968" w:type="dxa"/>
            <w:gridSpan w:val="3"/>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65.00</w:t>
            </w:r>
          </w:p>
        </w:tc>
        <w:tc>
          <w:tcPr>
            <w:tcW w:w="142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65.00</w:t>
            </w:r>
          </w:p>
        </w:tc>
        <w:tc>
          <w:tcPr>
            <w:tcW w:w="137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5216F">
        <w:trPr>
          <w:trHeight w:val="380"/>
        </w:trPr>
        <w:tc>
          <w:tcPr>
            <w:tcW w:w="709" w:type="dxa"/>
            <w:vMerge/>
            <w:tcBorders>
              <w:top w:val="nil"/>
              <w:left w:val="single" w:sz="4" w:space="0" w:color="auto"/>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5216F">
        <w:trPr>
          <w:trHeight w:val="360"/>
        </w:trPr>
        <w:tc>
          <w:tcPr>
            <w:tcW w:w="709" w:type="dxa"/>
            <w:vMerge w:val="restart"/>
            <w:tcBorders>
              <w:top w:val="nil"/>
              <w:left w:val="single" w:sz="4" w:space="0" w:color="auto"/>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5216F">
        <w:trPr>
          <w:trHeight w:val="820"/>
        </w:trPr>
        <w:tc>
          <w:tcPr>
            <w:tcW w:w="709" w:type="dxa"/>
            <w:vMerge/>
            <w:tcBorders>
              <w:top w:val="nil"/>
              <w:left w:val="single" w:sz="4" w:space="0" w:color="auto"/>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65</w:t>
            </w:r>
            <w:r>
              <w:rPr>
                <w:rFonts w:ascii="宋体" w:eastAsia="宋体" w:hAnsi="宋体" w:cs="宋体" w:hint="eastAsia"/>
                <w:color w:val="000000"/>
                <w:sz w:val="18"/>
                <w:szCs w:val="18"/>
                <w:lang w:eastAsia="zh-CN"/>
              </w:rPr>
              <w:t>万元用于农业生产社会化服务，主要内容为：农业生产环节全程托管服务，于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日前完成，通过本项目的实施，提高农民合作社等服务主体的规模经营能力，完善小农户和现代农业的有机衔接，接受社会化服务小农户满意度达到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日，本项目实际投入</w:t>
            </w:r>
            <w:r>
              <w:rPr>
                <w:rFonts w:ascii="宋体" w:eastAsia="宋体" w:hAnsi="宋体" w:cs="宋体" w:hint="eastAsia"/>
                <w:color w:val="000000"/>
                <w:sz w:val="18"/>
                <w:szCs w:val="18"/>
                <w:lang w:eastAsia="zh-CN"/>
              </w:rPr>
              <w:t>65</w:t>
            </w:r>
            <w:r>
              <w:rPr>
                <w:rFonts w:ascii="宋体" w:eastAsia="宋体" w:hAnsi="宋体" w:cs="宋体" w:hint="eastAsia"/>
                <w:color w:val="000000"/>
                <w:sz w:val="18"/>
                <w:szCs w:val="18"/>
                <w:lang w:eastAsia="zh-CN"/>
              </w:rPr>
              <w:t>万元用于农业生产社会化服务，主要内容为：三工镇二工村，滨湖镇下泉子村、永红村，榆树沟镇四畦村农户种植小麦、玉米、棉花三种农作物提供生产环节全程托管服务。于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日全部实施并完成验收，三种农作物共计补助农户资金</w:t>
            </w:r>
            <w:r>
              <w:rPr>
                <w:rFonts w:ascii="宋体" w:eastAsia="宋体" w:hAnsi="宋体" w:cs="宋体" w:hint="eastAsia"/>
                <w:color w:val="000000"/>
                <w:sz w:val="18"/>
                <w:szCs w:val="18"/>
                <w:lang w:eastAsia="zh-CN"/>
              </w:rPr>
              <w:t>65</w:t>
            </w:r>
            <w:r>
              <w:rPr>
                <w:rFonts w:ascii="宋体" w:eastAsia="宋体" w:hAnsi="宋体" w:cs="宋体" w:hint="eastAsia"/>
                <w:color w:val="000000"/>
                <w:sz w:val="18"/>
                <w:szCs w:val="18"/>
                <w:lang w:eastAsia="zh-CN"/>
              </w:rPr>
              <w:t>万元，服务农户面积</w:t>
            </w:r>
            <w:r>
              <w:rPr>
                <w:rFonts w:ascii="宋体" w:eastAsia="宋体" w:hAnsi="宋体" w:cs="宋体" w:hint="eastAsia"/>
                <w:color w:val="000000"/>
                <w:sz w:val="18"/>
                <w:szCs w:val="18"/>
                <w:lang w:eastAsia="zh-CN"/>
              </w:rPr>
              <w:t>10502.5</w:t>
            </w:r>
            <w:r>
              <w:rPr>
                <w:rFonts w:ascii="宋体" w:eastAsia="宋体" w:hAnsi="宋体" w:cs="宋体" w:hint="eastAsia"/>
                <w:color w:val="000000"/>
                <w:sz w:val="18"/>
                <w:szCs w:val="18"/>
                <w:lang w:eastAsia="zh-CN"/>
              </w:rPr>
              <w:t>亩。通过本项目的实施，有效带动了小农户发展现代农业的积极性，提升了种植综合效益，群众满意度</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w:t>
            </w:r>
          </w:p>
        </w:tc>
      </w:tr>
      <w:tr w:rsidR="00A5216F">
        <w:trPr>
          <w:trHeight w:val="820"/>
        </w:trPr>
        <w:tc>
          <w:tcPr>
            <w:tcW w:w="709" w:type="dxa"/>
            <w:tcBorders>
              <w:top w:val="nil"/>
              <w:left w:val="single" w:sz="4" w:space="0" w:color="auto"/>
              <w:bottom w:val="single" w:sz="4" w:space="0" w:color="auto"/>
              <w:right w:val="single" w:sz="4" w:space="0" w:color="auto"/>
            </w:tcBorders>
            <w:vAlign w:val="center"/>
          </w:tcPr>
          <w:p w:rsidR="00A5216F" w:rsidRDefault="00A5216F">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5216F">
        <w:trPr>
          <w:trHeight w:val="800"/>
        </w:trPr>
        <w:tc>
          <w:tcPr>
            <w:tcW w:w="709" w:type="dxa"/>
            <w:vMerge w:val="restart"/>
            <w:tcBorders>
              <w:top w:val="nil"/>
              <w:left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color w:val="000000"/>
                <w:sz w:val="18"/>
                <w:szCs w:val="18"/>
              </w:rPr>
            </w:pPr>
            <w:r>
              <w:rPr>
                <w:rFonts w:hint="eastAsia"/>
                <w:color w:val="000000"/>
                <w:sz w:val="18"/>
                <w:szCs w:val="18"/>
              </w:rPr>
              <w:t>实施项目主体的个数</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&gt;=2</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150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5216F" w:rsidRDefault="00D05089">
            <w:pPr>
              <w:jc w:val="center"/>
              <w:rPr>
                <w:color w:val="000000"/>
                <w:sz w:val="18"/>
                <w:szCs w:val="18"/>
                <w:lang w:eastAsia="zh-CN"/>
              </w:rPr>
            </w:pPr>
            <w:r>
              <w:rPr>
                <w:rFonts w:hint="eastAsia"/>
                <w:color w:val="000000"/>
                <w:sz w:val="18"/>
                <w:szCs w:val="18"/>
                <w:lang w:eastAsia="zh-CN"/>
              </w:rPr>
              <w:t>目标值是</w:t>
            </w:r>
            <w:r>
              <w:rPr>
                <w:rFonts w:hint="eastAsia"/>
                <w:color w:val="000000"/>
                <w:sz w:val="18"/>
                <w:szCs w:val="18"/>
                <w:lang w:eastAsia="zh-CN"/>
              </w:rPr>
              <w:t>2</w:t>
            </w:r>
            <w:r>
              <w:rPr>
                <w:rFonts w:hint="eastAsia"/>
                <w:color w:val="000000"/>
                <w:sz w:val="18"/>
                <w:szCs w:val="18"/>
                <w:lang w:eastAsia="zh-CN"/>
              </w:rPr>
              <w:t>个，实际完成值</w:t>
            </w:r>
            <w:r>
              <w:rPr>
                <w:rFonts w:hint="eastAsia"/>
                <w:color w:val="000000"/>
                <w:sz w:val="18"/>
                <w:szCs w:val="18"/>
                <w:lang w:eastAsia="zh-CN"/>
              </w:rPr>
              <w:t>3</w:t>
            </w:r>
            <w:r>
              <w:rPr>
                <w:rFonts w:hint="eastAsia"/>
                <w:color w:val="000000"/>
                <w:sz w:val="18"/>
                <w:szCs w:val="18"/>
                <w:lang w:eastAsia="zh-CN"/>
              </w:rPr>
              <w:t>个，超额完成</w:t>
            </w:r>
          </w:p>
        </w:tc>
      </w:tr>
      <w:tr w:rsidR="00A5216F">
        <w:trPr>
          <w:trHeight w:val="800"/>
        </w:trPr>
        <w:tc>
          <w:tcPr>
            <w:tcW w:w="709" w:type="dxa"/>
            <w:vMerge/>
            <w:tcBorders>
              <w:left w:val="single" w:sz="4" w:space="0" w:color="auto"/>
              <w:right w:val="single" w:sz="4" w:space="0" w:color="auto"/>
            </w:tcBorders>
            <w:vAlign w:val="center"/>
          </w:tcPr>
          <w:p w:rsidR="00A5216F" w:rsidRDefault="00A5216F">
            <w:pPr>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A5216F" w:rsidRDefault="00A5216F">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农业生产全程托管服务面积</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&gt;=0.65</w:t>
            </w:r>
            <w:r>
              <w:rPr>
                <w:rFonts w:ascii="宋体" w:eastAsia="宋体" w:hAnsi="宋体" w:cs="宋体" w:hint="eastAsia"/>
                <w:color w:val="000000"/>
                <w:sz w:val="18"/>
                <w:szCs w:val="18"/>
              </w:rPr>
              <w:t>万亩</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=1.05</w:t>
            </w:r>
            <w:r>
              <w:rPr>
                <w:rFonts w:ascii="宋体" w:eastAsia="宋体" w:hAnsi="宋体" w:cs="宋体" w:hint="eastAsia"/>
                <w:color w:val="000000"/>
                <w:sz w:val="18"/>
                <w:szCs w:val="18"/>
              </w:rPr>
              <w:t>万亩</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161</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3.12</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万亩</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目标值</w:t>
            </w:r>
            <w:r>
              <w:rPr>
                <w:rFonts w:ascii="宋体" w:eastAsia="宋体" w:hAnsi="宋体" w:cs="宋体" w:hint="eastAsia"/>
                <w:color w:val="000000"/>
                <w:sz w:val="18"/>
                <w:szCs w:val="18"/>
                <w:lang w:eastAsia="zh-CN"/>
              </w:rPr>
              <w:t>.065</w:t>
            </w:r>
            <w:r>
              <w:rPr>
                <w:rFonts w:ascii="宋体" w:eastAsia="宋体" w:hAnsi="宋体" w:cs="宋体" w:hint="eastAsia"/>
                <w:color w:val="000000"/>
                <w:sz w:val="18"/>
                <w:szCs w:val="18"/>
                <w:lang w:eastAsia="zh-CN"/>
              </w:rPr>
              <w:t>万亩，实际完成</w:t>
            </w:r>
            <w:r>
              <w:rPr>
                <w:rFonts w:ascii="宋体" w:eastAsia="宋体" w:hAnsi="宋体" w:cs="宋体" w:hint="eastAsia"/>
                <w:color w:val="000000"/>
                <w:sz w:val="18"/>
                <w:szCs w:val="18"/>
                <w:lang w:eastAsia="zh-CN"/>
              </w:rPr>
              <w:t>1.05</w:t>
            </w:r>
            <w:r>
              <w:rPr>
                <w:rFonts w:ascii="宋体" w:eastAsia="宋体" w:hAnsi="宋体" w:cs="宋体" w:hint="eastAsia"/>
                <w:color w:val="000000"/>
                <w:sz w:val="18"/>
                <w:szCs w:val="18"/>
                <w:lang w:eastAsia="zh-CN"/>
              </w:rPr>
              <w:t>万亩，超额完成</w:t>
            </w:r>
          </w:p>
        </w:tc>
      </w:tr>
      <w:tr w:rsidR="00A5216F">
        <w:trPr>
          <w:trHeight w:val="800"/>
        </w:trPr>
        <w:tc>
          <w:tcPr>
            <w:tcW w:w="709" w:type="dxa"/>
            <w:vMerge/>
            <w:tcBorders>
              <w:left w:val="single" w:sz="4" w:space="0" w:color="auto"/>
              <w:right w:val="single" w:sz="4" w:space="0" w:color="auto"/>
            </w:tcBorders>
            <w:vAlign w:val="center"/>
          </w:tcPr>
          <w:p w:rsidR="00A5216F" w:rsidRDefault="00A5216F">
            <w:pPr>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A5216F" w:rsidRDefault="00A5216F">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r>
      <w:tr w:rsidR="00A5216F">
        <w:trPr>
          <w:trHeight w:val="800"/>
        </w:trPr>
        <w:tc>
          <w:tcPr>
            <w:tcW w:w="709" w:type="dxa"/>
            <w:vMerge/>
            <w:tcBorders>
              <w:left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5216F" w:rsidRDefault="00A5216F">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rFonts w:ascii="宋体" w:eastAsia="宋体" w:hAnsi="宋体" w:cs="宋体"/>
                <w:color w:val="000000"/>
                <w:sz w:val="18"/>
                <w:szCs w:val="18"/>
              </w:rPr>
            </w:pPr>
            <w:r>
              <w:rPr>
                <w:rFonts w:ascii="宋体" w:eastAsia="宋体" w:hAnsi="宋体" w:cs="宋体" w:hint="eastAsia"/>
                <w:color w:val="000000"/>
                <w:sz w:val="18"/>
                <w:szCs w:val="18"/>
              </w:rPr>
              <w:t>农业生产托管完成率</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r>
      <w:tr w:rsidR="00A5216F">
        <w:trPr>
          <w:trHeight w:val="800"/>
        </w:trPr>
        <w:tc>
          <w:tcPr>
            <w:tcW w:w="709" w:type="dxa"/>
            <w:vMerge/>
            <w:tcBorders>
              <w:left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rFonts w:ascii="宋体" w:eastAsia="宋体" w:hAnsi="宋体" w:cs="宋体"/>
                <w:color w:val="000000"/>
                <w:sz w:val="18"/>
                <w:szCs w:val="18"/>
              </w:rPr>
            </w:pPr>
            <w:r>
              <w:rPr>
                <w:rFonts w:ascii="宋体" w:eastAsia="宋体" w:hAnsi="宋体" w:cs="宋体" w:hint="eastAsia"/>
                <w:color w:val="000000"/>
                <w:sz w:val="18"/>
                <w:szCs w:val="18"/>
              </w:rPr>
              <w:t>项目完成及时率</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r>
      <w:tr w:rsidR="00A5216F">
        <w:trPr>
          <w:trHeight w:val="800"/>
        </w:trPr>
        <w:tc>
          <w:tcPr>
            <w:tcW w:w="709" w:type="dxa"/>
            <w:vMerge/>
            <w:tcBorders>
              <w:left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rFonts w:ascii="宋体" w:eastAsia="宋体" w:hAnsi="宋体" w:cs="宋体"/>
                <w:color w:val="000000"/>
                <w:sz w:val="18"/>
                <w:szCs w:val="18"/>
              </w:rPr>
            </w:pPr>
            <w:r>
              <w:rPr>
                <w:rFonts w:ascii="宋体" w:eastAsia="宋体" w:hAnsi="宋体" w:cs="宋体" w:hint="eastAsia"/>
                <w:color w:val="000000"/>
                <w:sz w:val="18"/>
                <w:szCs w:val="18"/>
              </w:rPr>
              <w:t>农业社会化服务费</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=65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=65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173</w:t>
            </w:r>
            <w:r>
              <w:rPr>
                <w:rFonts w:ascii="宋体" w:eastAsia="宋体" w:hAnsi="宋体" w:cs="宋体" w:hint="eastAsia"/>
                <w:color w:val="000000"/>
                <w:sz w:val="18"/>
                <w:szCs w:val="18"/>
              </w:rPr>
              <w:t>万元</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r>
      <w:tr w:rsidR="00A5216F">
        <w:trPr>
          <w:trHeight w:val="800"/>
        </w:trPr>
        <w:tc>
          <w:tcPr>
            <w:tcW w:w="709" w:type="dxa"/>
            <w:vMerge/>
            <w:tcBorders>
              <w:left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资金使用重大违规违纪问题</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r>
      <w:tr w:rsidR="00A5216F">
        <w:trPr>
          <w:trHeight w:val="800"/>
        </w:trPr>
        <w:tc>
          <w:tcPr>
            <w:tcW w:w="709" w:type="dxa"/>
            <w:vMerge/>
            <w:tcBorders>
              <w:left w:val="single" w:sz="4" w:space="0" w:color="auto"/>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接受社会化服务小农户满意度</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r>
      <w:tr w:rsidR="00A5216F">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91.12</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r>
    </w:tbl>
    <w:p w:rsidR="00A5216F" w:rsidRDefault="00D05089">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5216F" w:rsidRDefault="00D05089">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5216F">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新型农业经营主体生产经营能力提升</w:t>
            </w:r>
          </w:p>
        </w:tc>
      </w:tr>
      <w:tr w:rsidR="00A5216F">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昌吉市农业农村局</w:t>
            </w:r>
          </w:p>
        </w:tc>
        <w:tc>
          <w:tcPr>
            <w:tcW w:w="142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昌吉市农村合作经济发展指导中心</w:t>
            </w:r>
          </w:p>
        </w:tc>
      </w:tr>
      <w:tr w:rsidR="00A5216F">
        <w:trPr>
          <w:trHeight w:val="380"/>
        </w:trPr>
        <w:tc>
          <w:tcPr>
            <w:tcW w:w="709" w:type="dxa"/>
            <w:vMerge w:val="restart"/>
            <w:tcBorders>
              <w:top w:val="nil"/>
              <w:left w:val="single" w:sz="4" w:space="0" w:color="auto"/>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5216F">
        <w:trPr>
          <w:trHeight w:val="380"/>
        </w:trPr>
        <w:tc>
          <w:tcPr>
            <w:tcW w:w="709" w:type="dxa"/>
            <w:vMerge/>
            <w:tcBorders>
              <w:top w:val="nil"/>
              <w:left w:val="single" w:sz="4" w:space="0" w:color="auto"/>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76.00</w:t>
            </w:r>
          </w:p>
        </w:tc>
        <w:tc>
          <w:tcPr>
            <w:tcW w:w="1968" w:type="dxa"/>
            <w:gridSpan w:val="3"/>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84.00</w:t>
            </w:r>
          </w:p>
        </w:tc>
        <w:tc>
          <w:tcPr>
            <w:tcW w:w="142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84.00</w:t>
            </w:r>
          </w:p>
        </w:tc>
        <w:tc>
          <w:tcPr>
            <w:tcW w:w="137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5216F">
        <w:trPr>
          <w:trHeight w:val="380"/>
        </w:trPr>
        <w:tc>
          <w:tcPr>
            <w:tcW w:w="709" w:type="dxa"/>
            <w:vMerge/>
            <w:tcBorders>
              <w:top w:val="nil"/>
              <w:left w:val="single" w:sz="4" w:space="0" w:color="auto"/>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76.00</w:t>
            </w:r>
          </w:p>
        </w:tc>
        <w:tc>
          <w:tcPr>
            <w:tcW w:w="1968" w:type="dxa"/>
            <w:gridSpan w:val="3"/>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84.00</w:t>
            </w:r>
          </w:p>
        </w:tc>
        <w:tc>
          <w:tcPr>
            <w:tcW w:w="142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84.00</w:t>
            </w:r>
          </w:p>
        </w:tc>
        <w:tc>
          <w:tcPr>
            <w:tcW w:w="137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5216F">
        <w:trPr>
          <w:trHeight w:val="380"/>
        </w:trPr>
        <w:tc>
          <w:tcPr>
            <w:tcW w:w="709" w:type="dxa"/>
            <w:vMerge/>
            <w:tcBorders>
              <w:top w:val="nil"/>
              <w:left w:val="single" w:sz="4" w:space="0" w:color="auto"/>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5216F">
        <w:trPr>
          <w:trHeight w:val="360"/>
        </w:trPr>
        <w:tc>
          <w:tcPr>
            <w:tcW w:w="709" w:type="dxa"/>
            <w:vMerge w:val="restart"/>
            <w:tcBorders>
              <w:top w:val="nil"/>
              <w:left w:val="single" w:sz="4" w:space="0" w:color="auto"/>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5216F">
        <w:trPr>
          <w:trHeight w:val="820"/>
        </w:trPr>
        <w:tc>
          <w:tcPr>
            <w:tcW w:w="709" w:type="dxa"/>
            <w:vMerge/>
            <w:tcBorders>
              <w:top w:val="nil"/>
              <w:left w:val="single" w:sz="4" w:space="0" w:color="auto"/>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本项目拟投入项目资金</w:t>
            </w:r>
            <w:r>
              <w:rPr>
                <w:rFonts w:ascii="宋体" w:eastAsia="宋体" w:hAnsi="宋体" w:cs="宋体" w:hint="eastAsia"/>
                <w:color w:val="000000"/>
                <w:sz w:val="18"/>
                <w:szCs w:val="18"/>
                <w:lang w:eastAsia="zh-CN"/>
              </w:rPr>
              <w:t>84</w:t>
            </w:r>
            <w:r>
              <w:rPr>
                <w:rFonts w:ascii="宋体" w:eastAsia="宋体" w:hAnsi="宋体" w:cs="宋体" w:hint="eastAsia"/>
                <w:color w:val="000000"/>
                <w:sz w:val="18"/>
                <w:szCs w:val="18"/>
                <w:lang w:eastAsia="zh-CN"/>
              </w:rPr>
              <w:t>万元，以实施乡村振兴战略为总抓手，突出抓好农民专业合作社和家庭农场两类农业经营主体发展，重点扶持</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家自治区级以上农民专业合作社示范社和</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个示范家庭农场提升技术应用和生产经营能力。通过项目实施，改善农业经营主体生产经营条件、规范财务核算管理、提升内部管理能力，增加收入，补助对象满意度达到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日，该项目实际投入资金</w:t>
            </w:r>
            <w:r>
              <w:rPr>
                <w:rFonts w:ascii="宋体" w:eastAsia="宋体" w:hAnsi="宋体" w:cs="宋体" w:hint="eastAsia"/>
                <w:color w:val="000000"/>
                <w:sz w:val="18"/>
                <w:szCs w:val="18"/>
                <w:lang w:eastAsia="zh-CN"/>
              </w:rPr>
              <w:t>84</w:t>
            </w:r>
            <w:r>
              <w:rPr>
                <w:rFonts w:ascii="宋体" w:eastAsia="宋体" w:hAnsi="宋体" w:cs="宋体" w:hint="eastAsia"/>
                <w:color w:val="000000"/>
                <w:sz w:val="18"/>
                <w:szCs w:val="18"/>
                <w:lang w:eastAsia="zh-CN"/>
              </w:rPr>
              <w:t>万元，完成扶持</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家自治区级以上农民专业合作社示范社和</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个示范家庭农场提升技术应用和生产经营能力。通过项目实施，提升了农业经营主体的生产经营</w:t>
            </w:r>
            <w:r>
              <w:rPr>
                <w:rFonts w:ascii="宋体" w:eastAsia="宋体" w:hAnsi="宋体" w:cs="宋体" w:hint="eastAsia"/>
                <w:color w:val="000000"/>
                <w:sz w:val="18"/>
                <w:szCs w:val="18"/>
                <w:lang w:eastAsia="zh-CN"/>
              </w:rPr>
              <w:t>条件、促进财务核算的规范性、提升内部管理能力，增加收入。</w:t>
            </w:r>
          </w:p>
        </w:tc>
      </w:tr>
      <w:tr w:rsidR="00A5216F">
        <w:trPr>
          <w:trHeight w:val="820"/>
        </w:trPr>
        <w:tc>
          <w:tcPr>
            <w:tcW w:w="709" w:type="dxa"/>
            <w:tcBorders>
              <w:top w:val="nil"/>
              <w:left w:val="single" w:sz="4" w:space="0" w:color="auto"/>
              <w:bottom w:val="single" w:sz="4" w:space="0" w:color="auto"/>
              <w:right w:val="single" w:sz="4" w:space="0" w:color="auto"/>
            </w:tcBorders>
            <w:vAlign w:val="center"/>
          </w:tcPr>
          <w:p w:rsidR="00A5216F" w:rsidRDefault="00A5216F">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5216F">
        <w:trPr>
          <w:trHeight w:val="800"/>
        </w:trPr>
        <w:tc>
          <w:tcPr>
            <w:tcW w:w="709" w:type="dxa"/>
            <w:vMerge w:val="restart"/>
            <w:tcBorders>
              <w:top w:val="nil"/>
              <w:left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color w:val="000000"/>
                <w:sz w:val="18"/>
                <w:szCs w:val="18"/>
                <w:lang w:eastAsia="zh-CN"/>
              </w:rPr>
            </w:pPr>
            <w:r>
              <w:rPr>
                <w:rFonts w:hint="eastAsia"/>
                <w:color w:val="000000"/>
                <w:sz w:val="18"/>
                <w:szCs w:val="18"/>
                <w:lang w:eastAsia="zh-CN"/>
              </w:rPr>
              <w:t>支持的农民专业合作社数量</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5216F" w:rsidRDefault="00A5216F">
            <w:pPr>
              <w:jc w:val="center"/>
              <w:rPr>
                <w:color w:val="000000"/>
                <w:sz w:val="18"/>
                <w:szCs w:val="18"/>
              </w:rPr>
            </w:pPr>
          </w:p>
        </w:tc>
      </w:tr>
      <w:tr w:rsidR="00A5216F">
        <w:trPr>
          <w:trHeight w:val="800"/>
        </w:trPr>
        <w:tc>
          <w:tcPr>
            <w:tcW w:w="709" w:type="dxa"/>
            <w:vMerge/>
            <w:tcBorders>
              <w:left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5216F" w:rsidRDefault="00A5216F">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rFonts w:ascii="宋体" w:eastAsia="宋体" w:hAnsi="宋体" w:cs="宋体"/>
                <w:color w:val="000000"/>
                <w:sz w:val="18"/>
                <w:szCs w:val="18"/>
              </w:rPr>
            </w:pPr>
            <w:r>
              <w:rPr>
                <w:rFonts w:ascii="宋体" w:eastAsia="宋体" w:hAnsi="宋体" w:cs="宋体" w:hint="eastAsia"/>
                <w:color w:val="000000"/>
                <w:sz w:val="18"/>
                <w:szCs w:val="18"/>
              </w:rPr>
              <w:t>支持的家庭农场数量</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家</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r>
      <w:tr w:rsidR="00A5216F">
        <w:trPr>
          <w:trHeight w:val="800"/>
        </w:trPr>
        <w:tc>
          <w:tcPr>
            <w:tcW w:w="709" w:type="dxa"/>
            <w:vMerge/>
            <w:tcBorders>
              <w:left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5216F" w:rsidRDefault="00A5216F">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rFonts w:ascii="宋体" w:eastAsia="宋体" w:hAnsi="宋体" w:cs="宋体"/>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r>
      <w:tr w:rsidR="00A5216F">
        <w:trPr>
          <w:trHeight w:val="800"/>
        </w:trPr>
        <w:tc>
          <w:tcPr>
            <w:tcW w:w="709" w:type="dxa"/>
            <w:vMerge/>
            <w:tcBorders>
              <w:left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rFonts w:ascii="宋体" w:eastAsia="宋体" w:hAnsi="宋体" w:cs="宋体"/>
                <w:color w:val="000000"/>
                <w:sz w:val="18"/>
                <w:szCs w:val="18"/>
              </w:rPr>
            </w:pPr>
            <w:r>
              <w:rPr>
                <w:rFonts w:ascii="宋体" w:eastAsia="宋体" w:hAnsi="宋体" w:cs="宋体" w:hint="eastAsia"/>
                <w:color w:val="000000"/>
                <w:sz w:val="18"/>
                <w:szCs w:val="18"/>
              </w:rPr>
              <w:t>项目完成及时率</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r>
      <w:tr w:rsidR="00A5216F">
        <w:trPr>
          <w:trHeight w:val="800"/>
        </w:trPr>
        <w:tc>
          <w:tcPr>
            <w:tcW w:w="709" w:type="dxa"/>
            <w:vMerge/>
            <w:tcBorders>
              <w:left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rFonts w:ascii="宋体" w:eastAsia="宋体" w:hAnsi="宋体" w:cs="宋体"/>
                <w:color w:val="000000"/>
                <w:sz w:val="18"/>
                <w:szCs w:val="18"/>
              </w:rPr>
            </w:pPr>
            <w:r>
              <w:rPr>
                <w:rFonts w:ascii="宋体" w:eastAsia="宋体" w:hAnsi="宋体" w:cs="宋体" w:hint="eastAsia"/>
                <w:color w:val="000000"/>
                <w:sz w:val="18"/>
                <w:szCs w:val="18"/>
              </w:rPr>
              <w:t>合作社补助</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&lt;=60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=60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25</w:t>
            </w:r>
            <w:r>
              <w:rPr>
                <w:rFonts w:ascii="宋体" w:eastAsia="宋体" w:hAnsi="宋体" w:cs="宋体" w:hint="eastAsia"/>
                <w:color w:val="000000"/>
                <w:sz w:val="18"/>
                <w:szCs w:val="18"/>
              </w:rPr>
              <w:t>万元</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r>
      <w:tr w:rsidR="00A5216F">
        <w:trPr>
          <w:trHeight w:val="800"/>
        </w:trPr>
        <w:tc>
          <w:tcPr>
            <w:tcW w:w="709" w:type="dxa"/>
            <w:vMerge/>
            <w:tcBorders>
              <w:left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rFonts w:ascii="宋体" w:eastAsia="宋体" w:hAnsi="宋体" w:cs="宋体"/>
                <w:color w:val="000000"/>
                <w:sz w:val="18"/>
                <w:szCs w:val="18"/>
              </w:rPr>
            </w:pPr>
            <w:r>
              <w:rPr>
                <w:rFonts w:ascii="宋体" w:eastAsia="宋体" w:hAnsi="宋体" w:cs="宋体" w:hint="eastAsia"/>
                <w:color w:val="000000"/>
                <w:sz w:val="18"/>
                <w:szCs w:val="18"/>
              </w:rPr>
              <w:t>家庭农场补助</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&lt;=24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=24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16</w:t>
            </w:r>
            <w:r>
              <w:rPr>
                <w:rFonts w:ascii="宋体" w:eastAsia="宋体" w:hAnsi="宋体" w:cs="宋体" w:hint="eastAsia"/>
                <w:color w:val="000000"/>
                <w:sz w:val="18"/>
                <w:szCs w:val="18"/>
              </w:rPr>
              <w:t>万元</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r>
      <w:tr w:rsidR="00A5216F">
        <w:trPr>
          <w:trHeight w:val="800"/>
        </w:trPr>
        <w:tc>
          <w:tcPr>
            <w:tcW w:w="709" w:type="dxa"/>
            <w:vMerge/>
            <w:tcBorders>
              <w:left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rFonts w:ascii="宋体" w:eastAsia="宋体" w:hAnsi="宋体" w:cs="宋体"/>
                <w:color w:val="000000"/>
                <w:sz w:val="18"/>
                <w:szCs w:val="18"/>
              </w:rPr>
            </w:pPr>
            <w:r>
              <w:rPr>
                <w:rFonts w:ascii="宋体" w:eastAsia="宋体" w:hAnsi="宋体" w:cs="宋体" w:hint="eastAsia"/>
                <w:color w:val="000000"/>
                <w:sz w:val="18"/>
                <w:szCs w:val="18"/>
              </w:rPr>
              <w:t>改善基础设施条件</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逐步提升</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r>
      <w:tr w:rsidR="00A5216F">
        <w:trPr>
          <w:trHeight w:val="800"/>
        </w:trPr>
        <w:tc>
          <w:tcPr>
            <w:tcW w:w="709" w:type="dxa"/>
            <w:vMerge/>
            <w:tcBorders>
              <w:left w:val="single" w:sz="4" w:space="0" w:color="auto"/>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5216F" w:rsidRDefault="00D05089">
            <w:pPr>
              <w:rPr>
                <w:rFonts w:ascii="宋体" w:eastAsia="宋体" w:hAnsi="宋体" w:cs="宋体"/>
                <w:color w:val="000000"/>
                <w:sz w:val="18"/>
                <w:szCs w:val="18"/>
              </w:rPr>
            </w:pPr>
            <w:r>
              <w:rPr>
                <w:rFonts w:ascii="宋体" w:eastAsia="宋体" w:hAnsi="宋体" w:cs="宋体" w:hint="eastAsia"/>
                <w:color w:val="000000"/>
                <w:sz w:val="18"/>
                <w:szCs w:val="18"/>
              </w:rPr>
              <w:t>补助对象满意度</w:t>
            </w:r>
          </w:p>
        </w:tc>
        <w:tc>
          <w:tcPr>
            <w:tcW w:w="62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r>
      <w:tr w:rsidR="00A5216F">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5216F" w:rsidRDefault="00D05089">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5216F" w:rsidRDefault="00A5216F">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5216F" w:rsidRDefault="00D05089">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5216F" w:rsidRDefault="00A5216F">
            <w:pPr>
              <w:rPr>
                <w:rFonts w:ascii="宋体" w:eastAsia="宋体" w:hAnsi="宋体" w:cs="宋体"/>
                <w:color w:val="000000"/>
                <w:sz w:val="18"/>
                <w:szCs w:val="18"/>
              </w:rPr>
            </w:pPr>
          </w:p>
        </w:tc>
      </w:tr>
    </w:tbl>
    <w:p w:rsidR="00A5216F" w:rsidRDefault="00A5216F">
      <w:pPr>
        <w:rPr>
          <w:rFonts w:ascii="宋体" w:eastAsia="宋体" w:hAnsi="宋体" w:cs="宋体"/>
          <w:b/>
          <w:bCs/>
          <w:sz w:val="18"/>
          <w:szCs w:val="18"/>
        </w:rPr>
      </w:pPr>
    </w:p>
    <w:p w:rsidR="00A5216F" w:rsidRDefault="00D0508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rsidR="00A5216F" w:rsidRDefault="00D0508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rsidR="00A5216F" w:rsidRDefault="00D05089">
      <w:pPr>
        <w:rPr>
          <w:lang w:eastAsia="zh-CN"/>
        </w:rPr>
      </w:pPr>
      <w:r>
        <w:rPr>
          <w:sz w:val="0"/>
          <w:szCs w:val="0"/>
          <w:lang w:eastAsia="zh-CN"/>
        </w:rPr>
        <w:br w:type="page"/>
      </w:r>
    </w:p>
    <w:p w:rsidR="00A5216F" w:rsidRDefault="00D05089">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rsidR="00A5216F" w:rsidRDefault="00D0508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A5216F" w:rsidRDefault="00D0508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A5216F" w:rsidRDefault="00D0508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A5216F" w:rsidRDefault="00D0508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A5216F" w:rsidRDefault="00D0508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A5216F" w:rsidRDefault="00D0508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A5216F" w:rsidRDefault="00D0508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A5216F" w:rsidRDefault="00D0508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w:t>
      </w:r>
      <w:r>
        <w:rPr>
          <w:rFonts w:ascii="仿宋_GB2312" w:eastAsia="仿宋_GB2312"/>
          <w:b/>
          <w:sz w:val="32"/>
          <w:szCs w:val="32"/>
          <w:lang w:eastAsia="zh-CN"/>
        </w:rPr>
        <w:t>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A5216F" w:rsidRDefault="00D0508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A5216F" w:rsidRDefault="00D0508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A5216F" w:rsidRDefault="00D0508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A5216F" w:rsidRDefault="00D0508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w:t>
      </w:r>
      <w:r>
        <w:rPr>
          <w:rFonts w:ascii="仿宋_GB2312" w:eastAsia="仿宋_GB2312"/>
          <w:sz w:val="32"/>
          <w:szCs w:val="32"/>
          <w:lang w:eastAsia="zh-CN"/>
        </w:rPr>
        <w:t>单位的补助支出。</w:t>
      </w:r>
    </w:p>
    <w:p w:rsidR="00A5216F" w:rsidRDefault="00D0508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A5216F" w:rsidRDefault="00D0508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w:t>
      </w:r>
      <w:r>
        <w:rPr>
          <w:rFonts w:ascii="仿宋_GB2312" w:eastAsia="仿宋_GB2312"/>
          <w:sz w:val="32"/>
          <w:szCs w:val="32"/>
          <w:lang w:eastAsia="zh-CN"/>
        </w:rPr>
        <w:t>支出中的公用经费支出。</w:t>
      </w:r>
    </w:p>
    <w:p w:rsidR="00A5216F" w:rsidRDefault="00D05089">
      <w:pPr>
        <w:rPr>
          <w:lang w:eastAsia="zh-CN"/>
        </w:rPr>
      </w:pPr>
      <w:r>
        <w:rPr>
          <w:sz w:val="0"/>
          <w:szCs w:val="0"/>
          <w:lang w:eastAsia="zh-CN"/>
        </w:rPr>
        <w:br w:type="page"/>
      </w:r>
    </w:p>
    <w:p w:rsidR="00A5216F" w:rsidRDefault="00D05089">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rsidR="00A5216F" w:rsidRDefault="00D0508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A5216F" w:rsidRDefault="00D0508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A5216F" w:rsidRDefault="00D0508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A5216F" w:rsidRDefault="00D0508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A5216F" w:rsidRDefault="00D0508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A5216F" w:rsidRDefault="00D0508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A5216F" w:rsidRDefault="00D0508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A5216F" w:rsidRDefault="00D0508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A5216F" w:rsidRDefault="00D0508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A5216F" w:rsidSect="00A5216F">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089" w:rsidRDefault="00D05089">
      <w:pPr>
        <w:spacing w:line="240" w:lineRule="auto"/>
      </w:pPr>
      <w:r>
        <w:separator/>
      </w:r>
    </w:p>
  </w:endnote>
  <w:endnote w:type="continuationSeparator" w:id="1">
    <w:p w:rsidR="00D05089" w:rsidRDefault="00D0508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089" w:rsidRDefault="00D05089">
      <w:pPr>
        <w:spacing w:after="0"/>
      </w:pPr>
      <w:r>
        <w:separator/>
      </w:r>
    </w:p>
  </w:footnote>
  <w:footnote w:type="continuationSeparator" w:id="1">
    <w:p w:rsidR="00D05089" w:rsidRDefault="00D05089">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characterSpacingControl w:val="doNotCompress"/>
  <w:hdrShapeDefaults>
    <o:shapedefaults v:ext="edit" spidmax="3074"/>
  </w:hdrShapeDefaults>
  <w:footnotePr>
    <w:footnote w:id="0"/>
    <w:footnote w:id="1"/>
  </w:footnotePr>
  <w:endnotePr>
    <w:endnote w:id="0"/>
    <w:endnote w:id="1"/>
  </w:endnotePr>
  <w:compat>
    <w:useFELayout/>
  </w:compat>
  <w:rsids>
    <w:rsidRoot w:val="008C0A78"/>
    <w:rsid w:val="000D6688"/>
    <w:rsid w:val="00260F2B"/>
    <w:rsid w:val="00277FE0"/>
    <w:rsid w:val="003058B7"/>
    <w:rsid w:val="0037304B"/>
    <w:rsid w:val="004562EA"/>
    <w:rsid w:val="0055749D"/>
    <w:rsid w:val="005B78B3"/>
    <w:rsid w:val="006E5737"/>
    <w:rsid w:val="008C0A78"/>
    <w:rsid w:val="00A16D46"/>
    <w:rsid w:val="00A5216F"/>
    <w:rsid w:val="00AB78CA"/>
    <w:rsid w:val="00B46739"/>
    <w:rsid w:val="00BB4592"/>
    <w:rsid w:val="00D05089"/>
    <w:rsid w:val="00D512BA"/>
    <w:rsid w:val="00FB0131"/>
    <w:rsid w:val="16337F6C"/>
    <w:rsid w:val="28F954E4"/>
    <w:rsid w:val="323612D1"/>
    <w:rsid w:val="401F6C03"/>
    <w:rsid w:val="7358174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16F"/>
    <w:pPr>
      <w:spacing w:after="200" w:line="276" w:lineRule="auto"/>
    </w:pPr>
    <w:rPr>
      <w:sz w:val="22"/>
      <w:szCs w:val="22"/>
      <w:lang w:eastAsia="en-US"/>
    </w:rPr>
  </w:style>
  <w:style w:type="paragraph" w:styleId="1">
    <w:name w:val="heading 1"/>
    <w:basedOn w:val="a"/>
    <w:next w:val="a"/>
    <w:link w:val="1Char"/>
    <w:uiPriority w:val="9"/>
    <w:qFormat/>
    <w:rsid w:val="00A5216F"/>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Char"/>
    <w:uiPriority w:val="9"/>
    <w:unhideWhenUsed/>
    <w:qFormat/>
    <w:rsid w:val="00A5216F"/>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Char"/>
    <w:uiPriority w:val="9"/>
    <w:unhideWhenUsed/>
    <w:qFormat/>
    <w:rsid w:val="00A5216F"/>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Char"/>
    <w:uiPriority w:val="9"/>
    <w:unhideWhenUsed/>
    <w:qFormat/>
    <w:rsid w:val="00A5216F"/>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rsid w:val="00A5216F"/>
    <w:pPr>
      <w:ind w:left="720"/>
    </w:pPr>
  </w:style>
  <w:style w:type="paragraph" w:styleId="a4">
    <w:name w:val="caption"/>
    <w:basedOn w:val="a"/>
    <w:next w:val="a"/>
    <w:uiPriority w:val="35"/>
    <w:semiHidden/>
    <w:unhideWhenUsed/>
    <w:qFormat/>
    <w:rsid w:val="00A5216F"/>
    <w:pPr>
      <w:spacing w:line="240" w:lineRule="auto"/>
    </w:pPr>
    <w:rPr>
      <w:b/>
      <w:bCs/>
      <w:color w:val="4472C4" w:themeColor="accent1"/>
      <w:sz w:val="18"/>
      <w:szCs w:val="18"/>
    </w:rPr>
  </w:style>
  <w:style w:type="paragraph" w:styleId="a5">
    <w:name w:val="footer"/>
    <w:basedOn w:val="a"/>
    <w:link w:val="Char"/>
    <w:uiPriority w:val="99"/>
    <w:unhideWhenUsed/>
    <w:rsid w:val="00A5216F"/>
    <w:pPr>
      <w:tabs>
        <w:tab w:val="center" w:pos="4153"/>
        <w:tab w:val="right" w:pos="8306"/>
      </w:tabs>
      <w:snapToGrid w:val="0"/>
      <w:spacing w:line="240" w:lineRule="auto"/>
    </w:pPr>
    <w:rPr>
      <w:sz w:val="18"/>
      <w:szCs w:val="18"/>
    </w:rPr>
  </w:style>
  <w:style w:type="paragraph" w:styleId="a6">
    <w:name w:val="header"/>
    <w:basedOn w:val="a"/>
    <w:link w:val="Char0"/>
    <w:uiPriority w:val="99"/>
    <w:unhideWhenUsed/>
    <w:rsid w:val="00A5216F"/>
    <w:pPr>
      <w:tabs>
        <w:tab w:val="center" w:pos="4680"/>
        <w:tab w:val="right" w:pos="9360"/>
      </w:tabs>
    </w:pPr>
  </w:style>
  <w:style w:type="paragraph" w:styleId="a7">
    <w:name w:val="Subtitle"/>
    <w:basedOn w:val="a"/>
    <w:next w:val="a"/>
    <w:link w:val="Char1"/>
    <w:uiPriority w:val="11"/>
    <w:qFormat/>
    <w:rsid w:val="00A5216F"/>
    <w:pPr>
      <w:ind w:left="86"/>
    </w:pPr>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Char2"/>
    <w:uiPriority w:val="10"/>
    <w:qFormat/>
    <w:rsid w:val="00A5216F"/>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9">
    <w:name w:val="Table Grid"/>
    <w:basedOn w:val="a1"/>
    <w:uiPriority w:val="59"/>
    <w:qFormat/>
    <w:rsid w:val="00A5216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Emphasis"/>
    <w:basedOn w:val="a0"/>
    <w:uiPriority w:val="20"/>
    <w:qFormat/>
    <w:rsid w:val="00A5216F"/>
    <w:rPr>
      <w:i/>
      <w:iCs/>
    </w:rPr>
  </w:style>
  <w:style w:type="character" w:styleId="ab">
    <w:name w:val="Hyperlink"/>
    <w:basedOn w:val="a0"/>
    <w:uiPriority w:val="99"/>
    <w:unhideWhenUsed/>
    <w:qFormat/>
    <w:rsid w:val="00A5216F"/>
    <w:rPr>
      <w:color w:val="0563C1" w:themeColor="hyperlink"/>
      <w:u w:val="single"/>
    </w:rPr>
  </w:style>
  <w:style w:type="character" w:customStyle="1" w:styleId="Char0">
    <w:name w:val="页眉 Char"/>
    <w:basedOn w:val="a0"/>
    <w:link w:val="a6"/>
    <w:uiPriority w:val="99"/>
    <w:rsid w:val="00A5216F"/>
  </w:style>
  <w:style w:type="character" w:customStyle="1" w:styleId="1Char">
    <w:name w:val="标题 1 Char"/>
    <w:basedOn w:val="a0"/>
    <w:link w:val="1"/>
    <w:uiPriority w:val="9"/>
    <w:rsid w:val="00A5216F"/>
    <w:rPr>
      <w:rFonts w:asciiTheme="majorHAnsi" w:eastAsiaTheme="majorEastAsia" w:hAnsiTheme="majorHAnsi" w:cstheme="majorBidi"/>
      <w:b/>
      <w:bCs/>
      <w:color w:val="2F5496" w:themeColor="accent1" w:themeShade="BF"/>
      <w:sz w:val="28"/>
      <w:szCs w:val="28"/>
    </w:rPr>
  </w:style>
  <w:style w:type="character" w:customStyle="1" w:styleId="2Char">
    <w:name w:val="标题 2 Char"/>
    <w:basedOn w:val="a0"/>
    <w:link w:val="2"/>
    <w:uiPriority w:val="9"/>
    <w:rsid w:val="00A5216F"/>
    <w:rPr>
      <w:rFonts w:asciiTheme="majorHAnsi" w:eastAsiaTheme="majorEastAsia" w:hAnsiTheme="majorHAnsi" w:cstheme="majorBidi"/>
      <w:b/>
      <w:bCs/>
      <w:color w:val="4472C4" w:themeColor="accent1"/>
      <w:sz w:val="26"/>
      <w:szCs w:val="26"/>
    </w:rPr>
  </w:style>
  <w:style w:type="character" w:customStyle="1" w:styleId="3Char">
    <w:name w:val="标题 3 Char"/>
    <w:basedOn w:val="a0"/>
    <w:link w:val="3"/>
    <w:uiPriority w:val="9"/>
    <w:rsid w:val="00A5216F"/>
    <w:rPr>
      <w:rFonts w:asciiTheme="majorHAnsi" w:eastAsiaTheme="majorEastAsia" w:hAnsiTheme="majorHAnsi" w:cstheme="majorBidi"/>
      <w:b/>
      <w:bCs/>
      <w:color w:val="4472C4" w:themeColor="accent1"/>
    </w:rPr>
  </w:style>
  <w:style w:type="character" w:customStyle="1" w:styleId="4Char">
    <w:name w:val="标题 4 Char"/>
    <w:basedOn w:val="a0"/>
    <w:link w:val="4"/>
    <w:uiPriority w:val="9"/>
    <w:rsid w:val="00A5216F"/>
    <w:rPr>
      <w:rFonts w:asciiTheme="majorHAnsi" w:eastAsiaTheme="majorEastAsia" w:hAnsiTheme="majorHAnsi" w:cstheme="majorBidi"/>
      <w:b/>
      <w:bCs/>
      <w:i/>
      <w:iCs/>
      <w:color w:val="4472C4" w:themeColor="accent1"/>
    </w:rPr>
  </w:style>
  <w:style w:type="character" w:customStyle="1" w:styleId="Char1">
    <w:name w:val="副标题 Char"/>
    <w:basedOn w:val="a0"/>
    <w:link w:val="a7"/>
    <w:uiPriority w:val="11"/>
    <w:rsid w:val="00A5216F"/>
    <w:rPr>
      <w:rFonts w:asciiTheme="majorHAnsi" w:eastAsiaTheme="majorEastAsia" w:hAnsiTheme="majorHAnsi" w:cstheme="majorBidi"/>
      <w:i/>
      <w:iCs/>
      <w:color w:val="4472C4" w:themeColor="accent1"/>
      <w:spacing w:val="15"/>
      <w:sz w:val="24"/>
      <w:szCs w:val="24"/>
    </w:rPr>
  </w:style>
  <w:style w:type="character" w:customStyle="1" w:styleId="Char2">
    <w:name w:val="标题 Char"/>
    <w:basedOn w:val="a0"/>
    <w:link w:val="a8"/>
    <w:uiPriority w:val="10"/>
    <w:rsid w:val="00A5216F"/>
    <w:rPr>
      <w:rFonts w:asciiTheme="majorHAnsi" w:eastAsiaTheme="majorEastAsia" w:hAnsiTheme="majorHAnsi" w:cstheme="majorBidi"/>
      <w:color w:val="323E4F" w:themeColor="text2" w:themeShade="BF"/>
      <w:spacing w:val="5"/>
      <w:kern w:val="28"/>
      <w:sz w:val="52"/>
      <w:szCs w:val="52"/>
    </w:rPr>
  </w:style>
  <w:style w:type="character" w:customStyle="1" w:styleId="Char">
    <w:name w:val="页脚 Char"/>
    <w:basedOn w:val="a0"/>
    <w:link w:val="a5"/>
    <w:uiPriority w:val="99"/>
    <w:qFormat/>
    <w:rsid w:val="00A5216F"/>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1864</Words>
  <Characters>10629</Characters>
  <Application>Microsoft Office Word</Application>
  <DocSecurity>0</DocSecurity>
  <Lines>88</Lines>
  <Paragraphs>24</Paragraphs>
  <ScaleCrop>false</ScaleCrop>
  <Company>P R C</Company>
  <LinksUpToDate>false</LinksUpToDate>
  <CharactersWithSpaces>12469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14025</dc:creator>
  <cp:lastModifiedBy>Windows User</cp:lastModifiedBy>
  <cp:revision>8</cp:revision>
  <dcterms:created xsi:type="dcterms:W3CDTF">2025-09-01T09:06:00Z</dcterms:created>
  <dcterms:modified xsi:type="dcterms:W3CDTF">2025-09-10T10:45:00Z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B2EC65DCE94D4D35A87BC4929CDFF319_12</vt:lpwstr>
  </property>
</Properties>
</file>