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B914C2">
      <w:pPr>
        <w:spacing w:after="0" w:line="240" w:lineRule="auto"/>
        <w:rPr>
          <w:rFonts w:ascii="宋体" w:eastAsia="宋体"/>
          <w:sz w:val="32"/>
          <w:szCs w:val="32"/>
        </w:rPr>
      </w:pPr>
    </w:p>
    <w:p w14:paraId="635E5F98">
      <w:pPr>
        <w:spacing w:after="0" w:line="240" w:lineRule="auto"/>
        <w:rPr>
          <w:rFonts w:ascii="宋体" w:eastAsia="宋体"/>
          <w:sz w:val="44"/>
          <w:szCs w:val="44"/>
        </w:rPr>
      </w:pPr>
    </w:p>
    <w:p w14:paraId="368633A5">
      <w:pPr>
        <w:spacing w:after="0" w:line="240" w:lineRule="auto"/>
        <w:rPr>
          <w:rFonts w:ascii="宋体" w:eastAsia="宋体"/>
          <w:sz w:val="44"/>
          <w:szCs w:val="44"/>
        </w:rPr>
      </w:pPr>
    </w:p>
    <w:p w14:paraId="55780A38">
      <w:pPr>
        <w:spacing w:after="0" w:line="240" w:lineRule="auto"/>
        <w:rPr>
          <w:rFonts w:ascii="宋体" w:eastAsia="宋体"/>
          <w:sz w:val="44"/>
          <w:szCs w:val="44"/>
        </w:rPr>
      </w:pPr>
    </w:p>
    <w:p w14:paraId="792CF8E8">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昌吉市建国路街道办事处</w:t>
      </w:r>
    </w:p>
    <w:p w14:paraId="4D55D211">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7068C4B1">
      <w:pPr>
        <w:rPr>
          <w:lang w:eastAsia="zh-CN"/>
        </w:rPr>
      </w:pPr>
      <w:r>
        <w:rPr>
          <w:sz w:val="0"/>
          <w:szCs w:val="0"/>
          <w:lang w:eastAsia="zh-CN"/>
        </w:rPr>
        <w:br w:type="page"/>
      </w:r>
    </w:p>
    <w:p w14:paraId="7E4EB76D">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2CDFDDFD">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23540376">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69158375">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7961052E">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1A10A236">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0B2BA5B2">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4805A5C">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6B1733D7">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42CB6B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2697A3E">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383838D">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75A88C4">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673DD185">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499BC125">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74D7C82">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2AE7FC9">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2B6925E7">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7BDFC756">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2EF25D4">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B8B0BF5">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0569CF4">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5D02C81">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4E485855">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48719E4E">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9D2DF9E">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39D97C9A">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678DEF5E">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4B24D7AB">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F7291E3">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9539857">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7082A82">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F537C16">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0CC6768">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7CA7CDBB">
      <w:pPr>
        <w:rPr>
          <w:lang w:eastAsia="zh-CN"/>
        </w:rPr>
      </w:pPr>
      <w:r>
        <w:rPr>
          <w:sz w:val="0"/>
          <w:szCs w:val="0"/>
          <w:lang w:eastAsia="zh-CN"/>
        </w:rPr>
        <w:br w:type="page"/>
      </w:r>
    </w:p>
    <w:p w14:paraId="4C8C6DAD">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425871A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560D959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党工委的主要职责</w:t>
      </w:r>
    </w:p>
    <w:p w14:paraId="3BD7CCF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1、宣传贯彻党的路线、方针、政策和国家的法律法规，执行上级党组织的决议、决定，保证党和政府各项任务顺利完成。</w:t>
      </w:r>
    </w:p>
    <w:p w14:paraId="7627834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2、研究制定街道、社区发展建设规划，负责对街道整体发展、重大投资和重大事项的决策。</w:t>
      </w:r>
    </w:p>
    <w:p w14:paraId="0AA80F7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3、领导街道办事处、工会、共青团、妇联等群团组织，支持和保证行政组织、群众自治组织依照法律法规和章程开展工作。</w:t>
      </w:r>
    </w:p>
    <w:p w14:paraId="1513380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4、领导街道党的纪律检查工作委员会的工作。</w:t>
      </w:r>
    </w:p>
    <w:p w14:paraId="2844A27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5、做好街道领导班子思想建设、政治建设、组织建设、作风建设、制度建设。</w:t>
      </w:r>
    </w:p>
    <w:p w14:paraId="1071775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6、加强街道党组织的自身建设，充分发挥街道党组织的领导核心、战斗堡垒作用和党员的先锋作用，对辖区内非公有制经济和社会组织加强政治领导。</w:t>
      </w:r>
    </w:p>
    <w:p w14:paraId="1F42DF0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7、按照干部管理权限，做好街道干部的教育、培养、选拔、考核和监督工作，加强对专业管理部门派驻街道机构负责人的考核、监督工作。</w:t>
      </w:r>
    </w:p>
    <w:p w14:paraId="4F60ED5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8、组织制定社区党的建设规划，指导社区党组织和党员参加社区政治生活。</w:t>
      </w:r>
    </w:p>
    <w:p w14:paraId="2CB033B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9、领导街道、社区思想政治和精神文明建设工作，开展群众性的思想政治教育。</w:t>
      </w:r>
    </w:p>
    <w:p w14:paraId="4480FB9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10、加强街道基层民主法制建设，做好党的爱国统一战线工作。</w:t>
      </w:r>
    </w:p>
    <w:p w14:paraId="5E59865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11、领导辖区内社会管理综合治理工作；做好街道武装工作。</w:t>
      </w:r>
    </w:p>
    <w:p w14:paraId="622FE3D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12、完成市委交办的其他工作。</w:t>
      </w:r>
    </w:p>
    <w:p w14:paraId="6243CAB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办事处的主要职责</w:t>
      </w:r>
    </w:p>
    <w:p w14:paraId="02E28B1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1、宣传贯彻党的路线、方针、政策，执行法律、法规、规章和上级政府的决定、命令、指示，保证国家法律法规、政策的落实。</w:t>
      </w:r>
    </w:p>
    <w:p w14:paraId="3794FDE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2、组织实施街道、社区发展规划，向辖区内各单位布置地区性、社会性、群众性工作任务，并监督检查落实情况。</w:t>
      </w:r>
    </w:p>
    <w:p w14:paraId="12A9F07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3、负责街道财务收支和各项资金管理。</w:t>
      </w:r>
    </w:p>
    <w:p w14:paraId="1A492A8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4、组织开展爱国卫生、环境保护、绿化美化工作。</w:t>
      </w:r>
    </w:p>
    <w:p w14:paraId="41FF806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5、配合征收部门做好所涉及的房屋征收任务，协助相关部门做好辖区城市管理工作。负责居民小区社会事务管理工作。</w:t>
      </w:r>
    </w:p>
    <w:p w14:paraId="1E3FAD4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6、负责辖区社会管理综合治理工作，加强流动人口管理。</w:t>
      </w:r>
    </w:p>
    <w:p w14:paraId="2415C81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7、负责计划生育、红十字会、双拥、民政、老龄、残联、未成年人、劳动就业和社会保障工作。</w:t>
      </w:r>
    </w:p>
    <w:p w14:paraId="55CE77B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8、加强社区服务设施的基础建设，整合社区资源，加强社区资产管理，做好社会服务工作。</w:t>
      </w:r>
    </w:p>
    <w:p w14:paraId="73ED6C1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9、组织开展群众文化、体育活动和社区教育、卫生工作，开展科普工作，对居民进行法制和社会公德、职业道德、家庭美德、个人品德教育；组织单位和居民参与社会公益活动。</w:t>
      </w:r>
    </w:p>
    <w:p w14:paraId="5C54540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10、指导社区居民委员会自治工作，加强社区居民委员会建设、发挥社区居民代表会议作用，及时向上级政府反映居民的意见和要求。</w:t>
      </w:r>
    </w:p>
    <w:p w14:paraId="4C2C6C5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11、统筹协调市职能部门及其派出机构行政执法工作，组织辖区内单位和居民对其工作进行考核和民主评议。</w:t>
      </w:r>
    </w:p>
    <w:p w14:paraId="0A8F296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12、在本部门职责范围内加强为驻市各单位的服务。</w:t>
      </w:r>
    </w:p>
    <w:p w14:paraId="5DC425F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13、完成市人民政府交办的其他工作。</w:t>
      </w:r>
    </w:p>
    <w:p w14:paraId="48F0847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4E17858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昌吉市建国路街道办事处2024年度，实有人数122人，其中：在职人员94人，增加4人；离休人员0人，较上年无变化；退休人员28人，增加2人。</w:t>
      </w:r>
    </w:p>
    <w:p w14:paraId="23A2E19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昌吉市建国路街道办事处无下属预算单位，下设7个科室，分别是：综合协调办、党建办、综合执法办、党群服务中心、社会事务服务中心、综治中心、经济发展中心。</w:t>
      </w:r>
    </w:p>
    <w:p w14:paraId="3AB53FCA">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565CEB5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45BE5DD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2024年度收入总计5,680.42万元，其中：本年收入合计5,680.42万元，使用非财政拨款结余（含专用结余）0.00万元，年初结转和结余0.00万元。</w:t>
      </w:r>
    </w:p>
    <w:p w14:paraId="332237F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2024年度支出总计5,680.42万元，其中：本年支出合计5,680.42万元，结余分配0.00万元，年末结转和结余0.00万元。</w:t>
      </w:r>
    </w:p>
    <w:p w14:paraId="42CA40D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收入支出总体与上年相比，减少13.68万元，下降0.24%，主要原因是：</w:t>
      </w:r>
      <w:r>
        <w:rPr>
          <w:rFonts w:hint="eastAsia" w:ascii="仿宋_GB2312" w:eastAsia="仿宋_GB2312"/>
          <w:sz w:val="32"/>
          <w:szCs w:val="32"/>
          <w:lang w:eastAsia="zh-CN"/>
        </w:rPr>
        <w:t>单位本年</w:t>
      </w:r>
      <w:r>
        <w:rPr>
          <w:rFonts w:ascii="仿宋_GB2312" w:eastAsia="仿宋_GB2312"/>
          <w:sz w:val="32"/>
          <w:szCs w:val="32"/>
          <w:lang w:eastAsia="zh-CN"/>
        </w:rPr>
        <w:t>民族墓地迁移补助</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减少</w:t>
      </w:r>
      <w:r>
        <w:rPr>
          <w:rFonts w:ascii="仿宋_GB2312" w:eastAsia="仿宋_GB2312"/>
          <w:sz w:val="32"/>
          <w:szCs w:val="32"/>
          <w:lang w:eastAsia="zh-CN"/>
        </w:rPr>
        <w:t>、创城</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减少、</w:t>
      </w:r>
      <w:r>
        <w:rPr>
          <w:rFonts w:ascii="仿宋_GB2312" w:eastAsia="仿宋_GB2312"/>
          <w:sz w:val="32"/>
          <w:szCs w:val="32"/>
          <w:lang w:eastAsia="zh-CN"/>
        </w:rPr>
        <w:t>驻村</w:t>
      </w:r>
      <w:r>
        <w:rPr>
          <w:rFonts w:hint="eastAsia" w:ascii="仿宋_GB2312" w:eastAsia="仿宋_GB2312"/>
          <w:sz w:val="32"/>
          <w:szCs w:val="32"/>
          <w:lang w:eastAsia="zh-CN"/>
        </w:rPr>
        <w:t>管委会</w:t>
      </w:r>
      <w:r>
        <w:rPr>
          <w:rFonts w:ascii="仿宋_GB2312" w:eastAsia="仿宋_GB2312"/>
          <w:sz w:val="32"/>
          <w:szCs w:val="32"/>
          <w:lang w:eastAsia="zh-CN"/>
        </w:rPr>
        <w:t>生活补助</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减少</w:t>
      </w:r>
      <w:r>
        <w:rPr>
          <w:rFonts w:ascii="仿宋_GB2312" w:eastAsia="仿宋_GB2312"/>
          <w:sz w:val="32"/>
          <w:szCs w:val="32"/>
          <w:lang w:eastAsia="zh-CN"/>
        </w:rPr>
        <w:t>。</w:t>
      </w:r>
    </w:p>
    <w:p w14:paraId="642776B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5901294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本年收入5,680.42万元，其中：财政拨款收入5,680.42万元,占100.00%；上级补助收入0.00万元,占0.00%；事业收入0.00万元，占0.00%；经营收入0.00万元,占0.00%；附属单位上缴收入0.00万元，占0.00%；其他收入0.00万元，占0.00%。</w:t>
      </w:r>
    </w:p>
    <w:p w14:paraId="1C9AA0B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7313ED8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本年支出5,680.42万元，其中：基本支出4,286.54万元，占75.46%；项目支出1,393.87万元，占24.54%；上缴上级支出0.00万元，占0.00%；经营支出0.00万元，占0.00%；对附属单位补助支出0.00万元，占0.00%。</w:t>
      </w:r>
    </w:p>
    <w:p w14:paraId="5E8C79E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4E2EA5A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5,680.42万元，其中：年初财政拨款结转和结余0.00万元，本年财政拨款收入5,680.42万元。财政拨款支出总计5,680.42万元，其中：年末财政拨款结转和结余0.00万元，本年财政拨款支出5,680.42万元。</w:t>
      </w:r>
    </w:p>
    <w:p w14:paraId="6E96041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财政拨款收入支出总体与上年相比，减少13.68万元，下降0.24%，主要原因是：</w:t>
      </w:r>
      <w:r>
        <w:rPr>
          <w:rFonts w:hint="eastAsia" w:ascii="仿宋_GB2312" w:eastAsia="仿宋_GB2312"/>
          <w:sz w:val="32"/>
          <w:szCs w:val="32"/>
          <w:lang w:eastAsia="zh-CN"/>
        </w:rPr>
        <w:t>单位本年</w:t>
      </w:r>
      <w:r>
        <w:rPr>
          <w:rFonts w:ascii="仿宋_GB2312" w:eastAsia="仿宋_GB2312"/>
          <w:sz w:val="32"/>
          <w:szCs w:val="32"/>
          <w:lang w:eastAsia="zh-CN"/>
        </w:rPr>
        <w:t>民族墓地迁移补助</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减少</w:t>
      </w:r>
      <w:r>
        <w:rPr>
          <w:rFonts w:ascii="仿宋_GB2312" w:eastAsia="仿宋_GB2312"/>
          <w:sz w:val="32"/>
          <w:szCs w:val="32"/>
          <w:lang w:eastAsia="zh-CN"/>
        </w:rPr>
        <w:t>、创城</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减少、</w:t>
      </w:r>
      <w:r>
        <w:rPr>
          <w:rFonts w:ascii="仿宋_GB2312" w:eastAsia="仿宋_GB2312"/>
          <w:sz w:val="32"/>
          <w:szCs w:val="32"/>
          <w:lang w:eastAsia="zh-CN"/>
        </w:rPr>
        <w:t>驻村</w:t>
      </w:r>
      <w:r>
        <w:rPr>
          <w:rFonts w:hint="eastAsia" w:ascii="仿宋_GB2312" w:eastAsia="仿宋_GB2312"/>
          <w:sz w:val="32"/>
          <w:szCs w:val="32"/>
          <w:lang w:eastAsia="zh-CN"/>
        </w:rPr>
        <w:t>管委会</w:t>
      </w:r>
      <w:r>
        <w:rPr>
          <w:rFonts w:ascii="仿宋_GB2312" w:eastAsia="仿宋_GB2312"/>
          <w:sz w:val="32"/>
          <w:szCs w:val="32"/>
          <w:lang w:eastAsia="zh-CN"/>
        </w:rPr>
        <w:t>生活补助</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减少</w:t>
      </w:r>
      <w:r>
        <w:rPr>
          <w:rFonts w:ascii="仿宋_GB2312" w:eastAsia="仿宋_GB2312"/>
          <w:sz w:val="32"/>
          <w:szCs w:val="32"/>
          <w:lang w:eastAsia="zh-CN"/>
        </w:rPr>
        <w:t>。与年初预算相比，年初预算数4,966.26万元，决算数5,680.42万元，预决算差异率14.38%，主要原因是：年中追加人大“微实事”项目经费</w:t>
      </w:r>
      <w:r>
        <w:rPr>
          <w:rFonts w:hint="eastAsia" w:ascii="仿宋_GB2312" w:eastAsia="仿宋_GB2312"/>
          <w:sz w:val="32"/>
          <w:szCs w:val="32"/>
          <w:lang w:eastAsia="zh-CN"/>
        </w:rPr>
        <w:t>、</w:t>
      </w:r>
      <w:r>
        <w:rPr>
          <w:rFonts w:ascii="仿宋_GB2312" w:eastAsia="仿宋_GB2312"/>
          <w:sz w:val="32"/>
          <w:szCs w:val="32"/>
          <w:lang w:eastAsia="zh-CN"/>
        </w:rPr>
        <w:t>政协“暖心事”项目经费</w:t>
      </w:r>
      <w:r>
        <w:rPr>
          <w:rFonts w:hint="eastAsia" w:ascii="仿宋_GB2312" w:eastAsia="仿宋_GB2312"/>
          <w:sz w:val="32"/>
          <w:szCs w:val="32"/>
          <w:lang w:eastAsia="zh-CN"/>
        </w:rPr>
        <w:t>、</w:t>
      </w:r>
      <w:r>
        <w:rPr>
          <w:rFonts w:ascii="仿宋_GB2312" w:eastAsia="仿宋_GB2312"/>
          <w:sz w:val="32"/>
          <w:szCs w:val="32"/>
          <w:lang w:eastAsia="zh-CN"/>
        </w:rPr>
        <w:t>社会工作人员整改</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w:t>
      </w:r>
      <w:r>
        <w:rPr>
          <w:rFonts w:ascii="仿宋_GB2312" w:eastAsia="仿宋_GB2312"/>
          <w:sz w:val="32"/>
          <w:szCs w:val="32"/>
          <w:lang w:eastAsia="zh-CN"/>
        </w:rPr>
        <w:t>特变社区阵地建设</w:t>
      </w:r>
      <w:r>
        <w:rPr>
          <w:rFonts w:hint="eastAsia" w:ascii="仿宋_GB2312" w:eastAsia="仿宋_GB2312"/>
          <w:sz w:val="32"/>
          <w:szCs w:val="32"/>
          <w:lang w:eastAsia="zh-CN"/>
        </w:rPr>
        <w:t>项目</w:t>
      </w:r>
      <w:r>
        <w:rPr>
          <w:rFonts w:ascii="仿宋_GB2312" w:eastAsia="仿宋_GB2312"/>
          <w:sz w:val="32"/>
          <w:szCs w:val="32"/>
          <w:lang w:eastAsia="zh-CN"/>
        </w:rPr>
        <w:t>经费。</w:t>
      </w:r>
    </w:p>
    <w:p w14:paraId="0C27829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62CA3A37">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03283BE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2024年度一般公共预算财政拨款支出5,642.85万元，占本年支出合计的99.34%。与上年相比，减少34.14万元，下降0.60%，主要原因是：</w:t>
      </w:r>
      <w:r>
        <w:rPr>
          <w:rFonts w:hint="eastAsia" w:ascii="仿宋_GB2312" w:eastAsia="仿宋_GB2312"/>
          <w:sz w:val="32"/>
          <w:szCs w:val="32"/>
          <w:lang w:eastAsia="zh-CN"/>
        </w:rPr>
        <w:t>单位本年</w:t>
      </w:r>
      <w:r>
        <w:rPr>
          <w:rFonts w:ascii="仿宋_GB2312" w:eastAsia="仿宋_GB2312"/>
          <w:sz w:val="32"/>
          <w:szCs w:val="32"/>
          <w:lang w:eastAsia="zh-CN"/>
        </w:rPr>
        <w:t>民族墓地迁移补助</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减少</w:t>
      </w:r>
      <w:r>
        <w:rPr>
          <w:rFonts w:ascii="仿宋_GB2312" w:eastAsia="仿宋_GB2312"/>
          <w:sz w:val="32"/>
          <w:szCs w:val="32"/>
          <w:lang w:eastAsia="zh-CN"/>
        </w:rPr>
        <w:t>、创城</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减少、</w:t>
      </w:r>
      <w:r>
        <w:rPr>
          <w:rFonts w:ascii="仿宋_GB2312" w:eastAsia="仿宋_GB2312"/>
          <w:sz w:val="32"/>
          <w:szCs w:val="32"/>
          <w:lang w:eastAsia="zh-CN"/>
        </w:rPr>
        <w:t>驻村</w:t>
      </w:r>
      <w:r>
        <w:rPr>
          <w:rFonts w:hint="eastAsia" w:ascii="仿宋_GB2312" w:eastAsia="仿宋_GB2312"/>
          <w:sz w:val="32"/>
          <w:szCs w:val="32"/>
          <w:lang w:eastAsia="zh-CN"/>
        </w:rPr>
        <w:t>管委会</w:t>
      </w:r>
      <w:r>
        <w:rPr>
          <w:rFonts w:ascii="仿宋_GB2312" w:eastAsia="仿宋_GB2312"/>
          <w:sz w:val="32"/>
          <w:szCs w:val="32"/>
          <w:lang w:eastAsia="zh-CN"/>
        </w:rPr>
        <w:t>生活补助</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减少</w:t>
      </w:r>
      <w:r>
        <w:rPr>
          <w:rFonts w:ascii="仿宋_GB2312" w:eastAsia="仿宋_GB2312"/>
          <w:sz w:val="32"/>
          <w:szCs w:val="32"/>
          <w:lang w:eastAsia="zh-CN"/>
        </w:rPr>
        <w:t>。与年初预算相比，年初预算数4,914.52万元，决算数5,642.85万元，预决算差异率14.82%，主要原因是：年中追加人大“微实事”项目经费</w:t>
      </w:r>
      <w:r>
        <w:rPr>
          <w:rFonts w:hint="eastAsia" w:ascii="仿宋_GB2312" w:eastAsia="仿宋_GB2312"/>
          <w:sz w:val="32"/>
          <w:szCs w:val="32"/>
          <w:lang w:eastAsia="zh-CN"/>
        </w:rPr>
        <w:t>、</w:t>
      </w:r>
      <w:r>
        <w:rPr>
          <w:rFonts w:ascii="仿宋_GB2312" w:eastAsia="仿宋_GB2312"/>
          <w:sz w:val="32"/>
          <w:szCs w:val="32"/>
          <w:lang w:eastAsia="zh-CN"/>
        </w:rPr>
        <w:t>政协“暖心事”项目经费</w:t>
      </w:r>
      <w:r>
        <w:rPr>
          <w:rFonts w:hint="eastAsia" w:ascii="仿宋_GB2312" w:eastAsia="仿宋_GB2312"/>
          <w:sz w:val="32"/>
          <w:szCs w:val="32"/>
          <w:lang w:eastAsia="zh-CN"/>
        </w:rPr>
        <w:t>、</w:t>
      </w:r>
      <w:r>
        <w:rPr>
          <w:rFonts w:ascii="仿宋_GB2312" w:eastAsia="仿宋_GB2312"/>
          <w:sz w:val="32"/>
          <w:szCs w:val="32"/>
          <w:lang w:eastAsia="zh-CN"/>
        </w:rPr>
        <w:t>社会工作人员整改</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w:t>
      </w:r>
      <w:r>
        <w:rPr>
          <w:rFonts w:ascii="仿宋_GB2312" w:eastAsia="仿宋_GB2312"/>
          <w:sz w:val="32"/>
          <w:szCs w:val="32"/>
          <w:lang w:eastAsia="zh-CN"/>
        </w:rPr>
        <w:t>特变社区阵地建设</w:t>
      </w:r>
      <w:r>
        <w:rPr>
          <w:rFonts w:hint="eastAsia" w:ascii="仿宋_GB2312" w:eastAsia="仿宋_GB2312"/>
          <w:sz w:val="32"/>
          <w:szCs w:val="32"/>
          <w:lang w:eastAsia="zh-CN"/>
        </w:rPr>
        <w:t>项目</w:t>
      </w:r>
      <w:r>
        <w:rPr>
          <w:rFonts w:ascii="仿宋_GB2312" w:eastAsia="仿宋_GB2312"/>
          <w:sz w:val="32"/>
          <w:szCs w:val="32"/>
          <w:lang w:eastAsia="zh-CN"/>
        </w:rPr>
        <w:t>经费。</w:t>
      </w:r>
    </w:p>
    <w:p w14:paraId="398DEFCB">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15351C6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一般公共服务支出（类）5,204.98万元，占92.24%。</w:t>
      </w:r>
    </w:p>
    <w:p w14:paraId="318FB493">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文化旅游体育与传媒支出（类）5.00万元，占0.09%。</w:t>
      </w:r>
    </w:p>
    <w:p w14:paraId="710F295E">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社会保障和就业支出（类）185.21万元，占3.28%。</w:t>
      </w:r>
    </w:p>
    <w:p w14:paraId="6DB2DD4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卫生健康支出（类）99.31万元，占1.76%。</w:t>
      </w:r>
    </w:p>
    <w:p w14:paraId="01E0D16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城乡社区支出（类）34.50万元，占0.61%。</w:t>
      </w:r>
    </w:p>
    <w:p w14:paraId="28CD3A33">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住房保障支出（类）113.86万元，占2.02%。</w:t>
      </w:r>
    </w:p>
    <w:p w14:paraId="643E86B3">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4DC27F8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1、一般公共服务支出（类）人大事务（款）其他人大事务支出（项）：支出决算数为27.77万元，比上年决算增加27.77万元，增长100.00%，主要原因是：</w:t>
      </w:r>
      <w:r>
        <w:rPr>
          <w:rFonts w:hint="eastAsia" w:ascii="仿宋_GB2312" w:eastAsia="仿宋_GB2312"/>
          <w:sz w:val="32"/>
          <w:szCs w:val="32"/>
          <w:lang w:eastAsia="zh-CN"/>
        </w:rPr>
        <w:t>单位</w:t>
      </w:r>
      <w:r>
        <w:rPr>
          <w:rFonts w:ascii="仿宋_GB2312" w:eastAsia="仿宋_GB2312"/>
          <w:sz w:val="32"/>
          <w:szCs w:val="32"/>
          <w:lang w:eastAsia="zh-CN"/>
        </w:rPr>
        <w:t>本年度人大“微实事”项目经费</w:t>
      </w:r>
      <w:r>
        <w:rPr>
          <w:rFonts w:hint="eastAsia" w:ascii="仿宋_GB2312" w:eastAsia="仿宋_GB2312"/>
          <w:sz w:val="32"/>
          <w:szCs w:val="32"/>
          <w:lang w:eastAsia="zh-CN"/>
        </w:rPr>
        <w:t>增加</w:t>
      </w:r>
      <w:r>
        <w:rPr>
          <w:rFonts w:ascii="仿宋_GB2312" w:eastAsia="仿宋_GB2312"/>
          <w:sz w:val="32"/>
          <w:szCs w:val="32"/>
          <w:lang w:eastAsia="zh-CN"/>
        </w:rPr>
        <w:t>。</w:t>
      </w:r>
    </w:p>
    <w:p w14:paraId="39A2691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2、一般公共服务支出（类）政协事务（款）其他政协事务支出（项）：支出决算数为31.80万元，比上年决算增加31.80万元，增长100.00%，主要原因是：</w:t>
      </w:r>
      <w:r>
        <w:rPr>
          <w:rFonts w:hint="eastAsia" w:ascii="仿宋_GB2312" w:eastAsia="仿宋_GB2312"/>
          <w:sz w:val="32"/>
          <w:szCs w:val="32"/>
          <w:lang w:eastAsia="zh-CN"/>
        </w:rPr>
        <w:t>单位</w:t>
      </w:r>
      <w:r>
        <w:rPr>
          <w:rFonts w:ascii="仿宋_GB2312" w:eastAsia="仿宋_GB2312"/>
          <w:sz w:val="32"/>
          <w:szCs w:val="32"/>
          <w:lang w:eastAsia="zh-CN"/>
        </w:rPr>
        <w:t>本年度政协“暖心事”项目经费</w:t>
      </w:r>
      <w:r>
        <w:rPr>
          <w:rFonts w:hint="eastAsia" w:ascii="仿宋_GB2312" w:eastAsia="仿宋_GB2312"/>
          <w:sz w:val="32"/>
          <w:szCs w:val="32"/>
          <w:lang w:eastAsia="zh-CN"/>
        </w:rPr>
        <w:t>增加</w:t>
      </w:r>
      <w:r>
        <w:rPr>
          <w:rFonts w:ascii="仿宋_GB2312" w:eastAsia="仿宋_GB2312"/>
          <w:sz w:val="32"/>
          <w:szCs w:val="32"/>
          <w:lang w:eastAsia="zh-CN"/>
        </w:rPr>
        <w:t>。</w:t>
      </w:r>
    </w:p>
    <w:p w14:paraId="26A60FB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3、一般公共服务支出（类）政府办公厅（室）及相关机构事务（款）行政运行（项）：支出决算数为3,042.36万元，比上年决算减少964.05万元，下降24.06%，主要原因是：</w:t>
      </w:r>
      <w:r>
        <w:rPr>
          <w:rFonts w:hint="eastAsia" w:ascii="仿宋_GB2312" w:eastAsia="仿宋_GB2312"/>
          <w:sz w:val="32"/>
          <w:szCs w:val="32"/>
          <w:lang w:eastAsia="zh-CN"/>
        </w:rPr>
        <w:t>单位本年</w:t>
      </w:r>
      <w:r>
        <w:rPr>
          <w:rFonts w:ascii="仿宋_GB2312" w:eastAsia="仿宋_GB2312"/>
          <w:sz w:val="32"/>
          <w:szCs w:val="32"/>
          <w:lang w:eastAsia="zh-CN"/>
        </w:rPr>
        <w:t>民族墓地迁移补助</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减少</w:t>
      </w:r>
      <w:r>
        <w:rPr>
          <w:rFonts w:ascii="仿宋_GB2312" w:eastAsia="仿宋_GB2312"/>
          <w:sz w:val="32"/>
          <w:szCs w:val="32"/>
          <w:lang w:eastAsia="zh-CN"/>
        </w:rPr>
        <w:t>、创城</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减少</w:t>
      </w:r>
      <w:r>
        <w:rPr>
          <w:rFonts w:ascii="仿宋_GB2312" w:eastAsia="仿宋_GB2312"/>
          <w:sz w:val="32"/>
          <w:szCs w:val="32"/>
          <w:lang w:eastAsia="zh-CN"/>
        </w:rPr>
        <w:t>。</w:t>
      </w:r>
    </w:p>
    <w:p w14:paraId="4BB5A51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4、一般公共服务支出（类）政府办公厅（室）及相关机构事务（款）一般行政管理事务（项）：支出决算数为237.27万元，比上年决算增加237.27万元，增长100.00%，主要原因是：</w:t>
      </w:r>
      <w:r>
        <w:rPr>
          <w:rFonts w:hint="eastAsia" w:ascii="仿宋_GB2312" w:eastAsia="仿宋_GB2312"/>
          <w:sz w:val="32"/>
          <w:szCs w:val="32"/>
          <w:lang w:eastAsia="zh-CN"/>
        </w:rPr>
        <w:t>单位本年示范社区建设项目经费增加、</w:t>
      </w:r>
      <w:r>
        <w:rPr>
          <w:rFonts w:ascii="仿宋_GB2312" w:eastAsia="仿宋_GB2312"/>
          <w:sz w:val="32"/>
          <w:szCs w:val="32"/>
          <w:lang w:eastAsia="zh-CN"/>
        </w:rPr>
        <w:t>胡军生活补助</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增加</w:t>
      </w:r>
      <w:r>
        <w:rPr>
          <w:rFonts w:ascii="仿宋_GB2312" w:eastAsia="仿宋_GB2312"/>
          <w:sz w:val="32"/>
          <w:szCs w:val="32"/>
          <w:lang w:eastAsia="zh-CN"/>
        </w:rPr>
        <w:t>。</w:t>
      </w:r>
    </w:p>
    <w:p w14:paraId="128B336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5、一般公共服务支出（类）政府办公厅（室）及相关机构事务（款）事业运行（项）：支出决算数为845.81万元，比上年决算增加199.87万元，增长30.94%，主要原因是：</w:t>
      </w:r>
      <w:r>
        <w:rPr>
          <w:rFonts w:hint="eastAsia" w:ascii="仿宋_GB2312" w:eastAsia="仿宋_GB2312"/>
          <w:sz w:val="32"/>
          <w:szCs w:val="32"/>
          <w:lang w:eastAsia="zh-CN"/>
        </w:rPr>
        <w:t>单位本年</w:t>
      </w:r>
      <w:r>
        <w:rPr>
          <w:rFonts w:ascii="仿宋_GB2312" w:eastAsia="仿宋_GB2312"/>
          <w:sz w:val="32"/>
          <w:szCs w:val="32"/>
          <w:lang w:eastAsia="zh-CN"/>
        </w:rPr>
        <w:t>人员增加，</w:t>
      </w:r>
      <w:r>
        <w:rPr>
          <w:rFonts w:hint="eastAsia" w:ascii="仿宋_GB2312" w:eastAsia="仿宋_GB2312"/>
          <w:sz w:val="32"/>
          <w:szCs w:val="32"/>
          <w:lang w:eastAsia="zh-CN"/>
        </w:rPr>
        <w:t>相应人员</w:t>
      </w:r>
      <w:r>
        <w:rPr>
          <w:rFonts w:ascii="仿宋_GB2312" w:eastAsia="仿宋_GB2312"/>
          <w:sz w:val="32"/>
          <w:szCs w:val="32"/>
          <w:lang w:eastAsia="zh-CN"/>
        </w:rPr>
        <w:t>工资</w:t>
      </w:r>
      <w:r>
        <w:rPr>
          <w:rFonts w:hint="eastAsia" w:ascii="仿宋_GB2312" w:eastAsia="仿宋_GB2312"/>
          <w:sz w:val="32"/>
          <w:szCs w:val="32"/>
          <w:lang w:eastAsia="zh-CN"/>
        </w:rPr>
        <w:t>、津贴补贴、奖金等</w:t>
      </w:r>
      <w:r>
        <w:rPr>
          <w:rFonts w:ascii="仿宋_GB2312" w:eastAsia="仿宋_GB2312"/>
          <w:sz w:val="32"/>
          <w:szCs w:val="32"/>
          <w:lang w:eastAsia="zh-CN"/>
        </w:rPr>
        <w:t>经费增加。</w:t>
      </w:r>
    </w:p>
    <w:p w14:paraId="013EE9C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一般公共服务支出（类）政府办公厅（室）及相关机构事务（款）其他政府办公厅（室）及相关机构事务支出（项）：支出决算数为138.65万元，比上年决算增加138.65万元，增长100.00%，主要原因是：本年社会工作者整改</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增加、</w:t>
      </w:r>
      <w:r>
        <w:rPr>
          <w:rFonts w:ascii="仿宋_GB2312" w:eastAsia="仿宋_GB2312"/>
          <w:sz w:val="32"/>
          <w:szCs w:val="32"/>
          <w:lang w:eastAsia="zh-CN"/>
        </w:rPr>
        <w:t>州、市领导走访慰问</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增加</w:t>
      </w:r>
      <w:r>
        <w:rPr>
          <w:rFonts w:ascii="仿宋_GB2312" w:eastAsia="仿宋_GB2312"/>
          <w:sz w:val="32"/>
          <w:szCs w:val="32"/>
          <w:lang w:eastAsia="zh-CN"/>
        </w:rPr>
        <w:t>。</w:t>
      </w:r>
    </w:p>
    <w:p w14:paraId="659B537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7、一般公共服务支出（类）纪检监察事务（款）其他纪检监察事务支出（项）：支出决算数为2.00万元，比上年决算增加0.50万元，增长33.33%，主要原因是：</w:t>
      </w:r>
      <w:r>
        <w:rPr>
          <w:rFonts w:hint="eastAsia" w:ascii="仿宋_GB2312" w:eastAsia="仿宋_GB2312"/>
          <w:sz w:val="32"/>
          <w:szCs w:val="32"/>
          <w:lang w:eastAsia="zh-CN"/>
        </w:rPr>
        <w:t>单位</w:t>
      </w:r>
      <w:r>
        <w:rPr>
          <w:rFonts w:ascii="仿宋_GB2312" w:eastAsia="仿宋_GB2312"/>
          <w:sz w:val="32"/>
          <w:szCs w:val="32"/>
          <w:lang w:eastAsia="zh-CN"/>
        </w:rPr>
        <w:t>中央政法纪检监察</w:t>
      </w:r>
      <w:r>
        <w:rPr>
          <w:rFonts w:hint="eastAsia" w:ascii="仿宋_GB2312" w:eastAsia="仿宋_GB2312"/>
          <w:sz w:val="32"/>
          <w:szCs w:val="32"/>
          <w:lang w:eastAsia="zh-CN"/>
        </w:rPr>
        <w:t>巡查项目经费</w:t>
      </w:r>
      <w:r>
        <w:rPr>
          <w:rFonts w:ascii="仿宋_GB2312" w:eastAsia="仿宋_GB2312"/>
          <w:sz w:val="32"/>
          <w:szCs w:val="32"/>
          <w:lang w:eastAsia="zh-CN"/>
        </w:rPr>
        <w:t>较上年增加。</w:t>
      </w:r>
    </w:p>
    <w:p w14:paraId="12DD730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8、一般公共服务支出（类）组织事务（款）其他组织事务支出（项）：支出决算数为879.31万元，比上年决算增加344.64万元，增长64.46%，主要原因是：</w:t>
      </w:r>
      <w:r>
        <w:rPr>
          <w:rFonts w:hint="eastAsia" w:ascii="仿宋_GB2312" w:eastAsia="仿宋_GB2312"/>
          <w:sz w:val="32"/>
          <w:szCs w:val="32"/>
          <w:lang w:eastAsia="zh-CN"/>
        </w:rPr>
        <w:t>单位</w:t>
      </w:r>
      <w:r>
        <w:rPr>
          <w:rFonts w:ascii="仿宋_GB2312" w:eastAsia="仿宋_GB2312"/>
          <w:sz w:val="32"/>
          <w:szCs w:val="32"/>
          <w:lang w:eastAsia="zh-CN"/>
        </w:rPr>
        <w:t>本年度特变社区阵地建设项目经费</w:t>
      </w:r>
      <w:r>
        <w:rPr>
          <w:rFonts w:hint="eastAsia" w:ascii="仿宋_GB2312" w:eastAsia="仿宋_GB2312"/>
          <w:sz w:val="32"/>
          <w:szCs w:val="32"/>
          <w:lang w:eastAsia="zh-CN"/>
        </w:rPr>
        <w:t>增加</w:t>
      </w:r>
      <w:r>
        <w:rPr>
          <w:rFonts w:ascii="仿宋_GB2312" w:eastAsia="仿宋_GB2312"/>
          <w:sz w:val="32"/>
          <w:szCs w:val="32"/>
          <w:lang w:eastAsia="zh-CN"/>
        </w:rPr>
        <w:t>。</w:t>
      </w:r>
    </w:p>
    <w:p w14:paraId="549238A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9、一般公共服务支出（类）统战事务（款）宗教事务（项）：支出决算数为0.00万元，比上年决算减少0.36万元，下降100.00%，主要原因是：本年度驻村</w:t>
      </w:r>
      <w:r>
        <w:rPr>
          <w:rFonts w:hint="eastAsia" w:ascii="仿宋_GB2312" w:eastAsia="仿宋_GB2312"/>
          <w:sz w:val="32"/>
          <w:szCs w:val="32"/>
          <w:lang w:eastAsia="zh-CN"/>
        </w:rPr>
        <w:t>管委会</w:t>
      </w:r>
      <w:r>
        <w:rPr>
          <w:rFonts w:ascii="仿宋_GB2312" w:eastAsia="仿宋_GB2312"/>
          <w:sz w:val="32"/>
          <w:szCs w:val="32"/>
          <w:lang w:eastAsia="zh-CN"/>
        </w:rPr>
        <w:t>生活补助</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减少</w:t>
      </w:r>
      <w:r>
        <w:rPr>
          <w:rFonts w:ascii="仿宋_GB2312" w:eastAsia="仿宋_GB2312"/>
          <w:sz w:val="32"/>
          <w:szCs w:val="32"/>
          <w:lang w:eastAsia="zh-CN"/>
        </w:rPr>
        <w:t>。</w:t>
      </w:r>
    </w:p>
    <w:p w14:paraId="0893E3C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10、一般公共服务支出（类）其他一般公共服务支出（款）其他一般公共服务支出（项）：支出决算数为0.00万元，比上年决算减少7.50万元，下降100.00%，主要原因是：本年度明苑社区基层组织建设</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减少</w:t>
      </w:r>
      <w:r>
        <w:rPr>
          <w:rFonts w:ascii="仿宋_GB2312" w:eastAsia="仿宋_GB2312"/>
          <w:sz w:val="32"/>
          <w:szCs w:val="32"/>
          <w:lang w:eastAsia="zh-CN"/>
        </w:rPr>
        <w:t>。</w:t>
      </w:r>
    </w:p>
    <w:p w14:paraId="2C95972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11、文化旅游体育与传媒支出（类）文化和旅游（款）其他文化和旅游支出（项）：支出决算数为5.00万元，比上年决算增加5.00万元，增长100.00%，主要原因是：本年度星光社区新时代文明实践示范站建设补助</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增加</w:t>
      </w:r>
      <w:r>
        <w:rPr>
          <w:rFonts w:ascii="仿宋_GB2312" w:eastAsia="仿宋_GB2312"/>
          <w:sz w:val="32"/>
          <w:szCs w:val="32"/>
          <w:lang w:eastAsia="zh-CN"/>
        </w:rPr>
        <w:t>。</w:t>
      </w:r>
    </w:p>
    <w:p w14:paraId="01D5129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12、社会保障和就业支出（类）行政事业单位养老支出（款）机关事业单位基本养老保险缴费支出（项）：支出决算数为150.43万元，比上年决算增加38.82万元，增长34.78%，主要原因是：</w:t>
      </w:r>
      <w:r>
        <w:rPr>
          <w:rFonts w:hint="eastAsia" w:ascii="仿宋_GB2312" w:eastAsia="仿宋_GB2312"/>
          <w:sz w:val="32"/>
          <w:szCs w:val="32"/>
          <w:lang w:eastAsia="zh-CN"/>
        </w:rPr>
        <w:t>单位本年</w:t>
      </w:r>
      <w:r>
        <w:rPr>
          <w:rFonts w:ascii="仿宋_GB2312" w:eastAsia="仿宋_GB2312"/>
          <w:sz w:val="32"/>
          <w:szCs w:val="32"/>
          <w:lang w:eastAsia="zh-CN"/>
        </w:rPr>
        <w:t>人员增加，</w:t>
      </w:r>
      <w:r>
        <w:rPr>
          <w:rFonts w:hint="eastAsia" w:ascii="仿宋_GB2312" w:eastAsia="仿宋_GB2312"/>
          <w:sz w:val="32"/>
          <w:szCs w:val="32"/>
          <w:lang w:eastAsia="zh-CN"/>
        </w:rPr>
        <w:t>相应人员</w:t>
      </w:r>
      <w:r>
        <w:rPr>
          <w:rFonts w:ascii="仿宋_GB2312" w:eastAsia="仿宋_GB2312"/>
          <w:sz w:val="32"/>
          <w:szCs w:val="32"/>
          <w:lang w:eastAsia="zh-CN"/>
        </w:rPr>
        <w:t>养老保险缴费增加。</w:t>
      </w:r>
    </w:p>
    <w:p w14:paraId="663790C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13、社会保障和就业支出（类）行政事业单位养老支出（款）机关事业单位职业年金缴费支出（项）：支出决算数为16.66万元，比上年决算减少5.99万元，下降26.45%，主要原因是：本年度退休人员一次性职业年金</w:t>
      </w:r>
      <w:r>
        <w:rPr>
          <w:rFonts w:hint="eastAsia" w:ascii="仿宋_GB2312" w:eastAsia="仿宋_GB2312"/>
          <w:sz w:val="32"/>
          <w:szCs w:val="32"/>
          <w:lang w:eastAsia="zh-CN"/>
        </w:rPr>
        <w:t>缴费</w:t>
      </w:r>
      <w:r>
        <w:rPr>
          <w:rFonts w:ascii="仿宋_GB2312" w:eastAsia="仿宋_GB2312"/>
          <w:sz w:val="32"/>
          <w:szCs w:val="32"/>
          <w:lang w:eastAsia="zh-CN"/>
        </w:rPr>
        <w:t>减少。</w:t>
      </w:r>
    </w:p>
    <w:p w14:paraId="7CBB407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14、社会保障和就业支出（类）就业补助（款）公益性岗位补贴（项）：支出决算数为18.12万元，比上年决算增加18.12万元，增长100.00%，主要原因是：本年度公益</w:t>
      </w:r>
      <w:r>
        <w:rPr>
          <w:rFonts w:hint="eastAsia" w:ascii="仿宋_GB2312" w:eastAsia="仿宋_GB2312"/>
          <w:sz w:val="32"/>
          <w:szCs w:val="32"/>
          <w:lang w:eastAsia="zh-CN"/>
        </w:rPr>
        <w:t>性岗位补助补贴</w:t>
      </w:r>
      <w:r>
        <w:rPr>
          <w:rFonts w:ascii="仿宋_GB2312" w:eastAsia="仿宋_GB2312"/>
          <w:sz w:val="32"/>
          <w:szCs w:val="32"/>
          <w:lang w:eastAsia="zh-CN"/>
        </w:rPr>
        <w:t>专项</w:t>
      </w:r>
      <w:r>
        <w:rPr>
          <w:rFonts w:hint="eastAsia" w:ascii="仿宋_GB2312" w:eastAsia="仿宋_GB2312"/>
          <w:sz w:val="32"/>
          <w:szCs w:val="32"/>
          <w:lang w:eastAsia="zh-CN"/>
        </w:rPr>
        <w:t>项目</w:t>
      </w:r>
      <w:r>
        <w:rPr>
          <w:rFonts w:ascii="仿宋_GB2312" w:eastAsia="仿宋_GB2312"/>
          <w:sz w:val="32"/>
          <w:szCs w:val="32"/>
          <w:lang w:eastAsia="zh-CN"/>
        </w:rPr>
        <w:t>资金</w:t>
      </w:r>
      <w:r>
        <w:rPr>
          <w:rFonts w:hint="eastAsia" w:ascii="仿宋_GB2312" w:eastAsia="仿宋_GB2312"/>
          <w:sz w:val="32"/>
          <w:szCs w:val="32"/>
          <w:lang w:eastAsia="zh-CN"/>
        </w:rPr>
        <w:t>增加</w:t>
      </w:r>
      <w:r>
        <w:rPr>
          <w:rFonts w:ascii="仿宋_GB2312" w:eastAsia="仿宋_GB2312"/>
          <w:sz w:val="32"/>
          <w:szCs w:val="32"/>
          <w:lang w:eastAsia="zh-CN"/>
        </w:rPr>
        <w:t>。</w:t>
      </w:r>
    </w:p>
    <w:p w14:paraId="36A63D2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15、卫生健康支出（类）行政事业单位医疗（款）行政单位医疗（项）：支出决算数为19.00万元，比上年决算增加0.23万元，增长1.23%，主要原因是：</w:t>
      </w:r>
      <w:r>
        <w:rPr>
          <w:rFonts w:hint="eastAsia" w:ascii="仿宋_GB2312" w:eastAsia="仿宋_GB2312"/>
          <w:sz w:val="32"/>
          <w:szCs w:val="32"/>
          <w:lang w:eastAsia="zh-CN"/>
        </w:rPr>
        <w:t>单位本年人员增加，相应人员医疗保险缴</w:t>
      </w:r>
      <w:r>
        <w:rPr>
          <w:rFonts w:ascii="仿宋_GB2312" w:eastAsia="仿宋_GB2312"/>
          <w:sz w:val="32"/>
          <w:szCs w:val="32"/>
          <w:lang w:eastAsia="zh-CN"/>
        </w:rPr>
        <w:t>费增加。</w:t>
      </w:r>
    </w:p>
    <w:p w14:paraId="2285B6B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16、卫生健康支出（类）行政事业单位医疗（款）事业单位医疗（项）：支出决算数为70.32万元，比上年决算增加20.98万元，增长42.52%，主要原因是：</w:t>
      </w:r>
      <w:r>
        <w:rPr>
          <w:rFonts w:hint="eastAsia" w:ascii="仿宋_GB2312" w:eastAsia="仿宋_GB2312"/>
          <w:sz w:val="32"/>
          <w:szCs w:val="32"/>
          <w:lang w:eastAsia="zh-CN"/>
        </w:rPr>
        <w:t>单位本年人员增加，相应人员医疗保险缴</w:t>
      </w:r>
      <w:r>
        <w:rPr>
          <w:rFonts w:ascii="仿宋_GB2312" w:eastAsia="仿宋_GB2312"/>
          <w:sz w:val="32"/>
          <w:szCs w:val="32"/>
          <w:lang w:eastAsia="zh-CN"/>
        </w:rPr>
        <w:t>费增加。</w:t>
      </w:r>
    </w:p>
    <w:p w14:paraId="7EBEB23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17、卫生健康支出（类）行政事业单位医疗（款）公务员医疗补助（项）：支出决算数为9.40万元，比上年决算增加2.23万元，增长31.10%，主要原因是：</w:t>
      </w:r>
      <w:r>
        <w:rPr>
          <w:rFonts w:hint="eastAsia" w:ascii="仿宋_GB2312" w:eastAsia="仿宋_GB2312"/>
          <w:sz w:val="32"/>
          <w:szCs w:val="32"/>
          <w:lang w:eastAsia="zh-CN"/>
        </w:rPr>
        <w:t>单位本年人员增加，相应人员医疗保险缴</w:t>
      </w:r>
      <w:r>
        <w:rPr>
          <w:rFonts w:ascii="仿宋_GB2312" w:eastAsia="仿宋_GB2312"/>
          <w:sz w:val="32"/>
          <w:szCs w:val="32"/>
          <w:lang w:eastAsia="zh-CN"/>
        </w:rPr>
        <w:t>费增加。</w:t>
      </w:r>
    </w:p>
    <w:p w14:paraId="74C7C2D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18、卫生健康支出（类）行政事业单位医疗（款）其他行政事业单位医疗支出（项）：支出决算数为0.59万元，比上年决算增加0.15万元，增长34.09%，主要原因是：</w:t>
      </w:r>
      <w:r>
        <w:rPr>
          <w:rFonts w:hint="eastAsia" w:ascii="仿宋_GB2312" w:eastAsia="仿宋_GB2312"/>
          <w:sz w:val="32"/>
          <w:szCs w:val="32"/>
          <w:lang w:eastAsia="zh-CN"/>
        </w:rPr>
        <w:t>单位本年人员增加，相应人员大病医疗保险缴</w:t>
      </w:r>
      <w:r>
        <w:rPr>
          <w:rFonts w:ascii="仿宋_GB2312" w:eastAsia="仿宋_GB2312"/>
          <w:sz w:val="32"/>
          <w:szCs w:val="32"/>
          <w:lang w:eastAsia="zh-CN"/>
        </w:rPr>
        <w:t>费增加。</w:t>
      </w:r>
    </w:p>
    <w:p w14:paraId="2E8BA53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19、城乡社区支出（类）城乡社区公共设施（款）其他城乡社区公共设施支出（项）：支出决算数为2.00万元，比上年决算增加2.00万元，增长100.00%，主要原因是：本年度融锦社区恢复地基塌陷</w:t>
      </w:r>
      <w:r>
        <w:rPr>
          <w:rFonts w:hint="eastAsia" w:ascii="仿宋_GB2312" w:eastAsia="仿宋_GB2312"/>
          <w:sz w:val="32"/>
          <w:szCs w:val="32"/>
          <w:lang w:eastAsia="zh-CN"/>
        </w:rPr>
        <w:t>项目</w:t>
      </w:r>
      <w:r>
        <w:rPr>
          <w:rFonts w:ascii="仿宋_GB2312" w:eastAsia="仿宋_GB2312"/>
          <w:sz w:val="32"/>
          <w:szCs w:val="32"/>
          <w:lang w:eastAsia="zh-CN"/>
        </w:rPr>
        <w:t>资金</w:t>
      </w:r>
      <w:r>
        <w:rPr>
          <w:rFonts w:hint="eastAsia" w:ascii="仿宋_GB2312" w:eastAsia="仿宋_GB2312"/>
          <w:sz w:val="32"/>
          <w:szCs w:val="32"/>
          <w:lang w:eastAsia="zh-CN"/>
        </w:rPr>
        <w:t>增加</w:t>
      </w:r>
      <w:r>
        <w:rPr>
          <w:rFonts w:ascii="仿宋_GB2312" w:eastAsia="仿宋_GB2312"/>
          <w:sz w:val="32"/>
          <w:szCs w:val="32"/>
          <w:lang w:eastAsia="zh-CN"/>
        </w:rPr>
        <w:t>。</w:t>
      </w:r>
    </w:p>
    <w:p w14:paraId="3E4E6F2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20、城乡社区支出（类）城乡社区环境卫生（款）城乡社区环境卫生（项）：支出决算数为32.50万元，比上年决算增加32.50万元，增长100.00%，主要原因是：本年度国卫复审补助</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增加、</w:t>
      </w:r>
      <w:r>
        <w:rPr>
          <w:rFonts w:ascii="仿宋_GB2312" w:eastAsia="仿宋_GB2312"/>
          <w:sz w:val="32"/>
          <w:szCs w:val="32"/>
          <w:lang w:eastAsia="zh-CN"/>
        </w:rPr>
        <w:t>冬季巷道积雪清运</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增加</w:t>
      </w:r>
      <w:r>
        <w:rPr>
          <w:rFonts w:ascii="仿宋_GB2312" w:eastAsia="仿宋_GB2312"/>
          <w:sz w:val="32"/>
          <w:szCs w:val="32"/>
          <w:lang w:eastAsia="zh-CN"/>
        </w:rPr>
        <w:t>。</w:t>
      </w:r>
    </w:p>
    <w:p w14:paraId="620BC14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21、住房保障支出（类）住房改革支出（款）住房公积金（项）：支出决算数为113.86万元，比上年决算增加32.32万元，增长39.64%，主要原因是：</w:t>
      </w:r>
      <w:r>
        <w:rPr>
          <w:rFonts w:hint="eastAsia" w:ascii="仿宋_GB2312" w:eastAsia="仿宋_GB2312"/>
          <w:sz w:val="32"/>
          <w:szCs w:val="32"/>
          <w:lang w:eastAsia="zh-CN"/>
        </w:rPr>
        <w:t>单位本年</w:t>
      </w:r>
      <w:r>
        <w:rPr>
          <w:rFonts w:ascii="仿宋_GB2312" w:eastAsia="仿宋_GB2312"/>
          <w:sz w:val="32"/>
          <w:szCs w:val="32"/>
          <w:lang w:eastAsia="zh-CN"/>
        </w:rPr>
        <w:t>人员增加，</w:t>
      </w:r>
      <w:r>
        <w:rPr>
          <w:rFonts w:hint="eastAsia" w:ascii="仿宋_GB2312" w:eastAsia="仿宋_GB2312"/>
          <w:sz w:val="32"/>
          <w:szCs w:val="32"/>
          <w:lang w:eastAsia="zh-CN"/>
        </w:rPr>
        <w:t>相应人员公积金缴费</w:t>
      </w:r>
      <w:r>
        <w:rPr>
          <w:rFonts w:ascii="仿宋_GB2312" w:eastAsia="仿宋_GB2312"/>
          <w:sz w:val="32"/>
          <w:szCs w:val="32"/>
          <w:lang w:eastAsia="zh-CN"/>
        </w:rPr>
        <w:t>增加。</w:t>
      </w:r>
    </w:p>
    <w:p w14:paraId="78038A6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22、其他支出（类）其他支出（款）其他支出（项）：支出决算数为0.00万元，比上年决算减少189.11万元，下降100.00%，主要原因是：</w:t>
      </w:r>
      <w:r>
        <w:rPr>
          <w:rFonts w:hint="eastAsia" w:ascii="仿宋_GB2312" w:eastAsia="仿宋_GB2312"/>
          <w:sz w:val="32"/>
          <w:szCs w:val="32"/>
          <w:lang w:eastAsia="zh-CN"/>
        </w:rPr>
        <w:t>单位本年</w:t>
      </w:r>
      <w:r>
        <w:rPr>
          <w:rFonts w:ascii="仿宋_GB2312" w:eastAsia="仿宋_GB2312"/>
          <w:sz w:val="32"/>
          <w:szCs w:val="32"/>
          <w:lang w:eastAsia="zh-CN"/>
        </w:rPr>
        <w:t>晶彩城社区阵地建设经费</w:t>
      </w:r>
      <w:r>
        <w:rPr>
          <w:rFonts w:hint="eastAsia" w:ascii="仿宋_GB2312" w:eastAsia="仿宋_GB2312"/>
          <w:sz w:val="32"/>
          <w:szCs w:val="32"/>
          <w:lang w:eastAsia="zh-CN"/>
        </w:rPr>
        <w:t>减少</w:t>
      </w:r>
      <w:r>
        <w:rPr>
          <w:rFonts w:ascii="仿宋_GB2312" w:eastAsia="仿宋_GB2312"/>
          <w:sz w:val="32"/>
          <w:szCs w:val="32"/>
          <w:lang w:eastAsia="zh-CN"/>
        </w:rPr>
        <w:t>。</w:t>
      </w:r>
    </w:p>
    <w:p w14:paraId="3AE16CA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7513325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4,286.54万元，其中：人员经费4,122.47万元，包括：基本工资、津贴补贴、奖金、机关事业单位基本养老保险缴费、职业年金缴费、职工基本医疗保险缴费、公务员医疗补助缴费、其他社会保障缴费、住房公积金、医疗费、其他工资福利支出、退休费、奖励金和其他对个人和家庭的补助。</w:t>
      </w:r>
    </w:p>
    <w:p w14:paraId="7C7F195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公用经费164.07万元，包括：办公费、印刷费、水费、电费、取暖费、公务用车运行维护费和其他商品和服务支出。</w:t>
      </w:r>
    </w:p>
    <w:p w14:paraId="32FCABA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2252C9D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2024年度政府性基金预算财政拨款收入总计11.11万元，其中：年初结转和结余0.00万元，本年收入11.11万元。政府性基金预算财政拨款支出总计11.11万元，其中：年末结转和结余0.00万元，本年支出11.11万元。</w:t>
      </w:r>
    </w:p>
    <w:p w14:paraId="5D1512B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政府性基金预算财政拨款收入支出总体与上年相比，增加11.11万元，增长100%，主要原因是：本年度</w:t>
      </w:r>
      <w:r>
        <w:rPr>
          <w:rFonts w:hint="eastAsia" w:ascii="仿宋_GB2312" w:eastAsia="仿宋_GB2312"/>
          <w:sz w:val="32"/>
          <w:szCs w:val="32"/>
          <w:lang w:eastAsia="zh-CN"/>
        </w:rPr>
        <w:t>化解中小企业欠款资金（电力社区帐篷欠款）项目增加、即开型体育彩票公益金返还项目资金增加</w:t>
      </w:r>
      <w:r>
        <w:rPr>
          <w:rFonts w:ascii="仿宋_GB2312" w:eastAsia="仿宋_GB2312"/>
          <w:sz w:val="32"/>
          <w:szCs w:val="32"/>
          <w:lang w:eastAsia="zh-CN"/>
        </w:rPr>
        <w:t>。与年初预算相比，年初预算数5.00万元，决算数11.11万元，预决算差异率122.20%，主要原因是：年中追加</w:t>
      </w:r>
      <w:r>
        <w:rPr>
          <w:rFonts w:hint="eastAsia" w:ascii="仿宋_GB2312" w:eastAsia="仿宋_GB2312"/>
          <w:sz w:val="32"/>
          <w:szCs w:val="32"/>
          <w:lang w:eastAsia="zh-CN"/>
        </w:rPr>
        <w:t>化解中小企业欠款资金、即开型体育彩票公益金返还项目资金</w:t>
      </w:r>
      <w:r>
        <w:rPr>
          <w:rFonts w:ascii="仿宋_GB2312" w:eastAsia="仿宋_GB2312"/>
          <w:sz w:val="32"/>
          <w:szCs w:val="32"/>
          <w:lang w:eastAsia="zh-CN"/>
        </w:rPr>
        <w:t>。</w:t>
      </w:r>
    </w:p>
    <w:p w14:paraId="0C7BF4B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政府性基金预算财政拨款支出11.11万元。</w:t>
      </w:r>
    </w:p>
    <w:p w14:paraId="0A68AC9D">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1、城乡社区支出（类）国有土地使用权出让收入安排的支出（款）城市建设支出（项）：支出决算数为6.11万元，比上年决算增加6.11万元，增长100.00%，主要原因是：本年度</w:t>
      </w:r>
      <w:r>
        <w:rPr>
          <w:rFonts w:hint="eastAsia" w:ascii="仿宋_GB2312" w:eastAsia="仿宋_GB2312"/>
          <w:sz w:val="32"/>
          <w:szCs w:val="32"/>
          <w:lang w:eastAsia="zh-CN"/>
        </w:rPr>
        <w:t>化解中小企业欠款资金（电力社区帐篷欠款）项目增加</w:t>
      </w:r>
      <w:r>
        <w:rPr>
          <w:rFonts w:ascii="仿宋_GB2312" w:eastAsia="仿宋_GB2312"/>
          <w:sz w:val="32"/>
          <w:szCs w:val="32"/>
          <w:lang w:eastAsia="zh-CN"/>
        </w:rPr>
        <w:t>。</w:t>
      </w:r>
    </w:p>
    <w:p w14:paraId="6CB2AE1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2、其他支出（类）彩票公益金安排的支出（款）用于体育事业的彩票公益金支出（项）：支出决算数为5.00万元，比上年决算增加5.00万元，增长100.00%，主要原因是：本年度</w:t>
      </w:r>
      <w:r>
        <w:rPr>
          <w:rFonts w:hint="eastAsia" w:ascii="仿宋_GB2312" w:eastAsia="仿宋_GB2312"/>
          <w:sz w:val="32"/>
          <w:szCs w:val="32"/>
          <w:lang w:eastAsia="zh-CN"/>
        </w:rPr>
        <w:t>即开型体育彩票公益金返还项目资金增加</w:t>
      </w:r>
      <w:r>
        <w:rPr>
          <w:rFonts w:ascii="仿宋_GB2312" w:eastAsia="仿宋_GB2312"/>
          <w:sz w:val="32"/>
          <w:szCs w:val="32"/>
          <w:lang w:eastAsia="zh-CN"/>
        </w:rPr>
        <w:t>。</w:t>
      </w:r>
    </w:p>
    <w:p w14:paraId="1DCE9FC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1AD33D2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2024年度国有资本经营预算财政拨款收入总计26.46万元，其中：年初结转和结余0.00万元，本年收入26.46万元。国有资本经营预算财政拨款支出总计26.46万元，其中：年末结转和结余0.00万元，本年支出26.46万元。</w:t>
      </w:r>
    </w:p>
    <w:p w14:paraId="34DCCD3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国有资本经营预算财政拨款收入支出总体与上年相比，增加9.35万元，增长54.65%，主要原因是：本年度</w:t>
      </w:r>
      <w:r>
        <w:rPr>
          <w:rFonts w:hint="eastAsia" w:ascii="仿宋_GB2312" w:eastAsia="仿宋_GB2312"/>
          <w:sz w:val="32"/>
          <w:szCs w:val="32"/>
          <w:lang w:eastAsia="zh-CN"/>
        </w:rPr>
        <w:t>国有企业退休人员</w:t>
      </w:r>
      <w:r>
        <w:rPr>
          <w:rFonts w:ascii="仿宋_GB2312" w:eastAsia="仿宋_GB2312"/>
          <w:sz w:val="32"/>
          <w:szCs w:val="32"/>
          <w:lang w:eastAsia="zh-CN"/>
        </w:rPr>
        <w:t>开展活动、走访慰问</w:t>
      </w:r>
      <w:r>
        <w:rPr>
          <w:rFonts w:hint="eastAsia" w:ascii="仿宋_GB2312" w:eastAsia="仿宋_GB2312"/>
          <w:sz w:val="32"/>
          <w:szCs w:val="32"/>
          <w:lang w:eastAsia="zh-CN"/>
        </w:rPr>
        <w:t>补助项目资金</w:t>
      </w:r>
      <w:r>
        <w:rPr>
          <w:rFonts w:ascii="仿宋_GB2312" w:eastAsia="仿宋_GB2312"/>
          <w:sz w:val="32"/>
          <w:szCs w:val="32"/>
          <w:lang w:eastAsia="zh-CN"/>
        </w:rPr>
        <w:t>增加。与年初预算相比，年初预算数46.75万元，决算数26.46万元，预决算差异率-43.40%，主要原因是：</w:t>
      </w:r>
      <w:r>
        <w:rPr>
          <w:rFonts w:hint="eastAsia" w:ascii="仿宋_GB2312" w:eastAsia="仿宋_GB2312"/>
          <w:sz w:val="32"/>
          <w:szCs w:val="32"/>
          <w:lang w:eastAsia="zh-CN"/>
        </w:rPr>
        <w:t>较预算减少国有企业退休人员社会化管理补助项目资金</w:t>
      </w:r>
      <w:r>
        <w:rPr>
          <w:rFonts w:ascii="仿宋_GB2312" w:eastAsia="仿宋_GB2312"/>
          <w:sz w:val="32"/>
          <w:szCs w:val="32"/>
          <w:lang w:eastAsia="zh-CN"/>
        </w:rPr>
        <w:t>。</w:t>
      </w:r>
    </w:p>
    <w:p w14:paraId="15B89F1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国有资本经营预算财政拨款支出26.46万元。</w:t>
      </w:r>
    </w:p>
    <w:p w14:paraId="66BC7B2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1、国有资本经营预算支出（类）解决历史遗留问题及改革成本支出（款）国有企业退休人员社会化管理补助支出（项）：支出决算数为26.46万元，比上年决算增加9.35万元，增长54.65%，主要原因是：本年度</w:t>
      </w:r>
      <w:r>
        <w:rPr>
          <w:rFonts w:hint="eastAsia" w:ascii="仿宋_GB2312" w:eastAsia="仿宋_GB2312"/>
          <w:sz w:val="32"/>
          <w:szCs w:val="32"/>
          <w:lang w:eastAsia="zh-CN"/>
        </w:rPr>
        <w:t>国有企业退休人员</w:t>
      </w:r>
      <w:r>
        <w:rPr>
          <w:rFonts w:ascii="仿宋_GB2312" w:eastAsia="仿宋_GB2312"/>
          <w:sz w:val="32"/>
          <w:szCs w:val="32"/>
          <w:lang w:eastAsia="zh-CN"/>
        </w:rPr>
        <w:t>开展活动、走访慰问</w:t>
      </w:r>
      <w:r>
        <w:rPr>
          <w:rFonts w:hint="eastAsia" w:ascii="仿宋_GB2312" w:eastAsia="仿宋_GB2312"/>
          <w:sz w:val="32"/>
          <w:szCs w:val="32"/>
          <w:lang w:eastAsia="zh-CN"/>
        </w:rPr>
        <w:t>补助项目资金</w:t>
      </w:r>
      <w:r>
        <w:rPr>
          <w:rFonts w:ascii="仿宋_GB2312" w:eastAsia="仿宋_GB2312"/>
          <w:sz w:val="32"/>
          <w:szCs w:val="32"/>
          <w:lang w:eastAsia="zh-CN"/>
        </w:rPr>
        <w:t>增加。</w:t>
      </w:r>
      <w:bookmarkStart w:id="6" w:name="_GoBack"/>
      <w:bookmarkEnd w:id="6"/>
    </w:p>
    <w:p w14:paraId="67CDE87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615C719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2024年度财政拨款“三公”经费支出10.87万元，比上年增加0.82万元，增长8.16%，主要原因是：</w:t>
      </w:r>
      <w:r>
        <w:rPr>
          <w:rFonts w:hint="eastAsia" w:ascii="仿宋_GB2312" w:eastAsia="仿宋_GB2312"/>
          <w:sz w:val="32"/>
          <w:szCs w:val="32"/>
          <w:lang w:eastAsia="zh-CN"/>
        </w:rPr>
        <w:t>单位本年车辆出行次数增加，车辆燃</w:t>
      </w:r>
      <w:r>
        <w:rPr>
          <w:rFonts w:ascii="仿宋_GB2312" w:eastAsia="仿宋_GB2312"/>
          <w:sz w:val="32"/>
          <w:szCs w:val="32"/>
          <w:lang w:eastAsia="zh-CN"/>
        </w:rPr>
        <w:t>油费</w:t>
      </w:r>
      <w:r>
        <w:rPr>
          <w:rFonts w:hint="eastAsia" w:ascii="仿宋_GB2312" w:eastAsia="仿宋_GB2312"/>
          <w:sz w:val="32"/>
          <w:szCs w:val="32"/>
          <w:lang w:eastAsia="zh-CN"/>
        </w:rPr>
        <w:t>、维修费</w:t>
      </w:r>
      <w:r>
        <w:rPr>
          <w:rFonts w:ascii="仿宋_GB2312" w:eastAsia="仿宋_GB2312"/>
          <w:sz w:val="32"/>
          <w:szCs w:val="32"/>
          <w:lang w:eastAsia="zh-CN"/>
        </w:rPr>
        <w:t>较上年增加。其中：因公出国（境）费支出0.00万元,占0.00%，与上年相比无变化，主要原因是：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；公务用车购置及运行维护费支出10.87万元，占100.00%，比上年增加0.82万元，增长8.16%，主要原因是：</w:t>
      </w:r>
      <w:r>
        <w:rPr>
          <w:rFonts w:hint="eastAsia" w:ascii="仿宋_GB2312" w:eastAsia="仿宋_GB2312"/>
          <w:sz w:val="32"/>
          <w:szCs w:val="32"/>
          <w:lang w:eastAsia="zh-CN"/>
        </w:rPr>
        <w:t>单位本年车辆出行次数增加，车辆燃</w:t>
      </w:r>
      <w:r>
        <w:rPr>
          <w:rFonts w:ascii="仿宋_GB2312" w:eastAsia="仿宋_GB2312"/>
          <w:sz w:val="32"/>
          <w:szCs w:val="32"/>
          <w:lang w:eastAsia="zh-CN"/>
        </w:rPr>
        <w:t>油费</w:t>
      </w:r>
      <w:r>
        <w:rPr>
          <w:rFonts w:hint="eastAsia" w:ascii="仿宋_GB2312" w:eastAsia="仿宋_GB2312"/>
          <w:sz w:val="32"/>
          <w:szCs w:val="32"/>
          <w:lang w:eastAsia="zh-CN"/>
        </w:rPr>
        <w:t>、维修费</w:t>
      </w:r>
      <w:r>
        <w:rPr>
          <w:rFonts w:ascii="仿宋_GB2312" w:eastAsia="仿宋_GB2312"/>
          <w:sz w:val="32"/>
          <w:szCs w:val="32"/>
          <w:lang w:eastAsia="zh-CN"/>
        </w:rPr>
        <w:t>较上年增加；公务接待费支出0.00万元，占0.00%，与上年相比无变化，主要原因是：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327E0BC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28961F3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0" w:name="_Hlk207127465"/>
      <w:r>
        <w:rPr>
          <w:rFonts w:ascii="仿宋_GB2312" w:eastAsia="仿宋_GB2312"/>
          <w:sz w:val="32"/>
          <w:szCs w:val="32"/>
          <w:lang w:eastAsia="zh-CN"/>
        </w:rPr>
        <w:t>本单位本年度无因公出国（境）费</w:t>
      </w:r>
      <w:bookmarkEnd w:id="0"/>
      <w:r>
        <w:rPr>
          <w:rFonts w:ascii="仿宋_GB2312" w:eastAsia="仿宋_GB2312"/>
          <w:sz w:val="32"/>
          <w:szCs w:val="32"/>
          <w:lang w:eastAsia="zh-CN"/>
        </w:rPr>
        <w:t>。单位全年安排的因公出国（境）团组0个，因公出国（境）0人次。</w:t>
      </w:r>
    </w:p>
    <w:p w14:paraId="22395A7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公务用车购置及运行维护费10.87万元，其中：公务用车购置费0.00万元，公务用车运行维护费10.87万元。公务用车运行维护费开支内容包括</w:t>
      </w:r>
      <w:bookmarkStart w:id="1" w:name="_Hlk207110208"/>
      <w:r>
        <w:rPr>
          <w:rFonts w:hint="eastAsia" w:ascii="仿宋_GB2312" w:eastAsia="仿宋_GB2312"/>
          <w:sz w:val="32"/>
          <w:szCs w:val="32"/>
          <w:lang w:eastAsia="zh-CN"/>
        </w:rPr>
        <w:t>公务用车燃油费、车辆维修维护费、保险费、过路费等</w:t>
      </w:r>
      <w:bookmarkEnd w:id="1"/>
      <w:r>
        <w:rPr>
          <w:rFonts w:ascii="仿宋_GB2312" w:eastAsia="仿宋_GB2312"/>
          <w:sz w:val="32"/>
          <w:szCs w:val="32"/>
          <w:lang w:eastAsia="zh-CN"/>
        </w:rPr>
        <w:t>。公务用车购置数0辆，公务用车保有量22辆。国有资产占用情况中固定资产车辆22辆，与公务用车保有量差异原因是：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0D50C2B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bookmarkStart w:id="2" w:name="_Hlk207128367"/>
      <w:r>
        <w:rPr>
          <w:rFonts w:ascii="仿宋_GB2312" w:eastAsia="仿宋_GB2312"/>
          <w:sz w:val="32"/>
          <w:szCs w:val="32"/>
          <w:lang w:eastAsia="zh-CN"/>
        </w:rPr>
        <w:t>本单位本年度无公务接待费</w:t>
      </w:r>
      <w:bookmarkEnd w:id="2"/>
      <w:r>
        <w:rPr>
          <w:rFonts w:ascii="仿宋_GB2312" w:eastAsia="仿宋_GB2312"/>
          <w:sz w:val="32"/>
          <w:szCs w:val="32"/>
          <w:lang w:eastAsia="zh-CN"/>
        </w:rPr>
        <w:t>。单位全年安排的国内公务接待0批次，0人次。</w:t>
      </w:r>
    </w:p>
    <w:p w14:paraId="6E4A38B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与全年预算相比，财政拨款“三公”经费支出全年预算数10.87万元，决算数10.87万元，预决算差异率0.00%，主要原因是：</w:t>
      </w:r>
      <w:bookmarkStart w:id="3" w:name="_Hlk207110149"/>
      <w:r>
        <w:rPr>
          <w:rFonts w:hint="eastAsia" w:ascii="仿宋_GB2312" w:eastAsia="仿宋_GB2312"/>
          <w:sz w:val="32"/>
          <w:szCs w:val="32"/>
          <w:lang w:eastAsia="zh-CN"/>
        </w:rPr>
        <w:t>严格按照预算执行，预决算对比无差异</w:t>
      </w:r>
      <w:bookmarkEnd w:id="3"/>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；公务用车运行维护费全年预算数10.87万元，决算数10.87万元，预决算差异率0.00%，主要原因是：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306E058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07D76929">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6DE9FE3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2024年度昌吉市建国路街道办事处单位（行政单位和参照公务员法管理事业单位）机关运行经费支出164.07万元，比上年减少804.50万元，下降83.06%，主要原因是：</w:t>
      </w:r>
      <w:r>
        <w:rPr>
          <w:rFonts w:hint="eastAsia" w:ascii="仿宋_GB2312" w:eastAsia="仿宋_GB2312"/>
          <w:sz w:val="32"/>
          <w:szCs w:val="32"/>
          <w:lang w:eastAsia="zh-CN"/>
        </w:rPr>
        <w:t>单位本年</w:t>
      </w:r>
      <w:r>
        <w:rPr>
          <w:rFonts w:ascii="仿宋_GB2312" w:eastAsia="仿宋_GB2312"/>
          <w:sz w:val="32"/>
          <w:szCs w:val="32"/>
          <w:lang w:eastAsia="zh-CN"/>
        </w:rPr>
        <w:t>办公费、印刷费、水费、电费、取暖费</w:t>
      </w:r>
      <w:r>
        <w:rPr>
          <w:rFonts w:hint="eastAsia" w:ascii="仿宋_GB2312" w:eastAsia="仿宋_GB2312"/>
          <w:sz w:val="32"/>
          <w:szCs w:val="32"/>
          <w:lang w:eastAsia="zh-CN"/>
        </w:rPr>
        <w:t>减少</w:t>
      </w:r>
      <w:r>
        <w:rPr>
          <w:rFonts w:ascii="仿宋_GB2312" w:eastAsia="仿宋_GB2312"/>
          <w:sz w:val="32"/>
          <w:szCs w:val="32"/>
          <w:lang w:eastAsia="zh-CN"/>
        </w:rPr>
        <w:t>。</w:t>
      </w:r>
    </w:p>
    <w:p w14:paraId="44C995C3">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（二）政府采购情况</w:t>
      </w:r>
    </w:p>
    <w:p w14:paraId="04832C5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2024年度政府采购支出总额215.00万元，其中：政府采购货物支出74.00万元、政府采购工程支出86.00万元、政府采购服务支出55.00万元。</w:t>
      </w:r>
    </w:p>
    <w:p w14:paraId="3748B88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授予中小企业合同金额215.00万元，占政府采购支出总额的100.00%，其中：授予小微企业合同金额215.00万元，占政府采购支出总额的100.00%。</w:t>
      </w:r>
    </w:p>
    <w:p w14:paraId="7BDD0D34">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（三）国有资产占用情况说明</w:t>
      </w:r>
    </w:p>
    <w:p w14:paraId="6A507A2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截至2024年12月31日，房屋7,315.13平方米，价值1,321.45万元。</w:t>
      </w:r>
      <w:r>
        <w:rPr>
          <w:rFonts w:ascii="仿宋_GB2312" w:eastAsia="仿宋_GB2312"/>
          <w:sz w:val="32"/>
          <w:szCs w:val="32"/>
          <w:lang w:eastAsia="zh-CN"/>
        </w:rPr>
        <w:t>车辆22辆，价值124.62万元，其中：副部（省）级及以上领导用车0辆、主要负责人用车0辆、机要通信用车0辆、应急保障用车0辆、执法执勤用车0辆、特种专业技术用车0辆、离退休干部服务用车0辆、其他用车22辆，其他用车主要是：社区亲情服务车;单价100万元（含）以上设备（不含车辆）0台（套）。</w:t>
      </w:r>
    </w:p>
    <w:p w14:paraId="2C6A0FB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7BEAB7F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5,680.42万元，实际执行总额5,680.42万元；预算绩效评价项目24个，全年预算数1,293.55万元，全年执行数1,237.97万元。预算绩效管理取得的成效：一是注重总体把控，制定了详尽的绩效管理工作计划；二是注重质量，顺利完成</w:t>
      </w:r>
      <w:r>
        <w:rPr>
          <w:rFonts w:hint="eastAsia" w:ascii="仿宋_GB2312" w:eastAsia="仿宋_GB2312"/>
          <w:sz w:val="32"/>
          <w:szCs w:val="32"/>
          <w:lang w:eastAsia="zh-CN"/>
        </w:rPr>
        <w:t>本</w:t>
      </w:r>
      <w:r>
        <w:rPr>
          <w:rFonts w:ascii="仿宋_GB2312" w:eastAsia="仿宋_GB2312"/>
          <w:sz w:val="32"/>
          <w:szCs w:val="32"/>
          <w:lang w:eastAsia="zh-CN"/>
        </w:rPr>
        <w:t>年项目绩效评价工作</w:t>
      </w:r>
      <w:r>
        <w:rPr>
          <w:rFonts w:hint="eastAsia" w:ascii="仿宋_GB2312" w:eastAsia="仿宋_GB2312"/>
          <w:sz w:val="32"/>
          <w:szCs w:val="32"/>
          <w:lang w:eastAsia="zh-CN"/>
        </w:rPr>
        <w:t>，聚力增效，实施积极的财政政策。继续落实好结构性减税降费政策，着力减轻企业税费负担，缓解企业压力，提振市场信心，助力企业发展，促进经济高质量发展</w:t>
      </w:r>
      <w:r>
        <w:rPr>
          <w:rFonts w:ascii="仿宋_GB2312" w:eastAsia="仿宋_GB2312"/>
          <w:sz w:val="32"/>
          <w:szCs w:val="32"/>
          <w:lang w:eastAsia="zh-CN"/>
        </w:rPr>
        <w:t>。发现的问题及原因：</w:t>
      </w:r>
      <w:r>
        <w:rPr>
          <w:rFonts w:hint="eastAsia" w:ascii="仿宋_GB2312" w:eastAsia="仿宋_GB2312"/>
          <w:sz w:val="32"/>
          <w:szCs w:val="32"/>
          <w:lang w:eastAsia="zh-CN"/>
        </w:rPr>
        <w:t>一是</w:t>
      </w:r>
      <w:r>
        <w:rPr>
          <w:rFonts w:ascii="仿宋_GB2312" w:eastAsia="仿宋_GB2312"/>
          <w:sz w:val="32"/>
          <w:szCs w:val="32"/>
          <w:lang w:eastAsia="zh-CN"/>
        </w:rPr>
        <w:t>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Fonts w:hint="eastAsia" w:ascii="仿宋_GB2312" w:eastAsia="仿宋_GB2312"/>
          <w:sz w:val="32"/>
          <w:szCs w:val="32"/>
          <w:lang w:eastAsia="zh-CN"/>
        </w:rPr>
        <w:t>；二是</w:t>
      </w:r>
      <w:r>
        <w:rPr>
          <w:rFonts w:ascii="仿宋_GB2312" w:eastAsia="仿宋_GB2312"/>
          <w:sz w:val="32"/>
          <w:szCs w:val="32"/>
          <w:lang w:eastAsia="zh-CN"/>
        </w:rPr>
        <w:t>绩效档案归档工作有待提高。对档案工作重视程度不高，意识淡薄。单位人员对绩效档案管理工作重视程度不够，不注重关键时间节点材料的鉴定归档，造成绩效管理工作档案缺失。下一步改进措施：</w:t>
      </w:r>
      <w:r>
        <w:rPr>
          <w:rFonts w:hint="eastAsia" w:ascii="仿宋_GB2312" w:eastAsia="仿宋_GB2312"/>
          <w:sz w:val="32"/>
          <w:szCs w:val="32"/>
          <w:lang w:eastAsia="zh-CN"/>
        </w:rPr>
        <w:t>一是</w:t>
      </w:r>
      <w:r>
        <w:rPr>
          <w:rFonts w:ascii="仿宋_GB2312" w:eastAsia="仿宋_GB2312"/>
          <w:sz w:val="32"/>
          <w:szCs w:val="32"/>
          <w:lang w:eastAsia="zh-CN"/>
        </w:rPr>
        <w:t>完善预算绩效管理机制，将绩效理念融入预算管理始终。逐步建立预算编制有目标、预算执行有监控、预算完成有评价、评价结果有反馈、反馈结果有应用的全过程预算绩效管理机制，进一步提高财政科学化精细化管理水平，实现财政管理从“重分配”到“重效益”，从“力争资金”到“用好资金”的转变</w:t>
      </w:r>
      <w:r>
        <w:rPr>
          <w:rFonts w:hint="eastAsia" w:ascii="仿宋_GB2312" w:eastAsia="仿宋_GB2312"/>
          <w:sz w:val="32"/>
          <w:szCs w:val="32"/>
          <w:lang w:eastAsia="zh-CN"/>
        </w:rPr>
        <w:t>；二是</w:t>
      </w:r>
      <w:r>
        <w:rPr>
          <w:rFonts w:ascii="仿宋_GB2312" w:eastAsia="仿宋_GB2312"/>
          <w:sz w:val="32"/>
          <w:szCs w:val="32"/>
          <w:lang w:eastAsia="zh-CN"/>
        </w:rPr>
        <w:t>完善财政监督机制，加强绩效目标编制和绩效跟踪管理。预算执行过程中要建立绩效跟踪机制，加强对绩效目标完成情况的跟踪管理、督促检查。规范绩效管理工作流程，制定操作细则，明确各相关部门和人员在预算绩效管理中的职责，建立健全“全员参与、全面覆盖、全程监控”的财政大监督机制</w:t>
      </w:r>
      <w:r>
        <w:rPr>
          <w:rFonts w:hint="eastAsia" w:ascii="仿宋_GB2312" w:eastAsia="仿宋_GB2312"/>
          <w:sz w:val="32"/>
          <w:szCs w:val="32"/>
          <w:lang w:eastAsia="zh-CN"/>
        </w:rPr>
        <w:t>；三是</w:t>
      </w:r>
      <w:r>
        <w:rPr>
          <w:rFonts w:ascii="仿宋_GB2312" w:eastAsia="仿宋_GB2312"/>
          <w:sz w:val="32"/>
          <w:szCs w:val="32"/>
          <w:lang w:eastAsia="zh-CN"/>
        </w:rPr>
        <w:t>完善问责机制，增强预算绩效管理刚性约束。推进预算绩效管理，绩效评价结果的应用是关键。采取有效措施保障绩效评价结果的应用，通过结果应用，促进部门改善预算管理、优化资源配置，提高政府行政效率和公信力。通过问责来强化各部门的绩效理念和支出责任，尽快形成“谁干事谁花钱、谁花钱谁担责”的机制，以绩效为核心确定资金的投向和数量，对部门预算和项目预算的编制形成约束，将绩效管理结果作为下一年预算编制、项目安排的重要依据。具体附部门整体支出绩效自评表，项目支出绩效自评表和部门评价报告。</w:t>
      </w:r>
    </w:p>
    <w:p w14:paraId="2F263D41">
      <w:pPr>
        <w:rPr>
          <w:rFonts w:ascii="宋体" w:hAnsi="宋体" w:eastAsia="宋体" w:cs="宋体"/>
          <w:b/>
          <w:bCs/>
          <w:sz w:val="18"/>
          <w:szCs w:val="18"/>
          <w:lang w:eastAsia="zh-CN"/>
        </w:rPr>
      </w:pPr>
      <w:bookmarkStart w:id="4" w:name="_Hlk201836110"/>
    </w:p>
    <w:p w14:paraId="6908B762">
      <w:pPr>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0E702377">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12509097">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7F0D3F2E">
            <w:pPr>
              <w:jc w:val="center"/>
              <w:rPr>
                <w:rFonts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A3DB555">
            <w:pPr>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昌吉市人民政府建国路街道办事处</w:t>
            </w:r>
          </w:p>
        </w:tc>
      </w:tr>
      <w:tr w14:paraId="67574F0C">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7C7AAED">
            <w:pPr>
              <w:jc w:val="center"/>
              <w:rPr>
                <w:rFonts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01F5172D">
            <w:pPr>
              <w:jc w:val="center"/>
              <w:rPr>
                <w:rFonts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3286BAFE">
            <w:pPr>
              <w:jc w:val="center"/>
              <w:rPr>
                <w:rFonts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75C06B1A">
            <w:pPr>
              <w:jc w:val="center"/>
              <w:rPr>
                <w:rFonts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71D9CA90">
            <w:pPr>
              <w:jc w:val="center"/>
              <w:rPr>
                <w:rFonts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4B3CFBE9">
            <w:pPr>
              <w:jc w:val="center"/>
              <w:rPr>
                <w:rFonts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7D98EE63">
            <w:pPr>
              <w:jc w:val="center"/>
              <w:rPr>
                <w:rFonts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6EFE3683">
            <w:pPr>
              <w:jc w:val="center"/>
              <w:rPr>
                <w:rFonts w:ascii="宋体" w:hAnsi="宋体" w:eastAsia="宋体" w:cs="宋体"/>
                <w:b/>
                <w:bCs/>
                <w:sz w:val="18"/>
                <w:szCs w:val="18"/>
              </w:rPr>
            </w:pPr>
            <w:r>
              <w:rPr>
                <w:rFonts w:hint="eastAsia" w:ascii="宋体" w:hAnsi="宋体" w:eastAsia="宋体" w:cs="宋体"/>
                <w:b/>
                <w:bCs/>
                <w:sz w:val="18"/>
                <w:szCs w:val="18"/>
              </w:rPr>
              <w:t>得分</w:t>
            </w:r>
          </w:p>
        </w:tc>
      </w:tr>
      <w:tr w14:paraId="463E6B7B">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B80797F">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2AC1B376">
            <w:pPr>
              <w:jc w:val="center"/>
              <w:rPr>
                <w:rFonts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640E83CA">
            <w:pPr>
              <w:jc w:val="center"/>
              <w:rPr>
                <w:rFonts w:ascii="宋体" w:hAnsi="宋体" w:eastAsia="宋体" w:cs="宋体"/>
                <w:sz w:val="18"/>
                <w:szCs w:val="18"/>
              </w:rPr>
            </w:pPr>
            <w:r>
              <w:rPr>
                <w:rFonts w:hint="eastAsia" w:ascii="宋体" w:hAnsi="宋体" w:eastAsia="宋体" w:cs="宋体"/>
                <w:sz w:val="18"/>
                <w:szCs w:val="18"/>
              </w:rPr>
              <w:t>52.24</w:t>
            </w:r>
          </w:p>
        </w:tc>
        <w:tc>
          <w:tcPr>
            <w:tcW w:w="1242" w:type="dxa"/>
            <w:tcBorders>
              <w:top w:val="nil"/>
              <w:left w:val="nil"/>
              <w:bottom w:val="single" w:color="auto" w:sz="4" w:space="0"/>
              <w:right w:val="single" w:color="auto" w:sz="4" w:space="0"/>
            </w:tcBorders>
            <w:vAlign w:val="center"/>
          </w:tcPr>
          <w:p w14:paraId="1BE2D8FE">
            <w:pPr>
              <w:jc w:val="center"/>
              <w:rPr>
                <w:rFonts w:ascii="宋体" w:hAnsi="宋体" w:eastAsia="宋体" w:cs="宋体"/>
                <w:sz w:val="18"/>
                <w:szCs w:val="18"/>
              </w:rPr>
            </w:pPr>
            <w:r>
              <w:rPr>
                <w:rFonts w:hint="eastAsia" w:ascii="宋体" w:hAnsi="宋体" w:eastAsia="宋体" w:cs="宋体"/>
                <w:sz w:val="18"/>
                <w:szCs w:val="18"/>
              </w:rPr>
              <w:t>78.46</w:t>
            </w:r>
          </w:p>
        </w:tc>
        <w:tc>
          <w:tcPr>
            <w:tcW w:w="1417" w:type="dxa"/>
            <w:tcBorders>
              <w:top w:val="nil"/>
              <w:left w:val="nil"/>
              <w:bottom w:val="single" w:color="auto" w:sz="4" w:space="0"/>
              <w:right w:val="single" w:color="auto" w:sz="4" w:space="0"/>
            </w:tcBorders>
            <w:vAlign w:val="center"/>
          </w:tcPr>
          <w:p w14:paraId="68AB3E5F">
            <w:pPr>
              <w:jc w:val="center"/>
              <w:rPr>
                <w:rFonts w:ascii="宋体" w:hAnsi="宋体" w:eastAsia="宋体" w:cs="宋体"/>
                <w:sz w:val="18"/>
                <w:szCs w:val="18"/>
              </w:rPr>
            </w:pPr>
            <w:r>
              <w:rPr>
                <w:rFonts w:hint="eastAsia" w:ascii="宋体" w:hAnsi="宋体" w:eastAsia="宋体" w:cs="宋体"/>
                <w:sz w:val="18"/>
                <w:szCs w:val="18"/>
              </w:rPr>
              <w:t>78.46</w:t>
            </w:r>
          </w:p>
        </w:tc>
        <w:tc>
          <w:tcPr>
            <w:tcW w:w="1134" w:type="dxa"/>
            <w:tcBorders>
              <w:top w:val="nil"/>
              <w:left w:val="nil"/>
              <w:bottom w:val="single" w:color="auto" w:sz="4" w:space="0"/>
              <w:right w:val="single" w:color="auto" w:sz="4" w:space="0"/>
            </w:tcBorders>
            <w:vAlign w:val="center"/>
          </w:tcPr>
          <w:p w14:paraId="0C84A1E6">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5743B0CC">
            <w:pPr>
              <w:jc w:val="center"/>
              <w:rPr>
                <w:rFonts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5AE25D72">
            <w:pPr>
              <w:jc w:val="center"/>
              <w:rPr>
                <w:rFonts w:ascii="宋体" w:hAnsi="宋体" w:eastAsia="宋体" w:cs="宋体"/>
                <w:sz w:val="18"/>
                <w:szCs w:val="18"/>
              </w:rPr>
            </w:pPr>
            <w:r>
              <w:rPr>
                <w:rFonts w:hint="eastAsia" w:ascii="宋体" w:hAnsi="宋体" w:eastAsia="宋体" w:cs="宋体"/>
                <w:sz w:val="18"/>
                <w:szCs w:val="18"/>
              </w:rPr>
              <w:t>10</w:t>
            </w:r>
          </w:p>
        </w:tc>
      </w:tr>
      <w:tr w14:paraId="3AA842F5">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3AE2366">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A90F877">
            <w:pPr>
              <w:jc w:val="center"/>
              <w:rPr>
                <w:rFonts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1698C31A">
            <w:pPr>
              <w:jc w:val="center"/>
              <w:rPr>
                <w:rFonts w:ascii="宋体" w:hAnsi="宋体" w:eastAsia="宋体" w:cs="宋体"/>
                <w:sz w:val="18"/>
                <w:szCs w:val="18"/>
              </w:rPr>
            </w:pPr>
            <w:r>
              <w:rPr>
                <w:rFonts w:hint="eastAsia" w:ascii="宋体" w:hAnsi="宋体" w:eastAsia="宋体" w:cs="宋体"/>
                <w:sz w:val="18"/>
                <w:szCs w:val="18"/>
              </w:rPr>
              <w:t>4,914.02</w:t>
            </w:r>
          </w:p>
        </w:tc>
        <w:tc>
          <w:tcPr>
            <w:tcW w:w="1242" w:type="dxa"/>
            <w:tcBorders>
              <w:top w:val="nil"/>
              <w:left w:val="nil"/>
              <w:bottom w:val="single" w:color="auto" w:sz="4" w:space="0"/>
              <w:right w:val="single" w:color="auto" w:sz="4" w:space="0"/>
            </w:tcBorders>
            <w:vAlign w:val="center"/>
          </w:tcPr>
          <w:p w14:paraId="7D817610">
            <w:pPr>
              <w:jc w:val="center"/>
              <w:rPr>
                <w:rFonts w:ascii="宋体" w:hAnsi="宋体" w:eastAsia="宋体" w:cs="宋体"/>
                <w:sz w:val="18"/>
                <w:szCs w:val="18"/>
              </w:rPr>
            </w:pPr>
            <w:r>
              <w:rPr>
                <w:rFonts w:hint="eastAsia" w:ascii="宋体" w:hAnsi="宋体" w:eastAsia="宋体" w:cs="宋体"/>
                <w:sz w:val="18"/>
                <w:szCs w:val="18"/>
              </w:rPr>
              <w:t>5,601.96</w:t>
            </w:r>
          </w:p>
        </w:tc>
        <w:tc>
          <w:tcPr>
            <w:tcW w:w="1417" w:type="dxa"/>
            <w:tcBorders>
              <w:top w:val="nil"/>
              <w:left w:val="nil"/>
              <w:bottom w:val="single" w:color="auto" w:sz="4" w:space="0"/>
              <w:right w:val="single" w:color="auto" w:sz="4" w:space="0"/>
            </w:tcBorders>
            <w:vAlign w:val="center"/>
          </w:tcPr>
          <w:p w14:paraId="6A9B37CD">
            <w:pPr>
              <w:jc w:val="center"/>
              <w:rPr>
                <w:rFonts w:ascii="宋体" w:hAnsi="宋体" w:eastAsia="宋体" w:cs="宋体"/>
                <w:sz w:val="18"/>
                <w:szCs w:val="18"/>
              </w:rPr>
            </w:pPr>
            <w:r>
              <w:rPr>
                <w:rFonts w:hint="eastAsia" w:ascii="宋体" w:hAnsi="宋体" w:eastAsia="宋体" w:cs="宋体"/>
                <w:sz w:val="18"/>
                <w:szCs w:val="18"/>
              </w:rPr>
              <w:t>5,601.96</w:t>
            </w:r>
          </w:p>
        </w:tc>
        <w:tc>
          <w:tcPr>
            <w:tcW w:w="1134" w:type="dxa"/>
            <w:tcBorders>
              <w:top w:val="nil"/>
              <w:left w:val="nil"/>
              <w:bottom w:val="single" w:color="auto" w:sz="4" w:space="0"/>
              <w:right w:val="single" w:color="auto" w:sz="4" w:space="0"/>
            </w:tcBorders>
            <w:vAlign w:val="center"/>
          </w:tcPr>
          <w:p w14:paraId="5FB89434">
            <w:pPr>
              <w:jc w:val="center"/>
              <w:rPr>
                <w:rFonts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471A7BD6">
            <w:pPr>
              <w:jc w:val="center"/>
              <w:rPr>
                <w:rFonts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E0D9EA0">
            <w:pPr>
              <w:jc w:val="center"/>
              <w:rPr>
                <w:rFonts w:ascii="宋体" w:hAnsi="宋体" w:eastAsia="宋体" w:cs="宋体"/>
                <w:sz w:val="18"/>
                <w:szCs w:val="18"/>
              </w:rPr>
            </w:pPr>
            <w:r>
              <w:rPr>
                <w:rFonts w:hint="eastAsia" w:ascii="宋体" w:hAnsi="宋体" w:eastAsia="宋体"/>
                <w:sz w:val="18"/>
                <w:szCs w:val="18"/>
              </w:rPr>
              <w:t>-</w:t>
            </w:r>
          </w:p>
        </w:tc>
      </w:tr>
      <w:tr w14:paraId="68004874">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41D9375">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DAEE344">
            <w:pPr>
              <w:jc w:val="center"/>
              <w:rPr>
                <w:rFonts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195199E6">
            <w:pPr>
              <w:jc w:val="center"/>
              <w:rPr>
                <w:rFonts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6A89B922">
            <w:pPr>
              <w:jc w:val="center"/>
              <w:rPr>
                <w:rFonts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4090507A">
            <w:pPr>
              <w:jc w:val="center"/>
              <w:rPr>
                <w:rFonts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7B6C2D36">
            <w:pPr>
              <w:jc w:val="center"/>
              <w:rPr>
                <w:rFonts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000F691B">
            <w:pPr>
              <w:jc w:val="center"/>
              <w:rPr>
                <w:rFonts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6A3FE747">
            <w:pPr>
              <w:jc w:val="center"/>
              <w:rPr>
                <w:rFonts w:ascii="宋体" w:hAnsi="宋体" w:eastAsia="宋体" w:cs="宋体"/>
                <w:sz w:val="18"/>
                <w:szCs w:val="18"/>
              </w:rPr>
            </w:pPr>
            <w:r>
              <w:rPr>
                <w:rFonts w:hint="eastAsia" w:ascii="宋体" w:hAnsi="宋体" w:eastAsia="宋体"/>
                <w:sz w:val="18"/>
                <w:szCs w:val="18"/>
              </w:rPr>
              <w:t>-</w:t>
            </w:r>
          </w:p>
        </w:tc>
      </w:tr>
      <w:tr w14:paraId="033CBDDB">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DE86999">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827FC29">
            <w:pPr>
              <w:jc w:val="center"/>
              <w:rPr>
                <w:rFonts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010161D4">
            <w:pPr>
              <w:jc w:val="center"/>
              <w:rPr>
                <w:rFonts w:ascii="宋体" w:hAnsi="宋体" w:eastAsia="宋体" w:cs="宋体"/>
                <w:sz w:val="18"/>
                <w:szCs w:val="18"/>
              </w:rPr>
            </w:pPr>
            <w:r>
              <w:rPr>
                <w:rFonts w:hint="eastAsia" w:ascii="宋体" w:hAnsi="宋体" w:eastAsia="宋体" w:cs="宋体"/>
                <w:sz w:val="18"/>
                <w:szCs w:val="18"/>
              </w:rPr>
              <w:t>4,966.26</w:t>
            </w:r>
          </w:p>
        </w:tc>
        <w:tc>
          <w:tcPr>
            <w:tcW w:w="1242" w:type="dxa"/>
            <w:tcBorders>
              <w:top w:val="nil"/>
              <w:left w:val="nil"/>
              <w:bottom w:val="single" w:color="auto" w:sz="4" w:space="0"/>
              <w:right w:val="single" w:color="auto" w:sz="4" w:space="0"/>
            </w:tcBorders>
            <w:vAlign w:val="center"/>
          </w:tcPr>
          <w:p w14:paraId="2D12A695">
            <w:pPr>
              <w:jc w:val="center"/>
              <w:rPr>
                <w:rFonts w:ascii="宋体" w:hAnsi="宋体" w:eastAsia="宋体" w:cs="宋体"/>
                <w:sz w:val="18"/>
                <w:szCs w:val="18"/>
              </w:rPr>
            </w:pPr>
            <w:r>
              <w:rPr>
                <w:rFonts w:hint="eastAsia" w:ascii="宋体" w:hAnsi="宋体" w:eastAsia="宋体" w:cs="宋体"/>
                <w:sz w:val="18"/>
                <w:szCs w:val="18"/>
              </w:rPr>
              <w:t>5,680.42</w:t>
            </w:r>
          </w:p>
        </w:tc>
        <w:tc>
          <w:tcPr>
            <w:tcW w:w="1417" w:type="dxa"/>
            <w:tcBorders>
              <w:top w:val="nil"/>
              <w:left w:val="nil"/>
              <w:bottom w:val="single" w:color="auto" w:sz="4" w:space="0"/>
              <w:right w:val="single" w:color="auto" w:sz="4" w:space="0"/>
            </w:tcBorders>
            <w:vAlign w:val="center"/>
          </w:tcPr>
          <w:p w14:paraId="3F8D6E2F">
            <w:pPr>
              <w:jc w:val="center"/>
              <w:rPr>
                <w:rFonts w:ascii="宋体" w:hAnsi="宋体" w:eastAsia="宋体" w:cs="宋体"/>
                <w:sz w:val="18"/>
                <w:szCs w:val="18"/>
              </w:rPr>
            </w:pPr>
            <w:r>
              <w:rPr>
                <w:rFonts w:hint="eastAsia" w:ascii="宋体" w:hAnsi="宋体" w:eastAsia="宋体" w:cs="宋体"/>
                <w:sz w:val="18"/>
                <w:szCs w:val="18"/>
              </w:rPr>
              <w:t>5,680.42</w:t>
            </w:r>
          </w:p>
        </w:tc>
        <w:tc>
          <w:tcPr>
            <w:tcW w:w="1134" w:type="dxa"/>
            <w:tcBorders>
              <w:top w:val="nil"/>
              <w:left w:val="nil"/>
              <w:bottom w:val="single" w:color="auto" w:sz="4" w:space="0"/>
              <w:right w:val="single" w:color="auto" w:sz="4" w:space="0"/>
            </w:tcBorders>
            <w:vAlign w:val="center"/>
          </w:tcPr>
          <w:p w14:paraId="2FC8CE10">
            <w:pPr>
              <w:jc w:val="center"/>
              <w:rPr>
                <w:rFonts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45961AD2">
            <w:pPr>
              <w:jc w:val="center"/>
              <w:rPr>
                <w:rFonts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2A8FD06B">
            <w:pPr>
              <w:jc w:val="center"/>
              <w:rPr>
                <w:rFonts w:ascii="宋体" w:hAnsi="宋体" w:eastAsia="宋体" w:cs="宋体"/>
                <w:sz w:val="18"/>
                <w:szCs w:val="18"/>
              </w:rPr>
            </w:pPr>
            <w:r>
              <w:rPr>
                <w:rFonts w:hint="eastAsia" w:ascii="宋体" w:hAnsi="宋体" w:eastAsia="宋体" w:cs="宋体"/>
                <w:sz w:val="18"/>
                <w:szCs w:val="18"/>
              </w:rPr>
              <w:t>-</w:t>
            </w:r>
          </w:p>
        </w:tc>
      </w:tr>
      <w:tr w14:paraId="633D36EF">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C4C397F">
            <w:pPr>
              <w:jc w:val="center"/>
              <w:rPr>
                <w:rFonts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2346AD29">
            <w:pPr>
              <w:jc w:val="center"/>
              <w:rPr>
                <w:rFonts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696DB736">
            <w:pPr>
              <w:jc w:val="center"/>
              <w:rPr>
                <w:rFonts w:ascii="宋体" w:hAnsi="宋体" w:eastAsia="宋体" w:cs="宋体"/>
                <w:b/>
                <w:bCs/>
                <w:sz w:val="18"/>
                <w:szCs w:val="18"/>
              </w:rPr>
            </w:pPr>
            <w:r>
              <w:rPr>
                <w:rFonts w:hint="eastAsia" w:ascii="宋体" w:hAnsi="宋体" w:eastAsia="宋体" w:cs="宋体"/>
                <w:b/>
                <w:bCs/>
                <w:sz w:val="18"/>
                <w:szCs w:val="18"/>
              </w:rPr>
              <w:t>实际完成情况</w:t>
            </w:r>
          </w:p>
        </w:tc>
      </w:tr>
      <w:tr w14:paraId="1EF2BB34">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E715A46">
            <w:pPr>
              <w:rPr>
                <w:rFonts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1DA0F50A">
            <w:pPr>
              <w:rPr>
                <w:rFonts w:ascii="宋体" w:hAnsi="宋体" w:eastAsia="宋体" w:cs="宋体"/>
                <w:sz w:val="18"/>
                <w:szCs w:val="18"/>
                <w:lang w:eastAsia="zh-CN"/>
              </w:rPr>
            </w:pPr>
            <w:r>
              <w:rPr>
                <w:rFonts w:hint="eastAsia" w:ascii="宋体" w:hAnsi="宋体" w:eastAsia="宋体" w:cs="宋体"/>
                <w:sz w:val="18"/>
                <w:szCs w:val="18"/>
                <w:lang w:eastAsia="zh-CN"/>
              </w:rPr>
              <w:t>目标1:保障部门单位人员460人，人员经费4114.22万元，办公经费197.3万元，使各项日常工作能够顺利开展，有效提升业务保障能力及为民服务质量；目标2:保障社区的正常运转的项目经费602.5万元，加强社区建设和管理，建立健全充满活力的社区居民自治机制，推进和谐社区建设，提高社区工作人员主动性、积极性、创造性。目标3:国有资本经营预算支出运转经费46.74万元，通过本项目的实施加快推进国有企业退休人员社会化管理工作，提高退休人员生活质量为目标，做好国有企业退休人员社会化管理工作。使国有企业退休人员生活质量提高，获得幸福感！目标4：即开型体育彩票公益金返还项目5万元，通过本次项目的实施统筹解决当前全民健身场地设施总量不足、结构不优、载体不新、质量不高、社会力量参与不足等问题，更好发挥全民健身在构建新发展格局中的重要作用。目标5：无非法集资示范社区建设项目0.5万元，通过本次项目的实施能使防范非法集资宣传活动普及率更高，辖区市场金融环境持续得到改善，非法集资高发势头得到有效遏制，存量风险及时化解，为辖区经济社会发展和安全稳定提供坚强的金融保障。</w:t>
            </w:r>
          </w:p>
        </w:tc>
        <w:tc>
          <w:tcPr>
            <w:tcW w:w="4581" w:type="dxa"/>
            <w:gridSpan w:val="4"/>
            <w:tcBorders>
              <w:top w:val="single" w:color="auto" w:sz="4" w:space="0"/>
              <w:left w:val="nil"/>
              <w:bottom w:val="single" w:color="auto" w:sz="4" w:space="0"/>
              <w:right w:val="single" w:color="auto" w:sz="4" w:space="0"/>
            </w:tcBorders>
          </w:tcPr>
          <w:p w14:paraId="42E550A8">
            <w:pPr>
              <w:rPr>
                <w:rFonts w:ascii="宋体" w:hAnsi="宋体" w:eastAsia="宋体" w:cs="宋体"/>
                <w:sz w:val="18"/>
                <w:szCs w:val="18"/>
                <w:lang w:eastAsia="zh-CN"/>
              </w:rPr>
            </w:pPr>
            <w:r>
              <w:rPr>
                <w:rFonts w:hint="eastAsia" w:ascii="宋体" w:hAnsi="宋体" w:eastAsia="宋体" w:cs="宋体"/>
                <w:sz w:val="18"/>
                <w:szCs w:val="18"/>
                <w:lang w:eastAsia="zh-CN"/>
              </w:rPr>
              <w:t>我街道始终坚持党建引领政治领航，不断强化党组织政治功能，持续夯实党建工作基础；坚持和完善新时代“枫桥经验”，强化网格化管理服务，认真落实社会矛盾纠纷多元预防调处化解综合机制，确保“小事不出社区、大事不出街道”推动矛调工作落地落实；街道高度重视安全生产（消防）等工作，严格上级主管部门的相关要求，认真履行职责，扎实开展安全生产工作；街道牢牢把握当前经济形势，注重科学定位，着力优化经济发展环境，社区经济步入持续健康发展的良性轨道。本年度预算拨付资金5680.42万元，实际执行5680.42万元，执行率100%。按支出性质分类：基本支出4286.54万元，其中：人员经费4122.47万元，公用经费164.07万元；项目支出1393.87万元。按经济分类：工资福利支出4097.67万元，商品和服务支出749.80万元，对个人和家庭的补助支出545.91万元，资本性支出（基础建设）280.92万元，资本性支出6.11万元。完成街道本级及11个社区，2个村日常工作的开展和运行，以及为民服务工作的实施，辖区内72个网格党支部的工作开展、活动组织及党员管理等工作。</w:t>
            </w:r>
          </w:p>
        </w:tc>
      </w:tr>
      <w:tr w14:paraId="17361244">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61047D8D">
            <w:pPr>
              <w:jc w:val="center"/>
              <w:rPr>
                <w:rFonts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045164E4">
            <w:pPr>
              <w:jc w:val="center"/>
              <w:rPr>
                <w:rFonts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41982A10">
            <w:pPr>
              <w:jc w:val="center"/>
              <w:rPr>
                <w:rFonts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05927A3D">
            <w:pPr>
              <w:jc w:val="center"/>
              <w:rPr>
                <w:rFonts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5F682224">
            <w:pPr>
              <w:jc w:val="center"/>
              <w:rPr>
                <w:rFonts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38F2B0D2">
            <w:pPr>
              <w:jc w:val="center"/>
              <w:rPr>
                <w:rFonts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517637CA">
            <w:pPr>
              <w:jc w:val="center"/>
              <w:rPr>
                <w:rFonts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3F470F82">
            <w:pPr>
              <w:jc w:val="center"/>
              <w:rPr>
                <w:rFonts w:ascii="宋体" w:hAnsi="宋体" w:eastAsia="宋体" w:cs="宋体"/>
                <w:b/>
                <w:bCs/>
                <w:sz w:val="18"/>
                <w:szCs w:val="18"/>
              </w:rPr>
            </w:pPr>
            <w:r>
              <w:rPr>
                <w:rFonts w:hint="eastAsia" w:ascii="宋体" w:hAnsi="宋体" w:eastAsia="宋体" w:cs="宋体"/>
                <w:b/>
                <w:bCs/>
                <w:sz w:val="18"/>
                <w:szCs w:val="18"/>
              </w:rPr>
              <w:t>得分</w:t>
            </w:r>
          </w:p>
        </w:tc>
      </w:tr>
      <w:tr w14:paraId="43D23281">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06779B9">
            <w:pPr>
              <w:jc w:val="center"/>
              <w:rPr>
                <w:rFonts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6CB55877">
            <w:pPr>
              <w:jc w:val="center"/>
              <w:rPr>
                <w:rFonts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040FB828">
            <w:pPr>
              <w:jc w:val="center"/>
              <w:rPr>
                <w:rFonts w:ascii="宋体" w:hAnsi="宋体" w:eastAsia="宋体" w:cs="宋体"/>
                <w:sz w:val="18"/>
                <w:szCs w:val="18"/>
              </w:rPr>
            </w:pPr>
            <w:r>
              <w:rPr>
                <w:rFonts w:hint="eastAsia" w:ascii="宋体" w:hAnsi="宋体" w:eastAsia="宋体" w:cs="宋体"/>
                <w:sz w:val="18"/>
                <w:szCs w:val="18"/>
              </w:rPr>
              <w:t>保障运行社区数量</w:t>
            </w:r>
          </w:p>
        </w:tc>
        <w:tc>
          <w:tcPr>
            <w:tcW w:w="1242" w:type="dxa"/>
            <w:tcBorders>
              <w:top w:val="nil"/>
              <w:left w:val="nil"/>
              <w:bottom w:val="single" w:color="auto" w:sz="4" w:space="0"/>
              <w:right w:val="single" w:color="auto" w:sz="4" w:space="0"/>
            </w:tcBorders>
            <w:noWrap/>
            <w:vAlign w:val="center"/>
          </w:tcPr>
          <w:p w14:paraId="6A1891CC">
            <w:pPr>
              <w:jc w:val="center"/>
              <w:rPr>
                <w:rFonts w:ascii="宋体" w:hAnsi="宋体" w:eastAsia="宋体" w:cs="宋体"/>
                <w:sz w:val="18"/>
                <w:szCs w:val="18"/>
              </w:rPr>
            </w:pPr>
            <w:r>
              <w:rPr>
                <w:rFonts w:hint="eastAsia" w:ascii="宋体" w:hAnsi="宋体" w:eastAsia="宋体" w:cs="宋体"/>
                <w:sz w:val="18"/>
                <w:szCs w:val="18"/>
              </w:rPr>
              <w:t>=11个</w:t>
            </w:r>
          </w:p>
        </w:tc>
        <w:tc>
          <w:tcPr>
            <w:tcW w:w="1417" w:type="dxa"/>
            <w:tcBorders>
              <w:top w:val="nil"/>
              <w:left w:val="nil"/>
              <w:bottom w:val="single" w:color="auto" w:sz="4" w:space="0"/>
              <w:right w:val="single" w:color="auto" w:sz="4" w:space="0"/>
            </w:tcBorders>
            <w:noWrap/>
            <w:vAlign w:val="center"/>
          </w:tcPr>
          <w:p w14:paraId="4B9E32F3">
            <w:pPr>
              <w:rPr>
                <w:rFonts w:ascii="宋体" w:hAnsi="宋体" w:eastAsia="宋体" w:cs="宋体"/>
                <w:sz w:val="18"/>
                <w:szCs w:val="18"/>
              </w:rPr>
            </w:pPr>
            <w:r>
              <w:rPr>
                <w:rFonts w:hint="eastAsia" w:ascii="宋体" w:hAnsi="宋体" w:eastAsia="宋体" w:cs="宋体"/>
                <w:sz w:val="18"/>
                <w:szCs w:val="18"/>
              </w:rPr>
              <w:t>2024年预算编报说明</w:t>
            </w:r>
          </w:p>
        </w:tc>
        <w:tc>
          <w:tcPr>
            <w:tcW w:w="1134" w:type="dxa"/>
            <w:tcBorders>
              <w:top w:val="nil"/>
              <w:left w:val="nil"/>
              <w:bottom w:val="single" w:color="auto" w:sz="4" w:space="0"/>
              <w:right w:val="single" w:color="auto" w:sz="4" w:space="0"/>
            </w:tcBorders>
            <w:noWrap/>
            <w:vAlign w:val="center"/>
          </w:tcPr>
          <w:p w14:paraId="0F156714">
            <w:pPr>
              <w:jc w:val="center"/>
              <w:rPr>
                <w:rFonts w:ascii="宋体" w:hAnsi="宋体" w:eastAsia="宋体" w:cs="宋体"/>
                <w:sz w:val="18"/>
                <w:szCs w:val="18"/>
              </w:rPr>
            </w:pPr>
            <w:r>
              <w:rPr>
                <w:rFonts w:hint="eastAsia" w:ascii="宋体" w:hAnsi="宋体" w:eastAsia="宋体" w:cs="宋体"/>
                <w:sz w:val="18"/>
                <w:szCs w:val="18"/>
              </w:rPr>
              <w:t>30</w:t>
            </w:r>
          </w:p>
        </w:tc>
        <w:tc>
          <w:tcPr>
            <w:tcW w:w="1310" w:type="dxa"/>
            <w:tcBorders>
              <w:top w:val="nil"/>
              <w:left w:val="nil"/>
              <w:bottom w:val="single" w:color="auto" w:sz="4" w:space="0"/>
              <w:right w:val="single" w:color="auto" w:sz="4" w:space="0"/>
            </w:tcBorders>
            <w:noWrap/>
            <w:vAlign w:val="center"/>
          </w:tcPr>
          <w:p w14:paraId="432012BA">
            <w:pPr>
              <w:jc w:val="center"/>
              <w:rPr>
                <w:rFonts w:ascii="宋体" w:hAnsi="宋体" w:eastAsia="宋体" w:cs="宋体"/>
                <w:sz w:val="18"/>
                <w:szCs w:val="18"/>
              </w:rPr>
            </w:pPr>
            <w:r>
              <w:rPr>
                <w:rFonts w:hint="eastAsia" w:ascii="宋体" w:hAnsi="宋体" w:eastAsia="宋体" w:cs="宋体"/>
                <w:sz w:val="18"/>
                <w:szCs w:val="18"/>
              </w:rPr>
              <w:t>11</w:t>
            </w:r>
          </w:p>
        </w:tc>
        <w:tc>
          <w:tcPr>
            <w:tcW w:w="720" w:type="dxa"/>
            <w:tcBorders>
              <w:top w:val="nil"/>
              <w:left w:val="nil"/>
              <w:bottom w:val="single" w:color="auto" w:sz="4" w:space="0"/>
              <w:right w:val="single" w:color="auto" w:sz="4" w:space="0"/>
            </w:tcBorders>
            <w:noWrap/>
            <w:vAlign w:val="center"/>
          </w:tcPr>
          <w:p w14:paraId="407B46B5">
            <w:pPr>
              <w:jc w:val="center"/>
              <w:rPr>
                <w:rFonts w:ascii="宋体" w:hAnsi="宋体" w:eastAsia="宋体" w:cs="宋体"/>
                <w:sz w:val="18"/>
                <w:szCs w:val="18"/>
              </w:rPr>
            </w:pPr>
            <w:r>
              <w:rPr>
                <w:rFonts w:hint="eastAsia" w:ascii="宋体" w:hAnsi="宋体" w:eastAsia="宋体" w:cs="宋体"/>
                <w:sz w:val="18"/>
                <w:szCs w:val="18"/>
              </w:rPr>
              <w:t>30</w:t>
            </w:r>
          </w:p>
        </w:tc>
      </w:tr>
      <w:tr w14:paraId="09AD6B60">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71E85D92">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7A5A9AA7">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0EBF92D">
            <w:pPr>
              <w:jc w:val="center"/>
              <w:rPr>
                <w:rFonts w:ascii="宋体" w:hAnsi="宋体" w:eastAsia="宋体" w:cs="宋体"/>
                <w:sz w:val="18"/>
                <w:szCs w:val="18"/>
              </w:rPr>
            </w:pPr>
            <w:r>
              <w:rPr>
                <w:rFonts w:hint="eastAsia" w:ascii="宋体" w:hAnsi="宋体" w:eastAsia="宋体" w:cs="宋体"/>
                <w:sz w:val="18"/>
                <w:szCs w:val="18"/>
              </w:rPr>
              <w:t>保障村运行数量</w:t>
            </w:r>
          </w:p>
        </w:tc>
        <w:tc>
          <w:tcPr>
            <w:tcW w:w="1242" w:type="dxa"/>
            <w:tcBorders>
              <w:top w:val="nil"/>
              <w:left w:val="nil"/>
              <w:bottom w:val="single" w:color="auto" w:sz="4" w:space="0"/>
              <w:right w:val="single" w:color="auto" w:sz="4" w:space="0"/>
            </w:tcBorders>
            <w:noWrap/>
            <w:vAlign w:val="center"/>
          </w:tcPr>
          <w:p w14:paraId="77C2D43D">
            <w:pPr>
              <w:jc w:val="center"/>
              <w:rPr>
                <w:rFonts w:ascii="宋体" w:hAnsi="宋体" w:eastAsia="宋体" w:cs="宋体"/>
                <w:sz w:val="18"/>
                <w:szCs w:val="18"/>
              </w:rPr>
            </w:pPr>
            <w:r>
              <w:rPr>
                <w:rFonts w:hint="eastAsia" w:ascii="宋体" w:hAnsi="宋体" w:eastAsia="宋体" w:cs="宋体"/>
                <w:sz w:val="18"/>
                <w:szCs w:val="18"/>
              </w:rPr>
              <w:t>=2个</w:t>
            </w:r>
          </w:p>
        </w:tc>
        <w:tc>
          <w:tcPr>
            <w:tcW w:w="1417" w:type="dxa"/>
            <w:tcBorders>
              <w:top w:val="nil"/>
              <w:left w:val="nil"/>
              <w:bottom w:val="single" w:color="auto" w:sz="4" w:space="0"/>
              <w:right w:val="single" w:color="auto" w:sz="4" w:space="0"/>
            </w:tcBorders>
            <w:noWrap/>
            <w:vAlign w:val="center"/>
          </w:tcPr>
          <w:p w14:paraId="08551E67">
            <w:pPr>
              <w:rPr>
                <w:rFonts w:ascii="宋体" w:hAnsi="宋体" w:eastAsia="宋体" w:cs="宋体"/>
                <w:sz w:val="18"/>
                <w:szCs w:val="18"/>
              </w:rPr>
            </w:pPr>
            <w:r>
              <w:rPr>
                <w:rFonts w:hint="eastAsia" w:ascii="宋体" w:hAnsi="宋体" w:eastAsia="宋体" w:cs="宋体"/>
                <w:sz w:val="18"/>
                <w:szCs w:val="18"/>
              </w:rPr>
              <w:t>2024年预算编报说明</w:t>
            </w:r>
          </w:p>
        </w:tc>
        <w:tc>
          <w:tcPr>
            <w:tcW w:w="1134" w:type="dxa"/>
            <w:tcBorders>
              <w:top w:val="nil"/>
              <w:left w:val="nil"/>
              <w:bottom w:val="single" w:color="auto" w:sz="4" w:space="0"/>
              <w:right w:val="single" w:color="auto" w:sz="4" w:space="0"/>
            </w:tcBorders>
            <w:noWrap/>
            <w:vAlign w:val="center"/>
          </w:tcPr>
          <w:p w14:paraId="447C0632">
            <w:pPr>
              <w:jc w:val="center"/>
              <w:rPr>
                <w:rFonts w:ascii="宋体" w:hAnsi="宋体" w:eastAsia="宋体" w:cs="宋体"/>
                <w:sz w:val="18"/>
                <w:szCs w:val="18"/>
              </w:rPr>
            </w:pPr>
            <w:r>
              <w:rPr>
                <w:rFonts w:hint="eastAsia" w:ascii="宋体" w:hAnsi="宋体" w:eastAsia="宋体" w:cs="宋体"/>
                <w:sz w:val="18"/>
                <w:szCs w:val="18"/>
              </w:rPr>
              <w:t>30</w:t>
            </w:r>
          </w:p>
        </w:tc>
        <w:tc>
          <w:tcPr>
            <w:tcW w:w="1310" w:type="dxa"/>
            <w:tcBorders>
              <w:top w:val="nil"/>
              <w:left w:val="nil"/>
              <w:bottom w:val="single" w:color="auto" w:sz="4" w:space="0"/>
              <w:right w:val="single" w:color="auto" w:sz="4" w:space="0"/>
            </w:tcBorders>
            <w:noWrap/>
            <w:vAlign w:val="center"/>
          </w:tcPr>
          <w:p w14:paraId="65068F84">
            <w:pPr>
              <w:jc w:val="center"/>
              <w:rPr>
                <w:rFonts w:ascii="宋体" w:hAnsi="宋体" w:eastAsia="宋体" w:cs="宋体"/>
                <w:sz w:val="18"/>
                <w:szCs w:val="18"/>
              </w:rPr>
            </w:pPr>
            <w:r>
              <w:rPr>
                <w:rFonts w:hint="eastAsia" w:ascii="宋体" w:hAnsi="宋体" w:eastAsia="宋体" w:cs="宋体"/>
                <w:sz w:val="18"/>
                <w:szCs w:val="18"/>
              </w:rPr>
              <w:t>2</w:t>
            </w:r>
          </w:p>
        </w:tc>
        <w:tc>
          <w:tcPr>
            <w:tcW w:w="720" w:type="dxa"/>
            <w:tcBorders>
              <w:top w:val="nil"/>
              <w:left w:val="nil"/>
              <w:bottom w:val="single" w:color="auto" w:sz="4" w:space="0"/>
              <w:right w:val="single" w:color="auto" w:sz="4" w:space="0"/>
            </w:tcBorders>
            <w:noWrap/>
            <w:vAlign w:val="center"/>
          </w:tcPr>
          <w:p w14:paraId="47BCB59C">
            <w:pPr>
              <w:jc w:val="center"/>
              <w:rPr>
                <w:rFonts w:ascii="宋体" w:hAnsi="宋体" w:eastAsia="宋体" w:cs="宋体"/>
                <w:sz w:val="18"/>
                <w:szCs w:val="18"/>
              </w:rPr>
            </w:pPr>
            <w:r>
              <w:rPr>
                <w:rFonts w:hint="eastAsia" w:ascii="宋体" w:hAnsi="宋体" w:eastAsia="宋体" w:cs="宋体"/>
                <w:sz w:val="18"/>
                <w:szCs w:val="18"/>
              </w:rPr>
              <w:t>30</w:t>
            </w:r>
          </w:p>
        </w:tc>
      </w:tr>
      <w:tr w14:paraId="0D842F7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5CFCF460">
            <w:pPr>
              <w:jc w:val="center"/>
              <w:rPr>
                <w:rFonts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6F37F10C">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02741F5">
            <w:pPr>
              <w:jc w:val="center"/>
              <w:rPr>
                <w:rFonts w:ascii="宋体" w:hAnsi="宋体" w:eastAsia="宋体" w:cs="宋体"/>
                <w:sz w:val="18"/>
                <w:szCs w:val="18"/>
              </w:rPr>
            </w:pPr>
            <w:r>
              <w:rPr>
                <w:rFonts w:hint="eastAsia" w:ascii="宋体" w:hAnsi="宋体" w:eastAsia="宋体" w:cs="宋体"/>
                <w:sz w:val="18"/>
                <w:szCs w:val="18"/>
              </w:rPr>
              <w:t>保障网格党支部数量</w:t>
            </w:r>
          </w:p>
        </w:tc>
        <w:tc>
          <w:tcPr>
            <w:tcW w:w="1242" w:type="dxa"/>
            <w:tcBorders>
              <w:top w:val="nil"/>
              <w:left w:val="nil"/>
              <w:bottom w:val="single" w:color="auto" w:sz="4" w:space="0"/>
              <w:right w:val="single" w:color="auto" w:sz="4" w:space="0"/>
            </w:tcBorders>
            <w:noWrap/>
            <w:vAlign w:val="center"/>
          </w:tcPr>
          <w:p w14:paraId="0D1A43BA">
            <w:pPr>
              <w:jc w:val="center"/>
              <w:rPr>
                <w:rFonts w:ascii="宋体" w:hAnsi="宋体" w:eastAsia="宋体" w:cs="宋体"/>
                <w:sz w:val="18"/>
                <w:szCs w:val="18"/>
              </w:rPr>
            </w:pPr>
            <w:r>
              <w:rPr>
                <w:rFonts w:hint="eastAsia" w:ascii="宋体" w:hAnsi="宋体" w:eastAsia="宋体" w:cs="宋体"/>
                <w:sz w:val="18"/>
                <w:szCs w:val="18"/>
              </w:rPr>
              <w:t>=72个</w:t>
            </w:r>
          </w:p>
        </w:tc>
        <w:tc>
          <w:tcPr>
            <w:tcW w:w="1417" w:type="dxa"/>
            <w:tcBorders>
              <w:top w:val="nil"/>
              <w:left w:val="nil"/>
              <w:bottom w:val="single" w:color="auto" w:sz="4" w:space="0"/>
              <w:right w:val="single" w:color="auto" w:sz="4" w:space="0"/>
            </w:tcBorders>
            <w:noWrap/>
            <w:vAlign w:val="center"/>
          </w:tcPr>
          <w:p w14:paraId="43A4E361">
            <w:pPr>
              <w:rPr>
                <w:rFonts w:ascii="宋体" w:hAnsi="宋体" w:eastAsia="宋体" w:cs="宋体"/>
                <w:sz w:val="18"/>
                <w:szCs w:val="18"/>
              </w:rPr>
            </w:pPr>
            <w:r>
              <w:rPr>
                <w:rFonts w:hint="eastAsia" w:ascii="宋体" w:hAnsi="宋体" w:eastAsia="宋体" w:cs="宋体"/>
                <w:sz w:val="18"/>
                <w:szCs w:val="18"/>
              </w:rPr>
              <w:t>2024年预算编报说明</w:t>
            </w:r>
          </w:p>
        </w:tc>
        <w:tc>
          <w:tcPr>
            <w:tcW w:w="1134" w:type="dxa"/>
            <w:tcBorders>
              <w:top w:val="nil"/>
              <w:left w:val="nil"/>
              <w:bottom w:val="single" w:color="auto" w:sz="4" w:space="0"/>
              <w:right w:val="single" w:color="auto" w:sz="4" w:space="0"/>
            </w:tcBorders>
            <w:noWrap/>
            <w:vAlign w:val="center"/>
          </w:tcPr>
          <w:p w14:paraId="27B3CB8B">
            <w:pPr>
              <w:jc w:val="center"/>
              <w:rPr>
                <w:rFonts w:ascii="宋体" w:hAnsi="宋体" w:eastAsia="宋体" w:cs="宋体"/>
                <w:sz w:val="18"/>
                <w:szCs w:val="18"/>
              </w:rPr>
            </w:pPr>
            <w:r>
              <w:rPr>
                <w:rFonts w:hint="eastAsia" w:ascii="宋体" w:hAnsi="宋体" w:eastAsia="宋体" w:cs="宋体"/>
                <w:sz w:val="18"/>
                <w:szCs w:val="18"/>
              </w:rPr>
              <w:t>30</w:t>
            </w:r>
          </w:p>
        </w:tc>
        <w:tc>
          <w:tcPr>
            <w:tcW w:w="1310" w:type="dxa"/>
            <w:tcBorders>
              <w:top w:val="nil"/>
              <w:left w:val="nil"/>
              <w:bottom w:val="single" w:color="auto" w:sz="4" w:space="0"/>
              <w:right w:val="single" w:color="auto" w:sz="4" w:space="0"/>
            </w:tcBorders>
            <w:noWrap/>
            <w:vAlign w:val="center"/>
          </w:tcPr>
          <w:p w14:paraId="37945C07">
            <w:pPr>
              <w:jc w:val="center"/>
              <w:rPr>
                <w:rFonts w:ascii="宋体" w:hAnsi="宋体" w:eastAsia="宋体" w:cs="宋体"/>
                <w:sz w:val="18"/>
                <w:szCs w:val="18"/>
              </w:rPr>
            </w:pPr>
            <w:r>
              <w:rPr>
                <w:rFonts w:hint="eastAsia" w:ascii="宋体" w:hAnsi="宋体" w:eastAsia="宋体" w:cs="宋体"/>
                <w:sz w:val="18"/>
                <w:szCs w:val="18"/>
              </w:rPr>
              <w:t>72</w:t>
            </w:r>
          </w:p>
        </w:tc>
        <w:tc>
          <w:tcPr>
            <w:tcW w:w="720" w:type="dxa"/>
            <w:tcBorders>
              <w:top w:val="nil"/>
              <w:left w:val="nil"/>
              <w:bottom w:val="single" w:color="auto" w:sz="4" w:space="0"/>
              <w:right w:val="single" w:color="auto" w:sz="4" w:space="0"/>
            </w:tcBorders>
            <w:noWrap/>
            <w:vAlign w:val="center"/>
          </w:tcPr>
          <w:p w14:paraId="519B4BCA">
            <w:pPr>
              <w:jc w:val="center"/>
              <w:rPr>
                <w:rFonts w:ascii="宋体" w:hAnsi="宋体" w:eastAsia="宋体" w:cs="宋体"/>
                <w:sz w:val="18"/>
                <w:szCs w:val="18"/>
              </w:rPr>
            </w:pPr>
            <w:r>
              <w:rPr>
                <w:rFonts w:hint="eastAsia" w:ascii="宋体" w:hAnsi="宋体" w:eastAsia="宋体" w:cs="宋体"/>
                <w:sz w:val="18"/>
                <w:szCs w:val="18"/>
              </w:rPr>
              <w:t>30</w:t>
            </w:r>
          </w:p>
        </w:tc>
      </w:tr>
    </w:tbl>
    <w:p w14:paraId="231CD5AC">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43DF63C">
      <w:pPr>
        <w:jc w:val="center"/>
        <w:rPr>
          <w:rFonts w:ascii="宋体" w:hAnsi="宋体" w:eastAsia="宋体" w:cs="宋体"/>
          <w:b/>
          <w:bCs/>
          <w:sz w:val="18"/>
          <w:szCs w:val="18"/>
        </w:rPr>
      </w:pPr>
      <w:r>
        <w:rPr>
          <w:rFonts w:hint="eastAsia" w:ascii="宋体" w:hAnsi="宋体" w:eastAsia="宋体" w:cs="宋体"/>
          <w:b/>
          <w:bCs/>
          <w:sz w:val="18"/>
          <w:szCs w:val="18"/>
        </w:rPr>
        <w:t>（2024年度）</w:t>
      </w:r>
    </w:p>
    <w:bookmarkEnd w:id="4"/>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FB6BC4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81C31F6">
            <w:pPr>
              <w:jc w:val="center"/>
              <w:rPr>
                <w:rFonts w:ascii="宋体" w:hAnsi="宋体" w:eastAsia="宋体" w:cs="宋体"/>
                <w:b/>
                <w:bCs/>
                <w:color w:val="000000"/>
                <w:sz w:val="18"/>
                <w:szCs w:val="18"/>
              </w:rPr>
            </w:pPr>
            <w:bookmarkStart w:id="5"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CB5A63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2022年即开型体育彩票公益金返还资金</w:t>
            </w:r>
          </w:p>
        </w:tc>
      </w:tr>
      <w:tr w14:paraId="4654F035">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06225C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050BE7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昌吉市人民政府建国路街道办事处</w:t>
            </w:r>
          </w:p>
        </w:tc>
        <w:tc>
          <w:tcPr>
            <w:tcW w:w="1428" w:type="dxa"/>
            <w:gridSpan w:val="2"/>
            <w:tcBorders>
              <w:top w:val="single" w:color="auto" w:sz="4" w:space="0"/>
              <w:left w:val="nil"/>
              <w:bottom w:val="single" w:color="auto" w:sz="4" w:space="0"/>
              <w:right w:val="single" w:color="auto" w:sz="4" w:space="0"/>
            </w:tcBorders>
            <w:vAlign w:val="center"/>
          </w:tcPr>
          <w:p w14:paraId="34A73C9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ECC152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昌吉市人民政府建国路街道办事处</w:t>
            </w:r>
          </w:p>
        </w:tc>
      </w:tr>
      <w:tr w14:paraId="3A8189C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38FF61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4E0020F">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0BBB40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BF6E57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9CE979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59987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DEFC33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221ECA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51765A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6907F5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07164A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9300C4D">
            <w:pPr>
              <w:jc w:val="center"/>
              <w:rPr>
                <w:rFonts w:ascii="宋体" w:hAnsi="宋体" w:eastAsia="宋体" w:cs="宋体"/>
                <w:color w:val="000000"/>
                <w:sz w:val="18"/>
                <w:szCs w:val="18"/>
              </w:rPr>
            </w:pPr>
            <w:r>
              <w:rPr>
                <w:rFonts w:hint="eastAsia" w:ascii="宋体" w:hAnsi="宋体" w:eastAsia="宋体" w:cs="宋体"/>
                <w:color w:val="000000"/>
                <w:sz w:val="18"/>
                <w:szCs w:val="18"/>
              </w:rPr>
              <w:t>5.00</w:t>
            </w:r>
          </w:p>
        </w:tc>
        <w:tc>
          <w:tcPr>
            <w:tcW w:w="1968" w:type="dxa"/>
            <w:gridSpan w:val="3"/>
            <w:tcBorders>
              <w:top w:val="single" w:color="auto" w:sz="4" w:space="0"/>
              <w:left w:val="nil"/>
              <w:bottom w:val="single" w:color="auto" w:sz="4" w:space="0"/>
              <w:right w:val="single" w:color="auto" w:sz="4" w:space="0"/>
            </w:tcBorders>
            <w:vAlign w:val="center"/>
          </w:tcPr>
          <w:p w14:paraId="2354BC71">
            <w:pPr>
              <w:jc w:val="center"/>
              <w:rPr>
                <w:rFonts w:ascii="宋体" w:hAnsi="宋体" w:eastAsia="宋体" w:cs="宋体"/>
                <w:color w:val="000000"/>
                <w:sz w:val="18"/>
                <w:szCs w:val="18"/>
              </w:rPr>
            </w:pPr>
            <w:r>
              <w:rPr>
                <w:rFonts w:hint="eastAsia" w:ascii="宋体" w:hAnsi="宋体" w:eastAsia="宋体" w:cs="宋体"/>
                <w:color w:val="000000"/>
                <w:sz w:val="18"/>
                <w:szCs w:val="18"/>
              </w:rPr>
              <w:t>5.00</w:t>
            </w:r>
          </w:p>
        </w:tc>
        <w:tc>
          <w:tcPr>
            <w:tcW w:w="1428" w:type="dxa"/>
            <w:gridSpan w:val="2"/>
            <w:tcBorders>
              <w:top w:val="single" w:color="auto" w:sz="4" w:space="0"/>
              <w:left w:val="nil"/>
              <w:bottom w:val="single" w:color="auto" w:sz="4" w:space="0"/>
              <w:right w:val="single" w:color="auto" w:sz="4" w:space="0"/>
            </w:tcBorders>
            <w:vAlign w:val="center"/>
          </w:tcPr>
          <w:p w14:paraId="04CE060F">
            <w:pPr>
              <w:jc w:val="center"/>
              <w:rPr>
                <w:rFonts w:ascii="宋体" w:hAnsi="宋体" w:eastAsia="宋体" w:cs="宋体"/>
                <w:color w:val="000000"/>
                <w:sz w:val="18"/>
                <w:szCs w:val="18"/>
              </w:rPr>
            </w:pPr>
            <w:r>
              <w:rPr>
                <w:rFonts w:hint="eastAsia" w:ascii="宋体" w:hAnsi="宋体" w:eastAsia="宋体" w:cs="宋体"/>
                <w:color w:val="000000"/>
                <w:sz w:val="18"/>
                <w:szCs w:val="18"/>
              </w:rPr>
              <w:t>5.00</w:t>
            </w:r>
          </w:p>
        </w:tc>
        <w:tc>
          <w:tcPr>
            <w:tcW w:w="1372" w:type="dxa"/>
            <w:gridSpan w:val="2"/>
            <w:tcBorders>
              <w:top w:val="nil"/>
              <w:left w:val="nil"/>
              <w:bottom w:val="single" w:color="auto" w:sz="4" w:space="0"/>
              <w:right w:val="single" w:color="auto" w:sz="4" w:space="0"/>
            </w:tcBorders>
            <w:vAlign w:val="center"/>
          </w:tcPr>
          <w:p w14:paraId="6ECB1A1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0B5618B">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96BBBFB">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5661783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DA371F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257D05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DE0A1FA">
            <w:pPr>
              <w:jc w:val="center"/>
              <w:rPr>
                <w:rFonts w:ascii="宋体" w:hAnsi="宋体" w:eastAsia="宋体" w:cs="宋体"/>
                <w:color w:val="000000"/>
                <w:sz w:val="18"/>
                <w:szCs w:val="18"/>
              </w:rPr>
            </w:pPr>
            <w:r>
              <w:rPr>
                <w:rFonts w:hint="eastAsia" w:ascii="宋体" w:hAnsi="宋体" w:eastAsia="宋体" w:cs="宋体"/>
                <w:color w:val="000000"/>
                <w:sz w:val="18"/>
                <w:szCs w:val="18"/>
              </w:rPr>
              <w:t>5.00</w:t>
            </w:r>
          </w:p>
        </w:tc>
        <w:tc>
          <w:tcPr>
            <w:tcW w:w="1968" w:type="dxa"/>
            <w:gridSpan w:val="3"/>
            <w:tcBorders>
              <w:top w:val="single" w:color="auto" w:sz="4" w:space="0"/>
              <w:left w:val="nil"/>
              <w:bottom w:val="single" w:color="auto" w:sz="4" w:space="0"/>
              <w:right w:val="single" w:color="auto" w:sz="4" w:space="0"/>
            </w:tcBorders>
            <w:vAlign w:val="center"/>
          </w:tcPr>
          <w:p w14:paraId="1DB2BDC7">
            <w:pPr>
              <w:jc w:val="center"/>
              <w:rPr>
                <w:rFonts w:ascii="宋体" w:hAnsi="宋体" w:eastAsia="宋体" w:cs="宋体"/>
                <w:color w:val="000000"/>
                <w:sz w:val="18"/>
                <w:szCs w:val="18"/>
              </w:rPr>
            </w:pPr>
            <w:r>
              <w:rPr>
                <w:rFonts w:hint="eastAsia" w:ascii="宋体" w:hAnsi="宋体" w:eastAsia="宋体" w:cs="宋体"/>
                <w:color w:val="000000"/>
                <w:sz w:val="18"/>
                <w:szCs w:val="18"/>
              </w:rPr>
              <w:t>5.00</w:t>
            </w:r>
          </w:p>
        </w:tc>
        <w:tc>
          <w:tcPr>
            <w:tcW w:w="1428" w:type="dxa"/>
            <w:gridSpan w:val="2"/>
            <w:tcBorders>
              <w:top w:val="single" w:color="auto" w:sz="4" w:space="0"/>
              <w:left w:val="nil"/>
              <w:bottom w:val="single" w:color="auto" w:sz="4" w:space="0"/>
              <w:right w:val="single" w:color="auto" w:sz="4" w:space="0"/>
            </w:tcBorders>
            <w:vAlign w:val="center"/>
          </w:tcPr>
          <w:p w14:paraId="6D27397B">
            <w:pPr>
              <w:jc w:val="center"/>
              <w:rPr>
                <w:rFonts w:ascii="宋体" w:hAnsi="宋体" w:eastAsia="宋体" w:cs="宋体"/>
                <w:color w:val="000000"/>
                <w:sz w:val="18"/>
                <w:szCs w:val="18"/>
              </w:rPr>
            </w:pPr>
            <w:r>
              <w:rPr>
                <w:rFonts w:hint="eastAsia" w:ascii="宋体" w:hAnsi="宋体" w:eastAsia="宋体" w:cs="宋体"/>
                <w:color w:val="000000"/>
                <w:sz w:val="18"/>
                <w:szCs w:val="18"/>
              </w:rPr>
              <w:t>5.00</w:t>
            </w:r>
          </w:p>
        </w:tc>
        <w:tc>
          <w:tcPr>
            <w:tcW w:w="1372" w:type="dxa"/>
            <w:gridSpan w:val="2"/>
            <w:tcBorders>
              <w:top w:val="nil"/>
              <w:left w:val="nil"/>
              <w:bottom w:val="single" w:color="auto" w:sz="4" w:space="0"/>
              <w:right w:val="single" w:color="auto" w:sz="4" w:space="0"/>
            </w:tcBorders>
            <w:vAlign w:val="center"/>
          </w:tcPr>
          <w:p w14:paraId="14D51AB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E6FDCF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47DBA5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AF01A4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44C9D3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A37D6F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B3DA98E">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79E636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25971A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C6A668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8EBB53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592C72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85F7119">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82C3B0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3E2633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F04709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500EB18">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082A0AE">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E5AE97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5万元，主要内容为2022年即开型体育彩票公益金返还资金项目，通过本次项目的实施统筹解决当前全民健身场地设施总量不足、结构不优、载体不新、质量不高、社会力量参与不足等问题，更好发挥全民健身在构建新发展格局中的重要作用，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00BB1AD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财政预算安排资金5万元，实际完成资金支付5万元，主要用于为辖区小区安装健身器材，通过本次项目的实施统筹解决当前全民健身场地设施总量不足、结构不优、载体不新、质量不高、社会力量参与不足等问题，更好发挥全民健身在构建新发展格局中的重要作用，使受益群众满意度达到90%。</w:t>
            </w:r>
          </w:p>
        </w:tc>
      </w:tr>
      <w:tr w14:paraId="78358CD9">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F47B46A">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CE10A6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059FDD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76BAAC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88331F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C20A7D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BD4F95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46F5F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FAD592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842049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7B7AD8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C894AF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A0CE82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C32E985">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52FD76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96952A6">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89480D9">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41FD6CE">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4806BBD">
            <w:pPr>
              <w:rPr>
                <w:color w:val="000000"/>
                <w:sz w:val="18"/>
                <w:szCs w:val="18"/>
              </w:rPr>
            </w:pPr>
            <w:r>
              <w:rPr>
                <w:rFonts w:hint="eastAsia"/>
                <w:color w:val="000000"/>
                <w:sz w:val="18"/>
                <w:szCs w:val="18"/>
              </w:rPr>
              <w:t>资金拨付街道数量</w:t>
            </w:r>
          </w:p>
        </w:tc>
        <w:tc>
          <w:tcPr>
            <w:tcW w:w="627" w:type="dxa"/>
            <w:tcBorders>
              <w:top w:val="nil"/>
              <w:left w:val="nil"/>
              <w:bottom w:val="single" w:color="auto" w:sz="4" w:space="0"/>
              <w:right w:val="single" w:color="auto" w:sz="4" w:space="0"/>
            </w:tcBorders>
            <w:vAlign w:val="center"/>
          </w:tcPr>
          <w:p w14:paraId="6DB1EF6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E3A0FAB">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7477F772">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395CD8E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FB20D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228A88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CD658F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620342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C7CB080">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68C0886">
            <w:pPr>
              <w:jc w:val="center"/>
              <w:rPr>
                <w:color w:val="000000"/>
                <w:sz w:val="18"/>
                <w:szCs w:val="18"/>
              </w:rPr>
            </w:pPr>
          </w:p>
        </w:tc>
      </w:tr>
      <w:tr w14:paraId="0C8119C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767FC7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B4C22F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2E716A2">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65C0CB5">
            <w:pPr>
              <w:rPr>
                <w:rFonts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54605D0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FDD0D1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E4BEC6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1B8ABA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9DA15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E42B27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FC5336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B50FA4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C9DB700">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298272F6">
            <w:pPr>
              <w:jc w:val="center"/>
              <w:rPr>
                <w:rFonts w:ascii="宋体" w:hAnsi="宋体" w:eastAsia="宋体" w:cs="宋体"/>
                <w:color w:val="000000"/>
                <w:sz w:val="18"/>
                <w:szCs w:val="18"/>
              </w:rPr>
            </w:pPr>
          </w:p>
        </w:tc>
      </w:tr>
      <w:tr w14:paraId="738D491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C72CBA">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70BCD5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AD04591">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309746F">
            <w:pPr>
              <w:rPr>
                <w:rFonts w:ascii="宋体" w:hAnsi="宋体" w:eastAsia="宋体" w:cs="宋体"/>
                <w:color w:val="000000"/>
                <w:sz w:val="18"/>
                <w:szCs w:val="18"/>
              </w:rPr>
            </w:pPr>
            <w:r>
              <w:rPr>
                <w:rFonts w:hint="eastAsia" w:ascii="宋体" w:hAnsi="宋体" w:eastAsia="宋体" w:cs="宋体"/>
                <w:color w:val="000000"/>
                <w:sz w:val="18"/>
                <w:szCs w:val="18"/>
              </w:rPr>
              <w:t>购置物品质量合格率</w:t>
            </w:r>
          </w:p>
        </w:tc>
        <w:tc>
          <w:tcPr>
            <w:tcW w:w="627" w:type="dxa"/>
            <w:tcBorders>
              <w:top w:val="nil"/>
              <w:left w:val="nil"/>
              <w:bottom w:val="single" w:color="auto" w:sz="4" w:space="0"/>
              <w:right w:val="single" w:color="auto" w:sz="4" w:space="0"/>
            </w:tcBorders>
            <w:vAlign w:val="center"/>
          </w:tcPr>
          <w:p w14:paraId="4CC4BF5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2ED073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A3A423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80BEAA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3640B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85CA45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5194F8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70C070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37607A9">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2210A4C1">
            <w:pPr>
              <w:jc w:val="center"/>
              <w:rPr>
                <w:rFonts w:ascii="宋体" w:hAnsi="宋体" w:eastAsia="宋体" w:cs="宋体"/>
                <w:color w:val="000000"/>
                <w:sz w:val="18"/>
                <w:szCs w:val="18"/>
              </w:rPr>
            </w:pPr>
          </w:p>
        </w:tc>
      </w:tr>
      <w:tr w14:paraId="2FD1136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E39F46A">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062402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442FF9D">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9550AC5">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1E8AEE2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2DF05B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0EA21A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118FE8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E916C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71B775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3BDC3C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20CA99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AD21EAD">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9EFCE7A">
            <w:pPr>
              <w:jc w:val="center"/>
              <w:rPr>
                <w:rFonts w:ascii="宋体" w:hAnsi="宋体" w:eastAsia="宋体" w:cs="宋体"/>
                <w:color w:val="000000"/>
                <w:sz w:val="18"/>
                <w:szCs w:val="18"/>
              </w:rPr>
            </w:pPr>
          </w:p>
        </w:tc>
      </w:tr>
      <w:tr w14:paraId="285DC0A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2E35F7F">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7D33A44">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D6F2636">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C19B87E">
            <w:pPr>
              <w:rPr>
                <w:rFonts w:ascii="宋体" w:hAnsi="宋体" w:eastAsia="宋体" w:cs="宋体"/>
                <w:color w:val="000000"/>
                <w:sz w:val="18"/>
                <w:szCs w:val="18"/>
              </w:rPr>
            </w:pPr>
            <w:r>
              <w:rPr>
                <w:rFonts w:hint="eastAsia" w:ascii="宋体" w:hAnsi="宋体" w:eastAsia="宋体" w:cs="宋体"/>
                <w:color w:val="000000"/>
                <w:sz w:val="18"/>
                <w:szCs w:val="18"/>
              </w:rPr>
              <w:t>预算安排资金额</w:t>
            </w:r>
          </w:p>
        </w:tc>
        <w:tc>
          <w:tcPr>
            <w:tcW w:w="627" w:type="dxa"/>
            <w:tcBorders>
              <w:top w:val="nil"/>
              <w:left w:val="nil"/>
              <w:bottom w:val="single" w:color="auto" w:sz="4" w:space="0"/>
              <w:right w:val="single" w:color="auto" w:sz="4" w:space="0"/>
            </w:tcBorders>
            <w:vAlign w:val="center"/>
          </w:tcPr>
          <w:p w14:paraId="21C7693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A1BC8E7">
            <w:pPr>
              <w:jc w:val="center"/>
              <w:rPr>
                <w:rFonts w:ascii="宋体" w:hAnsi="宋体" w:eastAsia="宋体" w:cs="宋体"/>
                <w:color w:val="000000"/>
                <w:sz w:val="18"/>
                <w:szCs w:val="18"/>
              </w:rPr>
            </w:pPr>
            <w:r>
              <w:rPr>
                <w:rFonts w:hint="eastAsia" w:ascii="宋体" w:hAnsi="宋体" w:eastAsia="宋体" w:cs="宋体"/>
                <w:color w:val="000000"/>
                <w:sz w:val="18"/>
                <w:szCs w:val="18"/>
              </w:rPr>
              <w:t>=5万元</w:t>
            </w:r>
          </w:p>
        </w:tc>
        <w:tc>
          <w:tcPr>
            <w:tcW w:w="728" w:type="dxa"/>
            <w:tcBorders>
              <w:top w:val="nil"/>
              <w:left w:val="nil"/>
              <w:bottom w:val="single" w:color="auto" w:sz="4" w:space="0"/>
              <w:right w:val="single" w:color="auto" w:sz="4" w:space="0"/>
            </w:tcBorders>
            <w:vAlign w:val="center"/>
          </w:tcPr>
          <w:p w14:paraId="16F73E08">
            <w:pPr>
              <w:jc w:val="center"/>
              <w:rPr>
                <w:rFonts w:ascii="宋体" w:hAnsi="宋体" w:eastAsia="宋体" w:cs="宋体"/>
                <w:color w:val="000000"/>
                <w:sz w:val="18"/>
                <w:szCs w:val="18"/>
              </w:rPr>
            </w:pPr>
            <w:r>
              <w:rPr>
                <w:rFonts w:hint="eastAsia" w:ascii="宋体" w:hAnsi="宋体" w:eastAsia="宋体" w:cs="宋体"/>
                <w:color w:val="000000"/>
                <w:sz w:val="18"/>
                <w:szCs w:val="18"/>
              </w:rPr>
              <w:t>=5万元</w:t>
            </w:r>
          </w:p>
        </w:tc>
        <w:tc>
          <w:tcPr>
            <w:tcW w:w="637" w:type="dxa"/>
            <w:tcBorders>
              <w:top w:val="nil"/>
              <w:left w:val="nil"/>
              <w:bottom w:val="single" w:color="auto" w:sz="4" w:space="0"/>
              <w:right w:val="single" w:color="auto" w:sz="4" w:space="0"/>
            </w:tcBorders>
            <w:vAlign w:val="center"/>
          </w:tcPr>
          <w:p w14:paraId="261372F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32EB1E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16B6633">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03C7B5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B55412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B2437F">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1D44B68">
            <w:pPr>
              <w:jc w:val="center"/>
              <w:rPr>
                <w:rFonts w:ascii="宋体" w:hAnsi="宋体" w:eastAsia="宋体" w:cs="宋体"/>
                <w:color w:val="000000"/>
                <w:sz w:val="18"/>
                <w:szCs w:val="18"/>
              </w:rPr>
            </w:pPr>
          </w:p>
        </w:tc>
      </w:tr>
      <w:tr w14:paraId="13DEE9F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FB59C44">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38BA5D">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C525D92">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EDC977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有效解决全民健身场地设施总量不足、结构不优、载体不新问题</w:t>
            </w:r>
          </w:p>
        </w:tc>
        <w:tc>
          <w:tcPr>
            <w:tcW w:w="627" w:type="dxa"/>
            <w:tcBorders>
              <w:top w:val="nil"/>
              <w:left w:val="nil"/>
              <w:bottom w:val="single" w:color="auto" w:sz="4" w:space="0"/>
              <w:right w:val="single" w:color="auto" w:sz="4" w:space="0"/>
            </w:tcBorders>
            <w:vAlign w:val="center"/>
          </w:tcPr>
          <w:p w14:paraId="3FAA5EA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5FE2B00">
            <w:pPr>
              <w:jc w:val="center"/>
              <w:rPr>
                <w:rFonts w:ascii="宋体" w:hAnsi="宋体" w:eastAsia="宋体" w:cs="宋体"/>
                <w:color w:val="000000"/>
                <w:sz w:val="18"/>
                <w:szCs w:val="18"/>
              </w:rPr>
            </w:pPr>
            <w:r>
              <w:rPr>
                <w:rFonts w:hint="eastAsia" w:ascii="宋体" w:hAnsi="宋体" w:eastAsia="宋体" w:cs="宋体"/>
                <w:color w:val="000000"/>
                <w:sz w:val="18"/>
                <w:szCs w:val="18"/>
              </w:rPr>
              <w:t>有效解决</w:t>
            </w:r>
          </w:p>
        </w:tc>
        <w:tc>
          <w:tcPr>
            <w:tcW w:w="728" w:type="dxa"/>
            <w:tcBorders>
              <w:top w:val="nil"/>
              <w:left w:val="nil"/>
              <w:bottom w:val="single" w:color="auto" w:sz="4" w:space="0"/>
              <w:right w:val="single" w:color="auto" w:sz="4" w:space="0"/>
            </w:tcBorders>
            <w:vAlign w:val="center"/>
          </w:tcPr>
          <w:p w14:paraId="02C45BEC">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20713B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48B7EE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68FB88A">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2A7331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35FD299">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E1EF7E0">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517FA01">
            <w:pPr>
              <w:jc w:val="center"/>
              <w:rPr>
                <w:rFonts w:ascii="宋体" w:hAnsi="宋体" w:eastAsia="宋体" w:cs="宋体"/>
                <w:color w:val="000000"/>
                <w:sz w:val="18"/>
                <w:szCs w:val="18"/>
              </w:rPr>
            </w:pPr>
          </w:p>
        </w:tc>
      </w:tr>
      <w:tr w14:paraId="75B4422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9C21D90">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6F51B0B">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41B46E5">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57B871F">
            <w:pPr>
              <w:rPr>
                <w:rFonts w:ascii="宋体" w:hAnsi="宋体" w:eastAsia="宋体" w:cs="宋体"/>
                <w:color w:val="000000"/>
                <w:sz w:val="18"/>
                <w:szCs w:val="18"/>
              </w:rPr>
            </w:pPr>
            <w:r>
              <w:rPr>
                <w:rFonts w:hint="eastAsia" w:ascii="宋体" w:hAnsi="宋体" w:eastAsia="宋体" w:cs="宋体"/>
                <w:color w:val="000000"/>
                <w:sz w:val="18"/>
                <w:szCs w:val="18"/>
              </w:rPr>
              <w:t>受益对象满意度</w:t>
            </w:r>
          </w:p>
        </w:tc>
        <w:tc>
          <w:tcPr>
            <w:tcW w:w="627" w:type="dxa"/>
            <w:tcBorders>
              <w:top w:val="nil"/>
              <w:left w:val="nil"/>
              <w:bottom w:val="single" w:color="auto" w:sz="4" w:space="0"/>
              <w:right w:val="single" w:color="auto" w:sz="4" w:space="0"/>
            </w:tcBorders>
            <w:vAlign w:val="center"/>
          </w:tcPr>
          <w:p w14:paraId="1EFB987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515C05D">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E81782B">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67EBCEE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C6E5AF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0A4EC7C">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211055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206F8EF">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08894E1">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2C47473">
            <w:pPr>
              <w:jc w:val="center"/>
              <w:rPr>
                <w:rFonts w:ascii="宋体" w:hAnsi="宋体" w:eastAsia="宋体" w:cs="宋体"/>
                <w:color w:val="000000"/>
                <w:sz w:val="18"/>
                <w:szCs w:val="18"/>
              </w:rPr>
            </w:pPr>
          </w:p>
        </w:tc>
      </w:tr>
      <w:tr w14:paraId="7C9FB02F">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F5AE56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D1F776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B34CC90">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3988CD9">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E60472F">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E97B4B6">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CFC6D66">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AFDE69B">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9848838">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C6ACA3A">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7DCCC8A">
            <w:pPr>
              <w:rPr>
                <w:rFonts w:ascii="宋体" w:hAnsi="宋体" w:eastAsia="宋体" w:cs="宋体"/>
                <w:color w:val="000000"/>
                <w:sz w:val="18"/>
                <w:szCs w:val="18"/>
              </w:rPr>
            </w:pPr>
          </w:p>
        </w:tc>
      </w:tr>
      <w:bookmarkEnd w:id="5"/>
    </w:tbl>
    <w:p w14:paraId="1536E40D">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5D78CA1">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238887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93AE86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3F1E70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2023年冬季巷道积雪清运经费</w:t>
            </w:r>
          </w:p>
        </w:tc>
      </w:tr>
      <w:tr w14:paraId="6BA978C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DD88C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783D53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昌吉市人民政府建国路街道办事处</w:t>
            </w:r>
          </w:p>
        </w:tc>
        <w:tc>
          <w:tcPr>
            <w:tcW w:w="1428" w:type="dxa"/>
            <w:gridSpan w:val="2"/>
            <w:tcBorders>
              <w:top w:val="single" w:color="auto" w:sz="4" w:space="0"/>
              <w:left w:val="nil"/>
              <w:bottom w:val="single" w:color="auto" w:sz="4" w:space="0"/>
              <w:right w:val="single" w:color="auto" w:sz="4" w:space="0"/>
            </w:tcBorders>
            <w:vAlign w:val="center"/>
          </w:tcPr>
          <w:p w14:paraId="27970D3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8E31BA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昌吉市人民政府建国路街道办事处</w:t>
            </w:r>
          </w:p>
        </w:tc>
      </w:tr>
      <w:tr w14:paraId="41F29C1B">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F8AC48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9A25A43">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46DB9C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07C96F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6B7E70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827EAC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E68088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81BEA2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D339DF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35B8BA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A09695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61A5EF6">
            <w:pPr>
              <w:jc w:val="center"/>
              <w:rPr>
                <w:rFonts w:ascii="宋体" w:hAnsi="宋体" w:eastAsia="宋体" w:cs="宋体"/>
                <w:color w:val="000000"/>
                <w:sz w:val="18"/>
                <w:szCs w:val="18"/>
              </w:rPr>
            </w:pPr>
            <w:r>
              <w:rPr>
                <w:rFonts w:hint="eastAsia" w:ascii="宋体" w:hAnsi="宋体" w:eastAsia="宋体" w:cs="宋体"/>
                <w:color w:val="000000"/>
                <w:sz w:val="18"/>
                <w:szCs w:val="18"/>
              </w:rPr>
              <w:t>22.50</w:t>
            </w:r>
          </w:p>
        </w:tc>
        <w:tc>
          <w:tcPr>
            <w:tcW w:w="1968" w:type="dxa"/>
            <w:gridSpan w:val="3"/>
            <w:tcBorders>
              <w:top w:val="single" w:color="auto" w:sz="4" w:space="0"/>
              <w:left w:val="nil"/>
              <w:bottom w:val="single" w:color="auto" w:sz="4" w:space="0"/>
              <w:right w:val="single" w:color="auto" w:sz="4" w:space="0"/>
            </w:tcBorders>
            <w:vAlign w:val="center"/>
          </w:tcPr>
          <w:p w14:paraId="0CB9B3A0">
            <w:pPr>
              <w:jc w:val="center"/>
              <w:rPr>
                <w:rFonts w:ascii="宋体" w:hAnsi="宋体" w:eastAsia="宋体" w:cs="宋体"/>
                <w:color w:val="000000"/>
                <w:sz w:val="18"/>
                <w:szCs w:val="18"/>
              </w:rPr>
            </w:pPr>
            <w:r>
              <w:rPr>
                <w:rFonts w:hint="eastAsia" w:ascii="宋体" w:hAnsi="宋体" w:eastAsia="宋体" w:cs="宋体"/>
                <w:color w:val="000000"/>
                <w:sz w:val="18"/>
                <w:szCs w:val="18"/>
              </w:rPr>
              <w:t>22.50</w:t>
            </w:r>
          </w:p>
        </w:tc>
        <w:tc>
          <w:tcPr>
            <w:tcW w:w="1428" w:type="dxa"/>
            <w:gridSpan w:val="2"/>
            <w:tcBorders>
              <w:top w:val="single" w:color="auto" w:sz="4" w:space="0"/>
              <w:left w:val="nil"/>
              <w:bottom w:val="single" w:color="auto" w:sz="4" w:space="0"/>
              <w:right w:val="single" w:color="auto" w:sz="4" w:space="0"/>
            </w:tcBorders>
            <w:vAlign w:val="center"/>
          </w:tcPr>
          <w:p w14:paraId="4B2CB3B4">
            <w:pPr>
              <w:jc w:val="center"/>
              <w:rPr>
                <w:rFonts w:ascii="宋体" w:hAnsi="宋体" w:eastAsia="宋体" w:cs="宋体"/>
                <w:color w:val="000000"/>
                <w:sz w:val="18"/>
                <w:szCs w:val="18"/>
              </w:rPr>
            </w:pPr>
            <w:r>
              <w:rPr>
                <w:rFonts w:hint="eastAsia" w:ascii="宋体" w:hAnsi="宋体" w:eastAsia="宋体" w:cs="宋体"/>
                <w:color w:val="000000"/>
                <w:sz w:val="18"/>
                <w:szCs w:val="18"/>
              </w:rPr>
              <w:t>22.50</w:t>
            </w:r>
          </w:p>
        </w:tc>
        <w:tc>
          <w:tcPr>
            <w:tcW w:w="1372" w:type="dxa"/>
            <w:gridSpan w:val="2"/>
            <w:tcBorders>
              <w:top w:val="nil"/>
              <w:left w:val="nil"/>
              <w:bottom w:val="single" w:color="auto" w:sz="4" w:space="0"/>
              <w:right w:val="single" w:color="auto" w:sz="4" w:space="0"/>
            </w:tcBorders>
            <w:vAlign w:val="center"/>
          </w:tcPr>
          <w:p w14:paraId="0CF6CB2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2DD1519">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67F502D">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139EAD4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0411CB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CF6C99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2A028B4">
            <w:pPr>
              <w:jc w:val="center"/>
              <w:rPr>
                <w:rFonts w:ascii="宋体" w:hAnsi="宋体" w:eastAsia="宋体" w:cs="宋体"/>
                <w:color w:val="000000"/>
                <w:sz w:val="18"/>
                <w:szCs w:val="18"/>
              </w:rPr>
            </w:pPr>
            <w:r>
              <w:rPr>
                <w:rFonts w:hint="eastAsia" w:ascii="宋体" w:hAnsi="宋体" w:eastAsia="宋体" w:cs="宋体"/>
                <w:color w:val="000000"/>
                <w:sz w:val="18"/>
                <w:szCs w:val="18"/>
              </w:rPr>
              <w:t>22.50</w:t>
            </w:r>
          </w:p>
        </w:tc>
        <w:tc>
          <w:tcPr>
            <w:tcW w:w="1968" w:type="dxa"/>
            <w:gridSpan w:val="3"/>
            <w:tcBorders>
              <w:top w:val="single" w:color="auto" w:sz="4" w:space="0"/>
              <w:left w:val="nil"/>
              <w:bottom w:val="single" w:color="auto" w:sz="4" w:space="0"/>
              <w:right w:val="single" w:color="auto" w:sz="4" w:space="0"/>
            </w:tcBorders>
            <w:vAlign w:val="center"/>
          </w:tcPr>
          <w:p w14:paraId="1546577C">
            <w:pPr>
              <w:jc w:val="center"/>
              <w:rPr>
                <w:rFonts w:ascii="宋体" w:hAnsi="宋体" w:eastAsia="宋体" w:cs="宋体"/>
                <w:color w:val="000000"/>
                <w:sz w:val="18"/>
                <w:szCs w:val="18"/>
              </w:rPr>
            </w:pPr>
            <w:r>
              <w:rPr>
                <w:rFonts w:hint="eastAsia" w:ascii="宋体" w:hAnsi="宋体" w:eastAsia="宋体" w:cs="宋体"/>
                <w:color w:val="000000"/>
                <w:sz w:val="18"/>
                <w:szCs w:val="18"/>
              </w:rPr>
              <w:t>22.50</w:t>
            </w:r>
          </w:p>
        </w:tc>
        <w:tc>
          <w:tcPr>
            <w:tcW w:w="1428" w:type="dxa"/>
            <w:gridSpan w:val="2"/>
            <w:tcBorders>
              <w:top w:val="single" w:color="auto" w:sz="4" w:space="0"/>
              <w:left w:val="nil"/>
              <w:bottom w:val="single" w:color="auto" w:sz="4" w:space="0"/>
              <w:right w:val="single" w:color="auto" w:sz="4" w:space="0"/>
            </w:tcBorders>
            <w:vAlign w:val="center"/>
          </w:tcPr>
          <w:p w14:paraId="4696FE92">
            <w:pPr>
              <w:jc w:val="center"/>
              <w:rPr>
                <w:rFonts w:ascii="宋体" w:hAnsi="宋体" w:eastAsia="宋体" w:cs="宋体"/>
                <w:color w:val="000000"/>
                <w:sz w:val="18"/>
                <w:szCs w:val="18"/>
              </w:rPr>
            </w:pPr>
            <w:r>
              <w:rPr>
                <w:rFonts w:hint="eastAsia" w:ascii="宋体" w:hAnsi="宋体" w:eastAsia="宋体" w:cs="宋体"/>
                <w:color w:val="000000"/>
                <w:sz w:val="18"/>
                <w:szCs w:val="18"/>
              </w:rPr>
              <w:t>22.50</w:t>
            </w:r>
          </w:p>
        </w:tc>
        <w:tc>
          <w:tcPr>
            <w:tcW w:w="1372" w:type="dxa"/>
            <w:gridSpan w:val="2"/>
            <w:tcBorders>
              <w:top w:val="nil"/>
              <w:left w:val="nil"/>
              <w:bottom w:val="single" w:color="auto" w:sz="4" w:space="0"/>
              <w:right w:val="single" w:color="auto" w:sz="4" w:space="0"/>
            </w:tcBorders>
            <w:vAlign w:val="center"/>
          </w:tcPr>
          <w:p w14:paraId="29B10EA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88C719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EEF766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4009E6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96B594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64D181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6A20AA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17EF8B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F1854B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377520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392334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AC5094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6053FB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6CA0A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010CA7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F34C20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8DA4BA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26B3FC2">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7799FE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22.5万元，主要用于2023年冬季巷道积雪清理，于2024年12月31日前完工，通过本项目的实施管理使用，满足社区工作正常运行需要，促进社区与居民和谐发展。改善社区环境建设，完善社区工作体系，改善社区文化环境，使受益居民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4FF799F6">
            <w:pPr>
              <w:jc w:val="center"/>
              <w:rPr>
                <w:rFonts w:ascii="宋体" w:hAnsi="宋体" w:eastAsia="宋体" w:cs="宋体"/>
                <w:color w:val="000000"/>
                <w:sz w:val="18"/>
                <w:szCs w:val="18"/>
              </w:rPr>
            </w:pPr>
            <w:r>
              <w:rPr>
                <w:rFonts w:hint="eastAsia" w:ascii="宋体" w:hAnsi="宋体" w:eastAsia="宋体" w:cs="宋体"/>
                <w:color w:val="000000"/>
                <w:sz w:val="18"/>
                <w:szCs w:val="18"/>
                <w:lang w:eastAsia="zh-CN"/>
              </w:rPr>
              <w:t>截止2024年12月31日，该项目财政预算安排资金22.5万元，实际完成资金支付22.5万元，主要用于建国路街道辖区内开展无人管巷道冬季积雪清理工作租赁清雪工具、支付清理积雪人工费等，共完成13个村社区辖区内巷道积雪清理工作，平均每个村社区拨付清雪费用1.73万元。通过本项目的实施管理使用，我街道13个村社区辖区内无人管理巷道内积雪清理工作顺利开展，街道整洁干净，居民生活幸福指数提升。</w:t>
            </w:r>
            <w:r>
              <w:rPr>
                <w:rFonts w:hint="eastAsia" w:ascii="宋体" w:hAnsi="宋体" w:eastAsia="宋体" w:cs="宋体"/>
                <w:color w:val="000000"/>
                <w:sz w:val="18"/>
                <w:szCs w:val="18"/>
              </w:rPr>
              <w:t>使受益居民满意度达到90%以上。</w:t>
            </w:r>
          </w:p>
        </w:tc>
      </w:tr>
      <w:tr w14:paraId="2AD126E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9963FD5">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41B9E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292EF3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9EFF56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5A599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D0748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B71EE2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CCA8B1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145BB6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B3443E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F1DBFB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34FF42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D55F92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644DCA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B7629C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4CEC6B6">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BA9F693">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2656A07">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7A15580">
            <w:pPr>
              <w:rPr>
                <w:color w:val="000000"/>
                <w:sz w:val="18"/>
                <w:szCs w:val="18"/>
                <w:lang w:eastAsia="zh-CN"/>
              </w:rPr>
            </w:pPr>
            <w:r>
              <w:rPr>
                <w:rFonts w:hint="eastAsia"/>
                <w:color w:val="000000"/>
                <w:sz w:val="18"/>
                <w:szCs w:val="18"/>
                <w:lang w:eastAsia="zh-CN"/>
              </w:rPr>
              <w:t>积雪清运工作覆盖社区个数</w:t>
            </w:r>
          </w:p>
        </w:tc>
        <w:tc>
          <w:tcPr>
            <w:tcW w:w="627" w:type="dxa"/>
            <w:tcBorders>
              <w:top w:val="nil"/>
              <w:left w:val="nil"/>
              <w:bottom w:val="single" w:color="auto" w:sz="4" w:space="0"/>
              <w:right w:val="single" w:color="auto" w:sz="4" w:space="0"/>
            </w:tcBorders>
            <w:vAlign w:val="center"/>
          </w:tcPr>
          <w:p w14:paraId="1359E9DE">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B6D9F5E">
            <w:pPr>
              <w:jc w:val="center"/>
              <w:rPr>
                <w:rFonts w:ascii="宋体" w:hAnsi="宋体" w:eastAsia="宋体" w:cs="宋体"/>
                <w:color w:val="000000"/>
                <w:sz w:val="18"/>
                <w:szCs w:val="18"/>
              </w:rPr>
            </w:pPr>
            <w:r>
              <w:rPr>
                <w:rFonts w:hint="eastAsia" w:ascii="宋体" w:hAnsi="宋体" w:eastAsia="宋体" w:cs="宋体"/>
                <w:color w:val="000000"/>
                <w:sz w:val="18"/>
                <w:szCs w:val="18"/>
              </w:rPr>
              <w:t>=11个</w:t>
            </w:r>
          </w:p>
        </w:tc>
        <w:tc>
          <w:tcPr>
            <w:tcW w:w="728" w:type="dxa"/>
            <w:tcBorders>
              <w:top w:val="nil"/>
              <w:left w:val="nil"/>
              <w:bottom w:val="single" w:color="auto" w:sz="4" w:space="0"/>
              <w:right w:val="single" w:color="auto" w:sz="4" w:space="0"/>
            </w:tcBorders>
            <w:vAlign w:val="center"/>
          </w:tcPr>
          <w:p w14:paraId="3787E26B">
            <w:pPr>
              <w:jc w:val="center"/>
              <w:rPr>
                <w:rFonts w:ascii="宋体" w:hAnsi="宋体" w:eastAsia="宋体" w:cs="宋体"/>
                <w:color w:val="000000"/>
                <w:sz w:val="18"/>
                <w:szCs w:val="18"/>
              </w:rPr>
            </w:pPr>
            <w:r>
              <w:rPr>
                <w:rFonts w:hint="eastAsia" w:ascii="宋体" w:hAnsi="宋体" w:eastAsia="宋体" w:cs="宋体"/>
                <w:color w:val="000000"/>
                <w:sz w:val="18"/>
                <w:szCs w:val="18"/>
              </w:rPr>
              <w:t>=11个</w:t>
            </w:r>
          </w:p>
        </w:tc>
        <w:tc>
          <w:tcPr>
            <w:tcW w:w="637" w:type="dxa"/>
            <w:tcBorders>
              <w:top w:val="nil"/>
              <w:left w:val="nil"/>
              <w:bottom w:val="single" w:color="auto" w:sz="4" w:space="0"/>
              <w:right w:val="single" w:color="auto" w:sz="4" w:space="0"/>
            </w:tcBorders>
            <w:vAlign w:val="center"/>
          </w:tcPr>
          <w:p w14:paraId="7305F3B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63B34F">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79E2B30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8FB829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3CCB8F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FDF94DF">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4F5F0601">
            <w:pPr>
              <w:jc w:val="center"/>
              <w:rPr>
                <w:color w:val="000000"/>
                <w:sz w:val="18"/>
                <w:szCs w:val="18"/>
              </w:rPr>
            </w:pPr>
          </w:p>
        </w:tc>
      </w:tr>
      <w:tr w14:paraId="7741E31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2DBA31">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84CD02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5DA46A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1D5506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积雪清运工作覆盖村个数</w:t>
            </w:r>
          </w:p>
        </w:tc>
        <w:tc>
          <w:tcPr>
            <w:tcW w:w="627" w:type="dxa"/>
            <w:tcBorders>
              <w:top w:val="nil"/>
              <w:left w:val="nil"/>
              <w:bottom w:val="single" w:color="auto" w:sz="4" w:space="0"/>
              <w:right w:val="single" w:color="auto" w:sz="4" w:space="0"/>
            </w:tcBorders>
            <w:vAlign w:val="center"/>
          </w:tcPr>
          <w:p w14:paraId="2F797FAB">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3238235">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64472935">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1904BD0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5D5A404">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500216C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B319F2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9B3452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D6FD20A">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5D99550">
            <w:pPr>
              <w:jc w:val="center"/>
              <w:rPr>
                <w:rFonts w:ascii="宋体" w:hAnsi="宋体" w:eastAsia="宋体" w:cs="宋体"/>
                <w:color w:val="000000"/>
                <w:sz w:val="18"/>
                <w:szCs w:val="18"/>
              </w:rPr>
            </w:pPr>
          </w:p>
        </w:tc>
      </w:tr>
      <w:tr w14:paraId="6BC4A45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5B10E8B">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487BEA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6A972BE">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DA3C2B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积雪清运工作覆盖街道个数</w:t>
            </w:r>
          </w:p>
        </w:tc>
        <w:tc>
          <w:tcPr>
            <w:tcW w:w="627" w:type="dxa"/>
            <w:tcBorders>
              <w:top w:val="nil"/>
              <w:left w:val="nil"/>
              <w:bottom w:val="single" w:color="auto" w:sz="4" w:space="0"/>
              <w:right w:val="single" w:color="auto" w:sz="4" w:space="0"/>
            </w:tcBorders>
            <w:vAlign w:val="center"/>
          </w:tcPr>
          <w:p w14:paraId="3E7171DF">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12A42DE">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6D5403BB">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4B2008E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7027C62">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56A75B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033F86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4CE57D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B0CE90A">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954F841">
            <w:pPr>
              <w:jc w:val="center"/>
              <w:rPr>
                <w:rFonts w:ascii="宋体" w:hAnsi="宋体" w:eastAsia="宋体" w:cs="宋体"/>
                <w:color w:val="000000"/>
                <w:sz w:val="18"/>
                <w:szCs w:val="18"/>
              </w:rPr>
            </w:pPr>
          </w:p>
        </w:tc>
      </w:tr>
      <w:tr w14:paraId="23D5E0E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1E259F3">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3A1BB4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E9AAAAC">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E926971">
            <w:pPr>
              <w:rPr>
                <w:rFonts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61E3EF89">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006952A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394C27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CF5E58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072D257">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2FFC483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C6A71E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AA1105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FFD075E">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正式材料,说明材料</w:t>
            </w:r>
          </w:p>
        </w:tc>
        <w:tc>
          <w:tcPr>
            <w:tcW w:w="1552" w:type="dxa"/>
            <w:gridSpan w:val="2"/>
            <w:tcBorders>
              <w:top w:val="nil"/>
              <w:left w:val="nil"/>
              <w:bottom w:val="single" w:color="auto" w:sz="4" w:space="0"/>
              <w:right w:val="single" w:color="auto" w:sz="4" w:space="0"/>
            </w:tcBorders>
            <w:vAlign w:val="center"/>
          </w:tcPr>
          <w:p w14:paraId="19105D3E">
            <w:pPr>
              <w:jc w:val="center"/>
              <w:rPr>
                <w:rFonts w:ascii="宋体" w:hAnsi="宋体" w:eastAsia="宋体" w:cs="宋体"/>
                <w:color w:val="000000"/>
                <w:sz w:val="18"/>
                <w:szCs w:val="18"/>
              </w:rPr>
            </w:pPr>
          </w:p>
        </w:tc>
      </w:tr>
      <w:tr w14:paraId="29D9D21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F22AFEC">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0C3EA0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6F684C3">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A4FDB5F">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249F9DA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A6F2CB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61237C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3F3817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FBADC2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E9D35F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02BFE2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2C0F0B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EDF3CDA">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正式材料,说明材料</w:t>
            </w:r>
          </w:p>
        </w:tc>
        <w:tc>
          <w:tcPr>
            <w:tcW w:w="1552" w:type="dxa"/>
            <w:gridSpan w:val="2"/>
            <w:tcBorders>
              <w:top w:val="nil"/>
              <w:left w:val="nil"/>
              <w:bottom w:val="single" w:color="auto" w:sz="4" w:space="0"/>
              <w:right w:val="single" w:color="auto" w:sz="4" w:space="0"/>
            </w:tcBorders>
            <w:vAlign w:val="center"/>
          </w:tcPr>
          <w:p w14:paraId="152E3CA9">
            <w:pPr>
              <w:jc w:val="center"/>
              <w:rPr>
                <w:rFonts w:ascii="宋体" w:hAnsi="宋体" w:eastAsia="宋体" w:cs="宋体"/>
                <w:color w:val="000000"/>
                <w:sz w:val="18"/>
                <w:szCs w:val="18"/>
              </w:rPr>
            </w:pPr>
          </w:p>
        </w:tc>
      </w:tr>
      <w:tr w14:paraId="23D1764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45EC7FB">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32A9E0E">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4FE6FED">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018C61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积雪清运经费分配标准</w:t>
            </w:r>
          </w:p>
        </w:tc>
        <w:tc>
          <w:tcPr>
            <w:tcW w:w="627" w:type="dxa"/>
            <w:tcBorders>
              <w:top w:val="nil"/>
              <w:left w:val="nil"/>
              <w:bottom w:val="single" w:color="auto" w:sz="4" w:space="0"/>
              <w:right w:val="single" w:color="auto" w:sz="4" w:space="0"/>
            </w:tcBorders>
            <w:vAlign w:val="center"/>
          </w:tcPr>
          <w:p w14:paraId="3173547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07C2E5A">
            <w:pPr>
              <w:jc w:val="center"/>
              <w:rPr>
                <w:rFonts w:ascii="宋体" w:hAnsi="宋体" w:eastAsia="宋体" w:cs="宋体"/>
                <w:color w:val="000000"/>
                <w:sz w:val="18"/>
                <w:szCs w:val="18"/>
              </w:rPr>
            </w:pPr>
            <w:r>
              <w:rPr>
                <w:rFonts w:hint="eastAsia" w:ascii="宋体" w:hAnsi="宋体" w:eastAsia="宋体" w:cs="宋体"/>
                <w:color w:val="000000"/>
                <w:sz w:val="18"/>
                <w:szCs w:val="18"/>
              </w:rPr>
              <w:t>&lt;=1.73万元/单位</w:t>
            </w:r>
          </w:p>
        </w:tc>
        <w:tc>
          <w:tcPr>
            <w:tcW w:w="728" w:type="dxa"/>
            <w:tcBorders>
              <w:top w:val="nil"/>
              <w:left w:val="nil"/>
              <w:bottom w:val="single" w:color="auto" w:sz="4" w:space="0"/>
              <w:right w:val="single" w:color="auto" w:sz="4" w:space="0"/>
            </w:tcBorders>
            <w:vAlign w:val="center"/>
          </w:tcPr>
          <w:p w14:paraId="270AF35C">
            <w:pPr>
              <w:jc w:val="center"/>
              <w:rPr>
                <w:rFonts w:ascii="宋体" w:hAnsi="宋体" w:eastAsia="宋体" w:cs="宋体"/>
                <w:color w:val="000000"/>
                <w:sz w:val="18"/>
                <w:szCs w:val="18"/>
              </w:rPr>
            </w:pPr>
            <w:r>
              <w:rPr>
                <w:rFonts w:hint="eastAsia" w:ascii="宋体" w:hAnsi="宋体" w:eastAsia="宋体" w:cs="宋体"/>
                <w:color w:val="000000"/>
                <w:sz w:val="18"/>
                <w:szCs w:val="18"/>
              </w:rPr>
              <w:t>=1.73万元/单位</w:t>
            </w:r>
          </w:p>
        </w:tc>
        <w:tc>
          <w:tcPr>
            <w:tcW w:w="637" w:type="dxa"/>
            <w:tcBorders>
              <w:top w:val="nil"/>
              <w:left w:val="nil"/>
              <w:bottom w:val="single" w:color="auto" w:sz="4" w:space="0"/>
              <w:right w:val="single" w:color="auto" w:sz="4" w:space="0"/>
            </w:tcBorders>
            <w:vAlign w:val="center"/>
          </w:tcPr>
          <w:p w14:paraId="6A26E0E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8E8E2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7F13E2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E9FD8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7B15B4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A075DE1">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7A94539">
            <w:pPr>
              <w:jc w:val="center"/>
              <w:rPr>
                <w:rFonts w:ascii="宋体" w:hAnsi="宋体" w:eastAsia="宋体" w:cs="宋体"/>
                <w:color w:val="000000"/>
                <w:sz w:val="18"/>
                <w:szCs w:val="18"/>
              </w:rPr>
            </w:pPr>
          </w:p>
        </w:tc>
      </w:tr>
      <w:tr w14:paraId="74B8F02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5B40C3D">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74656B4">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079095D">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E6903A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保障积雪清运工作顺利开展，居民群众安全出行</w:t>
            </w:r>
          </w:p>
        </w:tc>
        <w:tc>
          <w:tcPr>
            <w:tcW w:w="627" w:type="dxa"/>
            <w:tcBorders>
              <w:top w:val="nil"/>
              <w:left w:val="nil"/>
              <w:bottom w:val="single" w:color="auto" w:sz="4" w:space="0"/>
              <w:right w:val="single" w:color="auto" w:sz="4" w:space="0"/>
            </w:tcBorders>
            <w:vAlign w:val="center"/>
          </w:tcPr>
          <w:p w14:paraId="1DBF34AE">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B54C476">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0E01C720">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540CB7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1C9D6C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741DF52">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52121C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318E892">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D9EDB65">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2536791">
            <w:pPr>
              <w:jc w:val="center"/>
              <w:rPr>
                <w:rFonts w:ascii="宋体" w:hAnsi="宋体" w:eastAsia="宋体" w:cs="宋体"/>
                <w:color w:val="000000"/>
                <w:sz w:val="18"/>
                <w:szCs w:val="18"/>
              </w:rPr>
            </w:pPr>
          </w:p>
        </w:tc>
      </w:tr>
      <w:tr w14:paraId="20EA7B59">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5E1F722">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8D2D400">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B1BFF8E">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C27D8A9">
            <w:pPr>
              <w:rPr>
                <w:rFonts w:ascii="宋体" w:hAnsi="宋体" w:eastAsia="宋体" w:cs="宋体"/>
                <w:color w:val="000000"/>
                <w:sz w:val="18"/>
                <w:szCs w:val="18"/>
              </w:rPr>
            </w:pPr>
            <w:r>
              <w:rPr>
                <w:rFonts w:hint="eastAsia" w:ascii="宋体" w:hAnsi="宋体" w:eastAsia="宋体" w:cs="宋体"/>
                <w:color w:val="000000"/>
                <w:sz w:val="18"/>
                <w:szCs w:val="18"/>
              </w:rPr>
              <w:t>受益对象满意度</w:t>
            </w:r>
          </w:p>
        </w:tc>
        <w:tc>
          <w:tcPr>
            <w:tcW w:w="627" w:type="dxa"/>
            <w:tcBorders>
              <w:top w:val="nil"/>
              <w:left w:val="nil"/>
              <w:bottom w:val="single" w:color="auto" w:sz="4" w:space="0"/>
              <w:right w:val="single" w:color="auto" w:sz="4" w:space="0"/>
            </w:tcBorders>
            <w:vAlign w:val="center"/>
          </w:tcPr>
          <w:p w14:paraId="6FAF785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9A8EDF0">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0BCD08E">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6998C3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BA3D48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71DC0CB">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B7A25F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80EE54C">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E7F5E91">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75B9EDE">
            <w:pPr>
              <w:jc w:val="center"/>
              <w:rPr>
                <w:rFonts w:ascii="宋体" w:hAnsi="宋体" w:eastAsia="宋体" w:cs="宋体"/>
                <w:color w:val="000000"/>
                <w:sz w:val="18"/>
                <w:szCs w:val="18"/>
              </w:rPr>
            </w:pPr>
          </w:p>
        </w:tc>
      </w:tr>
      <w:tr w14:paraId="35732D1D">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E8AD0D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E7B655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EEC414E">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89220BB">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8FE8624">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76CF59C">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A17360A">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7810BB5">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CAACBB6">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F55DE5B">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C402FB6">
            <w:pPr>
              <w:rPr>
                <w:rFonts w:ascii="宋体" w:hAnsi="宋体" w:eastAsia="宋体" w:cs="宋体"/>
                <w:color w:val="000000"/>
                <w:sz w:val="18"/>
                <w:szCs w:val="18"/>
              </w:rPr>
            </w:pPr>
          </w:p>
        </w:tc>
      </w:tr>
    </w:tbl>
    <w:p w14:paraId="1E967CC4">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E3D2CC5">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ACBAB1F">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BEB329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8FFDCE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2023年国有企业退休人员社会化管理补助资金</w:t>
            </w:r>
          </w:p>
        </w:tc>
      </w:tr>
      <w:tr w14:paraId="1514A1D9">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270862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1D6468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昌吉市人民政府建国路街道办事处</w:t>
            </w:r>
          </w:p>
        </w:tc>
        <w:tc>
          <w:tcPr>
            <w:tcW w:w="1428" w:type="dxa"/>
            <w:gridSpan w:val="2"/>
            <w:tcBorders>
              <w:top w:val="single" w:color="auto" w:sz="4" w:space="0"/>
              <w:left w:val="nil"/>
              <w:bottom w:val="single" w:color="auto" w:sz="4" w:space="0"/>
              <w:right w:val="single" w:color="auto" w:sz="4" w:space="0"/>
            </w:tcBorders>
            <w:vAlign w:val="center"/>
          </w:tcPr>
          <w:p w14:paraId="345B844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5EE613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昌吉市人民政府建国路街道办事处</w:t>
            </w:r>
          </w:p>
        </w:tc>
      </w:tr>
      <w:tr w14:paraId="1202003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391C90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AD9675C">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15F042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52EE37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2D95F3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8278F8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0BA559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7722BA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ACA9FF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1CFD1B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CAD441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E1A8591">
            <w:pPr>
              <w:jc w:val="center"/>
              <w:rPr>
                <w:rFonts w:ascii="宋体" w:hAnsi="宋体" w:eastAsia="宋体" w:cs="宋体"/>
                <w:color w:val="000000"/>
                <w:sz w:val="18"/>
                <w:szCs w:val="18"/>
              </w:rPr>
            </w:pPr>
            <w:r>
              <w:rPr>
                <w:rFonts w:hint="eastAsia" w:ascii="宋体" w:hAnsi="宋体" w:eastAsia="宋体" w:cs="宋体"/>
                <w:color w:val="000000"/>
                <w:sz w:val="18"/>
                <w:szCs w:val="18"/>
              </w:rPr>
              <w:t>14.16</w:t>
            </w:r>
          </w:p>
        </w:tc>
        <w:tc>
          <w:tcPr>
            <w:tcW w:w="1968" w:type="dxa"/>
            <w:gridSpan w:val="3"/>
            <w:tcBorders>
              <w:top w:val="single" w:color="auto" w:sz="4" w:space="0"/>
              <w:left w:val="nil"/>
              <w:bottom w:val="single" w:color="auto" w:sz="4" w:space="0"/>
              <w:right w:val="single" w:color="auto" w:sz="4" w:space="0"/>
            </w:tcBorders>
            <w:vAlign w:val="center"/>
          </w:tcPr>
          <w:p w14:paraId="4A82E9A3">
            <w:pPr>
              <w:jc w:val="center"/>
              <w:rPr>
                <w:rFonts w:ascii="宋体" w:hAnsi="宋体" w:eastAsia="宋体" w:cs="宋体"/>
                <w:color w:val="000000"/>
                <w:sz w:val="18"/>
                <w:szCs w:val="18"/>
              </w:rPr>
            </w:pPr>
            <w:r>
              <w:rPr>
                <w:rFonts w:hint="eastAsia" w:ascii="宋体" w:hAnsi="宋体" w:eastAsia="宋体" w:cs="宋体"/>
                <w:color w:val="000000"/>
                <w:sz w:val="18"/>
                <w:szCs w:val="18"/>
              </w:rPr>
              <w:t>14.16</w:t>
            </w:r>
          </w:p>
        </w:tc>
        <w:tc>
          <w:tcPr>
            <w:tcW w:w="1428" w:type="dxa"/>
            <w:gridSpan w:val="2"/>
            <w:tcBorders>
              <w:top w:val="single" w:color="auto" w:sz="4" w:space="0"/>
              <w:left w:val="nil"/>
              <w:bottom w:val="single" w:color="auto" w:sz="4" w:space="0"/>
              <w:right w:val="single" w:color="auto" w:sz="4" w:space="0"/>
            </w:tcBorders>
            <w:vAlign w:val="center"/>
          </w:tcPr>
          <w:p w14:paraId="1B49E384">
            <w:pPr>
              <w:jc w:val="center"/>
              <w:rPr>
                <w:rFonts w:ascii="宋体" w:hAnsi="宋体" w:eastAsia="宋体" w:cs="宋体"/>
                <w:color w:val="000000"/>
                <w:sz w:val="18"/>
                <w:szCs w:val="18"/>
              </w:rPr>
            </w:pPr>
            <w:r>
              <w:rPr>
                <w:rFonts w:hint="eastAsia" w:ascii="宋体" w:hAnsi="宋体" w:eastAsia="宋体" w:cs="宋体"/>
                <w:color w:val="000000"/>
                <w:sz w:val="18"/>
                <w:szCs w:val="18"/>
              </w:rPr>
              <w:t>14.16</w:t>
            </w:r>
          </w:p>
        </w:tc>
        <w:tc>
          <w:tcPr>
            <w:tcW w:w="1372" w:type="dxa"/>
            <w:gridSpan w:val="2"/>
            <w:tcBorders>
              <w:top w:val="nil"/>
              <w:left w:val="nil"/>
              <w:bottom w:val="single" w:color="auto" w:sz="4" w:space="0"/>
              <w:right w:val="single" w:color="auto" w:sz="4" w:space="0"/>
            </w:tcBorders>
            <w:vAlign w:val="center"/>
          </w:tcPr>
          <w:p w14:paraId="7CA9F57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F3C1255">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E9810D5">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0ED1A90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A66648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52B343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57EB2B1">
            <w:pPr>
              <w:jc w:val="center"/>
              <w:rPr>
                <w:rFonts w:ascii="宋体" w:hAnsi="宋体" w:eastAsia="宋体" w:cs="宋体"/>
                <w:color w:val="000000"/>
                <w:sz w:val="18"/>
                <w:szCs w:val="18"/>
              </w:rPr>
            </w:pPr>
            <w:r>
              <w:rPr>
                <w:rFonts w:hint="eastAsia" w:ascii="宋体" w:hAnsi="宋体" w:eastAsia="宋体" w:cs="宋体"/>
                <w:color w:val="000000"/>
                <w:sz w:val="18"/>
                <w:szCs w:val="18"/>
              </w:rPr>
              <w:t>14.16</w:t>
            </w:r>
          </w:p>
        </w:tc>
        <w:tc>
          <w:tcPr>
            <w:tcW w:w="1968" w:type="dxa"/>
            <w:gridSpan w:val="3"/>
            <w:tcBorders>
              <w:top w:val="single" w:color="auto" w:sz="4" w:space="0"/>
              <w:left w:val="nil"/>
              <w:bottom w:val="single" w:color="auto" w:sz="4" w:space="0"/>
              <w:right w:val="single" w:color="auto" w:sz="4" w:space="0"/>
            </w:tcBorders>
            <w:vAlign w:val="center"/>
          </w:tcPr>
          <w:p w14:paraId="2899F72F">
            <w:pPr>
              <w:jc w:val="center"/>
              <w:rPr>
                <w:rFonts w:ascii="宋体" w:hAnsi="宋体" w:eastAsia="宋体" w:cs="宋体"/>
                <w:color w:val="000000"/>
                <w:sz w:val="18"/>
                <w:szCs w:val="18"/>
              </w:rPr>
            </w:pPr>
            <w:r>
              <w:rPr>
                <w:rFonts w:hint="eastAsia" w:ascii="宋体" w:hAnsi="宋体" w:eastAsia="宋体" w:cs="宋体"/>
                <w:color w:val="000000"/>
                <w:sz w:val="18"/>
                <w:szCs w:val="18"/>
              </w:rPr>
              <w:t>14.16</w:t>
            </w:r>
          </w:p>
        </w:tc>
        <w:tc>
          <w:tcPr>
            <w:tcW w:w="1428" w:type="dxa"/>
            <w:gridSpan w:val="2"/>
            <w:tcBorders>
              <w:top w:val="single" w:color="auto" w:sz="4" w:space="0"/>
              <w:left w:val="nil"/>
              <w:bottom w:val="single" w:color="auto" w:sz="4" w:space="0"/>
              <w:right w:val="single" w:color="auto" w:sz="4" w:space="0"/>
            </w:tcBorders>
            <w:vAlign w:val="center"/>
          </w:tcPr>
          <w:p w14:paraId="35AC9978">
            <w:pPr>
              <w:jc w:val="center"/>
              <w:rPr>
                <w:rFonts w:ascii="宋体" w:hAnsi="宋体" w:eastAsia="宋体" w:cs="宋体"/>
                <w:color w:val="000000"/>
                <w:sz w:val="18"/>
                <w:szCs w:val="18"/>
              </w:rPr>
            </w:pPr>
            <w:r>
              <w:rPr>
                <w:rFonts w:hint="eastAsia" w:ascii="宋体" w:hAnsi="宋体" w:eastAsia="宋体" w:cs="宋体"/>
                <w:color w:val="000000"/>
                <w:sz w:val="18"/>
                <w:szCs w:val="18"/>
              </w:rPr>
              <w:t>14.16</w:t>
            </w:r>
          </w:p>
        </w:tc>
        <w:tc>
          <w:tcPr>
            <w:tcW w:w="1372" w:type="dxa"/>
            <w:gridSpan w:val="2"/>
            <w:tcBorders>
              <w:top w:val="nil"/>
              <w:left w:val="nil"/>
              <w:bottom w:val="single" w:color="auto" w:sz="4" w:space="0"/>
              <w:right w:val="single" w:color="auto" w:sz="4" w:space="0"/>
            </w:tcBorders>
            <w:vAlign w:val="center"/>
          </w:tcPr>
          <w:p w14:paraId="398870C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25C4B0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9B639B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B9D31B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C4D5EB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F3638D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E2E6A3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5AD93F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F12A90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9EC194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192DCE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A30C25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1AD125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8892D3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19995B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C11606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854C886">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7A62852">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C657D8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14.16万元，主要用于国有企业退休人员社会化管理补助资金，于2024年12月31日前完工，通过本项目的实施管理使用，满足退休人员社会化管理需要，促进社区与退休人员和谐发展。改善退休人员生活质量，完善退休保障体系，改善社区文化环境，使受益居民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2C8E40B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财政预算安排14.16万元，实际完成资金支付14.16万元，主要用于组织国企退休人员开展活动，对退休人员关心关爱等项目，完成国企退休人员管理1167人，通过本项目的实施管理使用，满足了退休人员社会化管理需要，完善了退休保障体系，促进了社区与退休人员和谐发展。</w:t>
            </w:r>
          </w:p>
        </w:tc>
      </w:tr>
      <w:tr w14:paraId="2E046896">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79DB10C">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79DD03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C49599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4FEFBF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51584E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5987F0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64D81E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67DB01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ED96A8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5D78BE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91F5A9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2E215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66E7B8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786EB7A">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12F9465">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A2CFDFB">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B188EEE">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83006F7">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5882F03">
            <w:pPr>
              <w:rPr>
                <w:color w:val="000000"/>
                <w:sz w:val="18"/>
                <w:szCs w:val="18"/>
              </w:rPr>
            </w:pPr>
            <w:r>
              <w:rPr>
                <w:rFonts w:hint="eastAsia"/>
                <w:color w:val="000000"/>
                <w:sz w:val="18"/>
                <w:szCs w:val="18"/>
              </w:rPr>
              <w:t>资金拨付人员数量</w:t>
            </w:r>
          </w:p>
        </w:tc>
        <w:tc>
          <w:tcPr>
            <w:tcW w:w="627" w:type="dxa"/>
            <w:tcBorders>
              <w:top w:val="nil"/>
              <w:left w:val="nil"/>
              <w:bottom w:val="single" w:color="auto" w:sz="4" w:space="0"/>
              <w:right w:val="single" w:color="auto" w:sz="4" w:space="0"/>
            </w:tcBorders>
            <w:vAlign w:val="center"/>
          </w:tcPr>
          <w:p w14:paraId="2480548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A3812CA">
            <w:pPr>
              <w:jc w:val="center"/>
              <w:rPr>
                <w:rFonts w:ascii="宋体" w:hAnsi="宋体" w:eastAsia="宋体" w:cs="宋体"/>
                <w:color w:val="000000"/>
                <w:sz w:val="18"/>
                <w:szCs w:val="18"/>
              </w:rPr>
            </w:pPr>
            <w:r>
              <w:rPr>
                <w:rFonts w:hint="eastAsia" w:ascii="宋体" w:hAnsi="宋体" w:eastAsia="宋体" w:cs="宋体"/>
                <w:color w:val="000000"/>
                <w:sz w:val="18"/>
                <w:szCs w:val="18"/>
              </w:rPr>
              <w:t>=1167人</w:t>
            </w:r>
          </w:p>
        </w:tc>
        <w:tc>
          <w:tcPr>
            <w:tcW w:w="728" w:type="dxa"/>
            <w:tcBorders>
              <w:top w:val="nil"/>
              <w:left w:val="nil"/>
              <w:bottom w:val="single" w:color="auto" w:sz="4" w:space="0"/>
              <w:right w:val="single" w:color="auto" w:sz="4" w:space="0"/>
            </w:tcBorders>
            <w:vAlign w:val="center"/>
          </w:tcPr>
          <w:p w14:paraId="0435B55D">
            <w:pPr>
              <w:jc w:val="center"/>
              <w:rPr>
                <w:rFonts w:ascii="宋体" w:hAnsi="宋体" w:eastAsia="宋体" w:cs="宋体"/>
                <w:color w:val="000000"/>
                <w:sz w:val="18"/>
                <w:szCs w:val="18"/>
              </w:rPr>
            </w:pPr>
            <w:r>
              <w:rPr>
                <w:rFonts w:hint="eastAsia" w:ascii="宋体" w:hAnsi="宋体" w:eastAsia="宋体" w:cs="宋体"/>
                <w:color w:val="000000"/>
                <w:sz w:val="18"/>
                <w:szCs w:val="18"/>
              </w:rPr>
              <w:t>=1167人</w:t>
            </w:r>
          </w:p>
        </w:tc>
        <w:tc>
          <w:tcPr>
            <w:tcW w:w="637" w:type="dxa"/>
            <w:tcBorders>
              <w:top w:val="nil"/>
              <w:left w:val="nil"/>
              <w:bottom w:val="single" w:color="auto" w:sz="4" w:space="0"/>
              <w:right w:val="single" w:color="auto" w:sz="4" w:space="0"/>
            </w:tcBorders>
            <w:vAlign w:val="center"/>
          </w:tcPr>
          <w:p w14:paraId="1B7B6C6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FB81E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3B3D29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4A1AF0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9C3D19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84D77D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EFB13B2">
            <w:pPr>
              <w:jc w:val="center"/>
              <w:rPr>
                <w:color w:val="000000"/>
                <w:sz w:val="18"/>
                <w:szCs w:val="18"/>
              </w:rPr>
            </w:pPr>
          </w:p>
        </w:tc>
      </w:tr>
      <w:tr w14:paraId="25D84AF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95C9C91">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0EF312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33D9FA3">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E221914">
            <w:pPr>
              <w:rPr>
                <w:rFonts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6D28E2C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491470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45DF9A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43F8B6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D2F0E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B71115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B2B8E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26D4E3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65E5FF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D941AE3">
            <w:pPr>
              <w:jc w:val="center"/>
              <w:rPr>
                <w:rFonts w:ascii="宋体" w:hAnsi="宋体" w:eastAsia="宋体" w:cs="宋体"/>
                <w:color w:val="000000"/>
                <w:sz w:val="18"/>
                <w:szCs w:val="18"/>
              </w:rPr>
            </w:pPr>
          </w:p>
        </w:tc>
      </w:tr>
      <w:tr w14:paraId="4AB03B0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5C17B3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A9FD1E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0437EE2">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86744EC">
            <w:pPr>
              <w:rPr>
                <w:rFonts w:ascii="宋体" w:hAnsi="宋体" w:eastAsia="宋体" w:cs="宋体"/>
                <w:color w:val="000000"/>
                <w:sz w:val="18"/>
                <w:szCs w:val="18"/>
              </w:rPr>
            </w:pPr>
            <w:r>
              <w:rPr>
                <w:rFonts w:hint="eastAsia" w:ascii="宋体" w:hAnsi="宋体" w:eastAsia="宋体" w:cs="宋体"/>
                <w:color w:val="000000"/>
                <w:sz w:val="18"/>
                <w:szCs w:val="18"/>
              </w:rPr>
              <w:t>购置物品质量合格率</w:t>
            </w:r>
          </w:p>
        </w:tc>
        <w:tc>
          <w:tcPr>
            <w:tcW w:w="627" w:type="dxa"/>
            <w:tcBorders>
              <w:top w:val="nil"/>
              <w:left w:val="nil"/>
              <w:bottom w:val="single" w:color="auto" w:sz="4" w:space="0"/>
              <w:right w:val="single" w:color="auto" w:sz="4" w:space="0"/>
            </w:tcBorders>
            <w:vAlign w:val="center"/>
          </w:tcPr>
          <w:p w14:paraId="6CCBDAA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38FA3B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887762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FCD4AA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1B5CC4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669761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6E404B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496528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5E7C6C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7C27932">
            <w:pPr>
              <w:jc w:val="center"/>
              <w:rPr>
                <w:rFonts w:ascii="宋体" w:hAnsi="宋体" w:eastAsia="宋体" w:cs="宋体"/>
                <w:color w:val="000000"/>
                <w:sz w:val="18"/>
                <w:szCs w:val="18"/>
              </w:rPr>
            </w:pPr>
          </w:p>
        </w:tc>
      </w:tr>
      <w:tr w14:paraId="7E26A40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5D51012">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9D679E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40F53F4">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B14AAF5">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32EF417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FAF182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B3E19D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871EAC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48AB7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FE5A4A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EB7B8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FEDEAF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55BDD2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040B9D9">
            <w:pPr>
              <w:jc w:val="center"/>
              <w:rPr>
                <w:rFonts w:ascii="宋体" w:hAnsi="宋体" w:eastAsia="宋体" w:cs="宋体"/>
                <w:color w:val="000000"/>
                <w:sz w:val="18"/>
                <w:szCs w:val="18"/>
              </w:rPr>
            </w:pPr>
          </w:p>
        </w:tc>
      </w:tr>
      <w:tr w14:paraId="6B7B71A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B6EA30A">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E718708">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45613EC">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54732A8">
            <w:pPr>
              <w:rPr>
                <w:rFonts w:ascii="宋体" w:hAnsi="宋体" w:eastAsia="宋体" w:cs="宋体"/>
                <w:color w:val="000000"/>
                <w:sz w:val="18"/>
                <w:szCs w:val="18"/>
              </w:rPr>
            </w:pPr>
            <w:r>
              <w:rPr>
                <w:rFonts w:hint="eastAsia" w:ascii="宋体" w:hAnsi="宋体" w:eastAsia="宋体" w:cs="宋体"/>
                <w:color w:val="000000"/>
                <w:sz w:val="18"/>
                <w:szCs w:val="18"/>
              </w:rPr>
              <w:t>经费拨付标准</w:t>
            </w:r>
          </w:p>
        </w:tc>
        <w:tc>
          <w:tcPr>
            <w:tcW w:w="627" w:type="dxa"/>
            <w:tcBorders>
              <w:top w:val="nil"/>
              <w:left w:val="nil"/>
              <w:bottom w:val="single" w:color="auto" w:sz="4" w:space="0"/>
              <w:right w:val="single" w:color="auto" w:sz="4" w:space="0"/>
            </w:tcBorders>
            <w:vAlign w:val="center"/>
          </w:tcPr>
          <w:p w14:paraId="376F1C7E">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CA4CFDC">
            <w:pPr>
              <w:jc w:val="center"/>
              <w:rPr>
                <w:rFonts w:ascii="宋体" w:hAnsi="宋体" w:eastAsia="宋体" w:cs="宋体"/>
                <w:color w:val="000000"/>
                <w:sz w:val="18"/>
                <w:szCs w:val="18"/>
              </w:rPr>
            </w:pPr>
            <w:r>
              <w:rPr>
                <w:rFonts w:hint="eastAsia" w:ascii="宋体" w:hAnsi="宋体" w:eastAsia="宋体" w:cs="宋体"/>
                <w:color w:val="000000"/>
                <w:sz w:val="18"/>
                <w:szCs w:val="18"/>
              </w:rPr>
              <w:t>=268元/人</w:t>
            </w:r>
          </w:p>
        </w:tc>
        <w:tc>
          <w:tcPr>
            <w:tcW w:w="728" w:type="dxa"/>
            <w:tcBorders>
              <w:top w:val="nil"/>
              <w:left w:val="nil"/>
              <w:bottom w:val="single" w:color="auto" w:sz="4" w:space="0"/>
              <w:right w:val="single" w:color="auto" w:sz="4" w:space="0"/>
            </w:tcBorders>
            <w:vAlign w:val="center"/>
          </w:tcPr>
          <w:p w14:paraId="19C70CB5">
            <w:pPr>
              <w:jc w:val="center"/>
              <w:rPr>
                <w:rFonts w:ascii="宋体" w:hAnsi="宋体" w:eastAsia="宋体" w:cs="宋体"/>
                <w:color w:val="000000"/>
                <w:sz w:val="18"/>
                <w:szCs w:val="18"/>
              </w:rPr>
            </w:pPr>
            <w:r>
              <w:rPr>
                <w:rFonts w:hint="eastAsia" w:ascii="宋体" w:hAnsi="宋体" w:eastAsia="宋体" w:cs="宋体"/>
                <w:color w:val="000000"/>
                <w:sz w:val="18"/>
                <w:szCs w:val="18"/>
              </w:rPr>
              <w:t>=268元/人</w:t>
            </w:r>
          </w:p>
        </w:tc>
        <w:tc>
          <w:tcPr>
            <w:tcW w:w="637" w:type="dxa"/>
            <w:tcBorders>
              <w:top w:val="nil"/>
              <w:left w:val="nil"/>
              <w:bottom w:val="single" w:color="auto" w:sz="4" w:space="0"/>
              <w:right w:val="single" w:color="auto" w:sz="4" w:space="0"/>
            </w:tcBorders>
            <w:vAlign w:val="center"/>
          </w:tcPr>
          <w:p w14:paraId="043F30C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740196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11AE0E7">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F32D40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BFC459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8077FA9">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2B95841">
            <w:pPr>
              <w:jc w:val="center"/>
              <w:rPr>
                <w:rFonts w:ascii="宋体" w:hAnsi="宋体" w:eastAsia="宋体" w:cs="宋体"/>
                <w:color w:val="000000"/>
                <w:sz w:val="18"/>
                <w:szCs w:val="18"/>
              </w:rPr>
            </w:pPr>
          </w:p>
        </w:tc>
      </w:tr>
      <w:tr w14:paraId="13B61D7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9C31A48">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CD43278">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3A0F83E">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160236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保障国有企业退休人员社会化管理工作顺利开展，促进社会和谐发展</w:t>
            </w:r>
          </w:p>
        </w:tc>
        <w:tc>
          <w:tcPr>
            <w:tcW w:w="627" w:type="dxa"/>
            <w:tcBorders>
              <w:top w:val="nil"/>
              <w:left w:val="nil"/>
              <w:bottom w:val="single" w:color="auto" w:sz="4" w:space="0"/>
              <w:right w:val="single" w:color="auto" w:sz="4" w:space="0"/>
            </w:tcBorders>
            <w:vAlign w:val="center"/>
          </w:tcPr>
          <w:p w14:paraId="703B588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FBFDD4E">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6E99BDE5">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B16DBC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F91B6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D9D49A3">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61EB86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395E8A4">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90ABA84">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BA212BF">
            <w:pPr>
              <w:jc w:val="center"/>
              <w:rPr>
                <w:rFonts w:ascii="宋体" w:hAnsi="宋体" w:eastAsia="宋体" w:cs="宋体"/>
                <w:color w:val="000000"/>
                <w:sz w:val="18"/>
                <w:szCs w:val="18"/>
              </w:rPr>
            </w:pPr>
          </w:p>
        </w:tc>
      </w:tr>
      <w:tr w14:paraId="3E3305C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C94AC8D">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EAC8D03">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CAAAC98">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AAC0A79">
            <w:pPr>
              <w:rPr>
                <w:rFonts w:ascii="宋体" w:hAnsi="宋体" w:eastAsia="宋体" w:cs="宋体"/>
                <w:color w:val="000000"/>
                <w:sz w:val="18"/>
                <w:szCs w:val="18"/>
              </w:rPr>
            </w:pPr>
            <w:r>
              <w:rPr>
                <w:rFonts w:hint="eastAsia" w:ascii="宋体" w:hAnsi="宋体" w:eastAsia="宋体" w:cs="宋体"/>
                <w:color w:val="000000"/>
                <w:sz w:val="18"/>
                <w:szCs w:val="18"/>
              </w:rPr>
              <w:t>受益对象满意度</w:t>
            </w:r>
          </w:p>
        </w:tc>
        <w:tc>
          <w:tcPr>
            <w:tcW w:w="627" w:type="dxa"/>
            <w:tcBorders>
              <w:top w:val="nil"/>
              <w:left w:val="nil"/>
              <w:bottom w:val="single" w:color="auto" w:sz="4" w:space="0"/>
              <w:right w:val="single" w:color="auto" w:sz="4" w:space="0"/>
            </w:tcBorders>
            <w:vAlign w:val="center"/>
          </w:tcPr>
          <w:p w14:paraId="351ABA3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D65DBEA">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7B2925A">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8A5413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C3AF8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C309724">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F23318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42F954F">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07FB0F3">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DB40510">
            <w:pPr>
              <w:jc w:val="center"/>
              <w:rPr>
                <w:rFonts w:ascii="宋体" w:hAnsi="宋体" w:eastAsia="宋体" w:cs="宋体"/>
                <w:color w:val="000000"/>
                <w:sz w:val="18"/>
                <w:szCs w:val="18"/>
              </w:rPr>
            </w:pPr>
          </w:p>
        </w:tc>
      </w:tr>
      <w:tr w14:paraId="75BF13A9">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671E6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AA6BD1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9AFE2BC">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B9A0A8F">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F93D5A3">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5777ED9">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5449F9E3">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5045601">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264245B">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6D36F2E">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85D136E">
            <w:pPr>
              <w:rPr>
                <w:rFonts w:ascii="宋体" w:hAnsi="宋体" w:eastAsia="宋体" w:cs="宋体"/>
                <w:color w:val="000000"/>
                <w:sz w:val="18"/>
                <w:szCs w:val="18"/>
              </w:rPr>
            </w:pPr>
          </w:p>
        </w:tc>
      </w:tr>
    </w:tbl>
    <w:p w14:paraId="3E623D25">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9D08CEE">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0629F5B">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0BB742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263F96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2023年自治区本级国有企业退休人员社会化管理补助资金</w:t>
            </w:r>
          </w:p>
        </w:tc>
      </w:tr>
      <w:tr w14:paraId="5E0D278C">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2884A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1ABD96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昌吉市人民政府建国路街道办事处</w:t>
            </w:r>
          </w:p>
        </w:tc>
        <w:tc>
          <w:tcPr>
            <w:tcW w:w="1428" w:type="dxa"/>
            <w:gridSpan w:val="2"/>
            <w:tcBorders>
              <w:top w:val="single" w:color="auto" w:sz="4" w:space="0"/>
              <w:left w:val="nil"/>
              <w:bottom w:val="single" w:color="auto" w:sz="4" w:space="0"/>
              <w:right w:val="single" w:color="auto" w:sz="4" w:space="0"/>
            </w:tcBorders>
            <w:vAlign w:val="center"/>
          </w:tcPr>
          <w:p w14:paraId="08C0CA5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720529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昌吉市人民政府建国路街道办事处</w:t>
            </w:r>
          </w:p>
        </w:tc>
      </w:tr>
      <w:tr w14:paraId="26CC8965">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9B304A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3C5FF2A">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DDAC43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CA5BF7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DAF9B5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4E721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1F4CEB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7AA996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8FB58B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FBFB44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87386F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30DB203">
            <w:pPr>
              <w:jc w:val="center"/>
              <w:rPr>
                <w:rFonts w:ascii="宋体" w:hAnsi="宋体" w:eastAsia="宋体" w:cs="宋体"/>
                <w:color w:val="000000"/>
                <w:sz w:val="18"/>
                <w:szCs w:val="18"/>
              </w:rPr>
            </w:pPr>
            <w:r>
              <w:rPr>
                <w:rFonts w:hint="eastAsia" w:ascii="宋体" w:hAnsi="宋体" w:eastAsia="宋体" w:cs="宋体"/>
                <w:color w:val="000000"/>
                <w:sz w:val="18"/>
                <w:szCs w:val="18"/>
              </w:rPr>
              <w:t>1.14</w:t>
            </w:r>
          </w:p>
        </w:tc>
        <w:tc>
          <w:tcPr>
            <w:tcW w:w="1968" w:type="dxa"/>
            <w:gridSpan w:val="3"/>
            <w:tcBorders>
              <w:top w:val="single" w:color="auto" w:sz="4" w:space="0"/>
              <w:left w:val="nil"/>
              <w:bottom w:val="single" w:color="auto" w:sz="4" w:space="0"/>
              <w:right w:val="single" w:color="auto" w:sz="4" w:space="0"/>
            </w:tcBorders>
            <w:vAlign w:val="center"/>
          </w:tcPr>
          <w:p w14:paraId="0F72CF5F">
            <w:pPr>
              <w:jc w:val="center"/>
              <w:rPr>
                <w:rFonts w:ascii="宋体" w:hAnsi="宋体" w:eastAsia="宋体" w:cs="宋体"/>
                <w:color w:val="000000"/>
                <w:sz w:val="18"/>
                <w:szCs w:val="18"/>
              </w:rPr>
            </w:pPr>
            <w:r>
              <w:rPr>
                <w:rFonts w:hint="eastAsia" w:ascii="宋体" w:hAnsi="宋体" w:eastAsia="宋体" w:cs="宋体"/>
                <w:color w:val="000000"/>
                <w:sz w:val="18"/>
                <w:szCs w:val="18"/>
              </w:rPr>
              <w:t>1.14</w:t>
            </w:r>
          </w:p>
        </w:tc>
        <w:tc>
          <w:tcPr>
            <w:tcW w:w="1428" w:type="dxa"/>
            <w:gridSpan w:val="2"/>
            <w:tcBorders>
              <w:top w:val="single" w:color="auto" w:sz="4" w:space="0"/>
              <w:left w:val="nil"/>
              <w:bottom w:val="single" w:color="auto" w:sz="4" w:space="0"/>
              <w:right w:val="single" w:color="auto" w:sz="4" w:space="0"/>
            </w:tcBorders>
            <w:vAlign w:val="center"/>
          </w:tcPr>
          <w:p w14:paraId="428A1E6B">
            <w:pPr>
              <w:jc w:val="center"/>
              <w:rPr>
                <w:rFonts w:ascii="宋体" w:hAnsi="宋体" w:eastAsia="宋体" w:cs="宋体"/>
                <w:color w:val="000000"/>
                <w:sz w:val="18"/>
                <w:szCs w:val="18"/>
              </w:rPr>
            </w:pPr>
            <w:r>
              <w:rPr>
                <w:rFonts w:hint="eastAsia" w:ascii="宋体" w:hAnsi="宋体" w:eastAsia="宋体" w:cs="宋体"/>
                <w:color w:val="000000"/>
                <w:sz w:val="18"/>
                <w:szCs w:val="18"/>
              </w:rPr>
              <w:t>1.14</w:t>
            </w:r>
          </w:p>
        </w:tc>
        <w:tc>
          <w:tcPr>
            <w:tcW w:w="1372" w:type="dxa"/>
            <w:gridSpan w:val="2"/>
            <w:tcBorders>
              <w:top w:val="nil"/>
              <w:left w:val="nil"/>
              <w:bottom w:val="single" w:color="auto" w:sz="4" w:space="0"/>
              <w:right w:val="single" w:color="auto" w:sz="4" w:space="0"/>
            </w:tcBorders>
            <w:vAlign w:val="center"/>
          </w:tcPr>
          <w:p w14:paraId="47BDBD7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51A9330">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78D762B">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B706ED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D88341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D42F94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D61BEA1">
            <w:pPr>
              <w:jc w:val="center"/>
              <w:rPr>
                <w:rFonts w:ascii="宋体" w:hAnsi="宋体" w:eastAsia="宋体" w:cs="宋体"/>
                <w:color w:val="000000"/>
                <w:sz w:val="18"/>
                <w:szCs w:val="18"/>
              </w:rPr>
            </w:pPr>
            <w:r>
              <w:rPr>
                <w:rFonts w:hint="eastAsia" w:ascii="宋体" w:hAnsi="宋体" w:eastAsia="宋体" w:cs="宋体"/>
                <w:color w:val="000000"/>
                <w:sz w:val="18"/>
                <w:szCs w:val="18"/>
              </w:rPr>
              <w:t>1.14</w:t>
            </w:r>
          </w:p>
        </w:tc>
        <w:tc>
          <w:tcPr>
            <w:tcW w:w="1968" w:type="dxa"/>
            <w:gridSpan w:val="3"/>
            <w:tcBorders>
              <w:top w:val="single" w:color="auto" w:sz="4" w:space="0"/>
              <w:left w:val="nil"/>
              <w:bottom w:val="single" w:color="auto" w:sz="4" w:space="0"/>
              <w:right w:val="single" w:color="auto" w:sz="4" w:space="0"/>
            </w:tcBorders>
            <w:vAlign w:val="center"/>
          </w:tcPr>
          <w:p w14:paraId="59DB1C46">
            <w:pPr>
              <w:jc w:val="center"/>
              <w:rPr>
                <w:rFonts w:ascii="宋体" w:hAnsi="宋体" w:eastAsia="宋体" w:cs="宋体"/>
                <w:color w:val="000000"/>
                <w:sz w:val="18"/>
                <w:szCs w:val="18"/>
              </w:rPr>
            </w:pPr>
            <w:r>
              <w:rPr>
                <w:rFonts w:hint="eastAsia" w:ascii="宋体" w:hAnsi="宋体" w:eastAsia="宋体" w:cs="宋体"/>
                <w:color w:val="000000"/>
                <w:sz w:val="18"/>
                <w:szCs w:val="18"/>
              </w:rPr>
              <w:t>1.14</w:t>
            </w:r>
          </w:p>
        </w:tc>
        <w:tc>
          <w:tcPr>
            <w:tcW w:w="1428" w:type="dxa"/>
            <w:gridSpan w:val="2"/>
            <w:tcBorders>
              <w:top w:val="single" w:color="auto" w:sz="4" w:space="0"/>
              <w:left w:val="nil"/>
              <w:bottom w:val="single" w:color="auto" w:sz="4" w:space="0"/>
              <w:right w:val="single" w:color="auto" w:sz="4" w:space="0"/>
            </w:tcBorders>
            <w:vAlign w:val="center"/>
          </w:tcPr>
          <w:p w14:paraId="45D897F3">
            <w:pPr>
              <w:jc w:val="center"/>
              <w:rPr>
                <w:rFonts w:ascii="宋体" w:hAnsi="宋体" w:eastAsia="宋体" w:cs="宋体"/>
                <w:color w:val="000000"/>
                <w:sz w:val="18"/>
                <w:szCs w:val="18"/>
              </w:rPr>
            </w:pPr>
            <w:r>
              <w:rPr>
                <w:rFonts w:hint="eastAsia" w:ascii="宋体" w:hAnsi="宋体" w:eastAsia="宋体" w:cs="宋体"/>
                <w:color w:val="000000"/>
                <w:sz w:val="18"/>
                <w:szCs w:val="18"/>
              </w:rPr>
              <w:t>1.14</w:t>
            </w:r>
          </w:p>
        </w:tc>
        <w:tc>
          <w:tcPr>
            <w:tcW w:w="1372" w:type="dxa"/>
            <w:gridSpan w:val="2"/>
            <w:tcBorders>
              <w:top w:val="nil"/>
              <w:left w:val="nil"/>
              <w:bottom w:val="single" w:color="auto" w:sz="4" w:space="0"/>
              <w:right w:val="single" w:color="auto" w:sz="4" w:space="0"/>
            </w:tcBorders>
            <w:vAlign w:val="center"/>
          </w:tcPr>
          <w:p w14:paraId="214A1C0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322B8E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61B2BE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EB1004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35A4A0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9D814C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1A16B9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8A91EC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B0F78F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BA1511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6B008F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A54B50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D2EA30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7650CC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AA6CA8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BB3D63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880453A">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131E8E3">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2C02B0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1.14万元，主要用于国有企业退休人员社会化管理补助资金，于2024年12月31日前完工，通过本项目的实施管理使用，满足退休人员社会化管理需要，促进社区与退休人员和谐发展。改善退休人员生活质量，完善退休保障体系，改善社区文化环境，使受益居民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113F67D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财政预算安排1.14万元，实际完成资金支付1.14万元，主要用于组织国企退休人员开展活动，对退休人员关心关爱等项目，完成国企退休人员管理46人，通过本项目的实施管理使用，满足了退休人员社会化管理需要，完善了退休保障体系，促进了社区与退休人员和谐发展。</w:t>
            </w:r>
          </w:p>
        </w:tc>
      </w:tr>
      <w:tr w14:paraId="597B979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BECA7E5">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0F1F6A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D8F2A7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85D2F5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9EDC5B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1C7D92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AE259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88E780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C9F89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F7AF35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AD6D4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EB582B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465798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3F42D5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78597B5">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573CF9A">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6F02CEB">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6F83BD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C1B91ED">
            <w:pPr>
              <w:rPr>
                <w:color w:val="000000"/>
                <w:sz w:val="18"/>
                <w:szCs w:val="18"/>
              </w:rPr>
            </w:pPr>
            <w:r>
              <w:rPr>
                <w:rFonts w:hint="eastAsia"/>
                <w:color w:val="000000"/>
                <w:sz w:val="18"/>
                <w:szCs w:val="18"/>
              </w:rPr>
              <w:t>资金拨付人员数量</w:t>
            </w:r>
          </w:p>
        </w:tc>
        <w:tc>
          <w:tcPr>
            <w:tcW w:w="627" w:type="dxa"/>
            <w:tcBorders>
              <w:top w:val="nil"/>
              <w:left w:val="nil"/>
              <w:bottom w:val="single" w:color="auto" w:sz="4" w:space="0"/>
              <w:right w:val="single" w:color="auto" w:sz="4" w:space="0"/>
            </w:tcBorders>
            <w:vAlign w:val="center"/>
          </w:tcPr>
          <w:p w14:paraId="38B9F23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08DD589">
            <w:pPr>
              <w:jc w:val="center"/>
              <w:rPr>
                <w:rFonts w:ascii="宋体" w:hAnsi="宋体" w:eastAsia="宋体" w:cs="宋体"/>
                <w:color w:val="000000"/>
                <w:sz w:val="18"/>
                <w:szCs w:val="18"/>
              </w:rPr>
            </w:pPr>
            <w:r>
              <w:rPr>
                <w:rFonts w:hint="eastAsia" w:ascii="宋体" w:hAnsi="宋体" w:eastAsia="宋体" w:cs="宋体"/>
                <w:color w:val="000000"/>
                <w:sz w:val="18"/>
                <w:szCs w:val="18"/>
              </w:rPr>
              <w:t>=44人</w:t>
            </w:r>
          </w:p>
        </w:tc>
        <w:tc>
          <w:tcPr>
            <w:tcW w:w="728" w:type="dxa"/>
            <w:tcBorders>
              <w:top w:val="nil"/>
              <w:left w:val="nil"/>
              <w:bottom w:val="single" w:color="auto" w:sz="4" w:space="0"/>
              <w:right w:val="single" w:color="auto" w:sz="4" w:space="0"/>
            </w:tcBorders>
            <w:vAlign w:val="center"/>
          </w:tcPr>
          <w:p w14:paraId="6C45D364">
            <w:pPr>
              <w:jc w:val="center"/>
              <w:rPr>
                <w:rFonts w:ascii="宋体" w:hAnsi="宋体" w:eastAsia="宋体" w:cs="宋体"/>
                <w:color w:val="000000"/>
                <w:sz w:val="18"/>
                <w:szCs w:val="18"/>
              </w:rPr>
            </w:pPr>
            <w:r>
              <w:rPr>
                <w:rFonts w:hint="eastAsia" w:ascii="宋体" w:hAnsi="宋体" w:eastAsia="宋体" w:cs="宋体"/>
                <w:color w:val="000000"/>
                <w:sz w:val="18"/>
                <w:szCs w:val="18"/>
              </w:rPr>
              <w:t>=44人</w:t>
            </w:r>
          </w:p>
        </w:tc>
        <w:tc>
          <w:tcPr>
            <w:tcW w:w="637" w:type="dxa"/>
            <w:tcBorders>
              <w:top w:val="nil"/>
              <w:left w:val="nil"/>
              <w:bottom w:val="single" w:color="auto" w:sz="4" w:space="0"/>
              <w:right w:val="single" w:color="auto" w:sz="4" w:space="0"/>
            </w:tcBorders>
            <w:vAlign w:val="center"/>
          </w:tcPr>
          <w:p w14:paraId="4DCB8F6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5482D0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CF3D5D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15E3A7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6F6DAE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7379AD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B3B284B">
            <w:pPr>
              <w:jc w:val="center"/>
              <w:rPr>
                <w:color w:val="000000"/>
                <w:sz w:val="18"/>
                <w:szCs w:val="18"/>
              </w:rPr>
            </w:pPr>
          </w:p>
        </w:tc>
      </w:tr>
      <w:tr w14:paraId="3E9055D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B19BD71">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58564D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97AE001">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9F053E9">
            <w:pPr>
              <w:rPr>
                <w:rFonts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43D011C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046A3A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1005B5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5BDCCA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D60587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42F93F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04D564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1F3EE4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609301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9871729">
            <w:pPr>
              <w:jc w:val="center"/>
              <w:rPr>
                <w:rFonts w:ascii="宋体" w:hAnsi="宋体" w:eastAsia="宋体" w:cs="宋体"/>
                <w:color w:val="000000"/>
                <w:sz w:val="18"/>
                <w:szCs w:val="18"/>
              </w:rPr>
            </w:pPr>
          </w:p>
        </w:tc>
      </w:tr>
      <w:tr w14:paraId="0B2BD06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2397DB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298D9F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CEE44E0">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BD51A0B">
            <w:pPr>
              <w:rPr>
                <w:rFonts w:ascii="宋体" w:hAnsi="宋体" w:eastAsia="宋体" w:cs="宋体"/>
                <w:color w:val="000000"/>
                <w:sz w:val="18"/>
                <w:szCs w:val="18"/>
              </w:rPr>
            </w:pPr>
            <w:r>
              <w:rPr>
                <w:rFonts w:hint="eastAsia" w:ascii="宋体" w:hAnsi="宋体" w:eastAsia="宋体" w:cs="宋体"/>
                <w:color w:val="000000"/>
                <w:sz w:val="18"/>
                <w:szCs w:val="18"/>
              </w:rPr>
              <w:t>购置物品质量合格率</w:t>
            </w:r>
          </w:p>
        </w:tc>
        <w:tc>
          <w:tcPr>
            <w:tcW w:w="627" w:type="dxa"/>
            <w:tcBorders>
              <w:top w:val="nil"/>
              <w:left w:val="nil"/>
              <w:bottom w:val="single" w:color="auto" w:sz="4" w:space="0"/>
              <w:right w:val="single" w:color="auto" w:sz="4" w:space="0"/>
            </w:tcBorders>
            <w:vAlign w:val="center"/>
          </w:tcPr>
          <w:p w14:paraId="4954FB9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C441F9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C7D31A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9E7DF2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F68366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BFAF9F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6541A3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37EDDF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161DB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C7F4FFA">
            <w:pPr>
              <w:jc w:val="center"/>
              <w:rPr>
                <w:rFonts w:ascii="宋体" w:hAnsi="宋体" w:eastAsia="宋体" w:cs="宋体"/>
                <w:color w:val="000000"/>
                <w:sz w:val="18"/>
                <w:szCs w:val="18"/>
              </w:rPr>
            </w:pPr>
          </w:p>
        </w:tc>
      </w:tr>
      <w:tr w14:paraId="651591D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AE71487">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E0B445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14A0B36">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09CDA47">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7C6EB07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D744A1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14B99F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C5D8BD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BCB8AE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A9CB62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904E84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C50049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4CC3CE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A48C760">
            <w:pPr>
              <w:jc w:val="center"/>
              <w:rPr>
                <w:rFonts w:ascii="宋体" w:hAnsi="宋体" w:eastAsia="宋体" w:cs="宋体"/>
                <w:color w:val="000000"/>
                <w:sz w:val="18"/>
                <w:szCs w:val="18"/>
              </w:rPr>
            </w:pPr>
          </w:p>
        </w:tc>
      </w:tr>
      <w:tr w14:paraId="2A44DEE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78857B2">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4990DCD">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EB3258C">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9B44EEA">
            <w:pPr>
              <w:rPr>
                <w:rFonts w:ascii="宋体" w:hAnsi="宋体" w:eastAsia="宋体" w:cs="宋体"/>
                <w:color w:val="000000"/>
                <w:sz w:val="18"/>
                <w:szCs w:val="18"/>
              </w:rPr>
            </w:pPr>
            <w:r>
              <w:rPr>
                <w:rFonts w:hint="eastAsia" w:ascii="宋体" w:hAnsi="宋体" w:eastAsia="宋体" w:cs="宋体"/>
                <w:color w:val="000000"/>
                <w:sz w:val="18"/>
                <w:szCs w:val="18"/>
              </w:rPr>
              <w:t>经费拨付标准</w:t>
            </w:r>
          </w:p>
        </w:tc>
        <w:tc>
          <w:tcPr>
            <w:tcW w:w="627" w:type="dxa"/>
            <w:tcBorders>
              <w:top w:val="nil"/>
              <w:left w:val="nil"/>
              <w:bottom w:val="single" w:color="auto" w:sz="4" w:space="0"/>
              <w:right w:val="single" w:color="auto" w:sz="4" w:space="0"/>
            </w:tcBorders>
            <w:vAlign w:val="center"/>
          </w:tcPr>
          <w:p w14:paraId="254445CB">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7364DF8">
            <w:pPr>
              <w:jc w:val="center"/>
              <w:rPr>
                <w:rFonts w:ascii="宋体" w:hAnsi="宋体" w:eastAsia="宋体" w:cs="宋体"/>
                <w:color w:val="000000"/>
                <w:sz w:val="18"/>
                <w:szCs w:val="18"/>
              </w:rPr>
            </w:pPr>
            <w:r>
              <w:rPr>
                <w:rFonts w:hint="eastAsia" w:ascii="宋体" w:hAnsi="宋体" w:eastAsia="宋体" w:cs="宋体"/>
                <w:color w:val="000000"/>
                <w:sz w:val="18"/>
                <w:szCs w:val="18"/>
              </w:rPr>
              <w:t>=260元/人</w:t>
            </w:r>
          </w:p>
        </w:tc>
        <w:tc>
          <w:tcPr>
            <w:tcW w:w="728" w:type="dxa"/>
            <w:tcBorders>
              <w:top w:val="nil"/>
              <w:left w:val="nil"/>
              <w:bottom w:val="single" w:color="auto" w:sz="4" w:space="0"/>
              <w:right w:val="single" w:color="auto" w:sz="4" w:space="0"/>
            </w:tcBorders>
            <w:vAlign w:val="center"/>
          </w:tcPr>
          <w:p w14:paraId="0959F90A">
            <w:pPr>
              <w:jc w:val="center"/>
              <w:rPr>
                <w:rFonts w:ascii="宋体" w:hAnsi="宋体" w:eastAsia="宋体" w:cs="宋体"/>
                <w:color w:val="000000"/>
                <w:sz w:val="18"/>
                <w:szCs w:val="18"/>
              </w:rPr>
            </w:pPr>
            <w:r>
              <w:rPr>
                <w:rFonts w:hint="eastAsia" w:ascii="宋体" w:hAnsi="宋体" w:eastAsia="宋体" w:cs="宋体"/>
                <w:color w:val="000000"/>
                <w:sz w:val="18"/>
                <w:szCs w:val="18"/>
              </w:rPr>
              <w:t>=260元/人</w:t>
            </w:r>
          </w:p>
        </w:tc>
        <w:tc>
          <w:tcPr>
            <w:tcW w:w="637" w:type="dxa"/>
            <w:tcBorders>
              <w:top w:val="nil"/>
              <w:left w:val="nil"/>
              <w:bottom w:val="single" w:color="auto" w:sz="4" w:space="0"/>
              <w:right w:val="single" w:color="auto" w:sz="4" w:space="0"/>
            </w:tcBorders>
            <w:vAlign w:val="center"/>
          </w:tcPr>
          <w:p w14:paraId="5BB3B53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83C153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40699B9">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C4437A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0170B2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F12E38F">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2B08E02">
            <w:pPr>
              <w:jc w:val="center"/>
              <w:rPr>
                <w:rFonts w:ascii="宋体" w:hAnsi="宋体" w:eastAsia="宋体" w:cs="宋体"/>
                <w:color w:val="000000"/>
                <w:sz w:val="18"/>
                <w:szCs w:val="18"/>
              </w:rPr>
            </w:pPr>
          </w:p>
        </w:tc>
      </w:tr>
      <w:tr w14:paraId="260E12B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F281511">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FBCFC27">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02228E2">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98708D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保障国有企业退休人员社会化管理工作顺利开展，促进社会和谐发展</w:t>
            </w:r>
          </w:p>
        </w:tc>
        <w:tc>
          <w:tcPr>
            <w:tcW w:w="627" w:type="dxa"/>
            <w:tcBorders>
              <w:top w:val="nil"/>
              <w:left w:val="nil"/>
              <w:bottom w:val="single" w:color="auto" w:sz="4" w:space="0"/>
              <w:right w:val="single" w:color="auto" w:sz="4" w:space="0"/>
            </w:tcBorders>
            <w:vAlign w:val="center"/>
          </w:tcPr>
          <w:p w14:paraId="0C6C114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8DFB6D9">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29766572">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E1E8C3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F731D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A3EEC1B">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AF47EB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0AEAB3F">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7EC4529">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E26155B">
            <w:pPr>
              <w:jc w:val="center"/>
              <w:rPr>
                <w:rFonts w:ascii="宋体" w:hAnsi="宋体" w:eastAsia="宋体" w:cs="宋体"/>
                <w:color w:val="000000"/>
                <w:sz w:val="18"/>
                <w:szCs w:val="18"/>
              </w:rPr>
            </w:pPr>
          </w:p>
        </w:tc>
      </w:tr>
      <w:tr w14:paraId="2B700D7F">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4F18580">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09B32C0">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CF6D2E2">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404E77E">
            <w:pPr>
              <w:rPr>
                <w:rFonts w:ascii="宋体" w:hAnsi="宋体" w:eastAsia="宋体" w:cs="宋体"/>
                <w:color w:val="000000"/>
                <w:sz w:val="18"/>
                <w:szCs w:val="18"/>
              </w:rPr>
            </w:pPr>
            <w:r>
              <w:rPr>
                <w:rFonts w:hint="eastAsia" w:ascii="宋体" w:hAnsi="宋体" w:eastAsia="宋体" w:cs="宋体"/>
                <w:color w:val="000000"/>
                <w:sz w:val="18"/>
                <w:szCs w:val="18"/>
              </w:rPr>
              <w:t>受益对象满意度</w:t>
            </w:r>
          </w:p>
        </w:tc>
        <w:tc>
          <w:tcPr>
            <w:tcW w:w="627" w:type="dxa"/>
            <w:tcBorders>
              <w:top w:val="nil"/>
              <w:left w:val="nil"/>
              <w:bottom w:val="single" w:color="auto" w:sz="4" w:space="0"/>
              <w:right w:val="single" w:color="auto" w:sz="4" w:space="0"/>
            </w:tcBorders>
            <w:vAlign w:val="center"/>
          </w:tcPr>
          <w:p w14:paraId="0B3199E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8E8FCB2">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D32F5BA">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709E23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1377B4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881D200">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762171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91D16C3">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BFF1A45">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49FA454">
            <w:pPr>
              <w:jc w:val="center"/>
              <w:rPr>
                <w:rFonts w:ascii="宋体" w:hAnsi="宋体" w:eastAsia="宋体" w:cs="宋体"/>
                <w:color w:val="000000"/>
                <w:sz w:val="18"/>
                <w:szCs w:val="18"/>
              </w:rPr>
            </w:pPr>
          </w:p>
        </w:tc>
      </w:tr>
      <w:tr w14:paraId="6D5805B6">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4C2990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8757DD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E6A0C02">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55B6D37">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F798B34">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4DE3AE2">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7C85C6A4">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32279EA">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CABD50F">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7196C20">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555F300">
            <w:pPr>
              <w:rPr>
                <w:rFonts w:ascii="宋体" w:hAnsi="宋体" w:eastAsia="宋体" w:cs="宋体"/>
                <w:color w:val="000000"/>
                <w:sz w:val="18"/>
                <w:szCs w:val="18"/>
              </w:rPr>
            </w:pPr>
          </w:p>
        </w:tc>
      </w:tr>
    </w:tbl>
    <w:p w14:paraId="64E01897">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41C5444">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897A3E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DD96E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96D13A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2024年国有企业退休人员社会化管理补助资金</w:t>
            </w:r>
          </w:p>
        </w:tc>
      </w:tr>
      <w:tr w14:paraId="1F00FBCD">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C7835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AA2B1E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昌吉市人民政府建国路街道办事处</w:t>
            </w:r>
          </w:p>
        </w:tc>
        <w:tc>
          <w:tcPr>
            <w:tcW w:w="1428" w:type="dxa"/>
            <w:gridSpan w:val="2"/>
            <w:tcBorders>
              <w:top w:val="single" w:color="auto" w:sz="4" w:space="0"/>
              <w:left w:val="nil"/>
              <w:bottom w:val="single" w:color="auto" w:sz="4" w:space="0"/>
              <w:right w:val="single" w:color="auto" w:sz="4" w:space="0"/>
            </w:tcBorders>
            <w:vAlign w:val="center"/>
          </w:tcPr>
          <w:p w14:paraId="0E8EE0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A53E18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昌吉市人民政府建国路街道办事处</w:t>
            </w:r>
          </w:p>
        </w:tc>
      </w:tr>
      <w:tr w14:paraId="51E22C2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3C89A9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1DECE99">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BA88B3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BF189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C2E5F3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A088D7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526D94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E6A5F9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D18819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CC4973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CEA7BB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A98E7D5">
            <w:pPr>
              <w:jc w:val="center"/>
              <w:rPr>
                <w:rFonts w:ascii="宋体" w:hAnsi="宋体" w:eastAsia="宋体" w:cs="宋体"/>
                <w:color w:val="000000"/>
                <w:sz w:val="18"/>
                <w:szCs w:val="18"/>
              </w:rPr>
            </w:pPr>
            <w:r>
              <w:rPr>
                <w:rFonts w:hint="eastAsia" w:ascii="宋体" w:hAnsi="宋体" w:eastAsia="宋体" w:cs="宋体"/>
                <w:color w:val="000000"/>
                <w:sz w:val="18"/>
                <w:szCs w:val="18"/>
              </w:rPr>
              <w:t>31.44</w:t>
            </w:r>
          </w:p>
        </w:tc>
        <w:tc>
          <w:tcPr>
            <w:tcW w:w="1968" w:type="dxa"/>
            <w:gridSpan w:val="3"/>
            <w:tcBorders>
              <w:top w:val="single" w:color="auto" w:sz="4" w:space="0"/>
              <w:left w:val="nil"/>
              <w:bottom w:val="single" w:color="auto" w:sz="4" w:space="0"/>
              <w:right w:val="single" w:color="auto" w:sz="4" w:space="0"/>
            </w:tcBorders>
            <w:vAlign w:val="center"/>
          </w:tcPr>
          <w:p w14:paraId="3702B3BE">
            <w:pPr>
              <w:jc w:val="center"/>
              <w:rPr>
                <w:rFonts w:ascii="宋体" w:hAnsi="宋体" w:eastAsia="宋体" w:cs="宋体"/>
                <w:color w:val="000000"/>
                <w:sz w:val="18"/>
                <w:szCs w:val="18"/>
              </w:rPr>
            </w:pPr>
            <w:r>
              <w:rPr>
                <w:rFonts w:hint="eastAsia" w:ascii="宋体" w:hAnsi="宋体" w:eastAsia="宋体" w:cs="宋体"/>
                <w:color w:val="000000"/>
                <w:sz w:val="18"/>
                <w:szCs w:val="18"/>
              </w:rPr>
              <w:t>11.16</w:t>
            </w:r>
          </w:p>
        </w:tc>
        <w:tc>
          <w:tcPr>
            <w:tcW w:w="1428" w:type="dxa"/>
            <w:gridSpan w:val="2"/>
            <w:tcBorders>
              <w:top w:val="single" w:color="auto" w:sz="4" w:space="0"/>
              <w:left w:val="nil"/>
              <w:bottom w:val="single" w:color="auto" w:sz="4" w:space="0"/>
              <w:right w:val="single" w:color="auto" w:sz="4" w:space="0"/>
            </w:tcBorders>
            <w:vAlign w:val="center"/>
          </w:tcPr>
          <w:p w14:paraId="7DB63FEF">
            <w:pPr>
              <w:jc w:val="center"/>
              <w:rPr>
                <w:rFonts w:ascii="宋体" w:hAnsi="宋体" w:eastAsia="宋体" w:cs="宋体"/>
                <w:color w:val="000000"/>
                <w:sz w:val="18"/>
                <w:szCs w:val="18"/>
              </w:rPr>
            </w:pPr>
            <w:r>
              <w:rPr>
                <w:rFonts w:hint="eastAsia" w:ascii="宋体" w:hAnsi="宋体" w:eastAsia="宋体" w:cs="宋体"/>
                <w:color w:val="000000"/>
                <w:sz w:val="18"/>
                <w:szCs w:val="18"/>
              </w:rPr>
              <w:t>11.16</w:t>
            </w:r>
          </w:p>
        </w:tc>
        <w:tc>
          <w:tcPr>
            <w:tcW w:w="1372" w:type="dxa"/>
            <w:gridSpan w:val="2"/>
            <w:tcBorders>
              <w:top w:val="nil"/>
              <w:left w:val="nil"/>
              <w:bottom w:val="single" w:color="auto" w:sz="4" w:space="0"/>
              <w:right w:val="single" w:color="auto" w:sz="4" w:space="0"/>
            </w:tcBorders>
            <w:vAlign w:val="center"/>
          </w:tcPr>
          <w:p w14:paraId="53BFB1B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C112638">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8F43EC3">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2C9AFDA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030C4B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9F77D2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689A88C">
            <w:pPr>
              <w:jc w:val="center"/>
              <w:rPr>
                <w:rFonts w:ascii="宋体" w:hAnsi="宋体" w:eastAsia="宋体" w:cs="宋体"/>
                <w:color w:val="000000"/>
                <w:sz w:val="18"/>
                <w:szCs w:val="18"/>
              </w:rPr>
            </w:pPr>
            <w:r>
              <w:rPr>
                <w:rFonts w:hint="eastAsia" w:ascii="宋体" w:hAnsi="宋体" w:eastAsia="宋体" w:cs="宋体"/>
                <w:color w:val="000000"/>
                <w:sz w:val="18"/>
                <w:szCs w:val="18"/>
              </w:rPr>
              <w:t>31.44</w:t>
            </w:r>
          </w:p>
        </w:tc>
        <w:tc>
          <w:tcPr>
            <w:tcW w:w="1968" w:type="dxa"/>
            <w:gridSpan w:val="3"/>
            <w:tcBorders>
              <w:top w:val="single" w:color="auto" w:sz="4" w:space="0"/>
              <w:left w:val="nil"/>
              <w:bottom w:val="single" w:color="auto" w:sz="4" w:space="0"/>
              <w:right w:val="single" w:color="auto" w:sz="4" w:space="0"/>
            </w:tcBorders>
            <w:vAlign w:val="center"/>
          </w:tcPr>
          <w:p w14:paraId="7A13E77C">
            <w:pPr>
              <w:jc w:val="center"/>
              <w:rPr>
                <w:rFonts w:ascii="宋体" w:hAnsi="宋体" w:eastAsia="宋体" w:cs="宋体"/>
                <w:color w:val="000000"/>
                <w:sz w:val="18"/>
                <w:szCs w:val="18"/>
              </w:rPr>
            </w:pPr>
            <w:r>
              <w:rPr>
                <w:rFonts w:hint="eastAsia" w:ascii="宋体" w:hAnsi="宋体" w:eastAsia="宋体" w:cs="宋体"/>
                <w:color w:val="000000"/>
                <w:sz w:val="18"/>
                <w:szCs w:val="18"/>
              </w:rPr>
              <w:t>11.16</w:t>
            </w:r>
          </w:p>
        </w:tc>
        <w:tc>
          <w:tcPr>
            <w:tcW w:w="1428" w:type="dxa"/>
            <w:gridSpan w:val="2"/>
            <w:tcBorders>
              <w:top w:val="single" w:color="auto" w:sz="4" w:space="0"/>
              <w:left w:val="nil"/>
              <w:bottom w:val="single" w:color="auto" w:sz="4" w:space="0"/>
              <w:right w:val="single" w:color="auto" w:sz="4" w:space="0"/>
            </w:tcBorders>
            <w:vAlign w:val="center"/>
          </w:tcPr>
          <w:p w14:paraId="68A47E13">
            <w:pPr>
              <w:jc w:val="center"/>
              <w:rPr>
                <w:rFonts w:ascii="宋体" w:hAnsi="宋体" w:eastAsia="宋体" w:cs="宋体"/>
                <w:color w:val="000000"/>
                <w:sz w:val="18"/>
                <w:szCs w:val="18"/>
              </w:rPr>
            </w:pPr>
            <w:r>
              <w:rPr>
                <w:rFonts w:hint="eastAsia" w:ascii="宋体" w:hAnsi="宋体" w:eastAsia="宋体" w:cs="宋体"/>
                <w:color w:val="000000"/>
                <w:sz w:val="18"/>
                <w:szCs w:val="18"/>
              </w:rPr>
              <w:t>11.16</w:t>
            </w:r>
          </w:p>
        </w:tc>
        <w:tc>
          <w:tcPr>
            <w:tcW w:w="1372" w:type="dxa"/>
            <w:gridSpan w:val="2"/>
            <w:tcBorders>
              <w:top w:val="nil"/>
              <w:left w:val="nil"/>
              <w:bottom w:val="single" w:color="auto" w:sz="4" w:space="0"/>
              <w:right w:val="single" w:color="auto" w:sz="4" w:space="0"/>
            </w:tcBorders>
            <w:vAlign w:val="center"/>
          </w:tcPr>
          <w:p w14:paraId="09858CD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378400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73D7AC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4308BF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101CAB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CCA4F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8655C3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38EBE6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62A95B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ABF28D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28F586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03FA1D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81EE7C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575C7C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27D5F8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EC78AA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E9B522C">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4ADD512">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BD3D3F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11.16万元，主要用于国有企业退休人员社会化管理补助资金，于2024年12月31日前完成，通过本项目的实施管理使用，满足退休人员社会化管理需要，促进社区与退休人员和谐发展。改善退休人员生活质量，完善退休保障体系，改善社区文化环境，使受益居民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3877FFC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财政预算安排11.16万元，已完成资金支付11.16万元，主要用于组织国企退休人员开展活动，对退休人员关心关爱等项目，完成接受国企退休人员管理社区8个，经费拨付标准1.39万元/社区，通过本项目的实施管理使用，满足了退休人员社会化管理需要，完善了退休保障体系，促进了社区与退休人员和谐发展。</w:t>
            </w:r>
          </w:p>
        </w:tc>
      </w:tr>
      <w:tr w14:paraId="5DF1886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7AC51A0">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8C459D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FB76A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A7C3D8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B507BD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9AAE7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C88AC8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24E93D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B8AD48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8074F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B83A34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41B80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E0E77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C04C474">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D74A2DD">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60AD7C6">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904802D">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CB60F7E">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F7D4A1C">
            <w:pPr>
              <w:rPr>
                <w:color w:val="000000"/>
                <w:sz w:val="18"/>
                <w:szCs w:val="18"/>
                <w:lang w:eastAsia="zh-CN"/>
              </w:rPr>
            </w:pPr>
            <w:r>
              <w:rPr>
                <w:rFonts w:hint="eastAsia"/>
                <w:color w:val="000000"/>
                <w:sz w:val="18"/>
                <w:szCs w:val="18"/>
                <w:lang w:eastAsia="zh-CN"/>
              </w:rPr>
              <w:t>接受国企退休人员社区数量</w:t>
            </w:r>
          </w:p>
        </w:tc>
        <w:tc>
          <w:tcPr>
            <w:tcW w:w="627" w:type="dxa"/>
            <w:tcBorders>
              <w:top w:val="nil"/>
              <w:left w:val="nil"/>
              <w:bottom w:val="single" w:color="auto" w:sz="4" w:space="0"/>
              <w:right w:val="single" w:color="auto" w:sz="4" w:space="0"/>
            </w:tcBorders>
            <w:vAlign w:val="center"/>
          </w:tcPr>
          <w:p w14:paraId="3490FF6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9A29CD5">
            <w:pPr>
              <w:jc w:val="center"/>
              <w:rPr>
                <w:rFonts w:ascii="宋体" w:hAnsi="宋体" w:eastAsia="宋体" w:cs="宋体"/>
                <w:color w:val="000000"/>
                <w:sz w:val="18"/>
                <w:szCs w:val="18"/>
              </w:rPr>
            </w:pPr>
            <w:r>
              <w:rPr>
                <w:rFonts w:hint="eastAsia" w:ascii="宋体" w:hAnsi="宋体" w:eastAsia="宋体" w:cs="宋体"/>
                <w:color w:val="000000"/>
                <w:sz w:val="18"/>
                <w:szCs w:val="18"/>
              </w:rPr>
              <w:t>=8个</w:t>
            </w:r>
          </w:p>
        </w:tc>
        <w:tc>
          <w:tcPr>
            <w:tcW w:w="728" w:type="dxa"/>
            <w:tcBorders>
              <w:top w:val="nil"/>
              <w:left w:val="nil"/>
              <w:bottom w:val="single" w:color="auto" w:sz="4" w:space="0"/>
              <w:right w:val="single" w:color="auto" w:sz="4" w:space="0"/>
            </w:tcBorders>
            <w:vAlign w:val="center"/>
          </w:tcPr>
          <w:p w14:paraId="2E677ABC">
            <w:pPr>
              <w:jc w:val="center"/>
              <w:rPr>
                <w:rFonts w:ascii="宋体" w:hAnsi="宋体" w:eastAsia="宋体" w:cs="宋体"/>
                <w:color w:val="000000"/>
                <w:sz w:val="18"/>
                <w:szCs w:val="18"/>
              </w:rPr>
            </w:pPr>
            <w:r>
              <w:rPr>
                <w:rFonts w:hint="eastAsia" w:ascii="宋体" w:hAnsi="宋体" w:eastAsia="宋体" w:cs="宋体"/>
                <w:color w:val="000000"/>
                <w:sz w:val="18"/>
                <w:szCs w:val="18"/>
              </w:rPr>
              <w:t>=8个</w:t>
            </w:r>
          </w:p>
        </w:tc>
        <w:tc>
          <w:tcPr>
            <w:tcW w:w="637" w:type="dxa"/>
            <w:tcBorders>
              <w:top w:val="nil"/>
              <w:left w:val="nil"/>
              <w:bottom w:val="single" w:color="auto" w:sz="4" w:space="0"/>
              <w:right w:val="single" w:color="auto" w:sz="4" w:space="0"/>
            </w:tcBorders>
            <w:vAlign w:val="center"/>
          </w:tcPr>
          <w:p w14:paraId="52DC529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95951F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2A9FB7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E201D4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11016F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14DEA6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526681A">
            <w:pPr>
              <w:jc w:val="center"/>
              <w:rPr>
                <w:color w:val="000000"/>
                <w:sz w:val="18"/>
                <w:szCs w:val="18"/>
              </w:rPr>
            </w:pPr>
          </w:p>
        </w:tc>
      </w:tr>
      <w:tr w14:paraId="04160E2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E989D99">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FE2E1F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E0332A5">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BBAB815">
            <w:pPr>
              <w:rPr>
                <w:rFonts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7534FD2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CE0C75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64D20E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7F47A9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90FB49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A8F040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B9B5DC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269B38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C19DF4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7982D7E">
            <w:pPr>
              <w:jc w:val="center"/>
              <w:rPr>
                <w:rFonts w:ascii="宋体" w:hAnsi="宋体" w:eastAsia="宋体" w:cs="宋体"/>
                <w:color w:val="000000"/>
                <w:sz w:val="18"/>
                <w:szCs w:val="18"/>
              </w:rPr>
            </w:pPr>
          </w:p>
        </w:tc>
      </w:tr>
      <w:tr w14:paraId="7A5C889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D2A67D4">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EDE128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87A593A">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8BDF424">
            <w:pPr>
              <w:rPr>
                <w:rFonts w:ascii="宋体" w:hAnsi="宋体" w:eastAsia="宋体" w:cs="宋体"/>
                <w:color w:val="000000"/>
                <w:sz w:val="18"/>
                <w:szCs w:val="18"/>
              </w:rPr>
            </w:pPr>
            <w:r>
              <w:rPr>
                <w:rFonts w:hint="eastAsia" w:ascii="宋体" w:hAnsi="宋体" w:eastAsia="宋体" w:cs="宋体"/>
                <w:color w:val="000000"/>
                <w:sz w:val="18"/>
                <w:szCs w:val="18"/>
              </w:rPr>
              <w:t>购置物品质量合格率</w:t>
            </w:r>
          </w:p>
        </w:tc>
        <w:tc>
          <w:tcPr>
            <w:tcW w:w="627" w:type="dxa"/>
            <w:tcBorders>
              <w:top w:val="nil"/>
              <w:left w:val="nil"/>
              <w:bottom w:val="single" w:color="auto" w:sz="4" w:space="0"/>
              <w:right w:val="single" w:color="auto" w:sz="4" w:space="0"/>
            </w:tcBorders>
            <w:vAlign w:val="center"/>
          </w:tcPr>
          <w:p w14:paraId="6A4BDC6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B530E4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C5839E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FB200B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D1AC3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8C7B37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03D742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09E3A1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1282F9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DB7AC5F">
            <w:pPr>
              <w:jc w:val="center"/>
              <w:rPr>
                <w:rFonts w:ascii="宋体" w:hAnsi="宋体" w:eastAsia="宋体" w:cs="宋体"/>
                <w:color w:val="000000"/>
                <w:sz w:val="18"/>
                <w:szCs w:val="18"/>
              </w:rPr>
            </w:pPr>
          </w:p>
        </w:tc>
      </w:tr>
      <w:tr w14:paraId="0467ED2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AF1A92E">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3F421C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7BFAD00">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F5CA234">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2FC7907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5FEDEF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DBC24C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5DC0D4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5F764E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EE66CD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E9A70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6B8AEB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613D57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1F1CD91">
            <w:pPr>
              <w:jc w:val="center"/>
              <w:rPr>
                <w:rFonts w:ascii="宋体" w:hAnsi="宋体" w:eastAsia="宋体" w:cs="宋体"/>
                <w:color w:val="000000"/>
                <w:sz w:val="18"/>
                <w:szCs w:val="18"/>
              </w:rPr>
            </w:pPr>
          </w:p>
        </w:tc>
      </w:tr>
      <w:tr w14:paraId="04E8637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2018A7F">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02AECC0">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9C9479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9CC040F">
            <w:pPr>
              <w:rPr>
                <w:rFonts w:ascii="宋体" w:hAnsi="宋体" w:eastAsia="宋体" w:cs="宋体"/>
                <w:color w:val="000000"/>
                <w:sz w:val="18"/>
                <w:szCs w:val="18"/>
              </w:rPr>
            </w:pPr>
            <w:r>
              <w:rPr>
                <w:rFonts w:hint="eastAsia" w:ascii="宋体" w:hAnsi="宋体" w:eastAsia="宋体" w:cs="宋体"/>
                <w:color w:val="000000"/>
                <w:sz w:val="18"/>
                <w:szCs w:val="18"/>
              </w:rPr>
              <w:t>经费拨付标准</w:t>
            </w:r>
          </w:p>
        </w:tc>
        <w:tc>
          <w:tcPr>
            <w:tcW w:w="627" w:type="dxa"/>
            <w:tcBorders>
              <w:top w:val="nil"/>
              <w:left w:val="nil"/>
              <w:bottom w:val="single" w:color="auto" w:sz="4" w:space="0"/>
              <w:right w:val="single" w:color="auto" w:sz="4" w:space="0"/>
            </w:tcBorders>
            <w:vAlign w:val="center"/>
          </w:tcPr>
          <w:p w14:paraId="62C480B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78A3749">
            <w:pPr>
              <w:jc w:val="center"/>
              <w:rPr>
                <w:rFonts w:ascii="宋体" w:hAnsi="宋体" w:eastAsia="宋体" w:cs="宋体"/>
                <w:color w:val="000000"/>
                <w:sz w:val="18"/>
                <w:szCs w:val="18"/>
              </w:rPr>
            </w:pPr>
            <w:r>
              <w:rPr>
                <w:rFonts w:hint="eastAsia" w:ascii="宋体" w:hAnsi="宋体" w:eastAsia="宋体" w:cs="宋体"/>
                <w:color w:val="000000"/>
                <w:sz w:val="18"/>
                <w:szCs w:val="18"/>
              </w:rPr>
              <w:t>≤1.4万元/社区</w:t>
            </w:r>
          </w:p>
        </w:tc>
        <w:tc>
          <w:tcPr>
            <w:tcW w:w="728" w:type="dxa"/>
            <w:tcBorders>
              <w:top w:val="nil"/>
              <w:left w:val="nil"/>
              <w:bottom w:val="single" w:color="auto" w:sz="4" w:space="0"/>
              <w:right w:val="single" w:color="auto" w:sz="4" w:space="0"/>
            </w:tcBorders>
            <w:vAlign w:val="center"/>
          </w:tcPr>
          <w:p w14:paraId="7C77A057">
            <w:pPr>
              <w:jc w:val="center"/>
              <w:rPr>
                <w:rFonts w:ascii="宋体" w:hAnsi="宋体" w:eastAsia="宋体" w:cs="宋体"/>
                <w:color w:val="000000"/>
                <w:sz w:val="18"/>
                <w:szCs w:val="18"/>
              </w:rPr>
            </w:pPr>
            <w:r>
              <w:rPr>
                <w:rFonts w:hint="eastAsia" w:ascii="宋体" w:hAnsi="宋体" w:eastAsia="宋体" w:cs="宋体"/>
                <w:color w:val="000000"/>
                <w:sz w:val="18"/>
                <w:szCs w:val="18"/>
              </w:rPr>
              <w:t>=1.39%</w:t>
            </w:r>
          </w:p>
        </w:tc>
        <w:tc>
          <w:tcPr>
            <w:tcW w:w="637" w:type="dxa"/>
            <w:tcBorders>
              <w:top w:val="nil"/>
              <w:left w:val="nil"/>
              <w:bottom w:val="single" w:color="auto" w:sz="4" w:space="0"/>
              <w:right w:val="single" w:color="auto" w:sz="4" w:space="0"/>
            </w:tcBorders>
            <w:vAlign w:val="center"/>
          </w:tcPr>
          <w:p w14:paraId="144F2BF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57181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445323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DA4DA8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8601F7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AA421CC">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5B17BD6">
            <w:pPr>
              <w:jc w:val="center"/>
              <w:rPr>
                <w:rFonts w:ascii="宋体" w:hAnsi="宋体" w:eastAsia="宋体" w:cs="宋体"/>
                <w:color w:val="000000"/>
                <w:sz w:val="18"/>
                <w:szCs w:val="18"/>
              </w:rPr>
            </w:pPr>
          </w:p>
        </w:tc>
      </w:tr>
      <w:tr w14:paraId="2BEA2BC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23B76FC">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E507D56">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0E51347">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F2145C3">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保障国有企业退休人员社会化管理工作顺利开展，促进社会和谐发展</w:t>
            </w:r>
          </w:p>
        </w:tc>
        <w:tc>
          <w:tcPr>
            <w:tcW w:w="627" w:type="dxa"/>
            <w:tcBorders>
              <w:top w:val="nil"/>
              <w:left w:val="nil"/>
              <w:bottom w:val="single" w:color="auto" w:sz="4" w:space="0"/>
              <w:right w:val="single" w:color="auto" w:sz="4" w:space="0"/>
            </w:tcBorders>
            <w:vAlign w:val="center"/>
          </w:tcPr>
          <w:p w14:paraId="7A7E21C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3E3BF1D">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6327AF4C">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47CE8C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FBD36B">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5EA8CA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21F7B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C2A2C81">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8FA540F">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677C5C0">
            <w:pPr>
              <w:jc w:val="center"/>
              <w:rPr>
                <w:rFonts w:ascii="宋体" w:hAnsi="宋体" w:eastAsia="宋体" w:cs="宋体"/>
                <w:color w:val="000000"/>
                <w:sz w:val="18"/>
                <w:szCs w:val="18"/>
              </w:rPr>
            </w:pPr>
          </w:p>
        </w:tc>
      </w:tr>
      <w:tr w14:paraId="04ADC193">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19EEACE">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8A2B56E">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5171992">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23CE35D">
            <w:pPr>
              <w:rPr>
                <w:rFonts w:ascii="宋体" w:hAnsi="宋体" w:eastAsia="宋体" w:cs="宋体"/>
                <w:color w:val="000000"/>
                <w:sz w:val="18"/>
                <w:szCs w:val="18"/>
              </w:rPr>
            </w:pPr>
            <w:r>
              <w:rPr>
                <w:rFonts w:hint="eastAsia" w:ascii="宋体" w:hAnsi="宋体" w:eastAsia="宋体" w:cs="宋体"/>
                <w:color w:val="000000"/>
                <w:sz w:val="18"/>
                <w:szCs w:val="18"/>
              </w:rPr>
              <w:t>受益对象满意度</w:t>
            </w:r>
          </w:p>
        </w:tc>
        <w:tc>
          <w:tcPr>
            <w:tcW w:w="627" w:type="dxa"/>
            <w:tcBorders>
              <w:top w:val="nil"/>
              <w:left w:val="nil"/>
              <w:bottom w:val="single" w:color="auto" w:sz="4" w:space="0"/>
              <w:right w:val="single" w:color="auto" w:sz="4" w:space="0"/>
            </w:tcBorders>
            <w:vAlign w:val="center"/>
          </w:tcPr>
          <w:p w14:paraId="44EB1AD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A724CFB">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DFFF19A">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EE4988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BC6F5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208904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D940A0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351695D">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543DED1">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7C7BD16">
            <w:pPr>
              <w:jc w:val="center"/>
              <w:rPr>
                <w:rFonts w:ascii="宋体" w:hAnsi="宋体" w:eastAsia="宋体" w:cs="宋体"/>
                <w:color w:val="000000"/>
                <w:sz w:val="18"/>
                <w:szCs w:val="18"/>
              </w:rPr>
            </w:pPr>
          </w:p>
        </w:tc>
      </w:tr>
      <w:tr w14:paraId="06B1358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8E7C9F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F3AFC7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4F439DE">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85CF549">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13A99C1">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0296FB4">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0AF507E">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0AFAE3D">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EBC4A67">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87F3A78">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3F2DA65">
            <w:pPr>
              <w:rPr>
                <w:rFonts w:ascii="宋体" w:hAnsi="宋体" w:eastAsia="宋体" w:cs="宋体"/>
                <w:color w:val="000000"/>
                <w:sz w:val="18"/>
                <w:szCs w:val="18"/>
              </w:rPr>
            </w:pPr>
          </w:p>
        </w:tc>
      </w:tr>
    </w:tbl>
    <w:p w14:paraId="575E3D0D">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558F57C">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326373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0CE871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E22410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2024年度自治区基层组织建设资金（晶彩城社区、水林社区）</w:t>
            </w:r>
          </w:p>
        </w:tc>
      </w:tr>
      <w:tr w14:paraId="60E1CE3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C20E1E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486C86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昌吉市人民政府建国路街道办事处</w:t>
            </w:r>
          </w:p>
        </w:tc>
        <w:tc>
          <w:tcPr>
            <w:tcW w:w="1428" w:type="dxa"/>
            <w:gridSpan w:val="2"/>
            <w:tcBorders>
              <w:top w:val="single" w:color="auto" w:sz="4" w:space="0"/>
              <w:left w:val="nil"/>
              <w:bottom w:val="single" w:color="auto" w:sz="4" w:space="0"/>
              <w:right w:val="single" w:color="auto" w:sz="4" w:space="0"/>
            </w:tcBorders>
            <w:vAlign w:val="center"/>
          </w:tcPr>
          <w:p w14:paraId="21C3432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AF4154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昌吉市人民政府建国路街道办事处</w:t>
            </w:r>
          </w:p>
        </w:tc>
      </w:tr>
      <w:tr w14:paraId="335CE7AA">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1AFEF8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58459E4">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1796FD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AC4A08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44EA2C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7C74FF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453558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C04E8A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28DA64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E303EA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BE1251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75A11E5">
            <w:pPr>
              <w:jc w:val="center"/>
              <w:rPr>
                <w:rFonts w:ascii="宋体" w:hAnsi="宋体" w:eastAsia="宋体" w:cs="宋体"/>
                <w:color w:val="000000"/>
                <w:sz w:val="18"/>
                <w:szCs w:val="18"/>
              </w:rPr>
            </w:pPr>
            <w:r>
              <w:rPr>
                <w:rFonts w:hint="eastAsia" w:ascii="宋体" w:hAnsi="宋体" w:eastAsia="宋体" w:cs="宋体"/>
                <w:color w:val="000000"/>
                <w:sz w:val="18"/>
                <w:szCs w:val="18"/>
              </w:rPr>
              <w:t>40.00</w:t>
            </w:r>
          </w:p>
        </w:tc>
        <w:tc>
          <w:tcPr>
            <w:tcW w:w="1968" w:type="dxa"/>
            <w:gridSpan w:val="3"/>
            <w:tcBorders>
              <w:top w:val="single" w:color="auto" w:sz="4" w:space="0"/>
              <w:left w:val="nil"/>
              <w:bottom w:val="single" w:color="auto" w:sz="4" w:space="0"/>
              <w:right w:val="single" w:color="auto" w:sz="4" w:space="0"/>
            </w:tcBorders>
            <w:vAlign w:val="center"/>
          </w:tcPr>
          <w:p w14:paraId="156D4CF2">
            <w:pPr>
              <w:jc w:val="center"/>
              <w:rPr>
                <w:rFonts w:ascii="宋体" w:hAnsi="宋体" w:eastAsia="宋体" w:cs="宋体"/>
                <w:color w:val="000000"/>
                <w:sz w:val="18"/>
                <w:szCs w:val="18"/>
              </w:rPr>
            </w:pPr>
            <w:r>
              <w:rPr>
                <w:rFonts w:hint="eastAsia" w:ascii="宋体" w:hAnsi="宋体" w:eastAsia="宋体" w:cs="宋体"/>
                <w:color w:val="000000"/>
                <w:sz w:val="18"/>
                <w:szCs w:val="18"/>
              </w:rPr>
              <w:t>40.00</w:t>
            </w:r>
          </w:p>
        </w:tc>
        <w:tc>
          <w:tcPr>
            <w:tcW w:w="1428" w:type="dxa"/>
            <w:gridSpan w:val="2"/>
            <w:tcBorders>
              <w:top w:val="single" w:color="auto" w:sz="4" w:space="0"/>
              <w:left w:val="nil"/>
              <w:bottom w:val="single" w:color="auto" w:sz="4" w:space="0"/>
              <w:right w:val="single" w:color="auto" w:sz="4" w:space="0"/>
            </w:tcBorders>
            <w:vAlign w:val="center"/>
          </w:tcPr>
          <w:p w14:paraId="1D2D8FB9">
            <w:pPr>
              <w:jc w:val="center"/>
              <w:rPr>
                <w:rFonts w:ascii="宋体" w:hAnsi="宋体" w:eastAsia="宋体" w:cs="宋体"/>
                <w:color w:val="000000"/>
                <w:sz w:val="18"/>
                <w:szCs w:val="18"/>
              </w:rPr>
            </w:pPr>
            <w:r>
              <w:rPr>
                <w:rFonts w:hint="eastAsia" w:ascii="宋体" w:hAnsi="宋体" w:eastAsia="宋体" w:cs="宋体"/>
                <w:color w:val="000000"/>
                <w:sz w:val="18"/>
                <w:szCs w:val="18"/>
              </w:rPr>
              <w:t>40.00</w:t>
            </w:r>
          </w:p>
        </w:tc>
        <w:tc>
          <w:tcPr>
            <w:tcW w:w="1372" w:type="dxa"/>
            <w:gridSpan w:val="2"/>
            <w:tcBorders>
              <w:top w:val="nil"/>
              <w:left w:val="nil"/>
              <w:bottom w:val="single" w:color="auto" w:sz="4" w:space="0"/>
              <w:right w:val="single" w:color="auto" w:sz="4" w:space="0"/>
            </w:tcBorders>
            <w:vAlign w:val="center"/>
          </w:tcPr>
          <w:p w14:paraId="77EF5B5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48FD5BF">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D07E29F">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753C570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F300A2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102E57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7291E62">
            <w:pPr>
              <w:jc w:val="center"/>
              <w:rPr>
                <w:rFonts w:ascii="宋体" w:hAnsi="宋体" w:eastAsia="宋体" w:cs="宋体"/>
                <w:color w:val="000000"/>
                <w:sz w:val="18"/>
                <w:szCs w:val="18"/>
              </w:rPr>
            </w:pPr>
            <w:r>
              <w:rPr>
                <w:rFonts w:hint="eastAsia" w:ascii="宋体" w:hAnsi="宋体" w:eastAsia="宋体" w:cs="宋体"/>
                <w:color w:val="000000"/>
                <w:sz w:val="18"/>
                <w:szCs w:val="18"/>
              </w:rPr>
              <w:t>40.00</w:t>
            </w:r>
          </w:p>
        </w:tc>
        <w:tc>
          <w:tcPr>
            <w:tcW w:w="1968" w:type="dxa"/>
            <w:gridSpan w:val="3"/>
            <w:tcBorders>
              <w:top w:val="single" w:color="auto" w:sz="4" w:space="0"/>
              <w:left w:val="nil"/>
              <w:bottom w:val="single" w:color="auto" w:sz="4" w:space="0"/>
              <w:right w:val="single" w:color="auto" w:sz="4" w:space="0"/>
            </w:tcBorders>
            <w:vAlign w:val="center"/>
          </w:tcPr>
          <w:p w14:paraId="6F7F5284">
            <w:pPr>
              <w:jc w:val="center"/>
              <w:rPr>
                <w:rFonts w:ascii="宋体" w:hAnsi="宋体" w:eastAsia="宋体" w:cs="宋体"/>
                <w:color w:val="000000"/>
                <w:sz w:val="18"/>
                <w:szCs w:val="18"/>
              </w:rPr>
            </w:pPr>
            <w:r>
              <w:rPr>
                <w:rFonts w:hint="eastAsia" w:ascii="宋体" w:hAnsi="宋体" w:eastAsia="宋体" w:cs="宋体"/>
                <w:color w:val="000000"/>
                <w:sz w:val="18"/>
                <w:szCs w:val="18"/>
              </w:rPr>
              <w:t>40.00</w:t>
            </w:r>
          </w:p>
        </w:tc>
        <w:tc>
          <w:tcPr>
            <w:tcW w:w="1428" w:type="dxa"/>
            <w:gridSpan w:val="2"/>
            <w:tcBorders>
              <w:top w:val="single" w:color="auto" w:sz="4" w:space="0"/>
              <w:left w:val="nil"/>
              <w:bottom w:val="single" w:color="auto" w:sz="4" w:space="0"/>
              <w:right w:val="single" w:color="auto" w:sz="4" w:space="0"/>
            </w:tcBorders>
            <w:vAlign w:val="center"/>
          </w:tcPr>
          <w:p w14:paraId="028D85A5">
            <w:pPr>
              <w:jc w:val="center"/>
              <w:rPr>
                <w:rFonts w:ascii="宋体" w:hAnsi="宋体" w:eastAsia="宋体" w:cs="宋体"/>
                <w:color w:val="000000"/>
                <w:sz w:val="18"/>
                <w:szCs w:val="18"/>
              </w:rPr>
            </w:pPr>
            <w:r>
              <w:rPr>
                <w:rFonts w:hint="eastAsia" w:ascii="宋体" w:hAnsi="宋体" w:eastAsia="宋体" w:cs="宋体"/>
                <w:color w:val="000000"/>
                <w:sz w:val="18"/>
                <w:szCs w:val="18"/>
              </w:rPr>
              <w:t>40.00</w:t>
            </w:r>
          </w:p>
        </w:tc>
        <w:tc>
          <w:tcPr>
            <w:tcW w:w="1372" w:type="dxa"/>
            <w:gridSpan w:val="2"/>
            <w:tcBorders>
              <w:top w:val="nil"/>
              <w:left w:val="nil"/>
              <w:bottom w:val="single" w:color="auto" w:sz="4" w:space="0"/>
              <w:right w:val="single" w:color="auto" w:sz="4" w:space="0"/>
            </w:tcBorders>
            <w:vAlign w:val="center"/>
          </w:tcPr>
          <w:p w14:paraId="0A4CCFC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FCCC28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D501B8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B240BE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6E319E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165B10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545018E">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3597E6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B53ED45">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DC2497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188DBB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A6260B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79731CB">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0E9F0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9CB2F6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2E71ED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4A09222">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E5DECBF">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450377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40万元，主要用于实施2024年度自治区基层组织建设资金（晶彩城社区、水林社区）项目，于2024年12月31日前完成，通过本项目的实施管理使用，可以解决群众关心问题，用更好的办公环境为居民群众提供服务，同时树立良好的社区形象，带动员工积极性。</w:t>
            </w:r>
          </w:p>
        </w:tc>
        <w:tc>
          <w:tcPr>
            <w:tcW w:w="5716" w:type="dxa"/>
            <w:gridSpan w:val="8"/>
            <w:tcBorders>
              <w:top w:val="single" w:color="auto" w:sz="4" w:space="0"/>
              <w:left w:val="nil"/>
              <w:bottom w:val="single" w:color="auto" w:sz="4" w:space="0"/>
              <w:right w:val="single" w:color="auto" w:sz="4" w:space="0"/>
            </w:tcBorders>
            <w:vAlign w:val="center"/>
          </w:tcPr>
          <w:p w14:paraId="146CFFDE">
            <w:pPr>
              <w:jc w:val="center"/>
              <w:rPr>
                <w:rFonts w:ascii="宋体" w:hAnsi="宋体" w:eastAsia="宋体" w:cs="宋体"/>
                <w:color w:val="000000"/>
                <w:sz w:val="18"/>
                <w:szCs w:val="18"/>
              </w:rPr>
            </w:pPr>
            <w:r>
              <w:rPr>
                <w:rFonts w:hint="eastAsia" w:ascii="宋体" w:hAnsi="宋体" w:eastAsia="宋体" w:cs="宋体"/>
                <w:color w:val="000000"/>
                <w:sz w:val="18"/>
                <w:szCs w:val="18"/>
                <w:lang w:eastAsia="zh-CN"/>
              </w:rPr>
              <w:t>截止2024年12月31日，该项目财政预算安排40万元，实际完成资金支付40万元，主要用于晶彩城社区、水林社区阵地建设及基础设施完善，完成项目开展及资金拨付2个社区，完成基础建设项目2个，即水林社区春天小区阵地打造项目、晶彩城社区阵地打造项目，完成资金拨付标准20万元/社区。通过本项目的实施管理使用，可以解决群众关心问题，用更好的办公环境为居民群众提供服务，同时树立良好的社区形象，带动员工积极性。</w:t>
            </w:r>
            <w:r>
              <w:rPr>
                <w:rFonts w:hint="eastAsia" w:ascii="宋体" w:hAnsi="宋体" w:eastAsia="宋体" w:cs="宋体"/>
                <w:color w:val="000000"/>
                <w:sz w:val="18"/>
                <w:szCs w:val="18"/>
              </w:rPr>
              <w:t>居民群众满意度达到90%。</w:t>
            </w:r>
          </w:p>
        </w:tc>
      </w:tr>
      <w:tr w14:paraId="6260947E">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F12FBD2">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65356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61BAAE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E77DF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7C7B4D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3721BD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BA2B84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C839BC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FFD3A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0B092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0EC40A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278D6A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0CEB7E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57270DD">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C5D5A7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E2D92AF">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5610AC2">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6E67D62">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364E854">
            <w:pPr>
              <w:rPr>
                <w:color w:val="000000"/>
                <w:sz w:val="18"/>
                <w:szCs w:val="18"/>
              </w:rPr>
            </w:pPr>
            <w:r>
              <w:rPr>
                <w:rFonts w:hint="eastAsia"/>
                <w:color w:val="000000"/>
                <w:sz w:val="18"/>
                <w:szCs w:val="18"/>
              </w:rPr>
              <w:t>资金分配社区个数</w:t>
            </w:r>
          </w:p>
        </w:tc>
        <w:tc>
          <w:tcPr>
            <w:tcW w:w="627" w:type="dxa"/>
            <w:tcBorders>
              <w:top w:val="nil"/>
              <w:left w:val="nil"/>
              <w:bottom w:val="single" w:color="auto" w:sz="4" w:space="0"/>
              <w:right w:val="single" w:color="auto" w:sz="4" w:space="0"/>
            </w:tcBorders>
            <w:vAlign w:val="center"/>
          </w:tcPr>
          <w:p w14:paraId="71319C2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7417D5C">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728" w:type="dxa"/>
            <w:tcBorders>
              <w:top w:val="nil"/>
              <w:left w:val="nil"/>
              <w:bottom w:val="single" w:color="auto" w:sz="4" w:space="0"/>
              <w:right w:val="single" w:color="auto" w:sz="4" w:space="0"/>
            </w:tcBorders>
            <w:vAlign w:val="center"/>
          </w:tcPr>
          <w:p w14:paraId="4672F495">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431DE0E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48EF0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506D0D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1866DC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D2EEC9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C3779FB">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74F6833">
            <w:pPr>
              <w:jc w:val="center"/>
              <w:rPr>
                <w:color w:val="000000"/>
                <w:sz w:val="18"/>
                <w:szCs w:val="18"/>
              </w:rPr>
            </w:pPr>
          </w:p>
        </w:tc>
      </w:tr>
      <w:tr w14:paraId="0B30A05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463B329">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FDD0D6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E5701C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AEC0A56">
            <w:pPr>
              <w:rPr>
                <w:rFonts w:ascii="宋体" w:hAnsi="宋体" w:eastAsia="宋体" w:cs="宋体"/>
                <w:color w:val="000000"/>
                <w:sz w:val="18"/>
                <w:szCs w:val="18"/>
              </w:rPr>
            </w:pPr>
            <w:r>
              <w:rPr>
                <w:rFonts w:hint="eastAsia" w:ascii="宋体" w:hAnsi="宋体" w:eastAsia="宋体" w:cs="宋体"/>
                <w:color w:val="000000"/>
                <w:sz w:val="18"/>
                <w:szCs w:val="18"/>
              </w:rPr>
              <w:t>实施项目个数</w:t>
            </w:r>
          </w:p>
        </w:tc>
        <w:tc>
          <w:tcPr>
            <w:tcW w:w="627" w:type="dxa"/>
            <w:tcBorders>
              <w:top w:val="nil"/>
              <w:left w:val="nil"/>
              <w:bottom w:val="single" w:color="auto" w:sz="4" w:space="0"/>
              <w:right w:val="single" w:color="auto" w:sz="4" w:space="0"/>
            </w:tcBorders>
            <w:vAlign w:val="center"/>
          </w:tcPr>
          <w:p w14:paraId="1C552CF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AAA70D3">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728" w:type="dxa"/>
            <w:tcBorders>
              <w:top w:val="nil"/>
              <w:left w:val="nil"/>
              <w:bottom w:val="single" w:color="auto" w:sz="4" w:space="0"/>
              <w:right w:val="single" w:color="auto" w:sz="4" w:space="0"/>
            </w:tcBorders>
            <w:vAlign w:val="center"/>
          </w:tcPr>
          <w:p w14:paraId="47B6FC82">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5201E75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E158FF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C418F0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A1939F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4D18F9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67DC1E3">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183DFE2">
            <w:pPr>
              <w:jc w:val="center"/>
              <w:rPr>
                <w:rFonts w:ascii="宋体" w:hAnsi="宋体" w:eastAsia="宋体" w:cs="宋体"/>
                <w:color w:val="000000"/>
                <w:sz w:val="18"/>
                <w:szCs w:val="18"/>
              </w:rPr>
            </w:pPr>
          </w:p>
        </w:tc>
      </w:tr>
      <w:tr w14:paraId="649AB8D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840F22">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C4569E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DFCF253">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BE93C76">
            <w:pPr>
              <w:rPr>
                <w:rFonts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5DC13A5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8E7A2F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963167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96203C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037279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EF64D9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A0B076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428A03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597199F">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正式材料,说明材料</w:t>
            </w:r>
          </w:p>
        </w:tc>
        <w:tc>
          <w:tcPr>
            <w:tcW w:w="1552" w:type="dxa"/>
            <w:gridSpan w:val="2"/>
            <w:tcBorders>
              <w:top w:val="nil"/>
              <w:left w:val="nil"/>
              <w:bottom w:val="single" w:color="auto" w:sz="4" w:space="0"/>
              <w:right w:val="single" w:color="auto" w:sz="4" w:space="0"/>
            </w:tcBorders>
            <w:vAlign w:val="center"/>
          </w:tcPr>
          <w:p w14:paraId="70BED914">
            <w:pPr>
              <w:jc w:val="center"/>
              <w:rPr>
                <w:rFonts w:ascii="宋体" w:hAnsi="宋体" w:eastAsia="宋体" w:cs="宋体"/>
                <w:color w:val="000000"/>
                <w:sz w:val="18"/>
                <w:szCs w:val="18"/>
              </w:rPr>
            </w:pPr>
          </w:p>
        </w:tc>
      </w:tr>
      <w:tr w14:paraId="428938E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EB12124">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C51152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DA65AE8">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1FA3DEA">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4826065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5CED4C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AC5E2F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49FC26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FF2434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C0D0FA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C1D7CE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24DE64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1887116">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正式材料,说明材料</w:t>
            </w:r>
          </w:p>
        </w:tc>
        <w:tc>
          <w:tcPr>
            <w:tcW w:w="1552" w:type="dxa"/>
            <w:gridSpan w:val="2"/>
            <w:tcBorders>
              <w:top w:val="nil"/>
              <w:left w:val="nil"/>
              <w:bottom w:val="single" w:color="auto" w:sz="4" w:space="0"/>
              <w:right w:val="single" w:color="auto" w:sz="4" w:space="0"/>
            </w:tcBorders>
            <w:vAlign w:val="center"/>
          </w:tcPr>
          <w:p w14:paraId="5A67287D">
            <w:pPr>
              <w:jc w:val="center"/>
              <w:rPr>
                <w:rFonts w:ascii="宋体" w:hAnsi="宋体" w:eastAsia="宋体" w:cs="宋体"/>
                <w:color w:val="000000"/>
                <w:sz w:val="18"/>
                <w:szCs w:val="18"/>
              </w:rPr>
            </w:pPr>
          </w:p>
        </w:tc>
      </w:tr>
      <w:tr w14:paraId="62D87B3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558A234">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45365C7">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E7468AC">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2E05F1B">
            <w:pPr>
              <w:rPr>
                <w:rFonts w:ascii="宋体" w:hAnsi="宋体" w:eastAsia="宋体" w:cs="宋体"/>
                <w:color w:val="000000"/>
                <w:sz w:val="18"/>
                <w:szCs w:val="18"/>
              </w:rPr>
            </w:pPr>
            <w:r>
              <w:rPr>
                <w:rFonts w:hint="eastAsia" w:ascii="宋体" w:hAnsi="宋体" w:eastAsia="宋体" w:cs="宋体"/>
                <w:color w:val="000000"/>
                <w:sz w:val="18"/>
                <w:szCs w:val="18"/>
              </w:rPr>
              <w:t>项目实施平均金额</w:t>
            </w:r>
          </w:p>
        </w:tc>
        <w:tc>
          <w:tcPr>
            <w:tcW w:w="627" w:type="dxa"/>
            <w:tcBorders>
              <w:top w:val="nil"/>
              <w:left w:val="nil"/>
              <w:bottom w:val="single" w:color="auto" w:sz="4" w:space="0"/>
              <w:right w:val="single" w:color="auto" w:sz="4" w:space="0"/>
            </w:tcBorders>
            <w:vAlign w:val="center"/>
          </w:tcPr>
          <w:p w14:paraId="24AD79B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E23DC91">
            <w:pPr>
              <w:jc w:val="center"/>
              <w:rPr>
                <w:rFonts w:ascii="宋体" w:hAnsi="宋体" w:eastAsia="宋体" w:cs="宋体"/>
                <w:color w:val="000000"/>
                <w:sz w:val="18"/>
                <w:szCs w:val="18"/>
              </w:rPr>
            </w:pPr>
            <w:r>
              <w:rPr>
                <w:rFonts w:hint="eastAsia" w:ascii="宋体" w:hAnsi="宋体" w:eastAsia="宋体" w:cs="宋体"/>
                <w:color w:val="000000"/>
                <w:sz w:val="18"/>
                <w:szCs w:val="18"/>
              </w:rPr>
              <w:t>&lt;=20万元/个</w:t>
            </w:r>
          </w:p>
        </w:tc>
        <w:tc>
          <w:tcPr>
            <w:tcW w:w="728" w:type="dxa"/>
            <w:tcBorders>
              <w:top w:val="nil"/>
              <w:left w:val="nil"/>
              <w:bottom w:val="single" w:color="auto" w:sz="4" w:space="0"/>
              <w:right w:val="single" w:color="auto" w:sz="4" w:space="0"/>
            </w:tcBorders>
            <w:vAlign w:val="center"/>
          </w:tcPr>
          <w:p w14:paraId="30D17427">
            <w:pPr>
              <w:jc w:val="center"/>
              <w:rPr>
                <w:rFonts w:ascii="宋体" w:hAnsi="宋体" w:eastAsia="宋体" w:cs="宋体"/>
                <w:color w:val="000000"/>
                <w:sz w:val="18"/>
                <w:szCs w:val="18"/>
              </w:rPr>
            </w:pPr>
            <w:r>
              <w:rPr>
                <w:rFonts w:hint="eastAsia" w:ascii="宋体" w:hAnsi="宋体" w:eastAsia="宋体" w:cs="宋体"/>
                <w:color w:val="000000"/>
                <w:sz w:val="18"/>
                <w:szCs w:val="18"/>
              </w:rPr>
              <w:t>=20万元/个</w:t>
            </w:r>
          </w:p>
        </w:tc>
        <w:tc>
          <w:tcPr>
            <w:tcW w:w="637" w:type="dxa"/>
            <w:tcBorders>
              <w:top w:val="nil"/>
              <w:left w:val="nil"/>
              <w:bottom w:val="single" w:color="auto" w:sz="4" w:space="0"/>
              <w:right w:val="single" w:color="auto" w:sz="4" w:space="0"/>
            </w:tcBorders>
            <w:vAlign w:val="center"/>
          </w:tcPr>
          <w:p w14:paraId="6E61CEF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4DA88E">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3482CB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2E8869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D7FBFC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8EDBB6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33AD3B4">
            <w:pPr>
              <w:jc w:val="center"/>
              <w:rPr>
                <w:rFonts w:ascii="宋体" w:hAnsi="宋体" w:eastAsia="宋体" w:cs="宋体"/>
                <w:color w:val="000000"/>
                <w:sz w:val="18"/>
                <w:szCs w:val="18"/>
              </w:rPr>
            </w:pPr>
          </w:p>
        </w:tc>
      </w:tr>
      <w:tr w14:paraId="6423C48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5FB596D">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6A274C7">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166C964">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F48C5A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保障基层组织建设项目顺利实施</w:t>
            </w:r>
          </w:p>
        </w:tc>
        <w:tc>
          <w:tcPr>
            <w:tcW w:w="627" w:type="dxa"/>
            <w:tcBorders>
              <w:top w:val="nil"/>
              <w:left w:val="nil"/>
              <w:bottom w:val="single" w:color="auto" w:sz="4" w:space="0"/>
              <w:right w:val="single" w:color="auto" w:sz="4" w:space="0"/>
            </w:tcBorders>
            <w:vAlign w:val="center"/>
          </w:tcPr>
          <w:p w14:paraId="15D3D76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AFBAA03">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23B63140">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F8C16F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C5A4D8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F5D5D02">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BC5E03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13719DC">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9E7E722">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09AF7DD">
            <w:pPr>
              <w:jc w:val="center"/>
              <w:rPr>
                <w:rFonts w:ascii="宋体" w:hAnsi="宋体" w:eastAsia="宋体" w:cs="宋体"/>
                <w:color w:val="000000"/>
                <w:sz w:val="18"/>
                <w:szCs w:val="18"/>
              </w:rPr>
            </w:pPr>
          </w:p>
        </w:tc>
      </w:tr>
      <w:tr w14:paraId="009F3E62">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B36864B">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CAC7A3">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F596A44">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44E996E">
            <w:pPr>
              <w:rPr>
                <w:rFonts w:ascii="宋体" w:hAnsi="宋体" w:eastAsia="宋体" w:cs="宋体"/>
                <w:color w:val="000000"/>
                <w:sz w:val="18"/>
                <w:szCs w:val="18"/>
              </w:rPr>
            </w:pPr>
            <w:r>
              <w:rPr>
                <w:rFonts w:hint="eastAsia" w:ascii="宋体" w:hAnsi="宋体" w:eastAsia="宋体" w:cs="宋体"/>
                <w:color w:val="000000"/>
                <w:sz w:val="18"/>
                <w:szCs w:val="18"/>
              </w:rPr>
              <w:t>受益对象满意度</w:t>
            </w:r>
          </w:p>
        </w:tc>
        <w:tc>
          <w:tcPr>
            <w:tcW w:w="627" w:type="dxa"/>
            <w:tcBorders>
              <w:top w:val="nil"/>
              <w:left w:val="nil"/>
              <w:bottom w:val="single" w:color="auto" w:sz="4" w:space="0"/>
              <w:right w:val="single" w:color="auto" w:sz="4" w:space="0"/>
            </w:tcBorders>
            <w:vAlign w:val="center"/>
          </w:tcPr>
          <w:p w14:paraId="4660EBE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F47AA35">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B597531">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1F1ACA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F79199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3D7CC64">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8C8C8A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9C6B4F1">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7184835">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996FE1C">
            <w:pPr>
              <w:jc w:val="center"/>
              <w:rPr>
                <w:rFonts w:ascii="宋体" w:hAnsi="宋体" w:eastAsia="宋体" w:cs="宋体"/>
                <w:color w:val="000000"/>
                <w:sz w:val="18"/>
                <w:szCs w:val="18"/>
              </w:rPr>
            </w:pPr>
          </w:p>
        </w:tc>
      </w:tr>
      <w:tr w14:paraId="349BA22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828F0A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5A4C8E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DBB2426">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F66996C">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E18B95A">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58B6193">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3F2B20DD">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4989DAA">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DE58BBB">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A2E39E9">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A70633B">
            <w:pPr>
              <w:rPr>
                <w:rFonts w:ascii="宋体" w:hAnsi="宋体" w:eastAsia="宋体" w:cs="宋体"/>
                <w:color w:val="000000"/>
                <w:sz w:val="18"/>
                <w:szCs w:val="18"/>
              </w:rPr>
            </w:pPr>
          </w:p>
        </w:tc>
      </w:tr>
    </w:tbl>
    <w:p w14:paraId="51A7A1B5">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6F36ECD">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5DCB77B">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3EE845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057DD9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2024年无非法集资示范社区建设经费</w:t>
            </w:r>
          </w:p>
        </w:tc>
      </w:tr>
      <w:tr w14:paraId="16534A8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F77CA6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19D317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昌吉市人民政府建国路街道办事处</w:t>
            </w:r>
          </w:p>
        </w:tc>
        <w:tc>
          <w:tcPr>
            <w:tcW w:w="1428" w:type="dxa"/>
            <w:gridSpan w:val="2"/>
            <w:tcBorders>
              <w:top w:val="single" w:color="auto" w:sz="4" w:space="0"/>
              <w:left w:val="nil"/>
              <w:bottom w:val="single" w:color="auto" w:sz="4" w:space="0"/>
              <w:right w:val="single" w:color="auto" w:sz="4" w:space="0"/>
            </w:tcBorders>
            <w:vAlign w:val="center"/>
          </w:tcPr>
          <w:p w14:paraId="067F0D0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3238FD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昌吉市人民政府建国路街道办事处</w:t>
            </w:r>
          </w:p>
        </w:tc>
      </w:tr>
      <w:tr w14:paraId="21DF1DC5">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45F79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DCA0C1A">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B3F098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C5D4F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2CCD61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73E8B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58C91D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CC3E2C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6BC916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785DA9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520C74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588B2A6">
            <w:pPr>
              <w:jc w:val="center"/>
              <w:rPr>
                <w:rFonts w:ascii="宋体" w:hAnsi="宋体" w:eastAsia="宋体" w:cs="宋体"/>
                <w:color w:val="000000"/>
                <w:sz w:val="18"/>
                <w:szCs w:val="18"/>
              </w:rPr>
            </w:pPr>
            <w:r>
              <w:rPr>
                <w:rFonts w:hint="eastAsia" w:ascii="宋体" w:hAnsi="宋体" w:eastAsia="宋体" w:cs="宋体"/>
                <w:color w:val="000000"/>
                <w:sz w:val="18"/>
                <w:szCs w:val="18"/>
              </w:rPr>
              <w:t>0.50</w:t>
            </w:r>
          </w:p>
        </w:tc>
        <w:tc>
          <w:tcPr>
            <w:tcW w:w="1968" w:type="dxa"/>
            <w:gridSpan w:val="3"/>
            <w:tcBorders>
              <w:top w:val="single" w:color="auto" w:sz="4" w:space="0"/>
              <w:left w:val="nil"/>
              <w:bottom w:val="single" w:color="auto" w:sz="4" w:space="0"/>
              <w:right w:val="single" w:color="auto" w:sz="4" w:space="0"/>
            </w:tcBorders>
            <w:vAlign w:val="center"/>
          </w:tcPr>
          <w:p w14:paraId="283A6053">
            <w:pPr>
              <w:jc w:val="center"/>
              <w:rPr>
                <w:rFonts w:ascii="宋体" w:hAnsi="宋体" w:eastAsia="宋体" w:cs="宋体"/>
                <w:color w:val="000000"/>
                <w:sz w:val="18"/>
                <w:szCs w:val="18"/>
              </w:rPr>
            </w:pPr>
            <w:r>
              <w:rPr>
                <w:rFonts w:hint="eastAsia" w:ascii="宋体" w:hAnsi="宋体" w:eastAsia="宋体" w:cs="宋体"/>
                <w:color w:val="000000"/>
                <w:sz w:val="18"/>
                <w:szCs w:val="18"/>
              </w:rPr>
              <w:t>0.50</w:t>
            </w:r>
          </w:p>
        </w:tc>
        <w:tc>
          <w:tcPr>
            <w:tcW w:w="1428" w:type="dxa"/>
            <w:gridSpan w:val="2"/>
            <w:tcBorders>
              <w:top w:val="single" w:color="auto" w:sz="4" w:space="0"/>
              <w:left w:val="nil"/>
              <w:bottom w:val="single" w:color="auto" w:sz="4" w:space="0"/>
              <w:right w:val="single" w:color="auto" w:sz="4" w:space="0"/>
            </w:tcBorders>
            <w:vAlign w:val="center"/>
          </w:tcPr>
          <w:p w14:paraId="628E17B5">
            <w:pPr>
              <w:jc w:val="center"/>
              <w:rPr>
                <w:rFonts w:ascii="宋体" w:hAnsi="宋体" w:eastAsia="宋体" w:cs="宋体"/>
                <w:color w:val="000000"/>
                <w:sz w:val="18"/>
                <w:szCs w:val="18"/>
              </w:rPr>
            </w:pPr>
            <w:r>
              <w:rPr>
                <w:rFonts w:hint="eastAsia" w:ascii="宋体" w:hAnsi="宋体" w:eastAsia="宋体" w:cs="宋体"/>
                <w:color w:val="000000"/>
                <w:sz w:val="18"/>
                <w:szCs w:val="18"/>
              </w:rPr>
              <w:t>0.50</w:t>
            </w:r>
          </w:p>
        </w:tc>
        <w:tc>
          <w:tcPr>
            <w:tcW w:w="1372" w:type="dxa"/>
            <w:gridSpan w:val="2"/>
            <w:tcBorders>
              <w:top w:val="nil"/>
              <w:left w:val="nil"/>
              <w:bottom w:val="single" w:color="auto" w:sz="4" w:space="0"/>
              <w:right w:val="single" w:color="auto" w:sz="4" w:space="0"/>
            </w:tcBorders>
            <w:vAlign w:val="center"/>
          </w:tcPr>
          <w:p w14:paraId="0030668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BD91DFB">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3600C17">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F55F4F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B237F2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BD1C75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9DA56EF">
            <w:pPr>
              <w:jc w:val="center"/>
              <w:rPr>
                <w:rFonts w:ascii="宋体" w:hAnsi="宋体" w:eastAsia="宋体" w:cs="宋体"/>
                <w:color w:val="000000"/>
                <w:sz w:val="18"/>
                <w:szCs w:val="18"/>
              </w:rPr>
            </w:pPr>
            <w:r>
              <w:rPr>
                <w:rFonts w:hint="eastAsia" w:ascii="宋体" w:hAnsi="宋体" w:eastAsia="宋体" w:cs="宋体"/>
                <w:color w:val="000000"/>
                <w:sz w:val="18"/>
                <w:szCs w:val="18"/>
              </w:rPr>
              <w:t>0.50</w:t>
            </w:r>
          </w:p>
        </w:tc>
        <w:tc>
          <w:tcPr>
            <w:tcW w:w="1968" w:type="dxa"/>
            <w:gridSpan w:val="3"/>
            <w:tcBorders>
              <w:top w:val="single" w:color="auto" w:sz="4" w:space="0"/>
              <w:left w:val="nil"/>
              <w:bottom w:val="single" w:color="auto" w:sz="4" w:space="0"/>
              <w:right w:val="single" w:color="auto" w:sz="4" w:space="0"/>
            </w:tcBorders>
            <w:vAlign w:val="center"/>
          </w:tcPr>
          <w:p w14:paraId="7845FD57">
            <w:pPr>
              <w:jc w:val="center"/>
              <w:rPr>
                <w:rFonts w:ascii="宋体" w:hAnsi="宋体" w:eastAsia="宋体" w:cs="宋体"/>
                <w:color w:val="000000"/>
                <w:sz w:val="18"/>
                <w:szCs w:val="18"/>
              </w:rPr>
            </w:pPr>
            <w:r>
              <w:rPr>
                <w:rFonts w:hint="eastAsia" w:ascii="宋体" w:hAnsi="宋体" w:eastAsia="宋体" w:cs="宋体"/>
                <w:color w:val="000000"/>
                <w:sz w:val="18"/>
                <w:szCs w:val="18"/>
              </w:rPr>
              <w:t>0.50</w:t>
            </w:r>
          </w:p>
        </w:tc>
        <w:tc>
          <w:tcPr>
            <w:tcW w:w="1428" w:type="dxa"/>
            <w:gridSpan w:val="2"/>
            <w:tcBorders>
              <w:top w:val="single" w:color="auto" w:sz="4" w:space="0"/>
              <w:left w:val="nil"/>
              <w:bottom w:val="single" w:color="auto" w:sz="4" w:space="0"/>
              <w:right w:val="single" w:color="auto" w:sz="4" w:space="0"/>
            </w:tcBorders>
            <w:vAlign w:val="center"/>
          </w:tcPr>
          <w:p w14:paraId="3014EFBD">
            <w:pPr>
              <w:jc w:val="center"/>
              <w:rPr>
                <w:rFonts w:ascii="宋体" w:hAnsi="宋体" w:eastAsia="宋体" w:cs="宋体"/>
                <w:color w:val="000000"/>
                <w:sz w:val="18"/>
                <w:szCs w:val="18"/>
              </w:rPr>
            </w:pPr>
            <w:r>
              <w:rPr>
                <w:rFonts w:hint="eastAsia" w:ascii="宋体" w:hAnsi="宋体" w:eastAsia="宋体" w:cs="宋体"/>
                <w:color w:val="000000"/>
                <w:sz w:val="18"/>
                <w:szCs w:val="18"/>
              </w:rPr>
              <w:t>0.50</w:t>
            </w:r>
          </w:p>
        </w:tc>
        <w:tc>
          <w:tcPr>
            <w:tcW w:w="1372" w:type="dxa"/>
            <w:gridSpan w:val="2"/>
            <w:tcBorders>
              <w:top w:val="nil"/>
              <w:left w:val="nil"/>
              <w:bottom w:val="single" w:color="auto" w:sz="4" w:space="0"/>
              <w:right w:val="single" w:color="auto" w:sz="4" w:space="0"/>
            </w:tcBorders>
            <w:vAlign w:val="center"/>
          </w:tcPr>
          <w:p w14:paraId="2E3DE65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7B9CEA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E38AD1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05ABD5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FA3BA3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72BAE0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1BFA7B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09216A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F7B280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2BC8DC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699072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7B5466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A8A0883">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41E062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EDFAAE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5ACA03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364D97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C755079">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B9D055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0.5万元，主要内容为2024年无非法集资示范社区建设经费项目，通过本次项目的实施能使防范非法集资宣传活动普及率更高，辖区市场金融环境持续得到改善，非法集资高发势头得到有效遏制，存量风险及时化解，为辖区经济社会发展和安全稳定提供坚强的金融保障，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51E32DE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财政预算安排资金0.5万元，实际完成资金支付0.5万元，主要用于电力社区非法集资宣传普法教育使用购买壁挂广告机，共计花费0.5万元。通过本次项目的实施能使防范非法集资宣传活动普及率更高，提高了群众甄别非法集资的能力，培养了拒绝非法集资的主动意识，为辖区经济社会发展和安全稳定提供坚强的金融保障。</w:t>
            </w:r>
          </w:p>
        </w:tc>
      </w:tr>
      <w:tr w14:paraId="367E4A1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EF6E526">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0C1AA8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0B736E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FC261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F320D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E3359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2F404A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663660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E4E72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290AB5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30AC19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EB177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935D17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0B18D17">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120829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5ECA6E1">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2CABADE">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66F81CF">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ED3ADA7">
            <w:pPr>
              <w:rPr>
                <w:color w:val="000000"/>
                <w:sz w:val="18"/>
                <w:szCs w:val="18"/>
              </w:rPr>
            </w:pPr>
            <w:r>
              <w:rPr>
                <w:rFonts w:hint="eastAsia"/>
                <w:color w:val="000000"/>
                <w:sz w:val="18"/>
                <w:szCs w:val="18"/>
              </w:rPr>
              <w:t>资金拨付街道数量</w:t>
            </w:r>
          </w:p>
        </w:tc>
        <w:tc>
          <w:tcPr>
            <w:tcW w:w="627" w:type="dxa"/>
            <w:tcBorders>
              <w:top w:val="nil"/>
              <w:left w:val="nil"/>
              <w:bottom w:val="single" w:color="auto" w:sz="4" w:space="0"/>
              <w:right w:val="single" w:color="auto" w:sz="4" w:space="0"/>
            </w:tcBorders>
            <w:vAlign w:val="center"/>
          </w:tcPr>
          <w:p w14:paraId="49B9CD2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7FFA016">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24AD6D2C">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2C41EA2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7C0CAB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A2D7B3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DDCB16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68E1CF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4F96506">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4EA593B6">
            <w:pPr>
              <w:jc w:val="center"/>
              <w:rPr>
                <w:color w:val="000000"/>
                <w:sz w:val="18"/>
                <w:szCs w:val="18"/>
              </w:rPr>
            </w:pPr>
          </w:p>
        </w:tc>
      </w:tr>
      <w:tr w14:paraId="3275169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73F7E2E">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9D8669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E41A9F">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2DE4477">
            <w:pPr>
              <w:rPr>
                <w:rFonts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13F5691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8CC70D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612B74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70D4B2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409BBE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47ACD4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621413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4D04FA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68B62C6">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C5921DD">
            <w:pPr>
              <w:jc w:val="center"/>
              <w:rPr>
                <w:rFonts w:ascii="宋体" w:hAnsi="宋体" w:eastAsia="宋体" w:cs="宋体"/>
                <w:color w:val="000000"/>
                <w:sz w:val="18"/>
                <w:szCs w:val="18"/>
              </w:rPr>
            </w:pPr>
          </w:p>
        </w:tc>
      </w:tr>
      <w:tr w14:paraId="017BB65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0F184A3">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C7A47D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A23E3A4">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DE0FC2C">
            <w:pPr>
              <w:rPr>
                <w:rFonts w:ascii="宋体" w:hAnsi="宋体" w:eastAsia="宋体" w:cs="宋体"/>
                <w:color w:val="000000"/>
                <w:sz w:val="18"/>
                <w:szCs w:val="18"/>
              </w:rPr>
            </w:pPr>
            <w:r>
              <w:rPr>
                <w:rFonts w:hint="eastAsia" w:ascii="宋体" w:hAnsi="宋体" w:eastAsia="宋体" w:cs="宋体"/>
                <w:color w:val="000000"/>
                <w:sz w:val="18"/>
                <w:szCs w:val="18"/>
              </w:rPr>
              <w:t>购置物品质量合格率</w:t>
            </w:r>
          </w:p>
        </w:tc>
        <w:tc>
          <w:tcPr>
            <w:tcW w:w="627" w:type="dxa"/>
            <w:tcBorders>
              <w:top w:val="nil"/>
              <w:left w:val="nil"/>
              <w:bottom w:val="single" w:color="auto" w:sz="4" w:space="0"/>
              <w:right w:val="single" w:color="auto" w:sz="4" w:space="0"/>
            </w:tcBorders>
            <w:vAlign w:val="center"/>
          </w:tcPr>
          <w:p w14:paraId="2B36E58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411033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BB599F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0E0871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0ABB94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6EFA18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15600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911190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FF8DA89">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48E482D3">
            <w:pPr>
              <w:jc w:val="center"/>
              <w:rPr>
                <w:rFonts w:ascii="宋体" w:hAnsi="宋体" w:eastAsia="宋体" w:cs="宋体"/>
                <w:color w:val="000000"/>
                <w:sz w:val="18"/>
                <w:szCs w:val="18"/>
              </w:rPr>
            </w:pPr>
          </w:p>
        </w:tc>
      </w:tr>
      <w:tr w14:paraId="5F6FF80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20DF6DB">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CC3D03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F182DE7">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DA5C691">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6BBF85B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7A6E1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CDD43E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F8240C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2FB8F3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7B2466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D43252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3F4ECD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62E92E7">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3C6747F">
            <w:pPr>
              <w:jc w:val="center"/>
              <w:rPr>
                <w:rFonts w:ascii="宋体" w:hAnsi="宋体" w:eastAsia="宋体" w:cs="宋体"/>
                <w:color w:val="000000"/>
                <w:sz w:val="18"/>
                <w:szCs w:val="18"/>
              </w:rPr>
            </w:pPr>
          </w:p>
        </w:tc>
      </w:tr>
      <w:tr w14:paraId="2B23BE4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58B718B">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18FE080">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7A463C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8944B2A">
            <w:pPr>
              <w:rPr>
                <w:rFonts w:ascii="宋体" w:hAnsi="宋体" w:eastAsia="宋体" w:cs="宋体"/>
                <w:color w:val="000000"/>
                <w:sz w:val="18"/>
                <w:szCs w:val="18"/>
              </w:rPr>
            </w:pPr>
            <w:r>
              <w:rPr>
                <w:rFonts w:hint="eastAsia" w:ascii="宋体" w:hAnsi="宋体" w:eastAsia="宋体" w:cs="宋体"/>
                <w:color w:val="000000"/>
                <w:sz w:val="18"/>
                <w:szCs w:val="18"/>
              </w:rPr>
              <w:t>政府采购服务金额</w:t>
            </w:r>
          </w:p>
        </w:tc>
        <w:tc>
          <w:tcPr>
            <w:tcW w:w="627" w:type="dxa"/>
            <w:tcBorders>
              <w:top w:val="nil"/>
              <w:left w:val="nil"/>
              <w:bottom w:val="single" w:color="auto" w:sz="4" w:space="0"/>
              <w:right w:val="single" w:color="auto" w:sz="4" w:space="0"/>
            </w:tcBorders>
            <w:vAlign w:val="center"/>
          </w:tcPr>
          <w:p w14:paraId="6C1478E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87000E0">
            <w:pPr>
              <w:jc w:val="center"/>
              <w:rPr>
                <w:rFonts w:ascii="宋体" w:hAnsi="宋体" w:eastAsia="宋体" w:cs="宋体"/>
                <w:color w:val="000000"/>
                <w:sz w:val="18"/>
                <w:szCs w:val="18"/>
              </w:rPr>
            </w:pPr>
            <w:r>
              <w:rPr>
                <w:rFonts w:hint="eastAsia" w:ascii="宋体" w:hAnsi="宋体" w:eastAsia="宋体" w:cs="宋体"/>
                <w:color w:val="000000"/>
                <w:sz w:val="18"/>
                <w:szCs w:val="18"/>
              </w:rPr>
              <w:t>=0.50万元</w:t>
            </w:r>
          </w:p>
        </w:tc>
        <w:tc>
          <w:tcPr>
            <w:tcW w:w="728" w:type="dxa"/>
            <w:tcBorders>
              <w:top w:val="nil"/>
              <w:left w:val="nil"/>
              <w:bottom w:val="single" w:color="auto" w:sz="4" w:space="0"/>
              <w:right w:val="single" w:color="auto" w:sz="4" w:space="0"/>
            </w:tcBorders>
            <w:vAlign w:val="center"/>
          </w:tcPr>
          <w:p w14:paraId="2BDE770E">
            <w:pPr>
              <w:jc w:val="center"/>
              <w:rPr>
                <w:rFonts w:ascii="宋体" w:hAnsi="宋体" w:eastAsia="宋体" w:cs="宋体"/>
                <w:color w:val="000000"/>
                <w:sz w:val="18"/>
                <w:szCs w:val="18"/>
              </w:rPr>
            </w:pPr>
            <w:r>
              <w:rPr>
                <w:rFonts w:hint="eastAsia" w:ascii="宋体" w:hAnsi="宋体" w:eastAsia="宋体" w:cs="宋体"/>
                <w:color w:val="000000"/>
                <w:sz w:val="18"/>
                <w:szCs w:val="18"/>
              </w:rPr>
              <w:t>=0.5万元</w:t>
            </w:r>
          </w:p>
        </w:tc>
        <w:tc>
          <w:tcPr>
            <w:tcW w:w="637" w:type="dxa"/>
            <w:tcBorders>
              <w:top w:val="nil"/>
              <w:left w:val="nil"/>
              <w:bottom w:val="single" w:color="auto" w:sz="4" w:space="0"/>
              <w:right w:val="single" w:color="auto" w:sz="4" w:space="0"/>
            </w:tcBorders>
            <w:vAlign w:val="center"/>
          </w:tcPr>
          <w:p w14:paraId="108A1A3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1CB0C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0B6CBB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FB1E3E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680E63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0CA8E5">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2B815A9">
            <w:pPr>
              <w:jc w:val="center"/>
              <w:rPr>
                <w:rFonts w:ascii="宋体" w:hAnsi="宋体" w:eastAsia="宋体" w:cs="宋体"/>
                <w:color w:val="000000"/>
                <w:sz w:val="18"/>
                <w:szCs w:val="18"/>
              </w:rPr>
            </w:pPr>
          </w:p>
        </w:tc>
      </w:tr>
      <w:tr w14:paraId="33C3455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5476105">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E61AB45">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3F46795">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236A02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提高群众甄别非法集资的能力，培养拒绝非法集资的主动意识</w:t>
            </w:r>
          </w:p>
        </w:tc>
        <w:tc>
          <w:tcPr>
            <w:tcW w:w="627" w:type="dxa"/>
            <w:tcBorders>
              <w:top w:val="nil"/>
              <w:left w:val="nil"/>
              <w:bottom w:val="single" w:color="auto" w:sz="4" w:space="0"/>
              <w:right w:val="single" w:color="auto" w:sz="4" w:space="0"/>
            </w:tcBorders>
            <w:vAlign w:val="center"/>
          </w:tcPr>
          <w:p w14:paraId="44AB275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5117518">
            <w:pPr>
              <w:jc w:val="center"/>
              <w:rPr>
                <w:rFonts w:ascii="宋体" w:hAnsi="宋体" w:eastAsia="宋体" w:cs="宋体"/>
                <w:color w:val="000000"/>
                <w:sz w:val="18"/>
                <w:szCs w:val="18"/>
              </w:rPr>
            </w:pPr>
            <w:r>
              <w:rPr>
                <w:rFonts w:hint="eastAsia" w:ascii="宋体" w:hAnsi="宋体" w:eastAsia="宋体" w:cs="宋体"/>
                <w:color w:val="000000"/>
                <w:sz w:val="18"/>
                <w:szCs w:val="18"/>
              </w:rPr>
              <w:t>明显提高</w:t>
            </w:r>
          </w:p>
        </w:tc>
        <w:tc>
          <w:tcPr>
            <w:tcW w:w="728" w:type="dxa"/>
            <w:tcBorders>
              <w:top w:val="nil"/>
              <w:left w:val="nil"/>
              <w:bottom w:val="single" w:color="auto" w:sz="4" w:space="0"/>
              <w:right w:val="single" w:color="auto" w:sz="4" w:space="0"/>
            </w:tcBorders>
            <w:vAlign w:val="center"/>
          </w:tcPr>
          <w:p w14:paraId="39C60BE9">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DC3BC9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926C99E">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0118771">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B85DA1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90D38C4">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B4793E3">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4015FC1">
            <w:pPr>
              <w:jc w:val="center"/>
              <w:rPr>
                <w:rFonts w:ascii="宋体" w:hAnsi="宋体" w:eastAsia="宋体" w:cs="宋体"/>
                <w:color w:val="000000"/>
                <w:sz w:val="18"/>
                <w:szCs w:val="18"/>
              </w:rPr>
            </w:pPr>
          </w:p>
        </w:tc>
      </w:tr>
      <w:tr w14:paraId="67B21805">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5489085">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BDD1DB4">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CC93EA2">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F74A831">
            <w:pPr>
              <w:rPr>
                <w:rFonts w:ascii="宋体" w:hAnsi="宋体" w:eastAsia="宋体" w:cs="宋体"/>
                <w:color w:val="000000"/>
                <w:sz w:val="18"/>
                <w:szCs w:val="18"/>
              </w:rPr>
            </w:pPr>
            <w:r>
              <w:rPr>
                <w:rFonts w:hint="eastAsia" w:ascii="宋体" w:hAnsi="宋体" w:eastAsia="宋体" w:cs="宋体"/>
                <w:color w:val="000000"/>
                <w:sz w:val="18"/>
                <w:szCs w:val="18"/>
              </w:rPr>
              <w:t>受益对象满意度</w:t>
            </w:r>
          </w:p>
        </w:tc>
        <w:tc>
          <w:tcPr>
            <w:tcW w:w="627" w:type="dxa"/>
            <w:tcBorders>
              <w:top w:val="nil"/>
              <w:left w:val="nil"/>
              <w:bottom w:val="single" w:color="auto" w:sz="4" w:space="0"/>
              <w:right w:val="single" w:color="auto" w:sz="4" w:space="0"/>
            </w:tcBorders>
            <w:vAlign w:val="center"/>
          </w:tcPr>
          <w:p w14:paraId="2965236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80B60A9">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788091D">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8D26F9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C0F7CF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93B229E">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CABFB6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CD7E5B2">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193CA9D">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DD0A0B6">
            <w:pPr>
              <w:jc w:val="center"/>
              <w:rPr>
                <w:rFonts w:ascii="宋体" w:hAnsi="宋体" w:eastAsia="宋体" w:cs="宋体"/>
                <w:color w:val="000000"/>
                <w:sz w:val="18"/>
                <w:szCs w:val="18"/>
              </w:rPr>
            </w:pPr>
          </w:p>
        </w:tc>
      </w:tr>
      <w:tr w14:paraId="6F31F4E4">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6505C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3EA69B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2E5D577">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63AFD1E">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00D14EE">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0E8CEAB">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3E4D58A7">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84ED30A">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302EE57">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27E52ED">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3402757">
            <w:pPr>
              <w:rPr>
                <w:rFonts w:ascii="宋体" w:hAnsi="宋体" w:eastAsia="宋体" w:cs="宋体"/>
                <w:color w:val="000000"/>
                <w:sz w:val="18"/>
                <w:szCs w:val="18"/>
              </w:rPr>
            </w:pPr>
          </w:p>
        </w:tc>
      </w:tr>
    </w:tbl>
    <w:p w14:paraId="6A8CC92F">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60F01BE">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7E03DB9">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8C29E8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D4980D4">
            <w:pPr>
              <w:jc w:val="center"/>
              <w:rPr>
                <w:rFonts w:ascii="宋体" w:hAnsi="宋体" w:eastAsia="宋体" w:cs="宋体"/>
                <w:color w:val="000000"/>
                <w:sz w:val="18"/>
                <w:szCs w:val="18"/>
              </w:rPr>
            </w:pPr>
            <w:r>
              <w:rPr>
                <w:rFonts w:hint="eastAsia" w:ascii="宋体" w:hAnsi="宋体" w:eastAsia="宋体" w:cs="宋体"/>
                <w:color w:val="000000"/>
                <w:sz w:val="18"/>
                <w:szCs w:val="18"/>
              </w:rPr>
              <w:t>三老人员经费</w:t>
            </w:r>
          </w:p>
        </w:tc>
      </w:tr>
      <w:tr w14:paraId="36EF0748">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0ACD3F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14BE0C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昌吉市人民政府建国路街道办事处</w:t>
            </w:r>
          </w:p>
        </w:tc>
        <w:tc>
          <w:tcPr>
            <w:tcW w:w="1428" w:type="dxa"/>
            <w:gridSpan w:val="2"/>
            <w:tcBorders>
              <w:top w:val="single" w:color="auto" w:sz="4" w:space="0"/>
              <w:left w:val="nil"/>
              <w:bottom w:val="single" w:color="auto" w:sz="4" w:space="0"/>
              <w:right w:val="single" w:color="auto" w:sz="4" w:space="0"/>
            </w:tcBorders>
            <w:vAlign w:val="center"/>
          </w:tcPr>
          <w:p w14:paraId="76FB01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672388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昌吉市人民政府建国路街道办事处</w:t>
            </w:r>
          </w:p>
        </w:tc>
      </w:tr>
      <w:tr w14:paraId="5782A4AA">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AF71B2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4D90094">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3F8191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FE658D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2EB551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92C790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A2BA60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78D6C5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951447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9F4042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14FD8F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F43F158">
            <w:pPr>
              <w:jc w:val="center"/>
              <w:rPr>
                <w:rFonts w:ascii="宋体" w:hAnsi="宋体" w:eastAsia="宋体" w:cs="宋体"/>
                <w:color w:val="000000"/>
                <w:sz w:val="18"/>
                <w:szCs w:val="18"/>
              </w:rPr>
            </w:pPr>
            <w:r>
              <w:rPr>
                <w:rFonts w:hint="eastAsia" w:ascii="宋体" w:hAnsi="宋体" w:eastAsia="宋体" w:cs="宋体"/>
                <w:color w:val="000000"/>
                <w:sz w:val="18"/>
                <w:szCs w:val="18"/>
              </w:rPr>
              <w:t>64.10</w:t>
            </w:r>
          </w:p>
        </w:tc>
        <w:tc>
          <w:tcPr>
            <w:tcW w:w="1968" w:type="dxa"/>
            <w:gridSpan w:val="3"/>
            <w:tcBorders>
              <w:top w:val="single" w:color="auto" w:sz="4" w:space="0"/>
              <w:left w:val="nil"/>
              <w:bottom w:val="single" w:color="auto" w:sz="4" w:space="0"/>
              <w:right w:val="single" w:color="auto" w:sz="4" w:space="0"/>
            </w:tcBorders>
            <w:vAlign w:val="center"/>
          </w:tcPr>
          <w:p w14:paraId="4C8EA6D8">
            <w:pPr>
              <w:jc w:val="center"/>
              <w:rPr>
                <w:rFonts w:ascii="宋体" w:hAnsi="宋体" w:eastAsia="宋体" w:cs="宋体"/>
                <w:color w:val="000000"/>
                <w:sz w:val="18"/>
                <w:szCs w:val="18"/>
              </w:rPr>
            </w:pPr>
            <w:r>
              <w:rPr>
                <w:rFonts w:hint="eastAsia" w:ascii="宋体" w:hAnsi="宋体" w:eastAsia="宋体" w:cs="宋体"/>
                <w:color w:val="000000"/>
                <w:sz w:val="18"/>
                <w:szCs w:val="18"/>
              </w:rPr>
              <w:t>64.10</w:t>
            </w:r>
          </w:p>
        </w:tc>
        <w:tc>
          <w:tcPr>
            <w:tcW w:w="1428" w:type="dxa"/>
            <w:gridSpan w:val="2"/>
            <w:tcBorders>
              <w:top w:val="single" w:color="auto" w:sz="4" w:space="0"/>
              <w:left w:val="nil"/>
              <w:bottom w:val="single" w:color="auto" w:sz="4" w:space="0"/>
              <w:right w:val="single" w:color="auto" w:sz="4" w:space="0"/>
            </w:tcBorders>
            <w:vAlign w:val="center"/>
          </w:tcPr>
          <w:p w14:paraId="17A37933">
            <w:pPr>
              <w:jc w:val="center"/>
              <w:rPr>
                <w:rFonts w:ascii="宋体" w:hAnsi="宋体" w:eastAsia="宋体" w:cs="宋体"/>
                <w:color w:val="000000"/>
                <w:sz w:val="18"/>
                <w:szCs w:val="18"/>
              </w:rPr>
            </w:pPr>
            <w:r>
              <w:rPr>
                <w:rFonts w:hint="eastAsia" w:ascii="宋体" w:hAnsi="宋体" w:eastAsia="宋体" w:cs="宋体"/>
                <w:color w:val="000000"/>
                <w:sz w:val="18"/>
                <w:szCs w:val="18"/>
              </w:rPr>
              <w:t>56.32</w:t>
            </w:r>
          </w:p>
        </w:tc>
        <w:tc>
          <w:tcPr>
            <w:tcW w:w="1372" w:type="dxa"/>
            <w:gridSpan w:val="2"/>
            <w:tcBorders>
              <w:top w:val="nil"/>
              <w:left w:val="nil"/>
              <w:bottom w:val="single" w:color="auto" w:sz="4" w:space="0"/>
              <w:right w:val="single" w:color="auto" w:sz="4" w:space="0"/>
            </w:tcBorders>
            <w:vAlign w:val="center"/>
          </w:tcPr>
          <w:p w14:paraId="756D4D0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D2FF108">
            <w:pPr>
              <w:jc w:val="center"/>
              <w:rPr>
                <w:rFonts w:ascii="宋体" w:hAnsi="宋体" w:eastAsia="宋体" w:cs="宋体"/>
                <w:color w:val="000000"/>
                <w:sz w:val="18"/>
                <w:szCs w:val="18"/>
              </w:rPr>
            </w:pPr>
            <w:r>
              <w:rPr>
                <w:rFonts w:hint="eastAsia" w:ascii="宋体" w:hAnsi="宋体" w:eastAsia="宋体" w:cs="宋体"/>
                <w:color w:val="000000"/>
                <w:sz w:val="18"/>
                <w:szCs w:val="18"/>
              </w:rPr>
              <w:t>87.86%</w:t>
            </w:r>
          </w:p>
        </w:tc>
        <w:tc>
          <w:tcPr>
            <w:tcW w:w="1552" w:type="dxa"/>
            <w:gridSpan w:val="2"/>
            <w:tcBorders>
              <w:top w:val="nil"/>
              <w:left w:val="nil"/>
              <w:bottom w:val="single" w:color="auto" w:sz="4" w:space="0"/>
              <w:right w:val="single" w:color="auto" w:sz="4" w:space="0"/>
            </w:tcBorders>
            <w:vAlign w:val="center"/>
          </w:tcPr>
          <w:p w14:paraId="333EBFCF">
            <w:pPr>
              <w:jc w:val="center"/>
              <w:rPr>
                <w:rFonts w:ascii="宋体" w:hAnsi="宋体" w:eastAsia="宋体" w:cs="宋体"/>
                <w:color w:val="000000"/>
                <w:sz w:val="18"/>
                <w:szCs w:val="18"/>
              </w:rPr>
            </w:pPr>
            <w:r>
              <w:rPr>
                <w:rFonts w:hint="eastAsia" w:ascii="宋体" w:hAnsi="宋体" w:eastAsia="宋体" w:cs="宋体"/>
                <w:color w:val="000000"/>
                <w:sz w:val="18"/>
                <w:szCs w:val="18"/>
              </w:rPr>
              <w:t>6.96</w:t>
            </w:r>
          </w:p>
        </w:tc>
      </w:tr>
      <w:tr w14:paraId="1401B32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DBB472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4A6053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0235C49">
            <w:pPr>
              <w:jc w:val="center"/>
              <w:rPr>
                <w:rFonts w:ascii="宋体" w:hAnsi="宋体" w:eastAsia="宋体" w:cs="宋体"/>
                <w:color w:val="000000"/>
                <w:sz w:val="18"/>
                <w:szCs w:val="18"/>
              </w:rPr>
            </w:pPr>
            <w:r>
              <w:rPr>
                <w:rFonts w:hint="eastAsia" w:ascii="宋体" w:hAnsi="宋体" w:eastAsia="宋体" w:cs="宋体"/>
                <w:color w:val="000000"/>
                <w:sz w:val="18"/>
                <w:szCs w:val="18"/>
              </w:rPr>
              <w:t>64.10</w:t>
            </w:r>
          </w:p>
        </w:tc>
        <w:tc>
          <w:tcPr>
            <w:tcW w:w="1968" w:type="dxa"/>
            <w:gridSpan w:val="3"/>
            <w:tcBorders>
              <w:top w:val="single" w:color="auto" w:sz="4" w:space="0"/>
              <w:left w:val="nil"/>
              <w:bottom w:val="single" w:color="auto" w:sz="4" w:space="0"/>
              <w:right w:val="single" w:color="auto" w:sz="4" w:space="0"/>
            </w:tcBorders>
            <w:vAlign w:val="center"/>
          </w:tcPr>
          <w:p w14:paraId="77982AAB">
            <w:pPr>
              <w:jc w:val="center"/>
              <w:rPr>
                <w:rFonts w:ascii="宋体" w:hAnsi="宋体" w:eastAsia="宋体" w:cs="宋体"/>
                <w:color w:val="000000"/>
                <w:sz w:val="18"/>
                <w:szCs w:val="18"/>
              </w:rPr>
            </w:pPr>
            <w:r>
              <w:rPr>
                <w:rFonts w:hint="eastAsia" w:ascii="宋体" w:hAnsi="宋体" w:eastAsia="宋体" w:cs="宋体"/>
                <w:color w:val="000000"/>
                <w:sz w:val="18"/>
                <w:szCs w:val="18"/>
              </w:rPr>
              <w:t>64.10</w:t>
            </w:r>
          </w:p>
        </w:tc>
        <w:tc>
          <w:tcPr>
            <w:tcW w:w="1428" w:type="dxa"/>
            <w:gridSpan w:val="2"/>
            <w:tcBorders>
              <w:top w:val="single" w:color="auto" w:sz="4" w:space="0"/>
              <w:left w:val="nil"/>
              <w:bottom w:val="single" w:color="auto" w:sz="4" w:space="0"/>
              <w:right w:val="single" w:color="auto" w:sz="4" w:space="0"/>
            </w:tcBorders>
            <w:vAlign w:val="center"/>
          </w:tcPr>
          <w:p w14:paraId="23A9CD45">
            <w:pPr>
              <w:jc w:val="center"/>
              <w:rPr>
                <w:rFonts w:ascii="宋体" w:hAnsi="宋体" w:eastAsia="宋体" w:cs="宋体"/>
                <w:color w:val="000000"/>
                <w:sz w:val="18"/>
                <w:szCs w:val="18"/>
              </w:rPr>
            </w:pPr>
            <w:r>
              <w:rPr>
                <w:rFonts w:hint="eastAsia" w:ascii="宋体" w:hAnsi="宋体" w:eastAsia="宋体" w:cs="宋体"/>
                <w:color w:val="000000"/>
                <w:sz w:val="18"/>
                <w:szCs w:val="18"/>
              </w:rPr>
              <w:t>56.32</w:t>
            </w:r>
          </w:p>
        </w:tc>
        <w:tc>
          <w:tcPr>
            <w:tcW w:w="1372" w:type="dxa"/>
            <w:gridSpan w:val="2"/>
            <w:tcBorders>
              <w:top w:val="nil"/>
              <w:left w:val="nil"/>
              <w:bottom w:val="single" w:color="auto" w:sz="4" w:space="0"/>
              <w:right w:val="single" w:color="auto" w:sz="4" w:space="0"/>
            </w:tcBorders>
            <w:vAlign w:val="center"/>
          </w:tcPr>
          <w:p w14:paraId="4434A05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1F70B8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D814A0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5B251F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043ADE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F722CC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A2C0C2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6DA3F4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DBA7935">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5C8CE1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397B23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D9C714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F2587DD">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5001C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04A4A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D21A7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CF4B1F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DDA199B">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3150D9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64.1万元，主要用于三老人员经费，于2024年12月31日前完工，通过本项目的实施管理使用，满足三老人员日常生活开支的需要，促进社会帮扶全面发展。改善三老人员生活质量，完善基础文化建设，改善老有所养老有所以处境，使受益居民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59B6981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财政预算安排64.1万元，实际完成资金支付56.32万元，主要用于三老人员2024年一季度至三季度生活补助的发放，一季度发放48人，二季度发放52人，三季度发放52人。通过本项目的实施管理使用，改善了三老人员生活质量，满足了三老人员日常生活开支的需要，促进了社会帮扶全面发展。</w:t>
            </w:r>
          </w:p>
        </w:tc>
      </w:tr>
      <w:tr w14:paraId="32343DFE">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25B85BA">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C26113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B6FC4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9C0E27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7BBD9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CA605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83CCCE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F8D81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2BE29E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45B583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F541E3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917A42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B006DC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A7FC1A3">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E8A1DB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93B0075">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78D516A">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378F8DE">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2F040AD">
            <w:pPr>
              <w:rPr>
                <w:color w:val="000000"/>
                <w:sz w:val="18"/>
                <w:szCs w:val="18"/>
              </w:rPr>
            </w:pPr>
            <w:r>
              <w:rPr>
                <w:rFonts w:hint="eastAsia"/>
                <w:color w:val="000000"/>
                <w:sz w:val="18"/>
                <w:szCs w:val="18"/>
              </w:rPr>
              <w:t>三老人员人数</w:t>
            </w:r>
          </w:p>
        </w:tc>
        <w:tc>
          <w:tcPr>
            <w:tcW w:w="627" w:type="dxa"/>
            <w:tcBorders>
              <w:top w:val="nil"/>
              <w:left w:val="nil"/>
              <w:bottom w:val="single" w:color="auto" w:sz="4" w:space="0"/>
              <w:right w:val="single" w:color="auto" w:sz="4" w:space="0"/>
            </w:tcBorders>
            <w:vAlign w:val="center"/>
          </w:tcPr>
          <w:p w14:paraId="35EE197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A54DF27">
            <w:pPr>
              <w:jc w:val="center"/>
              <w:rPr>
                <w:rFonts w:ascii="宋体" w:hAnsi="宋体" w:eastAsia="宋体" w:cs="宋体"/>
                <w:color w:val="000000"/>
                <w:sz w:val="18"/>
                <w:szCs w:val="18"/>
              </w:rPr>
            </w:pPr>
            <w:r>
              <w:rPr>
                <w:rFonts w:hint="eastAsia" w:ascii="宋体" w:hAnsi="宋体" w:eastAsia="宋体" w:cs="宋体"/>
                <w:color w:val="000000"/>
                <w:sz w:val="18"/>
                <w:szCs w:val="18"/>
              </w:rPr>
              <w:t>=48人</w:t>
            </w:r>
          </w:p>
        </w:tc>
        <w:tc>
          <w:tcPr>
            <w:tcW w:w="728" w:type="dxa"/>
            <w:tcBorders>
              <w:top w:val="nil"/>
              <w:left w:val="nil"/>
              <w:bottom w:val="single" w:color="auto" w:sz="4" w:space="0"/>
              <w:right w:val="single" w:color="auto" w:sz="4" w:space="0"/>
            </w:tcBorders>
            <w:vAlign w:val="center"/>
          </w:tcPr>
          <w:p w14:paraId="75018F9D">
            <w:pPr>
              <w:jc w:val="center"/>
              <w:rPr>
                <w:rFonts w:ascii="宋体" w:hAnsi="宋体" w:eastAsia="宋体" w:cs="宋体"/>
                <w:color w:val="000000"/>
                <w:sz w:val="18"/>
                <w:szCs w:val="18"/>
              </w:rPr>
            </w:pPr>
            <w:r>
              <w:rPr>
                <w:rFonts w:hint="eastAsia" w:ascii="宋体" w:hAnsi="宋体" w:eastAsia="宋体" w:cs="宋体"/>
                <w:color w:val="000000"/>
                <w:sz w:val="18"/>
                <w:szCs w:val="18"/>
              </w:rPr>
              <w:t>=52人</w:t>
            </w:r>
          </w:p>
        </w:tc>
        <w:tc>
          <w:tcPr>
            <w:tcW w:w="637" w:type="dxa"/>
            <w:tcBorders>
              <w:top w:val="nil"/>
              <w:left w:val="nil"/>
              <w:bottom w:val="single" w:color="auto" w:sz="4" w:space="0"/>
              <w:right w:val="single" w:color="auto" w:sz="4" w:space="0"/>
            </w:tcBorders>
            <w:vAlign w:val="center"/>
          </w:tcPr>
          <w:p w14:paraId="57EF7FEE">
            <w:pPr>
              <w:jc w:val="center"/>
              <w:rPr>
                <w:rFonts w:ascii="宋体" w:hAnsi="宋体" w:eastAsia="宋体" w:cs="宋体"/>
                <w:color w:val="000000"/>
                <w:sz w:val="18"/>
                <w:szCs w:val="18"/>
              </w:rPr>
            </w:pPr>
            <w:r>
              <w:rPr>
                <w:rFonts w:hint="eastAsia" w:ascii="宋体" w:hAnsi="宋体" w:eastAsia="宋体" w:cs="宋体"/>
                <w:color w:val="000000"/>
                <w:sz w:val="18"/>
                <w:szCs w:val="18"/>
              </w:rPr>
              <w:t>108</w:t>
            </w:r>
          </w:p>
        </w:tc>
        <w:tc>
          <w:tcPr>
            <w:tcW w:w="791" w:type="dxa"/>
            <w:tcBorders>
              <w:top w:val="nil"/>
              <w:left w:val="nil"/>
              <w:bottom w:val="single" w:color="auto" w:sz="4" w:space="0"/>
              <w:right w:val="single" w:color="auto" w:sz="4" w:space="0"/>
            </w:tcBorders>
            <w:vAlign w:val="center"/>
          </w:tcPr>
          <w:p w14:paraId="1A0BBE15">
            <w:pPr>
              <w:jc w:val="center"/>
              <w:rPr>
                <w:rFonts w:ascii="宋体" w:hAnsi="宋体" w:eastAsia="宋体" w:cs="宋体"/>
                <w:color w:val="000000"/>
                <w:sz w:val="18"/>
                <w:szCs w:val="18"/>
              </w:rPr>
            </w:pPr>
            <w:r>
              <w:rPr>
                <w:rFonts w:hint="eastAsia" w:ascii="宋体" w:hAnsi="宋体" w:eastAsia="宋体" w:cs="宋体"/>
                <w:color w:val="000000"/>
                <w:sz w:val="18"/>
                <w:szCs w:val="18"/>
              </w:rPr>
              <w:t>18.4</w:t>
            </w:r>
          </w:p>
        </w:tc>
        <w:tc>
          <w:tcPr>
            <w:tcW w:w="741" w:type="dxa"/>
            <w:tcBorders>
              <w:top w:val="nil"/>
              <w:left w:val="nil"/>
              <w:bottom w:val="single" w:color="auto" w:sz="4" w:space="0"/>
              <w:right w:val="single" w:color="auto" w:sz="4" w:space="0"/>
            </w:tcBorders>
            <w:vAlign w:val="center"/>
          </w:tcPr>
          <w:p w14:paraId="4F87DF5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A8F8018">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5E31E5B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B479FBD">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45C7D6D9">
            <w:pPr>
              <w:jc w:val="center"/>
              <w:rPr>
                <w:color w:val="000000"/>
                <w:sz w:val="18"/>
                <w:szCs w:val="18"/>
                <w:lang w:eastAsia="zh-CN"/>
              </w:rPr>
            </w:pPr>
            <w:r>
              <w:rPr>
                <w:rFonts w:hint="eastAsia"/>
                <w:color w:val="000000"/>
                <w:sz w:val="18"/>
                <w:szCs w:val="18"/>
                <w:lang w:eastAsia="zh-CN"/>
              </w:rPr>
              <w:t>本年度二季度增加三老人员，二季度增加2人。</w:t>
            </w:r>
          </w:p>
        </w:tc>
      </w:tr>
      <w:tr w14:paraId="1CDFC66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3A30259">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F9DD665">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5368DCD">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8EAB24A">
            <w:pPr>
              <w:rPr>
                <w:rFonts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2EC678E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F1A173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6F9107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BF87DC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6FDA36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B720F5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1C3588C">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3E28A17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7C72B53">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ED5D881">
            <w:pPr>
              <w:jc w:val="center"/>
              <w:rPr>
                <w:rFonts w:ascii="宋体" w:hAnsi="宋体" w:eastAsia="宋体" w:cs="宋体"/>
                <w:color w:val="000000"/>
                <w:sz w:val="18"/>
                <w:szCs w:val="18"/>
              </w:rPr>
            </w:pPr>
          </w:p>
        </w:tc>
      </w:tr>
      <w:tr w14:paraId="155AC40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CB0282">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A2C0BB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6C976AB">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9DA5124">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0767B5D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0B696F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7CAA0F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38D89F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7F2434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40B313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6BD696">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4013F68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8E5A888">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D7F3D2C">
            <w:pPr>
              <w:jc w:val="center"/>
              <w:rPr>
                <w:rFonts w:ascii="宋体" w:hAnsi="宋体" w:eastAsia="宋体" w:cs="宋体"/>
                <w:color w:val="000000"/>
                <w:sz w:val="18"/>
                <w:szCs w:val="18"/>
              </w:rPr>
            </w:pPr>
          </w:p>
        </w:tc>
      </w:tr>
      <w:tr w14:paraId="45A8627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61F5B45">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BFD4348">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E0AD323">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0529F1C">
            <w:pPr>
              <w:rPr>
                <w:rFonts w:ascii="宋体" w:hAnsi="宋体" w:eastAsia="宋体" w:cs="宋体"/>
                <w:color w:val="000000"/>
                <w:sz w:val="18"/>
                <w:szCs w:val="18"/>
              </w:rPr>
            </w:pPr>
            <w:r>
              <w:rPr>
                <w:rFonts w:hint="eastAsia" w:ascii="宋体" w:hAnsi="宋体" w:eastAsia="宋体" w:cs="宋体"/>
                <w:color w:val="000000"/>
                <w:sz w:val="18"/>
                <w:szCs w:val="18"/>
              </w:rPr>
              <w:t>老党员补助发放标准</w:t>
            </w:r>
          </w:p>
        </w:tc>
        <w:tc>
          <w:tcPr>
            <w:tcW w:w="627" w:type="dxa"/>
            <w:tcBorders>
              <w:top w:val="nil"/>
              <w:left w:val="nil"/>
              <w:bottom w:val="single" w:color="auto" w:sz="4" w:space="0"/>
              <w:right w:val="single" w:color="auto" w:sz="4" w:space="0"/>
            </w:tcBorders>
            <w:vAlign w:val="center"/>
          </w:tcPr>
          <w:p w14:paraId="0CAED442">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A11AEB6">
            <w:pPr>
              <w:jc w:val="center"/>
              <w:rPr>
                <w:rFonts w:ascii="宋体" w:hAnsi="宋体" w:eastAsia="宋体" w:cs="宋体"/>
                <w:color w:val="000000"/>
                <w:sz w:val="18"/>
                <w:szCs w:val="18"/>
              </w:rPr>
            </w:pPr>
            <w:r>
              <w:rPr>
                <w:rFonts w:hint="eastAsia" w:ascii="宋体" w:hAnsi="宋体" w:eastAsia="宋体" w:cs="宋体"/>
                <w:color w:val="000000"/>
                <w:sz w:val="18"/>
                <w:szCs w:val="18"/>
              </w:rPr>
              <w:t>=1085元/月</w:t>
            </w:r>
          </w:p>
        </w:tc>
        <w:tc>
          <w:tcPr>
            <w:tcW w:w="728" w:type="dxa"/>
            <w:tcBorders>
              <w:top w:val="nil"/>
              <w:left w:val="nil"/>
              <w:bottom w:val="single" w:color="auto" w:sz="4" w:space="0"/>
              <w:right w:val="single" w:color="auto" w:sz="4" w:space="0"/>
            </w:tcBorders>
            <w:vAlign w:val="center"/>
          </w:tcPr>
          <w:p w14:paraId="03684194">
            <w:pPr>
              <w:jc w:val="center"/>
              <w:rPr>
                <w:rFonts w:ascii="宋体" w:hAnsi="宋体" w:eastAsia="宋体" w:cs="宋体"/>
                <w:color w:val="000000"/>
                <w:sz w:val="18"/>
                <w:szCs w:val="18"/>
              </w:rPr>
            </w:pPr>
            <w:r>
              <w:rPr>
                <w:rFonts w:hint="eastAsia" w:ascii="宋体" w:hAnsi="宋体" w:eastAsia="宋体" w:cs="宋体"/>
                <w:color w:val="000000"/>
                <w:sz w:val="18"/>
                <w:szCs w:val="18"/>
              </w:rPr>
              <w:t>=1085元/月</w:t>
            </w:r>
          </w:p>
        </w:tc>
        <w:tc>
          <w:tcPr>
            <w:tcW w:w="637" w:type="dxa"/>
            <w:tcBorders>
              <w:top w:val="nil"/>
              <w:left w:val="nil"/>
              <w:bottom w:val="single" w:color="auto" w:sz="4" w:space="0"/>
              <w:right w:val="single" w:color="auto" w:sz="4" w:space="0"/>
            </w:tcBorders>
            <w:vAlign w:val="center"/>
          </w:tcPr>
          <w:p w14:paraId="51A88CD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A3068FA">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3E381A3C">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9533A5B">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58F25E4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5175328">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ADE1A6B">
            <w:pPr>
              <w:jc w:val="center"/>
              <w:rPr>
                <w:rFonts w:ascii="宋体" w:hAnsi="宋体" w:eastAsia="宋体" w:cs="宋体"/>
                <w:color w:val="000000"/>
                <w:sz w:val="18"/>
                <w:szCs w:val="18"/>
              </w:rPr>
            </w:pPr>
          </w:p>
        </w:tc>
      </w:tr>
      <w:tr w14:paraId="3ED6105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7D783FE">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1EF89A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D80B876">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E317D2D">
            <w:pPr>
              <w:rPr>
                <w:rFonts w:ascii="宋体" w:hAnsi="宋体" w:eastAsia="宋体" w:cs="宋体"/>
                <w:color w:val="000000"/>
                <w:sz w:val="18"/>
                <w:szCs w:val="18"/>
              </w:rPr>
            </w:pPr>
            <w:r>
              <w:rPr>
                <w:rFonts w:hint="eastAsia" w:ascii="宋体" w:hAnsi="宋体" w:eastAsia="宋体" w:cs="宋体"/>
                <w:color w:val="000000"/>
                <w:sz w:val="18"/>
                <w:szCs w:val="18"/>
              </w:rPr>
              <w:t>老干部补助发放标准2</w:t>
            </w:r>
          </w:p>
        </w:tc>
        <w:tc>
          <w:tcPr>
            <w:tcW w:w="627" w:type="dxa"/>
            <w:tcBorders>
              <w:top w:val="nil"/>
              <w:left w:val="nil"/>
              <w:bottom w:val="single" w:color="auto" w:sz="4" w:space="0"/>
              <w:right w:val="single" w:color="auto" w:sz="4" w:space="0"/>
            </w:tcBorders>
            <w:vAlign w:val="center"/>
          </w:tcPr>
          <w:p w14:paraId="4B9C205B">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3F922A63">
            <w:pPr>
              <w:jc w:val="center"/>
              <w:rPr>
                <w:rFonts w:ascii="宋体" w:hAnsi="宋体" w:eastAsia="宋体" w:cs="宋体"/>
                <w:color w:val="000000"/>
                <w:sz w:val="18"/>
                <w:szCs w:val="18"/>
              </w:rPr>
            </w:pPr>
            <w:r>
              <w:rPr>
                <w:rFonts w:hint="eastAsia" w:ascii="宋体" w:hAnsi="宋体" w:eastAsia="宋体" w:cs="宋体"/>
                <w:color w:val="000000"/>
                <w:sz w:val="18"/>
                <w:szCs w:val="18"/>
              </w:rPr>
              <w:t>=1405元/月</w:t>
            </w:r>
          </w:p>
        </w:tc>
        <w:tc>
          <w:tcPr>
            <w:tcW w:w="728" w:type="dxa"/>
            <w:tcBorders>
              <w:top w:val="nil"/>
              <w:left w:val="nil"/>
              <w:bottom w:val="single" w:color="auto" w:sz="4" w:space="0"/>
              <w:right w:val="single" w:color="auto" w:sz="4" w:space="0"/>
            </w:tcBorders>
            <w:vAlign w:val="center"/>
          </w:tcPr>
          <w:p w14:paraId="6570DDF2">
            <w:pPr>
              <w:jc w:val="center"/>
              <w:rPr>
                <w:rFonts w:ascii="宋体" w:hAnsi="宋体" w:eastAsia="宋体" w:cs="宋体"/>
                <w:color w:val="000000"/>
                <w:sz w:val="18"/>
                <w:szCs w:val="18"/>
              </w:rPr>
            </w:pPr>
            <w:r>
              <w:rPr>
                <w:rFonts w:hint="eastAsia" w:ascii="宋体" w:hAnsi="宋体" w:eastAsia="宋体" w:cs="宋体"/>
                <w:color w:val="000000"/>
                <w:sz w:val="18"/>
                <w:szCs w:val="18"/>
              </w:rPr>
              <w:t>=1405元/月</w:t>
            </w:r>
          </w:p>
        </w:tc>
        <w:tc>
          <w:tcPr>
            <w:tcW w:w="637" w:type="dxa"/>
            <w:tcBorders>
              <w:top w:val="nil"/>
              <w:left w:val="nil"/>
              <w:bottom w:val="single" w:color="auto" w:sz="4" w:space="0"/>
              <w:right w:val="single" w:color="auto" w:sz="4" w:space="0"/>
            </w:tcBorders>
            <w:vAlign w:val="center"/>
          </w:tcPr>
          <w:p w14:paraId="35FF7FC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5D5E098">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1915DEE5">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714A917">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6EA7D68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7DD1C82">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89B74A1">
            <w:pPr>
              <w:jc w:val="center"/>
              <w:rPr>
                <w:rFonts w:ascii="宋体" w:hAnsi="宋体" w:eastAsia="宋体" w:cs="宋体"/>
                <w:color w:val="000000"/>
                <w:sz w:val="18"/>
                <w:szCs w:val="18"/>
              </w:rPr>
            </w:pPr>
          </w:p>
        </w:tc>
      </w:tr>
      <w:tr w14:paraId="679F3F4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53CC65F">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793074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E8ADD52">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0598B5A">
            <w:pPr>
              <w:rPr>
                <w:rFonts w:ascii="宋体" w:hAnsi="宋体" w:eastAsia="宋体" w:cs="宋体"/>
                <w:color w:val="000000"/>
                <w:sz w:val="18"/>
                <w:szCs w:val="18"/>
              </w:rPr>
            </w:pPr>
            <w:r>
              <w:rPr>
                <w:rFonts w:hint="eastAsia" w:ascii="宋体" w:hAnsi="宋体" w:eastAsia="宋体" w:cs="宋体"/>
                <w:color w:val="000000"/>
                <w:sz w:val="18"/>
                <w:szCs w:val="18"/>
              </w:rPr>
              <w:t>老模范补助发放标准</w:t>
            </w:r>
          </w:p>
        </w:tc>
        <w:tc>
          <w:tcPr>
            <w:tcW w:w="627" w:type="dxa"/>
            <w:tcBorders>
              <w:top w:val="nil"/>
              <w:left w:val="nil"/>
              <w:bottom w:val="single" w:color="auto" w:sz="4" w:space="0"/>
              <w:right w:val="single" w:color="auto" w:sz="4" w:space="0"/>
            </w:tcBorders>
            <w:vAlign w:val="center"/>
          </w:tcPr>
          <w:p w14:paraId="5643B923">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F224B74">
            <w:pPr>
              <w:jc w:val="center"/>
              <w:rPr>
                <w:rFonts w:ascii="宋体" w:hAnsi="宋体" w:eastAsia="宋体" w:cs="宋体"/>
                <w:color w:val="000000"/>
                <w:sz w:val="18"/>
                <w:szCs w:val="18"/>
              </w:rPr>
            </w:pPr>
            <w:r>
              <w:rPr>
                <w:rFonts w:hint="eastAsia" w:ascii="宋体" w:hAnsi="宋体" w:eastAsia="宋体" w:cs="宋体"/>
                <w:color w:val="000000"/>
                <w:sz w:val="18"/>
                <w:szCs w:val="18"/>
              </w:rPr>
              <w:t>=1175元/月</w:t>
            </w:r>
          </w:p>
        </w:tc>
        <w:tc>
          <w:tcPr>
            <w:tcW w:w="728" w:type="dxa"/>
            <w:tcBorders>
              <w:top w:val="nil"/>
              <w:left w:val="nil"/>
              <w:bottom w:val="single" w:color="auto" w:sz="4" w:space="0"/>
              <w:right w:val="single" w:color="auto" w:sz="4" w:space="0"/>
            </w:tcBorders>
            <w:vAlign w:val="center"/>
          </w:tcPr>
          <w:p w14:paraId="61B595E1">
            <w:pPr>
              <w:jc w:val="center"/>
              <w:rPr>
                <w:rFonts w:ascii="宋体" w:hAnsi="宋体" w:eastAsia="宋体" w:cs="宋体"/>
                <w:color w:val="000000"/>
                <w:sz w:val="18"/>
                <w:szCs w:val="18"/>
              </w:rPr>
            </w:pPr>
            <w:r>
              <w:rPr>
                <w:rFonts w:hint="eastAsia" w:ascii="宋体" w:hAnsi="宋体" w:eastAsia="宋体" w:cs="宋体"/>
                <w:color w:val="000000"/>
                <w:sz w:val="18"/>
                <w:szCs w:val="18"/>
              </w:rPr>
              <w:t>=1175元/月</w:t>
            </w:r>
          </w:p>
        </w:tc>
        <w:tc>
          <w:tcPr>
            <w:tcW w:w="637" w:type="dxa"/>
            <w:tcBorders>
              <w:top w:val="nil"/>
              <w:left w:val="nil"/>
              <w:bottom w:val="single" w:color="auto" w:sz="4" w:space="0"/>
              <w:right w:val="single" w:color="auto" w:sz="4" w:space="0"/>
            </w:tcBorders>
            <w:vAlign w:val="center"/>
          </w:tcPr>
          <w:p w14:paraId="0E43B29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26A970">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43F0714">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0FF587E">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7EF2A58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DC4F805">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86BB8D9">
            <w:pPr>
              <w:jc w:val="center"/>
              <w:rPr>
                <w:rFonts w:ascii="宋体" w:hAnsi="宋体" w:eastAsia="宋体" w:cs="宋体"/>
                <w:color w:val="000000"/>
                <w:sz w:val="18"/>
                <w:szCs w:val="18"/>
              </w:rPr>
            </w:pPr>
          </w:p>
        </w:tc>
      </w:tr>
      <w:tr w14:paraId="28AE0A7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4BC748">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D29075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A0BB447">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E0FE4A2">
            <w:pPr>
              <w:rPr>
                <w:rFonts w:ascii="宋体" w:hAnsi="宋体" w:eastAsia="宋体" w:cs="宋体"/>
                <w:color w:val="000000"/>
                <w:sz w:val="18"/>
                <w:szCs w:val="18"/>
              </w:rPr>
            </w:pPr>
            <w:r>
              <w:rPr>
                <w:rFonts w:hint="eastAsia" w:ascii="宋体" w:hAnsi="宋体" w:eastAsia="宋体" w:cs="宋体"/>
                <w:color w:val="000000"/>
                <w:sz w:val="18"/>
                <w:szCs w:val="18"/>
              </w:rPr>
              <w:t>老干部补助发放标准1</w:t>
            </w:r>
          </w:p>
        </w:tc>
        <w:tc>
          <w:tcPr>
            <w:tcW w:w="627" w:type="dxa"/>
            <w:tcBorders>
              <w:top w:val="nil"/>
              <w:left w:val="nil"/>
              <w:bottom w:val="single" w:color="auto" w:sz="4" w:space="0"/>
              <w:right w:val="single" w:color="auto" w:sz="4" w:space="0"/>
            </w:tcBorders>
            <w:vAlign w:val="center"/>
          </w:tcPr>
          <w:p w14:paraId="12C2D05A">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6BFDAB2">
            <w:pPr>
              <w:jc w:val="center"/>
              <w:rPr>
                <w:rFonts w:ascii="宋体" w:hAnsi="宋体" w:eastAsia="宋体" w:cs="宋体"/>
                <w:color w:val="000000"/>
                <w:sz w:val="18"/>
                <w:szCs w:val="18"/>
              </w:rPr>
            </w:pPr>
            <w:r>
              <w:rPr>
                <w:rFonts w:hint="eastAsia" w:ascii="宋体" w:hAnsi="宋体" w:eastAsia="宋体" w:cs="宋体"/>
                <w:color w:val="000000"/>
                <w:sz w:val="18"/>
                <w:szCs w:val="18"/>
              </w:rPr>
              <w:t>=1105元/月</w:t>
            </w:r>
          </w:p>
        </w:tc>
        <w:tc>
          <w:tcPr>
            <w:tcW w:w="728" w:type="dxa"/>
            <w:tcBorders>
              <w:top w:val="nil"/>
              <w:left w:val="nil"/>
              <w:bottom w:val="single" w:color="auto" w:sz="4" w:space="0"/>
              <w:right w:val="single" w:color="auto" w:sz="4" w:space="0"/>
            </w:tcBorders>
            <w:vAlign w:val="center"/>
          </w:tcPr>
          <w:p w14:paraId="1935BBE1">
            <w:pPr>
              <w:jc w:val="center"/>
              <w:rPr>
                <w:rFonts w:ascii="宋体" w:hAnsi="宋体" w:eastAsia="宋体" w:cs="宋体"/>
                <w:color w:val="000000"/>
                <w:sz w:val="18"/>
                <w:szCs w:val="18"/>
              </w:rPr>
            </w:pPr>
            <w:r>
              <w:rPr>
                <w:rFonts w:hint="eastAsia" w:ascii="宋体" w:hAnsi="宋体" w:eastAsia="宋体" w:cs="宋体"/>
                <w:color w:val="000000"/>
                <w:sz w:val="18"/>
                <w:szCs w:val="18"/>
              </w:rPr>
              <w:t>=1105元/月</w:t>
            </w:r>
          </w:p>
        </w:tc>
        <w:tc>
          <w:tcPr>
            <w:tcW w:w="637" w:type="dxa"/>
            <w:tcBorders>
              <w:top w:val="nil"/>
              <w:left w:val="nil"/>
              <w:bottom w:val="single" w:color="auto" w:sz="4" w:space="0"/>
              <w:right w:val="single" w:color="auto" w:sz="4" w:space="0"/>
            </w:tcBorders>
            <w:vAlign w:val="center"/>
          </w:tcPr>
          <w:p w14:paraId="3D7558B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9D9443D">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7F1BB73E">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551B29E">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0A3E433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A5A3CC">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A898488">
            <w:pPr>
              <w:jc w:val="center"/>
              <w:rPr>
                <w:rFonts w:ascii="宋体" w:hAnsi="宋体" w:eastAsia="宋体" w:cs="宋体"/>
                <w:color w:val="000000"/>
                <w:sz w:val="18"/>
                <w:szCs w:val="18"/>
              </w:rPr>
            </w:pPr>
          </w:p>
        </w:tc>
      </w:tr>
      <w:tr w14:paraId="6B4B546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7D3F50F">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96D1006">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80C8C46">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46E27F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提高三老人员生活质量，促进社会和谐发展</w:t>
            </w:r>
          </w:p>
        </w:tc>
        <w:tc>
          <w:tcPr>
            <w:tcW w:w="627" w:type="dxa"/>
            <w:tcBorders>
              <w:top w:val="nil"/>
              <w:left w:val="nil"/>
              <w:bottom w:val="single" w:color="auto" w:sz="4" w:space="0"/>
              <w:right w:val="single" w:color="auto" w:sz="4" w:space="0"/>
            </w:tcBorders>
            <w:vAlign w:val="center"/>
          </w:tcPr>
          <w:p w14:paraId="30FFA34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A27498F">
            <w:pPr>
              <w:jc w:val="center"/>
              <w:rPr>
                <w:rFonts w:ascii="宋体" w:hAnsi="宋体" w:eastAsia="宋体" w:cs="宋体"/>
                <w:color w:val="000000"/>
                <w:sz w:val="18"/>
                <w:szCs w:val="18"/>
              </w:rPr>
            </w:pPr>
            <w:r>
              <w:rPr>
                <w:rFonts w:hint="eastAsia" w:ascii="宋体" w:hAnsi="宋体" w:eastAsia="宋体" w:cs="宋体"/>
                <w:color w:val="000000"/>
                <w:sz w:val="18"/>
                <w:szCs w:val="18"/>
              </w:rPr>
              <w:t>明显提高</w:t>
            </w:r>
          </w:p>
        </w:tc>
        <w:tc>
          <w:tcPr>
            <w:tcW w:w="728" w:type="dxa"/>
            <w:tcBorders>
              <w:top w:val="nil"/>
              <w:left w:val="nil"/>
              <w:bottom w:val="single" w:color="auto" w:sz="4" w:space="0"/>
              <w:right w:val="single" w:color="auto" w:sz="4" w:space="0"/>
            </w:tcBorders>
            <w:vAlign w:val="center"/>
          </w:tcPr>
          <w:p w14:paraId="303DD555">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F2DE450">
            <w:pPr>
              <w:jc w:val="center"/>
              <w:rPr>
                <w:rFonts w:ascii="宋体" w:hAnsi="宋体" w:eastAsia="宋体" w:cs="宋体"/>
                <w:color w:val="000000"/>
                <w:sz w:val="18"/>
                <w:szCs w:val="18"/>
              </w:rPr>
            </w:pPr>
            <w:r>
              <w:rPr>
                <w:rFonts w:hint="eastAsia" w:ascii="宋体" w:hAnsi="宋体" w:eastAsia="宋体" w:cs="宋体"/>
                <w:color w:val="000000"/>
                <w:sz w:val="18"/>
                <w:szCs w:val="18"/>
              </w:rPr>
              <w:t>87.86</w:t>
            </w:r>
          </w:p>
        </w:tc>
        <w:tc>
          <w:tcPr>
            <w:tcW w:w="791" w:type="dxa"/>
            <w:tcBorders>
              <w:top w:val="nil"/>
              <w:left w:val="nil"/>
              <w:bottom w:val="single" w:color="auto" w:sz="4" w:space="0"/>
              <w:right w:val="single" w:color="auto" w:sz="4" w:space="0"/>
            </w:tcBorders>
            <w:vAlign w:val="center"/>
          </w:tcPr>
          <w:p w14:paraId="2E9CA103">
            <w:pPr>
              <w:jc w:val="center"/>
              <w:rPr>
                <w:rFonts w:ascii="宋体" w:hAnsi="宋体" w:eastAsia="宋体" w:cs="宋体"/>
                <w:color w:val="000000"/>
                <w:sz w:val="18"/>
                <w:szCs w:val="18"/>
              </w:rPr>
            </w:pPr>
            <w:r>
              <w:rPr>
                <w:rFonts w:hint="eastAsia" w:ascii="宋体" w:hAnsi="宋体" w:eastAsia="宋体" w:cs="宋体"/>
                <w:color w:val="000000"/>
                <w:sz w:val="18"/>
                <w:szCs w:val="18"/>
              </w:rPr>
              <w:t>16</w:t>
            </w:r>
          </w:p>
        </w:tc>
        <w:tc>
          <w:tcPr>
            <w:tcW w:w="741" w:type="dxa"/>
            <w:tcBorders>
              <w:top w:val="nil"/>
              <w:left w:val="nil"/>
              <w:bottom w:val="single" w:color="auto" w:sz="4" w:space="0"/>
              <w:right w:val="single" w:color="auto" w:sz="4" w:space="0"/>
            </w:tcBorders>
            <w:vAlign w:val="center"/>
          </w:tcPr>
          <w:p w14:paraId="49D9C2A9">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20DADAD">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21CCAF59">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46FB995">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D2F513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本年度二三季度增加三老人员，导致四季度补助资金不足，故四季度补助待增补资金到位后于2025年发放。</w:t>
            </w:r>
          </w:p>
        </w:tc>
      </w:tr>
      <w:tr w14:paraId="4A307F6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3F25181">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22DAA63">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CEE80B6">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4CCC3C6">
            <w:pPr>
              <w:rPr>
                <w:rFonts w:ascii="宋体" w:hAnsi="宋体" w:eastAsia="宋体" w:cs="宋体"/>
                <w:color w:val="000000"/>
                <w:sz w:val="18"/>
                <w:szCs w:val="18"/>
              </w:rPr>
            </w:pPr>
            <w:r>
              <w:rPr>
                <w:rFonts w:hint="eastAsia" w:ascii="宋体" w:hAnsi="宋体" w:eastAsia="宋体" w:cs="宋体"/>
                <w:color w:val="000000"/>
                <w:sz w:val="18"/>
                <w:szCs w:val="18"/>
              </w:rPr>
              <w:t>受益对象满意度</w:t>
            </w:r>
          </w:p>
        </w:tc>
        <w:tc>
          <w:tcPr>
            <w:tcW w:w="627" w:type="dxa"/>
            <w:tcBorders>
              <w:top w:val="nil"/>
              <w:left w:val="nil"/>
              <w:bottom w:val="single" w:color="auto" w:sz="4" w:space="0"/>
              <w:right w:val="single" w:color="auto" w:sz="4" w:space="0"/>
            </w:tcBorders>
            <w:vAlign w:val="center"/>
          </w:tcPr>
          <w:p w14:paraId="0E7F4DF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4DD9CD8">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4D6EE34">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47CEB4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75BBB7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533C3E8">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DEF88E8">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3963D5CB">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60D9859">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29A72BD">
            <w:pPr>
              <w:jc w:val="center"/>
              <w:rPr>
                <w:rFonts w:ascii="宋体" w:hAnsi="宋体" w:eastAsia="宋体" w:cs="宋体"/>
                <w:color w:val="000000"/>
                <w:sz w:val="18"/>
                <w:szCs w:val="18"/>
              </w:rPr>
            </w:pPr>
          </w:p>
        </w:tc>
      </w:tr>
      <w:tr w14:paraId="504BDA3C">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195260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1DFD1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263ADA6">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5098F8C">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AD4CA52">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0628B2D">
            <w:pPr>
              <w:jc w:val="center"/>
              <w:rPr>
                <w:rFonts w:ascii="宋体" w:hAnsi="宋体" w:eastAsia="宋体" w:cs="宋体"/>
                <w:color w:val="000000"/>
                <w:sz w:val="18"/>
                <w:szCs w:val="18"/>
              </w:rPr>
            </w:pPr>
            <w:r>
              <w:rPr>
                <w:rFonts w:hint="eastAsia" w:ascii="宋体" w:hAnsi="宋体" w:eastAsia="宋体" w:cs="宋体"/>
                <w:color w:val="000000"/>
                <w:sz w:val="18"/>
                <w:szCs w:val="18"/>
              </w:rPr>
              <w:t>91.36分</w:t>
            </w:r>
          </w:p>
        </w:tc>
        <w:tc>
          <w:tcPr>
            <w:tcW w:w="741" w:type="dxa"/>
            <w:tcBorders>
              <w:top w:val="single" w:color="auto" w:sz="4" w:space="0"/>
              <w:left w:val="nil"/>
              <w:bottom w:val="single" w:color="auto" w:sz="4" w:space="0"/>
              <w:right w:val="single" w:color="auto" w:sz="4" w:space="0"/>
            </w:tcBorders>
            <w:vAlign w:val="center"/>
          </w:tcPr>
          <w:p w14:paraId="5F81F9AA">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853D111">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2884706">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119A6D2">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0218081">
            <w:pPr>
              <w:rPr>
                <w:rFonts w:ascii="宋体" w:hAnsi="宋体" w:eastAsia="宋体" w:cs="宋体"/>
                <w:color w:val="000000"/>
                <w:sz w:val="18"/>
                <w:szCs w:val="18"/>
              </w:rPr>
            </w:pPr>
          </w:p>
        </w:tc>
      </w:tr>
    </w:tbl>
    <w:p w14:paraId="090015EE">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355EEAD">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A26BA4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2B24A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CF1250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人大“微实事”专项资金</w:t>
            </w:r>
          </w:p>
        </w:tc>
      </w:tr>
      <w:tr w14:paraId="00EBCF3D">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AC5719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3A2827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昌吉市人民政府建国路街道办事处</w:t>
            </w:r>
          </w:p>
        </w:tc>
        <w:tc>
          <w:tcPr>
            <w:tcW w:w="1428" w:type="dxa"/>
            <w:gridSpan w:val="2"/>
            <w:tcBorders>
              <w:top w:val="single" w:color="auto" w:sz="4" w:space="0"/>
              <w:left w:val="nil"/>
              <w:bottom w:val="single" w:color="auto" w:sz="4" w:space="0"/>
              <w:right w:val="single" w:color="auto" w:sz="4" w:space="0"/>
            </w:tcBorders>
            <w:vAlign w:val="center"/>
          </w:tcPr>
          <w:p w14:paraId="1C750C2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16092C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昌吉市人民政府建国路街道办事处</w:t>
            </w:r>
          </w:p>
        </w:tc>
      </w:tr>
      <w:tr w14:paraId="53D8A0F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179FCB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FE038F1">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7F559B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A802F3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2A0AB2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8D38E6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70BC47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97CCD3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9D14DA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8A457E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3CE3FB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A7046A5">
            <w:pPr>
              <w:jc w:val="center"/>
              <w:rPr>
                <w:rFonts w:ascii="宋体" w:hAnsi="宋体" w:eastAsia="宋体" w:cs="宋体"/>
                <w:color w:val="000000"/>
                <w:sz w:val="18"/>
                <w:szCs w:val="18"/>
              </w:rPr>
            </w:pPr>
            <w:r>
              <w:rPr>
                <w:rFonts w:hint="eastAsia" w:ascii="宋体" w:hAnsi="宋体" w:eastAsia="宋体" w:cs="宋体"/>
                <w:color w:val="000000"/>
                <w:sz w:val="18"/>
                <w:szCs w:val="18"/>
              </w:rPr>
              <w:t>27.86</w:t>
            </w:r>
          </w:p>
        </w:tc>
        <w:tc>
          <w:tcPr>
            <w:tcW w:w="1968" w:type="dxa"/>
            <w:gridSpan w:val="3"/>
            <w:tcBorders>
              <w:top w:val="single" w:color="auto" w:sz="4" w:space="0"/>
              <w:left w:val="nil"/>
              <w:bottom w:val="single" w:color="auto" w:sz="4" w:space="0"/>
              <w:right w:val="single" w:color="auto" w:sz="4" w:space="0"/>
            </w:tcBorders>
            <w:vAlign w:val="center"/>
          </w:tcPr>
          <w:p w14:paraId="705313FC">
            <w:pPr>
              <w:jc w:val="center"/>
              <w:rPr>
                <w:rFonts w:ascii="宋体" w:hAnsi="宋体" w:eastAsia="宋体" w:cs="宋体"/>
                <w:color w:val="000000"/>
                <w:sz w:val="18"/>
                <w:szCs w:val="18"/>
              </w:rPr>
            </w:pPr>
            <w:r>
              <w:rPr>
                <w:rFonts w:hint="eastAsia" w:ascii="宋体" w:hAnsi="宋体" w:eastAsia="宋体" w:cs="宋体"/>
                <w:color w:val="000000"/>
                <w:sz w:val="18"/>
                <w:szCs w:val="18"/>
              </w:rPr>
              <w:t>27.86</w:t>
            </w:r>
          </w:p>
        </w:tc>
        <w:tc>
          <w:tcPr>
            <w:tcW w:w="1428" w:type="dxa"/>
            <w:gridSpan w:val="2"/>
            <w:tcBorders>
              <w:top w:val="single" w:color="auto" w:sz="4" w:space="0"/>
              <w:left w:val="nil"/>
              <w:bottom w:val="single" w:color="auto" w:sz="4" w:space="0"/>
              <w:right w:val="single" w:color="auto" w:sz="4" w:space="0"/>
            </w:tcBorders>
            <w:vAlign w:val="center"/>
          </w:tcPr>
          <w:p w14:paraId="3E32A7E7">
            <w:pPr>
              <w:jc w:val="center"/>
              <w:rPr>
                <w:rFonts w:ascii="宋体" w:hAnsi="宋体" w:eastAsia="宋体" w:cs="宋体"/>
                <w:color w:val="000000"/>
                <w:sz w:val="18"/>
                <w:szCs w:val="18"/>
              </w:rPr>
            </w:pPr>
            <w:r>
              <w:rPr>
                <w:rFonts w:hint="eastAsia" w:ascii="宋体" w:hAnsi="宋体" w:eastAsia="宋体" w:cs="宋体"/>
                <w:color w:val="000000"/>
                <w:sz w:val="18"/>
                <w:szCs w:val="18"/>
              </w:rPr>
              <w:t>27.77</w:t>
            </w:r>
          </w:p>
        </w:tc>
        <w:tc>
          <w:tcPr>
            <w:tcW w:w="1372" w:type="dxa"/>
            <w:gridSpan w:val="2"/>
            <w:tcBorders>
              <w:top w:val="nil"/>
              <w:left w:val="nil"/>
              <w:bottom w:val="single" w:color="auto" w:sz="4" w:space="0"/>
              <w:right w:val="single" w:color="auto" w:sz="4" w:space="0"/>
            </w:tcBorders>
            <w:vAlign w:val="center"/>
          </w:tcPr>
          <w:p w14:paraId="38601E6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A7B85A6">
            <w:pPr>
              <w:jc w:val="center"/>
              <w:rPr>
                <w:rFonts w:ascii="宋体" w:hAnsi="宋体" w:eastAsia="宋体" w:cs="宋体"/>
                <w:color w:val="000000"/>
                <w:sz w:val="18"/>
                <w:szCs w:val="18"/>
              </w:rPr>
            </w:pPr>
            <w:r>
              <w:rPr>
                <w:rFonts w:hint="eastAsia" w:ascii="宋体" w:hAnsi="宋体" w:eastAsia="宋体" w:cs="宋体"/>
                <w:color w:val="000000"/>
                <w:sz w:val="18"/>
                <w:szCs w:val="18"/>
              </w:rPr>
              <w:t>99.68%</w:t>
            </w:r>
          </w:p>
        </w:tc>
        <w:tc>
          <w:tcPr>
            <w:tcW w:w="1552" w:type="dxa"/>
            <w:gridSpan w:val="2"/>
            <w:tcBorders>
              <w:top w:val="nil"/>
              <w:left w:val="nil"/>
              <w:bottom w:val="single" w:color="auto" w:sz="4" w:space="0"/>
              <w:right w:val="single" w:color="auto" w:sz="4" w:space="0"/>
            </w:tcBorders>
            <w:vAlign w:val="center"/>
          </w:tcPr>
          <w:p w14:paraId="4FC31389">
            <w:pPr>
              <w:jc w:val="center"/>
              <w:rPr>
                <w:rFonts w:ascii="宋体" w:hAnsi="宋体" w:eastAsia="宋体" w:cs="宋体"/>
                <w:color w:val="000000"/>
                <w:sz w:val="18"/>
                <w:szCs w:val="18"/>
              </w:rPr>
            </w:pPr>
            <w:r>
              <w:rPr>
                <w:rFonts w:hint="eastAsia" w:ascii="宋体" w:hAnsi="宋体" w:eastAsia="宋体" w:cs="宋体"/>
                <w:color w:val="000000"/>
                <w:sz w:val="18"/>
                <w:szCs w:val="18"/>
              </w:rPr>
              <w:t>9.92</w:t>
            </w:r>
          </w:p>
        </w:tc>
      </w:tr>
      <w:tr w14:paraId="6EA8CC9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D9BF1AE">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293720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D8A843C">
            <w:pPr>
              <w:jc w:val="center"/>
              <w:rPr>
                <w:rFonts w:ascii="宋体" w:hAnsi="宋体" w:eastAsia="宋体" w:cs="宋体"/>
                <w:color w:val="000000"/>
                <w:sz w:val="18"/>
                <w:szCs w:val="18"/>
              </w:rPr>
            </w:pPr>
            <w:r>
              <w:rPr>
                <w:rFonts w:hint="eastAsia" w:ascii="宋体" w:hAnsi="宋体" w:eastAsia="宋体" w:cs="宋体"/>
                <w:color w:val="000000"/>
                <w:sz w:val="18"/>
                <w:szCs w:val="18"/>
              </w:rPr>
              <w:t>27.86</w:t>
            </w:r>
          </w:p>
        </w:tc>
        <w:tc>
          <w:tcPr>
            <w:tcW w:w="1968" w:type="dxa"/>
            <w:gridSpan w:val="3"/>
            <w:tcBorders>
              <w:top w:val="single" w:color="auto" w:sz="4" w:space="0"/>
              <w:left w:val="nil"/>
              <w:bottom w:val="single" w:color="auto" w:sz="4" w:space="0"/>
              <w:right w:val="single" w:color="auto" w:sz="4" w:space="0"/>
            </w:tcBorders>
            <w:vAlign w:val="center"/>
          </w:tcPr>
          <w:p w14:paraId="15FFB7C8">
            <w:pPr>
              <w:jc w:val="center"/>
              <w:rPr>
                <w:rFonts w:ascii="宋体" w:hAnsi="宋体" w:eastAsia="宋体" w:cs="宋体"/>
                <w:color w:val="000000"/>
                <w:sz w:val="18"/>
                <w:szCs w:val="18"/>
              </w:rPr>
            </w:pPr>
            <w:r>
              <w:rPr>
                <w:rFonts w:hint="eastAsia" w:ascii="宋体" w:hAnsi="宋体" w:eastAsia="宋体" w:cs="宋体"/>
                <w:color w:val="000000"/>
                <w:sz w:val="18"/>
                <w:szCs w:val="18"/>
              </w:rPr>
              <w:t>27.86</w:t>
            </w:r>
          </w:p>
        </w:tc>
        <w:tc>
          <w:tcPr>
            <w:tcW w:w="1428" w:type="dxa"/>
            <w:gridSpan w:val="2"/>
            <w:tcBorders>
              <w:top w:val="single" w:color="auto" w:sz="4" w:space="0"/>
              <w:left w:val="nil"/>
              <w:bottom w:val="single" w:color="auto" w:sz="4" w:space="0"/>
              <w:right w:val="single" w:color="auto" w:sz="4" w:space="0"/>
            </w:tcBorders>
            <w:vAlign w:val="center"/>
          </w:tcPr>
          <w:p w14:paraId="0E3A4029">
            <w:pPr>
              <w:jc w:val="center"/>
              <w:rPr>
                <w:rFonts w:ascii="宋体" w:hAnsi="宋体" w:eastAsia="宋体" w:cs="宋体"/>
                <w:color w:val="000000"/>
                <w:sz w:val="18"/>
                <w:szCs w:val="18"/>
              </w:rPr>
            </w:pPr>
            <w:r>
              <w:rPr>
                <w:rFonts w:hint="eastAsia" w:ascii="宋体" w:hAnsi="宋体" w:eastAsia="宋体" w:cs="宋体"/>
                <w:color w:val="000000"/>
                <w:sz w:val="18"/>
                <w:szCs w:val="18"/>
              </w:rPr>
              <w:t>27.77</w:t>
            </w:r>
          </w:p>
        </w:tc>
        <w:tc>
          <w:tcPr>
            <w:tcW w:w="1372" w:type="dxa"/>
            <w:gridSpan w:val="2"/>
            <w:tcBorders>
              <w:top w:val="nil"/>
              <w:left w:val="nil"/>
              <w:bottom w:val="single" w:color="auto" w:sz="4" w:space="0"/>
              <w:right w:val="single" w:color="auto" w:sz="4" w:space="0"/>
            </w:tcBorders>
            <w:vAlign w:val="center"/>
          </w:tcPr>
          <w:p w14:paraId="6BBC29D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C9D880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279331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46C1A1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CBCDC1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4557E6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EE034C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A548E15">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8DB778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68421F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6190BD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9E795D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3D1F5C3">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230EA8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9A1E32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295470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B2BF62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8CE121C">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499859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27.86万元，主要用于4个人大“微实事”项目，于2024年12月31日前完成，通过本项目的实施管理使用，推动市政府办理专项资金，提高办事效率和提升居民群众满意率，推动民生微实事落地见效，实践体现现实意义、实践经验、实践效果。</w:t>
            </w:r>
          </w:p>
        </w:tc>
        <w:tc>
          <w:tcPr>
            <w:tcW w:w="5716" w:type="dxa"/>
            <w:gridSpan w:val="8"/>
            <w:tcBorders>
              <w:top w:val="single" w:color="auto" w:sz="4" w:space="0"/>
              <w:left w:val="nil"/>
              <w:bottom w:val="single" w:color="auto" w:sz="4" w:space="0"/>
              <w:right w:val="single" w:color="auto" w:sz="4" w:space="0"/>
            </w:tcBorders>
            <w:vAlign w:val="center"/>
          </w:tcPr>
          <w:p w14:paraId="00A73F1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财政预算安排资金27.86万元，实际已完成资金支付27.77万元，主要用于4个人大“微实事”项目的具体实施，由4个实施主体严格按照项目申报及批复内容组织实施，截止年底实施项目全部结束，每个项目平均拨付金额6.94万元，通过本项目的实施管理使用，提升了市政府专项资金使用效率，推动了民生微实事落地见效，提高了办事效率和提升居民群众满意率。</w:t>
            </w:r>
          </w:p>
        </w:tc>
      </w:tr>
      <w:tr w14:paraId="0868114F">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08FE541">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B5AC9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4FE096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0BACAF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90A5CA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D92099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688227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F9F9D2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95BC9A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1544DF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A3F89B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29235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E176BB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38B0C6B">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6D3762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B6CAC2A">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3157E08">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A90CA47">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FACE9AB">
            <w:pPr>
              <w:rPr>
                <w:color w:val="000000"/>
                <w:sz w:val="18"/>
                <w:szCs w:val="18"/>
              </w:rPr>
            </w:pPr>
            <w:r>
              <w:rPr>
                <w:rFonts w:hint="eastAsia"/>
                <w:color w:val="000000"/>
                <w:sz w:val="18"/>
                <w:szCs w:val="18"/>
              </w:rPr>
              <w:t>资金分配社区个数</w:t>
            </w:r>
          </w:p>
        </w:tc>
        <w:tc>
          <w:tcPr>
            <w:tcW w:w="627" w:type="dxa"/>
            <w:tcBorders>
              <w:top w:val="nil"/>
              <w:left w:val="nil"/>
              <w:bottom w:val="single" w:color="auto" w:sz="4" w:space="0"/>
              <w:right w:val="single" w:color="auto" w:sz="4" w:space="0"/>
            </w:tcBorders>
            <w:vAlign w:val="center"/>
          </w:tcPr>
          <w:p w14:paraId="278D4A3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2642A6A">
            <w:pPr>
              <w:jc w:val="center"/>
              <w:rPr>
                <w:rFonts w:ascii="宋体" w:hAnsi="宋体" w:eastAsia="宋体" w:cs="宋体"/>
                <w:color w:val="000000"/>
                <w:sz w:val="18"/>
                <w:szCs w:val="18"/>
              </w:rPr>
            </w:pPr>
            <w:r>
              <w:rPr>
                <w:rFonts w:hint="eastAsia" w:ascii="宋体" w:hAnsi="宋体" w:eastAsia="宋体" w:cs="宋体"/>
                <w:color w:val="000000"/>
                <w:sz w:val="18"/>
                <w:szCs w:val="18"/>
              </w:rPr>
              <w:t>=4个</w:t>
            </w:r>
          </w:p>
        </w:tc>
        <w:tc>
          <w:tcPr>
            <w:tcW w:w="728" w:type="dxa"/>
            <w:tcBorders>
              <w:top w:val="nil"/>
              <w:left w:val="nil"/>
              <w:bottom w:val="single" w:color="auto" w:sz="4" w:space="0"/>
              <w:right w:val="single" w:color="auto" w:sz="4" w:space="0"/>
            </w:tcBorders>
            <w:vAlign w:val="center"/>
          </w:tcPr>
          <w:p w14:paraId="07BC24F0">
            <w:pPr>
              <w:jc w:val="center"/>
              <w:rPr>
                <w:rFonts w:ascii="宋体" w:hAnsi="宋体" w:eastAsia="宋体" w:cs="宋体"/>
                <w:color w:val="000000"/>
                <w:sz w:val="18"/>
                <w:szCs w:val="18"/>
              </w:rPr>
            </w:pPr>
            <w:r>
              <w:rPr>
                <w:rFonts w:hint="eastAsia" w:ascii="宋体" w:hAnsi="宋体" w:eastAsia="宋体" w:cs="宋体"/>
                <w:color w:val="000000"/>
                <w:sz w:val="18"/>
                <w:szCs w:val="18"/>
              </w:rPr>
              <w:t>=4个</w:t>
            </w:r>
          </w:p>
        </w:tc>
        <w:tc>
          <w:tcPr>
            <w:tcW w:w="637" w:type="dxa"/>
            <w:tcBorders>
              <w:top w:val="nil"/>
              <w:left w:val="nil"/>
              <w:bottom w:val="single" w:color="auto" w:sz="4" w:space="0"/>
              <w:right w:val="single" w:color="auto" w:sz="4" w:space="0"/>
            </w:tcBorders>
            <w:vAlign w:val="center"/>
          </w:tcPr>
          <w:p w14:paraId="57E1CB8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C4ABB3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9FBE78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FEEA7C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1A810F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9F444B">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40BE169">
            <w:pPr>
              <w:jc w:val="center"/>
              <w:rPr>
                <w:color w:val="000000"/>
                <w:sz w:val="18"/>
                <w:szCs w:val="18"/>
              </w:rPr>
            </w:pPr>
          </w:p>
        </w:tc>
      </w:tr>
      <w:tr w14:paraId="2DE1466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967829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308BF7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1A5A99F">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B69027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实施“微实事”项目个数</w:t>
            </w:r>
          </w:p>
        </w:tc>
        <w:tc>
          <w:tcPr>
            <w:tcW w:w="627" w:type="dxa"/>
            <w:tcBorders>
              <w:top w:val="nil"/>
              <w:left w:val="nil"/>
              <w:bottom w:val="single" w:color="auto" w:sz="4" w:space="0"/>
              <w:right w:val="single" w:color="auto" w:sz="4" w:space="0"/>
            </w:tcBorders>
            <w:vAlign w:val="center"/>
          </w:tcPr>
          <w:p w14:paraId="56916B6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3D2EB4C">
            <w:pPr>
              <w:jc w:val="center"/>
              <w:rPr>
                <w:rFonts w:ascii="宋体" w:hAnsi="宋体" w:eastAsia="宋体" w:cs="宋体"/>
                <w:color w:val="000000"/>
                <w:sz w:val="18"/>
                <w:szCs w:val="18"/>
              </w:rPr>
            </w:pPr>
            <w:r>
              <w:rPr>
                <w:rFonts w:hint="eastAsia" w:ascii="宋体" w:hAnsi="宋体" w:eastAsia="宋体" w:cs="宋体"/>
                <w:color w:val="000000"/>
                <w:sz w:val="18"/>
                <w:szCs w:val="18"/>
              </w:rPr>
              <w:t>=4个</w:t>
            </w:r>
          </w:p>
        </w:tc>
        <w:tc>
          <w:tcPr>
            <w:tcW w:w="728" w:type="dxa"/>
            <w:tcBorders>
              <w:top w:val="nil"/>
              <w:left w:val="nil"/>
              <w:bottom w:val="single" w:color="auto" w:sz="4" w:space="0"/>
              <w:right w:val="single" w:color="auto" w:sz="4" w:space="0"/>
            </w:tcBorders>
            <w:vAlign w:val="center"/>
          </w:tcPr>
          <w:p w14:paraId="6D998D03">
            <w:pPr>
              <w:jc w:val="center"/>
              <w:rPr>
                <w:rFonts w:ascii="宋体" w:hAnsi="宋体" w:eastAsia="宋体" w:cs="宋体"/>
                <w:color w:val="000000"/>
                <w:sz w:val="18"/>
                <w:szCs w:val="18"/>
              </w:rPr>
            </w:pPr>
            <w:r>
              <w:rPr>
                <w:rFonts w:hint="eastAsia" w:ascii="宋体" w:hAnsi="宋体" w:eastAsia="宋体" w:cs="宋体"/>
                <w:color w:val="000000"/>
                <w:sz w:val="18"/>
                <w:szCs w:val="18"/>
              </w:rPr>
              <w:t>=4个</w:t>
            </w:r>
          </w:p>
        </w:tc>
        <w:tc>
          <w:tcPr>
            <w:tcW w:w="637" w:type="dxa"/>
            <w:tcBorders>
              <w:top w:val="nil"/>
              <w:left w:val="nil"/>
              <w:bottom w:val="single" w:color="auto" w:sz="4" w:space="0"/>
              <w:right w:val="single" w:color="auto" w:sz="4" w:space="0"/>
            </w:tcBorders>
            <w:vAlign w:val="center"/>
          </w:tcPr>
          <w:p w14:paraId="36C3941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1514B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BC7981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321FF9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A5668B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FFD1FA9">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CB459AD">
            <w:pPr>
              <w:jc w:val="center"/>
              <w:rPr>
                <w:rFonts w:ascii="宋体" w:hAnsi="宋体" w:eastAsia="宋体" w:cs="宋体"/>
                <w:color w:val="000000"/>
                <w:sz w:val="18"/>
                <w:szCs w:val="18"/>
              </w:rPr>
            </w:pPr>
          </w:p>
        </w:tc>
      </w:tr>
      <w:tr w14:paraId="1B7B5AF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65676F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E1EDF9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1754381">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AAB91EB">
            <w:pPr>
              <w:rPr>
                <w:rFonts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6309A72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45D972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57B5CF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8A9A43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F0D352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8BC35D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7694BF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D93658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AAA7AA7">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正式材料,说明材料</w:t>
            </w:r>
          </w:p>
        </w:tc>
        <w:tc>
          <w:tcPr>
            <w:tcW w:w="1552" w:type="dxa"/>
            <w:gridSpan w:val="2"/>
            <w:tcBorders>
              <w:top w:val="nil"/>
              <w:left w:val="nil"/>
              <w:bottom w:val="single" w:color="auto" w:sz="4" w:space="0"/>
              <w:right w:val="single" w:color="auto" w:sz="4" w:space="0"/>
            </w:tcBorders>
            <w:vAlign w:val="center"/>
          </w:tcPr>
          <w:p w14:paraId="093042B2">
            <w:pPr>
              <w:jc w:val="center"/>
              <w:rPr>
                <w:rFonts w:ascii="宋体" w:hAnsi="宋体" w:eastAsia="宋体" w:cs="宋体"/>
                <w:color w:val="000000"/>
                <w:sz w:val="18"/>
                <w:szCs w:val="18"/>
              </w:rPr>
            </w:pPr>
          </w:p>
        </w:tc>
      </w:tr>
      <w:tr w14:paraId="2DF4786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5D8753">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D1D73F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DF59088">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0B6A326">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699DB84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2B4577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B8C1C8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92EB4D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FDC817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96042A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EA850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BFED88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AC6863D">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正式材料,说明材料</w:t>
            </w:r>
          </w:p>
        </w:tc>
        <w:tc>
          <w:tcPr>
            <w:tcW w:w="1552" w:type="dxa"/>
            <w:gridSpan w:val="2"/>
            <w:tcBorders>
              <w:top w:val="nil"/>
              <w:left w:val="nil"/>
              <w:bottom w:val="single" w:color="auto" w:sz="4" w:space="0"/>
              <w:right w:val="single" w:color="auto" w:sz="4" w:space="0"/>
            </w:tcBorders>
            <w:vAlign w:val="center"/>
          </w:tcPr>
          <w:p w14:paraId="2D18DD74">
            <w:pPr>
              <w:jc w:val="center"/>
              <w:rPr>
                <w:rFonts w:ascii="宋体" w:hAnsi="宋体" w:eastAsia="宋体" w:cs="宋体"/>
                <w:color w:val="000000"/>
                <w:sz w:val="18"/>
                <w:szCs w:val="18"/>
              </w:rPr>
            </w:pPr>
          </w:p>
        </w:tc>
      </w:tr>
      <w:tr w14:paraId="6A53AD9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6BB7896">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10DC751">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8A44A6F">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1C886A0">
            <w:pPr>
              <w:rPr>
                <w:rFonts w:ascii="宋体" w:hAnsi="宋体" w:eastAsia="宋体" w:cs="宋体"/>
                <w:color w:val="000000"/>
                <w:sz w:val="18"/>
                <w:szCs w:val="18"/>
              </w:rPr>
            </w:pPr>
            <w:r>
              <w:rPr>
                <w:rFonts w:hint="eastAsia" w:ascii="宋体" w:hAnsi="宋体" w:eastAsia="宋体" w:cs="宋体"/>
                <w:color w:val="000000"/>
                <w:sz w:val="18"/>
                <w:szCs w:val="18"/>
              </w:rPr>
              <w:t>实施项目平均金额</w:t>
            </w:r>
          </w:p>
        </w:tc>
        <w:tc>
          <w:tcPr>
            <w:tcW w:w="627" w:type="dxa"/>
            <w:tcBorders>
              <w:top w:val="nil"/>
              <w:left w:val="nil"/>
              <w:bottom w:val="single" w:color="auto" w:sz="4" w:space="0"/>
              <w:right w:val="single" w:color="auto" w:sz="4" w:space="0"/>
            </w:tcBorders>
            <w:vAlign w:val="center"/>
          </w:tcPr>
          <w:p w14:paraId="14E17D2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98BBAAE">
            <w:pPr>
              <w:jc w:val="center"/>
              <w:rPr>
                <w:rFonts w:ascii="宋体" w:hAnsi="宋体" w:eastAsia="宋体" w:cs="宋体"/>
                <w:color w:val="000000"/>
                <w:sz w:val="18"/>
                <w:szCs w:val="18"/>
              </w:rPr>
            </w:pPr>
            <w:r>
              <w:rPr>
                <w:rFonts w:hint="eastAsia" w:ascii="宋体" w:hAnsi="宋体" w:eastAsia="宋体" w:cs="宋体"/>
                <w:color w:val="000000"/>
                <w:sz w:val="18"/>
                <w:szCs w:val="18"/>
              </w:rPr>
              <w:t>&lt;=6.97万元/个</w:t>
            </w:r>
          </w:p>
        </w:tc>
        <w:tc>
          <w:tcPr>
            <w:tcW w:w="728" w:type="dxa"/>
            <w:tcBorders>
              <w:top w:val="nil"/>
              <w:left w:val="nil"/>
              <w:bottom w:val="single" w:color="auto" w:sz="4" w:space="0"/>
              <w:right w:val="single" w:color="auto" w:sz="4" w:space="0"/>
            </w:tcBorders>
            <w:vAlign w:val="center"/>
          </w:tcPr>
          <w:p w14:paraId="708579CD">
            <w:pPr>
              <w:jc w:val="center"/>
              <w:rPr>
                <w:rFonts w:ascii="宋体" w:hAnsi="宋体" w:eastAsia="宋体" w:cs="宋体"/>
                <w:color w:val="000000"/>
                <w:sz w:val="18"/>
                <w:szCs w:val="18"/>
              </w:rPr>
            </w:pPr>
            <w:r>
              <w:rPr>
                <w:rFonts w:hint="eastAsia" w:ascii="宋体" w:hAnsi="宋体" w:eastAsia="宋体" w:cs="宋体"/>
                <w:color w:val="000000"/>
                <w:sz w:val="18"/>
                <w:szCs w:val="18"/>
              </w:rPr>
              <w:t>=6.94万元/个</w:t>
            </w:r>
          </w:p>
        </w:tc>
        <w:tc>
          <w:tcPr>
            <w:tcW w:w="637" w:type="dxa"/>
            <w:tcBorders>
              <w:top w:val="nil"/>
              <w:left w:val="nil"/>
              <w:bottom w:val="single" w:color="auto" w:sz="4" w:space="0"/>
              <w:right w:val="single" w:color="auto" w:sz="4" w:space="0"/>
            </w:tcBorders>
            <w:vAlign w:val="center"/>
          </w:tcPr>
          <w:p w14:paraId="4B9EB072">
            <w:pPr>
              <w:jc w:val="center"/>
              <w:rPr>
                <w:rFonts w:ascii="宋体" w:hAnsi="宋体" w:eastAsia="宋体" w:cs="宋体"/>
                <w:color w:val="000000"/>
                <w:sz w:val="18"/>
                <w:szCs w:val="18"/>
              </w:rPr>
            </w:pPr>
            <w:r>
              <w:rPr>
                <w:rFonts w:hint="eastAsia" w:ascii="宋体" w:hAnsi="宋体" w:eastAsia="宋体" w:cs="宋体"/>
                <w:color w:val="000000"/>
                <w:sz w:val="18"/>
                <w:szCs w:val="18"/>
              </w:rPr>
              <w:t>99.68</w:t>
            </w:r>
          </w:p>
        </w:tc>
        <w:tc>
          <w:tcPr>
            <w:tcW w:w="791" w:type="dxa"/>
            <w:tcBorders>
              <w:top w:val="nil"/>
              <w:left w:val="nil"/>
              <w:bottom w:val="single" w:color="auto" w:sz="4" w:space="0"/>
              <w:right w:val="single" w:color="auto" w:sz="4" w:space="0"/>
            </w:tcBorders>
            <w:vAlign w:val="center"/>
          </w:tcPr>
          <w:p w14:paraId="21E3F2BD">
            <w:pPr>
              <w:jc w:val="center"/>
              <w:rPr>
                <w:rFonts w:ascii="宋体" w:hAnsi="宋体" w:eastAsia="宋体" w:cs="宋体"/>
                <w:color w:val="000000"/>
                <w:sz w:val="18"/>
                <w:szCs w:val="18"/>
              </w:rPr>
            </w:pPr>
            <w:r>
              <w:rPr>
                <w:rFonts w:hint="eastAsia" w:ascii="宋体" w:hAnsi="宋体" w:eastAsia="宋体" w:cs="宋体"/>
                <w:color w:val="000000"/>
                <w:sz w:val="18"/>
                <w:szCs w:val="18"/>
              </w:rPr>
              <w:t>19.84</w:t>
            </w:r>
          </w:p>
        </w:tc>
        <w:tc>
          <w:tcPr>
            <w:tcW w:w="741" w:type="dxa"/>
            <w:tcBorders>
              <w:top w:val="nil"/>
              <w:left w:val="nil"/>
              <w:bottom w:val="single" w:color="auto" w:sz="4" w:space="0"/>
              <w:right w:val="single" w:color="auto" w:sz="4" w:space="0"/>
            </w:tcBorders>
            <w:vAlign w:val="center"/>
          </w:tcPr>
          <w:p w14:paraId="40E3F0A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3945F7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E1FD49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62B75B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C4F53E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已按照项目进度完成资金支付，项目已完成，项目指标已达成。</w:t>
            </w:r>
          </w:p>
        </w:tc>
      </w:tr>
      <w:tr w14:paraId="506566D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73896A3">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0F7B7F1">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A587263">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E29380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保障“微实事”项目顺利实施</w:t>
            </w:r>
          </w:p>
        </w:tc>
        <w:tc>
          <w:tcPr>
            <w:tcW w:w="627" w:type="dxa"/>
            <w:tcBorders>
              <w:top w:val="nil"/>
              <w:left w:val="nil"/>
              <w:bottom w:val="single" w:color="auto" w:sz="4" w:space="0"/>
              <w:right w:val="single" w:color="auto" w:sz="4" w:space="0"/>
            </w:tcBorders>
            <w:vAlign w:val="center"/>
          </w:tcPr>
          <w:p w14:paraId="7E56318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BB7574B">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539CC245">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FD5ABBB">
            <w:pPr>
              <w:jc w:val="center"/>
              <w:rPr>
                <w:rFonts w:ascii="宋体" w:hAnsi="宋体" w:eastAsia="宋体" w:cs="宋体"/>
                <w:color w:val="000000"/>
                <w:sz w:val="18"/>
                <w:szCs w:val="18"/>
              </w:rPr>
            </w:pPr>
            <w:r>
              <w:rPr>
                <w:rFonts w:hint="eastAsia" w:ascii="宋体" w:hAnsi="宋体" w:eastAsia="宋体" w:cs="宋体"/>
                <w:color w:val="000000"/>
                <w:sz w:val="18"/>
                <w:szCs w:val="18"/>
              </w:rPr>
              <w:t>99.68</w:t>
            </w:r>
          </w:p>
        </w:tc>
        <w:tc>
          <w:tcPr>
            <w:tcW w:w="791" w:type="dxa"/>
            <w:tcBorders>
              <w:top w:val="nil"/>
              <w:left w:val="nil"/>
              <w:bottom w:val="single" w:color="auto" w:sz="4" w:space="0"/>
              <w:right w:val="single" w:color="auto" w:sz="4" w:space="0"/>
            </w:tcBorders>
            <w:vAlign w:val="center"/>
          </w:tcPr>
          <w:p w14:paraId="0329F68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BE391D3">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45E445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F71862B">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134E60F">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56A770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已按照项目开展目标和要求完成微实事项目的开展实施，并按照项目进度完成资金支付，项目已完成，预期指标已达成。</w:t>
            </w:r>
          </w:p>
        </w:tc>
      </w:tr>
      <w:tr w14:paraId="43175F9B">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D272663">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1F88D77">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757DE7A">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0FEDCC5">
            <w:pPr>
              <w:rPr>
                <w:rFonts w:ascii="宋体" w:hAnsi="宋体" w:eastAsia="宋体" w:cs="宋体"/>
                <w:color w:val="000000"/>
                <w:sz w:val="18"/>
                <w:szCs w:val="18"/>
              </w:rPr>
            </w:pPr>
            <w:r>
              <w:rPr>
                <w:rFonts w:hint="eastAsia" w:ascii="宋体" w:hAnsi="宋体" w:eastAsia="宋体" w:cs="宋体"/>
                <w:color w:val="000000"/>
                <w:sz w:val="18"/>
                <w:szCs w:val="18"/>
              </w:rPr>
              <w:t>受益对象满意度</w:t>
            </w:r>
          </w:p>
        </w:tc>
        <w:tc>
          <w:tcPr>
            <w:tcW w:w="627" w:type="dxa"/>
            <w:tcBorders>
              <w:top w:val="nil"/>
              <w:left w:val="nil"/>
              <w:bottom w:val="single" w:color="auto" w:sz="4" w:space="0"/>
              <w:right w:val="single" w:color="auto" w:sz="4" w:space="0"/>
            </w:tcBorders>
            <w:vAlign w:val="center"/>
          </w:tcPr>
          <w:p w14:paraId="4C681B2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0E679BD">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4D93368">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B95FE4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48363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155C390">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23C396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B726F26">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01EB2AA">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4B8DD88">
            <w:pPr>
              <w:jc w:val="center"/>
              <w:rPr>
                <w:rFonts w:ascii="宋体" w:hAnsi="宋体" w:eastAsia="宋体" w:cs="宋体"/>
                <w:color w:val="000000"/>
                <w:sz w:val="18"/>
                <w:szCs w:val="18"/>
              </w:rPr>
            </w:pPr>
          </w:p>
        </w:tc>
      </w:tr>
      <w:tr w14:paraId="02CD868B">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2BB95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16EA0C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C1BD5AE">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2E13BB1">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5BBDA14">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2AA16DF">
            <w:pPr>
              <w:jc w:val="center"/>
              <w:rPr>
                <w:rFonts w:ascii="宋体" w:hAnsi="宋体" w:eastAsia="宋体" w:cs="宋体"/>
                <w:color w:val="000000"/>
                <w:sz w:val="18"/>
                <w:szCs w:val="18"/>
              </w:rPr>
            </w:pPr>
            <w:r>
              <w:rPr>
                <w:rFonts w:hint="eastAsia" w:ascii="宋体" w:hAnsi="宋体" w:eastAsia="宋体" w:cs="宋体"/>
                <w:color w:val="000000"/>
                <w:sz w:val="18"/>
                <w:szCs w:val="18"/>
              </w:rPr>
              <w:t>99.76分</w:t>
            </w:r>
          </w:p>
        </w:tc>
        <w:tc>
          <w:tcPr>
            <w:tcW w:w="741" w:type="dxa"/>
            <w:tcBorders>
              <w:top w:val="single" w:color="auto" w:sz="4" w:space="0"/>
              <w:left w:val="nil"/>
              <w:bottom w:val="single" w:color="auto" w:sz="4" w:space="0"/>
              <w:right w:val="single" w:color="auto" w:sz="4" w:space="0"/>
            </w:tcBorders>
            <w:vAlign w:val="center"/>
          </w:tcPr>
          <w:p w14:paraId="723C282C">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8DE24E9">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D3ABB1C">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129116A">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F8DED17">
            <w:pPr>
              <w:rPr>
                <w:rFonts w:ascii="宋体" w:hAnsi="宋体" w:eastAsia="宋体" w:cs="宋体"/>
                <w:color w:val="000000"/>
                <w:sz w:val="18"/>
                <w:szCs w:val="18"/>
              </w:rPr>
            </w:pPr>
          </w:p>
        </w:tc>
      </w:tr>
    </w:tbl>
    <w:p w14:paraId="21AF274A">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782FC7A">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E02A618">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71CC6C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603E206">
            <w:pPr>
              <w:jc w:val="center"/>
              <w:rPr>
                <w:rFonts w:ascii="宋体" w:hAnsi="宋体" w:eastAsia="宋体" w:cs="宋体"/>
                <w:color w:val="000000"/>
                <w:sz w:val="18"/>
                <w:szCs w:val="18"/>
              </w:rPr>
            </w:pPr>
            <w:r>
              <w:rPr>
                <w:rFonts w:hint="eastAsia" w:ascii="宋体" w:hAnsi="宋体" w:eastAsia="宋体" w:cs="宋体"/>
                <w:color w:val="000000"/>
                <w:sz w:val="18"/>
                <w:szCs w:val="18"/>
              </w:rPr>
              <w:t>国卫复审补助经费</w:t>
            </w:r>
          </w:p>
        </w:tc>
      </w:tr>
      <w:tr w14:paraId="75B1395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6AABD1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F25C59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昌吉市人民政府建国路街道办事处</w:t>
            </w:r>
          </w:p>
        </w:tc>
        <w:tc>
          <w:tcPr>
            <w:tcW w:w="1428" w:type="dxa"/>
            <w:gridSpan w:val="2"/>
            <w:tcBorders>
              <w:top w:val="single" w:color="auto" w:sz="4" w:space="0"/>
              <w:left w:val="nil"/>
              <w:bottom w:val="single" w:color="auto" w:sz="4" w:space="0"/>
              <w:right w:val="single" w:color="auto" w:sz="4" w:space="0"/>
            </w:tcBorders>
            <w:vAlign w:val="center"/>
          </w:tcPr>
          <w:p w14:paraId="6719492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0194D2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昌吉市人民政府建国路街道办事处</w:t>
            </w:r>
          </w:p>
        </w:tc>
      </w:tr>
      <w:tr w14:paraId="0433DBC0">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AF1A19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2D0CF63">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FB0BEE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A98E8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71A951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1D5685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311CB0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CA655B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5F2908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4820F0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C87FEF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84D7877">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3F13372F">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5F38EAA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258DF33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1B743F7">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EB7382A">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5BB8EC9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59E786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B7E1BE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0022D62">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1E940416">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2F6D80A8">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16ED7D8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FF49AD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5E560A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B1DB3B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059FAA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6F0EA2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35390B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7E39F5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26389F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FAFC02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46AD38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141F9E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D8D43C3">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D8368C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557DEE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70F35B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A2B058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F6D8134">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702A15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10万元，主要用于11个社区，1个村，1个街道的国卫复审补助经费，于2024年12月31日前完成，通过本项目的实施管理使用，满足群众日常生活业务的需要，促进社区与群众和谐发展，改善民生生活质量，完善基础文化建设，改善社区文化环境，使受益居民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0AF4BE0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财政预算安排资金10万元，实际完成资金支付10万元，主要用于11个社区，1个村，1个街道有效开展国卫复审工作进行的宣传版面制作，辖区环境卫生整治等，每个村社区平均资金拨付0.77万元。通过本项目的实施管理使用，完善了基础文化建设，改善了社区文化环境，美化了街道卫生环境，满足了居民群众对美好生活的需要。</w:t>
            </w:r>
          </w:p>
        </w:tc>
      </w:tr>
      <w:tr w14:paraId="4D6E183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F8111D3">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5957B1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29FADA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2D564B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F84944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C39F1B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5FAC59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07BBA2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5A0504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234174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36C9DD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8F0CF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961A66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2395B3D">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6A845FD">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3A4B747">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117CD79">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9327B03">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0A61D0D">
            <w:pPr>
              <w:rPr>
                <w:color w:val="000000"/>
                <w:sz w:val="18"/>
                <w:szCs w:val="18"/>
              </w:rPr>
            </w:pPr>
            <w:r>
              <w:rPr>
                <w:rFonts w:hint="eastAsia"/>
                <w:color w:val="000000"/>
                <w:sz w:val="18"/>
                <w:szCs w:val="18"/>
              </w:rPr>
              <w:t>社区村街道个数</w:t>
            </w:r>
          </w:p>
        </w:tc>
        <w:tc>
          <w:tcPr>
            <w:tcW w:w="627" w:type="dxa"/>
            <w:tcBorders>
              <w:top w:val="nil"/>
              <w:left w:val="nil"/>
              <w:bottom w:val="single" w:color="auto" w:sz="4" w:space="0"/>
              <w:right w:val="single" w:color="auto" w:sz="4" w:space="0"/>
            </w:tcBorders>
            <w:vAlign w:val="center"/>
          </w:tcPr>
          <w:p w14:paraId="1FB5320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54DC44A">
            <w:pPr>
              <w:jc w:val="center"/>
              <w:rPr>
                <w:rFonts w:ascii="宋体" w:hAnsi="宋体" w:eastAsia="宋体" w:cs="宋体"/>
                <w:color w:val="000000"/>
                <w:sz w:val="18"/>
                <w:szCs w:val="18"/>
              </w:rPr>
            </w:pPr>
            <w:r>
              <w:rPr>
                <w:rFonts w:hint="eastAsia" w:ascii="宋体" w:hAnsi="宋体" w:eastAsia="宋体" w:cs="宋体"/>
                <w:color w:val="000000"/>
                <w:sz w:val="18"/>
                <w:szCs w:val="18"/>
              </w:rPr>
              <w:t>&gt;=13个</w:t>
            </w:r>
          </w:p>
        </w:tc>
        <w:tc>
          <w:tcPr>
            <w:tcW w:w="728" w:type="dxa"/>
            <w:tcBorders>
              <w:top w:val="nil"/>
              <w:left w:val="nil"/>
              <w:bottom w:val="single" w:color="auto" w:sz="4" w:space="0"/>
              <w:right w:val="single" w:color="auto" w:sz="4" w:space="0"/>
            </w:tcBorders>
            <w:vAlign w:val="center"/>
          </w:tcPr>
          <w:p w14:paraId="136FFAC4">
            <w:pPr>
              <w:jc w:val="center"/>
              <w:rPr>
                <w:rFonts w:ascii="宋体" w:hAnsi="宋体" w:eastAsia="宋体" w:cs="宋体"/>
                <w:color w:val="000000"/>
                <w:sz w:val="18"/>
                <w:szCs w:val="18"/>
              </w:rPr>
            </w:pPr>
            <w:r>
              <w:rPr>
                <w:rFonts w:hint="eastAsia" w:ascii="宋体" w:hAnsi="宋体" w:eastAsia="宋体" w:cs="宋体"/>
                <w:color w:val="000000"/>
                <w:sz w:val="18"/>
                <w:szCs w:val="18"/>
              </w:rPr>
              <w:t>=13个</w:t>
            </w:r>
          </w:p>
        </w:tc>
        <w:tc>
          <w:tcPr>
            <w:tcW w:w="637" w:type="dxa"/>
            <w:tcBorders>
              <w:top w:val="nil"/>
              <w:left w:val="nil"/>
              <w:bottom w:val="single" w:color="auto" w:sz="4" w:space="0"/>
              <w:right w:val="single" w:color="auto" w:sz="4" w:space="0"/>
            </w:tcBorders>
            <w:vAlign w:val="center"/>
          </w:tcPr>
          <w:p w14:paraId="49F3E74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FD545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D9A09A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9719A1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63174A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25597D0">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8AE02A4">
            <w:pPr>
              <w:jc w:val="center"/>
              <w:rPr>
                <w:color w:val="000000"/>
                <w:sz w:val="18"/>
                <w:szCs w:val="18"/>
              </w:rPr>
            </w:pPr>
          </w:p>
        </w:tc>
      </w:tr>
      <w:tr w14:paraId="39BFC0A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091D0C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503424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9126B6B">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2AFC89B">
            <w:pPr>
              <w:rPr>
                <w:rFonts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7CAFA8E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9EF10B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36106E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C51F42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1147A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4F69B5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3B187D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CB4D78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BE7957">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641EA20">
            <w:pPr>
              <w:jc w:val="center"/>
              <w:rPr>
                <w:rFonts w:ascii="宋体" w:hAnsi="宋体" w:eastAsia="宋体" w:cs="宋体"/>
                <w:color w:val="000000"/>
                <w:sz w:val="18"/>
                <w:szCs w:val="18"/>
              </w:rPr>
            </w:pPr>
          </w:p>
        </w:tc>
      </w:tr>
      <w:tr w14:paraId="1CD8D55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C4E2674">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D25DF9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0FEBD0E">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7A793D5">
            <w:pPr>
              <w:rPr>
                <w:rFonts w:ascii="宋体" w:hAnsi="宋体" w:eastAsia="宋体" w:cs="宋体"/>
                <w:color w:val="000000"/>
                <w:sz w:val="18"/>
                <w:szCs w:val="18"/>
              </w:rPr>
            </w:pPr>
            <w:r>
              <w:rPr>
                <w:rFonts w:hint="eastAsia" w:ascii="宋体" w:hAnsi="宋体" w:eastAsia="宋体" w:cs="宋体"/>
                <w:color w:val="000000"/>
                <w:sz w:val="18"/>
                <w:szCs w:val="18"/>
              </w:rPr>
              <w:t>购置物品质量合格率</w:t>
            </w:r>
          </w:p>
        </w:tc>
        <w:tc>
          <w:tcPr>
            <w:tcW w:w="627" w:type="dxa"/>
            <w:tcBorders>
              <w:top w:val="nil"/>
              <w:left w:val="nil"/>
              <w:bottom w:val="single" w:color="auto" w:sz="4" w:space="0"/>
              <w:right w:val="single" w:color="auto" w:sz="4" w:space="0"/>
            </w:tcBorders>
            <w:vAlign w:val="center"/>
          </w:tcPr>
          <w:p w14:paraId="22DF32B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7AA46C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A69995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02C1A5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6FB218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B41C1B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4B1272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B37DA5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8BEEC0F">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F72A961">
            <w:pPr>
              <w:jc w:val="center"/>
              <w:rPr>
                <w:rFonts w:ascii="宋体" w:hAnsi="宋体" w:eastAsia="宋体" w:cs="宋体"/>
                <w:color w:val="000000"/>
                <w:sz w:val="18"/>
                <w:szCs w:val="18"/>
              </w:rPr>
            </w:pPr>
          </w:p>
        </w:tc>
      </w:tr>
      <w:tr w14:paraId="0D8F5C9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57D420C">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15B9F3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2F837E1">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7849B69">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654B01D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992176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499A2A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501329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9FE897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4EDA14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B51205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251C97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6AAFF13">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90846C2">
            <w:pPr>
              <w:jc w:val="center"/>
              <w:rPr>
                <w:rFonts w:ascii="宋体" w:hAnsi="宋体" w:eastAsia="宋体" w:cs="宋体"/>
                <w:color w:val="000000"/>
                <w:sz w:val="18"/>
                <w:szCs w:val="18"/>
              </w:rPr>
            </w:pPr>
          </w:p>
        </w:tc>
      </w:tr>
      <w:tr w14:paraId="3C9F25C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DEE338">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4BFAC31">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83DAD4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12CDEE6">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每个社区村资金拨付情况</w:t>
            </w:r>
          </w:p>
        </w:tc>
        <w:tc>
          <w:tcPr>
            <w:tcW w:w="627" w:type="dxa"/>
            <w:tcBorders>
              <w:top w:val="nil"/>
              <w:left w:val="nil"/>
              <w:bottom w:val="single" w:color="auto" w:sz="4" w:space="0"/>
              <w:right w:val="single" w:color="auto" w:sz="4" w:space="0"/>
            </w:tcBorders>
            <w:vAlign w:val="center"/>
          </w:tcPr>
          <w:p w14:paraId="216FE53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CB82ECA">
            <w:pPr>
              <w:jc w:val="center"/>
              <w:rPr>
                <w:rFonts w:ascii="宋体" w:hAnsi="宋体" w:eastAsia="宋体" w:cs="宋体"/>
                <w:color w:val="000000"/>
                <w:sz w:val="18"/>
                <w:szCs w:val="18"/>
              </w:rPr>
            </w:pPr>
            <w:r>
              <w:rPr>
                <w:rFonts w:hint="eastAsia" w:ascii="宋体" w:hAnsi="宋体" w:eastAsia="宋体" w:cs="宋体"/>
                <w:color w:val="000000"/>
                <w:sz w:val="18"/>
                <w:szCs w:val="18"/>
              </w:rPr>
              <w:t>&lt;=0.77万元</w:t>
            </w:r>
          </w:p>
        </w:tc>
        <w:tc>
          <w:tcPr>
            <w:tcW w:w="728" w:type="dxa"/>
            <w:tcBorders>
              <w:top w:val="nil"/>
              <w:left w:val="nil"/>
              <w:bottom w:val="single" w:color="auto" w:sz="4" w:space="0"/>
              <w:right w:val="single" w:color="auto" w:sz="4" w:space="0"/>
            </w:tcBorders>
            <w:vAlign w:val="center"/>
          </w:tcPr>
          <w:p w14:paraId="20E7D8BF">
            <w:pPr>
              <w:jc w:val="center"/>
              <w:rPr>
                <w:rFonts w:ascii="宋体" w:hAnsi="宋体" w:eastAsia="宋体" w:cs="宋体"/>
                <w:color w:val="000000"/>
                <w:sz w:val="18"/>
                <w:szCs w:val="18"/>
              </w:rPr>
            </w:pPr>
            <w:r>
              <w:rPr>
                <w:rFonts w:hint="eastAsia" w:ascii="宋体" w:hAnsi="宋体" w:eastAsia="宋体" w:cs="宋体"/>
                <w:color w:val="000000"/>
                <w:sz w:val="18"/>
                <w:szCs w:val="18"/>
              </w:rPr>
              <w:t>=0.77万元</w:t>
            </w:r>
          </w:p>
        </w:tc>
        <w:tc>
          <w:tcPr>
            <w:tcW w:w="637" w:type="dxa"/>
            <w:tcBorders>
              <w:top w:val="nil"/>
              <w:left w:val="nil"/>
              <w:bottom w:val="single" w:color="auto" w:sz="4" w:space="0"/>
              <w:right w:val="single" w:color="auto" w:sz="4" w:space="0"/>
            </w:tcBorders>
            <w:vAlign w:val="center"/>
          </w:tcPr>
          <w:p w14:paraId="7972D74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5BA7C7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E46A73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78ADB9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5167F6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B217213">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D220178">
            <w:pPr>
              <w:jc w:val="center"/>
              <w:rPr>
                <w:rFonts w:ascii="宋体" w:hAnsi="宋体" w:eastAsia="宋体" w:cs="宋体"/>
                <w:color w:val="000000"/>
                <w:sz w:val="18"/>
                <w:szCs w:val="18"/>
              </w:rPr>
            </w:pPr>
          </w:p>
        </w:tc>
      </w:tr>
      <w:tr w14:paraId="40D2370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78D3DA">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6643180">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CCBFD7F">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8C8F70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保障社区各项工作正常运行,提升社区服务质量</w:t>
            </w:r>
          </w:p>
        </w:tc>
        <w:tc>
          <w:tcPr>
            <w:tcW w:w="627" w:type="dxa"/>
            <w:tcBorders>
              <w:top w:val="nil"/>
              <w:left w:val="nil"/>
              <w:bottom w:val="single" w:color="auto" w:sz="4" w:space="0"/>
              <w:right w:val="single" w:color="auto" w:sz="4" w:space="0"/>
            </w:tcBorders>
            <w:vAlign w:val="center"/>
          </w:tcPr>
          <w:p w14:paraId="10B9DE8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59A94BE">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56492399">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EE797F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5BDFAC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44B9864">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321E8D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6EED9B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4226E16">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7E61577">
            <w:pPr>
              <w:jc w:val="center"/>
              <w:rPr>
                <w:rFonts w:ascii="宋体" w:hAnsi="宋体" w:eastAsia="宋体" w:cs="宋体"/>
                <w:color w:val="000000"/>
                <w:sz w:val="18"/>
                <w:szCs w:val="18"/>
              </w:rPr>
            </w:pPr>
          </w:p>
        </w:tc>
      </w:tr>
      <w:tr w14:paraId="549107AB">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B967F68">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7A28D87">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21C383A">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FA5EE26">
            <w:pPr>
              <w:rPr>
                <w:rFonts w:ascii="宋体" w:hAnsi="宋体" w:eastAsia="宋体" w:cs="宋体"/>
                <w:color w:val="000000"/>
                <w:sz w:val="18"/>
                <w:szCs w:val="18"/>
              </w:rPr>
            </w:pPr>
            <w:r>
              <w:rPr>
                <w:rFonts w:hint="eastAsia" w:ascii="宋体" w:hAnsi="宋体" w:eastAsia="宋体" w:cs="宋体"/>
                <w:color w:val="000000"/>
                <w:sz w:val="18"/>
                <w:szCs w:val="18"/>
              </w:rPr>
              <w:t>受益对象满意度</w:t>
            </w:r>
          </w:p>
        </w:tc>
        <w:tc>
          <w:tcPr>
            <w:tcW w:w="627" w:type="dxa"/>
            <w:tcBorders>
              <w:top w:val="nil"/>
              <w:left w:val="nil"/>
              <w:bottom w:val="single" w:color="auto" w:sz="4" w:space="0"/>
              <w:right w:val="single" w:color="auto" w:sz="4" w:space="0"/>
            </w:tcBorders>
            <w:vAlign w:val="center"/>
          </w:tcPr>
          <w:p w14:paraId="5BAE02F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DB5A649">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CB91A74">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6438CF7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27C2E3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1051AD1">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BE2981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EF0C3B5">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590B014">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ABFA104">
            <w:pPr>
              <w:jc w:val="center"/>
              <w:rPr>
                <w:rFonts w:ascii="宋体" w:hAnsi="宋体" w:eastAsia="宋体" w:cs="宋体"/>
                <w:color w:val="000000"/>
                <w:sz w:val="18"/>
                <w:szCs w:val="18"/>
              </w:rPr>
            </w:pPr>
          </w:p>
        </w:tc>
      </w:tr>
      <w:tr w14:paraId="785DB255">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AE0169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1CEA4A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F8F4454">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63D240E">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29D0940">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D789FC3">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2795C891">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83C3C84">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9EA659F">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0498484">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F6D8A42">
            <w:pPr>
              <w:rPr>
                <w:rFonts w:ascii="宋体" w:hAnsi="宋体" w:eastAsia="宋体" w:cs="宋体"/>
                <w:color w:val="000000"/>
                <w:sz w:val="18"/>
                <w:szCs w:val="18"/>
              </w:rPr>
            </w:pPr>
          </w:p>
        </w:tc>
      </w:tr>
    </w:tbl>
    <w:p w14:paraId="3D8F5519">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EC0816A">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6835190">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A31977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B8CE03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州、市领导春节前夕走访慰问经费</w:t>
            </w:r>
          </w:p>
        </w:tc>
      </w:tr>
      <w:tr w14:paraId="0FB2988A">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6DCCD2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FB6B10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昌吉市人民政府建国路街道办事处</w:t>
            </w:r>
          </w:p>
        </w:tc>
        <w:tc>
          <w:tcPr>
            <w:tcW w:w="1428" w:type="dxa"/>
            <w:gridSpan w:val="2"/>
            <w:tcBorders>
              <w:top w:val="single" w:color="auto" w:sz="4" w:space="0"/>
              <w:left w:val="nil"/>
              <w:bottom w:val="single" w:color="auto" w:sz="4" w:space="0"/>
              <w:right w:val="single" w:color="auto" w:sz="4" w:space="0"/>
            </w:tcBorders>
            <w:vAlign w:val="center"/>
          </w:tcPr>
          <w:p w14:paraId="2EB20FF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01A657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昌吉市人民政府建国路街道办事处</w:t>
            </w:r>
          </w:p>
        </w:tc>
      </w:tr>
      <w:tr w14:paraId="483B4AC3">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1929C9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08ED08B">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1E30F3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ECB2C4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36DDAA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86AB90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147F78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0F027F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D9CA60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5AFEEB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964933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271083D">
            <w:pPr>
              <w:jc w:val="center"/>
              <w:rPr>
                <w:rFonts w:ascii="宋体" w:hAnsi="宋体" w:eastAsia="宋体" w:cs="宋体"/>
                <w:color w:val="000000"/>
                <w:sz w:val="18"/>
                <w:szCs w:val="18"/>
              </w:rPr>
            </w:pPr>
            <w:r>
              <w:rPr>
                <w:rFonts w:hint="eastAsia" w:ascii="宋体" w:hAnsi="宋体" w:eastAsia="宋体" w:cs="宋体"/>
                <w:color w:val="000000"/>
                <w:sz w:val="18"/>
                <w:szCs w:val="18"/>
              </w:rPr>
              <w:t>2.24</w:t>
            </w:r>
          </w:p>
        </w:tc>
        <w:tc>
          <w:tcPr>
            <w:tcW w:w="1968" w:type="dxa"/>
            <w:gridSpan w:val="3"/>
            <w:tcBorders>
              <w:top w:val="single" w:color="auto" w:sz="4" w:space="0"/>
              <w:left w:val="nil"/>
              <w:bottom w:val="single" w:color="auto" w:sz="4" w:space="0"/>
              <w:right w:val="single" w:color="auto" w:sz="4" w:space="0"/>
            </w:tcBorders>
            <w:vAlign w:val="center"/>
          </w:tcPr>
          <w:p w14:paraId="5555E2C7">
            <w:pPr>
              <w:jc w:val="center"/>
              <w:rPr>
                <w:rFonts w:ascii="宋体" w:hAnsi="宋体" w:eastAsia="宋体" w:cs="宋体"/>
                <w:color w:val="000000"/>
                <w:sz w:val="18"/>
                <w:szCs w:val="18"/>
              </w:rPr>
            </w:pPr>
            <w:r>
              <w:rPr>
                <w:rFonts w:hint="eastAsia" w:ascii="宋体" w:hAnsi="宋体" w:eastAsia="宋体" w:cs="宋体"/>
                <w:color w:val="000000"/>
                <w:sz w:val="18"/>
                <w:szCs w:val="18"/>
              </w:rPr>
              <w:t>2.24</w:t>
            </w:r>
          </w:p>
        </w:tc>
        <w:tc>
          <w:tcPr>
            <w:tcW w:w="1428" w:type="dxa"/>
            <w:gridSpan w:val="2"/>
            <w:tcBorders>
              <w:top w:val="single" w:color="auto" w:sz="4" w:space="0"/>
              <w:left w:val="nil"/>
              <w:bottom w:val="single" w:color="auto" w:sz="4" w:space="0"/>
              <w:right w:val="single" w:color="auto" w:sz="4" w:space="0"/>
            </w:tcBorders>
            <w:vAlign w:val="center"/>
          </w:tcPr>
          <w:p w14:paraId="5AE9C53B">
            <w:pPr>
              <w:jc w:val="center"/>
              <w:rPr>
                <w:rFonts w:ascii="宋体" w:hAnsi="宋体" w:eastAsia="宋体" w:cs="宋体"/>
                <w:color w:val="000000"/>
                <w:sz w:val="18"/>
                <w:szCs w:val="18"/>
              </w:rPr>
            </w:pPr>
            <w:r>
              <w:rPr>
                <w:rFonts w:hint="eastAsia" w:ascii="宋体" w:hAnsi="宋体" w:eastAsia="宋体" w:cs="宋体"/>
                <w:color w:val="000000"/>
                <w:sz w:val="18"/>
                <w:szCs w:val="18"/>
              </w:rPr>
              <w:t>2.24</w:t>
            </w:r>
          </w:p>
        </w:tc>
        <w:tc>
          <w:tcPr>
            <w:tcW w:w="1372" w:type="dxa"/>
            <w:gridSpan w:val="2"/>
            <w:tcBorders>
              <w:top w:val="nil"/>
              <w:left w:val="nil"/>
              <w:bottom w:val="single" w:color="auto" w:sz="4" w:space="0"/>
              <w:right w:val="single" w:color="auto" w:sz="4" w:space="0"/>
            </w:tcBorders>
            <w:vAlign w:val="center"/>
          </w:tcPr>
          <w:p w14:paraId="5540599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0B940E2">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DFAE7D4">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C44C50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D9A37AE">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056DF9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FCC3B02">
            <w:pPr>
              <w:jc w:val="center"/>
              <w:rPr>
                <w:rFonts w:ascii="宋体" w:hAnsi="宋体" w:eastAsia="宋体" w:cs="宋体"/>
                <w:color w:val="000000"/>
                <w:sz w:val="18"/>
                <w:szCs w:val="18"/>
              </w:rPr>
            </w:pPr>
            <w:r>
              <w:rPr>
                <w:rFonts w:hint="eastAsia" w:ascii="宋体" w:hAnsi="宋体" w:eastAsia="宋体" w:cs="宋体"/>
                <w:color w:val="000000"/>
                <w:sz w:val="18"/>
                <w:szCs w:val="18"/>
              </w:rPr>
              <w:t>2.24</w:t>
            </w:r>
          </w:p>
        </w:tc>
        <w:tc>
          <w:tcPr>
            <w:tcW w:w="1968" w:type="dxa"/>
            <w:gridSpan w:val="3"/>
            <w:tcBorders>
              <w:top w:val="single" w:color="auto" w:sz="4" w:space="0"/>
              <w:left w:val="nil"/>
              <w:bottom w:val="single" w:color="auto" w:sz="4" w:space="0"/>
              <w:right w:val="single" w:color="auto" w:sz="4" w:space="0"/>
            </w:tcBorders>
            <w:vAlign w:val="center"/>
          </w:tcPr>
          <w:p w14:paraId="39009A70">
            <w:pPr>
              <w:jc w:val="center"/>
              <w:rPr>
                <w:rFonts w:ascii="宋体" w:hAnsi="宋体" w:eastAsia="宋体" w:cs="宋体"/>
                <w:color w:val="000000"/>
                <w:sz w:val="18"/>
                <w:szCs w:val="18"/>
              </w:rPr>
            </w:pPr>
            <w:r>
              <w:rPr>
                <w:rFonts w:hint="eastAsia" w:ascii="宋体" w:hAnsi="宋体" w:eastAsia="宋体" w:cs="宋体"/>
                <w:color w:val="000000"/>
                <w:sz w:val="18"/>
                <w:szCs w:val="18"/>
              </w:rPr>
              <w:t>2.24</w:t>
            </w:r>
          </w:p>
        </w:tc>
        <w:tc>
          <w:tcPr>
            <w:tcW w:w="1428" w:type="dxa"/>
            <w:gridSpan w:val="2"/>
            <w:tcBorders>
              <w:top w:val="single" w:color="auto" w:sz="4" w:space="0"/>
              <w:left w:val="nil"/>
              <w:bottom w:val="single" w:color="auto" w:sz="4" w:space="0"/>
              <w:right w:val="single" w:color="auto" w:sz="4" w:space="0"/>
            </w:tcBorders>
            <w:vAlign w:val="center"/>
          </w:tcPr>
          <w:p w14:paraId="673184F0">
            <w:pPr>
              <w:jc w:val="center"/>
              <w:rPr>
                <w:rFonts w:ascii="宋体" w:hAnsi="宋体" w:eastAsia="宋体" w:cs="宋体"/>
                <w:color w:val="000000"/>
                <w:sz w:val="18"/>
                <w:szCs w:val="18"/>
              </w:rPr>
            </w:pPr>
            <w:r>
              <w:rPr>
                <w:rFonts w:hint="eastAsia" w:ascii="宋体" w:hAnsi="宋体" w:eastAsia="宋体" w:cs="宋体"/>
                <w:color w:val="000000"/>
                <w:sz w:val="18"/>
                <w:szCs w:val="18"/>
              </w:rPr>
              <w:t>2.24</w:t>
            </w:r>
          </w:p>
        </w:tc>
        <w:tc>
          <w:tcPr>
            <w:tcW w:w="1372" w:type="dxa"/>
            <w:gridSpan w:val="2"/>
            <w:tcBorders>
              <w:top w:val="nil"/>
              <w:left w:val="nil"/>
              <w:bottom w:val="single" w:color="auto" w:sz="4" w:space="0"/>
              <w:right w:val="single" w:color="auto" w:sz="4" w:space="0"/>
            </w:tcBorders>
            <w:vAlign w:val="center"/>
          </w:tcPr>
          <w:p w14:paraId="71C5EB9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0ECCC9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772702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F17B4A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547A75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8EB699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A3E3CB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0AC0C2E">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35BF01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9158E3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AFDF69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BE9456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38F9F61">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B7AC58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FF8E23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A0A98A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72DEF07">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7E21C1D">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85D502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2.24万元，主要用于州市领导春节前夕走访慰问，于2024年12月31日前完工，通过本项目的实施管理使用，满足社区工作正常运行需要，促进社区与居民和谐发展。改善社区环境建设，完善社区工作体系，改善社区文化环境，使受益居民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3ED8331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财政预算安排2.24万元，实际完成资金支付2.24万元。2024年春节州、市领导对我辖区星光社区进行节前走访慰问活动，并拨付走访慰问经费2.24万元，支持社区党建引领工作的开展，星光社区严格按照资金用途使用，对社区党员学习阵地进行打造，花费打造费用2.24万元，通过本项目的实施管理使用，满足社区工作正常运行需要，促进社区与居民和谐发展。</w:t>
            </w:r>
          </w:p>
        </w:tc>
      </w:tr>
      <w:tr w14:paraId="7CAD7289">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8378CF4">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62722F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6752BA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818A24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41633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2D1913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CBCA74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C6AF0E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DA926D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D43B3D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95604E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4072A0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1E3F7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1A75D27">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5ED06AD">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50FFC04">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143DDDF">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3A3AB99">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8FAE286">
            <w:pPr>
              <w:rPr>
                <w:color w:val="000000"/>
                <w:sz w:val="18"/>
                <w:szCs w:val="18"/>
                <w:lang w:eastAsia="zh-CN"/>
              </w:rPr>
            </w:pPr>
            <w:r>
              <w:rPr>
                <w:rFonts w:hint="eastAsia"/>
                <w:color w:val="000000"/>
                <w:sz w:val="18"/>
                <w:szCs w:val="18"/>
                <w:lang w:eastAsia="zh-CN"/>
              </w:rPr>
              <w:t>慰问经费给予社区数量</w:t>
            </w:r>
          </w:p>
        </w:tc>
        <w:tc>
          <w:tcPr>
            <w:tcW w:w="627" w:type="dxa"/>
            <w:tcBorders>
              <w:top w:val="nil"/>
              <w:left w:val="nil"/>
              <w:bottom w:val="single" w:color="auto" w:sz="4" w:space="0"/>
              <w:right w:val="single" w:color="auto" w:sz="4" w:space="0"/>
            </w:tcBorders>
            <w:vAlign w:val="center"/>
          </w:tcPr>
          <w:p w14:paraId="5BD115A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F37B15A">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169BD12B">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72B421A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37CFFD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D7040E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677080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F7AF4C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B0DCED6">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正式材料,说明材料</w:t>
            </w:r>
          </w:p>
        </w:tc>
        <w:tc>
          <w:tcPr>
            <w:tcW w:w="1552" w:type="dxa"/>
            <w:gridSpan w:val="2"/>
            <w:tcBorders>
              <w:top w:val="nil"/>
              <w:left w:val="nil"/>
              <w:bottom w:val="single" w:color="auto" w:sz="4" w:space="0"/>
              <w:right w:val="single" w:color="auto" w:sz="4" w:space="0"/>
            </w:tcBorders>
            <w:vAlign w:val="center"/>
          </w:tcPr>
          <w:p w14:paraId="6BC4BF55">
            <w:pPr>
              <w:jc w:val="center"/>
              <w:rPr>
                <w:color w:val="000000"/>
                <w:sz w:val="18"/>
                <w:szCs w:val="18"/>
              </w:rPr>
            </w:pPr>
          </w:p>
        </w:tc>
      </w:tr>
      <w:tr w14:paraId="20C20BD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1262325">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F1F058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422EF24">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B3D2AA4">
            <w:pPr>
              <w:rPr>
                <w:rFonts w:ascii="宋体" w:hAnsi="宋体" w:eastAsia="宋体" w:cs="宋体"/>
                <w:color w:val="000000"/>
                <w:sz w:val="18"/>
                <w:szCs w:val="18"/>
              </w:rPr>
            </w:pPr>
            <w:r>
              <w:rPr>
                <w:rFonts w:hint="eastAsia" w:ascii="宋体" w:hAnsi="宋体" w:eastAsia="宋体" w:cs="宋体"/>
                <w:color w:val="000000"/>
                <w:sz w:val="18"/>
                <w:szCs w:val="18"/>
              </w:rPr>
              <w:t>走访慰问次数</w:t>
            </w:r>
          </w:p>
        </w:tc>
        <w:tc>
          <w:tcPr>
            <w:tcW w:w="627" w:type="dxa"/>
            <w:tcBorders>
              <w:top w:val="nil"/>
              <w:left w:val="nil"/>
              <w:bottom w:val="single" w:color="auto" w:sz="4" w:space="0"/>
              <w:right w:val="single" w:color="auto" w:sz="4" w:space="0"/>
            </w:tcBorders>
            <w:vAlign w:val="center"/>
          </w:tcPr>
          <w:p w14:paraId="7499CB7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B1E7D40">
            <w:pPr>
              <w:jc w:val="center"/>
              <w:rPr>
                <w:rFonts w:ascii="宋体" w:hAnsi="宋体" w:eastAsia="宋体" w:cs="宋体"/>
                <w:color w:val="000000"/>
                <w:sz w:val="18"/>
                <w:szCs w:val="18"/>
              </w:rPr>
            </w:pPr>
            <w:r>
              <w:rPr>
                <w:rFonts w:hint="eastAsia" w:ascii="宋体" w:hAnsi="宋体" w:eastAsia="宋体" w:cs="宋体"/>
                <w:color w:val="000000"/>
                <w:sz w:val="18"/>
                <w:szCs w:val="18"/>
              </w:rPr>
              <w:t>=1次</w:t>
            </w:r>
          </w:p>
        </w:tc>
        <w:tc>
          <w:tcPr>
            <w:tcW w:w="728" w:type="dxa"/>
            <w:tcBorders>
              <w:top w:val="nil"/>
              <w:left w:val="nil"/>
              <w:bottom w:val="single" w:color="auto" w:sz="4" w:space="0"/>
              <w:right w:val="single" w:color="auto" w:sz="4" w:space="0"/>
            </w:tcBorders>
            <w:vAlign w:val="center"/>
          </w:tcPr>
          <w:p w14:paraId="6BB7D9F0">
            <w:pPr>
              <w:jc w:val="center"/>
              <w:rPr>
                <w:rFonts w:ascii="宋体" w:hAnsi="宋体" w:eastAsia="宋体" w:cs="宋体"/>
                <w:color w:val="000000"/>
                <w:sz w:val="18"/>
                <w:szCs w:val="18"/>
              </w:rPr>
            </w:pPr>
            <w:r>
              <w:rPr>
                <w:rFonts w:hint="eastAsia" w:ascii="宋体" w:hAnsi="宋体" w:eastAsia="宋体" w:cs="宋体"/>
                <w:color w:val="000000"/>
                <w:sz w:val="18"/>
                <w:szCs w:val="18"/>
              </w:rPr>
              <w:t>=1次</w:t>
            </w:r>
          </w:p>
        </w:tc>
        <w:tc>
          <w:tcPr>
            <w:tcW w:w="637" w:type="dxa"/>
            <w:tcBorders>
              <w:top w:val="nil"/>
              <w:left w:val="nil"/>
              <w:bottom w:val="single" w:color="auto" w:sz="4" w:space="0"/>
              <w:right w:val="single" w:color="auto" w:sz="4" w:space="0"/>
            </w:tcBorders>
            <w:vAlign w:val="center"/>
          </w:tcPr>
          <w:p w14:paraId="0730B64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2CDF02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182D5A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34AEDE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C94FA3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A50581E">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正式材料,说明材料</w:t>
            </w:r>
          </w:p>
        </w:tc>
        <w:tc>
          <w:tcPr>
            <w:tcW w:w="1552" w:type="dxa"/>
            <w:gridSpan w:val="2"/>
            <w:tcBorders>
              <w:top w:val="nil"/>
              <w:left w:val="nil"/>
              <w:bottom w:val="single" w:color="auto" w:sz="4" w:space="0"/>
              <w:right w:val="single" w:color="auto" w:sz="4" w:space="0"/>
            </w:tcBorders>
            <w:vAlign w:val="center"/>
          </w:tcPr>
          <w:p w14:paraId="17513099">
            <w:pPr>
              <w:jc w:val="center"/>
              <w:rPr>
                <w:rFonts w:ascii="宋体" w:hAnsi="宋体" w:eastAsia="宋体" w:cs="宋体"/>
                <w:color w:val="000000"/>
                <w:sz w:val="18"/>
                <w:szCs w:val="18"/>
              </w:rPr>
            </w:pPr>
          </w:p>
        </w:tc>
      </w:tr>
      <w:tr w14:paraId="219C3E0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4C072C">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2BC104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3CA5AB2">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506611D">
            <w:pPr>
              <w:rPr>
                <w:rFonts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50C8788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5C437C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39C55E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F98A13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6D7F1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CB1737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EA77B7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A3858F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EBA3314">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正式材料,说明材料</w:t>
            </w:r>
          </w:p>
        </w:tc>
        <w:tc>
          <w:tcPr>
            <w:tcW w:w="1552" w:type="dxa"/>
            <w:gridSpan w:val="2"/>
            <w:tcBorders>
              <w:top w:val="nil"/>
              <w:left w:val="nil"/>
              <w:bottom w:val="single" w:color="auto" w:sz="4" w:space="0"/>
              <w:right w:val="single" w:color="auto" w:sz="4" w:space="0"/>
            </w:tcBorders>
            <w:vAlign w:val="center"/>
          </w:tcPr>
          <w:p w14:paraId="58467250">
            <w:pPr>
              <w:jc w:val="center"/>
              <w:rPr>
                <w:rFonts w:ascii="宋体" w:hAnsi="宋体" w:eastAsia="宋体" w:cs="宋体"/>
                <w:color w:val="000000"/>
                <w:sz w:val="18"/>
                <w:szCs w:val="18"/>
              </w:rPr>
            </w:pPr>
          </w:p>
        </w:tc>
      </w:tr>
      <w:tr w14:paraId="41F9586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2057482">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653556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6001068">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B825B45">
            <w:pPr>
              <w:rPr>
                <w:rFonts w:ascii="宋体" w:hAnsi="宋体" w:eastAsia="宋体" w:cs="宋体"/>
                <w:color w:val="000000"/>
                <w:sz w:val="18"/>
                <w:szCs w:val="18"/>
              </w:rPr>
            </w:pPr>
            <w:r>
              <w:rPr>
                <w:rFonts w:hint="eastAsia" w:ascii="宋体" w:hAnsi="宋体" w:eastAsia="宋体" w:cs="宋体"/>
                <w:color w:val="000000"/>
                <w:sz w:val="18"/>
                <w:szCs w:val="18"/>
              </w:rPr>
              <w:t>购置物品合格率</w:t>
            </w:r>
          </w:p>
        </w:tc>
        <w:tc>
          <w:tcPr>
            <w:tcW w:w="627" w:type="dxa"/>
            <w:tcBorders>
              <w:top w:val="nil"/>
              <w:left w:val="nil"/>
              <w:bottom w:val="single" w:color="auto" w:sz="4" w:space="0"/>
              <w:right w:val="single" w:color="auto" w:sz="4" w:space="0"/>
            </w:tcBorders>
            <w:vAlign w:val="center"/>
          </w:tcPr>
          <w:p w14:paraId="42F438B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E30855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6794C8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679A7A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220FA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9C067C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559B71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DD12AD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C6488BD">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正式材料,说明材料</w:t>
            </w:r>
          </w:p>
        </w:tc>
        <w:tc>
          <w:tcPr>
            <w:tcW w:w="1552" w:type="dxa"/>
            <w:gridSpan w:val="2"/>
            <w:tcBorders>
              <w:top w:val="nil"/>
              <w:left w:val="nil"/>
              <w:bottom w:val="single" w:color="auto" w:sz="4" w:space="0"/>
              <w:right w:val="single" w:color="auto" w:sz="4" w:space="0"/>
            </w:tcBorders>
            <w:vAlign w:val="center"/>
          </w:tcPr>
          <w:p w14:paraId="47DE9B51">
            <w:pPr>
              <w:jc w:val="center"/>
              <w:rPr>
                <w:rFonts w:ascii="宋体" w:hAnsi="宋体" w:eastAsia="宋体" w:cs="宋体"/>
                <w:color w:val="000000"/>
                <w:sz w:val="18"/>
                <w:szCs w:val="18"/>
              </w:rPr>
            </w:pPr>
          </w:p>
        </w:tc>
      </w:tr>
      <w:tr w14:paraId="6A968B4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5C1496D">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32AA48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F799C8">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6D337FF">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7017D6C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D9853E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7D7D89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E9D664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76AC0C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572C20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E8951D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514944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88F0A3">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正式材料,说明材料</w:t>
            </w:r>
          </w:p>
        </w:tc>
        <w:tc>
          <w:tcPr>
            <w:tcW w:w="1552" w:type="dxa"/>
            <w:gridSpan w:val="2"/>
            <w:tcBorders>
              <w:top w:val="nil"/>
              <w:left w:val="nil"/>
              <w:bottom w:val="single" w:color="auto" w:sz="4" w:space="0"/>
              <w:right w:val="single" w:color="auto" w:sz="4" w:space="0"/>
            </w:tcBorders>
            <w:vAlign w:val="center"/>
          </w:tcPr>
          <w:p w14:paraId="4D846153">
            <w:pPr>
              <w:jc w:val="center"/>
              <w:rPr>
                <w:rFonts w:ascii="宋体" w:hAnsi="宋体" w:eastAsia="宋体" w:cs="宋体"/>
                <w:color w:val="000000"/>
                <w:sz w:val="18"/>
                <w:szCs w:val="18"/>
              </w:rPr>
            </w:pPr>
          </w:p>
        </w:tc>
      </w:tr>
      <w:tr w14:paraId="4FE061D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C696893">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2DDA412">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BEC2A1E">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E18AA1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满足社区运行需要，促进社区与居民和谐发展</w:t>
            </w:r>
          </w:p>
        </w:tc>
        <w:tc>
          <w:tcPr>
            <w:tcW w:w="627" w:type="dxa"/>
            <w:tcBorders>
              <w:top w:val="nil"/>
              <w:left w:val="nil"/>
              <w:bottom w:val="single" w:color="auto" w:sz="4" w:space="0"/>
              <w:right w:val="single" w:color="auto" w:sz="4" w:space="0"/>
            </w:tcBorders>
            <w:vAlign w:val="center"/>
          </w:tcPr>
          <w:p w14:paraId="73425BD1">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53C95FDA">
            <w:pPr>
              <w:jc w:val="center"/>
              <w:rPr>
                <w:rFonts w:ascii="宋体" w:hAnsi="宋体" w:eastAsia="宋体" w:cs="宋体"/>
                <w:color w:val="000000"/>
                <w:sz w:val="18"/>
                <w:szCs w:val="18"/>
              </w:rPr>
            </w:pPr>
            <w:r>
              <w:rPr>
                <w:rFonts w:hint="eastAsia" w:ascii="宋体" w:hAnsi="宋体" w:eastAsia="宋体" w:cs="宋体"/>
                <w:color w:val="000000"/>
                <w:sz w:val="18"/>
                <w:szCs w:val="18"/>
              </w:rPr>
              <w:t>有效促进</w:t>
            </w:r>
          </w:p>
        </w:tc>
        <w:tc>
          <w:tcPr>
            <w:tcW w:w="728" w:type="dxa"/>
            <w:tcBorders>
              <w:top w:val="nil"/>
              <w:left w:val="nil"/>
              <w:bottom w:val="single" w:color="auto" w:sz="4" w:space="0"/>
              <w:right w:val="single" w:color="auto" w:sz="4" w:space="0"/>
            </w:tcBorders>
            <w:vAlign w:val="center"/>
          </w:tcPr>
          <w:p w14:paraId="6F6F2302">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59EE46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BAC69BB">
            <w:pPr>
              <w:jc w:val="center"/>
              <w:rPr>
                <w:rFonts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7060F483">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2912DA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691B823">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F51E757">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424B92A">
            <w:pPr>
              <w:jc w:val="center"/>
              <w:rPr>
                <w:rFonts w:ascii="宋体" w:hAnsi="宋体" w:eastAsia="宋体" w:cs="宋体"/>
                <w:color w:val="000000"/>
                <w:sz w:val="18"/>
                <w:szCs w:val="18"/>
              </w:rPr>
            </w:pPr>
          </w:p>
        </w:tc>
      </w:tr>
      <w:tr w14:paraId="64D79443">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E15556E">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37B5A3E">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E41CAF9">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D14931D">
            <w:pPr>
              <w:rPr>
                <w:rFonts w:ascii="宋体" w:hAnsi="宋体" w:eastAsia="宋体" w:cs="宋体"/>
                <w:color w:val="000000"/>
                <w:sz w:val="18"/>
                <w:szCs w:val="18"/>
              </w:rPr>
            </w:pPr>
            <w:r>
              <w:rPr>
                <w:rFonts w:hint="eastAsia" w:ascii="宋体" w:hAnsi="宋体" w:eastAsia="宋体" w:cs="宋体"/>
                <w:color w:val="000000"/>
                <w:sz w:val="18"/>
                <w:szCs w:val="18"/>
              </w:rPr>
              <w:t>受益对象满意度</w:t>
            </w:r>
          </w:p>
        </w:tc>
        <w:tc>
          <w:tcPr>
            <w:tcW w:w="627" w:type="dxa"/>
            <w:tcBorders>
              <w:top w:val="nil"/>
              <w:left w:val="nil"/>
              <w:bottom w:val="single" w:color="auto" w:sz="4" w:space="0"/>
              <w:right w:val="single" w:color="auto" w:sz="4" w:space="0"/>
            </w:tcBorders>
            <w:vAlign w:val="center"/>
          </w:tcPr>
          <w:p w14:paraId="495CA5A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24C346B">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0838F30">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21905A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4F985C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38E9F33">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17E5B4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7811814">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E8563D8">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E545897">
            <w:pPr>
              <w:jc w:val="center"/>
              <w:rPr>
                <w:rFonts w:ascii="宋体" w:hAnsi="宋体" w:eastAsia="宋体" w:cs="宋体"/>
                <w:color w:val="000000"/>
                <w:sz w:val="18"/>
                <w:szCs w:val="18"/>
              </w:rPr>
            </w:pPr>
          </w:p>
        </w:tc>
      </w:tr>
      <w:tr w14:paraId="5D18C955">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D5FAE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AB253A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63FE3EA">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C177555">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AFCF1E1">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4D820D3">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5270218F">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2C43BCC">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D36DA93">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C6C0E99">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878CB37">
            <w:pPr>
              <w:rPr>
                <w:rFonts w:ascii="宋体" w:hAnsi="宋体" w:eastAsia="宋体" w:cs="宋体"/>
                <w:color w:val="000000"/>
                <w:sz w:val="18"/>
                <w:szCs w:val="18"/>
              </w:rPr>
            </w:pPr>
          </w:p>
        </w:tc>
      </w:tr>
    </w:tbl>
    <w:p w14:paraId="1AF09F3E">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C19CD71">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7F20243">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4EB193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A32BFB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政协“暖心事”专项资金</w:t>
            </w:r>
          </w:p>
        </w:tc>
      </w:tr>
      <w:tr w14:paraId="3A5507CF">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A4D86F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B3F047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昌吉市人民政府建国路街道办事处</w:t>
            </w:r>
          </w:p>
        </w:tc>
        <w:tc>
          <w:tcPr>
            <w:tcW w:w="1428" w:type="dxa"/>
            <w:gridSpan w:val="2"/>
            <w:tcBorders>
              <w:top w:val="single" w:color="auto" w:sz="4" w:space="0"/>
              <w:left w:val="nil"/>
              <w:bottom w:val="single" w:color="auto" w:sz="4" w:space="0"/>
              <w:right w:val="single" w:color="auto" w:sz="4" w:space="0"/>
            </w:tcBorders>
            <w:vAlign w:val="center"/>
          </w:tcPr>
          <w:p w14:paraId="6B9B7AE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6C623B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昌吉市人民政府建国路街道办事处</w:t>
            </w:r>
          </w:p>
        </w:tc>
      </w:tr>
      <w:tr w14:paraId="5955486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B19725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A44E4F3">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0101AA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4DBC4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E01B2B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231CB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B48ABB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DF1339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5F30F6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7C8615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D4AA4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38D7D61">
            <w:pPr>
              <w:jc w:val="center"/>
              <w:rPr>
                <w:rFonts w:ascii="宋体" w:hAnsi="宋体" w:eastAsia="宋体" w:cs="宋体"/>
                <w:color w:val="000000"/>
                <w:sz w:val="18"/>
                <w:szCs w:val="18"/>
              </w:rPr>
            </w:pPr>
            <w:r>
              <w:rPr>
                <w:rFonts w:hint="eastAsia" w:ascii="宋体" w:hAnsi="宋体" w:eastAsia="宋体" w:cs="宋体"/>
                <w:color w:val="000000"/>
                <w:sz w:val="18"/>
                <w:szCs w:val="18"/>
              </w:rPr>
              <w:t>31.80</w:t>
            </w:r>
          </w:p>
        </w:tc>
        <w:tc>
          <w:tcPr>
            <w:tcW w:w="1968" w:type="dxa"/>
            <w:gridSpan w:val="3"/>
            <w:tcBorders>
              <w:top w:val="single" w:color="auto" w:sz="4" w:space="0"/>
              <w:left w:val="nil"/>
              <w:bottom w:val="single" w:color="auto" w:sz="4" w:space="0"/>
              <w:right w:val="single" w:color="auto" w:sz="4" w:space="0"/>
            </w:tcBorders>
            <w:vAlign w:val="center"/>
          </w:tcPr>
          <w:p w14:paraId="760FCB8D">
            <w:pPr>
              <w:jc w:val="center"/>
              <w:rPr>
                <w:rFonts w:ascii="宋体" w:hAnsi="宋体" w:eastAsia="宋体" w:cs="宋体"/>
                <w:color w:val="000000"/>
                <w:sz w:val="18"/>
                <w:szCs w:val="18"/>
              </w:rPr>
            </w:pPr>
            <w:r>
              <w:rPr>
                <w:rFonts w:hint="eastAsia" w:ascii="宋体" w:hAnsi="宋体" w:eastAsia="宋体" w:cs="宋体"/>
                <w:color w:val="000000"/>
                <w:sz w:val="18"/>
                <w:szCs w:val="18"/>
              </w:rPr>
              <w:t>31.80</w:t>
            </w:r>
          </w:p>
        </w:tc>
        <w:tc>
          <w:tcPr>
            <w:tcW w:w="1428" w:type="dxa"/>
            <w:gridSpan w:val="2"/>
            <w:tcBorders>
              <w:top w:val="single" w:color="auto" w:sz="4" w:space="0"/>
              <w:left w:val="nil"/>
              <w:bottom w:val="single" w:color="auto" w:sz="4" w:space="0"/>
              <w:right w:val="single" w:color="auto" w:sz="4" w:space="0"/>
            </w:tcBorders>
            <w:vAlign w:val="center"/>
          </w:tcPr>
          <w:p w14:paraId="5700CDD7">
            <w:pPr>
              <w:jc w:val="center"/>
              <w:rPr>
                <w:rFonts w:ascii="宋体" w:hAnsi="宋体" w:eastAsia="宋体" w:cs="宋体"/>
                <w:color w:val="000000"/>
                <w:sz w:val="18"/>
                <w:szCs w:val="18"/>
              </w:rPr>
            </w:pPr>
            <w:r>
              <w:rPr>
                <w:rFonts w:hint="eastAsia" w:ascii="宋体" w:hAnsi="宋体" w:eastAsia="宋体" w:cs="宋体"/>
                <w:color w:val="000000"/>
                <w:sz w:val="18"/>
                <w:szCs w:val="18"/>
              </w:rPr>
              <w:t>31.80</w:t>
            </w:r>
          </w:p>
        </w:tc>
        <w:tc>
          <w:tcPr>
            <w:tcW w:w="1372" w:type="dxa"/>
            <w:gridSpan w:val="2"/>
            <w:tcBorders>
              <w:top w:val="nil"/>
              <w:left w:val="nil"/>
              <w:bottom w:val="single" w:color="auto" w:sz="4" w:space="0"/>
              <w:right w:val="single" w:color="auto" w:sz="4" w:space="0"/>
            </w:tcBorders>
            <w:vAlign w:val="center"/>
          </w:tcPr>
          <w:p w14:paraId="54E5A76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9548672">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AB67D56">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32F460E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8A1CC7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22E9F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1A97493">
            <w:pPr>
              <w:jc w:val="center"/>
              <w:rPr>
                <w:rFonts w:ascii="宋体" w:hAnsi="宋体" w:eastAsia="宋体" w:cs="宋体"/>
                <w:color w:val="000000"/>
                <w:sz w:val="18"/>
                <w:szCs w:val="18"/>
              </w:rPr>
            </w:pPr>
            <w:r>
              <w:rPr>
                <w:rFonts w:hint="eastAsia" w:ascii="宋体" w:hAnsi="宋体" w:eastAsia="宋体" w:cs="宋体"/>
                <w:color w:val="000000"/>
                <w:sz w:val="18"/>
                <w:szCs w:val="18"/>
              </w:rPr>
              <w:t>31.80</w:t>
            </w:r>
          </w:p>
        </w:tc>
        <w:tc>
          <w:tcPr>
            <w:tcW w:w="1968" w:type="dxa"/>
            <w:gridSpan w:val="3"/>
            <w:tcBorders>
              <w:top w:val="single" w:color="auto" w:sz="4" w:space="0"/>
              <w:left w:val="nil"/>
              <w:bottom w:val="single" w:color="auto" w:sz="4" w:space="0"/>
              <w:right w:val="single" w:color="auto" w:sz="4" w:space="0"/>
            </w:tcBorders>
            <w:vAlign w:val="center"/>
          </w:tcPr>
          <w:p w14:paraId="4CE9F009">
            <w:pPr>
              <w:jc w:val="center"/>
              <w:rPr>
                <w:rFonts w:ascii="宋体" w:hAnsi="宋体" w:eastAsia="宋体" w:cs="宋体"/>
                <w:color w:val="000000"/>
                <w:sz w:val="18"/>
                <w:szCs w:val="18"/>
              </w:rPr>
            </w:pPr>
            <w:r>
              <w:rPr>
                <w:rFonts w:hint="eastAsia" w:ascii="宋体" w:hAnsi="宋体" w:eastAsia="宋体" w:cs="宋体"/>
                <w:color w:val="000000"/>
                <w:sz w:val="18"/>
                <w:szCs w:val="18"/>
              </w:rPr>
              <w:t>31.80</w:t>
            </w:r>
          </w:p>
        </w:tc>
        <w:tc>
          <w:tcPr>
            <w:tcW w:w="1428" w:type="dxa"/>
            <w:gridSpan w:val="2"/>
            <w:tcBorders>
              <w:top w:val="single" w:color="auto" w:sz="4" w:space="0"/>
              <w:left w:val="nil"/>
              <w:bottom w:val="single" w:color="auto" w:sz="4" w:space="0"/>
              <w:right w:val="single" w:color="auto" w:sz="4" w:space="0"/>
            </w:tcBorders>
            <w:vAlign w:val="center"/>
          </w:tcPr>
          <w:p w14:paraId="45AA71CB">
            <w:pPr>
              <w:jc w:val="center"/>
              <w:rPr>
                <w:rFonts w:ascii="宋体" w:hAnsi="宋体" w:eastAsia="宋体" w:cs="宋体"/>
                <w:color w:val="000000"/>
                <w:sz w:val="18"/>
                <w:szCs w:val="18"/>
              </w:rPr>
            </w:pPr>
            <w:r>
              <w:rPr>
                <w:rFonts w:hint="eastAsia" w:ascii="宋体" w:hAnsi="宋体" w:eastAsia="宋体" w:cs="宋体"/>
                <w:color w:val="000000"/>
                <w:sz w:val="18"/>
                <w:szCs w:val="18"/>
              </w:rPr>
              <w:t>31.80</w:t>
            </w:r>
          </w:p>
        </w:tc>
        <w:tc>
          <w:tcPr>
            <w:tcW w:w="1372" w:type="dxa"/>
            <w:gridSpan w:val="2"/>
            <w:tcBorders>
              <w:top w:val="nil"/>
              <w:left w:val="nil"/>
              <w:bottom w:val="single" w:color="auto" w:sz="4" w:space="0"/>
              <w:right w:val="single" w:color="auto" w:sz="4" w:space="0"/>
            </w:tcBorders>
            <w:vAlign w:val="center"/>
          </w:tcPr>
          <w:p w14:paraId="36DC617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F951C6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67072E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E3CEB2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4357F9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36C944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78057A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1AEA96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4A5E68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B89AA8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B5FD39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644F37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A9FB484">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21535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2A2A6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4EC5C5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121910C">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BDD1D9F">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CC6254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31.8万元，主要用于实施政协“暖心事”项目，于2024年12月31日前完工，通过本项目的实施管理使用，可以解决群众关心的实际问题，提升人民群众的幸福感、安全感和获得感，还通过创新履职方式、平台和机制，增强人民政协的履职能力和水平，进一步密切政协和人民群众的联系，促进基层社会治理的精细化和精准化。</w:t>
            </w:r>
          </w:p>
        </w:tc>
        <w:tc>
          <w:tcPr>
            <w:tcW w:w="5716" w:type="dxa"/>
            <w:gridSpan w:val="8"/>
            <w:tcBorders>
              <w:top w:val="single" w:color="auto" w:sz="4" w:space="0"/>
              <w:left w:val="nil"/>
              <w:bottom w:val="single" w:color="auto" w:sz="4" w:space="0"/>
              <w:right w:val="single" w:color="auto" w:sz="4" w:space="0"/>
            </w:tcBorders>
            <w:vAlign w:val="center"/>
          </w:tcPr>
          <w:p w14:paraId="1891817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财政预算安排31.8万元，实际完成资金支付31.8万元，主要用于5个政协“暖心事”项目的具体实施，由5个实施主体严格按照项目申报及批复内容组织实施，截止年底实施项目全部结束，每个项目平均拨付金额6.36万元，，通过本项目的实施管理使用，可以解决群众关心的实际问题，增强人民政协的履职能力和水平，进一步密切政协和人民群众的联系，提升人民群众的幸福感、安全感和获得感。</w:t>
            </w:r>
          </w:p>
        </w:tc>
      </w:tr>
      <w:tr w14:paraId="7A701310">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FC63DC5">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33C823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35B3A3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DD4199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CE724C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A7BAFF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61AEC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1DE8D9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1EA655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83DCC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5DF640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60C19F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94DA5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2C1A8A9">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ED948A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8984B71">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59306FE">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480090E">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EE81C34">
            <w:pPr>
              <w:rPr>
                <w:color w:val="000000"/>
                <w:sz w:val="18"/>
                <w:szCs w:val="18"/>
              </w:rPr>
            </w:pPr>
            <w:r>
              <w:rPr>
                <w:rFonts w:hint="eastAsia"/>
                <w:color w:val="000000"/>
                <w:sz w:val="18"/>
                <w:szCs w:val="18"/>
              </w:rPr>
              <w:t>资金分配社区个数</w:t>
            </w:r>
          </w:p>
        </w:tc>
        <w:tc>
          <w:tcPr>
            <w:tcW w:w="627" w:type="dxa"/>
            <w:tcBorders>
              <w:top w:val="nil"/>
              <w:left w:val="nil"/>
              <w:bottom w:val="single" w:color="auto" w:sz="4" w:space="0"/>
              <w:right w:val="single" w:color="auto" w:sz="4" w:space="0"/>
            </w:tcBorders>
            <w:vAlign w:val="center"/>
          </w:tcPr>
          <w:p w14:paraId="198EC09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480636A">
            <w:pPr>
              <w:jc w:val="center"/>
              <w:rPr>
                <w:rFonts w:ascii="宋体" w:hAnsi="宋体" w:eastAsia="宋体" w:cs="宋体"/>
                <w:color w:val="000000"/>
                <w:sz w:val="18"/>
                <w:szCs w:val="18"/>
              </w:rPr>
            </w:pPr>
            <w:r>
              <w:rPr>
                <w:rFonts w:hint="eastAsia" w:ascii="宋体" w:hAnsi="宋体" w:eastAsia="宋体" w:cs="宋体"/>
                <w:color w:val="000000"/>
                <w:sz w:val="18"/>
                <w:szCs w:val="18"/>
              </w:rPr>
              <w:t>=5个</w:t>
            </w:r>
          </w:p>
        </w:tc>
        <w:tc>
          <w:tcPr>
            <w:tcW w:w="728" w:type="dxa"/>
            <w:tcBorders>
              <w:top w:val="nil"/>
              <w:left w:val="nil"/>
              <w:bottom w:val="single" w:color="auto" w:sz="4" w:space="0"/>
              <w:right w:val="single" w:color="auto" w:sz="4" w:space="0"/>
            </w:tcBorders>
            <w:vAlign w:val="center"/>
          </w:tcPr>
          <w:p w14:paraId="1C729035">
            <w:pPr>
              <w:jc w:val="center"/>
              <w:rPr>
                <w:rFonts w:ascii="宋体" w:hAnsi="宋体" w:eastAsia="宋体" w:cs="宋体"/>
                <w:color w:val="000000"/>
                <w:sz w:val="18"/>
                <w:szCs w:val="18"/>
              </w:rPr>
            </w:pPr>
            <w:r>
              <w:rPr>
                <w:rFonts w:hint="eastAsia" w:ascii="宋体" w:hAnsi="宋体" w:eastAsia="宋体" w:cs="宋体"/>
                <w:color w:val="000000"/>
                <w:sz w:val="18"/>
                <w:szCs w:val="18"/>
              </w:rPr>
              <w:t>=5个</w:t>
            </w:r>
          </w:p>
        </w:tc>
        <w:tc>
          <w:tcPr>
            <w:tcW w:w="637" w:type="dxa"/>
            <w:tcBorders>
              <w:top w:val="nil"/>
              <w:left w:val="nil"/>
              <w:bottom w:val="single" w:color="auto" w:sz="4" w:space="0"/>
              <w:right w:val="single" w:color="auto" w:sz="4" w:space="0"/>
            </w:tcBorders>
            <w:vAlign w:val="center"/>
          </w:tcPr>
          <w:p w14:paraId="72130BA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FB3140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414553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B16F94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B66C76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0FD933D">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B06618D">
            <w:pPr>
              <w:jc w:val="center"/>
              <w:rPr>
                <w:color w:val="000000"/>
                <w:sz w:val="18"/>
                <w:szCs w:val="18"/>
              </w:rPr>
            </w:pPr>
          </w:p>
        </w:tc>
      </w:tr>
      <w:tr w14:paraId="13D68DB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0C3D2E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37ECB4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24910B9">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813704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实施“暖心事”项目个数</w:t>
            </w:r>
          </w:p>
        </w:tc>
        <w:tc>
          <w:tcPr>
            <w:tcW w:w="627" w:type="dxa"/>
            <w:tcBorders>
              <w:top w:val="nil"/>
              <w:left w:val="nil"/>
              <w:bottom w:val="single" w:color="auto" w:sz="4" w:space="0"/>
              <w:right w:val="single" w:color="auto" w:sz="4" w:space="0"/>
            </w:tcBorders>
            <w:vAlign w:val="center"/>
          </w:tcPr>
          <w:p w14:paraId="1CC85E2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DD06404">
            <w:pPr>
              <w:jc w:val="center"/>
              <w:rPr>
                <w:rFonts w:ascii="宋体" w:hAnsi="宋体" w:eastAsia="宋体" w:cs="宋体"/>
                <w:color w:val="000000"/>
                <w:sz w:val="18"/>
                <w:szCs w:val="18"/>
              </w:rPr>
            </w:pPr>
            <w:r>
              <w:rPr>
                <w:rFonts w:hint="eastAsia" w:ascii="宋体" w:hAnsi="宋体" w:eastAsia="宋体" w:cs="宋体"/>
                <w:color w:val="000000"/>
                <w:sz w:val="18"/>
                <w:szCs w:val="18"/>
              </w:rPr>
              <w:t>=5个</w:t>
            </w:r>
          </w:p>
        </w:tc>
        <w:tc>
          <w:tcPr>
            <w:tcW w:w="728" w:type="dxa"/>
            <w:tcBorders>
              <w:top w:val="nil"/>
              <w:left w:val="nil"/>
              <w:bottom w:val="single" w:color="auto" w:sz="4" w:space="0"/>
              <w:right w:val="single" w:color="auto" w:sz="4" w:space="0"/>
            </w:tcBorders>
            <w:vAlign w:val="center"/>
          </w:tcPr>
          <w:p w14:paraId="4E99DE98">
            <w:pPr>
              <w:jc w:val="center"/>
              <w:rPr>
                <w:rFonts w:ascii="宋体" w:hAnsi="宋体" w:eastAsia="宋体" w:cs="宋体"/>
                <w:color w:val="000000"/>
                <w:sz w:val="18"/>
                <w:szCs w:val="18"/>
              </w:rPr>
            </w:pPr>
            <w:r>
              <w:rPr>
                <w:rFonts w:hint="eastAsia" w:ascii="宋体" w:hAnsi="宋体" w:eastAsia="宋体" w:cs="宋体"/>
                <w:color w:val="000000"/>
                <w:sz w:val="18"/>
                <w:szCs w:val="18"/>
              </w:rPr>
              <w:t>=5个</w:t>
            </w:r>
          </w:p>
        </w:tc>
        <w:tc>
          <w:tcPr>
            <w:tcW w:w="637" w:type="dxa"/>
            <w:tcBorders>
              <w:top w:val="nil"/>
              <w:left w:val="nil"/>
              <w:bottom w:val="single" w:color="auto" w:sz="4" w:space="0"/>
              <w:right w:val="single" w:color="auto" w:sz="4" w:space="0"/>
            </w:tcBorders>
            <w:vAlign w:val="center"/>
          </w:tcPr>
          <w:p w14:paraId="7FFD51B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3409C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B67272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F54D3A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449D15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EF0DE9C">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998BEA5">
            <w:pPr>
              <w:jc w:val="center"/>
              <w:rPr>
                <w:rFonts w:ascii="宋体" w:hAnsi="宋体" w:eastAsia="宋体" w:cs="宋体"/>
                <w:color w:val="000000"/>
                <w:sz w:val="18"/>
                <w:szCs w:val="18"/>
              </w:rPr>
            </w:pPr>
          </w:p>
        </w:tc>
      </w:tr>
      <w:tr w14:paraId="46C1C07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9079427">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2CB5A8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E5C0BDC">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C3FE092">
            <w:pPr>
              <w:rPr>
                <w:rFonts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19971F6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59B73A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7B095F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C76562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2D4418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3E2C1B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D2D817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5CD584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1BF5FCC">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正式材料,说明材料</w:t>
            </w:r>
          </w:p>
        </w:tc>
        <w:tc>
          <w:tcPr>
            <w:tcW w:w="1552" w:type="dxa"/>
            <w:gridSpan w:val="2"/>
            <w:tcBorders>
              <w:top w:val="nil"/>
              <w:left w:val="nil"/>
              <w:bottom w:val="single" w:color="auto" w:sz="4" w:space="0"/>
              <w:right w:val="single" w:color="auto" w:sz="4" w:space="0"/>
            </w:tcBorders>
            <w:vAlign w:val="center"/>
          </w:tcPr>
          <w:p w14:paraId="35CAF911">
            <w:pPr>
              <w:jc w:val="center"/>
              <w:rPr>
                <w:rFonts w:ascii="宋体" w:hAnsi="宋体" w:eastAsia="宋体" w:cs="宋体"/>
                <w:color w:val="000000"/>
                <w:sz w:val="18"/>
                <w:szCs w:val="18"/>
              </w:rPr>
            </w:pPr>
          </w:p>
        </w:tc>
      </w:tr>
      <w:tr w14:paraId="40043B1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20267E9">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15909B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FD6BAE6">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BCCE856">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7EFA2E4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ECEC13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CD86B2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594564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6BF56E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574FB8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3E3868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AAC99E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98D084">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正式材料,说明材料</w:t>
            </w:r>
          </w:p>
        </w:tc>
        <w:tc>
          <w:tcPr>
            <w:tcW w:w="1552" w:type="dxa"/>
            <w:gridSpan w:val="2"/>
            <w:tcBorders>
              <w:top w:val="nil"/>
              <w:left w:val="nil"/>
              <w:bottom w:val="single" w:color="auto" w:sz="4" w:space="0"/>
              <w:right w:val="single" w:color="auto" w:sz="4" w:space="0"/>
            </w:tcBorders>
            <w:vAlign w:val="center"/>
          </w:tcPr>
          <w:p w14:paraId="43842820">
            <w:pPr>
              <w:jc w:val="center"/>
              <w:rPr>
                <w:rFonts w:ascii="宋体" w:hAnsi="宋体" w:eastAsia="宋体" w:cs="宋体"/>
                <w:color w:val="000000"/>
                <w:sz w:val="18"/>
                <w:szCs w:val="18"/>
              </w:rPr>
            </w:pPr>
          </w:p>
        </w:tc>
      </w:tr>
      <w:tr w14:paraId="39BB3F7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D5C285D">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3856268">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F1D1BE7">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AC44AE0">
            <w:pPr>
              <w:rPr>
                <w:rFonts w:ascii="宋体" w:hAnsi="宋体" w:eastAsia="宋体" w:cs="宋体"/>
                <w:color w:val="000000"/>
                <w:sz w:val="18"/>
                <w:szCs w:val="18"/>
              </w:rPr>
            </w:pPr>
            <w:r>
              <w:rPr>
                <w:rFonts w:hint="eastAsia" w:ascii="宋体" w:hAnsi="宋体" w:eastAsia="宋体" w:cs="宋体"/>
                <w:color w:val="000000"/>
                <w:sz w:val="18"/>
                <w:szCs w:val="18"/>
              </w:rPr>
              <w:t>实施项目平均金额</w:t>
            </w:r>
          </w:p>
        </w:tc>
        <w:tc>
          <w:tcPr>
            <w:tcW w:w="627" w:type="dxa"/>
            <w:tcBorders>
              <w:top w:val="nil"/>
              <w:left w:val="nil"/>
              <w:bottom w:val="single" w:color="auto" w:sz="4" w:space="0"/>
              <w:right w:val="single" w:color="auto" w:sz="4" w:space="0"/>
            </w:tcBorders>
            <w:vAlign w:val="center"/>
          </w:tcPr>
          <w:p w14:paraId="37796B0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80C152E">
            <w:pPr>
              <w:jc w:val="center"/>
              <w:rPr>
                <w:rFonts w:ascii="宋体" w:hAnsi="宋体" w:eastAsia="宋体" w:cs="宋体"/>
                <w:color w:val="000000"/>
                <w:sz w:val="18"/>
                <w:szCs w:val="18"/>
              </w:rPr>
            </w:pPr>
            <w:r>
              <w:rPr>
                <w:rFonts w:hint="eastAsia" w:ascii="宋体" w:hAnsi="宋体" w:eastAsia="宋体" w:cs="宋体"/>
                <w:color w:val="000000"/>
                <w:sz w:val="18"/>
                <w:szCs w:val="18"/>
              </w:rPr>
              <w:t>&lt;=6.36万元/项目</w:t>
            </w:r>
          </w:p>
        </w:tc>
        <w:tc>
          <w:tcPr>
            <w:tcW w:w="728" w:type="dxa"/>
            <w:tcBorders>
              <w:top w:val="nil"/>
              <w:left w:val="nil"/>
              <w:bottom w:val="single" w:color="auto" w:sz="4" w:space="0"/>
              <w:right w:val="single" w:color="auto" w:sz="4" w:space="0"/>
            </w:tcBorders>
            <w:vAlign w:val="center"/>
          </w:tcPr>
          <w:p w14:paraId="1295688B">
            <w:pPr>
              <w:jc w:val="center"/>
              <w:rPr>
                <w:rFonts w:ascii="宋体" w:hAnsi="宋体" w:eastAsia="宋体" w:cs="宋体"/>
                <w:color w:val="000000"/>
                <w:sz w:val="18"/>
                <w:szCs w:val="18"/>
              </w:rPr>
            </w:pPr>
            <w:r>
              <w:rPr>
                <w:rFonts w:hint="eastAsia" w:ascii="宋体" w:hAnsi="宋体" w:eastAsia="宋体" w:cs="宋体"/>
                <w:color w:val="000000"/>
                <w:sz w:val="18"/>
                <w:szCs w:val="18"/>
              </w:rPr>
              <w:t>=6.36万元/项目</w:t>
            </w:r>
          </w:p>
        </w:tc>
        <w:tc>
          <w:tcPr>
            <w:tcW w:w="637" w:type="dxa"/>
            <w:tcBorders>
              <w:top w:val="nil"/>
              <w:left w:val="nil"/>
              <w:bottom w:val="single" w:color="auto" w:sz="4" w:space="0"/>
              <w:right w:val="single" w:color="auto" w:sz="4" w:space="0"/>
            </w:tcBorders>
            <w:vAlign w:val="center"/>
          </w:tcPr>
          <w:p w14:paraId="08D8666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DC4E7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EBAD9A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13E001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296534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C06FFB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38C5591">
            <w:pPr>
              <w:jc w:val="center"/>
              <w:rPr>
                <w:rFonts w:ascii="宋体" w:hAnsi="宋体" w:eastAsia="宋体" w:cs="宋体"/>
                <w:color w:val="000000"/>
                <w:sz w:val="18"/>
                <w:szCs w:val="18"/>
              </w:rPr>
            </w:pPr>
          </w:p>
        </w:tc>
      </w:tr>
      <w:tr w14:paraId="3056F57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F7F97DE">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CF20A59">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C83C4FC">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628CA6B">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保障政协“暖心事”项目顺利实施</w:t>
            </w:r>
          </w:p>
        </w:tc>
        <w:tc>
          <w:tcPr>
            <w:tcW w:w="627" w:type="dxa"/>
            <w:tcBorders>
              <w:top w:val="nil"/>
              <w:left w:val="nil"/>
              <w:bottom w:val="single" w:color="auto" w:sz="4" w:space="0"/>
              <w:right w:val="single" w:color="auto" w:sz="4" w:space="0"/>
            </w:tcBorders>
            <w:vAlign w:val="center"/>
          </w:tcPr>
          <w:p w14:paraId="75EA40A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6BF92C6">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6E6E87AD">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157D83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20E3382">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5DADC4B">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841E97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3A620E6">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748C08B">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D0F55AF">
            <w:pPr>
              <w:jc w:val="center"/>
              <w:rPr>
                <w:rFonts w:ascii="宋体" w:hAnsi="宋体" w:eastAsia="宋体" w:cs="宋体"/>
                <w:color w:val="000000"/>
                <w:sz w:val="18"/>
                <w:szCs w:val="18"/>
              </w:rPr>
            </w:pPr>
          </w:p>
        </w:tc>
      </w:tr>
      <w:tr w14:paraId="782B58B6">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313965F">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17C8091">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05D3482">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2B4468E">
            <w:pPr>
              <w:rPr>
                <w:rFonts w:ascii="宋体" w:hAnsi="宋体" w:eastAsia="宋体" w:cs="宋体"/>
                <w:color w:val="000000"/>
                <w:sz w:val="18"/>
                <w:szCs w:val="18"/>
              </w:rPr>
            </w:pPr>
            <w:r>
              <w:rPr>
                <w:rFonts w:hint="eastAsia" w:ascii="宋体" w:hAnsi="宋体" w:eastAsia="宋体" w:cs="宋体"/>
                <w:color w:val="000000"/>
                <w:sz w:val="18"/>
                <w:szCs w:val="18"/>
              </w:rPr>
              <w:t>受益对象满意度</w:t>
            </w:r>
          </w:p>
        </w:tc>
        <w:tc>
          <w:tcPr>
            <w:tcW w:w="627" w:type="dxa"/>
            <w:tcBorders>
              <w:top w:val="nil"/>
              <w:left w:val="nil"/>
              <w:bottom w:val="single" w:color="auto" w:sz="4" w:space="0"/>
              <w:right w:val="single" w:color="auto" w:sz="4" w:space="0"/>
            </w:tcBorders>
            <w:vAlign w:val="center"/>
          </w:tcPr>
          <w:p w14:paraId="79037B9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5A85C8B">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6F30581">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64270AD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8D8BAC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D82D6E9">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F7B885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129D6A2">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D1BCFB4">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EFC17D7">
            <w:pPr>
              <w:jc w:val="center"/>
              <w:rPr>
                <w:rFonts w:ascii="宋体" w:hAnsi="宋体" w:eastAsia="宋体" w:cs="宋体"/>
                <w:color w:val="000000"/>
                <w:sz w:val="18"/>
                <w:szCs w:val="18"/>
              </w:rPr>
            </w:pPr>
          </w:p>
        </w:tc>
      </w:tr>
      <w:tr w14:paraId="4077BA8C">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1F7348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3A612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51CD594">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E3A78C9">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438B80C">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EF9761C">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3334CA2B">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B3C9DBB">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F7BB4B3">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7CFFF7C">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1890453">
            <w:pPr>
              <w:rPr>
                <w:rFonts w:ascii="宋体" w:hAnsi="宋体" w:eastAsia="宋体" w:cs="宋体"/>
                <w:color w:val="000000"/>
                <w:sz w:val="18"/>
                <w:szCs w:val="18"/>
              </w:rPr>
            </w:pPr>
          </w:p>
        </w:tc>
      </w:tr>
    </w:tbl>
    <w:p w14:paraId="4C3C50E5">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0F83855">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A015B7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D95F83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D60EA1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昌吉市民族墓地迁坟补助</w:t>
            </w:r>
          </w:p>
        </w:tc>
      </w:tr>
      <w:tr w14:paraId="4CAE53BC">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11E6EF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79312C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昌吉市人民政府建国路街道办事处</w:t>
            </w:r>
          </w:p>
        </w:tc>
        <w:tc>
          <w:tcPr>
            <w:tcW w:w="1428" w:type="dxa"/>
            <w:gridSpan w:val="2"/>
            <w:tcBorders>
              <w:top w:val="single" w:color="auto" w:sz="4" w:space="0"/>
              <w:left w:val="nil"/>
              <w:bottom w:val="single" w:color="auto" w:sz="4" w:space="0"/>
              <w:right w:val="single" w:color="auto" w:sz="4" w:space="0"/>
            </w:tcBorders>
            <w:vAlign w:val="center"/>
          </w:tcPr>
          <w:p w14:paraId="704446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6502BD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昌吉市人民政府建国路街道办事处</w:t>
            </w:r>
          </w:p>
        </w:tc>
      </w:tr>
      <w:tr w14:paraId="50EBA2CC">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6CF26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40394E5">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87404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5CD933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A965D8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58E0F9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5F97CC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F35E05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4A5BE0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AD1536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B7AB5A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D985423">
            <w:pPr>
              <w:jc w:val="center"/>
              <w:rPr>
                <w:rFonts w:ascii="宋体" w:hAnsi="宋体" w:eastAsia="宋体" w:cs="宋体"/>
                <w:color w:val="000000"/>
                <w:sz w:val="18"/>
                <w:szCs w:val="18"/>
              </w:rPr>
            </w:pPr>
            <w:r>
              <w:rPr>
                <w:rFonts w:hint="eastAsia" w:ascii="宋体" w:hAnsi="宋体" w:eastAsia="宋体" w:cs="宋体"/>
                <w:color w:val="000000"/>
                <w:sz w:val="18"/>
                <w:szCs w:val="18"/>
              </w:rPr>
              <w:t>234.38</w:t>
            </w:r>
          </w:p>
        </w:tc>
        <w:tc>
          <w:tcPr>
            <w:tcW w:w="1968" w:type="dxa"/>
            <w:gridSpan w:val="3"/>
            <w:tcBorders>
              <w:top w:val="single" w:color="auto" w:sz="4" w:space="0"/>
              <w:left w:val="nil"/>
              <w:bottom w:val="single" w:color="auto" w:sz="4" w:space="0"/>
              <w:right w:val="single" w:color="auto" w:sz="4" w:space="0"/>
            </w:tcBorders>
            <w:vAlign w:val="center"/>
          </w:tcPr>
          <w:p w14:paraId="17E09597">
            <w:pPr>
              <w:jc w:val="center"/>
              <w:rPr>
                <w:rFonts w:ascii="宋体" w:hAnsi="宋体" w:eastAsia="宋体" w:cs="宋体"/>
                <w:color w:val="000000"/>
                <w:sz w:val="18"/>
                <w:szCs w:val="18"/>
              </w:rPr>
            </w:pPr>
            <w:r>
              <w:rPr>
                <w:rFonts w:hint="eastAsia" w:ascii="宋体" w:hAnsi="宋体" w:eastAsia="宋体" w:cs="宋体"/>
                <w:color w:val="000000"/>
                <w:sz w:val="18"/>
                <w:szCs w:val="18"/>
              </w:rPr>
              <w:t>234.38</w:t>
            </w:r>
          </w:p>
        </w:tc>
        <w:tc>
          <w:tcPr>
            <w:tcW w:w="1428" w:type="dxa"/>
            <w:gridSpan w:val="2"/>
            <w:tcBorders>
              <w:top w:val="single" w:color="auto" w:sz="4" w:space="0"/>
              <w:left w:val="nil"/>
              <w:bottom w:val="single" w:color="auto" w:sz="4" w:space="0"/>
              <w:right w:val="single" w:color="auto" w:sz="4" w:space="0"/>
            </w:tcBorders>
            <w:vAlign w:val="center"/>
          </w:tcPr>
          <w:p w14:paraId="1DD7714A">
            <w:pPr>
              <w:jc w:val="center"/>
              <w:rPr>
                <w:rFonts w:ascii="宋体" w:hAnsi="宋体" w:eastAsia="宋体" w:cs="宋体"/>
                <w:color w:val="000000"/>
                <w:sz w:val="18"/>
                <w:szCs w:val="18"/>
              </w:rPr>
            </w:pPr>
            <w:r>
              <w:rPr>
                <w:rFonts w:hint="eastAsia" w:ascii="宋体" w:hAnsi="宋体" w:eastAsia="宋体" w:cs="宋体"/>
                <w:color w:val="000000"/>
                <w:sz w:val="18"/>
                <w:szCs w:val="18"/>
              </w:rPr>
              <w:t>234.38</w:t>
            </w:r>
          </w:p>
        </w:tc>
        <w:tc>
          <w:tcPr>
            <w:tcW w:w="1372" w:type="dxa"/>
            <w:gridSpan w:val="2"/>
            <w:tcBorders>
              <w:top w:val="nil"/>
              <w:left w:val="nil"/>
              <w:bottom w:val="single" w:color="auto" w:sz="4" w:space="0"/>
              <w:right w:val="single" w:color="auto" w:sz="4" w:space="0"/>
            </w:tcBorders>
            <w:vAlign w:val="center"/>
          </w:tcPr>
          <w:p w14:paraId="6D21D68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6301784">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E030363">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510043A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5784DA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347556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2A465E6">
            <w:pPr>
              <w:jc w:val="center"/>
              <w:rPr>
                <w:rFonts w:ascii="宋体" w:hAnsi="宋体" w:eastAsia="宋体" w:cs="宋体"/>
                <w:color w:val="000000"/>
                <w:sz w:val="18"/>
                <w:szCs w:val="18"/>
              </w:rPr>
            </w:pPr>
            <w:r>
              <w:rPr>
                <w:rFonts w:hint="eastAsia" w:ascii="宋体" w:hAnsi="宋体" w:eastAsia="宋体" w:cs="宋体"/>
                <w:color w:val="000000"/>
                <w:sz w:val="18"/>
                <w:szCs w:val="18"/>
              </w:rPr>
              <w:t>234.38</w:t>
            </w:r>
          </w:p>
        </w:tc>
        <w:tc>
          <w:tcPr>
            <w:tcW w:w="1968" w:type="dxa"/>
            <w:gridSpan w:val="3"/>
            <w:tcBorders>
              <w:top w:val="single" w:color="auto" w:sz="4" w:space="0"/>
              <w:left w:val="nil"/>
              <w:bottom w:val="single" w:color="auto" w:sz="4" w:space="0"/>
              <w:right w:val="single" w:color="auto" w:sz="4" w:space="0"/>
            </w:tcBorders>
            <w:vAlign w:val="center"/>
          </w:tcPr>
          <w:p w14:paraId="37E610B5">
            <w:pPr>
              <w:jc w:val="center"/>
              <w:rPr>
                <w:rFonts w:ascii="宋体" w:hAnsi="宋体" w:eastAsia="宋体" w:cs="宋体"/>
                <w:color w:val="000000"/>
                <w:sz w:val="18"/>
                <w:szCs w:val="18"/>
              </w:rPr>
            </w:pPr>
            <w:r>
              <w:rPr>
                <w:rFonts w:hint="eastAsia" w:ascii="宋体" w:hAnsi="宋体" w:eastAsia="宋体" w:cs="宋体"/>
                <w:color w:val="000000"/>
                <w:sz w:val="18"/>
                <w:szCs w:val="18"/>
              </w:rPr>
              <w:t>234.38</w:t>
            </w:r>
          </w:p>
        </w:tc>
        <w:tc>
          <w:tcPr>
            <w:tcW w:w="1428" w:type="dxa"/>
            <w:gridSpan w:val="2"/>
            <w:tcBorders>
              <w:top w:val="single" w:color="auto" w:sz="4" w:space="0"/>
              <w:left w:val="nil"/>
              <w:bottom w:val="single" w:color="auto" w:sz="4" w:space="0"/>
              <w:right w:val="single" w:color="auto" w:sz="4" w:space="0"/>
            </w:tcBorders>
            <w:vAlign w:val="center"/>
          </w:tcPr>
          <w:p w14:paraId="101BB5AA">
            <w:pPr>
              <w:jc w:val="center"/>
              <w:rPr>
                <w:rFonts w:ascii="宋体" w:hAnsi="宋体" w:eastAsia="宋体" w:cs="宋体"/>
                <w:color w:val="000000"/>
                <w:sz w:val="18"/>
                <w:szCs w:val="18"/>
              </w:rPr>
            </w:pPr>
            <w:r>
              <w:rPr>
                <w:rFonts w:hint="eastAsia" w:ascii="宋体" w:hAnsi="宋体" w:eastAsia="宋体" w:cs="宋体"/>
                <w:color w:val="000000"/>
                <w:sz w:val="18"/>
                <w:szCs w:val="18"/>
              </w:rPr>
              <w:t>234.38</w:t>
            </w:r>
          </w:p>
        </w:tc>
        <w:tc>
          <w:tcPr>
            <w:tcW w:w="1372" w:type="dxa"/>
            <w:gridSpan w:val="2"/>
            <w:tcBorders>
              <w:top w:val="nil"/>
              <w:left w:val="nil"/>
              <w:bottom w:val="single" w:color="auto" w:sz="4" w:space="0"/>
              <w:right w:val="single" w:color="auto" w:sz="4" w:space="0"/>
            </w:tcBorders>
            <w:vAlign w:val="center"/>
          </w:tcPr>
          <w:p w14:paraId="1215004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AB9064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73395A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5368E3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22FB19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ABD8F0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523F154">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EEE06C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C878D6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749C68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452C00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59CA36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8DA22F6">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8FB03B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0C94E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5E1F7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C6517AA">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37C2238">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C39729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234.38万元，主要内容为昌吉市民族墓地迁移补助经费项目，通过本次项目的实施贯彻落实好市委、市人民政府决策部署，做好建国路街道中沟二村民族墓地的迁移工作，确保不发生影响社会稳定的民族宗教、涉众信访等问题，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62ED15A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财政预算安排234.38万元，实际完成资金支付234.38万元，主要用于昌吉市民族墓地迁移补助资金发放，截止年底共完成迁移坟墓数量376座，迁移补助发放户数135户，平均发放补助6234元，共计发放迁坟补助234.38万元，通过本次项目的实施贯彻落实好市委、市人民政府决策部署，做好建国路街道中沟二村民族墓地的迁移工作，确保不发生影响社会稳定的民族宗教、涉众信访等问题，使受益群众满意度达到90%。</w:t>
            </w:r>
          </w:p>
        </w:tc>
      </w:tr>
      <w:tr w14:paraId="1184FF2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D49A6BC">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D8E22D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0DB297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2D3474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E6312D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9D7837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BDB94F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1EECA0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0C969F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9F26F5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4A60A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0FA905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780BA0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06D05D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FD2DBE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63DB8BD">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8E4F343">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25551EC">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E347286">
            <w:pPr>
              <w:rPr>
                <w:color w:val="000000"/>
                <w:sz w:val="18"/>
                <w:szCs w:val="18"/>
              </w:rPr>
            </w:pPr>
            <w:r>
              <w:rPr>
                <w:rFonts w:hint="eastAsia"/>
                <w:color w:val="000000"/>
                <w:sz w:val="18"/>
                <w:szCs w:val="18"/>
              </w:rPr>
              <w:t>完成迁移坟墓数量</w:t>
            </w:r>
          </w:p>
        </w:tc>
        <w:tc>
          <w:tcPr>
            <w:tcW w:w="627" w:type="dxa"/>
            <w:tcBorders>
              <w:top w:val="nil"/>
              <w:left w:val="nil"/>
              <w:bottom w:val="single" w:color="auto" w:sz="4" w:space="0"/>
              <w:right w:val="single" w:color="auto" w:sz="4" w:space="0"/>
            </w:tcBorders>
            <w:vAlign w:val="center"/>
          </w:tcPr>
          <w:p w14:paraId="5D1A437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39B1355">
            <w:pPr>
              <w:jc w:val="center"/>
              <w:rPr>
                <w:rFonts w:ascii="宋体" w:hAnsi="宋体" w:eastAsia="宋体" w:cs="宋体"/>
                <w:color w:val="000000"/>
                <w:sz w:val="18"/>
                <w:szCs w:val="18"/>
              </w:rPr>
            </w:pPr>
            <w:r>
              <w:rPr>
                <w:rFonts w:hint="eastAsia" w:ascii="宋体" w:hAnsi="宋体" w:eastAsia="宋体" w:cs="宋体"/>
                <w:color w:val="000000"/>
                <w:sz w:val="18"/>
                <w:szCs w:val="18"/>
              </w:rPr>
              <w:t>=376座</w:t>
            </w:r>
          </w:p>
        </w:tc>
        <w:tc>
          <w:tcPr>
            <w:tcW w:w="728" w:type="dxa"/>
            <w:tcBorders>
              <w:top w:val="nil"/>
              <w:left w:val="nil"/>
              <w:bottom w:val="single" w:color="auto" w:sz="4" w:space="0"/>
              <w:right w:val="single" w:color="auto" w:sz="4" w:space="0"/>
            </w:tcBorders>
            <w:vAlign w:val="center"/>
          </w:tcPr>
          <w:p w14:paraId="7F417B51">
            <w:pPr>
              <w:jc w:val="center"/>
              <w:rPr>
                <w:rFonts w:ascii="宋体" w:hAnsi="宋体" w:eastAsia="宋体" w:cs="宋体"/>
                <w:color w:val="000000"/>
                <w:sz w:val="18"/>
                <w:szCs w:val="18"/>
              </w:rPr>
            </w:pPr>
            <w:r>
              <w:rPr>
                <w:rFonts w:hint="eastAsia" w:ascii="宋体" w:hAnsi="宋体" w:eastAsia="宋体" w:cs="宋体"/>
                <w:color w:val="000000"/>
                <w:sz w:val="18"/>
                <w:szCs w:val="18"/>
              </w:rPr>
              <w:t>=376座</w:t>
            </w:r>
          </w:p>
        </w:tc>
        <w:tc>
          <w:tcPr>
            <w:tcW w:w="637" w:type="dxa"/>
            <w:tcBorders>
              <w:top w:val="nil"/>
              <w:left w:val="nil"/>
              <w:bottom w:val="single" w:color="auto" w:sz="4" w:space="0"/>
              <w:right w:val="single" w:color="auto" w:sz="4" w:space="0"/>
            </w:tcBorders>
            <w:vAlign w:val="center"/>
          </w:tcPr>
          <w:p w14:paraId="0E24D1A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8BDDF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1D0297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D2E1E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A30BBB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A9F7902">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2F22DC7">
            <w:pPr>
              <w:jc w:val="center"/>
              <w:rPr>
                <w:color w:val="000000"/>
                <w:sz w:val="18"/>
                <w:szCs w:val="18"/>
              </w:rPr>
            </w:pPr>
          </w:p>
        </w:tc>
      </w:tr>
      <w:tr w14:paraId="040F7CC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74BC227">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06445B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1D30E31">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8D434AE">
            <w:pPr>
              <w:rPr>
                <w:rFonts w:ascii="宋体" w:hAnsi="宋体" w:eastAsia="宋体" w:cs="宋体"/>
                <w:color w:val="000000"/>
                <w:sz w:val="18"/>
                <w:szCs w:val="18"/>
              </w:rPr>
            </w:pPr>
            <w:r>
              <w:rPr>
                <w:rFonts w:hint="eastAsia" w:ascii="宋体" w:hAnsi="宋体" w:eastAsia="宋体" w:cs="宋体"/>
                <w:color w:val="000000"/>
                <w:sz w:val="18"/>
                <w:szCs w:val="18"/>
              </w:rPr>
              <w:t>迁坟补助发放户数</w:t>
            </w:r>
          </w:p>
        </w:tc>
        <w:tc>
          <w:tcPr>
            <w:tcW w:w="627" w:type="dxa"/>
            <w:tcBorders>
              <w:top w:val="nil"/>
              <w:left w:val="nil"/>
              <w:bottom w:val="single" w:color="auto" w:sz="4" w:space="0"/>
              <w:right w:val="single" w:color="auto" w:sz="4" w:space="0"/>
            </w:tcBorders>
            <w:vAlign w:val="center"/>
          </w:tcPr>
          <w:p w14:paraId="2FF5F0F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92A3A4E">
            <w:pPr>
              <w:jc w:val="center"/>
              <w:rPr>
                <w:rFonts w:ascii="宋体" w:hAnsi="宋体" w:eastAsia="宋体" w:cs="宋体"/>
                <w:color w:val="000000"/>
                <w:sz w:val="18"/>
                <w:szCs w:val="18"/>
              </w:rPr>
            </w:pPr>
            <w:r>
              <w:rPr>
                <w:rFonts w:hint="eastAsia" w:ascii="宋体" w:hAnsi="宋体" w:eastAsia="宋体" w:cs="宋体"/>
                <w:color w:val="000000"/>
                <w:sz w:val="18"/>
                <w:szCs w:val="18"/>
              </w:rPr>
              <w:t>=135户</w:t>
            </w:r>
          </w:p>
        </w:tc>
        <w:tc>
          <w:tcPr>
            <w:tcW w:w="728" w:type="dxa"/>
            <w:tcBorders>
              <w:top w:val="nil"/>
              <w:left w:val="nil"/>
              <w:bottom w:val="single" w:color="auto" w:sz="4" w:space="0"/>
              <w:right w:val="single" w:color="auto" w:sz="4" w:space="0"/>
            </w:tcBorders>
            <w:vAlign w:val="center"/>
          </w:tcPr>
          <w:p w14:paraId="340B7E81">
            <w:pPr>
              <w:jc w:val="center"/>
              <w:rPr>
                <w:rFonts w:ascii="宋体" w:hAnsi="宋体" w:eastAsia="宋体" w:cs="宋体"/>
                <w:color w:val="000000"/>
                <w:sz w:val="18"/>
                <w:szCs w:val="18"/>
              </w:rPr>
            </w:pPr>
            <w:r>
              <w:rPr>
                <w:rFonts w:hint="eastAsia" w:ascii="宋体" w:hAnsi="宋体" w:eastAsia="宋体" w:cs="宋体"/>
                <w:color w:val="000000"/>
                <w:sz w:val="18"/>
                <w:szCs w:val="18"/>
              </w:rPr>
              <w:t>=135户</w:t>
            </w:r>
          </w:p>
        </w:tc>
        <w:tc>
          <w:tcPr>
            <w:tcW w:w="637" w:type="dxa"/>
            <w:tcBorders>
              <w:top w:val="nil"/>
              <w:left w:val="nil"/>
              <w:bottom w:val="single" w:color="auto" w:sz="4" w:space="0"/>
              <w:right w:val="single" w:color="auto" w:sz="4" w:space="0"/>
            </w:tcBorders>
            <w:vAlign w:val="center"/>
          </w:tcPr>
          <w:p w14:paraId="3800EF3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6E6988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775602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CF7C45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83317B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B219B7A">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356628C">
            <w:pPr>
              <w:jc w:val="center"/>
              <w:rPr>
                <w:rFonts w:ascii="宋体" w:hAnsi="宋体" w:eastAsia="宋体" w:cs="宋体"/>
                <w:color w:val="000000"/>
                <w:sz w:val="18"/>
                <w:szCs w:val="18"/>
              </w:rPr>
            </w:pPr>
          </w:p>
        </w:tc>
      </w:tr>
      <w:tr w14:paraId="45D6C39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1330262">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CEF61D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68A2338">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C75DD34">
            <w:pPr>
              <w:rPr>
                <w:rFonts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50B4072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58264E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6663C6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B2700C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5573D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34AA72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1FB29A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B7ADFF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3EFB658">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E3301BF">
            <w:pPr>
              <w:jc w:val="center"/>
              <w:rPr>
                <w:rFonts w:ascii="宋体" w:hAnsi="宋体" w:eastAsia="宋体" w:cs="宋体"/>
                <w:color w:val="000000"/>
                <w:sz w:val="18"/>
                <w:szCs w:val="18"/>
              </w:rPr>
            </w:pPr>
          </w:p>
        </w:tc>
      </w:tr>
      <w:tr w14:paraId="1241A91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B1980F1">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C7493A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F50B83F">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6B90F3E">
            <w:pPr>
              <w:rPr>
                <w:rFonts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627" w:type="dxa"/>
            <w:tcBorders>
              <w:top w:val="nil"/>
              <w:left w:val="nil"/>
              <w:bottom w:val="single" w:color="auto" w:sz="4" w:space="0"/>
              <w:right w:val="single" w:color="auto" w:sz="4" w:space="0"/>
            </w:tcBorders>
            <w:vAlign w:val="center"/>
          </w:tcPr>
          <w:p w14:paraId="348AACD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716977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8BE844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FE4966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6A5FE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EEF12F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4B8527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E40A86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18A277A">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C1950E9">
            <w:pPr>
              <w:jc w:val="center"/>
              <w:rPr>
                <w:rFonts w:ascii="宋体" w:hAnsi="宋体" w:eastAsia="宋体" w:cs="宋体"/>
                <w:color w:val="000000"/>
                <w:sz w:val="18"/>
                <w:szCs w:val="18"/>
              </w:rPr>
            </w:pPr>
          </w:p>
        </w:tc>
      </w:tr>
      <w:tr w14:paraId="622EBA8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C011598">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0A66F8A">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C11DCC6">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44F5106">
            <w:pPr>
              <w:rPr>
                <w:rFonts w:ascii="宋体" w:hAnsi="宋体" w:eastAsia="宋体" w:cs="宋体"/>
                <w:color w:val="000000"/>
                <w:sz w:val="18"/>
                <w:szCs w:val="18"/>
              </w:rPr>
            </w:pPr>
            <w:r>
              <w:rPr>
                <w:rFonts w:hint="eastAsia" w:ascii="宋体" w:hAnsi="宋体" w:eastAsia="宋体" w:cs="宋体"/>
                <w:color w:val="000000"/>
                <w:sz w:val="18"/>
                <w:szCs w:val="18"/>
              </w:rPr>
              <w:t>平均补助金额</w:t>
            </w:r>
          </w:p>
        </w:tc>
        <w:tc>
          <w:tcPr>
            <w:tcW w:w="627" w:type="dxa"/>
            <w:tcBorders>
              <w:top w:val="nil"/>
              <w:left w:val="nil"/>
              <w:bottom w:val="single" w:color="auto" w:sz="4" w:space="0"/>
              <w:right w:val="single" w:color="auto" w:sz="4" w:space="0"/>
            </w:tcBorders>
            <w:vAlign w:val="center"/>
          </w:tcPr>
          <w:p w14:paraId="21E43CC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BFB8F68">
            <w:pPr>
              <w:jc w:val="center"/>
              <w:rPr>
                <w:rFonts w:ascii="宋体" w:hAnsi="宋体" w:eastAsia="宋体" w:cs="宋体"/>
                <w:color w:val="000000"/>
                <w:sz w:val="18"/>
                <w:szCs w:val="18"/>
              </w:rPr>
            </w:pPr>
            <w:r>
              <w:rPr>
                <w:rFonts w:hint="eastAsia" w:ascii="宋体" w:hAnsi="宋体" w:eastAsia="宋体" w:cs="宋体"/>
                <w:color w:val="000000"/>
                <w:sz w:val="18"/>
                <w:szCs w:val="18"/>
              </w:rPr>
              <w:t>&lt;=6234元/座</w:t>
            </w:r>
          </w:p>
        </w:tc>
        <w:tc>
          <w:tcPr>
            <w:tcW w:w="728" w:type="dxa"/>
            <w:tcBorders>
              <w:top w:val="nil"/>
              <w:left w:val="nil"/>
              <w:bottom w:val="single" w:color="auto" w:sz="4" w:space="0"/>
              <w:right w:val="single" w:color="auto" w:sz="4" w:space="0"/>
            </w:tcBorders>
            <w:vAlign w:val="center"/>
          </w:tcPr>
          <w:p w14:paraId="0CB953B7">
            <w:pPr>
              <w:jc w:val="center"/>
              <w:rPr>
                <w:rFonts w:ascii="宋体" w:hAnsi="宋体" w:eastAsia="宋体" w:cs="宋体"/>
                <w:color w:val="000000"/>
                <w:sz w:val="18"/>
                <w:szCs w:val="18"/>
              </w:rPr>
            </w:pPr>
            <w:r>
              <w:rPr>
                <w:rFonts w:hint="eastAsia" w:ascii="宋体" w:hAnsi="宋体" w:eastAsia="宋体" w:cs="宋体"/>
                <w:color w:val="000000"/>
                <w:sz w:val="18"/>
                <w:szCs w:val="18"/>
              </w:rPr>
              <w:t>=6234元/座</w:t>
            </w:r>
          </w:p>
        </w:tc>
        <w:tc>
          <w:tcPr>
            <w:tcW w:w="637" w:type="dxa"/>
            <w:tcBorders>
              <w:top w:val="nil"/>
              <w:left w:val="nil"/>
              <w:bottom w:val="single" w:color="auto" w:sz="4" w:space="0"/>
              <w:right w:val="single" w:color="auto" w:sz="4" w:space="0"/>
            </w:tcBorders>
            <w:vAlign w:val="center"/>
          </w:tcPr>
          <w:p w14:paraId="3CCD392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8170E7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793085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EB4611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8FD03D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D887B1C">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7E7C9A0">
            <w:pPr>
              <w:jc w:val="center"/>
              <w:rPr>
                <w:rFonts w:ascii="宋体" w:hAnsi="宋体" w:eastAsia="宋体" w:cs="宋体"/>
                <w:color w:val="000000"/>
                <w:sz w:val="18"/>
                <w:szCs w:val="18"/>
              </w:rPr>
            </w:pPr>
          </w:p>
        </w:tc>
      </w:tr>
      <w:tr w14:paraId="25BD500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5B741E9">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2685233">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7263E1B">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129418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保障民族墓地迁移补助及时准确发放到位</w:t>
            </w:r>
          </w:p>
        </w:tc>
        <w:tc>
          <w:tcPr>
            <w:tcW w:w="627" w:type="dxa"/>
            <w:tcBorders>
              <w:top w:val="nil"/>
              <w:left w:val="nil"/>
              <w:bottom w:val="single" w:color="auto" w:sz="4" w:space="0"/>
              <w:right w:val="single" w:color="auto" w:sz="4" w:space="0"/>
            </w:tcBorders>
            <w:vAlign w:val="center"/>
          </w:tcPr>
          <w:p w14:paraId="06C419A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C1929A9">
            <w:pPr>
              <w:jc w:val="center"/>
              <w:rPr>
                <w:rFonts w:ascii="宋体" w:hAnsi="宋体" w:eastAsia="宋体" w:cs="宋体"/>
                <w:color w:val="000000"/>
                <w:sz w:val="18"/>
                <w:szCs w:val="18"/>
              </w:rPr>
            </w:pPr>
            <w:r>
              <w:rPr>
                <w:rFonts w:hint="eastAsia" w:ascii="宋体" w:hAnsi="宋体" w:eastAsia="宋体" w:cs="宋体"/>
                <w:color w:val="000000"/>
                <w:sz w:val="18"/>
                <w:szCs w:val="18"/>
              </w:rPr>
              <w:t>明显保障</w:t>
            </w:r>
          </w:p>
        </w:tc>
        <w:tc>
          <w:tcPr>
            <w:tcW w:w="728" w:type="dxa"/>
            <w:tcBorders>
              <w:top w:val="nil"/>
              <w:left w:val="nil"/>
              <w:bottom w:val="single" w:color="auto" w:sz="4" w:space="0"/>
              <w:right w:val="single" w:color="auto" w:sz="4" w:space="0"/>
            </w:tcBorders>
            <w:vAlign w:val="center"/>
          </w:tcPr>
          <w:p w14:paraId="5C5FF3E3">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81C2DD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C17A44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20594A7">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B249D3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6B10D72">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15D918D">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DA59E79">
            <w:pPr>
              <w:jc w:val="center"/>
              <w:rPr>
                <w:rFonts w:ascii="宋体" w:hAnsi="宋体" w:eastAsia="宋体" w:cs="宋体"/>
                <w:color w:val="000000"/>
                <w:sz w:val="18"/>
                <w:szCs w:val="18"/>
              </w:rPr>
            </w:pPr>
          </w:p>
        </w:tc>
      </w:tr>
      <w:tr w14:paraId="1E28D855">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AB45F6E">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4BDE9F6">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4C54488">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EE2D7CB">
            <w:pPr>
              <w:rPr>
                <w:rFonts w:ascii="宋体" w:hAnsi="宋体" w:eastAsia="宋体" w:cs="宋体"/>
                <w:color w:val="000000"/>
                <w:sz w:val="18"/>
                <w:szCs w:val="18"/>
              </w:rPr>
            </w:pPr>
            <w:r>
              <w:rPr>
                <w:rFonts w:hint="eastAsia" w:ascii="宋体" w:hAnsi="宋体" w:eastAsia="宋体" w:cs="宋体"/>
                <w:color w:val="000000"/>
                <w:sz w:val="18"/>
                <w:szCs w:val="18"/>
              </w:rPr>
              <w:t>受益对象满意度</w:t>
            </w:r>
          </w:p>
        </w:tc>
        <w:tc>
          <w:tcPr>
            <w:tcW w:w="627" w:type="dxa"/>
            <w:tcBorders>
              <w:top w:val="nil"/>
              <w:left w:val="nil"/>
              <w:bottom w:val="single" w:color="auto" w:sz="4" w:space="0"/>
              <w:right w:val="single" w:color="auto" w:sz="4" w:space="0"/>
            </w:tcBorders>
            <w:vAlign w:val="center"/>
          </w:tcPr>
          <w:p w14:paraId="1F7D5E0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78D7090">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824105D">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A94A7A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3EFE8C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5C164CC">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744A56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F8B0CBA">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4743C60">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A3CEBA4">
            <w:pPr>
              <w:jc w:val="center"/>
              <w:rPr>
                <w:rFonts w:ascii="宋体" w:hAnsi="宋体" w:eastAsia="宋体" w:cs="宋体"/>
                <w:color w:val="000000"/>
                <w:sz w:val="18"/>
                <w:szCs w:val="18"/>
              </w:rPr>
            </w:pPr>
          </w:p>
        </w:tc>
      </w:tr>
      <w:tr w14:paraId="6EBD05E6">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00001F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B58D08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943A1EE">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2A802BA">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27D5630">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D604741">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19A5DF4">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A135592">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2C6AC83">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AD4FBC7">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7CBC122">
            <w:pPr>
              <w:rPr>
                <w:rFonts w:ascii="宋体" w:hAnsi="宋体" w:eastAsia="宋体" w:cs="宋体"/>
                <w:color w:val="000000"/>
                <w:sz w:val="18"/>
                <w:szCs w:val="18"/>
              </w:rPr>
            </w:pPr>
          </w:p>
        </w:tc>
      </w:tr>
    </w:tbl>
    <w:p w14:paraId="64982C82">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CF05D0E">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2E93972">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C2EB62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70EEEB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星光社区新时代文明实践示范站建设补助经费</w:t>
            </w:r>
          </w:p>
        </w:tc>
      </w:tr>
      <w:tr w14:paraId="343964B7">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84DCF7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C1DB8A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昌吉市人民政府建国路街道办事处</w:t>
            </w:r>
          </w:p>
        </w:tc>
        <w:tc>
          <w:tcPr>
            <w:tcW w:w="1428" w:type="dxa"/>
            <w:gridSpan w:val="2"/>
            <w:tcBorders>
              <w:top w:val="single" w:color="auto" w:sz="4" w:space="0"/>
              <w:left w:val="nil"/>
              <w:bottom w:val="single" w:color="auto" w:sz="4" w:space="0"/>
              <w:right w:val="single" w:color="auto" w:sz="4" w:space="0"/>
            </w:tcBorders>
            <w:vAlign w:val="center"/>
          </w:tcPr>
          <w:p w14:paraId="7B422BE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49ADDB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昌吉市人民政府建国路街道办事处</w:t>
            </w:r>
          </w:p>
        </w:tc>
      </w:tr>
      <w:tr w14:paraId="06643394">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8D99E2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F94A6DD">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4D259A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4C749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C5D317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E3F5F2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03202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98B77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1F0B36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D1B6B2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FEAFF2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54B4D4A">
            <w:pPr>
              <w:jc w:val="center"/>
              <w:rPr>
                <w:rFonts w:ascii="宋体" w:hAnsi="宋体" w:eastAsia="宋体" w:cs="宋体"/>
                <w:color w:val="000000"/>
                <w:sz w:val="18"/>
                <w:szCs w:val="18"/>
              </w:rPr>
            </w:pPr>
            <w:r>
              <w:rPr>
                <w:rFonts w:hint="eastAsia" w:ascii="宋体" w:hAnsi="宋体" w:eastAsia="宋体" w:cs="宋体"/>
                <w:color w:val="000000"/>
                <w:sz w:val="18"/>
                <w:szCs w:val="18"/>
              </w:rPr>
              <w:t>5.00</w:t>
            </w:r>
          </w:p>
        </w:tc>
        <w:tc>
          <w:tcPr>
            <w:tcW w:w="1968" w:type="dxa"/>
            <w:gridSpan w:val="3"/>
            <w:tcBorders>
              <w:top w:val="single" w:color="auto" w:sz="4" w:space="0"/>
              <w:left w:val="nil"/>
              <w:bottom w:val="single" w:color="auto" w:sz="4" w:space="0"/>
              <w:right w:val="single" w:color="auto" w:sz="4" w:space="0"/>
            </w:tcBorders>
            <w:vAlign w:val="center"/>
          </w:tcPr>
          <w:p w14:paraId="14E0ECB9">
            <w:pPr>
              <w:jc w:val="center"/>
              <w:rPr>
                <w:rFonts w:ascii="宋体" w:hAnsi="宋体" w:eastAsia="宋体" w:cs="宋体"/>
                <w:color w:val="000000"/>
                <w:sz w:val="18"/>
                <w:szCs w:val="18"/>
              </w:rPr>
            </w:pPr>
            <w:r>
              <w:rPr>
                <w:rFonts w:hint="eastAsia" w:ascii="宋体" w:hAnsi="宋体" w:eastAsia="宋体" w:cs="宋体"/>
                <w:color w:val="000000"/>
                <w:sz w:val="18"/>
                <w:szCs w:val="18"/>
              </w:rPr>
              <w:t>5.00</w:t>
            </w:r>
          </w:p>
        </w:tc>
        <w:tc>
          <w:tcPr>
            <w:tcW w:w="1428" w:type="dxa"/>
            <w:gridSpan w:val="2"/>
            <w:tcBorders>
              <w:top w:val="single" w:color="auto" w:sz="4" w:space="0"/>
              <w:left w:val="nil"/>
              <w:bottom w:val="single" w:color="auto" w:sz="4" w:space="0"/>
              <w:right w:val="single" w:color="auto" w:sz="4" w:space="0"/>
            </w:tcBorders>
            <w:vAlign w:val="center"/>
          </w:tcPr>
          <w:p w14:paraId="13E62AB5">
            <w:pPr>
              <w:jc w:val="center"/>
              <w:rPr>
                <w:rFonts w:ascii="宋体" w:hAnsi="宋体" w:eastAsia="宋体" w:cs="宋体"/>
                <w:color w:val="000000"/>
                <w:sz w:val="18"/>
                <w:szCs w:val="18"/>
              </w:rPr>
            </w:pPr>
            <w:r>
              <w:rPr>
                <w:rFonts w:hint="eastAsia" w:ascii="宋体" w:hAnsi="宋体" w:eastAsia="宋体" w:cs="宋体"/>
                <w:color w:val="000000"/>
                <w:sz w:val="18"/>
                <w:szCs w:val="18"/>
              </w:rPr>
              <w:t>5.00</w:t>
            </w:r>
          </w:p>
        </w:tc>
        <w:tc>
          <w:tcPr>
            <w:tcW w:w="1372" w:type="dxa"/>
            <w:gridSpan w:val="2"/>
            <w:tcBorders>
              <w:top w:val="nil"/>
              <w:left w:val="nil"/>
              <w:bottom w:val="single" w:color="auto" w:sz="4" w:space="0"/>
              <w:right w:val="single" w:color="auto" w:sz="4" w:space="0"/>
            </w:tcBorders>
            <w:vAlign w:val="center"/>
          </w:tcPr>
          <w:p w14:paraId="00012FC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891DC53">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EBE347F">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4FE4D82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A1EF99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158FB4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DACCE31">
            <w:pPr>
              <w:jc w:val="center"/>
              <w:rPr>
                <w:rFonts w:ascii="宋体" w:hAnsi="宋体" w:eastAsia="宋体" w:cs="宋体"/>
                <w:color w:val="000000"/>
                <w:sz w:val="18"/>
                <w:szCs w:val="18"/>
              </w:rPr>
            </w:pPr>
            <w:r>
              <w:rPr>
                <w:rFonts w:hint="eastAsia" w:ascii="宋体" w:hAnsi="宋体" w:eastAsia="宋体" w:cs="宋体"/>
                <w:color w:val="000000"/>
                <w:sz w:val="18"/>
                <w:szCs w:val="18"/>
              </w:rPr>
              <w:t>5.00</w:t>
            </w:r>
          </w:p>
        </w:tc>
        <w:tc>
          <w:tcPr>
            <w:tcW w:w="1968" w:type="dxa"/>
            <w:gridSpan w:val="3"/>
            <w:tcBorders>
              <w:top w:val="single" w:color="auto" w:sz="4" w:space="0"/>
              <w:left w:val="nil"/>
              <w:bottom w:val="single" w:color="auto" w:sz="4" w:space="0"/>
              <w:right w:val="single" w:color="auto" w:sz="4" w:space="0"/>
            </w:tcBorders>
            <w:vAlign w:val="center"/>
          </w:tcPr>
          <w:p w14:paraId="596EFE92">
            <w:pPr>
              <w:jc w:val="center"/>
              <w:rPr>
                <w:rFonts w:ascii="宋体" w:hAnsi="宋体" w:eastAsia="宋体" w:cs="宋体"/>
                <w:color w:val="000000"/>
                <w:sz w:val="18"/>
                <w:szCs w:val="18"/>
              </w:rPr>
            </w:pPr>
            <w:r>
              <w:rPr>
                <w:rFonts w:hint="eastAsia" w:ascii="宋体" w:hAnsi="宋体" w:eastAsia="宋体" w:cs="宋体"/>
                <w:color w:val="000000"/>
                <w:sz w:val="18"/>
                <w:szCs w:val="18"/>
              </w:rPr>
              <w:t>5.00</w:t>
            </w:r>
          </w:p>
        </w:tc>
        <w:tc>
          <w:tcPr>
            <w:tcW w:w="1428" w:type="dxa"/>
            <w:gridSpan w:val="2"/>
            <w:tcBorders>
              <w:top w:val="single" w:color="auto" w:sz="4" w:space="0"/>
              <w:left w:val="nil"/>
              <w:bottom w:val="single" w:color="auto" w:sz="4" w:space="0"/>
              <w:right w:val="single" w:color="auto" w:sz="4" w:space="0"/>
            </w:tcBorders>
            <w:vAlign w:val="center"/>
          </w:tcPr>
          <w:p w14:paraId="12291FE7">
            <w:pPr>
              <w:jc w:val="center"/>
              <w:rPr>
                <w:rFonts w:ascii="宋体" w:hAnsi="宋体" w:eastAsia="宋体" w:cs="宋体"/>
                <w:color w:val="000000"/>
                <w:sz w:val="18"/>
                <w:szCs w:val="18"/>
              </w:rPr>
            </w:pPr>
            <w:r>
              <w:rPr>
                <w:rFonts w:hint="eastAsia" w:ascii="宋体" w:hAnsi="宋体" w:eastAsia="宋体" w:cs="宋体"/>
                <w:color w:val="000000"/>
                <w:sz w:val="18"/>
                <w:szCs w:val="18"/>
              </w:rPr>
              <w:t>5.00</w:t>
            </w:r>
          </w:p>
        </w:tc>
        <w:tc>
          <w:tcPr>
            <w:tcW w:w="1372" w:type="dxa"/>
            <w:gridSpan w:val="2"/>
            <w:tcBorders>
              <w:top w:val="nil"/>
              <w:left w:val="nil"/>
              <w:bottom w:val="single" w:color="auto" w:sz="4" w:space="0"/>
              <w:right w:val="single" w:color="auto" w:sz="4" w:space="0"/>
            </w:tcBorders>
            <w:vAlign w:val="center"/>
          </w:tcPr>
          <w:p w14:paraId="4EB993D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06A994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486BBF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1DE30E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945349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EFEAE2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B6C550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606CA3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D89075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CEC2AA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B2D983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F357BE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AD4A993">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4077A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DF7D1B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73657D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68502BC">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B7A3767">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AAC63C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5万元，主要用于星光社区新时代文明实践站建设，于2024年12月31日前完工，通过本项目的实施管理使用，满足社区工作正常运行需要，促进社区与居民和谐发展。改善社区环境建设，完善社区工作体系，改善社区文化环境，使受益居民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427D933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财政预算安排资金5万元，已完成资金支付5万元，主要用于星光社区新时代文明实践站打造文化墙、展示墙、志愿服务家等、文化广场制作传统文化宣传版面以及更换百姓大舞台地板等项目，花费版面制作、设计费3万元，装饰装修费用2万元，通过本项目的实施管理使用，改善了社区文化环境，完善了社区工作体系，促进了社区与居民和谐发展。。</w:t>
            </w:r>
          </w:p>
        </w:tc>
      </w:tr>
      <w:tr w14:paraId="0778156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7C6E621">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4772ED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B4BF5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C262B1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F4FC85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2C60A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29FCA0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717152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B93A7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A9A331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8A64F8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F467A3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DCB46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A6ECB3E">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77CD6E4">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4DA6225">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8F3E8BA">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03405C1">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6CDA351">
            <w:pPr>
              <w:rPr>
                <w:color w:val="000000"/>
                <w:sz w:val="18"/>
                <w:szCs w:val="18"/>
              </w:rPr>
            </w:pPr>
            <w:r>
              <w:rPr>
                <w:rFonts w:hint="eastAsia"/>
                <w:color w:val="000000"/>
                <w:sz w:val="18"/>
                <w:szCs w:val="18"/>
              </w:rPr>
              <w:t>资金覆盖社区个数</w:t>
            </w:r>
          </w:p>
        </w:tc>
        <w:tc>
          <w:tcPr>
            <w:tcW w:w="627" w:type="dxa"/>
            <w:tcBorders>
              <w:top w:val="nil"/>
              <w:left w:val="nil"/>
              <w:bottom w:val="single" w:color="auto" w:sz="4" w:space="0"/>
              <w:right w:val="single" w:color="auto" w:sz="4" w:space="0"/>
            </w:tcBorders>
            <w:vAlign w:val="center"/>
          </w:tcPr>
          <w:p w14:paraId="69FF2AF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D207668">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616B7FD2">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741387D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4FE45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FF7497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CC99FF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E0987E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EAEF72A">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294CEF16">
            <w:pPr>
              <w:jc w:val="center"/>
              <w:rPr>
                <w:color w:val="000000"/>
                <w:sz w:val="18"/>
                <w:szCs w:val="18"/>
              </w:rPr>
            </w:pPr>
          </w:p>
        </w:tc>
      </w:tr>
      <w:tr w14:paraId="0899CFF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B4CAFA2">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7FACCA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B8993E8">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7FC0D70">
            <w:pPr>
              <w:rPr>
                <w:rFonts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2B9C5994">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28255F1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CBD53B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64157F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3D87951">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32B3096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97D246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0EAC87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A19E594">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4E89694F">
            <w:pPr>
              <w:jc w:val="center"/>
              <w:rPr>
                <w:rFonts w:ascii="宋体" w:hAnsi="宋体" w:eastAsia="宋体" w:cs="宋体"/>
                <w:color w:val="000000"/>
                <w:sz w:val="18"/>
                <w:szCs w:val="18"/>
              </w:rPr>
            </w:pPr>
          </w:p>
        </w:tc>
      </w:tr>
      <w:tr w14:paraId="3647104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FCD2A61">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CDF7C5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4B1084B">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697E90F">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0CD4A6B0">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550B774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3EC4B6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B16132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EA6DE0">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048623F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91F4CD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0D2D8B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3D01EA6">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234950F">
            <w:pPr>
              <w:jc w:val="center"/>
              <w:rPr>
                <w:rFonts w:ascii="宋体" w:hAnsi="宋体" w:eastAsia="宋体" w:cs="宋体"/>
                <w:color w:val="000000"/>
                <w:sz w:val="18"/>
                <w:szCs w:val="18"/>
              </w:rPr>
            </w:pPr>
          </w:p>
        </w:tc>
      </w:tr>
      <w:tr w14:paraId="608000E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F47631B">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0B1FD51">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74FE597">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F27B18A">
            <w:pPr>
              <w:rPr>
                <w:rFonts w:ascii="宋体" w:hAnsi="宋体" w:eastAsia="宋体" w:cs="宋体"/>
                <w:color w:val="000000"/>
                <w:sz w:val="18"/>
                <w:szCs w:val="18"/>
              </w:rPr>
            </w:pPr>
            <w:r>
              <w:rPr>
                <w:rFonts w:hint="eastAsia" w:ascii="宋体" w:hAnsi="宋体" w:eastAsia="宋体" w:cs="宋体"/>
                <w:color w:val="000000"/>
                <w:sz w:val="18"/>
                <w:szCs w:val="18"/>
              </w:rPr>
              <w:t>版面、广告制作费用</w:t>
            </w:r>
          </w:p>
        </w:tc>
        <w:tc>
          <w:tcPr>
            <w:tcW w:w="627" w:type="dxa"/>
            <w:tcBorders>
              <w:top w:val="nil"/>
              <w:left w:val="nil"/>
              <w:bottom w:val="single" w:color="auto" w:sz="4" w:space="0"/>
              <w:right w:val="single" w:color="auto" w:sz="4" w:space="0"/>
            </w:tcBorders>
            <w:vAlign w:val="center"/>
          </w:tcPr>
          <w:p w14:paraId="20D2D34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2FF091A">
            <w:pPr>
              <w:jc w:val="center"/>
              <w:rPr>
                <w:rFonts w:ascii="宋体" w:hAnsi="宋体" w:eastAsia="宋体" w:cs="宋体"/>
                <w:color w:val="000000"/>
                <w:sz w:val="18"/>
                <w:szCs w:val="18"/>
              </w:rPr>
            </w:pPr>
            <w:r>
              <w:rPr>
                <w:rFonts w:hint="eastAsia" w:ascii="宋体" w:hAnsi="宋体" w:eastAsia="宋体" w:cs="宋体"/>
                <w:color w:val="000000"/>
                <w:sz w:val="18"/>
                <w:szCs w:val="18"/>
              </w:rPr>
              <w:t>&lt;=3万元</w:t>
            </w:r>
          </w:p>
        </w:tc>
        <w:tc>
          <w:tcPr>
            <w:tcW w:w="728" w:type="dxa"/>
            <w:tcBorders>
              <w:top w:val="nil"/>
              <w:left w:val="nil"/>
              <w:bottom w:val="single" w:color="auto" w:sz="4" w:space="0"/>
              <w:right w:val="single" w:color="auto" w:sz="4" w:space="0"/>
            </w:tcBorders>
            <w:vAlign w:val="center"/>
          </w:tcPr>
          <w:p w14:paraId="1D0D15E5">
            <w:pPr>
              <w:jc w:val="center"/>
              <w:rPr>
                <w:rFonts w:ascii="宋体" w:hAnsi="宋体" w:eastAsia="宋体" w:cs="宋体"/>
                <w:color w:val="000000"/>
                <w:sz w:val="18"/>
                <w:szCs w:val="18"/>
              </w:rPr>
            </w:pPr>
            <w:r>
              <w:rPr>
                <w:rFonts w:hint="eastAsia" w:ascii="宋体" w:hAnsi="宋体" w:eastAsia="宋体" w:cs="宋体"/>
                <w:color w:val="000000"/>
                <w:sz w:val="18"/>
                <w:szCs w:val="18"/>
              </w:rPr>
              <w:t>=3万元</w:t>
            </w:r>
          </w:p>
        </w:tc>
        <w:tc>
          <w:tcPr>
            <w:tcW w:w="637" w:type="dxa"/>
            <w:tcBorders>
              <w:top w:val="nil"/>
              <w:left w:val="nil"/>
              <w:bottom w:val="single" w:color="auto" w:sz="4" w:space="0"/>
              <w:right w:val="single" w:color="auto" w:sz="4" w:space="0"/>
            </w:tcBorders>
            <w:vAlign w:val="center"/>
          </w:tcPr>
          <w:p w14:paraId="1A0DB7C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B51038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DFFF8A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FF3E10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A0BF39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78D27AB">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D37CB52">
            <w:pPr>
              <w:jc w:val="center"/>
              <w:rPr>
                <w:rFonts w:ascii="宋体" w:hAnsi="宋体" w:eastAsia="宋体" w:cs="宋体"/>
                <w:color w:val="000000"/>
                <w:sz w:val="18"/>
                <w:szCs w:val="18"/>
              </w:rPr>
            </w:pPr>
          </w:p>
        </w:tc>
      </w:tr>
      <w:tr w14:paraId="5037BF1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9AF57FD">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6CF55F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B226C8E">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2AB4C6B">
            <w:pPr>
              <w:rPr>
                <w:rFonts w:ascii="宋体" w:hAnsi="宋体" w:eastAsia="宋体" w:cs="宋体"/>
                <w:color w:val="000000"/>
                <w:sz w:val="18"/>
                <w:szCs w:val="18"/>
              </w:rPr>
            </w:pPr>
            <w:r>
              <w:rPr>
                <w:rFonts w:hint="eastAsia" w:ascii="宋体" w:hAnsi="宋体" w:eastAsia="宋体" w:cs="宋体"/>
                <w:color w:val="000000"/>
                <w:sz w:val="18"/>
                <w:szCs w:val="18"/>
              </w:rPr>
              <w:t>装修装饰费用</w:t>
            </w:r>
          </w:p>
        </w:tc>
        <w:tc>
          <w:tcPr>
            <w:tcW w:w="627" w:type="dxa"/>
            <w:tcBorders>
              <w:top w:val="nil"/>
              <w:left w:val="nil"/>
              <w:bottom w:val="single" w:color="auto" w:sz="4" w:space="0"/>
              <w:right w:val="single" w:color="auto" w:sz="4" w:space="0"/>
            </w:tcBorders>
            <w:vAlign w:val="center"/>
          </w:tcPr>
          <w:p w14:paraId="509F6DA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F3D7B47">
            <w:pPr>
              <w:jc w:val="center"/>
              <w:rPr>
                <w:rFonts w:ascii="宋体" w:hAnsi="宋体" w:eastAsia="宋体" w:cs="宋体"/>
                <w:color w:val="000000"/>
                <w:sz w:val="18"/>
                <w:szCs w:val="18"/>
              </w:rPr>
            </w:pPr>
            <w:r>
              <w:rPr>
                <w:rFonts w:hint="eastAsia" w:ascii="宋体" w:hAnsi="宋体" w:eastAsia="宋体" w:cs="宋体"/>
                <w:color w:val="000000"/>
                <w:sz w:val="18"/>
                <w:szCs w:val="18"/>
              </w:rPr>
              <w:t>&lt;=2万元</w:t>
            </w:r>
          </w:p>
        </w:tc>
        <w:tc>
          <w:tcPr>
            <w:tcW w:w="728" w:type="dxa"/>
            <w:tcBorders>
              <w:top w:val="nil"/>
              <w:left w:val="nil"/>
              <w:bottom w:val="single" w:color="auto" w:sz="4" w:space="0"/>
              <w:right w:val="single" w:color="auto" w:sz="4" w:space="0"/>
            </w:tcBorders>
            <w:vAlign w:val="center"/>
          </w:tcPr>
          <w:p w14:paraId="44AF18B3">
            <w:pPr>
              <w:jc w:val="center"/>
              <w:rPr>
                <w:rFonts w:ascii="宋体" w:hAnsi="宋体" w:eastAsia="宋体" w:cs="宋体"/>
                <w:color w:val="000000"/>
                <w:sz w:val="18"/>
                <w:szCs w:val="18"/>
              </w:rPr>
            </w:pPr>
            <w:r>
              <w:rPr>
                <w:rFonts w:hint="eastAsia" w:ascii="宋体" w:hAnsi="宋体" w:eastAsia="宋体" w:cs="宋体"/>
                <w:color w:val="000000"/>
                <w:sz w:val="18"/>
                <w:szCs w:val="18"/>
              </w:rPr>
              <w:t>=2万元</w:t>
            </w:r>
          </w:p>
        </w:tc>
        <w:tc>
          <w:tcPr>
            <w:tcW w:w="637" w:type="dxa"/>
            <w:tcBorders>
              <w:top w:val="nil"/>
              <w:left w:val="nil"/>
              <w:bottom w:val="single" w:color="auto" w:sz="4" w:space="0"/>
              <w:right w:val="single" w:color="auto" w:sz="4" w:space="0"/>
            </w:tcBorders>
            <w:vAlign w:val="center"/>
          </w:tcPr>
          <w:p w14:paraId="0C5376E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9062B2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CB254D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06D24F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62F79A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65C0EA1">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4AA3172">
            <w:pPr>
              <w:jc w:val="center"/>
              <w:rPr>
                <w:rFonts w:ascii="宋体" w:hAnsi="宋体" w:eastAsia="宋体" w:cs="宋体"/>
                <w:color w:val="000000"/>
                <w:sz w:val="18"/>
                <w:szCs w:val="18"/>
              </w:rPr>
            </w:pPr>
          </w:p>
        </w:tc>
      </w:tr>
      <w:tr w14:paraId="17B134C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5AB1660">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F8610C2">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53D9894">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7131EC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丰富百姓生活，提升居民群众幸福感、获得感</w:t>
            </w:r>
          </w:p>
        </w:tc>
        <w:tc>
          <w:tcPr>
            <w:tcW w:w="627" w:type="dxa"/>
            <w:tcBorders>
              <w:top w:val="nil"/>
              <w:left w:val="nil"/>
              <w:bottom w:val="single" w:color="auto" w:sz="4" w:space="0"/>
              <w:right w:val="single" w:color="auto" w:sz="4" w:space="0"/>
            </w:tcBorders>
            <w:vAlign w:val="center"/>
          </w:tcPr>
          <w:p w14:paraId="4390E7A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912C077">
            <w:pPr>
              <w:jc w:val="center"/>
              <w:rPr>
                <w:rFonts w:ascii="宋体" w:hAnsi="宋体" w:eastAsia="宋体" w:cs="宋体"/>
                <w:color w:val="000000"/>
                <w:sz w:val="18"/>
                <w:szCs w:val="18"/>
              </w:rPr>
            </w:pPr>
            <w:r>
              <w:rPr>
                <w:rFonts w:hint="eastAsia" w:ascii="宋体" w:hAnsi="宋体" w:eastAsia="宋体" w:cs="宋体"/>
                <w:color w:val="000000"/>
                <w:sz w:val="18"/>
                <w:szCs w:val="18"/>
              </w:rPr>
              <w:t>明显提升</w:t>
            </w:r>
          </w:p>
        </w:tc>
        <w:tc>
          <w:tcPr>
            <w:tcW w:w="728" w:type="dxa"/>
            <w:tcBorders>
              <w:top w:val="nil"/>
              <w:left w:val="nil"/>
              <w:bottom w:val="single" w:color="auto" w:sz="4" w:space="0"/>
              <w:right w:val="single" w:color="auto" w:sz="4" w:space="0"/>
            </w:tcBorders>
            <w:vAlign w:val="center"/>
          </w:tcPr>
          <w:p w14:paraId="4F6E58D1">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7521D9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447327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A686ABB">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2D35DC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1C26175">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9219321">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81639B8">
            <w:pPr>
              <w:jc w:val="center"/>
              <w:rPr>
                <w:rFonts w:ascii="宋体" w:hAnsi="宋体" w:eastAsia="宋体" w:cs="宋体"/>
                <w:color w:val="000000"/>
                <w:sz w:val="18"/>
                <w:szCs w:val="18"/>
              </w:rPr>
            </w:pPr>
          </w:p>
        </w:tc>
      </w:tr>
      <w:tr w14:paraId="2D72B04F">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4430746">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A7AAC66">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F347FB9">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C14BEAA">
            <w:pPr>
              <w:rPr>
                <w:rFonts w:ascii="宋体" w:hAnsi="宋体" w:eastAsia="宋体" w:cs="宋体"/>
                <w:color w:val="000000"/>
                <w:sz w:val="18"/>
                <w:szCs w:val="18"/>
              </w:rPr>
            </w:pPr>
            <w:r>
              <w:rPr>
                <w:rFonts w:hint="eastAsia" w:ascii="宋体" w:hAnsi="宋体" w:eastAsia="宋体" w:cs="宋体"/>
                <w:color w:val="000000"/>
                <w:sz w:val="18"/>
                <w:szCs w:val="18"/>
              </w:rPr>
              <w:t>受益对象满意度</w:t>
            </w:r>
          </w:p>
        </w:tc>
        <w:tc>
          <w:tcPr>
            <w:tcW w:w="627" w:type="dxa"/>
            <w:tcBorders>
              <w:top w:val="nil"/>
              <w:left w:val="nil"/>
              <w:bottom w:val="single" w:color="auto" w:sz="4" w:space="0"/>
              <w:right w:val="single" w:color="auto" w:sz="4" w:space="0"/>
            </w:tcBorders>
            <w:vAlign w:val="center"/>
          </w:tcPr>
          <w:p w14:paraId="52E34D4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519A976">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48704EE">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AD5226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95EB0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B66B0D4">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D9A98D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EE58807">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6A06948">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2F3C900">
            <w:pPr>
              <w:jc w:val="center"/>
              <w:rPr>
                <w:rFonts w:ascii="宋体" w:hAnsi="宋体" w:eastAsia="宋体" w:cs="宋体"/>
                <w:color w:val="000000"/>
                <w:sz w:val="18"/>
                <w:szCs w:val="18"/>
              </w:rPr>
            </w:pPr>
          </w:p>
        </w:tc>
      </w:tr>
      <w:tr w14:paraId="4C8114C3">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3E2A01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824609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699FFE2">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CFA4D14">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96BD926">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9765B52">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C9A54CC">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7B3E143">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AD5A84C">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1A64718">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3025B9B">
            <w:pPr>
              <w:rPr>
                <w:rFonts w:ascii="宋体" w:hAnsi="宋体" w:eastAsia="宋体" w:cs="宋体"/>
                <w:color w:val="000000"/>
                <w:sz w:val="18"/>
                <w:szCs w:val="18"/>
              </w:rPr>
            </w:pPr>
          </w:p>
        </w:tc>
      </w:tr>
    </w:tbl>
    <w:p w14:paraId="0F06534F">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0B6C8B5">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3DB44C3">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F3E746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A04C3E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晶彩城社区项目建设经费</w:t>
            </w:r>
          </w:p>
        </w:tc>
      </w:tr>
      <w:tr w14:paraId="49EF88BE">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DE9C5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C41355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昌吉市人民政府建国路街道办事处</w:t>
            </w:r>
          </w:p>
        </w:tc>
        <w:tc>
          <w:tcPr>
            <w:tcW w:w="1428" w:type="dxa"/>
            <w:gridSpan w:val="2"/>
            <w:tcBorders>
              <w:top w:val="single" w:color="auto" w:sz="4" w:space="0"/>
              <w:left w:val="nil"/>
              <w:bottom w:val="single" w:color="auto" w:sz="4" w:space="0"/>
              <w:right w:val="single" w:color="auto" w:sz="4" w:space="0"/>
            </w:tcBorders>
            <w:vAlign w:val="center"/>
          </w:tcPr>
          <w:p w14:paraId="0CA8259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9B6192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昌吉市人民政府建国路街道办事处</w:t>
            </w:r>
          </w:p>
        </w:tc>
      </w:tr>
      <w:tr w14:paraId="074C30E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55DB4D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6F08C4D">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543562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34C79C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7E85A7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7E3C0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76F32A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FF7FA5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C2BECD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0FDD2F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492D93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0A324FC">
            <w:pPr>
              <w:jc w:val="center"/>
              <w:rPr>
                <w:rFonts w:ascii="宋体" w:hAnsi="宋体" w:eastAsia="宋体" w:cs="宋体"/>
                <w:color w:val="000000"/>
                <w:sz w:val="18"/>
                <w:szCs w:val="18"/>
              </w:rPr>
            </w:pPr>
            <w:r>
              <w:rPr>
                <w:rFonts w:hint="eastAsia" w:ascii="宋体" w:hAnsi="宋体" w:eastAsia="宋体" w:cs="宋体"/>
                <w:color w:val="000000"/>
                <w:sz w:val="18"/>
                <w:szCs w:val="18"/>
              </w:rPr>
              <w:t>63.00</w:t>
            </w:r>
          </w:p>
        </w:tc>
        <w:tc>
          <w:tcPr>
            <w:tcW w:w="1968" w:type="dxa"/>
            <w:gridSpan w:val="3"/>
            <w:tcBorders>
              <w:top w:val="single" w:color="auto" w:sz="4" w:space="0"/>
              <w:left w:val="nil"/>
              <w:bottom w:val="single" w:color="auto" w:sz="4" w:space="0"/>
              <w:right w:val="single" w:color="auto" w:sz="4" w:space="0"/>
            </w:tcBorders>
            <w:vAlign w:val="center"/>
          </w:tcPr>
          <w:p w14:paraId="4DCEBEDF">
            <w:pPr>
              <w:jc w:val="center"/>
              <w:rPr>
                <w:rFonts w:ascii="宋体" w:hAnsi="宋体" w:eastAsia="宋体" w:cs="宋体"/>
                <w:color w:val="000000"/>
                <w:sz w:val="18"/>
                <w:szCs w:val="18"/>
              </w:rPr>
            </w:pPr>
            <w:r>
              <w:rPr>
                <w:rFonts w:hint="eastAsia" w:ascii="宋体" w:hAnsi="宋体" w:eastAsia="宋体" w:cs="宋体"/>
                <w:color w:val="000000"/>
                <w:sz w:val="18"/>
                <w:szCs w:val="18"/>
              </w:rPr>
              <w:t>63.00</w:t>
            </w:r>
          </w:p>
        </w:tc>
        <w:tc>
          <w:tcPr>
            <w:tcW w:w="1428" w:type="dxa"/>
            <w:gridSpan w:val="2"/>
            <w:tcBorders>
              <w:top w:val="single" w:color="auto" w:sz="4" w:space="0"/>
              <w:left w:val="nil"/>
              <w:bottom w:val="single" w:color="auto" w:sz="4" w:space="0"/>
              <w:right w:val="single" w:color="auto" w:sz="4" w:space="0"/>
            </w:tcBorders>
            <w:vAlign w:val="center"/>
          </w:tcPr>
          <w:p w14:paraId="0F7D5D5C">
            <w:pPr>
              <w:jc w:val="center"/>
              <w:rPr>
                <w:rFonts w:ascii="宋体" w:hAnsi="宋体" w:eastAsia="宋体" w:cs="宋体"/>
                <w:color w:val="000000"/>
                <w:sz w:val="18"/>
                <w:szCs w:val="18"/>
              </w:rPr>
            </w:pPr>
            <w:r>
              <w:rPr>
                <w:rFonts w:hint="eastAsia" w:ascii="宋体" w:hAnsi="宋体" w:eastAsia="宋体" w:cs="宋体"/>
                <w:color w:val="000000"/>
                <w:sz w:val="18"/>
                <w:szCs w:val="18"/>
              </w:rPr>
              <w:t>63.00</w:t>
            </w:r>
          </w:p>
        </w:tc>
        <w:tc>
          <w:tcPr>
            <w:tcW w:w="1372" w:type="dxa"/>
            <w:gridSpan w:val="2"/>
            <w:tcBorders>
              <w:top w:val="nil"/>
              <w:left w:val="nil"/>
              <w:bottom w:val="single" w:color="auto" w:sz="4" w:space="0"/>
              <w:right w:val="single" w:color="auto" w:sz="4" w:space="0"/>
            </w:tcBorders>
            <w:vAlign w:val="center"/>
          </w:tcPr>
          <w:p w14:paraId="57735EE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00D6F09">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E6963F2">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236CB4B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C28F45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A33062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27FB765">
            <w:pPr>
              <w:jc w:val="center"/>
              <w:rPr>
                <w:rFonts w:ascii="宋体" w:hAnsi="宋体" w:eastAsia="宋体" w:cs="宋体"/>
                <w:color w:val="000000"/>
                <w:sz w:val="18"/>
                <w:szCs w:val="18"/>
              </w:rPr>
            </w:pPr>
            <w:r>
              <w:rPr>
                <w:rFonts w:hint="eastAsia" w:ascii="宋体" w:hAnsi="宋体" w:eastAsia="宋体" w:cs="宋体"/>
                <w:color w:val="000000"/>
                <w:sz w:val="18"/>
                <w:szCs w:val="18"/>
              </w:rPr>
              <w:t>63.00</w:t>
            </w:r>
          </w:p>
        </w:tc>
        <w:tc>
          <w:tcPr>
            <w:tcW w:w="1968" w:type="dxa"/>
            <w:gridSpan w:val="3"/>
            <w:tcBorders>
              <w:top w:val="single" w:color="auto" w:sz="4" w:space="0"/>
              <w:left w:val="nil"/>
              <w:bottom w:val="single" w:color="auto" w:sz="4" w:space="0"/>
              <w:right w:val="single" w:color="auto" w:sz="4" w:space="0"/>
            </w:tcBorders>
            <w:vAlign w:val="center"/>
          </w:tcPr>
          <w:p w14:paraId="28AB847F">
            <w:pPr>
              <w:jc w:val="center"/>
              <w:rPr>
                <w:rFonts w:ascii="宋体" w:hAnsi="宋体" w:eastAsia="宋体" w:cs="宋体"/>
                <w:color w:val="000000"/>
                <w:sz w:val="18"/>
                <w:szCs w:val="18"/>
              </w:rPr>
            </w:pPr>
            <w:r>
              <w:rPr>
                <w:rFonts w:hint="eastAsia" w:ascii="宋体" w:hAnsi="宋体" w:eastAsia="宋体" w:cs="宋体"/>
                <w:color w:val="000000"/>
                <w:sz w:val="18"/>
                <w:szCs w:val="18"/>
              </w:rPr>
              <w:t>63.00</w:t>
            </w:r>
          </w:p>
        </w:tc>
        <w:tc>
          <w:tcPr>
            <w:tcW w:w="1428" w:type="dxa"/>
            <w:gridSpan w:val="2"/>
            <w:tcBorders>
              <w:top w:val="single" w:color="auto" w:sz="4" w:space="0"/>
              <w:left w:val="nil"/>
              <w:bottom w:val="single" w:color="auto" w:sz="4" w:space="0"/>
              <w:right w:val="single" w:color="auto" w:sz="4" w:space="0"/>
            </w:tcBorders>
            <w:vAlign w:val="center"/>
          </w:tcPr>
          <w:p w14:paraId="5706B7B4">
            <w:pPr>
              <w:jc w:val="center"/>
              <w:rPr>
                <w:rFonts w:ascii="宋体" w:hAnsi="宋体" w:eastAsia="宋体" w:cs="宋体"/>
                <w:color w:val="000000"/>
                <w:sz w:val="18"/>
                <w:szCs w:val="18"/>
              </w:rPr>
            </w:pPr>
            <w:r>
              <w:rPr>
                <w:rFonts w:hint="eastAsia" w:ascii="宋体" w:hAnsi="宋体" w:eastAsia="宋体" w:cs="宋体"/>
                <w:color w:val="000000"/>
                <w:sz w:val="18"/>
                <w:szCs w:val="18"/>
              </w:rPr>
              <w:t>63.00</w:t>
            </w:r>
          </w:p>
        </w:tc>
        <w:tc>
          <w:tcPr>
            <w:tcW w:w="1372" w:type="dxa"/>
            <w:gridSpan w:val="2"/>
            <w:tcBorders>
              <w:top w:val="nil"/>
              <w:left w:val="nil"/>
              <w:bottom w:val="single" w:color="auto" w:sz="4" w:space="0"/>
              <w:right w:val="single" w:color="auto" w:sz="4" w:space="0"/>
            </w:tcBorders>
            <w:vAlign w:val="center"/>
          </w:tcPr>
          <w:p w14:paraId="37C25DB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693045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11A279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0407D8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C5E0F4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F7BCF4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BCAFBF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531A054">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BE08FA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0F4E5E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E245A6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3AC337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38D1BE7">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51BAD0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1CAE1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F2E700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777AE4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77458D2">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58012F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计划完成昌吉州昌吉市建国路街道晶彩城社区综合服务设施建设项目，通过本项目的实施能够通过社区党建、社区管理、社区服务等形式和内容，进一步增强社区党组织的凝聚力、战斗力和感召力，把广大居民群众团结到党组织的周围，夯实党在边疆地区的长治久安。</w:t>
            </w:r>
          </w:p>
        </w:tc>
        <w:tc>
          <w:tcPr>
            <w:tcW w:w="5716" w:type="dxa"/>
            <w:gridSpan w:val="8"/>
            <w:tcBorders>
              <w:top w:val="single" w:color="auto" w:sz="4" w:space="0"/>
              <w:left w:val="nil"/>
              <w:bottom w:val="single" w:color="auto" w:sz="4" w:space="0"/>
              <w:right w:val="single" w:color="auto" w:sz="4" w:space="0"/>
            </w:tcBorders>
            <w:vAlign w:val="center"/>
          </w:tcPr>
          <w:p w14:paraId="6D6504D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财政预算安排63万元，已完成资金支付63万元。主要用于昌吉州昌吉市建国路街道晶彩城社区综合服务设施建设项目，截至目前项目已验收完毕，阵地建设面积1009.5平方米，完成工程款结算58.3万元，地基承载力检测费结算2.7万元，主体材料检测费结算2万元。通过本项目的实施能够通过社区党建、社区管理、社区服务等形式和内容，进一步增强社区党组织的凝聚力、战斗力和感召力，把广大居民群众团结到党组织的周围。</w:t>
            </w:r>
          </w:p>
        </w:tc>
      </w:tr>
      <w:tr w14:paraId="6FF4334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564E116">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A1BCAE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744E04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85DF3F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766211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40FD2F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E1CE0E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4ED37A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B7D599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2E3A23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1D4060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DF73A4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0831DB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118D019">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7AB63EA">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65F7107">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67FCB60">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FA9CD55">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0371D34">
            <w:pPr>
              <w:rPr>
                <w:color w:val="000000"/>
                <w:sz w:val="18"/>
                <w:szCs w:val="18"/>
              </w:rPr>
            </w:pPr>
            <w:r>
              <w:rPr>
                <w:rFonts w:hint="eastAsia"/>
                <w:color w:val="000000"/>
                <w:sz w:val="18"/>
                <w:szCs w:val="18"/>
              </w:rPr>
              <w:t>项目建设面积</w:t>
            </w:r>
          </w:p>
        </w:tc>
        <w:tc>
          <w:tcPr>
            <w:tcW w:w="627" w:type="dxa"/>
            <w:tcBorders>
              <w:top w:val="nil"/>
              <w:left w:val="nil"/>
              <w:bottom w:val="single" w:color="auto" w:sz="4" w:space="0"/>
              <w:right w:val="single" w:color="auto" w:sz="4" w:space="0"/>
            </w:tcBorders>
            <w:vAlign w:val="center"/>
          </w:tcPr>
          <w:p w14:paraId="0D68403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37530CF">
            <w:pPr>
              <w:jc w:val="center"/>
              <w:rPr>
                <w:rFonts w:ascii="宋体" w:hAnsi="宋体" w:eastAsia="宋体" w:cs="宋体"/>
                <w:color w:val="000000"/>
                <w:sz w:val="18"/>
                <w:szCs w:val="18"/>
              </w:rPr>
            </w:pPr>
            <w:r>
              <w:rPr>
                <w:rFonts w:hint="eastAsia" w:ascii="宋体" w:hAnsi="宋体" w:eastAsia="宋体" w:cs="宋体"/>
                <w:color w:val="000000"/>
                <w:sz w:val="18"/>
                <w:szCs w:val="18"/>
              </w:rPr>
              <w:t>&gt;=996.96平方米</w:t>
            </w:r>
          </w:p>
        </w:tc>
        <w:tc>
          <w:tcPr>
            <w:tcW w:w="728" w:type="dxa"/>
            <w:tcBorders>
              <w:top w:val="nil"/>
              <w:left w:val="nil"/>
              <w:bottom w:val="single" w:color="auto" w:sz="4" w:space="0"/>
              <w:right w:val="single" w:color="auto" w:sz="4" w:space="0"/>
            </w:tcBorders>
            <w:vAlign w:val="center"/>
          </w:tcPr>
          <w:p w14:paraId="71DE6E6E">
            <w:pPr>
              <w:jc w:val="center"/>
              <w:rPr>
                <w:rFonts w:ascii="宋体" w:hAnsi="宋体" w:eastAsia="宋体" w:cs="宋体"/>
                <w:color w:val="000000"/>
                <w:sz w:val="18"/>
                <w:szCs w:val="18"/>
              </w:rPr>
            </w:pPr>
            <w:r>
              <w:rPr>
                <w:rFonts w:hint="eastAsia" w:ascii="宋体" w:hAnsi="宋体" w:eastAsia="宋体" w:cs="宋体"/>
                <w:color w:val="000000"/>
                <w:sz w:val="18"/>
                <w:szCs w:val="18"/>
              </w:rPr>
              <w:t>=1009.5平方米</w:t>
            </w:r>
          </w:p>
        </w:tc>
        <w:tc>
          <w:tcPr>
            <w:tcW w:w="637" w:type="dxa"/>
            <w:tcBorders>
              <w:top w:val="nil"/>
              <w:left w:val="nil"/>
              <w:bottom w:val="single" w:color="auto" w:sz="4" w:space="0"/>
              <w:right w:val="single" w:color="auto" w:sz="4" w:space="0"/>
            </w:tcBorders>
            <w:vAlign w:val="center"/>
          </w:tcPr>
          <w:p w14:paraId="7D3F6E43">
            <w:pPr>
              <w:jc w:val="center"/>
              <w:rPr>
                <w:rFonts w:ascii="宋体" w:hAnsi="宋体" w:eastAsia="宋体" w:cs="宋体"/>
                <w:color w:val="000000"/>
                <w:sz w:val="18"/>
                <w:szCs w:val="18"/>
              </w:rPr>
            </w:pPr>
            <w:r>
              <w:rPr>
                <w:rFonts w:hint="eastAsia" w:ascii="宋体" w:hAnsi="宋体" w:eastAsia="宋体" w:cs="宋体"/>
                <w:color w:val="000000"/>
                <w:sz w:val="18"/>
                <w:szCs w:val="18"/>
              </w:rPr>
              <w:t>101.26</w:t>
            </w:r>
          </w:p>
        </w:tc>
        <w:tc>
          <w:tcPr>
            <w:tcW w:w="791" w:type="dxa"/>
            <w:tcBorders>
              <w:top w:val="nil"/>
              <w:left w:val="nil"/>
              <w:bottom w:val="single" w:color="auto" w:sz="4" w:space="0"/>
              <w:right w:val="single" w:color="auto" w:sz="4" w:space="0"/>
            </w:tcBorders>
            <w:vAlign w:val="center"/>
          </w:tcPr>
          <w:p w14:paraId="05760DBC">
            <w:pPr>
              <w:jc w:val="center"/>
              <w:rPr>
                <w:rFonts w:ascii="宋体" w:hAnsi="宋体" w:eastAsia="宋体" w:cs="宋体"/>
                <w:color w:val="000000"/>
                <w:sz w:val="18"/>
                <w:szCs w:val="18"/>
              </w:rPr>
            </w:pPr>
            <w:r>
              <w:rPr>
                <w:rFonts w:hint="eastAsia" w:ascii="宋体" w:hAnsi="宋体" w:eastAsia="宋体" w:cs="宋体"/>
                <w:color w:val="000000"/>
                <w:sz w:val="18"/>
                <w:szCs w:val="18"/>
              </w:rPr>
              <w:t>9.87</w:t>
            </w:r>
          </w:p>
        </w:tc>
        <w:tc>
          <w:tcPr>
            <w:tcW w:w="741" w:type="dxa"/>
            <w:tcBorders>
              <w:top w:val="nil"/>
              <w:left w:val="nil"/>
              <w:bottom w:val="single" w:color="auto" w:sz="4" w:space="0"/>
              <w:right w:val="single" w:color="auto" w:sz="4" w:space="0"/>
            </w:tcBorders>
            <w:vAlign w:val="center"/>
          </w:tcPr>
          <w:p w14:paraId="1CF98F7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D0245A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B3663E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0A30E54">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A696098">
            <w:pPr>
              <w:jc w:val="center"/>
              <w:rPr>
                <w:color w:val="000000"/>
                <w:sz w:val="18"/>
                <w:szCs w:val="18"/>
                <w:lang w:eastAsia="zh-CN"/>
              </w:rPr>
            </w:pPr>
            <w:r>
              <w:rPr>
                <w:rFonts w:hint="eastAsia"/>
                <w:color w:val="000000"/>
                <w:sz w:val="18"/>
                <w:szCs w:val="18"/>
                <w:lang w:eastAsia="zh-CN"/>
              </w:rPr>
              <w:t xml:space="preserve">目标值是项目实施前计划建设面积，业绩值是项目中标后确定的实际开工建设面积。 </w:t>
            </w:r>
          </w:p>
        </w:tc>
      </w:tr>
      <w:tr w14:paraId="3582CF1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524CBEE">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7FB04954">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8FA1833">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D7F1999">
            <w:pPr>
              <w:rPr>
                <w:rFonts w:ascii="宋体" w:hAnsi="宋体" w:eastAsia="宋体" w:cs="宋体"/>
                <w:color w:val="000000"/>
                <w:sz w:val="18"/>
                <w:szCs w:val="18"/>
              </w:rPr>
            </w:pPr>
            <w:r>
              <w:rPr>
                <w:rFonts w:hint="eastAsia" w:ascii="宋体" w:hAnsi="宋体" w:eastAsia="宋体" w:cs="宋体"/>
                <w:color w:val="000000"/>
                <w:sz w:val="18"/>
                <w:szCs w:val="18"/>
              </w:rPr>
              <w:t>项目验收合格率</w:t>
            </w:r>
          </w:p>
        </w:tc>
        <w:tc>
          <w:tcPr>
            <w:tcW w:w="627" w:type="dxa"/>
            <w:tcBorders>
              <w:top w:val="nil"/>
              <w:left w:val="nil"/>
              <w:bottom w:val="single" w:color="auto" w:sz="4" w:space="0"/>
              <w:right w:val="single" w:color="auto" w:sz="4" w:space="0"/>
            </w:tcBorders>
            <w:vAlign w:val="center"/>
          </w:tcPr>
          <w:p w14:paraId="3005B77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65CCCA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1246D9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D8C75B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08DF5F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1217C1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A342A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E40932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E5AFA04">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3364F08">
            <w:pPr>
              <w:jc w:val="center"/>
              <w:rPr>
                <w:rFonts w:ascii="宋体" w:hAnsi="宋体" w:eastAsia="宋体" w:cs="宋体"/>
                <w:color w:val="000000"/>
                <w:sz w:val="18"/>
                <w:szCs w:val="18"/>
              </w:rPr>
            </w:pPr>
          </w:p>
        </w:tc>
      </w:tr>
      <w:tr w14:paraId="5DC360D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650198B">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9F0E86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A116C0D">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96AE91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项目资金支付完成时间</w:t>
            </w:r>
          </w:p>
        </w:tc>
        <w:tc>
          <w:tcPr>
            <w:tcW w:w="627" w:type="dxa"/>
            <w:tcBorders>
              <w:top w:val="nil"/>
              <w:left w:val="nil"/>
              <w:bottom w:val="single" w:color="auto" w:sz="4" w:space="0"/>
              <w:right w:val="single" w:color="auto" w:sz="4" w:space="0"/>
            </w:tcBorders>
            <w:vAlign w:val="center"/>
          </w:tcPr>
          <w:p w14:paraId="157D044E">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81ADC01">
            <w:pPr>
              <w:jc w:val="center"/>
              <w:rPr>
                <w:rFonts w:ascii="宋体" w:hAnsi="宋体" w:eastAsia="宋体" w:cs="宋体"/>
                <w:color w:val="000000"/>
                <w:sz w:val="18"/>
                <w:szCs w:val="18"/>
              </w:rPr>
            </w:pPr>
            <w:r>
              <w:rPr>
                <w:rFonts w:hint="eastAsia" w:ascii="宋体" w:hAnsi="宋体" w:eastAsia="宋体" w:cs="宋体"/>
                <w:color w:val="000000"/>
                <w:sz w:val="18"/>
                <w:szCs w:val="18"/>
              </w:rPr>
              <w:t>2024年12月20日</w:t>
            </w:r>
          </w:p>
        </w:tc>
        <w:tc>
          <w:tcPr>
            <w:tcW w:w="728" w:type="dxa"/>
            <w:tcBorders>
              <w:top w:val="nil"/>
              <w:left w:val="nil"/>
              <w:bottom w:val="single" w:color="auto" w:sz="4" w:space="0"/>
              <w:right w:val="single" w:color="auto" w:sz="4" w:space="0"/>
            </w:tcBorders>
            <w:vAlign w:val="center"/>
          </w:tcPr>
          <w:p w14:paraId="397710FE">
            <w:pPr>
              <w:jc w:val="center"/>
              <w:rPr>
                <w:rFonts w:ascii="宋体" w:hAnsi="宋体" w:eastAsia="宋体" w:cs="宋体"/>
                <w:color w:val="000000"/>
                <w:sz w:val="18"/>
                <w:szCs w:val="18"/>
              </w:rPr>
            </w:pPr>
            <w:r>
              <w:rPr>
                <w:rFonts w:hint="eastAsia" w:ascii="宋体" w:hAnsi="宋体" w:eastAsia="宋体" w:cs="宋体"/>
                <w:color w:val="000000"/>
                <w:sz w:val="18"/>
                <w:szCs w:val="18"/>
              </w:rPr>
              <w:t>=2024年12月20日</w:t>
            </w:r>
          </w:p>
        </w:tc>
        <w:tc>
          <w:tcPr>
            <w:tcW w:w="637" w:type="dxa"/>
            <w:tcBorders>
              <w:top w:val="nil"/>
              <w:left w:val="nil"/>
              <w:bottom w:val="single" w:color="auto" w:sz="4" w:space="0"/>
              <w:right w:val="single" w:color="auto" w:sz="4" w:space="0"/>
            </w:tcBorders>
            <w:vAlign w:val="center"/>
          </w:tcPr>
          <w:p w14:paraId="27D3B93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753DC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CCF1FF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109C3B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EA6DE7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B0A720">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E084171">
            <w:pPr>
              <w:jc w:val="center"/>
              <w:rPr>
                <w:rFonts w:ascii="宋体" w:hAnsi="宋体" w:eastAsia="宋体" w:cs="宋体"/>
                <w:color w:val="000000"/>
                <w:sz w:val="18"/>
                <w:szCs w:val="18"/>
              </w:rPr>
            </w:pPr>
          </w:p>
        </w:tc>
      </w:tr>
      <w:tr w14:paraId="0876638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B66A632">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C028556">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7C1FE6C">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84A4854">
            <w:pPr>
              <w:rPr>
                <w:rFonts w:ascii="宋体" w:hAnsi="宋体" w:eastAsia="宋体" w:cs="宋体"/>
                <w:color w:val="000000"/>
                <w:sz w:val="18"/>
                <w:szCs w:val="18"/>
              </w:rPr>
            </w:pPr>
            <w:r>
              <w:rPr>
                <w:rFonts w:hint="eastAsia" w:ascii="宋体" w:hAnsi="宋体" w:eastAsia="宋体" w:cs="宋体"/>
                <w:color w:val="000000"/>
                <w:sz w:val="18"/>
                <w:szCs w:val="18"/>
              </w:rPr>
              <w:t>工程款结算金额</w:t>
            </w:r>
          </w:p>
        </w:tc>
        <w:tc>
          <w:tcPr>
            <w:tcW w:w="627" w:type="dxa"/>
            <w:tcBorders>
              <w:top w:val="nil"/>
              <w:left w:val="nil"/>
              <w:bottom w:val="single" w:color="auto" w:sz="4" w:space="0"/>
              <w:right w:val="single" w:color="auto" w:sz="4" w:space="0"/>
            </w:tcBorders>
            <w:vAlign w:val="center"/>
          </w:tcPr>
          <w:p w14:paraId="34C5A93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DF96FA2">
            <w:pPr>
              <w:jc w:val="center"/>
              <w:rPr>
                <w:rFonts w:ascii="宋体" w:hAnsi="宋体" w:eastAsia="宋体" w:cs="宋体"/>
                <w:color w:val="000000"/>
                <w:sz w:val="18"/>
                <w:szCs w:val="18"/>
              </w:rPr>
            </w:pPr>
            <w:r>
              <w:rPr>
                <w:rFonts w:hint="eastAsia" w:ascii="宋体" w:hAnsi="宋体" w:eastAsia="宋体" w:cs="宋体"/>
                <w:color w:val="000000"/>
                <w:sz w:val="18"/>
                <w:szCs w:val="18"/>
              </w:rPr>
              <w:t>=58.30万元</w:t>
            </w:r>
          </w:p>
        </w:tc>
        <w:tc>
          <w:tcPr>
            <w:tcW w:w="728" w:type="dxa"/>
            <w:tcBorders>
              <w:top w:val="nil"/>
              <w:left w:val="nil"/>
              <w:bottom w:val="single" w:color="auto" w:sz="4" w:space="0"/>
              <w:right w:val="single" w:color="auto" w:sz="4" w:space="0"/>
            </w:tcBorders>
            <w:vAlign w:val="center"/>
          </w:tcPr>
          <w:p w14:paraId="053C6CBA">
            <w:pPr>
              <w:jc w:val="center"/>
              <w:rPr>
                <w:rFonts w:ascii="宋体" w:hAnsi="宋体" w:eastAsia="宋体" w:cs="宋体"/>
                <w:color w:val="000000"/>
                <w:sz w:val="18"/>
                <w:szCs w:val="18"/>
              </w:rPr>
            </w:pPr>
            <w:r>
              <w:rPr>
                <w:rFonts w:hint="eastAsia" w:ascii="宋体" w:hAnsi="宋体" w:eastAsia="宋体" w:cs="宋体"/>
                <w:color w:val="000000"/>
                <w:sz w:val="18"/>
                <w:szCs w:val="18"/>
              </w:rPr>
              <w:t>=58.3万元</w:t>
            </w:r>
          </w:p>
        </w:tc>
        <w:tc>
          <w:tcPr>
            <w:tcW w:w="637" w:type="dxa"/>
            <w:tcBorders>
              <w:top w:val="nil"/>
              <w:left w:val="nil"/>
              <w:bottom w:val="single" w:color="auto" w:sz="4" w:space="0"/>
              <w:right w:val="single" w:color="auto" w:sz="4" w:space="0"/>
            </w:tcBorders>
            <w:vAlign w:val="center"/>
          </w:tcPr>
          <w:p w14:paraId="7A23CAF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A2F980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EE7A33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6CBBE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170BD9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D25562B">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C677813">
            <w:pPr>
              <w:jc w:val="center"/>
              <w:rPr>
                <w:rFonts w:ascii="宋体" w:hAnsi="宋体" w:eastAsia="宋体" w:cs="宋体"/>
                <w:color w:val="000000"/>
                <w:sz w:val="18"/>
                <w:szCs w:val="18"/>
              </w:rPr>
            </w:pPr>
          </w:p>
        </w:tc>
      </w:tr>
      <w:tr w14:paraId="31547E5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D5A1E4">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EB06BD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126D46E">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9B03CF4">
            <w:pPr>
              <w:rPr>
                <w:rFonts w:ascii="宋体" w:hAnsi="宋体" w:eastAsia="宋体" w:cs="宋体"/>
                <w:color w:val="000000"/>
                <w:sz w:val="18"/>
                <w:szCs w:val="18"/>
              </w:rPr>
            </w:pPr>
            <w:r>
              <w:rPr>
                <w:rFonts w:hint="eastAsia" w:ascii="宋体" w:hAnsi="宋体" w:eastAsia="宋体" w:cs="宋体"/>
                <w:color w:val="000000"/>
                <w:sz w:val="18"/>
                <w:szCs w:val="18"/>
              </w:rPr>
              <w:t>地基承载力检测费</w:t>
            </w:r>
          </w:p>
        </w:tc>
        <w:tc>
          <w:tcPr>
            <w:tcW w:w="627" w:type="dxa"/>
            <w:tcBorders>
              <w:top w:val="nil"/>
              <w:left w:val="nil"/>
              <w:bottom w:val="single" w:color="auto" w:sz="4" w:space="0"/>
              <w:right w:val="single" w:color="auto" w:sz="4" w:space="0"/>
            </w:tcBorders>
            <w:vAlign w:val="center"/>
          </w:tcPr>
          <w:p w14:paraId="391F30F0">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CA527EC">
            <w:pPr>
              <w:jc w:val="center"/>
              <w:rPr>
                <w:rFonts w:ascii="宋体" w:hAnsi="宋体" w:eastAsia="宋体" w:cs="宋体"/>
                <w:color w:val="000000"/>
                <w:sz w:val="18"/>
                <w:szCs w:val="18"/>
              </w:rPr>
            </w:pPr>
            <w:r>
              <w:rPr>
                <w:rFonts w:hint="eastAsia" w:ascii="宋体" w:hAnsi="宋体" w:eastAsia="宋体" w:cs="宋体"/>
                <w:color w:val="000000"/>
                <w:sz w:val="18"/>
                <w:szCs w:val="18"/>
              </w:rPr>
              <w:t>=2.70万元</w:t>
            </w:r>
          </w:p>
        </w:tc>
        <w:tc>
          <w:tcPr>
            <w:tcW w:w="728" w:type="dxa"/>
            <w:tcBorders>
              <w:top w:val="nil"/>
              <w:left w:val="nil"/>
              <w:bottom w:val="single" w:color="auto" w:sz="4" w:space="0"/>
              <w:right w:val="single" w:color="auto" w:sz="4" w:space="0"/>
            </w:tcBorders>
            <w:vAlign w:val="center"/>
          </w:tcPr>
          <w:p w14:paraId="66F98689">
            <w:pPr>
              <w:jc w:val="center"/>
              <w:rPr>
                <w:rFonts w:ascii="宋体" w:hAnsi="宋体" w:eastAsia="宋体" w:cs="宋体"/>
                <w:color w:val="000000"/>
                <w:sz w:val="18"/>
                <w:szCs w:val="18"/>
              </w:rPr>
            </w:pPr>
            <w:r>
              <w:rPr>
                <w:rFonts w:hint="eastAsia" w:ascii="宋体" w:hAnsi="宋体" w:eastAsia="宋体" w:cs="宋体"/>
                <w:color w:val="000000"/>
                <w:sz w:val="18"/>
                <w:szCs w:val="18"/>
              </w:rPr>
              <w:t>=2.7万元</w:t>
            </w:r>
          </w:p>
        </w:tc>
        <w:tc>
          <w:tcPr>
            <w:tcW w:w="637" w:type="dxa"/>
            <w:tcBorders>
              <w:top w:val="nil"/>
              <w:left w:val="nil"/>
              <w:bottom w:val="single" w:color="auto" w:sz="4" w:space="0"/>
              <w:right w:val="single" w:color="auto" w:sz="4" w:space="0"/>
            </w:tcBorders>
            <w:vAlign w:val="center"/>
          </w:tcPr>
          <w:p w14:paraId="0DAB351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C1FE4AD">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6E94CBB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D570F1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FEB557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3BEF69">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05C55CD">
            <w:pPr>
              <w:jc w:val="center"/>
              <w:rPr>
                <w:rFonts w:ascii="宋体" w:hAnsi="宋体" w:eastAsia="宋体" w:cs="宋体"/>
                <w:color w:val="000000"/>
                <w:sz w:val="18"/>
                <w:szCs w:val="18"/>
              </w:rPr>
            </w:pPr>
          </w:p>
        </w:tc>
      </w:tr>
      <w:tr w14:paraId="33FB68A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17F22BA">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563F49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6AC09F7">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1074E41">
            <w:pPr>
              <w:rPr>
                <w:rFonts w:ascii="宋体" w:hAnsi="宋体" w:eastAsia="宋体" w:cs="宋体"/>
                <w:color w:val="000000"/>
                <w:sz w:val="18"/>
                <w:szCs w:val="18"/>
              </w:rPr>
            </w:pPr>
            <w:r>
              <w:rPr>
                <w:rFonts w:hint="eastAsia" w:ascii="宋体" w:hAnsi="宋体" w:eastAsia="宋体" w:cs="宋体"/>
                <w:color w:val="000000"/>
                <w:sz w:val="18"/>
                <w:szCs w:val="18"/>
              </w:rPr>
              <w:t>主体材料检测费</w:t>
            </w:r>
          </w:p>
        </w:tc>
        <w:tc>
          <w:tcPr>
            <w:tcW w:w="627" w:type="dxa"/>
            <w:tcBorders>
              <w:top w:val="nil"/>
              <w:left w:val="nil"/>
              <w:bottom w:val="single" w:color="auto" w:sz="4" w:space="0"/>
              <w:right w:val="single" w:color="auto" w:sz="4" w:space="0"/>
            </w:tcBorders>
            <w:vAlign w:val="center"/>
          </w:tcPr>
          <w:p w14:paraId="5051E177">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0436181">
            <w:pPr>
              <w:jc w:val="center"/>
              <w:rPr>
                <w:rFonts w:ascii="宋体" w:hAnsi="宋体" w:eastAsia="宋体" w:cs="宋体"/>
                <w:color w:val="000000"/>
                <w:sz w:val="18"/>
                <w:szCs w:val="18"/>
              </w:rPr>
            </w:pPr>
            <w:r>
              <w:rPr>
                <w:rFonts w:hint="eastAsia" w:ascii="宋体" w:hAnsi="宋体" w:eastAsia="宋体" w:cs="宋体"/>
                <w:color w:val="000000"/>
                <w:sz w:val="18"/>
                <w:szCs w:val="18"/>
              </w:rPr>
              <w:t>=2万元</w:t>
            </w:r>
          </w:p>
        </w:tc>
        <w:tc>
          <w:tcPr>
            <w:tcW w:w="728" w:type="dxa"/>
            <w:tcBorders>
              <w:top w:val="nil"/>
              <w:left w:val="nil"/>
              <w:bottom w:val="single" w:color="auto" w:sz="4" w:space="0"/>
              <w:right w:val="single" w:color="auto" w:sz="4" w:space="0"/>
            </w:tcBorders>
            <w:vAlign w:val="center"/>
          </w:tcPr>
          <w:p w14:paraId="64007272">
            <w:pPr>
              <w:jc w:val="center"/>
              <w:rPr>
                <w:rFonts w:ascii="宋体" w:hAnsi="宋体" w:eastAsia="宋体" w:cs="宋体"/>
                <w:color w:val="000000"/>
                <w:sz w:val="18"/>
                <w:szCs w:val="18"/>
              </w:rPr>
            </w:pPr>
            <w:r>
              <w:rPr>
                <w:rFonts w:hint="eastAsia" w:ascii="宋体" w:hAnsi="宋体" w:eastAsia="宋体" w:cs="宋体"/>
                <w:color w:val="000000"/>
                <w:sz w:val="18"/>
                <w:szCs w:val="18"/>
              </w:rPr>
              <w:t>=2万元</w:t>
            </w:r>
          </w:p>
        </w:tc>
        <w:tc>
          <w:tcPr>
            <w:tcW w:w="637" w:type="dxa"/>
            <w:tcBorders>
              <w:top w:val="nil"/>
              <w:left w:val="nil"/>
              <w:bottom w:val="single" w:color="auto" w:sz="4" w:space="0"/>
              <w:right w:val="single" w:color="auto" w:sz="4" w:space="0"/>
            </w:tcBorders>
            <w:vAlign w:val="center"/>
          </w:tcPr>
          <w:p w14:paraId="00335E8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BD1B3B">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6ACA924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859BE7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5EC1EE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E6AC87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198F4FE">
            <w:pPr>
              <w:jc w:val="center"/>
              <w:rPr>
                <w:rFonts w:ascii="宋体" w:hAnsi="宋体" w:eastAsia="宋体" w:cs="宋体"/>
                <w:color w:val="000000"/>
                <w:sz w:val="18"/>
                <w:szCs w:val="18"/>
              </w:rPr>
            </w:pPr>
          </w:p>
        </w:tc>
      </w:tr>
      <w:tr w14:paraId="3B10570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EEA80DF">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55EB951">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DF804C8">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EDC5AE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增强城乡社区服务功能和治理能力</w:t>
            </w:r>
          </w:p>
        </w:tc>
        <w:tc>
          <w:tcPr>
            <w:tcW w:w="627" w:type="dxa"/>
            <w:tcBorders>
              <w:top w:val="nil"/>
              <w:left w:val="nil"/>
              <w:bottom w:val="single" w:color="auto" w:sz="4" w:space="0"/>
              <w:right w:val="single" w:color="auto" w:sz="4" w:space="0"/>
            </w:tcBorders>
            <w:vAlign w:val="center"/>
          </w:tcPr>
          <w:p w14:paraId="469724B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F680BB9">
            <w:pPr>
              <w:jc w:val="center"/>
              <w:rPr>
                <w:rFonts w:ascii="宋体" w:hAnsi="宋体" w:eastAsia="宋体" w:cs="宋体"/>
                <w:color w:val="000000"/>
                <w:sz w:val="18"/>
                <w:szCs w:val="18"/>
              </w:rPr>
            </w:pPr>
            <w:r>
              <w:rPr>
                <w:rFonts w:hint="eastAsia" w:ascii="宋体" w:hAnsi="宋体" w:eastAsia="宋体" w:cs="宋体"/>
                <w:color w:val="000000"/>
                <w:sz w:val="18"/>
                <w:szCs w:val="18"/>
              </w:rPr>
              <w:t>显著增强</w:t>
            </w:r>
          </w:p>
        </w:tc>
        <w:tc>
          <w:tcPr>
            <w:tcW w:w="728" w:type="dxa"/>
            <w:tcBorders>
              <w:top w:val="nil"/>
              <w:left w:val="nil"/>
              <w:bottom w:val="single" w:color="auto" w:sz="4" w:space="0"/>
              <w:right w:val="single" w:color="auto" w:sz="4" w:space="0"/>
            </w:tcBorders>
            <w:vAlign w:val="center"/>
          </w:tcPr>
          <w:p w14:paraId="45967520">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81819F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A86A8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B0A8791">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DFFA20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2F9183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9234FCC">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AB92013">
            <w:pPr>
              <w:jc w:val="center"/>
              <w:rPr>
                <w:rFonts w:ascii="宋体" w:hAnsi="宋体" w:eastAsia="宋体" w:cs="宋体"/>
                <w:color w:val="000000"/>
                <w:sz w:val="18"/>
                <w:szCs w:val="18"/>
              </w:rPr>
            </w:pPr>
          </w:p>
        </w:tc>
      </w:tr>
      <w:tr w14:paraId="715AA63D">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CE6ED52">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22B5DD2">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4BB2506">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A880196">
            <w:pPr>
              <w:rPr>
                <w:rFonts w:ascii="宋体" w:hAnsi="宋体" w:eastAsia="宋体" w:cs="宋体"/>
                <w:color w:val="000000"/>
                <w:sz w:val="18"/>
                <w:szCs w:val="18"/>
              </w:rPr>
            </w:pPr>
            <w:r>
              <w:rPr>
                <w:rFonts w:hint="eastAsia" w:ascii="宋体" w:hAnsi="宋体" w:eastAsia="宋体" w:cs="宋体"/>
                <w:color w:val="000000"/>
                <w:sz w:val="18"/>
                <w:szCs w:val="18"/>
              </w:rPr>
              <w:t>居民群众满意度</w:t>
            </w:r>
          </w:p>
        </w:tc>
        <w:tc>
          <w:tcPr>
            <w:tcW w:w="627" w:type="dxa"/>
            <w:tcBorders>
              <w:top w:val="nil"/>
              <w:left w:val="nil"/>
              <w:bottom w:val="single" w:color="auto" w:sz="4" w:space="0"/>
              <w:right w:val="single" w:color="auto" w:sz="4" w:space="0"/>
            </w:tcBorders>
            <w:vAlign w:val="center"/>
          </w:tcPr>
          <w:p w14:paraId="7EB1D05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692E603">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C8EC859">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CA8CE3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2FB92D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83DBFF6">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3FA297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F169A8B">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133A32E">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5081001">
            <w:pPr>
              <w:jc w:val="center"/>
              <w:rPr>
                <w:rFonts w:ascii="宋体" w:hAnsi="宋体" w:eastAsia="宋体" w:cs="宋体"/>
                <w:color w:val="000000"/>
                <w:sz w:val="18"/>
                <w:szCs w:val="18"/>
              </w:rPr>
            </w:pPr>
          </w:p>
        </w:tc>
      </w:tr>
      <w:tr w14:paraId="7FF338AB">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DA874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29CC71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38E3ACF">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272EA4D">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D9340F2">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52F6DDC">
            <w:pPr>
              <w:jc w:val="center"/>
              <w:rPr>
                <w:rFonts w:ascii="宋体" w:hAnsi="宋体" w:eastAsia="宋体" w:cs="宋体"/>
                <w:color w:val="000000"/>
                <w:sz w:val="18"/>
                <w:szCs w:val="18"/>
              </w:rPr>
            </w:pPr>
            <w:r>
              <w:rPr>
                <w:rFonts w:hint="eastAsia" w:ascii="宋体" w:hAnsi="宋体" w:eastAsia="宋体" w:cs="宋体"/>
                <w:color w:val="000000"/>
                <w:sz w:val="18"/>
                <w:szCs w:val="18"/>
              </w:rPr>
              <w:t>99.87分</w:t>
            </w:r>
          </w:p>
        </w:tc>
        <w:tc>
          <w:tcPr>
            <w:tcW w:w="741" w:type="dxa"/>
            <w:tcBorders>
              <w:top w:val="single" w:color="auto" w:sz="4" w:space="0"/>
              <w:left w:val="nil"/>
              <w:bottom w:val="single" w:color="auto" w:sz="4" w:space="0"/>
              <w:right w:val="single" w:color="auto" w:sz="4" w:space="0"/>
            </w:tcBorders>
            <w:vAlign w:val="center"/>
          </w:tcPr>
          <w:p w14:paraId="37968AFB">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55E94FA">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88613D6">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AB3CA7E">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E6BFDC5">
            <w:pPr>
              <w:rPr>
                <w:rFonts w:ascii="宋体" w:hAnsi="宋体" w:eastAsia="宋体" w:cs="宋体"/>
                <w:color w:val="000000"/>
                <w:sz w:val="18"/>
                <w:szCs w:val="18"/>
              </w:rPr>
            </w:pPr>
          </w:p>
        </w:tc>
      </w:tr>
    </w:tbl>
    <w:p w14:paraId="30D1EA9D">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022517F">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58F8952">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F9D1B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923981F">
            <w:pPr>
              <w:jc w:val="center"/>
              <w:rPr>
                <w:rFonts w:ascii="宋体" w:hAnsi="宋体" w:eastAsia="宋体" w:cs="宋体"/>
                <w:color w:val="000000"/>
                <w:sz w:val="18"/>
                <w:szCs w:val="18"/>
              </w:rPr>
            </w:pPr>
            <w:r>
              <w:rPr>
                <w:rFonts w:hint="eastAsia" w:ascii="宋体" w:hAnsi="宋体" w:eastAsia="宋体" w:cs="宋体"/>
                <w:color w:val="000000"/>
                <w:sz w:val="18"/>
                <w:szCs w:val="18"/>
              </w:rPr>
              <w:t>村级服务群众经费</w:t>
            </w:r>
          </w:p>
        </w:tc>
      </w:tr>
      <w:tr w14:paraId="3F79E03D">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E93E12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A30C71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昌吉市人民政府建国路街道办事处</w:t>
            </w:r>
          </w:p>
        </w:tc>
        <w:tc>
          <w:tcPr>
            <w:tcW w:w="1428" w:type="dxa"/>
            <w:gridSpan w:val="2"/>
            <w:tcBorders>
              <w:top w:val="single" w:color="auto" w:sz="4" w:space="0"/>
              <w:left w:val="nil"/>
              <w:bottom w:val="single" w:color="auto" w:sz="4" w:space="0"/>
              <w:right w:val="single" w:color="auto" w:sz="4" w:space="0"/>
            </w:tcBorders>
            <w:vAlign w:val="center"/>
          </w:tcPr>
          <w:p w14:paraId="6C52B33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BB23A7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昌吉市人民政府建国路街道办事处</w:t>
            </w:r>
          </w:p>
        </w:tc>
      </w:tr>
      <w:tr w14:paraId="45EFD9FF">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19C6B6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8D18086">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83C654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00725E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D45A3B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3A7C3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5FA91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8BEAC9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278D26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D8AEDD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5D43C8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A221F6A">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3A1C1DC5">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63AED67F">
            <w:pPr>
              <w:jc w:val="center"/>
              <w:rPr>
                <w:rFonts w:ascii="宋体" w:hAnsi="宋体" w:eastAsia="宋体" w:cs="宋体"/>
                <w:color w:val="000000"/>
                <w:sz w:val="18"/>
                <w:szCs w:val="18"/>
              </w:rPr>
            </w:pPr>
            <w:r>
              <w:rPr>
                <w:rFonts w:hint="eastAsia" w:ascii="宋体" w:hAnsi="宋体" w:eastAsia="宋体" w:cs="宋体"/>
                <w:color w:val="000000"/>
                <w:sz w:val="18"/>
                <w:szCs w:val="18"/>
              </w:rPr>
              <w:t>18.00</w:t>
            </w:r>
          </w:p>
        </w:tc>
        <w:tc>
          <w:tcPr>
            <w:tcW w:w="1372" w:type="dxa"/>
            <w:gridSpan w:val="2"/>
            <w:tcBorders>
              <w:top w:val="nil"/>
              <w:left w:val="nil"/>
              <w:bottom w:val="single" w:color="auto" w:sz="4" w:space="0"/>
              <w:right w:val="single" w:color="auto" w:sz="4" w:space="0"/>
            </w:tcBorders>
            <w:vAlign w:val="center"/>
          </w:tcPr>
          <w:p w14:paraId="4567AE5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598F2AA">
            <w:pPr>
              <w:jc w:val="center"/>
              <w:rPr>
                <w:rFonts w:ascii="宋体" w:hAnsi="宋体" w:eastAsia="宋体" w:cs="宋体"/>
                <w:color w:val="000000"/>
                <w:sz w:val="18"/>
                <w:szCs w:val="18"/>
              </w:rPr>
            </w:pPr>
            <w:r>
              <w:rPr>
                <w:rFonts w:hint="eastAsia" w:ascii="宋体" w:hAnsi="宋体" w:eastAsia="宋体" w:cs="宋体"/>
                <w:color w:val="000000"/>
                <w:sz w:val="18"/>
                <w:szCs w:val="18"/>
              </w:rPr>
              <w:t>90.00%</w:t>
            </w:r>
          </w:p>
        </w:tc>
        <w:tc>
          <w:tcPr>
            <w:tcW w:w="1552" w:type="dxa"/>
            <w:gridSpan w:val="2"/>
            <w:tcBorders>
              <w:top w:val="nil"/>
              <w:left w:val="nil"/>
              <w:bottom w:val="single" w:color="auto" w:sz="4" w:space="0"/>
              <w:right w:val="single" w:color="auto" w:sz="4" w:space="0"/>
            </w:tcBorders>
            <w:vAlign w:val="center"/>
          </w:tcPr>
          <w:p w14:paraId="47A2252C">
            <w:pPr>
              <w:jc w:val="center"/>
              <w:rPr>
                <w:rFonts w:ascii="宋体" w:hAnsi="宋体" w:eastAsia="宋体" w:cs="宋体"/>
                <w:color w:val="000000"/>
                <w:sz w:val="18"/>
                <w:szCs w:val="18"/>
              </w:rPr>
            </w:pPr>
            <w:r>
              <w:rPr>
                <w:rFonts w:hint="eastAsia" w:ascii="宋体" w:hAnsi="宋体" w:eastAsia="宋体" w:cs="宋体"/>
                <w:color w:val="000000"/>
                <w:sz w:val="18"/>
                <w:szCs w:val="18"/>
              </w:rPr>
              <w:t>7.50</w:t>
            </w:r>
          </w:p>
        </w:tc>
      </w:tr>
      <w:tr w14:paraId="451B889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02D06A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A64D5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95EE551">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58902426">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2CC7A9D6">
            <w:pPr>
              <w:jc w:val="center"/>
              <w:rPr>
                <w:rFonts w:ascii="宋体" w:hAnsi="宋体" w:eastAsia="宋体" w:cs="宋体"/>
                <w:color w:val="000000"/>
                <w:sz w:val="18"/>
                <w:szCs w:val="18"/>
              </w:rPr>
            </w:pPr>
            <w:r>
              <w:rPr>
                <w:rFonts w:hint="eastAsia" w:ascii="宋体" w:hAnsi="宋体" w:eastAsia="宋体" w:cs="宋体"/>
                <w:color w:val="000000"/>
                <w:sz w:val="18"/>
                <w:szCs w:val="18"/>
              </w:rPr>
              <w:t>18.00</w:t>
            </w:r>
          </w:p>
        </w:tc>
        <w:tc>
          <w:tcPr>
            <w:tcW w:w="1372" w:type="dxa"/>
            <w:gridSpan w:val="2"/>
            <w:tcBorders>
              <w:top w:val="nil"/>
              <w:left w:val="nil"/>
              <w:bottom w:val="single" w:color="auto" w:sz="4" w:space="0"/>
              <w:right w:val="single" w:color="auto" w:sz="4" w:space="0"/>
            </w:tcBorders>
            <w:vAlign w:val="center"/>
          </w:tcPr>
          <w:p w14:paraId="02CB3D0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9F0F78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C55DD6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5FFE59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C53F05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B37C0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4EC3CB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5E2BDF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69F1D2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12F1CC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76F67B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7EBA40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96EDBE1">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51714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16B82F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48BFC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81C93BF">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CF6390B">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CF7252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20万元，主要用于村级服务群众经费，计划于2024年12月31日前完工，通过本项目的实施管理使用，满足群众日常生活业务的需要，促进村集体建设与群众和谐发展。改善居民生活质量，完善基础文化建设，改善村文化环境，使受益居民满意度达到90%及以上。</w:t>
            </w:r>
          </w:p>
        </w:tc>
        <w:tc>
          <w:tcPr>
            <w:tcW w:w="5716" w:type="dxa"/>
            <w:gridSpan w:val="8"/>
            <w:tcBorders>
              <w:top w:val="single" w:color="auto" w:sz="4" w:space="0"/>
              <w:left w:val="nil"/>
              <w:bottom w:val="single" w:color="auto" w:sz="4" w:space="0"/>
              <w:right w:val="single" w:color="auto" w:sz="4" w:space="0"/>
            </w:tcBorders>
            <w:vAlign w:val="center"/>
          </w:tcPr>
          <w:p w14:paraId="105A027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财政预算安排资金20万元，实际完成资金支付18万元，主要用于南五工一村、南五工二村组织群众开展活动，关心关爱帮扶，为群众解决困难诉求等，完成项目开展及资金拨付2个村，完成资金拨付标准9万元/村。通过本项目的实施管理使用，满足了村集体开展日常服务群众工作的需要，改善了村集体文化生活环境，促进了村集体建设与群众和谐发展。</w:t>
            </w:r>
          </w:p>
        </w:tc>
      </w:tr>
      <w:tr w14:paraId="24421635">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B5CF967">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8D8B7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CFC67A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A2230D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CB9600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EA5F34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F7241C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D536E5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4BC54F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814A0C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A6A028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FF10E3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DBB9E9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1BFC054">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E35931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65AB1DE">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066577C">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136EE9C">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36CCA37">
            <w:pPr>
              <w:rPr>
                <w:color w:val="000000"/>
                <w:sz w:val="18"/>
                <w:szCs w:val="18"/>
              </w:rPr>
            </w:pPr>
            <w:r>
              <w:rPr>
                <w:rFonts w:hint="eastAsia"/>
                <w:color w:val="000000"/>
                <w:sz w:val="18"/>
                <w:szCs w:val="18"/>
              </w:rPr>
              <w:t>村数量</w:t>
            </w:r>
          </w:p>
        </w:tc>
        <w:tc>
          <w:tcPr>
            <w:tcW w:w="627" w:type="dxa"/>
            <w:tcBorders>
              <w:top w:val="nil"/>
              <w:left w:val="nil"/>
              <w:bottom w:val="single" w:color="auto" w:sz="4" w:space="0"/>
              <w:right w:val="single" w:color="auto" w:sz="4" w:space="0"/>
            </w:tcBorders>
            <w:vAlign w:val="center"/>
          </w:tcPr>
          <w:p w14:paraId="4F9656E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590BB3A">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728" w:type="dxa"/>
            <w:tcBorders>
              <w:top w:val="nil"/>
              <w:left w:val="nil"/>
              <w:bottom w:val="single" w:color="auto" w:sz="4" w:space="0"/>
              <w:right w:val="single" w:color="auto" w:sz="4" w:space="0"/>
            </w:tcBorders>
            <w:vAlign w:val="center"/>
          </w:tcPr>
          <w:p w14:paraId="2C6B7BB6">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3275AE3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7A9373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1B72A0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AD3C5C7">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3957337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15E43B4">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8584AAC">
            <w:pPr>
              <w:jc w:val="center"/>
              <w:rPr>
                <w:color w:val="000000"/>
                <w:sz w:val="18"/>
                <w:szCs w:val="18"/>
              </w:rPr>
            </w:pPr>
          </w:p>
        </w:tc>
      </w:tr>
      <w:tr w14:paraId="288AF37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8595EEF">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79BAE7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A821666">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BA24636">
            <w:pPr>
              <w:rPr>
                <w:rFonts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3B6C427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33E6F3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D3DCD0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6F0426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A30BC6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AB91B8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A61EEE5">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2A16B3C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3FB213F">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4374CD3">
            <w:pPr>
              <w:jc w:val="center"/>
              <w:rPr>
                <w:rFonts w:ascii="宋体" w:hAnsi="宋体" w:eastAsia="宋体" w:cs="宋体"/>
                <w:color w:val="000000"/>
                <w:sz w:val="18"/>
                <w:szCs w:val="18"/>
              </w:rPr>
            </w:pPr>
          </w:p>
        </w:tc>
      </w:tr>
      <w:tr w14:paraId="340F9E5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5AA507A">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1DE400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64AE8A4">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2CBB9D6">
            <w:pPr>
              <w:rPr>
                <w:rFonts w:ascii="宋体" w:hAnsi="宋体" w:eastAsia="宋体" w:cs="宋体"/>
                <w:color w:val="000000"/>
                <w:sz w:val="18"/>
                <w:szCs w:val="18"/>
              </w:rPr>
            </w:pPr>
            <w:r>
              <w:rPr>
                <w:rFonts w:hint="eastAsia" w:ascii="宋体" w:hAnsi="宋体" w:eastAsia="宋体" w:cs="宋体"/>
                <w:color w:val="000000"/>
                <w:sz w:val="18"/>
                <w:szCs w:val="18"/>
              </w:rPr>
              <w:t>购置物品质量合格率</w:t>
            </w:r>
          </w:p>
        </w:tc>
        <w:tc>
          <w:tcPr>
            <w:tcW w:w="627" w:type="dxa"/>
            <w:tcBorders>
              <w:top w:val="nil"/>
              <w:left w:val="nil"/>
              <w:bottom w:val="single" w:color="auto" w:sz="4" w:space="0"/>
              <w:right w:val="single" w:color="auto" w:sz="4" w:space="0"/>
            </w:tcBorders>
            <w:vAlign w:val="center"/>
          </w:tcPr>
          <w:p w14:paraId="3CA533E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8C5647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7AADAA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0931AD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678E88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77DF8C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6BEEEA5">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15D61AC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1CE921F">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CC887D3">
            <w:pPr>
              <w:jc w:val="center"/>
              <w:rPr>
                <w:rFonts w:ascii="宋体" w:hAnsi="宋体" w:eastAsia="宋体" w:cs="宋体"/>
                <w:color w:val="000000"/>
                <w:sz w:val="18"/>
                <w:szCs w:val="18"/>
              </w:rPr>
            </w:pPr>
          </w:p>
        </w:tc>
      </w:tr>
      <w:tr w14:paraId="6956D33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6395C38">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193C58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D0DCF8B">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5DFD8F2">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1792806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A54A3A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C16BB9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F26A69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8D1741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65FD85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5FB8C13">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3E39822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F42F66C">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6F4686D">
            <w:pPr>
              <w:jc w:val="center"/>
              <w:rPr>
                <w:rFonts w:ascii="宋体" w:hAnsi="宋体" w:eastAsia="宋体" w:cs="宋体"/>
                <w:color w:val="000000"/>
                <w:sz w:val="18"/>
                <w:szCs w:val="18"/>
              </w:rPr>
            </w:pPr>
          </w:p>
        </w:tc>
      </w:tr>
      <w:tr w14:paraId="79A6DDF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2F2F3D3">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80BA9E">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E843ED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26C09FC">
            <w:pPr>
              <w:rPr>
                <w:rFonts w:ascii="宋体" w:hAnsi="宋体" w:eastAsia="宋体" w:cs="宋体"/>
                <w:color w:val="000000"/>
                <w:sz w:val="18"/>
                <w:szCs w:val="18"/>
              </w:rPr>
            </w:pPr>
            <w:r>
              <w:rPr>
                <w:rFonts w:hint="eastAsia" w:ascii="宋体" w:hAnsi="宋体" w:eastAsia="宋体" w:cs="宋体"/>
                <w:color w:val="000000"/>
                <w:sz w:val="18"/>
                <w:szCs w:val="18"/>
              </w:rPr>
              <w:t>每个村经费拨付标准</w:t>
            </w:r>
          </w:p>
        </w:tc>
        <w:tc>
          <w:tcPr>
            <w:tcW w:w="627" w:type="dxa"/>
            <w:tcBorders>
              <w:top w:val="nil"/>
              <w:left w:val="nil"/>
              <w:bottom w:val="single" w:color="auto" w:sz="4" w:space="0"/>
              <w:right w:val="single" w:color="auto" w:sz="4" w:space="0"/>
            </w:tcBorders>
            <w:vAlign w:val="center"/>
          </w:tcPr>
          <w:p w14:paraId="45C7EBC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1AC1179">
            <w:pPr>
              <w:jc w:val="center"/>
              <w:rPr>
                <w:rFonts w:ascii="宋体" w:hAnsi="宋体" w:eastAsia="宋体" w:cs="宋体"/>
                <w:color w:val="000000"/>
                <w:sz w:val="18"/>
                <w:szCs w:val="18"/>
              </w:rPr>
            </w:pPr>
            <w:r>
              <w:rPr>
                <w:rFonts w:hint="eastAsia" w:ascii="宋体" w:hAnsi="宋体" w:eastAsia="宋体" w:cs="宋体"/>
                <w:color w:val="000000"/>
                <w:sz w:val="18"/>
                <w:szCs w:val="18"/>
              </w:rPr>
              <w:t>=10万元/村</w:t>
            </w:r>
          </w:p>
        </w:tc>
        <w:tc>
          <w:tcPr>
            <w:tcW w:w="728" w:type="dxa"/>
            <w:tcBorders>
              <w:top w:val="nil"/>
              <w:left w:val="nil"/>
              <w:bottom w:val="single" w:color="auto" w:sz="4" w:space="0"/>
              <w:right w:val="single" w:color="auto" w:sz="4" w:space="0"/>
            </w:tcBorders>
            <w:vAlign w:val="center"/>
          </w:tcPr>
          <w:p w14:paraId="612717EF">
            <w:pPr>
              <w:jc w:val="center"/>
              <w:rPr>
                <w:rFonts w:ascii="宋体" w:hAnsi="宋体" w:eastAsia="宋体" w:cs="宋体"/>
                <w:color w:val="000000"/>
                <w:sz w:val="18"/>
                <w:szCs w:val="18"/>
              </w:rPr>
            </w:pPr>
            <w:r>
              <w:rPr>
                <w:rFonts w:hint="eastAsia" w:ascii="宋体" w:hAnsi="宋体" w:eastAsia="宋体" w:cs="宋体"/>
                <w:color w:val="000000"/>
                <w:sz w:val="18"/>
                <w:szCs w:val="18"/>
              </w:rPr>
              <w:t>=9万元/村</w:t>
            </w:r>
          </w:p>
        </w:tc>
        <w:tc>
          <w:tcPr>
            <w:tcW w:w="637" w:type="dxa"/>
            <w:tcBorders>
              <w:top w:val="nil"/>
              <w:left w:val="nil"/>
              <w:bottom w:val="single" w:color="auto" w:sz="4" w:space="0"/>
              <w:right w:val="single" w:color="auto" w:sz="4" w:space="0"/>
            </w:tcBorders>
            <w:vAlign w:val="center"/>
          </w:tcPr>
          <w:p w14:paraId="33CE28E1">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791" w:type="dxa"/>
            <w:tcBorders>
              <w:top w:val="nil"/>
              <w:left w:val="nil"/>
              <w:bottom w:val="single" w:color="auto" w:sz="4" w:space="0"/>
              <w:right w:val="single" w:color="auto" w:sz="4" w:space="0"/>
            </w:tcBorders>
            <w:vAlign w:val="center"/>
          </w:tcPr>
          <w:p w14:paraId="07031FA6">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1DE1E9F7">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ED96738">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7559BBE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E8AE17E">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0F95E6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预算资金由财政局统筹安排按月平均拨付，截止2024年年底统筹安排11个月资金拨付。</w:t>
            </w:r>
          </w:p>
        </w:tc>
      </w:tr>
      <w:tr w14:paraId="19FAB9E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19E636A">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458A351">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77E0AAE">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96C8E2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保障村级各项工作正常开展，提为民服务质量</w:t>
            </w:r>
          </w:p>
        </w:tc>
        <w:tc>
          <w:tcPr>
            <w:tcW w:w="627" w:type="dxa"/>
            <w:tcBorders>
              <w:top w:val="nil"/>
              <w:left w:val="nil"/>
              <w:bottom w:val="single" w:color="auto" w:sz="4" w:space="0"/>
              <w:right w:val="single" w:color="auto" w:sz="4" w:space="0"/>
            </w:tcBorders>
            <w:vAlign w:val="center"/>
          </w:tcPr>
          <w:p w14:paraId="749638F2">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2138065">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01316C80">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01C1AC1">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791" w:type="dxa"/>
            <w:tcBorders>
              <w:top w:val="nil"/>
              <w:left w:val="nil"/>
              <w:bottom w:val="single" w:color="auto" w:sz="4" w:space="0"/>
              <w:right w:val="single" w:color="auto" w:sz="4" w:space="0"/>
            </w:tcBorders>
            <w:vAlign w:val="center"/>
          </w:tcPr>
          <w:p w14:paraId="313B370E">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7BBEA54">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F1974FB">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5EA97A34">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6C1FF80">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B73867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预算资金由财政局统筹安排按月平均拨付，截止2024年年底统筹安排11个月资金拨付。</w:t>
            </w:r>
          </w:p>
        </w:tc>
      </w:tr>
      <w:tr w14:paraId="4FF94F50">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2BACD20">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35C2848">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1821BF6">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77782FD">
            <w:pPr>
              <w:rPr>
                <w:rFonts w:ascii="宋体" w:hAnsi="宋体" w:eastAsia="宋体" w:cs="宋体"/>
                <w:color w:val="000000"/>
                <w:sz w:val="18"/>
                <w:szCs w:val="18"/>
              </w:rPr>
            </w:pPr>
            <w:r>
              <w:rPr>
                <w:rFonts w:hint="eastAsia" w:ascii="宋体" w:hAnsi="宋体" w:eastAsia="宋体" w:cs="宋体"/>
                <w:color w:val="000000"/>
                <w:sz w:val="18"/>
                <w:szCs w:val="18"/>
              </w:rPr>
              <w:t>收益对象满意度</w:t>
            </w:r>
          </w:p>
        </w:tc>
        <w:tc>
          <w:tcPr>
            <w:tcW w:w="627" w:type="dxa"/>
            <w:tcBorders>
              <w:top w:val="nil"/>
              <w:left w:val="nil"/>
              <w:bottom w:val="single" w:color="auto" w:sz="4" w:space="0"/>
              <w:right w:val="single" w:color="auto" w:sz="4" w:space="0"/>
            </w:tcBorders>
            <w:vAlign w:val="center"/>
          </w:tcPr>
          <w:p w14:paraId="0EE8D67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5794431">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839C9EA">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C04061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16AE31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C96ECC7">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5067F0F">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75454A72">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E45FC1C">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DE5B26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预算资金由财政局统筹安排按月平均拨付，截止2024年年底统筹安排11个月资金拨付。</w:t>
            </w:r>
          </w:p>
        </w:tc>
      </w:tr>
      <w:tr w14:paraId="792E2BB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A6497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0193C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343103D">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ED2BA39">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53EC9D0">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4D117BE">
            <w:pPr>
              <w:jc w:val="center"/>
              <w:rPr>
                <w:rFonts w:ascii="宋体" w:hAnsi="宋体" w:eastAsia="宋体" w:cs="宋体"/>
                <w:color w:val="000000"/>
                <w:sz w:val="18"/>
                <w:szCs w:val="18"/>
              </w:rPr>
            </w:pPr>
            <w:r>
              <w:rPr>
                <w:rFonts w:hint="eastAsia" w:ascii="宋体" w:hAnsi="宋体" w:eastAsia="宋体" w:cs="宋体"/>
                <w:color w:val="000000"/>
                <w:sz w:val="18"/>
                <w:szCs w:val="18"/>
              </w:rPr>
              <w:t>92.50分</w:t>
            </w:r>
          </w:p>
        </w:tc>
        <w:tc>
          <w:tcPr>
            <w:tcW w:w="741" w:type="dxa"/>
            <w:tcBorders>
              <w:top w:val="single" w:color="auto" w:sz="4" w:space="0"/>
              <w:left w:val="nil"/>
              <w:bottom w:val="single" w:color="auto" w:sz="4" w:space="0"/>
              <w:right w:val="single" w:color="auto" w:sz="4" w:space="0"/>
            </w:tcBorders>
            <w:vAlign w:val="center"/>
          </w:tcPr>
          <w:p w14:paraId="34888C12">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5726348">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057ABB4">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E62FD9E">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6A87F73">
            <w:pPr>
              <w:rPr>
                <w:rFonts w:ascii="宋体" w:hAnsi="宋体" w:eastAsia="宋体" w:cs="宋体"/>
                <w:color w:val="000000"/>
                <w:sz w:val="18"/>
                <w:szCs w:val="18"/>
              </w:rPr>
            </w:pPr>
          </w:p>
        </w:tc>
      </w:tr>
    </w:tbl>
    <w:p w14:paraId="7B506D50">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77E81E2">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8487DA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B49A3A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31719E0">
            <w:pPr>
              <w:jc w:val="center"/>
              <w:rPr>
                <w:rFonts w:ascii="宋体" w:hAnsi="宋体" w:eastAsia="宋体" w:cs="宋体"/>
                <w:color w:val="000000"/>
                <w:sz w:val="18"/>
                <w:szCs w:val="18"/>
              </w:rPr>
            </w:pPr>
            <w:r>
              <w:rPr>
                <w:rFonts w:hint="eastAsia" w:ascii="宋体" w:hAnsi="宋体" w:eastAsia="宋体" w:cs="宋体"/>
                <w:color w:val="000000"/>
                <w:sz w:val="18"/>
                <w:szCs w:val="18"/>
              </w:rPr>
              <w:t>村级运转经费</w:t>
            </w:r>
          </w:p>
        </w:tc>
      </w:tr>
      <w:tr w14:paraId="2570291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009D4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418C2C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昌吉市人民政府建国路街道办事处</w:t>
            </w:r>
          </w:p>
        </w:tc>
        <w:tc>
          <w:tcPr>
            <w:tcW w:w="1428" w:type="dxa"/>
            <w:gridSpan w:val="2"/>
            <w:tcBorders>
              <w:top w:val="single" w:color="auto" w:sz="4" w:space="0"/>
              <w:left w:val="nil"/>
              <w:bottom w:val="single" w:color="auto" w:sz="4" w:space="0"/>
              <w:right w:val="single" w:color="auto" w:sz="4" w:space="0"/>
            </w:tcBorders>
            <w:vAlign w:val="center"/>
          </w:tcPr>
          <w:p w14:paraId="54F50DC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81E820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昌吉市人民政府建国路街道办事处</w:t>
            </w:r>
          </w:p>
        </w:tc>
      </w:tr>
      <w:tr w14:paraId="50B6402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AE5B85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9DEB388">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F9A49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D116F5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0EA443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646B38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1618CC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66235C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E73EF4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AC7FF3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597618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B859C35">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4FC69C7B">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428" w:type="dxa"/>
            <w:gridSpan w:val="2"/>
            <w:tcBorders>
              <w:top w:val="single" w:color="auto" w:sz="4" w:space="0"/>
              <w:left w:val="nil"/>
              <w:bottom w:val="single" w:color="auto" w:sz="4" w:space="0"/>
              <w:right w:val="single" w:color="auto" w:sz="4" w:space="0"/>
            </w:tcBorders>
            <w:vAlign w:val="center"/>
          </w:tcPr>
          <w:p w14:paraId="116E0503">
            <w:pPr>
              <w:jc w:val="center"/>
              <w:rPr>
                <w:rFonts w:ascii="宋体" w:hAnsi="宋体" w:eastAsia="宋体" w:cs="宋体"/>
                <w:color w:val="000000"/>
                <w:sz w:val="18"/>
                <w:szCs w:val="18"/>
              </w:rPr>
            </w:pPr>
            <w:r>
              <w:rPr>
                <w:rFonts w:hint="eastAsia" w:ascii="宋体" w:hAnsi="宋体" w:eastAsia="宋体" w:cs="宋体"/>
                <w:color w:val="000000"/>
                <w:sz w:val="18"/>
                <w:szCs w:val="18"/>
              </w:rPr>
              <w:t>26.99</w:t>
            </w:r>
          </w:p>
        </w:tc>
        <w:tc>
          <w:tcPr>
            <w:tcW w:w="1372" w:type="dxa"/>
            <w:gridSpan w:val="2"/>
            <w:tcBorders>
              <w:top w:val="nil"/>
              <w:left w:val="nil"/>
              <w:bottom w:val="single" w:color="auto" w:sz="4" w:space="0"/>
              <w:right w:val="single" w:color="auto" w:sz="4" w:space="0"/>
            </w:tcBorders>
            <w:vAlign w:val="center"/>
          </w:tcPr>
          <w:p w14:paraId="44C2EDE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52D7809">
            <w:pPr>
              <w:jc w:val="center"/>
              <w:rPr>
                <w:rFonts w:ascii="宋体" w:hAnsi="宋体" w:eastAsia="宋体" w:cs="宋体"/>
                <w:color w:val="000000"/>
                <w:sz w:val="18"/>
                <w:szCs w:val="18"/>
              </w:rPr>
            </w:pPr>
            <w:r>
              <w:rPr>
                <w:rFonts w:hint="eastAsia" w:ascii="宋体" w:hAnsi="宋体" w:eastAsia="宋体" w:cs="宋体"/>
                <w:color w:val="000000"/>
                <w:sz w:val="18"/>
                <w:szCs w:val="18"/>
              </w:rPr>
              <w:t>89.97%</w:t>
            </w:r>
          </w:p>
        </w:tc>
        <w:tc>
          <w:tcPr>
            <w:tcW w:w="1552" w:type="dxa"/>
            <w:gridSpan w:val="2"/>
            <w:tcBorders>
              <w:top w:val="nil"/>
              <w:left w:val="nil"/>
              <w:bottom w:val="single" w:color="auto" w:sz="4" w:space="0"/>
              <w:right w:val="single" w:color="auto" w:sz="4" w:space="0"/>
            </w:tcBorders>
            <w:vAlign w:val="center"/>
          </w:tcPr>
          <w:p w14:paraId="3C629ED4">
            <w:pPr>
              <w:jc w:val="center"/>
              <w:rPr>
                <w:rFonts w:ascii="宋体" w:hAnsi="宋体" w:eastAsia="宋体" w:cs="宋体"/>
                <w:color w:val="000000"/>
                <w:sz w:val="18"/>
                <w:szCs w:val="18"/>
              </w:rPr>
            </w:pPr>
            <w:r>
              <w:rPr>
                <w:rFonts w:hint="eastAsia" w:ascii="宋体" w:hAnsi="宋体" w:eastAsia="宋体" w:cs="宋体"/>
                <w:color w:val="000000"/>
                <w:sz w:val="18"/>
                <w:szCs w:val="18"/>
              </w:rPr>
              <w:t>7.49</w:t>
            </w:r>
          </w:p>
        </w:tc>
      </w:tr>
      <w:tr w14:paraId="0BAA8A1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0AF3C7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DAFEB5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0E3317A">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56EE1838">
            <w:pPr>
              <w:jc w:val="center"/>
              <w:rPr>
                <w:rFonts w:ascii="宋体" w:hAnsi="宋体" w:eastAsia="宋体" w:cs="宋体"/>
                <w:color w:val="000000"/>
                <w:sz w:val="18"/>
                <w:szCs w:val="18"/>
              </w:rPr>
            </w:pPr>
            <w:r>
              <w:rPr>
                <w:rFonts w:hint="eastAsia" w:ascii="宋体" w:hAnsi="宋体" w:eastAsia="宋体" w:cs="宋体"/>
                <w:color w:val="000000"/>
                <w:sz w:val="18"/>
                <w:szCs w:val="18"/>
              </w:rPr>
              <w:t>30.00</w:t>
            </w:r>
          </w:p>
        </w:tc>
        <w:tc>
          <w:tcPr>
            <w:tcW w:w="1428" w:type="dxa"/>
            <w:gridSpan w:val="2"/>
            <w:tcBorders>
              <w:top w:val="single" w:color="auto" w:sz="4" w:space="0"/>
              <w:left w:val="nil"/>
              <w:bottom w:val="single" w:color="auto" w:sz="4" w:space="0"/>
              <w:right w:val="single" w:color="auto" w:sz="4" w:space="0"/>
            </w:tcBorders>
            <w:vAlign w:val="center"/>
          </w:tcPr>
          <w:p w14:paraId="072402C6">
            <w:pPr>
              <w:jc w:val="center"/>
              <w:rPr>
                <w:rFonts w:ascii="宋体" w:hAnsi="宋体" w:eastAsia="宋体" w:cs="宋体"/>
                <w:color w:val="000000"/>
                <w:sz w:val="18"/>
                <w:szCs w:val="18"/>
              </w:rPr>
            </w:pPr>
            <w:r>
              <w:rPr>
                <w:rFonts w:hint="eastAsia" w:ascii="宋体" w:hAnsi="宋体" w:eastAsia="宋体" w:cs="宋体"/>
                <w:color w:val="000000"/>
                <w:sz w:val="18"/>
                <w:szCs w:val="18"/>
              </w:rPr>
              <w:t>26.99</w:t>
            </w:r>
          </w:p>
        </w:tc>
        <w:tc>
          <w:tcPr>
            <w:tcW w:w="1372" w:type="dxa"/>
            <w:gridSpan w:val="2"/>
            <w:tcBorders>
              <w:top w:val="nil"/>
              <w:left w:val="nil"/>
              <w:bottom w:val="single" w:color="auto" w:sz="4" w:space="0"/>
              <w:right w:val="single" w:color="auto" w:sz="4" w:space="0"/>
            </w:tcBorders>
            <w:vAlign w:val="center"/>
          </w:tcPr>
          <w:p w14:paraId="0B8B250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418086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907649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5ED4E1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87F4AC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6655CC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9A55B5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7AE0E0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B5CA17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BAC4A2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BA5527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058B39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45D554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BDA8E3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A8ED2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42CC3B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1B9AD48">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B9DE3DA">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33B189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30万元，主要用于村级运转经费，于2023年12月31日前完工，通过本项目的实施管理使用，满足群众日常生活业务的需要，促进村集体建设与群众和谐发展。改善居民生活质量，完善基础文化建设，改善村文化环境，使受益居民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2D2AE5A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财政预算安排30万元，实际完成支付26.99万元，主要用于南五工一村、南五工二村开展日常工作所使用的水电费、办公费等方面，完成项目开展及资金拨付2个村，完成资金拨付标准13.5万元/村，通过本项目的实施管理使用，满足了群众日常生活业务的需要，改善了村级文化、生活环境，促进了村集体建设与群众和谐发展。</w:t>
            </w:r>
          </w:p>
        </w:tc>
      </w:tr>
      <w:tr w14:paraId="17BC10C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B398D08">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9E438A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35D78B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3EBEF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D61FCD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32DDF0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1D30E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8D4ACD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1F8A18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A59B2E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E3203B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FC65B1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7A1CE9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57F17AD">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507876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4DB8BD7">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59074C6">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1DC9636">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67B7DFE">
            <w:pPr>
              <w:rPr>
                <w:color w:val="000000"/>
                <w:sz w:val="18"/>
                <w:szCs w:val="18"/>
              </w:rPr>
            </w:pPr>
            <w:r>
              <w:rPr>
                <w:rFonts w:hint="eastAsia"/>
                <w:color w:val="000000"/>
                <w:sz w:val="18"/>
                <w:szCs w:val="18"/>
              </w:rPr>
              <w:t>村数量</w:t>
            </w:r>
          </w:p>
        </w:tc>
        <w:tc>
          <w:tcPr>
            <w:tcW w:w="627" w:type="dxa"/>
            <w:tcBorders>
              <w:top w:val="nil"/>
              <w:left w:val="nil"/>
              <w:bottom w:val="single" w:color="auto" w:sz="4" w:space="0"/>
              <w:right w:val="single" w:color="auto" w:sz="4" w:space="0"/>
            </w:tcBorders>
            <w:vAlign w:val="center"/>
          </w:tcPr>
          <w:p w14:paraId="2A9D541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0AFAF86">
            <w:pPr>
              <w:jc w:val="center"/>
              <w:rPr>
                <w:rFonts w:ascii="宋体" w:hAnsi="宋体" w:eastAsia="宋体" w:cs="宋体"/>
                <w:color w:val="000000"/>
                <w:sz w:val="18"/>
                <w:szCs w:val="18"/>
              </w:rPr>
            </w:pPr>
            <w:r>
              <w:rPr>
                <w:rFonts w:hint="eastAsia" w:ascii="宋体" w:hAnsi="宋体" w:eastAsia="宋体" w:cs="宋体"/>
                <w:color w:val="000000"/>
                <w:sz w:val="18"/>
                <w:szCs w:val="18"/>
              </w:rPr>
              <w:t>&gt;=2个</w:t>
            </w:r>
          </w:p>
        </w:tc>
        <w:tc>
          <w:tcPr>
            <w:tcW w:w="728" w:type="dxa"/>
            <w:tcBorders>
              <w:top w:val="nil"/>
              <w:left w:val="nil"/>
              <w:bottom w:val="single" w:color="auto" w:sz="4" w:space="0"/>
              <w:right w:val="single" w:color="auto" w:sz="4" w:space="0"/>
            </w:tcBorders>
            <w:vAlign w:val="center"/>
          </w:tcPr>
          <w:p w14:paraId="1EED9839">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1BF595F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78683E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E7F6C6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6F187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60B688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EB5B2D9">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B9B047B">
            <w:pPr>
              <w:jc w:val="center"/>
              <w:rPr>
                <w:color w:val="000000"/>
                <w:sz w:val="18"/>
                <w:szCs w:val="18"/>
              </w:rPr>
            </w:pPr>
          </w:p>
        </w:tc>
      </w:tr>
      <w:tr w14:paraId="48949D1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CE22E0C">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C0D3B9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2B47A76">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0CAA97B">
            <w:pPr>
              <w:rPr>
                <w:rFonts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69D4986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BE723D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D5613E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A46F60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F59A50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D1D4E7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572EC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3AA471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675D2B6">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121610B">
            <w:pPr>
              <w:jc w:val="center"/>
              <w:rPr>
                <w:rFonts w:ascii="宋体" w:hAnsi="宋体" w:eastAsia="宋体" w:cs="宋体"/>
                <w:color w:val="000000"/>
                <w:sz w:val="18"/>
                <w:szCs w:val="18"/>
              </w:rPr>
            </w:pPr>
          </w:p>
        </w:tc>
      </w:tr>
      <w:tr w14:paraId="3992C7E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85A664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F116D4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A9945CF">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517DEF4">
            <w:pPr>
              <w:rPr>
                <w:rFonts w:ascii="宋体" w:hAnsi="宋体" w:eastAsia="宋体" w:cs="宋体"/>
                <w:color w:val="000000"/>
                <w:sz w:val="18"/>
                <w:szCs w:val="18"/>
              </w:rPr>
            </w:pPr>
            <w:r>
              <w:rPr>
                <w:rFonts w:hint="eastAsia" w:ascii="宋体" w:hAnsi="宋体" w:eastAsia="宋体" w:cs="宋体"/>
                <w:color w:val="000000"/>
                <w:sz w:val="18"/>
                <w:szCs w:val="18"/>
              </w:rPr>
              <w:t>购置物品质量合格率</w:t>
            </w:r>
          </w:p>
        </w:tc>
        <w:tc>
          <w:tcPr>
            <w:tcW w:w="627" w:type="dxa"/>
            <w:tcBorders>
              <w:top w:val="nil"/>
              <w:left w:val="nil"/>
              <w:bottom w:val="single" w:color="auto" w:sz="4" w:space="0"/>
              <w:right w:val="single" w:color="auto" w:sz="4" w:space="0"/>
            </w:tcBorders>
            <w:vAlign w:val="center"/>
          </w:tcPr>
          <w:p w14:paraId="0FD11EC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49717A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3734D9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9737CB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84EF9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CE8760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D03F1D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B6160C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1C9A701">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0189181">
            <w:pPr>
              <w:jc w:val="center"/>
              <w:rPr>
                <w:rFonts w:ascii="宋体" w:hAnsi="宋体" w:eastAsia="宋体" w:cs="宋体"/>
                <w:color w:val="000000"/>
                <w:sz w:val="18"/>
                <w:szCs w:val="18"/>
              </w:rPr>
            </w:pPr>
          </w:p>
        </w:tc>
      </w:tr>
      <w:tr w14:paraId="6AADD2A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0C9335">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078365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ECA6D06">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6C52D7D">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556ED1A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76CD05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480DAE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E5A356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BF31F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2EDAFF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385917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62B700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B75B3E7">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D838C64">
            <w:pPr>
              <w:jc w:val="center"/>
              <w:rPr>
                <w:rFonts w:ascii="宋体" w:hAnsi="宋体" w:eastAsia="宋体" w:cs="宋体"/>
                <w:color w:val="000000"/>
                <w:sz w:val="18"/>
                <w:szCs w:val="18"/>
              </w:rPr>
            </w:pPr>
          </w:p>
        </w:tc>
      </w:tr>
      <w:tr w14:paraId="61E7A42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978753E">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36940F">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1DAB056">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DAB7F27">
            <w:pPr>
              <w:rPr>
                <w:rFonts w:ascii="宋体" w:hAnsi="宋体" w:eastAsia="宋体" w:cs="宋体"/>
                <w:color w:val="000000"/>
                <w:sz w:val="18"/>
                <w:szCs w:val="18"/>
              </w:rPr>
            </w:pPr>
            <w:r>
              <w:rPr>
                <w:rFonts w:hint="eastAsia" w:ascii="宋体" w:hAnsi="宋体" w:eastAsia="宋体" w:cs="宋体"/>
                <w:color w:val="000000"/>
                <w:sz w:val="18"/>
                <w:szCs w:val="18"/>
              </w:rPr>
              <w:t>每个村经费拨付标准</w:t>
            </w:r>
          </w:p>
        </w:tc>
        <w:tc>
          <w:tcPr>
            <w:tcW w:w="627" w:type="dxa"/>
            <w:tcBorders>
              <w:top w:val="nil"/>
              <w:left w:val="nil"/>
              <w:bottom w:val="single" w:color="auto" w:sz="4" w:space="0"/>
              <w:right w:val="single" w:color="auto" w:sz="4" w:space="0"/>
            </w:tcBorders>
            <w:vAlign w:val="center"/>
          </w:tcPr>
          <w:p w14:paraId="7739BF9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D777B63">
            <w:pPr>
              <w:jc w:val="center"/>
              <w:rPr>
                <w:rFonts w:ascii="宋体" w:hAnsi="宋体" w:eastAsia="宋体" w:cs="宋体"/>
                <w:color w:val="000000"/>
                <w:sz w:val="18"/>
                <w:szCs w:val="18"/>
              </w:rPr>
            </w:pPr>
            <w:r>
              <w:rPr>
                <w:rFonts w:hint="eastAsia" w:ascii="宋体" w:hAnsi="宋体" w:eastAsia="宋体" w:cs="宋体"/>
                <w:color w:val="000000"/>
                <w:sz w:val="18"/>
                <w:szCs w:val="18"/>
              </w:rPr>
              <w:t>&lt;=15万元/村</w:t>
            </w:r>
          </w:p>
        </w:tc>
        <w:tc>
          <w:tcPr>
            <w:tcW w:w="728" w:type="dxa"/>
            <w:tcBorders>
              <w:top w:val="nil"/>
              <w:left w:val="nil"/>
              <w:bottom w:val="single" w:color="auto" w:sz="4" w:space="0"/>
              <w:right w:val="single" w:color="auto" w:sz="4" w:space="0"/>
            </w:tcBorders>
            <w:vAlign w:val="center"/>
          </w:tcPr>
          <w:p w14:paraId="6BC57116">
            <w:pPr>
              <w:jc w:val="center"/>
              <w:rPr>
                <w:rFonts w:ascii="宋体" w:hAnsi="宋体" w:eastAsia="宋体" w:cs="宋体"/>
                <w:color w:val="000000"/>
                <w:sz w:val="18"/>
                <w:szCs w:val="18"/>
              </w:rPr>
            </w:pPr>
            <w:r>
              <w:rPr>
                <w:rFonts w:hint="eastAsia" w:ascii="宋体" w:hAnsi="宋体" w:eastAsia="宋体" w:cs="宋体"/>
                <w:color w:val="000000"/>
                <w:sz w:val="18"/>
                <w:szCs w:val="18"/>
              </w:rPr>
              <w:t>=13.5万元/村</w:t>
            </w:r>
          </w:p>
        </w:tc>
        <w:tc>
          <w:tcPr>
            <w:tcW w:w="637" w:type="dxa"/>
            <w:tcBorders>
              <w:top w:val="nil"/>
              <w:left w:val="nil"/>
              <w:bottom w:val="single" w:color="auto" w:sz="4" w:space="0"/>
              <w:right w:val="single" w:color="auto" w:sz="4" w:space="0"/>
            </w:tcBorders>
            <w:vAlign w:val="center"/>
          </w:tcPr>
          <w:p w14:paraId="1090370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79BDFE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1E8C0DD">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93B970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E1CEE7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6F50155">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040D2E6">
            <w:pPr>
              <w:jc w:val="center"/>
              <w:rPr>
                <w:rFonts w:ascii="宋体" w:hAnsi="宋体" w:eastAsia="宋体" w:cs="宋体"/>
                <w:color w:val="000000"/>
                <w:sz w:val="18"/>
                <w:szCs w:val="18"/>
              </w:rPr>
            </w:pPr>
          </w:p>
        </w:tc>
      </w:tr>
      <w:tr w14:paraId="1182A04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E91943C">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1F08563">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339D44D">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C923D5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保障各项工作正常运转，提升为民服务质量</w:t>
            </w:r>
          </w:p>
        </w:tc>
        <w:tc>
          <w:tcPr>
            <w:tcW w:w="627" w:type="dxa"/>
            <w:tcBorders>
              <w:top w:val="nil"/>
              <w:left w:val="nil"/>
              <w:bottom w:val="single" w:color="auto" w:sz="4" w:space="0"/>
              <w:right w:val="single" w:color="auto" w:sz="4" w:space="0"/>
            </w:tcBorders>
            <w:vAlign w:val="center"/>
          </w:tcPr>
          <w:p w14:paraId="7147A88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51A6178">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401A2B9C">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707D28B">
            <w:pPr>
              <w:jc w:val="center"/>
              <w:rPr>
                <w:rFonts w:ascii="宋体" w:hAnsi="宋体" w:eastAsia="宋体" w:cs="宋体"/>
                <w:color w:val="000000"/>
                <w:sz w:val="18"/>
                <w:szCs w:val="18"/>
              </w:rPr>
            </w:pPr>
            <w:r>
              <w:rPr>
                <w:rFonts w:hint="eastAsia" w:ascii="宋体" w:hAnsi="宋体" w:eastAsia="宋体" w:cs="宋体"/>
                <w:color w:val="000000"/>
                <w:sz w:val="18"/>
                <w:szCs w:val="18"/>
              </w:rPr>
              <w:t>89.97</w:t>
            </w:r>
          </w:p>
        </w:tc>
        <w:tc>
          <w:tcPr>
            <w:tcW w:w="791" w:type="dxa"/>
            <w:tcBorders>
              <w:top w:val="nil"/>
              <w:left w:val="nil"/>
              <w:bottom w:val="single" w:color="auto" w:sz="4" w:space="0"/>
              <w:right w:val="single" w:color="auto" w:sz="4" w:space="0"/>
            </w:tcBorders>
            <w:vAlign w:val="center"/>
          </w:tcPr>
          <w:p w14:paraId="1224F44B">
            <w:pPr>
              <w:jc w:val="center"/>
              <w:rPr>
                <w:rFonts w:ascii="宋体" w:hAnsi="宋体" w:eastAsia="宋体" w:cs="宋体"/>
                <w:color w:val="000000"/>
                <w:sz w:val="18"/>
                <w:szCs w:val="18"/>
              </w:rPr>
            </w:pPr>
            <w:r>
              <w:rPr>
                <w:rFonts w:hint="eastAsia" w:ascii="宋体" w:hAnsi="宋体" w:eastAsia="宋体" w:cs="宋体"/>
                <w:color w:val="000000"/>
                <w:sz w:val="18"/>
                <w:szCs w:val="18"/>
              </w:rPr>
              <w:t>16</w:t>
            </w:r>
          </w:p>
        </w:tc>
        <w:tc>
          <w:tcPr>
            <w:tcW w:w="741" w:type="dxa"/>
            <w:tcBorders>
              <w:top w:val="nil"/>
              <w:left w:val="nil"/>
              <w:bottom w:val="single" w:color="auto" w:sz="4" w:space="0"/>
              <w:right w:val="single" w:color="auto" w:sz="4" w:space="0"/>
            </w:tcBorders>
            <w:vAlign w:val="center"/>
          </w:tcPr>
          <w:p w14:paraId="2EBC93E6">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382B04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7B25A55">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04038FC">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AD6E7A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预算资金由财政局统筹安排按月平均拨付，截止2024年年底统筹安排11个月资金拨付。</w:t>
            </w:r>
          </w:p>
        </w:tc>
      </w:tr>
      <w:tr w14:paraId="20B65F2E">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B4C9C9D">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521096E">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F7384FE">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DC201C8">
            <w:pPr>
              <w:rPr>
                <w:rFonts w:ascii="宋体" w:hAnsi="宋体" w:eastAsia="宋体" w:cs="宋体"/>
                <w:color w:val="000000"/>
                <w:sz w:val="18"/>
                <w:szCs w:val="18"/>
              </w:rPr>
            </w:pPr>
            <w:r>
              <w:rPr>
                <w:rFonts w:hint="eastAsia" w:ascii="宋体" w:hAnsi="宋体" w:eastAsia="宋体" w:cs="宋体"/>
                <w:color w:val="000000"/>
                <w:sz w:val="18"/>
                <w:szCs w:val="18"/>
              </w:rPr>
              <w:t>受益对象满意度</w:t>
            </w:r>
          </w:p>
        </w:tc>
        <w:tc>
          <w:tcPr>
            <w:tcW w:w="627" w:type="dxa"/>
            <w:tcBorders>
              <w:top w:val="nil"/>
              <w:left w:val="nil"/>
              <w:bottom w:val="single" w:color="auto" w:sz="4" w:space="0"/>
              <w:right w:val="single" w:color="auto" w:sz="4" w:space="0"/>
            </w:tcBorders>
            <w:vAlign w:val="center"/>
          </w:tcPr>
          <w:p w14:paraId="66CB12B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79A1E79">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E8FC494">
            <w:pPr>
              <w:jc w:val="center"/>
              <w:rPr>
                <w:rFonts w:ascii="宋体" w:hAnsi="宋体" w:eastAsia="宋体" w:cs="宋体"/>
                <w:color w:val="000000"/>
                <w:sz w:val="18"/>
                <w:szCs w:val="18"/>
              </w:rPr>
            </w:pPr>
            <w:r>
              <w:rPr>
                <w:rFonts w:hint="eastAsia" w:ascii="宋体" w:hAnsi="宋体" w:eastAsia="宋体" w:cs="宋体"/>
                <w:color w:val="000000"/>
                <w:sz w:val="18"/>
                <w:szCs w:val="18"/>
              </w:rPr>
              <w:t>=80.97%</w:t>
            </w:r>
          </w:p>
        </w:tc>
        <w:tc>
          <w:tcPr>
            <w:tcW w:w="637" w:type="dxa"/>
            <w:tcBorders>
              <w:top w:val="nil"/>
              <w:left w:val="nil"/>
              <w:bottom w:val="single" w:color="auto" w:sz="4" w:space="0"/>
              <w:right w:val="single" w:color="auto" w:sz="4" w:space="0"/>
            </w:tcBorders>
            <w:vAlign w:val="center"/>
          </w:tcPr>
          <w:p w14:paraId="3C751338">
            <w:pPr>
              <w:jc w:val="center"/>
              <w:rPr>
                <w:rFonts w:ascii="宋体" w:hAnsi="宋体" w:eastAsia="宋体" w:cs="宋体"/>
                <w:color w:val="000000"/>
                <w:sz w:val="18"/>
                <w:szCs w:val="18"/>
              </w:rPr>
            </w:pPr>
            <w:r>
              <w:rPr>
                <w:rFonts w:hint="eastAsia" w:ascii="宋体" w:hAnsi="宋体" w:eastAsia="宋体" w:cs="宋体"/>
                <w:color w:val="000000"/>
                <w:sz w:val="18"/>
                <w:szCs w:val="18"/>
              </w:rPr>
              <w:t>89.97</w:t>
            </w:r>
          </w:p>
        </w:tc>
        <w:tc>
          <w:tcPr>
            <w:tcW w:w="791" w:type="dxa"/>
            <w:tcBorders>
              <w:top w:val="nil"/>
              <w:left w:val="nil"/>
              <w:bottom w:val="single" w:color="auto" w:sz="4" w:space="0"/>
              <w:right w:val="single" w:color="auto" w:sz="4" w:space="0"/>
            </w:tcBorders>
            <w:vAlign w:val="center"/>
          </w:tcPr>
          <w:p w14:paraId="726F20AF">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C45D582">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E1CA07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B45A117">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941ECB6">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122D79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预算资金由财政局统筹安排按月平均拨付，截止2024年年底统筹安排11个月资金拨付。</w:t>
            </w:r>
          </w:p>
        </w:tc>
      </w:tr>
      <w:tr w14:paraId="2D0BA49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F6E239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F57C3A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4F8A951">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2845A3F">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A870A36">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99FA5F6">
            <w:pPr>
              <w:jc w:val="center"/>
              <w:rPr>
                <w:rFonts w:ascii="宋体" w:hAnsi="宋体" w:eastAsia="宋体" w:cs="宋体"/>
                <w:color w:val="000000"/>
                <w:sz w:val="18"/>
                <w:szCs w:val="18"/>
              </w:rPr>
            </w:pPr>
            <w:r>
              <w:rPr>
                <w:rFonts w:hint="eastAsia" w:ascii="宋体" w:hAnsi="宋体" w:eastAsia="宋体" w:cs="宋体"/>
                <w:color w:val="000000"/>
                <w:sz w:val="18"/>
                <w:szCs w:val="18"/>
              </w:rPr>
              <w:t>91.49分</w:t>
            </w:r>
          </w:p>
        </w:tc>
        <w:tc>
          <w:tcPr>
            <w:tcW w:w="741" w:type="dxa"/>
            <w:tcBorders>
              <w:top w:val="single" w:color="auto" w:sz="4" w:space="0"/>
              <w:left w:val="nil"/>
              <w:bottom w:val="single" w:color="auto" w:sz="4" w:space="0"/>
              <w:right w:val="single" w:color="auto" w:sz="4" w:space="0"/>
            </w:tcBorders>
            <w:vAlign w:val="center"/>
          </w:tcPr>
          <w:p w14:paraId="5CAEC13B">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737DFBB">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58EE6F7">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63F905D">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F91F25C">
            <w:pPr>
              <w:rPr>
                <w:rFonts w:ascii="宋体" w:hAnsi="宋体" w:eastAsia="宋体" w:cs="宋体"/>
                <w:color w:val="000000"/>
                <w:sz w:val="18"/>
                <w:szCs w:val="18"/>
              </w:rPr>
            </w:pPr>
          </w:p>
        </w:tc>
      </w:tr>
    </w:tbl>
    <w:p w14:paraId="32B50CCB">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6B89179">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79037F0">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1B1C4F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BDE3B2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特变社区项目建设经费</w:t>
            </w:r>
          </w:p>
        </w:tc>
      </w:tr>
      <w:tr w14:paraId="319FF53A">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2BEB3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90583F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昌吉市人民政府建国路街道办事处</w:t>
            </w:r>
          </w:p>
        </w:tc>
        <w:tc>
          <w:tcPr>
            <w:tcW w:w="1428" w:type="dxa"/>
            <w:gridSpan w:val="2"/>
            <w:tcBorders>
              <w:top w:val="single" w:color="auto" w:sz="4" w:space="0"/>
              <w:left w:val="nil"/>
              <w:bottom w:val="single" w:color="auto" w:sz="4" w:space="0"/>
              <w:right w:val="single" w:color="auto" w:sz="4" w:space="0"/>
            </w:tcBorders>
            <w:vAlign w:val="center"/>
          </w:tcPr>
          <w:p w14:paraId="53A54EA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7C87E3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昌吉市人民政府建国路街道办事处</w:t>
            </w:r>
          </w:p>
        </w:tc>
      </w:tr>
      <w:tr w14:paraId="0104CFAC">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08F90B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EAF3309">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245E4D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E680C3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8A8FE6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634BB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00E5C1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1EFA1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F40D38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09FAFC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928661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DE2BB5F">
            <w:pPr>
              <w:jc w:val="center"/>
              <w:rPr>
                <w:rFonts w:ascii="宋体" w:hAnsi="宋体" w:eastAsia="宋体" w:cs="宋体"/>
                <w:color w:val="000000"/>
                <w:sz w:val="18"/>
                <w:szCs w:val="18"/>
              </w:rPr>
            </w:pPr>
            <w:r>
              <w:rPr>
                <w:rFonts w:hint="eastAsia" w:ascii="宋体" w:hAnsi="宋体" w:eastAsia="宋体" w:cs="宋体"/>
                <w:color w:val="000000"/>
                <w:sz w:val="18"/>
                <w:szCs w:val="18"/>
              </w:rPr>
              <w:t>217.92</w:t>
            </w:r>
          </w:p>
        </w:tc>
        <w:tc>
          <w:tcPr>
            <w:tcW w:w="1968" w:type="dxa"/>
            <w:gridSpan w:val="3"/>
            <w:tcBorders>
              <w:top w:val="single" w:color="auto" w:sz="4" w:space="0"/>
              <w:left w:val="nil"/>
              <w:bottom w:val="single" w:color="auto" w:sz="4" w:space="0"/>
              <w:right w:val="single" w:color="auto" w:sz="4" w:space="0"/>
            </w:tcBorders>
            <w:vAlign w:val="center"/>
          </w:tcPr>
          <w:p w14:paraId="1E3AF060">
            <w:pPr>
              <w:jc w:val="center"/>
              <w:rPr>
                <w:rFonts w:ascii="宋体" w:hAnsi="宋体" w:eastAsia="宋体" w:cs="宋体"/>
                <w:color w:val="000000"/>
                <w:sz w:val="18"/>
                <w:szCs w:val="18"/>
              </w:rPr>
            </w:pPr>
            <w:r>
              <w:rPr>
                <w:rFonts w:hint="eastAsia" w:ascii="宋体" w:hAnsi="宋体" w:eastAsia="宋体" w:cs="宋体"/>
                <w:color w:val="000000"/>
                <w:sz w:val="18"/>
                <w:szCs w:val="18"/>
              </w:rPr>
              <w:t>217.92</w:t>
            </w:r>
          </w:p>
        </w:tc>
        <w:tc>
          <w:tcPr>
            <w:tcW w:w="1428" w:type="dxa"/>
            <w:gridSpan w:val="2"/>
            <w:tcBorders>
              <w:top w:val="single" w:color="auto" w:sz="4" w:space="0"/>
              <w:left w:val="nil"/>
              <w:bottom w:val="single" w:color="auto" w:sz="4" w:space="0"/>
              <w:right w:val="single" w:color="auto" w:sz="4" w:space="0"/>
            </w:tcBorders>
            <w:vAlign w:val="center"/>
          </w:tcPr>
          <w:p w14:paraId="56244394">
            <w:pPr>
              <w:jc w:val="center"/>
              <w:rPr>
                <w:rFonts w:ascii="宋体" w:hAnsi="宋体" w:eastAsia="宋体" w:cs="宋体"/>
                <w:color w:val="000000"/>
                <w:sz w:val="18"/>
                <w:szCs w:val="18"/>
              </w:rPr>
            </w:pPr>
            <w:r>
              <w:rPr>
                <w:rFonts w:hint="eastAsia" w:ascii="宋体" w:hAnsi="宋体" w:eastAsia="宋体" w:cs="宋体"/>
                <w:color w:val="000000"/>
                <w:sz w:val="18"/>
                <w:szCs w:val="18"/>
              </w:rPr>
              <w:t>217.92</w:t>
            </w:r>
          </w:p>
        </w:tc>
        <w:tc>
          <w:tcPr>
            <w:tcW w:w="1372" w:type="dxa"/>
            <w:gridSpan w:val="2"/>
            <w:tcBorders>
              <w:top w:val="nil"/>
              <w:left w:val="nil"/>
              <w:bottom w:val="single" w:color="auto" w:sz="4" w:space="0"/>
              <w:right w:val="single" w:color="auto" w:sz="4" w:space="0"/>
            </w:tcBorders>
            <w:vAlign w:val="center"/>
          </w:tcPr>
          <w:p w14:paraId="4841612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F38ED96">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5FF53DC">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3DE558E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4FF82C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94941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A5E9A94">
            <w:pPr>
              <w:jc w:val="center"/>
              <w:rPr>
                <w:rFonts w:ascii="宋体" w:hAnsi="宋体" w:eastAsia="宋体" w:cs="宋体"/>
                <w:color w:val="000000"/>
                <w:sz w:val="18"/>
                <w:szCs w:val="18"/>
              </w:rPr>
            </w:pPr>
            <w:r>
              <w:rPr>
                <w:rFonts w:hint="eastAsia" w:ascii="宋体" w:hAnsi="宋体" w:eastAsia="宋体" w:cs="宋体"/>
                <w:color w:val="000000"/>
                <w:sz w:val="18"/>
                <w:szCs w:val="18"/>
              </w:rPr>
              <w:t>217.92</w:t>
            </w:r>
          </w:p>
        </w:tc>
        <w:tc>
          <w:tcPr>
            <w:tcW w:w="1968" w:type="dxa"/>
            <w:gridSpan w:val="3"/>
            <w:tcBorders>
              <w:top w:val="single" w:color="auto" w:sz="4" w:space="0"/>
              <w:left w:val="nil"/>
              <w:bottom w:val="single" w:color="auto" w:sz="4" w:space="0"/>
              <w:right w:val="single" w:color="auto" w:sz="4" w:space="0"/>
            </w:tcBorders>
            <w:vAlign w:val="center"/>
          </w:tcPr>
          <w:p w14:paraId="7A5D0644">
            <w:pPr>
              <w:jc w:val="center"/>
              <w:rPr>
                <w:rFonts w:ascii="宋体" w:hAnsi="宋体" w:eastAsia="宋体" w:cs="宋体"/>
                <w:color w:val="000000"/>
                <w:sz w:val="18"/>
                <w:szCs w:val="18"/>
              </w:rPr>
            </w:pPr>
            <w:r>
              <w:rPr>
                <w:rFonts w:hint="eastAsia" w:ascii="宋体" w:hAnsi="宋体" w:eastAsia="宋体" w:cs="宋体"/>
                <w:color w:val="000000"/>
                <w:sz w:val="18"/>
                <w:szCs w:val="18"/>
              </w:rPr>
              <w:t>217.92</w:t>
            </w:r>
          </w:p>
        </w:tc>
        <w:tc>
          <w:tcPr>
            <w:tcW w:w="1428" w:type="dxa"/>
            <w:gridSpan w:val="2"/>
            <w:tcBorders>
              <w:top w:val="single" w:color="auto" w:sz="4" w:space="0"/>
              <w:left w:val="nil"/>
              <w:bottom w:val="single" w:color="auto" w:sz="4" w:space="0"/>
              <w:right w:val="single" w:color="auto" w:sz="4" w:space="0"/>
            </w:tcBorders>
            <w:vAlign w:val="center"/>
          </w:tcPr>
          <w:p w14:paraId="5DC64B1F">
            <w:pPr>
              <w:jc w:val="center"/>
              <w:rPr>
                <w:rFonts w:ascii="宋体" w:hAnsi="宋体" w:eastAsia="宋体" w:cs="宋体"/>
                <w:color w:val="000000"/>
                <w:sz w:val="18"/>
                <w:szCs w:val="18"/>
              </w:rPr>
            </w:pPr>
            <w:r>
              <w:rPr>
                <w:rFonts w:hint="eastAsia" w:ascii="宋体" w:hAnsi="宋体" w:eastAsia="宋体" w:cs="宋体"/>
                <w:color w:val="000000"/>
                <w:sz w:val="18"/>
                <w:szCs w:val="18"/>
              </w:rPr>
              <w:t>217.92</w:t>
            </w:r>
          </w:p>
        </w:tc>
        <w:tc>
          <w:tcPr>
            <w:tcW w:w="1372" w:type="dxa"/>
            <w:gridSpan w:val="2"/>
            <w:tcBorders>
              <w:top w:val="nil"/>
              <w:left w:val="nil"/>
              <w:bottom w:val="single" w:color="auto" w:sz="4" w:space="0"/>
              <w:right w:val="single" w:color="auto" w:sz="4" w:space="0"/>
            </w:tcBorders>
            <w:vAlign w:val="center"/>
          </w:tcPr>
          <w:p w14:paraId="1B3CDE2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92405C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5FE0A7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419F06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29009D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AD6E70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169FAE4">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9CAE6A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7FE743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7BE72D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048C02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1FF8EE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9AB89AD">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227CF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C604EF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5C38AA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62E2A48">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4CD9D98">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F23B1D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计划完成昌吉州昌吉市建国路街道特变社区服务用房建设项目，通过本项目的实施能够通过社区党建、社区管理、社区服务等形式和内容，进一步增强社区党组织的凝聚力、战斗力和感召力，把广大居民群众团结到党组织的周围，夯实党在边疆地区的长治久安。</w:t>
            </w:r>
          </w:p>
        </w:tc>
        <w:tc>
          <w:tcPr>
            <w:tcW w:w="5716" w:type="dxa"/>
            <w:gridSpan w:val="8"/>
            <w:tcBorders>
              <w:top w:val="single" w:color="auto" w:sz="4" w:space="0"/>
              <w:left w:val="nil"/>
              <w:bottom w:val="single" w:color="auto" w:sz="4" w:space="0"/>
              <w:right w:val="single" w:color="auto" w:sz="4" w:space="0"/>
            </w:tcBorders>
            <w:vAlign w:val="center"/>
          </w:tcPr>
          <w:p w14:paraId="376AC5A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财政预算安排217.92万元，已完成资金支付217.92万元。主要用于昌吉州昌吉市建国路街道特变社区综合服务设施建设项目，阵地建设面积997.68平方米，完成工程款结算188万元，勘察、设计、监理等其他费用29.92万元。通过本项目的实施能够通过社区党建、社区管理、社区服务等形式和内容，进一步增强社区党组织的凝聚力、战斗力和感召力，把广大居民群众团结到党组织的周围。</w:t>
            </w:r>
          </w:p>
        </w:tc>
      </w:tr>
      <w:tr w14:paraId="69D7E9E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418DAFC">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895AC5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100972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EB3E3C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63601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0E9BA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1B157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B7470C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D175D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46174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9AF31E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11B4B4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F24D2F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2BF2414">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5D592A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B345C0B">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2BBDCC6">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C117C69">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5DE91E1">
            <w:pPr>
              <w:rPr>
                <w:color w:val="000000"/>
                <w:sz w:val="18"/>
                <w:szCs w:val="18"/>
              </w:rPr>
            </w:pPr>
            <w:r>
              <w:rPr>
                <w:rFonts w:hint="eastAsia"/>
                <w:color w:val="000000"/>
                <w:sz w:val="18"/>
                <w:szCs w:val="18"/>
              </w:rPr>
              <w:t>项目建设面积</w:t>
            </w:r>
          </w:p>
        </w:tc>
        <w:tc>
          <w:tcPr>
            <w:tcW w:w="627" w:type="dxa"/>
            <w:tcBorders>
              <w:top w:val="nil"/>
              <w:left w:val="nil"/>
              <w:bottom w:val="single" w:color="auto" w:sz="4" w:space="0"/>
              <w:right w:val="single" w:color="auto" w:sz="4" w:space="0"/>
            </w:tcBorders>
            <w:vAlign w:val="center"/>
          </w:tcPr>
          <w:p w14:paraId="468F0E0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919D93D">
            <w:pPr>
              <w:jc w:val="center"/>
              <w:rPr>
                <w:rFonts w:ascii="宋体" w:hAnsi="宋体" w:eastAsia="宋体" w:cs="宋体"/>
                <w:color w:val="000000"/>
                <w:sz w:val="18"/>
                <w:szCs w:val="18"/>
              </w:rPr>
            </w:pPr>
            <w:r>
              <w:rPr>
                <w:rFonts w:hint="eastAsia" w:ascii="宋体" w:hAnsi="宋体" w:eastAsia="宋体" w:cs="宋体"/>
                <w:color w:val="000000"/>
                <w:sz w:val="18"/>
                <w:szCs w:val="18"/>
              </w:rPr>
              <w:t>&gt;=1000平方米</w:t>
            </w:r>
          </w:p>
        </w:tc>
        <w:tc>
          <w:tcPr>
            <w:tcW w:w="728" w:type="dxa"/>
            <w:tcBorders>
              <w:top w:val="nil"/>
              <w:left w:val="nil"/>
              <w:bottom w:val="single" w:color="auto" w:sz="4" w:space="0"/>
              <w:right w:val="single" w:color="auto" w:sz="4" w:space="0"/>
            </w:tcBorders>
            <w:vAlign w:val="center"/>
          </w:tcPr>
          <w:p w14:paraId="6FAFE9ED">
            <w:pPr>
              <w:jc w:val="center"/>
              <w:rPr>
                <w:rFonts w:ascii="宋体" w:hAnsi="宋体" w:eastAsia="宋体" w:cs="宋体"/>
                <w:color w:val="000000"/>
                <w:sz w:val="18"/>
                <w:szCs w:val="18"/>
              </w:rPr>
            </w:pPr>
            <w:r>
              <w:rPr>
                <w:rFonts w:hint="eastAsia" w:ascii="宋体" w:hAnsi="宋体" w:eastAsia="宋体" w:cs="宋体"/>
                <w:color w:val="000000"/>
                <w:sz w:val="18"/>
                <w:szCs w:val="18"/>
              </w:rPr>
              <w:t>=997.68平方米</w:t>
            </w:r>
          </w:p>
        </w:tc>
        <w:tc>
          <w:tcPr>
            <w:tcW w:w="637" w:type="dxa"/>
            <w:tcBorders>
              <w:top w:val="nil"/>
              <w:left w:val="nil"/>
              <w:bottom w:val="single" w:color="auto" w:sz="4" w:space="0"/>
              <w:right w:val="single" w:color="auto" w:sz="4" w:space="0"/>
            </w:tcBorders>
            <w:vAlign w:val="center"/>
          </w:tcPr>
          <w:p w14:paraId="4AAE112C">
            <w:pPr>
              <w:jc w:val="center"/>
              <w:rPr>
                <w:rFonts w:ascii="宋体" w:hAnsi="宋体" w:eastAsia="宋体" w:cs="宋体"/>
                <w:color w:val="000000"/>
                <w:sz w:val="18"/>
                <w:szCs w:val="18"/>
              </w:rPr>
            </w:pPr>
            <w:r>
              <w:rPr>
                <w:rFonts w:hint="eastAsia" w:ascii="宋体" w:hAnsi="宋体" w:eastAsia="宋体" w:cs="宋体"/>
                <w:color w:val="000000"/>
                <w:sz w:val="18"/>
                <w:szCs w:val="18"/>
              </w:rPr>
              <w:t>99.8</w:t>
            </w:r>
          </w:p>
        </w:tc>
        <w:tc>
          <w:tcPr>
            <w:tcW w:w="791" w:type="dxa"/>
            <w:tcBorders>
              <w:top w:val="nil"/>
              <w:left w:val="nil"/>
              <w:bottom w:val="single" w:color="auto" w:sz="4" w:space="0"/>
              <w:right w:val="single" w:color="auto" w:sz="4" w:space="0"/>
            </w:tcBorders>
            <w:vAlign w:val="center"/>
          </w:tcPr>
          <w:p w14:paraId="12D5AA5E">
            <w:pPr>
              <w:jc w:val="center"/>
              <w:rPr>
                <w:rFonts w:ascii="宋体" w:hAnsi="宋体" w:eastAsia="宋体" w:cs="宋体"/>
                <w:color w:val="000000"/>
                <w:sz w:val="18"/>
                <w:szCs w:val="18"/>
              </w:rPr>
            </w:pPr>
            <w:r>
              <w:rPr>
                <w:rFonts w:hint="eastAsia" w:ascii="宋体" w:hAnsi="宋体" w:eastAsia="宋体" w:cs="宋体"/>
                <w:color w:val="000000"/>
                <w:sz w:val="18"/>
                <w:szCs w:val="18"/>
              </w:rPr>
              <w:t>9.95</w:t>
            </w:r>
          </w:p>
        </w:tc>
        <w:tc>
          <w:tcPr>
            <w:tcW w:w="741" w:type="dxa"/>
            <w:tcBorders>
              <w:top w:val="nil"/>
              <w:left w:val="nil"/>
              <w:bottom w:val="single" w:color="auto" w:sz="4" w:space="0"/>
              <w:right w:val="single" w:color="auto" w:sz="4" w:space="0"/>
            </w:tcBorders>
            <w:vAlign w:val="center"/>
          </w:tcPr>
          <w:p w14:paraId="29F5826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A98BAB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03F6CF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C436CC8">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41B131F0">
            <w:pPr>
              <w:jc w:val="center"/>
              <w:rPr>
                <w:color w:val="000000"/>
                <w:sz w:val="18"/>
                <w:szCs w:val="18"/>
                <w:lang w:eastAsia="zh-CN"/>
              </w:rPr>
            </w:pPr>
            <w:r>
              <w:rPr>
                <w:rFonts w:hint="eastAsia"/>
                <w:color w:val="000000"/>
                <w:sz w:val="18"/>
                <w:szCs w:val="18"/>
                <w:lang w:eastAsia="zh-CN"/>
              </w:rPr>
              <w:t>目标值是项目实施前计划建设面积，业绩值是项目中标后确定的实际开工建设面积。</w:t>
            </w:r>
          </w:p>
        </w:tc>
      </w:tr>
      <w:tr w14:paraId="4B5B24F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D6757E0">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70A2EBFD">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5442AEB">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32F435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项目按规定工程进度完成率</w:t>
            </w:r>
          </w:p>
        </w:tc>
        <w:tc>
          <w:tcPr>
            <w:tcW w:w="627" w:type="dxa"/>
            <w:tcBorders>
              <w:top w:val="nil"/>
              <w:left w:val="nil"/>
              <w:bottom w:val="single" w:color="auto" w:sz="4" w:space="0"/>
              <w:right w:val="single" w:color="auto" w:sz="4" w:space="0"/>
            </w:tcBorders>
            <w:vAlign w:val="center"/>
          </w:tcPr>
          <w:p w14:paraId="1736ABB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7660F7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16BA0A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8FF9D8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14C3DD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4ECE7C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F84772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7DB5C3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56EB141">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292F8AF">
            <w:pPr>
              <w:jc w:val="center"/>
              <w:rPr>
                <w:rFonts w:ascii="宋体" w:hAnsi="宋体" w:eastAsia="宋体" w:cs="宋体"/>
                <w:color w:val="000000"/>
                <w:sz w:val="18"/>
                <w:szCs w:val="18"/>
              </w:rPr>
            </w:pPr>
          </w:p>
        </w:tc>
      </w:tr>
      <w:tr w14:paraId="5E53527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2A61E4E">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9E5528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D9AF33D">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C722382">
            <w:pPr>
              <w:rPr>
                <w:rFonts w:ascii="宋体" w:hAnsi="宋体" w:eastAsia="宋体" w:cs="宋体"/>
                <w:color w:val="000000"/>
                <w:sz w:val="18"/>
                <w:szCs w:val="18"/>
              </w:rPr>
            </w:pPr>
            <w:r>
              <w:rPr>
                <w:rFonts w:hint="eastAsia" w:ascii="宋体" w:hAnsi="宋体" w:eastAsia="宋体" w:cs="宋体"/>
                <w:color w:val="000000"/>
                <w:sz w:val="18"/>
                <w:szCs w:val="18"/>
              </w:rPr>
              <w:t>资金支付完成时间</w:t>
            </w:r>
          </w:p>
        </w:tc>
        <w:tc>
          <w:tcPr>
            <w:tcW w:w="627" w:type="dxa"/>
            <w:tcBorders>
              <w:top w:val="nil"/>
              <w:left w:val="nil"/>
              <w:bottom w:val="single" w:color="auto" w:sz="4" w:space="0"/>
              <w:right w:val="single" w:color="auto" w:sz="4" w:space="0"/>
            </w:tcBorders>
            <w:vAlign w:val="center"/>
          </w:tcPr>
          <w:p w14:paraId="31C8FC7B">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68AD4C0">
            <w:pPr>
              <w:jc w:val="center"/>
              <w:rPr>
                <w:rFonts w:ascii="宋体" w:hAnsi="宋体" w:eastAsia="宋体" w:cs="宋体"/>
                <w:color w:val="000000"/>
                <w:sz w:val="18"/>
                <w:szCs w:val="18"/>
              </w:rPr>
            </w:pPr>
            <w:r>
              <w:rPr>
                <w:rFonts w:hint="eastAsia" w:ascii="宋体" w:hAnsi="宋体" w:eastAsia="宋体" w:cs="宋体"/>
                <w:color w:val="000000"/>
                <w:sz w:val="18"/>
                <w:szCs w:val="18"/>
              </w:rPr>
              <w:t>2024年12月20日</w:t>
            </w:r>
          </w:p>
        </w:tc>
        <w:tc>
          <w:tcPr>
            <w:tcW w:w="728" w:type="dxa"/>
            <w:tcBorders>
              <w:top w:val="nil"/>
              <w:left w:val="nil"/>
              <w:bottom w:val="single" w:color="auto" w:sz="4" w:space="0"/>
              <w:right w:val="single" w:color="auto" w:sz="4" w:space="0"/>
            </w:tcBorders>
            <w:vAlign w:val="center"/>
          </w:tcPr>
          <w:p w14:paraId="171089F7">
            <w:pPr>
              <w:jc w:val="center"/>
              <w:rPr>
                <w:rFonts w:ascii="宋体" w:hAnsi="宋体" w:eastAsia="宋体" w:cs="宋体"/>
                <w:color w:val="000000"/>
                <w:sz w:val="18"/>
                <w:szCs w:val="18"/>
              </w:rPr>
            </w:pPr>
            <w:r>
              <w:rPr>
                <w:rFonts w:hint="eastAsia" w:ascii="宋体" w:hAnsi="宋体" w:eastAsia="宋体" w:cs="宋体"/>
                <w:color w:val="000000"/>
                <w:sz w:val="18"/>
                <w:szCs w:val="18"/>
              </w:rPr>
              <w:t>=2024年12月20日</w:t>
            </w:r>
          </w:p>
        </w:tc>
        <w:tc>
          <w:tcPr>
            <w:tcW w:w="637" w:type="dxa"/>
            <w:tcBorders>
              <w:top w:val="nil"/>
              <w:left w:val="nil"/>
              <w:bottom w:val="single" w:color="auto" w:sz="4" w:space="0"/>
              <w:right w:val="single" w:color="auto" w:sz="4" w:space="0"/>
            </w:tcBorders>
            <w:vAlign w:val="center"/>
          </w:tcPr>
          <w:p w14:paraId="708995C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94302D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AD0404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23EC5A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D3153B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8644D5E">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AF90576">
            <w:pPr>
              <w:jc w:val="center"/>
              <w:rPr>
                <w:rFonts w:ascii="宋体" w:hAnsi="宋体" w:eastAsia="宋体" w:cs="宋体"/>
                <w:color w:val="000000"/>
                <w:sz w:val="18"/>
                <w:szCs w:val="18"/>
              </w:rPr>
            </w:pPr>
          </w:p>
        </w:tc>
      </w:tr>
      <w:tr w14:paraId="5FF3663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D8E72F9">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CDD7D98">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8280077">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1A6C3AD">
            <w:pPr>
              <w:rPr>
                <w:rFonts w:ascii="宋体" w:hAnsi="宋体" w:eastAsia="宋体" w:cs="宋体"/>
                <w:color w:val="000000"/>
                <w:sz w:val="18"/>
                <w:szCs w:val="18"/>
              </w:rPr>
            </w:pPr>
            <w:r>
              <w:rPr>
                <w:rFonts w:hint="eastAsia" w:ascii="宋体" w:hAnsi="宋体" w:eastAsia="宋体" w:cs="宋体"/>
                <w:color w:val="000000"/>
                <w:sz w:val="18"/>
                <w:szCs w:val="18"/>
              </w:rPr>
              <w:t>工程款结算金额</w:t>
            </w:r>
          </w:p>
        </w:tc>
        <w:tc>
          <w:tcPr>
            <w:tcW w:w="627" w:type="dxa"/>
            <w:tcBorders>
              <w:top w:val="nil"/>
              <w:left w:val="nil"/>
              <w:bottom w:val="single" w:color="auto" w:sz="4" w:space="0"/>
              <w:right w:val="single" w:color="auto" w:sz="4" w:space="0"/>
            </w:tcBorders>
            <w:vAlign w:val="center"/>
          </w:tcPr>
          <w:p w14:paraId="65AD93C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F0BCBAE">
            <w:pPr>
              <w:jc w:val="center"/>
              <w:rPr>
                <w:rFonts w:ascii="宋体" w:hAnsi="宋体" w:eastAsia="宋体" w:cs="宋体"/>
                <w:color w:val="000000"/>
                <w:sz w:val="18"/>
                <w:szCs w:val="18"/>
              </w:rPr>
            </w:pPr>
            <w:r>
              <w:rPr>
                <w:rFonts w:hint="eastAsia" w:ascii="宋体" w:hAnsi="宋体" w:eastAsia="宋体" w:cs="宋体"/>
                <w:color w:val="000000"/>
                <w:sz w:val="18"/>
                <w:szCs w:val="18"/>
              </w:rPr>
              <w:t>=188万元</w:t>
            </w:r>
          </w:p>
        </w:tc>
        <w:tc>
          <w:tcPr>
            <w:tcW w:w="728" w:type="dxa"/>
            <w:tcBorders>
              <w:top w:val="nil"/>
              <w:left w:val="nil"/>
              <w:bottom w:val="single" w:color="auto" w:sz="4" w:space="0"/>
              <w:right w:val="single" w:color="auto" w:sz="4" w:space="0"/>
            </w:tcBorders>
            <w:vAlign w:val="center"/>
          </w:tcPr>
          <w:p w14:paraId="1291B27F">
            <w:pPr>
              <w:jc w:val="center"/>
              <w:rPr>
                <w:rFonts w:ascii="宋体" w:hAnsi="宋体" w:eastAsia="宋体" w:cs="宋体"/>
                <w:color w:val="000000"/>
                <w:sz w:val="18"/>
                <w:szCs w:val="18"/>
              </w:rPr>
            </w:pPr>
            <w:r>
              <w:rPr>
                <w:rFonts w:hint="eastAsia" w:ascii="宋体" w:hAnsi="宋体" w:eastAsia="宋体" w:cs="宋体"/>
                <w:color w:val="000000"/>
                <w:sz w:val="18"/>
                <w:szCs w:val="18"/>
              </w:rPr>
              <w:t>=188万元</w:t>
            </w:r>
          </w:p>
        </w:tc>
        <w:tc>
          <w:tcPr>
            <w:tcW w:w="637" w:type="dxa"/>
            <w:tcBorders>
              <w:top w:val="nil"/>
              <w:left w:val="nil"/>
              <w:bottom w:val="single" w:color="auto" w:sz="4" w:space="0"/>
              <w:right w:val="single" w:color="auto" w:sz="4" w:space="0"/>
            </w:tcBorders>
            <w:vAlign w:val="center"/>
          </w:tcPr>
          <w:p w14:paraId="7A79754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094CEA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7C9B15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FA639E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708ACE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2DD4300">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2D603C3B">
            <w:pPr>
              <w:jc w:val="center"/>
              <w:rPr>
                <w:rFonts w:ascii="宋体" w:hAnsi="宋体" w:eastAsia="宋体" w:cs="宋体"/>
                <w:color w:val="000000"/>
                <w:sz w:val="18"/>
                <w:szCs w:val="18"/>
              </w:rPr>
            </w:pPr>
          </w:p>
        </w:tc>
      </w:tr>
      <w:tr w14:paraId="475DFB3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7A45FF0">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801308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0AEDF85">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FC1A13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勘测、设计、监理等其他费用</w:t>
            </w:r>
          </w:p>
        </w:tc>
        <w:tc>
          <w:tcPr>
            <w:tcW w:w="627" w:type="dxa"/>
            <w:tcBorders>
              <w:top w:val="nil"/>
              <w:left w:val="nil"/>
              <w:bottom w:val="single" w:color="auto" w:sz="4" w:space="0"/>
              <w:right w:val="single" w:color="auto" w:sz="4" w:space="0"/>
            </w:tcBorders>
            <w:vAlign w:val="center"/>
          </w:tcPr>
          <w:p w14:paraId="5251D7A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8C9FFF9">
            <w:pPr>
              <w:jc w:val="center"/>
              <w:rPr>
                <w:rFonts w:ascii="宋体" w:hAnsi="宋体" w:eastAsia="宋体" w:cs="宋体"/>
                <w:color w:val="000000"/>
                <w:sz w:val="18"/>
                <w:szCs w:val="18"/>
              </w:rPr>
            </w:pPr>
            <w:r>
              <w:rPr>
                <w:rFonts w:hint="eastAsia" w:ascii="宋体" w:hAnsi="宋体" w:eastAsia="宋体" w:cs="宋体"/>
                <w:color w:val="000000"/>
                <w:sz w:val="18"/>
                <w:szCs w:val="18"/>
              </w:rPr>
              <w:t>=29.92</w:t>
            </w:r>
          </w:p>
        </w:tc>
        <w:tc>
          <w:tcPr>
            <w:tcW w:w="728" w:type="dxa"/>
            <w:tcBorders>
              <w:top w:val="nil"/>
              <w:left w:val="nil"/>
              <w:bottom w:val="single" w:color="auto" w:sz="4" w:space="0"/>
              <w:right w:val="single" w:color="auto" w:sz="4" w:space="0"/>
            </w:tcBorders>
            <w:vAlign w:val="center"/>
          </w:tcPr>
          <w:p w14:paraId="686DCE0B">
            <w:pPr>
              <w:jc w:val="center"/>
              <w:rPr>
                <w:rFonts w:ascii="宋体" w:hAnsi="宋体" w:eastAsia="宋体" w:cs="宋体"/>
                <w:color w:val="000000"/>
                <w:sz w:val="18"/>
                <w:szCs w:val="18"/>
              </w:rPr>
            </w:pPr>
            <w:r>
              <w:rPr>
                <w:rFonts w:hint="eastAsia" w:ascii="宋体" w:hAnsi="宋体" w:eastAsia="宋体" w:cs="宋体"/>
                <w:color w:val="000000"/>
                <w:sz w:val="18"/>
                <w:szCs w:val="18"/>
              </w:rPr>
              <w:t>=29.92</w:t>
            </w:r>
          </w:p>
        </w:tc>
        <w:tc>
          <w:tcPr>
            <w:tcW w:w="637" w:type="dxa"/>
            <w:tcBorders>
              <w:top w:val="nil"/>
              <w:left w:val="nil"/>
              <w:bottom w:val="single" w:color="auto" w:sz="4" w:space="0"/>
              <w:right w:val="single" w:color="auto" w:sz="4" w:space="0"/>
            </w:tcBorders>
            <w:vAlign w:val="center"/>
          </w:tcPr>
          <w:p w14:paraId="57866CF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B0FFC7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F54C01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15AE76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76D716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CA55637">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DE939E0">
            <w:pPr>
              <w:jc w:val="center"/>
              <w:rPr>
                <w:rFonts w:ascii="宋体" w:hAnsi="宋体" w:eastAsia="宋体" w:cs="宋体"/>
                <w:color w:val="000000"/>
                <w:sz w:val="18"/>
                <w:szCs w:val="18"/>
              </w:rPr>
            </w:pPr>
          </w:p>
        </w:tc>
      </w:tr>
      <w:tr w14:paraId="283B6D6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B7AAF89">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CAD1D12">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8411096">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326043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增强城乡社区服务功能和治理能力</w:t>
            </w:r>
          </w:p>
        </w:tc>
        <w:tc>
          <w:tcPr>
            <w:tcW w:w="627" w:type="dxa"/>
            <w:tcBorders>
              <w:top w:val="nil"/>
              <w:left w:val="nil"/>
              <w:bottom w:val="single" w:color="auto" w:sz="4" w:space="0"/>
              <w:right w:val="single" w:color="auto" w:sz="4" w:space="0"/>
            </w:tcBorders>
            <w:vAlign w:val="center"/>
          </w:tcPr>
          <w:p w14:paraId="247B7A0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0056185">
            <w:pPr>
              <w:jc w:val="center"/>
              <w:rPr>
                <w:rFonts w:ascii="宋体" w:hAnsi="宋体" w:eastAsia="宋体" w:cs="宋体"/>
                <w:color w:val="000000"/>
                <w:sz w:val="18"/>
                <w:szCs w:val="18"/>
              </w:rPr>
            </w:pPr>
            <w:r>
              <w:rPr>
                <w:rFonts w:hint="eastAsia" w:ascii="宋体" w:hAnsi="宋体" w:eastAsia="宋体" w:cs="宋体"/>
                <w:color w:val="000000"/>
                <w:sz w:val="18"/>
                <w:szCs w:val="18"/>
              </w:rPr>
              <w:t>显著增强</w:t>
            </w:r>
          </w:p>
        </w:tc>
        <w:tc>
          <w:tcPr>
            <w:tcW w:w="728" w:type="dxa"/>
            <w:tcBorders>
              <w:top w:val="nil"/>
              <w:left w:val="nil"/>
              <w:bottom w:val="single" w:color="auto" w:sz="4" w:space="0"/>
              <w:right w:val="single" w:color="auto" w:sz="4" w:space="0"/>
            </w:tcBorders>
            <w:vAlign w:val="center"/>
          </w:tcPr>
          <w:p w14:paraId="597AF246">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CAD41C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C1E4D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274A24A">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F829B5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08F3E9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261E23B">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030B924">
            <w:pPr>
              <w:jc w:val="center"/>
              <w:rPr>
                <w:rFonts w:ascii="宋体" w:hAnsi="宋体" w:eastAsia="宋体" w:cs="宋体"/>
                <w:color w:val="000000"/>
                <w:sz w:val="18"/>
                <w:szCs w:val="18"/>
              </w:rPr>
            </w:pPr>
          </w:p>
        </w:tc>
      </w:tr>
      <w:tr w14:paraId="6C732034">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AE0BB4C">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A7E12E5">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1A7D58E">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EB84D74">
            <w:pPr>
              <w:rPr>
                <w:rFonts w:ascii="宋体" w:hAnsi="宋体" w:eastAsia="宋体" w:cs="宋体"/>
                <w:color w:val="000000"/>
                <w:sz w:val="18"/>
                <w:szCs w:val="18"/>
              </w:rPr>
            </w:pPr>
            <w:r>
              <w:rPr>
                <w:rFonts w:hint="eastAsia" w:ascii="宋体" w:hAnsi="宋体" w:eastAsia="宋体" w:cs="宋体"/>
                <w:color w:val="000000"/>
                <w:sz w:val="18"/>
                <w:szCs w:val="18"/>
              </w:rPr>
              <w:t>居民群众满意度</w:t>
            </w:r>
          </w:p>
        </w:tc>
        <w:tc>
          <w:tcPr>
            <w:tcW w:w="627" w:type="dxa"/>
            <w:tcBorders>
              <w:top w:val="nil"/>
              <w:left w:val="nil"/>
              <w:bottom w:val="single" w:color="auto" w:sz="4" w:space="0"/>
              <w:right w:val="single" w:color="auto" w:sz="4" w:space="0"/>
            </w:tcBorders>
            <w:vAlign w:val="center"/>
          </w:tcPr>
          <w:p w14:paraId="1F801CB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0DA0843">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77BAC86">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E96590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E2102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393CAF1">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7DD60A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2D1F675">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BE8AFC8">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8AC7E38">
            <w:pPr>
              <w:jc w:val="center"/>
              <w:rPr>
                <w:rFonts w:ascii="宋体" w:hAnsi="宋体" w:eastAsia="宋体" w:cs="宋体"/>
                <w:color w:val="000000"/>
                <w:sz w:val="18"/>
                <w:szCs w:val="18"/>
              </w:rPr>
            </w:pPr>
          </w:p>
        </w:tc>
      </w:tr>
      <w:tr w14:paraId="07DA6974">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7A7606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B293B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7EB345A">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5444613">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7411786">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7305A9B">
            <w:pPr>
              <w:jc w:val="center"/>
              <w:rPr>
                <w:rFonts w:ascii="宋体" w:hAnsi="宋体" w:eastAsia="宋体" w:cs="宋体"/>
                <w:color w:val="000000"/>
                <w:sz w:val="18"/>
                <w:szCs w:val="18"/>
              </w:rPr>
            </w:pPr>
            <w:r>
              <w:rPr>
                <w:rFonts w:hint="eastAsia" w:ascii="宋体" w:hAnsi="宋体" w:eastAsia="宋体" w:cs="宋体"/>
                <w:color w:val="000000"/>
                <w:sz w:val="18"/>
                <w:szCs w:val="18"/>
              </w:rPr>
              <w:t>99.95分</w:t>
            </w:r>
          </w:p>
        </w:tc>
        <w:tc>
          <w:tcPr>
            <w:tcW w:w="741" w:type="dxa"/>
            <w:tcBorders>
              <w:top w:val="single" w:color="auto" w:sz="4" w:space="0"/>
              <w:left w:val="nil"/>
              <w:bottom w:val="single" w:color="auto" w:sz="4" w:space="0"/>
              <w:right w:val="single" w:color="auto" w:sz="4" w:space="0"/>
            </w:tcBorders>
            <w:vAlign w:val="center"/>
          </w:tcPr>
          <w:p w14:paraId="0510A782">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AF6C65E">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825016E">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EB4A769">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38747CD">
            <w:pPr>
              <w:rPr>
                <w:rFonts w:ascii="宋体" w:hAnsi="宋体" w:eastAsia="宋体" w:cs="宋体"/>
                <w:color w:val="000000"/>
                <w:sz w:val="18"/>
                <w:szCs w:val="18"/>
              </w:rPr>
            </w:pPr>
          </w:p>
        </w:tc>
      </w:tr>
    </w:tbl>
    <w:p w14:paraId="610C42C8">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E6AE2FA">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C216EE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5924F0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8EDF6C9">
            <w:pPr>
              <w:jc w:val="center"/>
              <w:rPr>
                <w:rFonts w:ascii="宋体" w:hAnsi="宋体" w:eastAsia="宋体" w:cs="宋体"/>
                <w:color w:val="000000"/>
                <w:sz w:val="18"/>
                <w:szCs w:val="18"/>
              </w:rPr>
            </w:pPr>
            <w:r>
              <w:rPr>
                <w:rFonts w:hint="eastAsia" w:ascii="宋体" w:hAnsi="宋体" w:eastAsia="宋体" w:cs="宋体"/>
                <w:color w:val="000000"/>
                <w:sz w:val="18"/>
                <w:szCs w:val="18"/>
              </w:rPr>
              <w:t>社区服务群众经费</w:t>
            </w:r>
          </w:p>
        </w:tc>
      </w:tr>
      <w:tr w14:paraId="1E51A76D">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9A8BE1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990F28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昌吉市人民政府建国路街道办事处</w:t>
            </w:r>
          </w:p>
        </w:tc>
        <w:tc>
          <w:tcPr>
            <w:tcW w:w="1428" w:type="dxa"/>
            <w:gridSpan w:val="2"/>
            <w:tcBorders>
              <w:top w:val="single" w:color="auto" w:sz="4" w:space="0"/>
              <w:left w:val="nil"/>
              <w:bottom w:val="single" w:color="auto" w:sz="4" w:space="0"/>
              <w:right w:val="single" w:color="auto" w:sz="4" w:space="0"/>
            </w:tcBorders>
            <w:vAlign w:val="center"/>
          </w:tcPr>
          <w:p w14:paraId="28B45F2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AB2897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昌吉市人民政府建国路街道办事处</w:t>
            </w:r>
          </w:p>
        </w:tc>
      </w:tr>
      <w:tr w14:paraId="71529D6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D90D5B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863B481">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410AFB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F31432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FEA73A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062CB5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920B3D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6A0C9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31D7ED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96DABB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F61A54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00F9E04">
            <w:pPr>
              <w:jc w:val="center"/>
              <w:rPr>
                <w:rFonts w:ascii="宋体" w:hAnsi="宋体" w:eastAsia="宋体" w:cs="宋体"/>
                <w:color w:val="000000"/>
                <w:sz w:val="18"/>
                <w:szCs w:val="18"/>
              </w:rPr>
            </w:pPr>
            <w:r>
              <w:rPr>
                <w:rFonts w:hint="eastAsia" w:ascii="宋体" w:hAnsi="宋体" w:eastAsia="宋体" w:cs="宋体"/>
                <w:color w:val="000000"/>
                <w:sz w:val="18"/>
                <w:szCs w:val="18"/>
              </w:rPr>
              <w:t>110.00</w:t>
            </w:r>
          </w:p>
        </w:tc>
        <w:tc>
          <w:tcPr>
            <w:tcW w:w="1968" w:type="dxa"/>
            <w:gridSpan w:val="3"/>
            <w:tcBorders>
              <w:top w:val="single" w:color="auto" w:sz="4" w:space="0"/>
              <w:left w:val="nil"/>
              <w:bottom w:val="single" w:color="auto" w:sz="4" w:space="0"/>
              <w:right w:val="single" w:color="auto" w:sz="4" w:space="0"/>
            </w:tcBorders>
            <w:vAlign w:val="center"/>
          </w:tcPr>
          <w:p w14:paraId="222DE2E3">
            <w:pPr>
              <w:jc w:val="center"/>
              <w:rPr>
                <w:rFonts w:ascii="宋体" w:hAnsi="宋体" w:eastAsia="宋体" w:cs="宋体"/>
                <w:color w:val="000000"/>
                <w:sz w:val="18"/>
                <w:szCs w:val="18"/>
              </w:rPr>
            </w:pPr>
            <w:r>
              <w:rPr>
                <w:rFonts w:hint="eastAsia" w:ascii="宋体" w:hAnsi="宋体" w:eastAsia="宋体" w:cs="宋体"/>
                <w:color w:val="000000"/>
                <w:sz w:val="18"/>
                <w:szCs w:val="18"/>
              </w:rPr>
              <w:t>110.00</w:t>
            </w:r>
          </w:p>
        </w:tc>
        <w:tc>
          <w:tcPr>
            <w:tcW w:w="1428" w:type="dxa"/>
            <w:gridSpan w:val="2"/>
            <w:tcBorders>
              <w:top w:val="single" w:color="auto" w:sz="4" w:space="0"/>
              <w:left w:val="nil"/>
              <w:bottom w:val="single" w:color="auto" w:sz="4" w:space="0"/>
              <w:right w:val="single" w:color="auto" w:sz="4" w:space="0"/>
            </w:tcBorders>
            <w:vAlign w:val="center"/>
          </w:tcPr>
          <w:p w14:paraId="5565D370">
            <w:pPr>
              <w:jc w:val="center"/>
              <w:rPr>
                <w:rFonts w:ascii="宋体" w:hAnsi="宋体" w:eastAsia="宋体" w:cs="宋体"/>
                <w:color w:val="000000"/>
                <w:sz w:val="18"/>
                <w:szCs w:val="18"/>
              </w:rPr>
            </w:pPr>
            <w:r>
              <w:rPr>
                <w:rFonts w:hint="eastAsia" w:ascii="宋体" w:hAnsi="宋体" w:eastAsia="宋体" w:cs="宋体"/>
                <w:color w:val="000000"/>
                <w:sz w:val="18"/>
                <w:szCs w:val="18"/>
              </w:rPr>
              <w:t>98.84</w:t>
            </w:r>
          </w:p>
        </w:tc>
        <w:tc>
          <w:tcPr>
            <w:tcW w:w="1372" w:type="dxa"/>
            <w:gridSpan w:val="2"/>
            <w:tcBorders>
              <w:top w:val="nil"/>
              <w:left w:val="nil"/>
              <w:bottom w:val="single" w:color="auto" w:sz="4" w:space="0"/>
              <w:right w:val="single" w:color="auto" w:sz="4" w:space="0"/>
            </w:tcBorders>
            <w:vAlign w:val="center"/>
          </w:tcPr>
          <w:p w14:paraId="3E6D59A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41495EA">
            <w:pPr>
              <w:jc w:val="center"/>
              <w:rPr>
                <w:rFonts w:ascii="宋体" w:hAnsi="宋体" w:eastAsia="宋体" w:cs="宋体"/>
                <w:color w:val="000000"/>
                <w:sz w:val="18"/>
                <w:szCs w:val="18"/>
              </w:rPr>
            </w:pPr>
            <w:r>
              <w:rPr>
                <w:rFonts w:hint="eastAsia" w:ascii="宋体" w:hAnsi="宋体" w:eastAsia="宋体" w:cs="宋体"/>
                <w:color w:val="000000"/>
                <w:sz w:val="18"/>
                <w:szCs w:val="18"/>
              </w:rPr>
              <w:t>89.85%</w:t>
            </w:r>
          </w:p>
        </w:tc>
        <w:tc>
          <w:tcPr>
            <w:tcW w:w="1552" w:type="dxa"/>
            <w:gridSpan w:val="2"/>
            <w:tcBorders>
              <w:top w:val="nil"/>
              <w:left w:val="nil"/>
              <w:bottom w:val="single" w:color="auto" w:sz="4" w:space="0"/>
              <w:right w:val="single" w:color="auto" w:sz="4" w:space="0"/>
            </w:tcBorders>
            <w:vAlign w:val="center"/>
          </w:tcPr>
          <w:p w14:paraId="24C7E15D">
            <w:pPr>
              <w:jc w:val="center"/>
              <w:rPr>
                <w:rFonts w:ascii="宋体" w:hAnsi="宋体" w:eastAsia="宋体" w:cs="宋体"/>
                <w:color w:val="000000"/>
                <w:sz w:val="18"/>
                <w:szCs w:val="18"/>
              </w:rPr>
            </w:pPr>
            <w:r>
              <w:rPr>
                <w:rFonts w:hint="eastAsia" w:ascii="宋体" w:hAnsi="宋体" w:eastAsia="宋体" w:cs="宋体"/>
                <w:color w:val="000000"/>
                <w:sz w:val="18"/>
                <w:szCs w:val="18"/>
              </w:rPr>
              <w:t>7.46</w:t>
            </w:r>
          </w:p>
        </w:tc>
      </w:tr>
      <w:tr w14:paraId="2B0CFF5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D97873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92C5BD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5CD47A3">
            <w:pPr>
              <w:jc w:val="center"/>
              <w:rPr>
                <w:rFonts w:ascii="宋体" w:hAnsi="宋体" w:eastAsia="宋体" w:cs="宋体"/>
                <w:color w:val="000000"/>
                <w:sz w:val="18"/>
                <w:szCs w:val="18"/>
              </w:rPr>
            </w:pPr>
            <w:r>
              <w:rPr>
                <w:rFonts w:hint="eastAsia" w:ascii="宋体" w:hAnsi="宋体" w:eastAsia="宋体" w:cs="宋体"/>
                <w:color w:val="000000"/>
                <w:sz w:val="18"/>
                <w:szCs w:val="18"/>
              </w:rPr>
              <w:t>110.00</w:t>
            </w:r>
          </w:p>
        </w:tc>
        <w:tc>
          <w:tcPr>
            <w:tcW w:w="1968" w:type="dxa"/>
            <w:gridSpan w:val="3"/>
            <w:tcBorders>
              <w:top w:val="single" w:color="auto" w:sz="4" w:space="0"/>
              <w:left w:val="nil"/>
              <w:bottom w:val="single" w:color="auto" w:sz="4" w:space="0"/>
              <w:right w:val="single" w:color="auto" w:sz="4" w:space="0"/>
            </w:tcBorders>
            <w:vAlign w:val="center"/>
          </w:tcPr>
          <w:p w14:paraId="1F4218F3">
            <w:pPr>
              <w:jc w:val="center"/>
              <w:rPr>
                <w:rFonts w:ascii="宋体" w:hAnsi="宋体" w:eastAsia="宋体" w:cs="宋体"/>
                <w:color w:val="000000"/>
                <w:sz w:val="18"/>
                <w:szCs w:val="18"/>
              </w:rPr>
            </w:pPr>
            <w:r>
              <w:rPr>
                <w:rFonts w:hint="eastAsia" w:ascii="宋体" w:hAnsi="宋体" w:eastAsia="宋体" w:cs="宋体"/>
                <w:color w:val="000000"/>
                <w:sz w:val="18"/>
                <w:szCs w:val="18"/>
              </w:rPr>
              <w:t>110.00</w:t>
            </w:r>
          </w:p>
        </w:tc>
        <w:tc>
          <w:tcPr>
            <w:tcW w:w="1428" w:type="dxa"/>
            <w:gridSpan w:val="2"/>
            <w:tcBorders>
              <w:top w:val="single" w:color="auto" w:sz="4" w:space="0"/>
              <w:left w:val="nil"/>
              <w:bottom w:val="single" w:color="auto" w:sz="4" w:space="0"/>
              <w:right w:val="single" w:color="auto" w:sz="4" w:space="0"/>
            </w:tcBorders>
            <w:vAlign w:val="center"/>
          </w:tcPr>
          <w:p w14:paraId="45C3E8DC">
            <w:pPr>
              <w:jc w:val="center"/>
              <w:rPr>
                <w:rFonts w:ascii="宋体" w:hAnsi="宋体" w:eastAsia="宋体" w:cs="宋体"/>
                <w:color w:val="000000"/>
                <w:sz w:val="18"/>
                <w:szCs w:val="18"/>
              </w:rPr>
            </w:pPr>
            <w:r>
              <w:rPr>
                <w:rFonts w:hint="eastAsia" w:ascii="宋体" w:hAnsi="宋体" w:eastAsia="宋体" w:cs="宋体"/>
                <w:color w:val="000000"/>
                <w:sz w:val="18"/>
                <w:szCs w:val="18"/>
              </w:rPr>
              <w:t>98.84</w:t>
            </w:r>
          </w:p>
        </w:tc>
        <w:tc>
          <w:tcPr>
            <w:tcW w:w="1372" w:type="dxa"/>
            <w:gridSpan w:val="2"/>
            <w:tcBorders>
              <w:top w:val="nil"/>
              <w:left w:val="nil"/>
              <w:bottom w:val="single" w:color="auto" w:sz="4" w:space="0"/>
              <w:right w:val="single" w:color="auto" w:sz="4" w:space="0"/>
            </w:tcBorders>
            <w:vAlign w:val="center"/>
          </w:tcPr>
          <w:p w14:paraId="07C91DD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989588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516141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BA6CA5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CAD39D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C901F7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01484A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E30F13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6A3F925">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B99D2A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7329B0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B71E68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9F2D10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8ACAB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349414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C5A29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B23118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34A8C88">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DFE08B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110万元，主要用于：社区服务群众经费，于2023年12月31日前完工，通过本项目的实施管理使用，满足群众日常生活业务的需要，促进社区与群众和谐发展。改善居民生活质量，完善基础文化建设，改善社区文化环境，使受益居民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25A0F6A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财政预算安排资金110万元，实际完成资金支付98.84万元，主要用于社区开展服务群众工作，为群众组织活动，对群众进行困难帮扶慰问，为群众解决困难诉求等，完成项目开展及资金拨付11个社区，完成资金拨付标准8.99万元/社区。通过本项目的实施管理使用，满足了群众日常生活业务的需要，改善了社区文化收环境，促进了社区与群众和谐发展。</w:t>
            </w:r>
          </w:p>
        </w:tc>
      </w:tr>
      <w:tr w14:paraId="4065FB6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B65207E">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19C6C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8FD0A8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E8ABF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BDCC54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F88205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44E49D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A7427A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5213A0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6BB359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702E98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5C5783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3A2D61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8FB011A">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16999B2">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36A06F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59A1131">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2924802">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0E1724E">
            <w:pPr>
              <w:rPr>
                <w:color w:val="000000"/>
                <w:sz w:val="18"/>
                <w:szCs w:val="18"/>
              </w:rPr>
            </w:pPr>
            <w:r>
              <w:rPr>
                <w:rFonts w:hint="eastAsia"/>
                <w:color w:val="000000"/>
                <w:sz w:val="18"/>
                <w:szCs w:val="18"/>
              </w:rPr>
              <w:t>社区数量</w:t>
            </w:r>
          </w:p>
        </w:tc>
        <w:tc>
          <w:tcPr>
            <w:tcW w:w="627" w:type="dxa"/>
            <w:tcBorders>
              <w:top w:val="nil"/>
              <w:left w:val="nil"/>
              <w:bottom w:val="single" w:color="auto" w:sz="4" w:space="0"/>
              <w:right w:val="single" w:color="auto" w:sz="4" w:space="0"/>
            </w:tcBorders>
            <w:vAlign w:val="center"/>
          </w:tcPr>
          <w:p w14:paraId="13EB04A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A1E97A5">
            <w:pPr>
              <w:jc w:val="center"/>
              <w:rPr>
                <w:rFonts w:ascii="宋体" w:hAnsi="宋体" w:eastAsia="宋体" w:cs="宋体"/>
                <w:color w:val="000000"/>
                <w:sz w:val="18"/>
                <w:szCs w:val="18"/>
              </w:rPr>
            </w:pPr>
            <w:r>
              <w:rPr>
                <w:rFonts w:hint="eastAsia" w:ascii="宋体" w:hAnsi="宋体" w:eastAsia="宋体" w:cs="宋体"/>
                <w:color w:val="000000"/>
                <w:sz w:val="18"/>
                <w:szCs w:val="18"/>
              </w:rPr>
              <w:t>=11个</w:t>
            </w:r>
          </w:p>
        </w:tc>
        <w:tc>
          <w:tcPr>
            <w:tcW w:w="728" w:type="dxa"/>
            <w:tcBorders>
              <w:top w:val="nil"/>
              <w:left w:val="nil"/>
              <w:bottom w:val="single" w:color="auto" w:sz="4" w:space="0"/>
              <w:right w:val="single" w:color="auto" w:sz="4" w:space="0"/>
            </w:tcBorders>
            <w:vAlign w:val="center"/>
          </w:tcPr>
          <w:p w14:paraId="42AC5D06">
            <w:pPr>
              <w:jc w:val="center"/>
              <w:rPr>
                <w:rFonts w:ascii="宋体" w:hAnsi="宋体" w:eastAsia="宋体" w:cs="宋体"/>
                <w:color w:val="000000"/>
                <w:sz w:val="18"/>
                <w:szCs w:val="18"/>
              </w:rPr>
            </w:pPr>
            <w:r>
              <w:rPr>
                <w:rFonts w:hint="eastAsia" w:ascii="宋体" w:hAnsi="宋体" w:eastAsia="宋体" w:cs="宋体"/>
                <w:color w:val="000000"/>
                <w:sz w:val="18"/>
                <w:szCs w:val="18"/>
              </w:rPr>
              <w:t>=11个</w:t>
            </w:r>
          </w:p>
        </w:tc>
        <w:tc>
          <w:tcPr>
            <w:tcW w:w="637" w:type="dxa"/>
            <w:tcBorders>
              <w:top w:val="nil"/>
              <w:left w:val="nil"/>
              <w:bottom w:val="single" w:color="auto" w:sz="4" w:space="0"/>
              <w:right w:val="single" w:color="auto" w:sz="4" w:space="0"/>
            </w:tcBorders>
            <w:vAlign w:val="center"/>
          </w:tcPr>
          <w:p w14:paraId="69797EF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50927D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B49657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9C5D59A">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45A0534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A7BEEF">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8549F21">
            <w:pPr>
              <w:jc w:val="center"/>
              <w:rPr>
                <w:color w:val="000000"/>
                <w:sz w:val="18"/>
                <w:szCs w:val="18"/>
              </w:rPr>
            </w:pPr>
          </w:p>
        </w:tc>
      </w:tr>
      <w:tr w14:paraId="53D0088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B39F9F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A362F7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BC81325">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5933248">
            <w:pPr>
              <w:rPr>
                <w:rFonts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6AFCC4B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E13115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C8D42C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248604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A176C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6568FF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1DE4203">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36973EE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35557F8">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C1CB170">
            <w:pPr>
              <w:jc w:val="center"/>
              <w:rPr>
                <w:rFonts w:ascii="宋体" w:hAnsi="宋体" w:eastAsia="宋体" w:cs="宋体"/>
                <w:color w:val="000000"/>
                <w:sz w:val="18"/>
                <w:szCs w:val="18"/>
              </w:rPr>
            </w:pPr>
          </w:p>
        </w:tc>
      </w:tr>
      <w:tr w14:paraId="0C8FF66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EE4F484">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085705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A340508">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8B20A07">
            <w:pPr>
              <w:rPr>
                <w:rFonts w:ascii="宋体" w:hAnsi="宋体" w:eastAsia="宋体" w:cs="宋体"/>
                <w:color w:val="000000"/>
                <w:sz w:val="18"/>
                <w:szCs w:val="18"/>
              </w:rPr>
            </w:pPr>
            <w:r>
              <w:rPr>
                <w:rFonts w:hint="eastAsia" w:ascii="宋体" w:hAnsi="宋体" w:eastAsia="宋体" w:cs="宋体"/>
                <w:color w:val="000000"/>
                <w:sz w:val="18"/>
                <w:szCs w:val="18"/>
              </w:rPr>
              <w:t>购置物品质量合格率</w:t>
            </w:r>
          </w:p>
        </w:tc>
        <w:tc>
          <w:tcPr>
            <w:tcW w:w="627" w:type="dxa"/>
            <w:tcBorders>
              <w:top w:val="nil"/>
              <w:left w:val="nil"/>
              <w:bottom w:val="single" w:color="auto" w:sz="4" w:space="0"/>
              <w:right w:val="single" w:color="auto" w:sz="4" w:space="0"/>
            </w:tcBorders>
            <w:vAlign w:val="center"/>
          </w:tcPr>
          <w:p w14:paraId="21378DC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B46DFF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90AC3F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D0C043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109872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5926AE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D1B5524">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3C9E154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7A31E69">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7D25EE9">
            <w:pPr>
              <w:jc w:val="center"/>
              <w:rPr>
                <w:rFonts w:ascii="宋体" w:hAnsi="宋体" w:eastAsia="宋体" w:cs="宋体"/>
                <w:color w:val="000000"/>
                <w:sz w:val="18"/>
                <w:szCs w:val="18"/>
              </w:rPr>
            </w:pPr>
          </w:p>
        </w:tc>
      </w:tr>
      <w:tr w14:paraId="0DC0006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9EC7429">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F30F8D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4C78044">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490659B">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0296A7E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8B506E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3D7145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D34AD4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8E7EB1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433701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4609AF8">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5925E9C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E86F873">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AF6163D">
            <w:pPr>
              <w:jc w:val="center"/>
              <w:rPr>
                <w:rFonts w:ascii="宋体" w:hAnsi="宋体" w:eastAsia="宋体" w:cs="宋体"/>
                <w:color w:val="000000"/>
                <w:sz w:val="18"/>
                <w:szCs w:val="18"/>
              </w:rPr>
            </w:pPr>
          </w:p>
        </w:tc>
      </w:tr>
      <w:tr w14:paraId="4510293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9DCF60B">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CD7D06C">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E63A391">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F86AD7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每个社区经费拨付标准</w:t>
            </w:r>
          </w:p>
        </w:tc>
        <w:tc>
          <w:tcPr>
            <w:tcW w:w="627" w:type="dxa"/>
            <w:tcBorders>
              <w:top w:val="nil"/>
              <w:left w:val="nil"/>
              <w:bottom w:val="single" w:color="auto" w:sz="4" w:space="0"/>
              <w:right w:val="single" w:color="auto" w:sz="4" w:space="0"/>
            </w:tcBorders>
            <w:vAlign w:val="center"/>
          </w:tcPr>
          <w:p w14:paraId="0CB9AC7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A1AED5C">
            <w:pPr>
              <w:jc w:val="center"/>
              <w:rPr>
                <w:rFonts w:ascii="宋体" w:hAnsi="宋体" w:eastAsia="宋体" w:cs="宋体"/>
                <w:color w:val="000000"/>
                <w:sz w:val="18"/>
                <w:szCs w:val="18"/>
              </w:rPr>
            </w:pPr>
            <w:r>
              <w:rPr>
                <w:rFonts w:hint="eastAsia" w:ascii="宋体" w:hAnsi="宋体" w:eastAsia="宋体" w:cs="宋体"/>
                <w:color w:val="000000"/>
                <w:sz w:val="18"/>
                <w:szCs w:val="18"/>
              </w:rPr>
              <w:t>&lt;=10万元/社区</w:t>
            </w:r>
          </w:p>
        </w:tc>
        <w:tc>
          <w:tcPr>
            <w:tcW w:w="728" w:type="dxa"/>
            <w:tcBorders>
              <w:top w:val="nil"/>
              <w:left w:val="nil"/>
              <w:bottom w:val="single" w:color="auto" w:sz="4" w:space="0"/>
              <w:right w:val="single" w:color="auto" w:sz="4" w:space="0"/>
            </w:tcBorders>
            <w:vAlign w:val="center"/>
          </w:tcPr>
          <w:p w14:paraId="0610B3DF">
            <w:pPr>
              <w:jc w:val="center"/>
              <w:rPr>
                <w:rFonts w:ascii="宋体" w:hAnsi="宋体" w:eastAsia="宋体" w:cs="宋体"/>
                <w:color w:val="000000"/>
                <w:sz w:val="18"/>
                <w:szCs w:val="18"/>
              </w:rPr>
            </w:pPr>
            <w:r>
              <w:rPr>
                <w:rFonts w:hint="eastAsia" w:ascii="宋体" w:hAnsi="宋体" w:eastAsia="宋体" w:cs="宋体"/>
                <w:color w:val="000000"/>
                <w:sz w:val="18"/>
                <w:szCs w:val="18"/>
              </w:rPr>
              <w:t>=8.99万元/社区</w:t>
            </w:r>
          </w:p>
        </w:tc>
        <w:tc>
          <w:tcPr>
            <w:tcW w:w="637" w:type="dxa"/>
            <w:tcBorders>
              <w:top w:val="nil"/>
              <w:left w:val="nil"/>
              <w:bottom w:val="single" w:color="auto" w:sz="4" w:space="0"/>
              <w:right w:val="single" w:color="auto" w:sz="4" w:space="0"/>
            </w:tcBorders>
            <w:vAlign w:val="center"/>
          </w:tcPr>
          <w:p w14:paraId="49D1367F">
            <w:pPr>
              <w:jc w:val="center"/>
              <w:rPr>
                <w:rFonts w:ascii="宋体" w:hAnsi="宋体" w:eastAsia="宋体" w:cs="宋体"/>
                <w:color w:val="000000"/>
                <w:sz w:val="18"/>
                <w:szCs w:val="18"/>
              </w:rPr>
            </w:pPr>
            <w:r>
              <w:rPr>
                <w:rFonts w:hint="eastAsia" w:ascii="宋体" w:hAnsi="宋体" w:eastAsia="宋体" w:cs="宋体"/>
                <w:color w:val="000000"/>
                <w:sz w:val="18"/>
                <w:szCs w:val="18"/>
              </w:rPr>
              <w:t>89.85</w:t>
            </w:r>
          </w:p>
        </w:tc>
        <w:tc>
          <w:tcPr>
            <w:tcW w:w="791" w:type="dxa"/>
            <w:tcBorders>
              <w:top w:val="nil"/>
              <w:left w:val="nil"/>
              <w:bottom w:val="single" w:color="auto" w:sz="4" w:space="0"/>
              <w:right w:val="single" w:color="auto" w:sz="4" w:space="0"/>
            </w:tcBorders>
            <w:vAlign w:val="center"/>
          </w:tcPr>
          <w:p w14:paraId="7A2480B9">
            <w:pPr>
              <w:jc w:val="center"/>
              <w:rPr>
                <w:rFonts w:ascii="宋体" w:hAnsi="宋体" w:eastAsia="宋体" w:cs="宋体"/>
                <w:color w:val="000000"/>
                <w:sz w:val="18"/>
                <w:szCs w:val="18"/>
              </w:rPr>
            </w:pPr>
            <w:r>
              <w:rPr>
                <w:rFonts w:hint="eastAsia" w:ascii="宋体" w:hAnsi="宋体" w:eastAsia="宋体" w:cs="宋体"/>
                <w:color w:val="000000"/>
                <w:sz w:val="18"/>
                <w:szCs w:val="18"/>
              </w:rPr>
              <w:t>14.92</w:t>
            </w:r>
          </w:p>
        </w:tc>
        <w:tc>
          <w:tcPr>
            <w:tcW w:w="741" w:type="dxa"/>
            <w:tcBorders>
              <w:top w:val="nil"/>
              <w:left w:val="nil"/>
              <w:bottom w:val="single" w:color="auto" w:sz="4" w:space="0"/>
              <w:right w:val="single" w:color="auto" w:sz="4" w:space="0"/>
            </w:tcBorders>
            <w:vAlign w:val="center"/>
          </w:tcPr>
          <w:p w14:paraId="656B2A32">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B3EBD11">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10E82D8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626C97E">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90CA48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预算资金由财政统筹按月平均拨付，截止2024年年底财政统筹拨付11个月经费。</w:t>
            </w:r>
          </w:p>
        </w:tc>
      </w:tr>
      <w:tr w14:paraId="40E9C81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8099426">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2852AA1">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9C13E81">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587907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保障社区各项工作顺利开展，提高为民服务质量</w:t>
            </w:r>
          </w:p>
        </w:tc>
        <w:tc>
          <w:tcPr>
            <w:tcW w:w="627" w:type="dxa"/>
            <w:tcBorders>
              <w:top w:val="nil"/>
              <w:left w:val="nil"/>
              <w:bottom w:val="single" w:color="auto" w:sz="4" w:space="0"/>
              <w:right w:val="single" w:color="auto" w:sz="4" w:space="0"/>
            </w:tcBorders>
            <w:vAlign w:val="center"/>
          </w:tcPr>
          <w:p w14:paraId="4CBCEDA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6F61F20">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2B14C0FA">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63C130E">
            <w:pPr>
              <w:jc w:val="center"/>
              <w:rPr>
                <w:rFonts w:ascii="宋体" w:hAnsi="宋体" w:eastAsia="宋体" w:cs="宋体"/>
                <w:color w:val="000000"/>
                <w:sz w:val="18"/>
                <w:szCs w:val="18"/>
              </w:rPr>
            </w:pPr>
            <w:r>
              <w:rPr>
                <w:rFonts w:hint="eastAsia" w:ascii="宋体" w:hAnsi="宋体" w:eastAsia="宋体" w:cs="宋体"/>
                <w:color w:val="000000"/>
                <w:sz w:val="18"/>
                <w:szCs w:val="18"/>
              </w:rPr>
              <w:t>89.85</w:t>
            </w:r>
          </w:p>
        </w:tc>
        <w:tc>
          <w:tcPr>
            <w:tcW w:w="791" w:type="dxa"/>
            <w:tcBorders>
              <w:top w:val="nil"/>
              <w:left w:val="nil"/>
              <w:bottom w:val="single" w:color="auto" w:sz="4" w:space="0"/>
              <w:right w:val="single" w:color="auto" w:sz="4" w:space="0"/>
            </w:tcBorders>
            <w:vAlign w:val="center"/>
          </w:tcPr>
          <w:p w14:paraId="59B3F0ED">
            <w:pPr>
              <w:jc w:val="center"/>
              <w:rPr>
                <w:rFonts w:ascii="宋体" w:hAnsi="宋体" w:eastAsia="宋体" w:cs="宋体"/>
                <w:color w:val="000000"/>
                <w:sz w:val="18"/>
                <w:szCs w:val="18"/>
              </w:rPr>
            </w:pPr>
            <w:r>
              <w:rPr>
                <w:rFonts w:hint="eastAsia" w:ascii="宋体" w:hAnsi="宋体" w:eastAsia="宋体" w:cs="宋体"/>
                <w:color w:val="000000"/>
                <w:sz w:val="18"/>
                <w:szCs w:val="18"/>
              </w:rPr>
              <w:t>16</w:t>
            </w:r>
          </w:p>
        </w:tc>
        <w:tc>
          <w:tcPr>
            <w:tcW w:w="741" w:type="dxa"/>
            <w:tcBorders>
              <w:top w:val="nil"/>
              <w:left w:val="nil"/>
              <w:bottom w:val="single" w:color="auto" w:sz="4" w:space="0"/>
              <w:right w:val="single" w:color="auto" w:sz="4" w:space="0"/>
            </w:tcBorders>
            <w:vAlign w:val="center"/>
          </w:tcPr>
          <w:p w14:paraId="672EA310">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3329D65">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47CCD37A">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7D9DA79">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B9F14B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预算资金由财政统筹按月平均拨付，截止2024年年底财政统筹拨付11个月经费。</w:t>
            </w:r>
          </w:p>
        </w:tc>
      </w:tr>
      <w:tr w14:paraId="170B6F7D">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3AE8CAC">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A578CA9">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BBBF1A1">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4319D36">
            <w:pPr>
              <w:rPr>
                <w:rFonts w:ascii="宋体" w:hAnsi="宋体" w:eastAsia="宋体" w:cs="宋体"/>
                <w:color w:val="000000"/>
                <w:sz w:val="18"/>
                <w:szCs w:val="18"/>
              </w:rPr>
            </w:pPr>
            <w:r>
              <w:rPr>
                <w:rFonts w:hint="eastAsia" w:ascii="宋体" w:hAnsi="宋体" w:eastAsia="宋体" w:cs="宋体"/>
                <w:color w:val="000000"/>
                <w:sz w:val="18"/>
                <w:szCs w:val="18"/>
              </w:rPr>
              <w:t>受益对象满意度</w:t>
            </w:r>
          </w:p>
        </w:tc>
        <w:tc>
          <w:tcPr>
            <w:tcW w:w="627" w:type="dxa"/>
            <w:tcBorders>
              <w:top w:val="nil"/>
              <w:left w:val="nil"/>
              <w:bottom w:val="single" w:color="auto" w:sz="4" w:space="0"/>
              <w:right w:val="single" w:color="auto" w:sz="4" w:space="0"/>
            </w:tcBorders>
            <w:vAlign w:val="center"/>
          </w:tcPr>
          <w:p w14:paraId="7E68CD6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59D99E7">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A25FB86">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E2F1DE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9AA85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838FCD3">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D482828">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143969F7">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9A2DDA0">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81D4C7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预算资金由财政统筹按月平均拨付，截止2024年年底财政统筹拨付11个月经费。</w:t>
            </w:r>
          </w:p>
        </w:tc>
      </w:tr>
      <w:tr w14:paraId="693CB4B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CC0C46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A3CAEB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5086F64">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FA60401">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EF46871">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15774DE">
            <w:pPr>
              <w:jc w:val="center"/>
              <w:rPr>
                <w:rFonts w:ascii="宋体" w:hAnsi="宋体" w:eastAsia="宋体" w:cs="宋体"/>
                <w:color w:val="000000"/>
                <w:sz w:val="18"/>
                <w:szCs w:val="18"/>
              </w:rPr>
            </w:pPr>
            <w:r>
              <w:rPr>
                <w:rFonts w:hint="eastAsia" w:ascii="宋体" w:hAnsi="宋体" w:eastAsia="宋体" w:cs="宋体"/>
                <w:color w:val="000000"/>
                <w:sz w:val="18"/>
                <w:szCs w:val="18"/>
              </w:rPr>
              <w:t>88.38分</w:t>
            </w:r>
          </w:p>
        </w:tc>
        <w:tc>
          <w:tcPr>
            <w:tcW w:w="741" w:type="dxa"/>
            <w:tcBorders>
              <w:top w:val="single" w:color="auto" w:sz="4" w:space="0"/>
              <w:left w:val="nil"/>
              <w:bottom w:val="single" w:color="auto" w:sz="4" w:space="0"/>
              <w:right w:val="single" w:color="auto" w:sz="4" w:space="0"/>
            </w:tcBorders>
            <w:vAlign w:val="center"/>
          </w:tcPr>
          <w:p w14:paraId="232B3CDF">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CCAF0C8">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0840439">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3A2B0D7">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366C914">
            <w:pPr>
              <w:rPr>
                <w:rFonts w:ascii="宋体" w:hAnsi="宋体" w:eastAsia="宋体" w:cs="宋体"/>
                <w:color w:val="000000"/>
                <w:sz w:val="18"/>
                <w:szCs w:val="18"/>
              </w:rPr>
            </w:pPr>
          </w:p>
        </w:tc>
      </w:tr>
    </w:tbl>
    <w:p w14:paraId="58EECADE">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BE98B6D">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2AB23A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996BA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6721C0F">
            <w:pPr>
              <w:jc w:val="center"/>
              <w:rPr>
                <w:rFonts w:ascii="宋体" w:hAnsi="宋体" w:eastAsia="宋体" w:cs="宋体"/>
                <w:color w:val="000000"/>
                <w:sz w:val="18"/>
                <w:szCs w:val="18"/>
              </w:rPr>
            </w:pPr>
            <w:r>
              <w:rPr>
                <w:rFonts w:hint="eastAsia" w:ascii="宋体" w:hAnsi="宋体" w:eastAsia="宋体" w:cs="宋体"/>
                <w:color w:val="000000"/>
                <w:sz w:val="18"/>
                <w:szCs w:val="18"/>
              </w:rPr>
              <w:t>社区运转经费</w:t>
            </w:r>
          </w:p>
        </w:tc>
      </w:tr>
      <w:tr w14:paraId="73BE19A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A83539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B2BDD1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昌吉市人民政府建国路街道办事处</w:t>
            </w:r>
          </w:p>
        </w:tc>
        <w:tc>
          <w:tcPr>
            <w:tcW w:w="1428" w:type="dxa"/>
            <w:gridSpan w:val="2"/>
            <w:tcBorders>
              <w:top w:val="single" w:color="auto" w:sz="4" w:space="0"/>
              <w:left w:val="nil"/>
              <w:bottom w:val="single" w:color="auto" w:sz="4" w:space="0"/>
              <w:right w:val="single" w:color="auto" w:sz="4" w:space="0"/>
            </w:tcBorders>
            <w:vAlign w:val="center"/>
          </w:tcPr>
          <w:p w14:paraId="6CCCBB0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52EE97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昌吉市人民政府建国路街道办事处</w:t>
            </w:r>
          </w:p>
        </w:tc>
      </w:tr>
      <w:tr w14:paraId="5036F07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EEBA6D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16D3BF0">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6A11C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DDDFAD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7EDFEA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04F04A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271D55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412CC5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9EE94E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6B4CA0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0B7F1A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BBE2520">
            <w:pPr>
              <w:jc w:val="center"/>
              <w:rPr>
                <w:rFonts w:ascii="宋体" w:hAnsi="宋体" w:eastAsia="宋体" w:cs="宋体"/>
                <w:color w:val="000000"/>
                <w:sz w:val="18"/>
                <w:szCs w:val="18"/>
              </w:rPr>
            </w:pPr>
            <w:r>
              <w:rPr>
                <w:rFonts w:hint="eastAsia" w:ascii="宋体" w:hAnsi="宋体" w:eastAsia="宋体" w:cs="宋体"/>
                <w:color w:val="000000"/>
                <w:sz w:val="18"/>
                <w:szCs w:val="18"/>
              </w:rPr>
              <w:t>220.00</w:t>
            </w:r>
          </w:p>
        </w:tc>
        <w:tc>
          <w:tcPr>
            <w:tcW w:w="1968" w:type="dxa"/>
            <w:gridSpan w:val="3"/>
            <w:tcBorders>
              <w:top w:val="single" w:color="auto" w:sz="4" w:space="0"/>
              <w:left w:val="nil"/>
              <w:bottom w:val="single" w:color="auto" w:sz="4" w:space="0"/>
              <w:right w:val="single" w:color="auto" w:sz="4" w:space="0"/>
            </w:tcBorders>
            <w:vAlign w:val="center"/>
          </w:tcPr>
          <w:p w14:paraId="78A322D3">
            <w:pPr>
              <w:jc w:val="center"/>
              <w:rPr>
                <w:rFonts w:ascii="宋体" w:hAnsi="宋体" w:eastAsia="宋体" w:cs="宋体"/>
                <w:color w:val="000000"/>
                <w:sz w:val="18"/>
                <w:szCs w:val="18"/>
              </w:rPr>
            </w:pPr>
            <w:r>
              <w:rPr>
                <w:rFonts w:hint="eastAsia" w:ascii="宋体" w:hAnsi="宋体" w:eastAsia="宋体" w:cs="宋体"/>
                <w:color w:val="000000"/>
                <w:sz w:val="18"/>
                <w:szCs w:val="18"/>
              </w:rPr>
              <w:t>220.00</w:t>
            </w:r>
          </w:p>
        </w:tc>
        <w:tc>
          <w:tcPr>
            <w:tcW w:w="1428" w:type="dxa"/>
            <w:gridSpan w:val="2"/>
            <w:tcBorders>
              <w:top w:val="single" w:color="auto" w:sz="4" w:space="0"/>
              <w:left w:val="nil"/>
              <w:bottom w:val="single" w:color="auto" w:sz="4" w:space="0"/>
              <w:right w:val="single" w:color="auto" w:sz="4" w:space="0"/>
            </w:tcBorders>
            <w:vAlign w:val="center"/>
          </w:tcPr>
          <w:p w14:paraId="257BEF91">
            <w:pPr>
              <w:jc w:val="center"/>
              <w:rPr>
                <w:rFonts w:ascii="宋体" w:hAnsi="宋体" w:eastAsia="宋体" w:cs="宋体"/>
                <w:color w:val="000000"/>
                <w:sz w:val="18"/>
                <w:szCs w:val="18"/>
              </w:rPr>
            </w:pPr>
            <w:r>
              <w:rPr>
                <w:rFonts w:hint="eastAsia" w:ascii="宋体" w:hAnsi="宋体" w:eastAsia="宋体" w:cs="宋体"/>
                <w:color w:val="000000"/>
                <w:sz w:val="18"/>
                <w:szCs w:val="18"/>
              </w:rPr>
              <w:t>197.89</w:t>
            </w:r>
          </w:p>
        </w:tc>
        <w:tc>
          <w:tcPr>
            <w:tcW w:w="1372" w:type="dxa"/>
            <w:gridSpan w:val="2"/>
            <w:tcBorders>
              <w:top w:val="nil"/>
              <w:left w:val="nil"/>
              <w:bottom w:val="single" w:color="auto" w:sz="4" w:space="0"/>
              <w:right w:val="single" w:color="auto" w:sz="4" w:space="0"/>
            </w:tcBorders>
            <w:vAlign w:val="center"/>
          </w:tcPr>
          <w:p w14:paraId="1EA24B5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3313540">
            <w:pPr>
              <w:jc w:val="center"/>
              <w:rPr>
                <w:rFonts w:ascii="宋体" w:hAnsi="宋体" w:eastAsia="宋体" w:cs="宋体"/>
                <w:color w:val="000000"/>
                <w:sz w:val="18"/>
                <w:szCs w:val="18"/>
              </w:rPr>
            </w:pPr>
            <w:r>
              <w:rPr>
                <w:rFonts w:hint="eastAsia" w:ascii="宋体" w:hAnsi="宋体" w:eastAsia="宋体" w:cs="宋体"/>
                <w:color w:val="000000"/>
                <w:sz w:val="18"/>
                <w:szCs w:val="18"/>
              </w:rPr>
              <w:t>89.95%</w:t>
            </w:r>
          </w:p>
        </w:tc>
        <w:tc>
          <w:tcPr>
            <w:tcW w:w="1552" w:type="dxa"/>
            <w:gridSpan w:val="2"/>
            <w:tcBorders>
              <w:top w:val="nil"/>
              <w:left w:val="nil"/>
              <w:bottom w:val="single" w:color="auto" w:sz="4" w:space="0"/>
              <w:right w:val="single" w:color="auto" w:sz="4" w:space="0"/>
            </w:tcBorders>
            <w:vAlign w:val="center"/>
          </w:tcPr>
          <w:p w14:paraId="21D4C0A1">
            <w:pPr>
              <w:jc w:val="center"/>
              <w:rPr>
                <w:rFonts w:ascii="宋体" w:hAnsi="宋体" w:eastAsia="宋体" w:cs="宋体"/>
                <w:color w:val="000000"/>
                <w:sz w:val="18"/>
                <w:szCs w:val="18"/>
              </w:rPr>
            </w:pPr>
            <w:r>
              <w:rPr>
                <w:rFonts w:hint="eastAsia" w:ascii="宋体" w:hAnsi="宋体" w:eastAsia="宋体" w:cs="宋体"/>
                <w:color w:val="000000"/>
                <w:sz w:val="18"/>
                <w:szCs w:val="18"/>
              </w:rPr>
              <w:t>7.49</w:t>
            </w:r>
          </w:p>
        </w:tc>
      </w:tr>
      <w:tr w14:paraId="3ED3B54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0D49AB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74075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EE709EE">
            <w:pPr>
              <w:jc w:val="center"/>
              <w:rPr>
                <w:rFonts w:ascii="宋体" w:hAnsi="宋体" w:eastAsia="宋体" w:cs="宋体"/>
                <w:color w:val="000000"/>
                <w:sz w:val="18"/>
                <w:szCs w:val="18"/>
              </w:rPr>
            </w:pPr>
            <w:r>
              <w:rPr>
                <w:rFonts w:hint="eastAsia" w:ascii="宋体" w:hAnsi="宋体" w:eastAsia="宋体" w:cs="宋体"/>
                <w:color w:val="000000"/>
                <w:sz w:val="18"/>
                <w:szCs w:val="18"/>
              </w:rPr>
              <w:t>220.00</w:t>
            </w:r>
          </w:p>
        </w:tc>
        <w:tc>
          <w:tcPr>
            <w:tcW w:w="1968" w:type="dxa"/>
            <w:gridSpan w:val="3"/>
            <w:tcBorders>
              <w:top w:val="single" w:color="auto" w:sz="4" w:space="0"/>
              <w:left w:val="nil"/>
              <w:bottom w:val="single" w:color="auto" w:sz="4" w:space="0"/>
              <w:right w:val="single" w:color="auto" w:sz="4" w:space="0"/>
            </w:tcBorders>
            <w:vAlign w:val="center"/>
          </w:tcPr>
          <w:p w14:paraId="1074D60A">
            <w:pPr>
              <w:jc w:val="center"/>
              <w:rPr>
                <w:rFonts w:ascii="宋体" w:hAnsi="宋体" w:eastAsia="宋体" w:cs="宋体"/>
                <w:color w:val="000000"/>
                <w:sz w:val="18"/>
                <w:szCs w:val="18"/>
              </w:rPr>
            </w:pPr>
            <w:r>
              <w:rPr>
                <w:rFonts w:hint="eastAsia" w:ascii="宋体" w:hAnsi="宋体" w:eastAsia="宋体" w:cs="宋体"/>
                <w:color w:val="000000"/>
                <w:sz w:val="18"/>
                <w:szCs w:val="18"/>
              </w:rPr>
              <w:t>220.00</w:t>
            </w:r>
          </w:p>
        </w:tc>
        <w:tc>
          <w:tcPr>
            <w:tcW w:w="1428" w:type="dxa"/>
            <w:gridSpan w:val="2"/>
            <w:tcBorders>
              <w:top w:val="single" w:color="auto" w:sz="4" w:space="0"/>
              <w:left w:val="nil"/>
              <w:bottom w:val="single" w:color="auto" w:sz="4" w:space="0"/>
              <w:right w:val="single" w:color="auto" w:sz="4" w:space="0"/>
            </w:tcBorders>
            <w:vAlign w:val="center"/>
          </w:tcPr>
          <w:p w14:paraId="6D440AA8">
            <w:pPr>
              <w:jc w:val="center"/>
              <w:rPr>
                <w:rFonts w:ascii="宋体" w:hAnsi="宋体" w:eastAsia="宋体" w:cs="宋体"/>
                <w:color w:val="000000"/>
                <w:sz w:val="18"/>
                <w:szCs w:val="18"/>
              </w:rPr>
            </w:pPr>
            <w:r>
              <w:rPr>
                <w:rFonts w:hint="eastAsia" w:ascii="宋体" w:hAnsi="宋体" w:eastAsia="宋体" w:cs="宋体"/>
                <w:color w:val="000000"/>
                <w:sz w:val="18"/>
                <w:szCs w:val="18"/>
              </w:rPr>
              <w:t>197.89</w:t>
            </w:r>
          </w:p>
        </w:tc>
        <w:tc>
          <w:tcPr>
            <w:tcW w:w="1372" w:type="dxa"/>
            <w:gridSpan w:val="2"/>
            <w:tcBorders>
              <w:top w:val="nil"/>
              <w:left w:val="nil"/>
              <w:bottom w:val="single" w:color="auto" w:sz="4" w:space="0"/>
              <w:right w:val="single" w:color="auto" w:sz="4" w:space="0"/>
            </w:tcBorders>
            <w:vAlign w:val="center"/>
          </w:tcPr>
          <w:p w14:paraId="6659C4B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CDD94A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B9C862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F5E205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ADE2B4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82FFF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4789C4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2103074">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21F91C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0277B1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5AB1E3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0B3089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A5AE800">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90B710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6FB698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60BB63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4F250C5">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C83176D">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C2678C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220万元，主要用于社区运转经费，于2023年12月31日前完工，通过本项目的实施管理使用，满足群众日常生活业务的需要，促进社区与群众和谐发展。改善居民生活质量，完善基础文化建设，改善社区文化环境，使受益居民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1AF35AE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财政预算安排资金220万元，实际完成资金支付197.89万元，主要用于11个社区开展日常工作的水电费、车辆燃油费保险费及办公费等，完成项目开展及资金拨付11个社区，完成资金拨付标准17.99万元/社区，通过本项目的实施管理使用，满足了群众日常生活业务的需要，改善了社区文化生活环境，促进了社区与群众和谐发展。</w:t>
            </w:r>
          </w:p>
        </w:tc>
      </w:tr>
      <w:tr w14:paraId="3843A4B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F113FAD">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3C4ACD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B27512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E62177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42B34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88BFC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D71470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DBE20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201C7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953AF9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A853B9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44B8E4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19E41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F34D106">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165DC48">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61258D9">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8E72CEF">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7B3BE31">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59430D3">
            <w:pPr>
              <w:rPr>
                <w:color w:val="000000"/>
                <w:sz w:val="18"/>
                <w:szCs w:val="18"/>
              </w:rPr>
            </w:pPr>
            <w:r>
              <w:rPr>
                <w:rFonts w:hint="eastAsia"/>
                <w:color w:val="000000"/>
                <w:sz w:val="18"/>
                <w:szCs w:val="18"/>
              </w:rPr>
              <w:t>社区数量</w:t>
            </w:r>
          </w:p>
        </w:tc>
        <w:tc>
          <w:tcPr>
            <w:tcW w:w="627" w:type="dxa"/>
            <w:tcBorders>
              <w:top w:val="nil"/>
              <w:left w:val="nil"/>
              <w:bottom w:val="single" w:color="auto" w:sz="4" w:space="0"/>
              <w:right w:val="single" w:color="auto" w:sz="4" w:space="0"/>
            </w:tcBorders>
            <w:vAlign w:val="center"/>
          </w:tcPr>
          <w:p w14:paraId="2121CC0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89CAC97">
            <w:pPr>
              <w:jc w:val="center"/>
              <w:rPr>
                <w:rFonts w:ascii="宋体" w:hAnsi="宋体" w:eastAsia="宋体" w:cs="宋体"/>
                <w:color w:val="000000"/>
                <w:sz w:val="18"/>
                <w:szCs w:val="18"/>
              </w:rPr>
            </w:pPr>
            <w:r>
              <w:rPr>
                <w:rFonts w:hint="eastAsia" w:ascii="宋体" w:hAnsi="宋体" w:eastAsia="宋体" w:cs="宋体"/>
                <w:color w:val="000000"/>
                <w:sz w:val="18"/>
                <w:szCs w:val="18"/>
              </w:rPr>
              <w:t>&gt;=11个</w:t>
            </w:r>
          </w:p>
        </w:tc>
        <w:tc>
          <w:tcPr>
            <w:tcW w:w="728" w:type="dxa"/>
            <w:tcBorders>
              <w:top w:val="nil"/>
              <w:left w:val="nil"/>
              <w:bottom w:val="single" w:color="auto" w:sz="4" w:space="0"/>
              <w:right w:val="single" w:color="auto" w:sz="4" w:space="0"/>
            </w:tcBorders>
            <w:vAlign w:val="center"/>
          </w:tcPr>
          <w:p w14:paraId="1D95EF5B">
            <w:pPr>
              <w:jc w:val="center"/>
              <w:rPr>
                <w:rFonts w:ascii="宋体" w:hAnsi="宋体" w:eastAsia="宋体" w:cs="宋体"/>
                <w:color w:val="000000"/>
                <w:sz w:val="18"/>
                <w:szCs w:val="18"/>
              </w:rPr>
            </w:pPr>
            <w:r>
              <w:rPr>
                <w:rFonts w:hint="eastAsia" w:ascii="宋体" w:hAnsi="宋体" w:eastAsia="宋体" w:cs="宋体"/>
                <w:color w:val="000000"/>
                <w:sz w:val="18"/>
                <w:szCs w:val="18"/>
              </w:rPr>
              <w:t>=11个</w:t>
            </w:r>
          </w:p>
        </w:tc>
        <w:tc>
          <w:tcPr>
            <w:tcW w:w="637" w:type="dxa"/>
            <w:tcBorders>
              <w:top w:val="nil"/>
              <w:left w:val="nil"/>
              <w:bottom w:val="single" w:color="auto" w:sz="4" w:space="0"/>
              <w:right w:val="single" w:color="auto" w:sz="4" w:space="0"/>
            </w:tcBorders>
            <w:vAlign w:val="center"/>
          </w:tcPr>
          <w:p w14:paraId="1C0C290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98E1F5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C55693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3B1E1D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A32730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C741070">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BA76F4F">
            <w:pPr>
              <w:jc w:val="center"/>
              <w:rPr>
                <w:color w:val="000000"/>
                <w:sz w:val="18"/>
                <w:szCs w:val="18"/>
              </w:rPr>
            </w:pPr>
          </w:p>
        </w:tc>
      </w:tr>
      <w:tr w14:paraId="60EE222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BC05A92">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D5F778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278FE83">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6C8AF38">
            <w:pPr>
              <w:rPr>
                <w:rFonts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3BF6EA0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A7E1ED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370D17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A210CD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0F64D9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40AE67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137D91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69119B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94FFDC">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A288E76">
            <w:pPr>
              <w:jc w:val="center"/>
              <w:rPr>
                <w:rFonts w:ascii="宋体" w:hAnsi="宋体" w:eastAsia="宋体" w:cs="宋体"/>
                <w:color w:val="000000"/>
                <w:sz w:val="18"/>
                <w:szCs w:val="18"/>
              </w:rPr>
            </w:pPr>
          </w:p>
        </w:tc>
      </w:tr>
      <w:tr w14:paraId="6D5471B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AA1117A">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02850F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5B6A677">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B1CE671">
            <w:pPr>
              <w:rPr>
                <w:rFonts w:ascii="宋体" w:hAnsi="宋体" w:eastAsia="宋体" w:cs="宋体"/>
                <w:color w:val="000000"/>
                <w:sz w:val="18"/>
                <w:szCs w:val="18"/>
              </w:rPr>
            </w:pPr>
            <w:r>
              <w:rPr>
                <w:rFonts w:hint="eastAsia" w:ascii="宋体" w:hAnsi="宋体" w:eastAsia="宋体" w:cs="宋体"/>
                <w:color w:val="000000"/>
                <w:sz w:val="18"/>
                <w:szCs w:val="18"/>
              </w:rPr>
              <w:t>购置物品质量合格率</w:t>
            </w:r>
          </w:p>
        </w:tc>
        <w:tc>
          <w:tcPr>
            <w:tcW w:w="627" w:type="dxa"/>
            <w:tcBorders>
              <w:top w:val="nil"/>
              <w:left w:val="nil"/>
              <w:bottom w:val="single" w:color="auto" w:sz="4" w:space="0"/>
              <w:right w:val="single" w:color="auto" w:sz="4" w:space="0"/>
            </w:tcBorders>
            <w:vAlign w:val="center"/>
          </w:tcPr>
          <w:p w14:paraId="4EC162A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BF2863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2130AB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F8F3E0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54BCF8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864B22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A143D3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7E45B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84587A6">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E71C30B">
            <w:pPr>
              <w:jc w:val="center"/>
              <w:rPr>
                <w:rFonts w:ascii="宋体" w:hAnsi="宋体" w:eastAsia="宋体" w:cs="宋体"/>
                <w:color w:val="000000"/>
                <w:sz w:val="18"/>
                <w:szCs w:val="18"/>
              </w:rPr>
            </w:pPr>
          </w:p>
        </w:tc>
      </w:tr>
      <w:tr w14:paraId="513F598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B9C1322">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D96F77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3A04A39">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74C5D2C">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779F538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65517A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979037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2869CA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133D9E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D3A5D3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316BDC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A7A668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4BD66DF">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1205A93">
            <w:pPr>
              <w:jc w:val="center"/>
              <w:rPr>
                <w:rFonts w:ascii="宋体" w:hAnsi="宋体" w:eastAsia="宋体" w:cs="宋体"/>
                <w:color w:val="000000"/>
                <w:sz w:val="18"/>
                <w:szCs w:val="18"/>
              </w:rPr>
            </w:pPr>
          </w:p>
        </w:tc>
      </w:tr>
      <w:tr w14:paraId="3691BAD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65B26C8">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1EB7A34">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1BC1BE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886F58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每个社区经费拨付标准</w:t>
            </w:r>
          </w:p>
        </w:tc>
        <w:tc>
          <w:tcPr>
            <w:tcW w:w="627" w:type="dxa"/>
            <w:tcBorders>
              <w:top w:val="nil"/>
              <w:left w:val="nil"/>
              <w:bottom w:val="single" w:color="auto" w:sz="4" w:space="0"/>
              <w:right w:val="single" w:color="auto" w:sz="4" w:space="0"/>
            </w:tcBorders>
            <w:vAlign w:val="center"/>
          </w:tcPr>
          <w:p w14:paraId="4C865E6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9E0D396">
            <w:pPr>
              <w:jc w:val="center"/>
              <w:rPr>
                <w:rFonts w:ascii="宋体" w:hAnsi="宋体" w:eastAsia="宋体" w:cs="宋体"/>
                <w:color w:val="000000"/>
                <w:sz w:val="18"/>
                <w:szCs w:val="18"/>
              </w:rPr>
            </w:pPr>
            <w:r>
              <w:rPr>
                <w:rFonts w:hint="eastAsia" w:ascii="宋体" w:hAnsi="宋体" w:eastAsia="宋体" w:cs="宋体"/>
                <w:color w:val="000000"/>
                <w:sz w:val="18"/>
                <w:szCs w:val="18"/>
              </w:rPr>
              <w:t>&lt;=20万元/社区</w:t>
            </w:r>
          </w:p>
        </w:tc>
        <w:tc>
          <w:tcPr>
            <w:tcW w:w="728" w:type="dxa"/>
            <w:tcBorders>
              <w:top w:val="nil"/>
              <w:left w:val="nil"/>
              <w:bottom w:val="single" w:color="auto" w:sz="4" w:space="0"/>
              <w:right w:val="single" w:color="auto" w:sz="4" w:space="0"/>
            </w:tcBorders>
            <w:vAlign w:val="center"/>
          </w:tcPr>
          <w:p w14:paraId="2121FB7C">
            <w:pPr>
              <w:jc w:val="center"/>
              <w:rPr>
                <w:rFonts w:ascii="宋体" w:hAnsi="宋体" w:eastAsia="宋体" w:cs="宋体"/>
                <w:color w:val="000000"/>
                <w:sz w:val="18"/>
                <w:szCs w:val="18"/>
              </w:rPr>
            </w:pPr>
            <w:r>
              <w:rPr>
                <w:rFonts w:hint="eastAsia" w:ascii="宋体" w:hAnsi="宋体" w:eastAsia="宋体" w:cs="宋体"/>
                <w:color w:val="000000"/>
                <w:sz w:val="18"/>
                <w:szCs w:val="18"/>
              </w:rPr>
              <w:t>=17.99万元/社区</w:t>
            </w:r>
          </w:p>
        </w:tc>
        <w:tc>
          <w:tcPr>
            <w:tcW w:w="637" w:type="dxa"/>
            <w:tcBorders>
              <w:top w:val="nil"/>
              <w:left w:val="nil"/>
              <w:bottom w:val="single" w:color="auto" w:sz="4" w:space="0"/>
              <w:right w:val="single" w:color="auto" w:sz="4" w:space="0"/>
            </w:tcBorders>
            <w:vAlign w:val="center"/>
          </w:tcPr>
          <w:p w14:paraId="2FB97D4B">
            <w:pPr>
              <w:jc w:val="center"/>
              <w:rPr>
                <w:rFonts w:ascii="宋体" w:hAnsi="宋体" w:eastAsia="宋体" w:cs="宋体"/>
                <w:color w:val="000000"/>
                <w:sz w:val="18"/>
                <w:szCs w:val="18"/>
              </w:rPr>
            </w:pPr>
            <w:r>
              <w:rPr>
                <w:rFonts w:hint="eastAsia" w:ascii="宋体" w:hAnsi="宋体" w:eastAsia="宋体" w:cs="宋体"/>
                <w:color w:val="000000"/>
                <w:sz w:val="18"/>
                <w:szCs w:val="18"/>
              </w:rPr>
              <w:t>89.95</w:t>
            </w:r>
          </w:p>
        </w:tc>
        <w:tc>
          <w:tcPr>
            <w:tcW w:w="791" w:type="dxa"/>
            <w:tcBorders>
              <w:top w:val="nil"/>
              <w:left w:val="nil"/>
              <w:bottom w:val="single" w:color="auto" w:sz="4" w:space="0"/>
              <w:right w:val="single" w:color="auto" w:sz="4" w:space="0"/>
            </w:tcBorders>
            <w:vAlign w:val="center"/>
          </w:tcPr>
          <w:p w14:paraId="7A087764">
            <w:pPr>
              <w:jc w:val="center"/>
              <w:rPr>
                <w:rFonts w:ascii="宋体" w:hAnsi="宋体" w:eastAsia="宋体" w:cs="宋体"/>
                <w:color w:val="000000"/>
                <w:sz w:val="18"/>
                <w:szCs w:val="18"/>
              </w:rPr>
            </w:pPr>
            <w:r>
              <w:rPr>
                <w:rFonts w:hint="eastAsia" w:ascii="宋体" w:hAnsi="宋体" w:eastAsia="宋体" w:cs="宋体"/>
                <w:color w:val="000000"/>
                <w:sz w:val="18"/>
                <w:szCs w:val="18"/>
              </w:rPr>
              <w:t>14.98</w:t>
            </w:r>
          </w:p>
        </w:tc>
        <w:tc>
          <w:tcPr>
            <w:tcW w:w="741" w:type="dxa"/>
            <w:tcBorders>
              <w:top w:val="nil"/>
              <w:left w:val="nil"/>
              <w:bottom w:val="single" w:color="auto" w:sz="4" w:space="0"/>
              <w:right w:val="single" w:color="auto" w:sz="4" w:space="0"/>
            </w:tcBorders>
            <w:vAlign w:val="center"/>
          </w:tcPr>
          <w:p w14:paraId="31D92CAB">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39360F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7FC543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638F7CA">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286C07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预算资金由财政局统筹安排按月平均拨付，截止2024年年底统筹安排11个月资金拨付。</w:t>
            </w:r>
          </w:p>
        </w:tc>
      </w:tr>
      <w:tr w14:paraId="4EA9A29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FBAAE65">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7C100B5">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244D315">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562905C">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保障社区各项工作正常运行，提升社区服务质量1</w:t>
            </w:r>
          </w:p>
        </w:tc>
        <w:tc>
          <w:tcPr>
            <w:tcW w:w="627" w:type="dxa"/>
            <w:tcBorders>
              <w:top w:val="nil"/>
              <w:left w:val="nil"/>
              <w:bottom w:val="single" w:color="auto" w:sz="4" w:space="0"/>
              <w:right w:val="single" w:color="auto" w:sz="4" w:space="0"/>
            </w:tcBorders>
            <w:vAlign w:val="center"/>
          </w:tcPr>
          <w:p w14:paraId="6149216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D93D36C">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3B22B000">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CC6BAB4">
            <w:pPr>
              <w:jc w:val="center"/>
              <w:rPr>
                <w:rFonts w:ascii="宋体" w:hAnsi="宋体" w:eastAsia="宋体" w:cs="宋体"/>
                <w:color w:val="000000"/>
                <w:sz w:val="18"/>
                <w:szCs w:val="18"/>
              </w:rPr>
            </w:pPr>
            <w:r>
              <w:rPr>
                <w:rFonts w:hint="eastAsia" w:ascii="宋体" w:hAnsi="宋体" w:eastAsia="宋体" w:cs="宋体"/>
                <w:color w:val="000000"/>
                <w:sz w:val="18"/>
                <w:szCs w:val="18"/>
              </w:rPr>
              <w:t>89.95</w:t>
            </w:r>
          </w:p>
        </w:tc>
        <w:tc>
          <w:tcPr>
            <w:tcW w:w="791" w:type="dxa"/>
            <w:tcBorders>
              <w:top w:val="nil"/>
              <w:left w:val="nil"/>
              <w:bottom w:val="single" w:color="auto" w:sz="4" w:space="0"/>
              <w:right w:val="single" w:color="auto" w:sz="4" w:space="0"/>
            </w:tcBorders>
            <w:vAlign w:val="center"/>
          </w:tcPr>
          <w:p w14:paraId="2EF568E7">
            <w:pPr>
              <w:jc w:val="center"/>
              <w:rPr>
                <w:rFonts w:ascii="宋体" w:hAnsi="宋体" w:eastAsia="宋体" w:cs="宋体"/>
                <w:color w:val="000000"/>
                <w:sz w:val="18"/>
                <w:szCs w:val="18"/>
              </w:rPr>
            </w:pPr>
            <w:r>
              <w:rPr>
                <w:rFonts w:hint="eastAsia" w:ascii="宋体" w:hAnsi="宋体" w:eastAsia="宋体" w:cs="宋体"/>
                <w:color w:val="000000"/>
                <w:sz w:val="18"/>
                <w:szCs w:val="18"/>
              </w:rPr>
              <w:t>14.98</w:t>
            </w:r>
          </w:p>
        </w:tc>
        <w:tc>
          <w:tcPr>
            <w:tcW w:w="741" w:type="dxa"/>
            <w:tcBorders>
              <w:top w:val="nil"/>
              <w:left w:val="nil"/>
              <w:bottom w:val="single" w:color="auto" w:sz="4" w:space="0"/>
              <w:right w:val="single" w:color="auto" w:sz="4" w:space="0"/>
            </w:tcBorders>
            <w:vAlign w:val="center"/>
          </w:tcPr>
          <w:p w14:paraId="17C633C5">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9BCDBD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D4AA7B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40FE9F2">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18ECF0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预算资金由财政局统筹安排按月平均拨付，截止2024年年底统筹安排11个月资金拨付</w:t>
            </w:r>
          </w:p>
        </w:tc>
      </w:tr>
      <w:tr w14:paraId="18265C0E">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CCEC97A">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41432A1">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5E6EDC8">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73CDA56">
            <w:pPr>
              <w:rPr>
                <w:rFonts w:ascii="宋体" w:hAnsi="宋体" w:eastAsia="宋体" w:cs="宋体"/>
                <w:color w:val="000000"/>
                <w:sz w:val="18"/>
                <w:szCs w:val="18"/>
              </w:rPr>
            </w:pPr>
            <w:r>
              <w:rPr>
                <w:rFonts w:hint="eastAsia" w:ascii="宋体" w:hAnsi="宋体" w:eastAsia="宋体" w:cs="宋体"/>
                <w:color w:val="000000"/>
                <w:sz w:val="18"/>
                <w:szCs w:val="18"/>
              </w:rPr>
              <w:t>受益对象满意度</w:t>
            </w:r>
          </w:p>
        </w:tc>
        <w:tc>
          <w:tcPr>
            <w:tcW w:w="627" w:type="dxa"/>
            <w:tcBorders>
              <w:top w:val="nil"/>
              <w:left w:val="nil"/>
              <w:bottom w:val="single" w:color="auto" w:sz="4" w:space="0"/>
              <w:right w:val="single" w:color="auto" w:sz="4" w:space="0"/>
            </w:tcBorders>
            <w:vAlign w:val="center"/>
          </w:tcPr>
          <w:p w14:paraId="5490F66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84A7DA0">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CC24EA6">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55002E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98B640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3885447">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016006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71B7798">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3C7D0D1">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3A2D08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预算资金由财政局统筹安排按月平均拨付，截止2024年年底统筹安排11个月资金拨付</w:t>
            </w:r>
          </w:p>
        </w:tc>
      </w:tr>
      <w:tr w14:paraId="496DA9FF">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2A6417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F2ACE9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8447EEC">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6C61E8A">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98E893F">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C340C21">
            <w:pPr>
              <w:jc w:val="center"/>
              <w:rPr>
                <w:rFonts w:ascii="宋体" w:hAnsi="宋体" w:eastAsia="宋体" w:cs="宋体"/>
                <w:color w:val="000000"/>
                <w:sz w:val="18"/>
                <w:szCs w:val="18"/>
              </w:rPr>
            </w:pPr>
            <w:r>
              <w:rPr>
                <w:rFonts w:hint="eastAsia" w:ascii="宋体" w:hAnsi="宋体" w:eastAsia="宋体" w:cs="宋体"/>
                <w:color w:val="000000"/>
                <w:sz w:val="18"/>
                <w:szCs w:val="18"/>
              </w:rPr>
              <w:t>87.45分</w:t>
            </w:r>
          </w:p>
        </w:tc>
        <w:tc>
          <w:tcPr>
            <w:tcW w:w="741" w:type="dxa"/>
            <w:tcBorders>
              <w:top w:val="single" w:color="auto" w:sz="4" w:space="0"/>
              <w:left w:val="nil"/>
              <w:bottom w:val="single" w:color="auto" w:sz="4" w:space="0"/>
              <w:right w:val="single" w:color="auto" w:sz="4" w:space="0"/>
            </w:tcBorders>
            <w:vAlign w:val="center"/>
          </w:tcPr>
          <w:p w14:paraId="53C22A73">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AE35D29">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F79D080">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F4099D6">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C5A90B1">
            <w:pPr>
              <w:rPr>
                <w:rFonts w:ascii="宋体" w:hAnsi="宋体" w:eastAsia="宋体" w:cs="宋体"/>
                <w:color w:val="000000"/>
                <w:sz w:val="18"/>
                <w:szCs w:val="18"/>
              </w:rPr>
            </w:pPr>
          </w:p>
        </w:tc>
      </w:tr>
    </w:tbl>
    <w:p w14:paraId="0F1F715C">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44C821B">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0F90802">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6281BA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BBA9BD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网格党支部书记补助经费</w:t>
            </w:r>
          </w:p>
        </w:tc>
      </w:tr>
      <w:tr w14:paraId="5BC03319">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CB4EF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44558A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昌吉市人民政府建国路街道办事处</w:t>
            </w:r>
          </w:p>
        </w:tc>
        <w:tc>
          <w:tcPr>
            <w:tcW w:w="1428" w:type="dxa"/>
            <w:gridSpan w:val="2"/>
            <w:tcBorders>
              <w:top w:val="single" w:color="auto" w:sz="4" w:space="0"/>
              <w:left w:val="nil"/>
              <w:bottom w:val="single" w:color="auto" w:sz="4" w:space="0"/>
              <w:right w:val="single" w:color="auto" w:sz="4" w:space="0"/>
            </w:tcBorders>
            <w:vAlign w:val="center"/>
          </w:tcPr>
          <w:p w14:paraId="73674FA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D67374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昌吉市人民政府建国路街道办事处</w:t>
            </w:r>
          </w:p>
        </w:tc>
      </w:tr>
      <w:tr w14:paraId="7B7EF2BF">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775288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4A10388">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0116AA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736226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2D27BB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FE030E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6C20F6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DD690D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258E04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033928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588484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84A082A">
            <w:pPr>
              <w:jc w:val="center"/>
              <w:rPr>
                <w:rFonts w:ascii="宋体" w:hAnsi="宋体" w:eastAsia="宋体" w:cs="宋体"/>
                <w:color w:val="000000"/>
                <w:sz w:val="18"/>
                <w:szCs w:val="18"/>
              </w:rPr>
            </w:pPr>
            <w:r>
              <w:rPr>
                <w:rFonts w:hint="eastAsia" w:ascii="宋体" w:hAnsi="宋体" w:eastAsia="宋体" w:cs="宋体"/>
                <w:color w:val="000000"/>
                <w:sz w:val="18"/>
                <w:szCs w:val="18"/>
              </w:rPr>
              <w:t>86.40</w:t>
            </w:r>
          </w:p>
        </w:tc>
        <w:tc>
          <w:tcPr>
            <w:tcW w:w="1968" w:type="dxa"/>
            <w:gridSpan w:val="3"/>
            <w:tcBorders>
              <w:top w:val="single" w:color="auto" w:sz="4" w:space="0"/>
              <w:left w:val="nil"/>
              <w:bottom w:val="single" w:color="auto" w:sz="4" w:space="0"/>
              <w:right w:val="single" w:color="auto" w:sz="4" w:space="0"/>
            </w:tcBorders>
            <w:vAlign w:val="center"/>
          </w:tcPr>
          <w:p w14:paraId="0B27FF77">
            <w:pPr>
              <w:jc w:val="center"/>
              <w:rPr>
                <w:rFonts w:ascii="宋体" w:hAnsi="宋体" w:eastAsia="宋体" w:cs="宋体"/>
                <w:color w:val="000000"/>
                <w:sz w:val="18"/>
                <w:szCs w:val="18"/>
              </w:rPr>
            </w:pPr>
            <w:r>
              <w:rPr>
                <w:rFonts w:hint="eastAsia" w:ascii="宋体" w:hAnsi="宋体" w:eastAsia="宋体" w:cs="宋体"/>
                <w:color w:val="000000"/>
                <w:sz w:val="18"/>
                <w:szCs w:val="18"/>
              </w:rPr>
              <w:t>86.40</w:t>
            </w:r>
          </w:p>
        </w:tc>
        <w:tc>
          <w:tcPr>
            <w:tcW w:w="1428" w:type="dxa"/>
            <w:gridSpan w:val="2"/>
            <w:tcBorders>
              <w:top w:val="single" w:color="auto" w:sz="4" w:space="0"/>
              <w:left w:val="nil"/>
              <w:bottom w:val="single" w:color="auto" w:sz="4" w:space="0"/>
              <w:right w:val="single" w:color="auto" w:sz="4" w:space="0"/>
            </w:tcBorders>
            <w:vAlign w:val="center"/>
          </w:tcPr>
          <w:p w14:paraId="1880214B">
            <w:pPr>
              <w:jc w:val="center"/>
              <w:rPr>
                <w:rFonts w:ascii="宋体" w:hAnsi="宋体" w:eastAsia="宋体" w:cs="宋体"/>
                <w:color w:val="000000"/>
                <w:sz w:val="18"/>
                <w:szCs w:val="18"/>
              </w:rPr>
            </w:pPr>
            <w:r>
              <w:rPr>
                <w:rFonts w:hint="eastAsia" w:ascii="宋体" w:hAnsi="宋体" w:eastAsia="宋体" w:cs="宋体"/>
                <w:color w:val="000000"/>
                <w:sz w:val="18"/>
                <w:szCs w:val="18"/>
              </w:rPr>
              <w:t>84.20</w:t>
            </w:r>
          </w:p>
        </w:tc>
        <w:tc>
          <w:tcPr>
            <w:tcW w:w="1372" w:type="dxa"/>
            <w:gridSpan w:val="2"/>
            <w:tcBorders>
              <w:top w:val="nil"/>
              <w:left w:val="nil"/>
              <w:bottom w:val="single" w:color="auto" w:sz="4" w:space="0"/>
              <w:right w:val="single" w:color="auto" w:sz="4" w:space="0"/>
            </w:tcBorders>
            <w:vAlign w:val="center"/>
          </w:tcPr>
          <w:p w14:paraId="068A026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78B002F">
            <w:pPr>
              <w:jc w:val="center"/>
              <w:rPr>
                <w:rFonts w:ascii="宋体" w:hAnsi="宋体" w:eastAsia="宋体" w:cs="宋体"/>
                <w:color w:val="000000"/>
                <w:sz w:val="18"/>
                <w:szCs w:val="18"/>
              </w:rPr>
            </w:pPr>
            <w:r>
              <w:rPr>
                <w:rFonts w:hint="eastAsia" w:ascii="宋体" w:hAnsi="宋体" w:eastAsia="宋体" w:cs="宋体"/>
                <w:color w:val="000000"/>
                <w:sz w:val="18"/>
                <w:szCs w:val="18"/>
              </w:rPr>
              <w:t>97.45%</w:t>
            </w:r>
          </w:p>
        </w:tc>
        <w:tc>
          <w:tcPr>
            <w:tcW w:w="1552" w:type="dxa"/>
            <w:gridSpan w:val="2"/>
            <w:tcBorders>
              <w:top w:val="nil"/>
              <w:left w:val="nil"/>
              <w:bottom w:val="single" w:color="auto" w:sz="4" w:space="0"/>
              <w:right w:val="single" w:color="auto" w:sz="4" w:space="0"/>
            </w:tcBorders>
            <w:vAlign w:val="center"/>
          </w:tcPr>
          <w:p w14:paraId="2A92F1F4">
            <w:pPr>
              <w:jc w:val="center"/>
              <w:rPr>
                <w:rFonts w:ascii="宋体" w:hAnsi="宋体" w:eastAsia="宋体" w:cs="宋体"/>
                <w:color w:val="000000"/>
                <w:sz w:val="18"/>
                <w:szCs w:val="18"/>
              </w:rPr>
            </w:pPr>
            <w:r>
              <w:rPr>
                <w:rFonts w:hint="eastAsia" w:ascii="宋体" w:hAnsi="宋体" w:eastAsia="宋体" w:cs="宋体"/>
                <w:color w:val="000000"/>
                <w:sz w:val="18"/>
                <w:szCs w:val="18"/>
              </w:rPr>
              <w:t>9.36</w:t>
            </w:r>
          </w:p>
        </w:tc>
      </w:tr>
      <w:tr w14:paraId="3063C69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69FE37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EE5715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33A0A26">
            <w:pPr>
              <w:jc w:val="center"/>
              <w:rPr>
                <w:rFonts w:ascii="宋体" w:hAnsi="宋体" w:eastAsia="宋体" w:cs="宋体"/>
                <w:color w:val="000000"/>
                <w:sz w:val="18"/>
                <w:szCs w:val="18"/>
              </w:rPr>
            </w:pPr>
            <w:r>
              <w:rPr>
                <w:rFonts w:hint="eastAsia" w:ascii="宋体" w:hAnsi="宋体" w:eastAsia="宋体" w:cs="宋体"/>
                <w:color w:val="000000"/>
                <w:sz w:val="18"/>
                <w:szCs w:val="18"/>
              </w:rPr>
              <w:t>86.40</w:t>
            </w:r>
          </w:p>
        </w:tc>
        <w:tc>
          <w:tcPr>
            <w:tcW w:w="1968" w:type="dxa"/>
            <w:gridSpan w:val="3"/>
            <w:tcBorders>
              <w:top w:val="single" w:color="auto" w:sz="4" w:space="0"/>
              <w:left w:val="nil"/>
              <w:bottom w:val="single" w:color="auto" w:sz="4" w:space="0"/>
              <w:right w:val="single" w:color="auto" w:sz="4" w:space="0"/>
            </w:tcBorders>
            <w:vAlign w:val="center"/>
          </w:tcPr>
          <w:p w14:paraId="64A40ABA">
            <w:pPr>
              <w:jc w:val="center"/>
              <w:rPr>
                <w:rFonts w:ascii="宋体" w:hAnsi="宋体" w:eastAsia="宋体" w:cs="宋体"/>
                <w:color w:val="000000"/>
                <w:sz w:val="18"/>
                <w:szCs w:val="18"/>
              </w:rPr>
            </w:pPr>
            <w:r>
              <w:rPr>
                <w:rFonts w:hint="eastAsia" w:ascii="宋体" w:hAnsi="宋体" w:eastAsia="宋体" w:cs="宋体"/>
                <w:color w:val="000000"/>
                <w:sz w:val="18"/>
                <w:szCs w:val="18"/>
              </w:rPr>
              <w:t>86.40</w:t>
            </w:r>
          </w:p>
        </w:tc>
        <w:tc>
          <w:tcPr>
            <w:tcW w:w="1428" w:type="dxa"/>
            <w:gridSpan w:val="2"/>
            <w:tcBorders>
              <w:top w:val="single" w:color="auto" w:sz="4" w:space="0"/>
              <w:left w:val="nil"/>
              <w:bottom w:val="single" w:color="auto" w:sz="4" w:space="0"/>
              <w:right w:val="single" w:color="auto" w:sz="4" w:space="0"/>
            </w:tcBorders>
            <w:vAlign w:val="center"/>
          </w:tcPr>
          <w:p w14:paraId="043C60E3">
            <w:pPr>
              <w:jc w:val="center"/>
              <w:rPr>
                <w:rFonts w:ascii="宋体" w:hAnsi="宋体" w:eastAsia="宋体" w:cs="宋体"/>
                <w:color w:val="000000"/>
                <w:sz w:val="18"/>
                <w:szCs w:val="18"/>
              </w:rPr>
            </w:pPr>
            <w:r>
              <w:rPr>
                <w:rFonts w:hint="eastAsia" w:ascii="宋体" w:hAnsi="宋体" w:eastAsia="宋体" w:cs="宋体"/>
                <w:color w:val="000000"/>
                <w:sz w:val="18"/>
                <w:szCs w:val="18"/>
              </w:rPr>
              <w:t>84.20</w:t>
            </w:r>
          </w:p>
        </w:tc>
        <w:tc>
          <w:tcPr>
            <w:tcW w:w="1372" w:type="dxa"/>
            <w:gridSpan w:val="2"/>
            <w:tcBorders>
              <w:top w:val="nil"/>
              <w:left w:val="nil"/>
              <w:bottom w:val="single" w:color="auto" w:sz="4" w:space="0"/>
              <w:right w:val="single" w:color="auto" w:sz="4" w:space="0"/>
            </w:tcBorders>
            <w:vAlign w:val="center"/>
          </w:tcPr>
          <w:p w14:paraId="1B5D8A6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E9281A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583E7E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0B5FEC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EC70BA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5174D0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9F3D2E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9EE9FF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27B9B7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B085B9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AAE28D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6608AB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2EEE4F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0FAB9A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DB22F5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7CDF2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C8D3BD7">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1D1CB04">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8662DA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86.4万元，主要用于网格党支部书记补助经费，于2024年12月31日前完工，通过本项目的实施管理使用，满足群众基层组织的需要，促进组织能力的发展。改善岗位职责，完善网格作用和机制，改善管理范围，使受益居民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52F217F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财政预算安排资金86.4万元，实际完成资金支付84.2万元，主要用于网格党支部书记及委员补助资金的发放，分两次共计发放补助资金84.2万元，由于部分网格党支部委员由社区干部兼任，社区干部为领取财政工资人员，不允许领取补助，故数据显示指标未完成，实际中此项目已结束，人员补助已按实际考核结果发放到位。通过本项目的实施管理使用，满足群众基层组织开展工作的需要，促进组织能力的发展和延伸。</w:t>
            </w:r>
          </w:p>
        </w:tc>
      </w:tr>
      <w:tr w14:paraId="6881B170">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13D5EED">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A6F904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4FFAA8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F3D944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86E00B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F1F659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28959A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A402E0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B33D49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E70326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1494E3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44A567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2E30B5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B35C2DF">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5869075">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280FA04">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9044D9C">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522318F">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BD43DA0">
            <w:pPr>
              <w:rPr>
                <w:color w:val="000000"/>
                <w:sz w:val="18"/>
                <w:szCs w:val="18"/>
              </w:rPr>
            </w:pPr>
            <w:r>
              <w:rPr>
                <w:rFonts w:hint="eastAsia"/>
                <w:color w:val="000000"/>
                <w:sz w:val="18"/>
                <w:szCs w:val="18"/>
              </w:rPr>
              <w:t>网格党支部书记数量</w:t>
            </w:r>
          </w:p>
        </w:tc>
        <w:tc>
          <w:tcPr>
            <w:tcW w:w="627" w:type="dxa"/>
            <w:tcBorders>
              <w:top w:val="nil"/>
              <w:left w:val="nil"/>
              <w:bottom w:val="single" w:color="auto" w:sz="4" w:space="0"/>
              <w:right w:val="single" w:color="auto" w:sz="4" w:space="0"/>
            </w:tcBorders>
            <w:vAlign w:val="center"/>
          </w:tcPr>
          <w:p w14:paraId="584CF49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B4F6FE4">
            <w:pPr>
              <w:jc w:val="center"/>
              <w:rPr>
                <w:rFonts w:ascii="宋体" w:hAnsi="宋体" w:eastAsia="宋体" w:cs="宋体"/>
                <w:color w:val="000000"/>
                <w:sz w:val="18"/>
                <w:szCs w:val="18"/>
              </w:rPr>
            </w:pPr>
            <w:r>
              <w:rPr>
                <w:rFonts w:hint="eastAsia" w:ascii="宋体" w:hAnsi="宋体" w:eastAsia="宋体" w:cs="宋体"/>
                <w:color w:val="000000"/>
                <w:sz w:val="18"/>
                <w:szCs w:val="18"/>
              </w:rPr>
              <w:t>=72人</w:t>
            </w:r>
          </w:p>
        </w:tc>
        <w:tc>
          <w:tcPr>
            <w:tcW w:w="728" w:type="dxa"/>
            <w:tcBorders>
              <w:top w:val="nil"/>
              <w:left w:val="nil"/>
              <w:bottom w:val="single" w:color="auto" w:sz="4" w:space="0"/>
              <w:right w:val="single" w:color="auto" w:sz="4" w:space="0"/>
            </w:tcBorders>
            <w:vAlign w:val="center"/>
          </w:tcPr>
          <w:p w14:paraId="5184320D">
            <w:pPr>
              <w:jc w:val="center"/>
              <w:rPr>
                <w:rFonts w:ascii="宋体" w:hAnsi="宋体" w:eastAsia="宋体" w:cs="宋体"/>
                <w:color w:val="000000"/>
                <w:sz w:val="18"/>
                <w:szCs w:val="18"/>
              </w:rPr>
            </w:pPr>
            <w:r>
              <w:rPr>
                <w:rFonts w:hint="eastAsia" w:ascii="宋体" w:hAnsi="宋体" w:eastAsia="宋体" w:cs="宋体"/>
                <w:color w:val="000000"/>
                <w:sz w:val="18"/>
                <w:szCs w:val="18"/>
              </w:rPr>
              <w:t>=72人</w:t>
            </w:r>
          </w:p>
        </w:tc>
        <w:tc>
          <w:tcPr>
            <w:tcW w:w="637" w:type="dxa"/>
            <w:tcBorders>
              <w:top w:val="nil"/>
              <w:left w:val="nil"/>
              <w:bottom w:val="single" w:color="auto" w:sz="4" w:space="0"/>
              <w:right w:val="single" w:color="auto" w:sz="4" w:space="0"/>
            </w:tcBorders>
            <w:vAlign w:val="center"/>
          </w:tcPr>
          <w:p w14:paraId="57810DB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CF7FC0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08C442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01F5B1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DF57F4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E20BA69">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89C0C08">
            <w:pPr>
              <w:jc w:val="center"/>
              <w:rPr>
                <w:color w:val="000000"/>
                <w:sz w:val="18"/>
                <w:szCs w:val="18"/>
              </w:rPr>
            </w:pPr>
          </w:p>
        </w:tc>
      </w:tr>
      <w:tr w14:paraId="5BA1834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660B484">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6FA07E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10D8ACC">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F928D34">
            <w:pPr>
              <w:rPr>
                <w:rFonts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043FB63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B3F44C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53DB75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BAE8D6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27335E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8E7D36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0A70E1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3D5184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10EF94">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1C3B271">
            <w:pPr>
              <w:jc w:val="center"/>
              <w:rPr>
                <w:rFonts w:ascii="宋体" w:hAnsi="宋体" w:eastAsia="宋体" w:cs="宋体"/>
                <w:color w:val="000000"/>
                <w:sz w:val="18"/>
                <w:szCs w:val="18"/>
              </w:rPr>
            </w:pPr>
          </w:p>
        </w:tc>
      </w:tr>
      <w:tr w14:paraId="0532A76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E36EA2D">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BC2ABF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64B3675">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E7514B9">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2CA8DE8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56E2C1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E9E9E5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62E231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305D46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1B1FDC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460D7D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24611B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521E6C1">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09E5513">
            <w:pPr>
              <w:jc w:val="center"/>
              <w:rPr>
                <w:rFonts w:ascii="宋体" w:hAnsi="宋体" w:eastAsia="宋体" w:cs="宋体"/>
                <w:color w:val="000000"/>
                <w:sz w:val="18"/>
                <w:szCs w:val="18"/>
              </w:rPr>
            </w:pPr>
          </w:p>
        </w:tc>
      </w:tr>
      <w:tr w14:paraId="592A551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34BCFE4">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E73124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F910D54">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AB930B3">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1D8E0D2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D9A9D7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F98402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EE1716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9C9665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E673E3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9CAA96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ED2DEE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BE9DE3">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DBBD013">
            <w:pPr>
              <w:jc w:val="center"/>
              <w:rPr>
                <w:rFonts w:ascii="宋体" w:hAnsi="宋体" w:eastAsia="宋体" w:cs="宋体"/>
                <w:color w:val="000000"/>
                <w:sz w:val="18"/>
                <w:szCs w:val="18"/>
              </w:rPr>
            </w:pPr>
          </w:p>
        </w:tc>
      </w:tr>
      <w:tr w14:paraId="5518E4B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80F8503">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66E9145">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AC7BAFE">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B5D5B3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每个网格党支部经费拨付标准</w:t>
            </w:r>
          </w:p>
        </w:tc>
        <w:tc>
          <w:tcPr>
            <w:tcW w:w="627" w:type="dxa"/>
            <w:tcBorders>
              <w:top w:val="nil"/>
              <w:left w:val="nil"/>
              <w:bottom w:val="single" w:color="auto" w:sz="4" w:space="0"/>
              <w:right w:val="single" w:color="auto" w:sz="4" w:space="0"/>
            </w:tcBorders>
            <w:vAlign w:val="center"/>
          </w:tcPr>
          <w:p w14:paraId="57814EFB">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6BFD2A5">
            <w:pPr>
              <w:jc w:val="center"/>
              <w:rPr>
                <w:rFonts w:ascii="宋体" w:hAnsi="宋体" w:eastAsia="宋体" w:cs="宋体"/>
                <w:color w:val="000000"/>
                <w:sz w:val="18"/>
                <w:szCs w:val="18"/>
              </w:rPr>
            </w:pPr>
            <w:r>
              <w:rPr>
                <w:rFonts w:hint="eastAsia" w:ascii="宋体" w:hAnsi="宋体" w:eastAsia="宋体" w:cs="宋体"/>
                <w:color w:val="000000"/>
                <w:sz w:val="18"/>
                <w:szCs w:val="18"/>
              </w:rPr>
              <w:t>=1.20万元/人</w:t>
            </w:r>
          </w:p>
        </w:tc>
        <w:tc>
          <w:tcPr>
            <w:tcW w:w="728" w:type="dxa"/>
            <w:tcBorders>
              <w:top w:val="nil"/>
              <w:left w:val="nil"/>
              <w:bottom w:val="single" w:color="auto" w:sz="4" w:space="0"/>
              <w:right w:val="single" w:color="auto" w:sz="4" w:space="0"/>
            </w:tcBorders>
            <w:vAlign w:val="center"/>
          </w:tcPr>
          <w:p w14:paraId="5800C727">
            <w:pPr>
              <w:jc w:val="center"/>
              <w:rPr>
                <w:rFonts w:ascii="宋体" w:hAnsi="宋体" w:eastAsia="宋体" w:cs="宋体"/>
                <w:color w:val="000000"/>
                <w:sz w:val="18"/>
                <w:szCs w:val="18"/>
              </w:rPr>
            </w:pPr>
            <w:r>
              <w:rPr>
                <w:rFonts w:hint="eastAsia" w:ascii="宋体" w:hAnsi="宋体" w:eastAsia="宋体" w:cs="宋体"/>
                <w:color w:val="000000"/>
                <w:sz w:val="18"/>
                <w:szCs w:val="18"/>
              </w:rPr>
              <w:t>=1.17万元/人</w:t>
            </w:r>
          </w:p>
        </w:tc>
        <w:tc>
          <w:tcPr>
            <w:tcW w:w="637" w:type="dxa"/>
            <w:tcBorders>
              <w:top w:val="nil"/>
              <w:left w:val="nil"/>
              <w:bottom w:val="single" w:color="auto" w:sz="4" w:space="0"/>
              <w:right w:val="single" w:color="auto" w:sz="4" w:space="0"/>
            </w:tcBorders>
            <w:vAlign w:val="center"/>
          </w:tcPr>
          <w:p w14:paraId="30E4FA63">
            <w:pPr>
              <w:jc w:val="center"/>
              <w:rPr>
                <w:rFonts w:ascii="宋体" w:hAnsi="宋体" w:eastAsia="宋体" w:cs="宋体"/>
                <w:color w:val="000000"/>
                <w:sz w:val="18"/>
                <w:szCs w:val="18"/>
              </w:rPr>
            </w:pPr>
            <w:r>
              <w:rPr>
                <w:rFonts w:hint="eastAsia" w:ascii="宋体" w:hAnsi="宋体" w:eastAsia="宋体" w:cs="宋体"/>
                <w:color w:val="000000"/>
                <w:sz w:val="18"/>
                <w:szCs w:val="18"/>
              </w:rPr>
              <w:t>97.45</w:t>
            </w:r>
          </w:p>
        </w:tc>
        <w:tc>
          <w:tcPr>
            <w:tcW w:w="791" w:type="dxa"/>
            <w:tcBorders>
              <w:top w:val="nil"/>
              <w:left w:val="nil"/>
              <w:bottom w:val="single" w:color="auto" w:sz="4" w:space="0"/>
              <w:right w:val="single" w:color="auto" w:sz="4" w:space="0"/>
            </w:tcBorders>
            <w:vAlign w:val="center"/>
          </w:tcPr>
          <w:p w14:paraId="5B666BEC">
            <w:pPr>
              <w:jc w:val="center"/>
              <w:rPr>
                <w:rFonts w:ascii="宋体" w:hAnsi="宋体" w:eastAsia="宋体" w:cs="宋体"/>
                <w:color w:val="000000"/>
                <w:sz w:val="18"/>
                <w:szCs w:val="18"/>
              </w:rPr>
            </w:pPr>
            <w:r>
              <w:rPr>
                <w:rFonts w:hint="eastAsia" w:ascii="宋体" w:hAnsi="宋体" w:eastAsia="宋体" w:cs="宋体"/>
                <w:color w:val="000000"/>
                <w:sz w:val="18"/>
                <w:szCs w:val="18"/>
              </w:rPr>
              <w:t>18.73</w:t>
            </w:r>
          </w:p>
        </w:tc>
        <w:tc>
          <w:tcPr>
            <w:tcW w:w="741" w:type="dxa"/>
            <w:tcBorders>
              <w:top w:val="nil"/>
              <w:left w:val="nil"/>
              <w:bottom w:val="single" w:color="auto" w:sz="4" w:space="0"/>
              <w:right w:val="single" w:color="auto" w:sz="4" w:space="0"/>
            </w:tcBorders>
            <w:vAlign w:val="center"/>
          </w:tcPr>
          <w:p w14:paraId="03473346">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D86C58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655396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E889922">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967905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部分网格党支部委员由社区干部兼任，社区干部为领取财政工资人员，不允许领取补助，故指标实际已完成。</w:t>
            </w:r>
          </w:p>
        </w:tc>
      </w:tr>
      <w:tr w14:paraId="59C207B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70A5602">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292604C">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48507B8">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E85FBF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保障网格党支部书记带领基层党组织发挥先锋模范作用</w:t>
            </w:r>
          </w:p>
        </w:tc>
        <w:tc>
          <w:tcPr>
            <w:tcW w:w="627" w:type="dxa"/>
            <w:tcBorders>
              <w:top w:val="nil"/>
              <w:left w:val="nil"/>
              <w:bottom w:val="single" w:color="auto" w:sz="4" w:space="0"/>
              <w:right w:val="single" w:color="auto" w:sz="4" w:space="0"/>
            </w:tcBorders>
            <w:vAlign w:val="center"/>
          </w:tcPr>
          <w:p w14:paraId="551F9EE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91ECC0B">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6D86A593">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18AE19A">
            <w:pPr>
              <w:jc w:val="center"/>
              <w:rPr>
                <w:rFonts w:ascii="宋体" w:hAnsi="宋体" w:eastAsia="宋体" w:cs="宋体"/>
                <w:color w:val="000000"/>
                <w:sz w:val="18"/>
                <w:szCs w:val="18"/>
              </w:rPr>
            </w:pPr>
            <w:r>
              <w:rPr>
                <w:rFonts w:hint="eastAsia" w:ascii="宋体" w:hAnsi="宋体" w:eastAsia="宋体" w:cs="宋体"/>
                <w:color w:val="000000"/>
                <w:sz w:val="18"/>
                <w:szCs w:val="18"/>
              </w:rPr>
              <w:t>97.45</w:t>
            </w:r>
          </w:p>
        </w:tc>
        <w:tc>
          <w:tcPr>
            <w:tcW w:w="791" w:type="dxa"/>
            <w:tcBorders>
              <w:top w:val="nil"/>
              <w:left w:val="nil"/>
              <w:bottom w:val="single" w:color="auto" w:sz="4" w:space="0"/>
              <w:right w:val="single" w:color="auto" w:sz="4" w:space="0"/>
            </w:tcBorders>
            <w:vAlign w:val="center"/>
          </w:tcPr>
          <w:p w14:paraId="27FDABAF">
            <w:pPr>
              <w:jc w:val="center"/>
              <w:rPr>
                <w:rFonts w:ascii="宋体" w:hAnsi="宋体" w:eastAsia="宋体" w:cs="宋体"/>
                <w:color w:val="000000"/>
                <w:sz w:val="18"/>
                <w:szCs w:val="18"/>
              </w:rPr>
            </w:pPr>
            <w:r>
              <w:rPr>
                <w:rFonts w:hint="eastAsia" w:ascii="宋体" w:hAnsi="宋体" w:eastAsia="宋体" w:cs="宋体"/>
                <w:color w:val="000000"/>
                <w:sz w:val="18"/>
                <w:szCs w:val="18"/>
              </w:rPr>
              <w:t>18.73</w:t>
            </w:r>
          </w:p>
        </w:tc>
        <w:tc>
          <w:tcPr>
            <w:tcW w:w="741" w:type="dxa"/>
            <w:tcBorders>
              <w:top w:val="nil"/>
              <w:left w:val="nil"/>
              <w:bottom w:val="single" w:color="auto" w:sz="4" w:space="0"/>
              <w:right w:val="single" w:color="auto" w:sz="4" w:space="0"/>
            </w:tcBorders>
            <w:vAlign w:val="center"/>
          </w:tcPr>
          <w:p w14:paraId="49B03124">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75A006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2CD5BF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B4DB439">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F07CFF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部分网格党支部委员由社区干部兼任，社区干部为领取财政工资人员，不允许领取补助，故指标实际已完成。</w:t>
            </w:r>
          </w:p>
        </w:tc>
      </w:tr>
      <w:tr w14:paraId="3496DC7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3AF51FA">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7E88A68">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F12A687">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98B4E80">
            <w:pPr>
              <w:rPr>
                <w:rFonts w:ascii="宋体" w:hAnsi="宋体" w:eastAsia="宋体" w:cs="宋体"/>
                <w:color w:val="000000"/>
                <w:sz w:val="18"/>
                <w:szCs w:val="18"/>
              </w:rPr>
            </w:pPr>
            <w:r>
              <w:rPr>
                <w:rFonts w:hint="eastAsia" w:ascii="宋体" w:hAnsi="宋体" w:eastAsia="宋体" w:cs="宋体"/>
                <w:color w:val="000000"/>
                <w:sz w:val="18"/>
                <w:szCs w:val="18"/>
              </w:rPr>
              <w:t>受益对象满意度</w:t>
            </w:r>
          </w:p>
        </w:tc>
        <w:tc>
          <w:tcPr>
            <w:tcW w:w="627" w:type="dxa"/>
            <w:tcBorders>
              <w:top w:val="nil"/>
              <w:left w:val="nil"/>
              <w:bottom w:val="single" w:color="auto" w:sz="4" w:space="0"/>
              <w:right w:val="single" w:color="auto" w:sz="4" w:space="0"/>
            </w:tcBorders>
            <w:vAlign w:val="center"/>
          </w:tcPr>
          <w:p w14:paraId="704F6CF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2138836">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25D42AE">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ED3D67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FD86BF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CB3253F">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FA8AA0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4903EC4">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CC4A5B7">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F16466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部分网格党支部委员由社区干部兼任，社区干部为领取财政工资人员，不允许领取补助，故指标实际已完成。</w:t>
            </w:r>
          </w:p>
        </w:tc>
      </w:tr>
      <w:tr w14:paraId="0603C8A3">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A94AA4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45558F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9428FCF">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993EC1D">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AD5EE4C">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C23CAAC">
            <w:pPr>
              <w:jc w:val="center"/>
              <w:rPr>
                <w:rFonts w:ascii="宋体" w:hAnsi="宋体" w:eastAsia="宋体" w:cs="宋体"/>
                <w:color w:val="000000"/>
                <w:sz w:val="18"/>
                <w:szCs w:val="18"/>
              </w:rPr>
            </w:pPr>
            <w:r>
              <w:rPr>
                <w:rFonts w:hint="eastAsia" w:ascii="宋体" w:hAnsi="宋体" w:eastAsia="宋体" w:cs="宋体"/>
                <w:color w:val="000000"/>
                <w:sz w:val="18"/>
                <w:szCs w:val="18"/>
              </w:rPr>
              <w:t>96.82分</w:t>
            </w:r>
          </w:p>
        </w:tc>
        <w:tc>
          <w:tcPr>
            <w:tcW w:w="741" w:type="dxa"/>
            <w:tcBorders>
              <w:top w:val="single" w:color="auto" w:sz="4" w:space="0"/>
              <w:left w:val="nil"/>
              <w:bottom w:val="single" w:color="auto" w:sz="4" w:space="0"/>
              <w:right w:val="single" w:color="auto" w:sz="4" w:space="0"/>
            </w:tcBorders>
            <w:vAlign w:val="center"/>
          </w:tcPr>
          <w:p w14:paraId="04232C70">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46C7338">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F8CFD77">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EE49B11">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31DB709">
            <w:pPr>
              <w:rPr>
                <w:rFonts w:ascii="宋体" w:hAnsi="宋体" w:eastAsia="宋体" w:cs="宋体"/>
                <w:color w:val="000000"/>
                <w:sz w:val="18"/>
                <w:szCs w:val="18"/>
              </w:rPr>
            </w:pPr>
          </w:p>
        </w:tc>
      </w:tr>
    </w:tbl>
    <w:p w14:paraId="5A34CC10">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6855A27">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31139CF">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4E069E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04C882F">
            <w:pPr>
              <w:jc w:val="center"/>
              <w:rPr>
                <w:rFonts w:ascii="宋体" w:hAnsi="宋体" w:eastAsia="宋体" w:cs="宋体"/>
                <w:color w:val="000000"/>
                <w:sz w:val="18"/>
                <w:szCs w:val="18"/>
              </w:rPr>
            </w:pPr>
            <w:r>
              <w:rPr>
                <w:rFonts w:hint="eastAsia" w:ascii="宋体" w:hAnsi="宋体" w:eastAsia="宋体" w:cs="宋体"/>
                <w:color w:val="000000"/>
                <w:sz w:val="18"/>
                <w:szCs w:val="18"/>
              </w:rPr>
              <w:t>网格党支部活动经费</w:t>
            </w:r>
          </w:p>
        </w:tc>
      </w:tr>
      <w:tr w14:paraId="6C0B5C7E">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6E37FA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0A5387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昌吉市人民政府建国路街道办事处</w:t>
            </w:r>
          </w:p>
        </w:tc>
        <w:tc>
          <w:tcPr>
            <w:tcW w:w="1428" w:type="dxa"/>
            <w:gridSpan w:val="2"/>
            <w:tcBorders>
              <w:top w:val="single" w:color="auto" w:sz="4" w:space="0"/>
              <w:left w:val="nil"/>
              <w:bottom w:val="single" w:color="auto" w:sz="4" w:space="0"/>
              <w:right w:val="single" w:color="auto" w:sz="4" w:space="0"/>
            </w:tcBorders>
            <w:vAlign w:val="center"/>
          </w:tcPr>
          <w:p w14:paraId="6D74A87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F6FB8A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昌吉市人民政府建国路街道办事处</w:t>
            </w:r>
          </w:p>
        </w:tc>
      </w:tr>
      <w:tr w14:paraId="40E1F590">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AE843B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B7A735D">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3A86CE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F65F9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620EC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8267DE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7B7E0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420FEF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741F71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796791E">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2B14BA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6AFA0F5">
            <w:pPr>
              <w:jc w:val="center"/>
              <w:rPr>
                <w:rFonts w:ascii="宋体" w:hAnsi="宋体" w:eastAsia="宋体" w:cs="宋体"/>
                <w:color w:val="000000"/>
                <w:sz w:val="18"/>
                <w:szCs w:val="18"/>
              </w:rPr>
            </w:pPr>
            <w:r>
              <w:rPr>
                <w:rFonts w:hint="eastAsia" w:ascii="宋体" w:hAnsi="宋体" w:eastAsia="宋体" w:cs="宋体"/>
                <w:color w:val="000000"/>
                <w:sz w:val="18"/>
                <w:szCs w:val="18"/>
              </w:rPr>
              <w:t>72.00</w:t>
            </w:r>
          </w:p>
        </w:tc>
        <w:tc>
          <w:tcPr>
            <w:tcW w:w="1968" w:type="dxa"/>
            <w:gridSpan w:val="3"/>
            <w:tcBorders>
              <w:top w:val="single" w:color="auto" w:sz="4" w:space="0"/>
              <w:left w:val="nil"/>
              <w:bottom w:val="single" w:color="auto" w:sz="4" w:space="0"/>
              <w:right w:val="single" w:color="auto" w:sz="4" w:space="0"/>
            </w:tcBorders>
            <w:vAlign w:val="center"/>
          </w:tcPr>
          <w:p w14:paraId="1ABE8A55">
            <w:pPr>
              <w:jc w:val="center"/>
              <w:rPr>
                <w:rFonts w:ascii="宋体" w:hAnsi="宋体" w:eastAsia="宋体" w:cs="宋体"/>
                <w:color w:val="000000"/>
                <w:sz w:val="18"/>
                <w:szCs w:val="18"/>
              </w:rPr>
            </w:pPr>
            <w:r>
              <w:rPr>
                <w:rFonts w:hint="eastAsia" w:ascii="宋体" w:hAnsi="宋体" w:eastAsia="宋体" w:cs="宋体"/>
                <w:color w:val="000000"/>
                <w:sz w:val="18"/>
                <w:szCs w:val="18"/>
              </w:rPr>
              <w:t>72.00</w:t>
            </w:r>
          </w:p>
        </w:tc>
        <w:tc>
          <w:tcPr>
            <w:tcW w:w="1428" w:type="dxa"/>
            <w:gridSpan w:val="2"/>
            <w:tcBorders>
              <w:top w:val="single" w:color="auto" w:sz="4" w:space="0"/>
              <w:left w:val="nil"/>
              <w:bottom w:val="single" w:color="auto" w:sz="4" w:space="0"/>
              <w:right w:val="single" w:color="auto" w:sz="4" w:space="0"/>
            </w:tcBorders>
            <w:vAlign w:val="center"/>
          </w:tcPr>
          <w:p w14:paraId="1ACDA29E">
            <w:pPr>
              <w:jc w:val="center"/>
              <w:rPr>
                <w:rFonts w:ascii="宋体" w:hAnsi="宋体" w:eastAsia="宋体" w:cs="宋体"/>
                <w:color w:val="000000"/>
                <w:sz w:val="18"/>
                <w:szCs w:val="18"/>
              </w:rPr>
            </w:pPr>
            <w:r>
              <w:rPr>
                <w:rFonts w:hint="eastAsia" w:ascii="宋体" w:hAnsi="宋体" w:eastAsia="宋体" w:cs="宋体"/>
                <w:color w:val="000000"/>
                <w:sz w:val="18"/>
                <w:szCs w:val="18"/>
              </w:rPr>
              <w:t>64.77</w:t>
            </w:r>
          </w:p>
        </w:tc>
        <w:tc>
          <w:tcPr>
            <w:tcW w:w="1372" w:type="dxa"/>
            <w:gridSpan w:val="2"/>
            <w:tcBorders>
              <w:top w:val="nil"/>
              <w:left w:val="nil"/>
              <w:bottom w:val="single" w:color="auto" w:sz="4" w:space="0"/>
              <w:right w:val="single" w:color="auto" w:sz="4" w:space="0"/>
            </w:tcBorders>
            <w:vAlign w:val="center"/>
          </w:tcPr>
          <w:p w14:paraId="5DE442A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8DE679A">
            <w:pPr>
              <w:jc w:val="center"/>
              <w:rPr>
                <w:rFonts w:ascii="宋体" w:hAnsi="宋体" w:eastAsia="宋体" w:cs="宋体"/>
                <w:color w:val="000000"/>
                <w:sz w:val="18"/>
                <w:szCs w:val="18"/>
              </w:rPr>
            </w:pPr>
            <w:r>
              <w:rPr>
                <w:rFonts w:hint="eastAsia" w:ascii="宋体" w:hAnsi="宋体" w:eastAsia="宋体" w:cs="宋体"/>
                <w:color w:val="000000"/>
                <w:sz w:val="18"/>
                <w:szCs w:val="18"/>
              </w:rPr>
              <w:t>89.96%</w:t>
            </w:r>
          </w:p>
        </w:tc>
        <w:tc>
          <w:tcPr>
            <w:tcW w:w="1552" w:type="dxa"/>
            <w:gridSpan w:val="2"/>
            <w:tcBorders>
              <w:top w:val="nil"/>
              <w:left w:val="nil"/>
              <w:bottom w:val="single" w:color="auto" w:sz="4" w:space="0"/>
              <w:right w:val="single" w:color="auto" w:sz="4" w:space="0"/>
            </w:tcBorders>
            <w:vAlign w:val="center"/>
          </w:tcPr>
          <w:p w14:paraId="27392B61">
            <w:pPr>
              <w:jc w:val="center"/>
              <w:rPr>
                <w:rFonts w:ascii="宋体" w:hAnsi="宋体" w:eastAsia="宋体" w:cs="宋体"/>
                <w:color w:val="000000"/>
                <w:sz w:val="18"/>
                <w:szCs w:val="18"/>
              </w:rPr>
            </w:pPr>
            <w:r>
              <w:rPr>
                <w:rFonts w:hint="eastAsia" w:ascii="宋体" w:hAnsi="宋体" w:eastAsia="宋体" w:cs="宋体"/>
                <w:color w:val="000000"/>
                <w:sz w:val="18"/>
                <w:szCs w:val="18"/>
              </w:rPr>
              <w:t>7.49</w:t>
            </w:r>
          </w:p>
        </w:tc>
      </w:tr>
      <w:tr w14:paraId="7D3ACE8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8AFFDF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2AE24A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DC0D82F">
            <w:pPr>
              <w:jc w:val="center"/>
              <w:rPr>
                <w:rFonts w:ascii="宋体" w:hAnsi="宋体" w:eastAsia="宋体" w:cs="宋体"/>
                <w:color w:val="000000"/>
                <w:sz w:val="18"/>
                <w:szCs w:val="18"/>
              </w:rPr>
            </w:pPr>
            <w:r>
              <w:rPr>
                <w:rFonts w:hint="eastAsia" w:ascii="宋体" w:hAnsi="宋体" w:eastAsia="宋体" w:cs="宋体"/>
                <w:color w:val="000000"/>
                <w:sz w:val="18"/>
                <w:szCs w:val="18"/>
              </w:rPr>
              <w:t>72.00</w:t>
            </w:r>
          </w:p>
        </w:tc>
        <w:tc>
          <w:tcPr>
            <w:tcW w:w="1968" w:type="dxa"/>
            <w:gridSpan w:val="3"/>
            <w:tcBorders>
              <w:top w:val="single" w:color="auto" w:sz="4" w:space="0"/>
              <w:left w:val="nil"/>
              <w:bottom w:val="single" w:color="auto" w:sz="4" w:space="0"/>
              <w:right w:val="single" w:color="auto" w:sz="4" w:space="0"/>
            </w:tcBorders>
            <w:vAlign w:val="center"/>
          </w:tcPr>
          <w:p w14:paraId="4A3261C9">
            <w:pPr>
              <w:jc w:val="center"/>
              <w:rPr>
                <w:rFonts w:ascii="宋体" w:hAnsi="宋体" w:eastAsia="宋体" w:cs="宋体"/>
                <w:color w:val="000000"/>
                <w:sz w:val="18"/>
                <w:szCs w:val="18"/>
              </w:rPr>
            </w:pPr>
            <w:r>
              <w:rPr>
                <w:rFonts w:hint="eastAsia" w:ascii="宋体" w:hAnsi="宋体" w:eastAsia="宋体" w:cs="宋体"/>
                <w:color w:val="000000"/>
                <w:sz w:val="18"/>
                <w:szCs w:val="18"/>
              </w:rPr>
              <w:t>72.00</w:t>
            </w:r>
          </w:p>
        </w:tc>
        <w:tc>
          <w:tcPr>
            <w:tcW w:w="1428" w:type="dxa"/>
            <w:gridSpan w:val="2"/>
            <w:tcBorders>
              <w:top w:val="single" w:color="auto" w:sz="4" w:space="0"/>
              <w:left w:val="nil"/>
              <w:bottom w:val="single" w:color="auto" w:sz="4" w:space="0"/>
              <w:right w:val="single" w:color="auto" w:sz="4" w:space="0"/>
            </w:tcBorders>
            <w:vAlign w:val="center"/>
          </w:tcPr>
          <w:p w14:paraId="09DE2647">
            <w:pPr>
              <w:jc w:val="center"/>
              <w:rPr>
                <w:rFonts w:ascii="宋体" w:hAnsi="宋体" w:eastAsia="宋体" w:cs="宋体"/>
                <w:color w:val="000000"/>
                <w:sz w:val="18"/>
                <w:szCs w:val="18"/>
              </w:rPr>
            </w:pPr>
            <w:r>
              <w:rPr>
                <w:rFonts w:hint="eastAsia" w:ascii="宋体" w:hAnsi="宋体" w:eastAsia="宋体" w:cs="宋体"/>
                <w:color w:val="000000"/>
                <w:sz w:val="18"/>
                <w:szCs w:val="18"/>
              </w:rPr>
              <w:t>64.77</w:t>
            </w:r>
          </w:p>
        </w:tc>
        <w:tc>
          <w:tcPr>
            <w:tcW w:w="1372" w:type="dxa"/>
            <w:gridSpan w:val="2"/>
            <w:tcBorders>
              <w:top w:val="nil"/>
              <w:left w:val="nil"/>
              <w:bottom w:val="single" w:color="auto" w:sz="4" w:space="0"/>
              <w:right w:val="single" w:color="auto" w:sz="4" w:space="0"/>
            </w:tcBorders>
            <w:vAlign w:val="center"/>
          </w:tcPr>
          <w:p w14:paraId="2A6F257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4FE395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7EAFEB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7F57CA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413052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8B8EAC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912BC3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ECA61C5">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5157E5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49D675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591446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0F8E85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1D68D4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FBB53F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090903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4F90F8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CAB6AA2">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EF7D78F">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51543D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72万元，主要用于网格党支部活动经费，于2024年12月31日前完工，通过本项目的实施管理使用，满足群众基层组织的需要，促进组织能力的发展。改善岗位职责，完善网格作用和机制，改善管理范围，使受益居民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2BD8867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财政预算安排资金72万元，实际完成资金支付64.77万元，主要用于网格党支部开展党员活动、党员教育，走访慰问等工作，完成项目开展及资金拨付72个网格党支部，完成资金拨付标准0.9万元/网格。通过本项目的实施管理使用，满足了群众基层组织开展工作的需要，充分发挥了网格的作用、完善了各项工作机制，促进组织能力的发展和延伸。</w:t>
            </w:r>
          </w:p>
        </w:tc>
      </w:tr>
      <w:tr w14:paraId="5117ECEC">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72695CE">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E4DC83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906D1A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5A5CE2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4E3A4B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C339AF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2CCA0F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F47F63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6BDE86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E88E53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4CE8B9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2CD9EB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54F505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EC9DC5E">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F9A4B15">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DE8ED6F">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BE96AAF">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4AE6743">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1BC24D9">
            <w:pPr>
              <w:rPr>
                <w:color w:val="000000"/>
                <w:sz w:val="18"/>
                <w:szCs w:val="18"/>
              </w:rPr>
            </w:pPr>
            <w:r>
              <w:rPr>
                <w:rFonts w:hint="eastAsia"/>
                <w:color w:val="000000"/>
                <w:sz w:val="18"/>
                <w:szCs w:val="18"/>
              </w:rPr>
              <w:t>网格党支部数量</w:t>
            </w:r>
          </w:p>
        </w:tc>
        <w:tc>
          <w:tcPr>
            <w:tcW w:w="627" w:type="dxa"/>
            <w:tcBorders>
              <w:top w:val="nil"/>
              <w:left w:val="nil"/>
              <w:bottom w:val="single" w:color="auto" w:sz="4" w:space="0"/>
              <w:right w:val="single" w:color="auto" w:sz="4" w:space="0"/>
            </w:tcBorders>
            <w:vAlign w:val="center"/>
          </w:tcPr>
          <w:p w14:paraId="29DE527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10DF9C5">
            <w:pPr>
              <w:jc w:val="center"/>
              <w:rPr>
                <w:rFonts w:ascii="宋体" w:hAnsi="宋体" w:eastAsia="宋体" w:cs="宋体"/>
                <w:color w:val="000000"/>
                <w:sz w:val="18"/>
                <w:szCs w:val="18"/>
              </w:rPr>
            </w:pPr>
            <w:r>
              <w:rPr>
                <w:rFonts w:hint="eastAsia" w:ascii="宋体" w:hAnsi="宋体" w:eastAsia="宋体" w:cs="宋体"/>
                <w:color w:val="000000"/>
                <w:sz w:val="18"/>
                <w:szCs w:val="18"/>
              </w:rPr>
              <w:t>=72个</w:t>
            </w:r>
          </w:p>
        </w:tc>
        <w:tc>
          <w:tcPr>
            <w:tcW w:w="728" w:type="dxa"/>
            <w:tcBorders>
              <w:top w:val="nil"/>
              <w:left w:val="nil"/>
              <w:bottom w:val="single" w:color="auto" w:sz="4" w:space="0"/>
              <w:right w:val="single" w:color="auto" w:sz="4" w:space="0"/>
            </w:tcBorders>
            <w:vAlign w:val="center"/>
          </w:tcPr>
          <w:p w14:paraId="2033CBF1">
            <w:pPr>
              <w:jc w:val="center"/>
              <w:rPr>
                <w:rFonts w:ascii="宋体" w:hAnsi="宋体" w:eastAsia="宋体" w:cs="宋体"/>
                <w:color w:val="000000"/>
                <w:sz w:val="18"/>
                <w:szCs w:val="18"/>
              </w:rPr>
            </w:pPr>
            <w:r>
              <w:rPr>
                <w:rFonts w:hint="eastAsia" w:ascii="宋体" w:hAnsi="宋体" w:eastAsia="宋体" w:cs="宋体"/>
                <w:color w:val="000000"/>
                <w:sz w:val="18"/>
                <w:szCs w:val="18"/>
              </w:rPr>
              <w:t>=72个</w:t>
            </w:r>
          </w:p>
        </w:tc>
        <w:tc>
          <w:tcPr>
            <w:tcW w:w="637" w:type="dxa"/>
            <w:tcBorders>
              <w:top w:val="nil"/>
              <w:left w:val="nil"/>
              <w:bottom w:val="single" w:color="auto" w:sz="4" w:space="0"/>
              <w:right w:val="single" w:color="auto" w:sz="4" w:space="0"/>
            </w:tcBorders>
            <w:vAlign w:val="center"/>
          </w:tcPr>
          <w:p w14:paraId="7E239A1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6DA5CE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22A3AB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1B7EE8">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0EE0710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5C34B0">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35E3169">
            <w:pPr>
              <w:jc w:val="center"/>
              <w:rPr>
                <w:color w:val="000000"/>
                <w:sz w:val="18"/>
                <w:szCs w:val="18"/>
              </w:rPr>
            </w:pPr>
          </w:p>
        </w:tc>
      </w:tr>
      <w:tr w14:paraId="6E8E9CB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D3F387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D665D9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B2219FD">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64BE38A">
            <w:pPr>
              <w:rPr>
                <w:rFonts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6864FCC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5430BE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82B948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AEEA89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C6415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0C6291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D23E41F">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74F3680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8E9E580">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0163226">
            <w:pPr>
              <w:jc w:val="center"/>
              <w:rPr>
                <w:rFonts w:ascii="宋体" w:hAnsi="宋体" w:eastAsia="宋体" w:cs="宋体"/>
                <w:color w:val="000000"/>
                <w:sz w:val="18"/>
                <w:szCs w:val="18"/>
              </w:rPr>
            </w:pPr>
          </w:p>
        </w:tc>
      </w:tr>
      <w:tr w14:paraId="086E516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01E17AD">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D7F4C8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7A864B6">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22C6965">
            <w:pPr>
              <w:rPr>
                <w:rFonts w:ascii="宋体" w:hAnsi="宋体" w:eastAsia="宋体" w:cs="宋体"/>
                <w:color w:val="000000"/>
                <w:sz w:val="18"/>
                <w:szCs w:val="18"/>
              </w:rPr>
            </w:pPr>
            <w:r>
              <w:rPr>
                <w:rFonts w:hint="eastAsia" w:ascii="宋体" w:hAnsi="宋体" w:eastAsia="宋体" w:cs="宋体"/>
                <w:color w:val="000000"/>
                <w:sz w:val="18"/>
                <w:szCs w:val="18"/>
              </w:rPr>
              <w:t>购置物品质量合格率</w:t>
            </w:r>
          </w:p>
        </w:tc>
        <w:tc>
          <w:tcPr>
            <w:tcW w:w="627" w:type="dxa"/>
            <w:tcBorders>
              <w:top w:val="nil"/>
              <w:left w:val="nil"/>
              <w:bottom w:val="single" w:color="auto" w:sz="4" w:space="0"/>
              <w:right w:val="single" w:color="auto" w:sz="4" w:space="0"/>
            </w:tcBorders>
            <w:vAlign w:val="center"/>
          </w:tcPr>
          <w:p w14:paraId="7CD401E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C5A26A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989D1D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74545E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98A73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6537DB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C0B7B34">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7F822E9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0413EC0">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22113015">
            <w:pPr>
              <w:jc w:val="center"/>
              <w:rPr>
                <w:rFonts w:ascii="宋体" w:hAnsi="宋体" w:eastAsia="宋体" w:cs="宋体"/>
                <w:color w:val="000000"/>
                <w:sz w:val="18"/>
                <w:szCs w:val="18"/>
              </w:rPr>
            </w:pPr>
          </w:p>
        </w:tc>
      </w:tr>
      <w:tr w14:paraId="067DE17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B367421">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311CBF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CC987A3">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A653CB2">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18D6799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7046D1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FDA5BF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70693D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6307E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C3336E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CE4424">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6B18D51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B3E684">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A9F25E7">
            <w:pPr>
              <w:jc w:val="center"/>
              <w:rPr>
                <w:rFonts w:ascii="宋体" w:hAnsi="宋体" w:eastAsia="宋体" w:cs="宋体"/>
                <w:color w:val="000000"/>
                <w:sz w:val="18"/>
                <w:szCs w:val="18"/>
              </w:rPr>
            </w:pPr>
          </w:p>
        </w:tc>
      </w:tr>
      <w:tr w14:paraId="3794C61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64058B2">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9767CE">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475F3B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C13C84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每个网格党支部经费拨付标准</w:t>
            </w:r>
          </w:p>
        </w:tc>
        <w:tc>
          <w:tcPr>
            <w:tcW w:w="627" w:type="dxa"/>
            <w:tcBorders>
              <w:top w:val="nil"/>
              <w:left w:val="nil"/>
              <w:bottom w:val="single" w:color="auto" w:sz="4" w:space="0"/>
              <w:right w:val="single" w:color="auto" w:sz="4" w:space="0"/>
            </w:tcBorders>
            <w:vAlign w:val="center"/>
          </w:tcPr>
          <w:p w14:paraId="5DF78EAE">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D299435">
            <w:pPr>
              <w:jc w:val="center"/>
              <w:rPr>
                <w:rFonts w:ascii="宋体" w:hAnsi="宋体" w:eastAsia="宋体" w:cs="宋体"/>
                <w:color w:val="000000"/>
                <w:sz w:val="18"/>
                <w:szCs w:val="18"/>
              </w:rPr>
            </w:pPr>
            <w:r>
              <w:rPr>
                <w:rFonts w:hint="eastAsia" w:ascii="宋体" w:hAnsi="宋体" w:eastAsia="宋体" w:cs="宋体"/>
                <w:color w:val="000000"/>
                <w:sz w:val="18"/>
                <w:szCs w:val="18"/>
              </w:rPr>
              <w:t>&lt;=1万元/网格党支部</w:t>
            </w:r>
          </w:p>
        </w:tc>
        <w:tc>
          <w:tcPr>
            <w:tcW w:w="728" w:type="dxa"/>
            <w:tcBorders>
              <w:top w:val="nil"/>
              <w:left w:val="nil"/>
              <w:bottom w:val="single" w:color="auto" w:sz="4" w:space="0"/>
              <w:right w:val="single" w:color="auto" w:sz="4" w:space="0"/>
            </w:tcBorders>
            <w:vAlign w:val="center"/>
          </w:tcPr>
          <w:p w14:paraId="3F279DC7">
            <w:pPr>
              <w:jc w:val="center"/>
              <w:rPr>
                <w:rFonts w:ascii="宋体" w:hAnsi="宋体" w:eastAsia="宋体" w:cs="宋体"/>
                <w:color w:val="000000"/>
                <w:sz w:val="18"/>
                <w:szCs w:val="18"/>
              </w:rPr>
            </w:pPr>
            <w:r>
              <w:rPr>
                <w:rFonts w:hint="eastAsia" w:ascii="宋体" w:hAnsi="宋体" w:eastAsia="宋体" w:cs="宋体"/>
                <w:color w:val="000000"/>
                <w:sz w:val="18"/>
                <w:szCs w:val="18"/>
              </w:rPr>
              <w:t>=0.9万元/网格党支部</w:t>
            </w:r>
          </w:p>
        </w:tc>
        <w:tc>
          <w:tcPr>
            <w:tcW w:w="637" w:type="dxa"/>
            <w:tcBorders>
              <w:top w:val="nil"/>
              <w:left w:val="nil"/>
              <w:bottom w:val="single" w:color="auto" w:sz="4" w:space="0"/>
              <w:right w:val="single" w:color="auto" w:sz="4" w:space="0"/>
            </w:tcBorders>
            <w:vAlign w:val="center"/>
          </w:tcPr>
          <w:p w14:paraId="6DDCC41D">
            <w:pPr>
              <w:jc w:val="center"/>
              <w:rPr>
                <w:rFonts w:ascii="宋体" w:hAnsi="宋体" w:eastAsia="宋体" w:cs="宋体"/>
                <w:color w:val="000000"/>
                <w:sz w:val="18"/>
                <w:szCs w:val="18"/>
              </w:rPr>
            </w:pPr>
            <w:r>
              <w:rPr>
                <w:rFonts w:hint="eastAsia" w:ascii="宋体" w:hAnsi="宋体" w:eastAsia="宋体" w:cs="宋体"/>
                <w:color w:val="000000"/>
                <w:sz w:val="18"/>
                <w:szCs w:val="18"/>
              </w:rPr>
              <w:t>89.96</w:t>
            </w:r>
          </w:p>
        </w:tc>
        <w:tc>
          <w:tcPr>
            <w:tcW w:w="791" w:type="dxa"/>
            <w:tcBorders>
              <w:top w:val="nil"/>
              <w:left w:val="nil"/>
              <w:bottom w:val="single" w:color="auto" w:sz="4" w:space="0"/>
              <w:right w:val="single" w:color="auto" w:sz="4" w:space="0"/>
            </w:tcBorders>
            <w:vAlign w:val="center"/>
          </w:tcPr>
          <w:p w14:paraId="495C9128">
            <w:pPr>
              <w:jc w:val="center"/>
              <w:rPr>
                <w:rFonts w:ascii="宋体" w:hAnsi="宋体" w:eastAsia="宋体" w:cs="宋体"/>
                <w:color w:val="000000"/>
                <w:sz w:val="18"/>
                <w:szCs w:val="18"/>
              </w:rPr>
            </w:pPr>
            <w:r>
              <w:rPr>
                <w:rFonts w:hint="eastAsia" w:ascii="宋体" w:hAnsi="宋体" w:eastAsia="宋体" w:cs="宋体"/>
                <w:color w:val="000000"/>
                <w:sz w:val="18"/>
                <w:szCs w:val="18"/>
              </w:rPr>
              <w:t>14.98</w:t>
            </w:r>
          </w:p>
        </w:tc>
        <w:tc>
          <w:tcPr>
            <w:tcW w:w="741" w:type="dxa"/>
            <w:tcBorders>
              <w:top w:val="nil"/>
              <w:left w:val="nil"/>
              <w:bottom w:val="single" w:color="auto" w:sz="4" w:space="0"/>
              <w:right w:val="single" w:color="auto" w:sz="4" w:space="0"/>
            </w:tcBorders>
            <w:vAlign w:val="center"/>
          </w:tcPr>
          <w:p w14:paraId="7F3998D9">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FA9BD8F">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0DD9F33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D5342EA">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E3AF9F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预算资金由财政统筹按月平均拨付，截止2024年年底财政统筹拨付11个月经费。</w:t>
            </w:r>
          </w:p>
        </w:tc>
      </w:tr>
      <w:tr w14:paraId="36A7BA1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180F55D">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B51DEC8">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EDC6B01">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9020916">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保障网格党支部各项工作顺利开展，增强基层党组织力量</w:t>
            </w:r>
          </w:p>
        </w:tc>
        <w:tc>
          <w:tcPr>
            <w:tcW w:w="627" w:type="dxa"/>
            <w:tcBorders>
              <w:top w:val="nil"/>
              <w:left w:val="nil"/>
              <w:bottom w:val="single" w:color="auto" w:sz="4" w:space="0"/>
              <w:right w:val="single" w:color="auto" w:sz="4" w:space="0"/>
            </w:tcBorders>
            <w:vAlign w:val="center"/>
          </w:tcPr>
          <w:p w14:paraId="0E23776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1A92954">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51A32CBE">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BF85BD3">
            <w:pPr>
              <w:jc w:val="center"/>
              <w:rPr>
                <w:rFonts w:ascii="宋体" w:hAnsi="宋体" w:eastAsia="宋体" w:cs="宋体"/>
                <w:color w:val="000000"/>
                <w:sz w:val="18"/>
                <w:szCs w:val="18"/>
              </w:rPr>
            </w:pPr>
            <w:r>
              <w:rPr>
                <w:rFonts w:hint="eastAsia" w:ascii="宋体" w:hAnsi="宋体" w:eastAsia="宋体" w:cs="宋体"/>
                <w:color w:val="000000"/>
                <w:sz w:val="18"/>
                <w:szCs w:val="18"/>
              </w:rPr>
              <w:t>89.96</w:t>
            </w:r>
          </w:p>
        </w:tc>
        <w:tc>
          <w:tcPr>
            <w:tcW w:w="791" w:type="dxa"/>
            <w:tcBorders>
              <w:top w:val="nil"/>
              <w:left w:val="nil"/>
              <w:bottom w:val="single" w:color="auto" w:sz="4" w:space="0"/>
              <w:right w:val="single" w:color="auto" w:sz="4" w:space="0"/>
            </w:tcBorders>
            <w:vAlign w:val="center"/>
          </w:tcPr>
          <w:p w14:paraId="01E79B0D">
            <w:pPr>
              <w:jc w:val="center"/>
              <w:rPr>
                <w:rFonts w:ascii="宋体" w:hAnsi="宋体" w:eastAsia="宋体" w:cs="宋体"/>
                <w:color w:val="000000"/>
                <w:sz w:val="18"/>
                <w:szCs w:val="18"/>
              </w:rPr>
            </w:pPr>
            <w:r>
              <w:rPr>
                <w:rFonts w:hint="eastAsia" w:ascii="宋体" w:hAnsi="宋体" w:eastAsia="宋体" w:cs="宋体"/>
                <w:color w:val="000000"/>
                <w:sz w:val="18"/>
                <w:szCs w:val="18"/>
              </w:rPr>
              <w:t>16</w:t>
            </w:r>
          </w:p>
        </w:tc>
        <w:tc>
          <w:tcPr>
            <w:tcW w:w="741" w:type="dxa"/>
            <w:tcBorders>
              <w:top w:val="nil"/>
              <w:left w:val="nil"/>
              <w:bottom w:val="single" w:color="auto" w:sz="4" w:space="0"/>
              <w:right w:val="single" w:color="auto" w:sz="4" w:space="0"/>
            </w:tcBorders>
            <w:vAlign w:val="center"/>
          </w:tcPr>
          <w:p w14:paraId="2D33FCB1">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E71EA45">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33352CFD">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A0BAA2C">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C8C1FA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预算资金由财政统筹按月平均拨付，截止2024年年底财政统筹拨付11个月经费。</w:t>
            </w:r>
          </w:p>
        </w:tc>
      </w:tr>
      <w:tr w14:paraId="7AA0113F">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B9BBFF4">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11FD02E">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C8234B3">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A2C9583">
            <w:pPr>
              <w:rPr>
                <w:rFonts w:ascii="宋体" w:hAnsi="宋体" w:eastAsia="宋体" w:cs="宋体"/>
                <w:color w:val="000000"/>
                <w:sz w:val="18"/>
                <w:szCs w:val="18"/>
              </w:rPr>
            </w:pPr>
            <w:r>
              <w:rPr>
                <w:rFonts w:hint="eastAsia" w:ascii="宋体" w:hAnsi="宋体" w:eastAsia="宋体" w:cs="宋体"/>
                <w:color w:val="000000"/>
                <w:sz w:val="18"/>
                <w:szCs w:val="18"/>
              </w:rPr>
              <w:t>受益对象满意度</w:t>
            </w:r>
          </w:p>
        </w:tc>
        <w:tc>
          <w:tcPr>
            <w:tcW w:w="627" w:type="dxa"/>
            <w:tcBorders>
              <w:top w:val="nil"/>
              <w:left w:val="nil"/>
              <w:bottom w:val="single" w:color="auto" w:sz="4" w:space="0"/>
              <w:right w:val="single" w:color="auto" w:sz="4" w:space="0"/>
            </w:tcBorders>
            <w:vAlign w:val="center"/>
          </w:tcPr>
          <w:p w14:paraId="4B70A9C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C2DA29D">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DC435C8">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B4FFDD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6CA062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F5C142F">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A7F4A7C">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505930D1">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8B29D7E">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7509CE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预算资金由财政统筹按月平均拨付，截止2024年年底财政统筹拨付11个月经费。</w:t>
            </w:r>
          </w:p>
        </w:tc>
      </w:tr>
      <w:tr w14:paraId="4B0895FD">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9C29B1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9C4AF4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984FC2D">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DCB2BD4">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65D49EB">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3E99769">
            <w:pPr>
              <w:jc w:val="center"/>
              <w:rPr>
                <w:rFonts w:ascii="宋体" w:hAnsi="宋体" w:eastAsia="宋体" w:cs="宋体"/>
                <w:color w:val="000000"/>
                <w:sz w:val="18"/>
                <w:szCs w:val="18"/>
              </w:rPr>
            </w:pPr>
            <w:r>
              <w:rPr>
                <w:rFonts w:hint="eastAsia" w:ascii="宋体" w:hAnsi="宋体" w:eastAsia="宋体" w:cs="宋体"/>
                <w:color w:val="000000"/>
                <w:sz w:val="18"/>
                <w:szCs w:val="18"/>
              </w:rPr>
              <w:t>88.47分</w:t>
            </w:r>
          </w:p>
        </w:tc>
        <w:tc>
          <w:tcPr>
            <w:tcW w:w="741" w:type="dxa"/>
            <w:tcBorders>
              <w:top w:val="single" w:color="auto" w:sz="4" w:space="0"/>
              <w:left w:val="nil"/>
              <w:bottom w:val="single" w:color="auto" w:sz="4" w:space="0"/>
              <w:right w:val="single" w:color="auto" w:sz="4" w:space="0"/>
            </w:tcBorders>
            <w:vAlign w:val="center"/>
          </w:tcPr>
          <w:p w14:paraId="23626539">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0D1F987">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25E5DE6">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94520B0">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C03DB80">
            <w:pPr>
              <w:rPr>
                <w:rFonts w:ascii="宋体" w:hAnsi="宋体" w:eastAsia="宋体" w:cs="宋体"/>
                <w:color w:val="000000"/>
                <w:sz w:val="18"/>
                <w:szCs w:val="18"/>
              </w:rPr>
            </w:pPr>
          </w:p>
        </w:tc>
      </w:tr>
    </w:tbl>
    <w:p w14:paraId="236EF89B">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3442926">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06AFFF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8EB84A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E4CB93C">
            <w:pPr>
              <w:jc w:val="center"/>
              <w:rPr>
                <w:rFonts w:ascii="宋体" w:hAnsi="宋体" w:eastAsia="宋体" w:cs="宋体"/>
                <w:color w:val="000000"/>
                <w:sz w:val="18"/>
                <w:szCs w:val="18"/>
              </w:rPr>
            </w:pPr>
            <w:r>
              <w:rPr>
                <w:rFonts w:hint="eastAsia" w:ascii="宋体" w:hAnsi="宋体" w:eastAsia="宋体" w:cs="宋体"/>
                <w:color w:val="000000"/>
                <w:sz w:val="18"/>
                <w:szCs w:val="18"/>
              </w:rPr>
              <w:t>胡军生活补助经费</w:t>
            </w:r>
          </w:p>
        </w:tc>
      </w:tr>
      <w:tr w14:paraId="2B3EC5E7">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3EAD0B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256E85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昌吉市人民政府建国路街道办事处</w:t>
            </w:r>
          </w:p>
        </w:tc>
        <w:tc>
          <w:tcPr>
            <w:tcW w:w="1428" w:type="dxa"/>
            <w:gridSpan w:val="2"/>
            <w:tcBorders>
              <w:top w:val="single" w:color="auto" w:sz="4" w:space="0"/>
              <w:left w:val="nil"/>
              <w:bottom w:val="single" w:color="auto" w:sz="4" w:space="0"/>
              <w:right w:val="single" w:color="auto" w:sz="4" w:space="0"/>
            </w:tcBorders>
            <w:vAlign w:val="center"/>
          </w:tcPr>
          <w:p w14:paraId="5B1BEC0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93A439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昌吉市人民政府建国路街道办事处</w:t>
            </w:r>
          </w:p>
        </w:tc>
      </w:tr>
      <w:tr w14:paraId="7C56BD78">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23AF9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B844667">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C8DAF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28E5E3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AC1BB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5367A9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60A23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E0DA3E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9B817B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6AFA6E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BA2743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25201DA">
            <w:pPr>
              <w:jc w:val="center"/>
              <w:rPr>
                <w:rFonts w:ascii="宋体" w:hAnsi="宋体" w:eastAsia="宋体" w:cs="宋体"/>
                <w:color w:val="000000"/>
                <w:sz w:val="18"/>
                <w:szCs w:val="18"/>
              </w:rPr>
            </w:pPr>
            <w:r>
              <w:rPr>
                <w:rFonts w:hint="eastAsia" w:ascii="宋体" w:hAnsi="宋体" w:eastAsia="宋体" w:cs="宋体"/>
                <w:color w:val="000000"/>
                <w:sz w:val="18"/>
                <w:szCs w:val="18"/>
              </w:rPr>
              <w:t>5.00</w:t>
            </w:r>
          </w:p>
        </w:tc>
        <w:tc>
          <w:tcPr>
            <w:tcW w:w="1968" w:type="dxa"/>
            <w:gridSpan w:val="3"/>
            <w:tcBorders>
              <w:top w:val="single" w:color="auto" w:sz="4" w:space="0"/>
              <w:left w:val="nil"/>
              <w:bottom w:val="single" w:color="auto" w:sz="4" w:space="0"/>
              <w:right w:val="single" w:color="auto" w:sz="4" w:space="0"/>
            </w:tcBorders>
            <w:vAlign w:val="center"/>
          </w:tcPr>
          <w:p w14:paraId="7F1E0326">
            <w:pPr>
              <w:jc w:val="center"/>
              <w:rPr>
                <w:rFonts w:ascii="宋体" w:hAnsi="宋体" w:eastAsia="宋体" w:cs="宋体"/>
                <w:color w:val="000000"/>
                <w:sz w:val="18"/>
                <w:szCs w:val="18"/>
              </w:rPr>
            </w:pPr>
            <w:r>
              <w:rPr>
                <w:rFonts w:hint="eastAsia" w:ascii="宋体" w:hAnsi="宋体" w:eastAsia="宋体" w:cs="宋体"/>
                <w:color w:val="000000"/>
                <w:sz w:val="18"/>
                <w:szCs w:val="18"/>
              </w:rPr>
              <w:t>2.39</w:t>
            </w:r>
          </w:p>
        </w:tc>
        <w:tc>
          <w:tcPr>
            <w:tcW w:w="1428" w:type="dxa"/>
            <w:gridSpan w:val="2"/>
            <w:tcBorders>
              <w:top w:val="single" w:color="auto" w:sz="4" w:space="0"/>
              <w:left w:val="nil"/>
              <w:bottom w:val="single" w:color="auto" w:sz="4" w:space="0"/>
              <w:right w:val="single" w:color="auto" w:sz="4" w:space="0"/>
            </w:tcBorders>
            <w:vAlign w:val="center"/>
          </w:tcPr>
          <w:p w14:paraId="3D6BCBC8">
            <w:pPr>
              <w:jc w:val="center"/>
              <w:rPr>
                <w:rFonts w:ascii="宋体" w:hAnsi="宋体" w:eastAsia="宋体" w:cs="宋体"/>
                <w:color w:val="000000"/>
                <w:sz w:val="18"/>
                <w:szCs w:val="18"/>
              </w:rPr>
            </w:pPr>
            <w:r>
              <w:rPr>
                <w:rFonts w:hint="eastAsia" w:ascii="宋体" w:hAnsi="宋体" w:eastAsia="宋体" w:cs="宋体"/>
                <w:color w:val="000000"/>
                <w:sz w:val="18"/>
                <w:szCs w:val="18"/>
              </w:rPr>
              <w:t>2.39</w:t>
            </w:r>
          </w:p>
        </w:tc>
        <w:tc>
          <w:tcPr>
            <w:tcW w:w="1372" w:type="dxa"/>
            <w:gridSpan w:val="2"/>
            <w:tcBorders>
              <w:top w:val="nil"/>
              <w:left w:val="nil"/>
              <w:bottom w:val="single" w:color="auto" w:sz="4" w:space="0"/>
              <w:right w:val="single" w:color="auto" w:sz="4" w:space="0"/>
            </w:tcBorders>
            <w:vAlign w:val="center"/>
          </w:tcPr>
          <w:p w14:paraId="6B757E9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5872767">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CFF504A">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026A686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673035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5536F4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CE1C93F">
            <w:pPr>
              <w:jc w:val="center"/>
              <w:rPr>
                <w:rFonts w:ascii="宋体" w:hAnsi="宋体" w:eastAsia="宋体" w:cs="宋体"/>
                <w:color w:val="000000"/>
                <w:sz w:val="18"/>
                <w:szCs w:val="18"/>
              </w:rPr>
            </w:pPr>
            <w:r>
              <w:rPr>
                <w:rFonts w:hint="eastAsia" w:ascii="宋体" w:hAnsi="宋体" w:eastAsia="宋体" w:cs="宋体"/>
                <w:color w:val="000000"/>
                <w:sz w:val="18"/>
                <w:szCs w:val="18"/>
              </w:rPr>
              <w:t>5.00</w:t>
            </w:r>
          </w:p>
        </w:tc>
        <w:tc>
          <w:tcPr>
            <w:tcW w:w="1968" w:type="dxa"/>
            <w:gridSpan w:val="3"/>
            <w:tcBorders>
              <w:top w:val="single" w:color="auto" w:sz="4" w:space="0"/>
              <w:left w:val="nil"/>
              <w:bottom w:val="single" w:color="auto" w:sz="4" w:space="0"/>
              <w:right w:val="single" w:color="auto" w:sz="4" w:space="0"/>
            </w:tcBorders>
            <w:vAlign w:val="center"/>
          </w:tcPr>
          <w:p w14:paraId="3CF23B6C">
            <w:pPr>
              <w:jc w:val="center"/>
              <w:rPr>
                <w:rFonts w:ascii="宋体" w:hAnsi="宋体" w:eastAsia="宋体" w:cs="宋体"/>
                <w:color w:val="000000"/>
                <w:sz w:val="18"/>
                <w:szCs w:val="18"/>
              </w:rPr>
            </w:pPr>
            <w:r>
              <w:rPr>
                <w:rFonts w:hint="eastAsia" w:ascii="宋体" w:hAnsi="宋体" w:eastAsia="宋体" w:cs="宋体"/>
                <w:color w:val="000000"/>
                <w:sz w:val="18"/>
                <w:szCs w:val="18"/>
              </w:rPr>
              <w:t>2.39</w:t>
            </w:r>
          </w:p>
        </w:tc>
        <w:tc>
          <w:tcPr>
            <w:tcW w:w="1428" w:type="dxa"/>
            <w:gridSpan w:val="2"/>
            <w:tcBorders>
              <w:top w:val="single" w:color="auto" w:sz="4" w:space="0"/>
              <w:left w:val="nil"/>
              <w:bottom w:val="single" w:color="auto" w:sz="4" w:space="0"/>
              <w:right w:val="single" w:color="auto" w:sz="4" w:space="0"/>
            </w:tcBorders>
            <w:vAlign w:val="center"/>
          </w:tcPr>
          <w:p w14:paraId="33DE674A">
            <w:pPr>
              <w:jc w:val="center"/>
              <w:rPr>
                <w:rFonts w:ascii="宋体" w:hAnsi="宋体" w:eastAsia="宋体" w:cs="宋体"/>
                <w:color w:val="000000"/>
                <w:sz w:val="18"/>
                <w:szCs w:val="18"/>
              </w:rPr>
            </w:pPr>
            <w:r>
              <w:rPr>
                <w:rFonts w:hint="eastAsia" w:ascii="宋体" w:hAnsi="宋体" w:eastAsia="宋体" w:cs="宋体"/>
                <w:color w:val="000000"/>
                <w:sz w:val="18"/>
                <w:szCs w:val="18"/>
              </w:rPr>
              <w:t>2.39</w:t>
            </w:r>
          </w:p>
        </w:tc>
        <w:tc>
          <w:tcPr>
            <w:tcW w:w="1372" w:type="dxa"/>
            <w:gridSpan w:val="2"/>
            <w:tcBorders>
              <w:top w:val="nil"/>
              <w:left w:val="nil"/>
              <w:bottom w:val="single" w:color="auto" w:sz="4" w:space="0"/>
              <w:right w:val="single" w:color="auto" w:sz="4" w:space="0"/>
            </w:tcBorders>
            <w:vAlign w:val="center"/>
          </w:tcPr>
          <w:p w14:paraId="762D5F8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5B7334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0373EA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9EB818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734F17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51F5FB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FA7839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86EF8D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44E100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1CA8D6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2A06C1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F603C0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6AEADE7">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AD4FF9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85E454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393C30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56AE055">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6524B24">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E195DD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2.39万元，主要用于资金使用主体要落实政治重点人员胡军生活补助发放，宣传党和国家最新的方针政策的宣传。解决胡军医疗就医困难，定期走访关心关爱等费用支出。于2024年12月31日前完成，通过本项目的实施管理使用，促进社会稳定长治久安，受益人员满意度达90%以上。</w:t>
            </w:r>
          </w:p>
        </w:tc>
        <w:tc>
          <w:tcPr>
            <w:tcW w:w="5716" w:type="dxa"/>
            <w:gridSpan w:val="8"/>
            <w:tcBorders>
              <w:top w:val="single" w:color="auto" w:sz="4" w:space="0"/>
              <w:left w:val="nil"/>
              <w:bottom w:val="single" w:color="auto" w:sz="4" w:space="0"/>
              <w:right w:val="single" w:color="auto" w:sz="4" w:space="0"/>
            </w:tcBorders>
            <w:vAlign w:val="center"/>
          </w:tcPr>
          <w:p w14:paraId="5E32296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财政预算安排资金2.39万元，已完成资金支付2.39万元，主要用于资金使用主体要落实政治重点人员胡军生活补助发放，宣传党和国家最新的方针政策的宣传，解决胡军医疗就医困难，定期走访关心关爱等费用支出。已完成全年生活补助发放0.72万元，完成困难诉求帮扶及管控重点人员各项开支1.67万元。通过本项目的实施管理使用，满足了重点人员胡军基本生活保障，保障了重点人员管控工作的开展，促进了社会稳定长治久安。</w:t>
            </w:r>
          </w:p>
        </w:tc>
      </w:tr>
      <w:tr w14:paraId="635197EC">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02CF226">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7526A6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FC8E00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846B0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AFA716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4DD8C0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252D6D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F09DE1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898D65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A64A3B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1E9C64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069469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1C53DA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6DA6495">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D1C796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C3E12DF">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466E290">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A0E50DA">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240B149">
            <w:pPr>
              <w:rPr>
                <w:color w:val="000000"/>
                <w:sz w:val="18"/>
                <w:szCs w:val="18"/>
              </w:rPr>
            </w:pPr>
            <w:r>
              <w:rPr>
                <w:rFonts w:hint="eastAsia"/>
                <w:color w:val="000000"/>
                <w:sz w:val="18"/>
                <w:szCs w:val="18"/>
              </w:rPr>
              <w:t>补助资金发放人数</w:t>
            </w:r>
          </w:p>
        </w:tc>
        <w:tc>
          <w:tcPr>
            <w:tcW w:w="627" w:type="dxa"/>
            <w:tcBorders>
              <w:top w:val="nil"/>
              <w:left w:val="nil"/>
              <w:bottom w:val="single" w:color="auto" w:sz="4" w:space="0"/>
              <w:right w:val="single" w:color="auto" w:sz="4" w:space="0"/>
            </w:tcBorders>
            <w:vAlign w:val="center"/>
          </w:tcPr>
          <w:p w14:paraId="56DDFB2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CFA26B9">
            <w:pPr>
              <w:jc w:val="center"/>
              <w:rPr>
                <w:rFonts w:ascii="宋体" w:hAnsi="宋体" w:eastAsia="宋体" w:cs="宋体"/>
                <w:color w:val="000000"/>
                <w:sz w:val="18"/>
                <w:szCs w:val="18"/>
              </w:rPr>
            </w:pPr>
            <w:r>
              <w:rPr>
                <w:rFonts w:hint="eastAsia" w:ascii="宋体" w:hAnsi="宋体" w:eastAsia="宋体" w:cs="宋体"/>
                <w:color w:val="000000"/>
                <w:sz w:val="18"/>
                <w:szCs w:val="18"/>
              </w:rPr>
              <w:t>=1人</w:t>
            </w:r>
          </w:p>
        </w:tc>
        <w:tc>
          <w:tcPr>
            <w:tcW w:w="728" w:type="dxa"/>
            <w:tcBorders>
              <w:top w:val="nil"/>
              <w:left w:val="nil"/>
              <w:bottom w:val="single" w:color="auto" w:sz="4" w:space="0"/>
              <w:right w:val="single" w:color="auto" w:sz="4" w:space="0"/>
            </w:tcBorders>
            <w:vAlign w:val="center"/>
          </w:tcPr>
          <w:p w14:paraId="43AC4938">
            <w:pPr>
              <w:jc w:val="center"/>
              <w:rPr>
                <w:rFonts w:ascii="宋体" w:hAnsi="宋体" w:eastAsia="宋体" w:cs="宋体"/>
                <w:color w:val="000000"/>
                <w:sz w:val="18"/>
                <w:szCs w:val="18"/>
              </w:rPr>
            </w:pPr>
            <w:r>
              <w:rPr>
                <w:rFonts w:hint="eastAsia" w:ascii="宋体" w:hAnsi="宋体" w:eastAsia="宋体" w:cs="宋体"/>
                <w:color w:val="000000"/>
                <w:sz w:val="18"/>
                <w:szCs w:val="18"/>
              </w:rPr>
              <w:t>=1人</w:t>
            </w:r>
          </w:p>
        </w:tc>
        <w:tc>
          <w:tcPr>
            <w:tcW w:w="637" w:type="dxa"/>
            <w:tcBorders>
              <w:top w:val="nil"/>
              <w:left w:val="nil"/>
              <w:bottom w:val="single" w:color="auto" w:sz="4" w:space="0"/>
              <w:right w:val="single" w:color="auto" w:sz="4" w:space="0"/>
            </w:tcBorders>
            <w:vAlign w:val="center"/>
          </w:tcPr>
          <w:p w14:paraId="4381C42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44F121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874E05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6CFD62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E5780D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DF7914C">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4D8E09D8">
            <w:pPr>
              <w:jc w:val="center"/>
              <w:rPr>
                <w:color w:val="000000"/>
                <w:sz w:val="18"/>
                <w:szCs w:val="18"/>
              </w:rPr>
            </w:pPr>
          </w:p>
        </w:tc>
      </w:tr>
      <w:tr w14:paraId="2B2E8C3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86A9819">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C59C09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A3E1B9A">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BB5A601">
            <w:pPr>
              <w:rPr>
                <w:rFonts w:ascii="宋体" w:hAnsi="宋体" w:eastAsia="宋体" w:cs="宋体"/>
                <w:color w:val="000000"/>
                <w:sz w:val="18"/>
                <w:szCs w:val="18"/>
              </w:rPr>
            </w:pPr>
            <w:r>
              <w:rPr>
                <w:rFonts w:hint="eastAsia" w:ascii="宋体" w:hAnsi="宋体" w:eastAsia="宋体" w:cs="宋体"/>
                <w:color w:val="000000"/>
                <w:sz w:val="18"/>
                <w:szCs w:val="18"/>
              </w:rPr>
              <w:t>补助资金发放月数</w:t>
            </w:r>
          </w:p>
        </w:tc>
        <w:tc>
          <w:tcPr>
            <w:tcW w:w="627" w:type="dxa"/>
            <w:tcBorders>
              <w:top w:val="nil"/>
              <w:left w:val="nil"/>
              <w:bottom w:val="single" w:color="auto" w:sz="4" w:space="0"/>
              <w:right w:val="single" w:color="auto" w:sz="4" w:space="0"/>
            </w:tcBorders>
            <w:vAlign w:val="center"/>
          </w:tcPr>
          <w:p w14:paraId="02AE640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73F6D13">
            <w:pPr>
              <w:jc w:val="center"/>
              <w:rPr>
                <w:rFonts w:ascii="宋体" w:hAnsi="宋体" w:eastAsia="宋体" w:cs="宋体"/>
                <w:color w:val="000000"/>
                <w:sz w:val="18"/>
                <w:szCs w:val="18"/>
              </w:rPr>
            </w:pPr>
            <w:r>
              <w:rPr>
                <w:rFonts w:hint="eastAsia" w:ascii="宋体" w:hAnsi="宋体" w:eastAsia="宋体" w:cs="宋体"/>
                <w:color w:val="000000"/>
                <w:sz w:val="18"/>
                <w:szCs w:val="18"/>
              </w:rPr>
              <w:t>=12个月</w:t>
            </w:r>
          </w:p>
        </w:tc>
        <w:tc>
          <w:tcPr>
            <w:tcW w:w="728" w:type="dxa"/>
            <w:tcBorders>
              <w:top w:val="nil"/>
              <w:left w:val="nil"/>
              <w:bottom w:val="single" w:color="auto" w:sz="4" w:space="0"/>
              <w:right w:val="single" w:color="auto" w:sz="4" w:space="0"/>
            </w:tcBorders>
            <w:vAlign w:val="center"/>
          </w:tcPr>
          <w:p w14:paraId="574875A1">
            <w:pPr>
              <w:jc w:val="center"/>
              <w:rPr>
                <w:rFonts w:ascii="宋体" w:hAnsi="宋体" w:eastAsia="宋体" w:cs="宋体"/>
                <w:color w:val="000000"/>
                <w:sz w:val="18"/>
                <w:szCs w:val="18"/>
              </w:rPr>
            </w:pPr>
            <w:r>
              <w:rPr>
                <w:rFonts w:hint="eastAsia" w:ascii="宋体" w:hAnsi="宋体" w:eastAsia="宋体" w:cs="宋体"/>
                <w:color w:val="000000"/>
                <w:sz w:val="18"/>
                <w:szCs w:val="18"/>
              </w:rPr>
              <w:t>=12个月</w:t>
            </w:r>
          </w:p>
        </w:tc>
        <w:tc>
          <w:tcPr>
            <w:tcW w:w="637" w:type="dxa"/>
            <w:tcBorders>
              <w:top w:val="nil"/>
              <w:left w:val="nil"/>
              <w:bottom w:val="single" w:color="auto" w:sz="4" w:space="0"/>
              <w:right w:val="single" w:color="auto" w:sz="4" w:space="0"/>
            </w:tcBorders>
            <w:vAlign w:val="center"/>
          </w:tcPr>
          <w:p w14:paraId="11D5787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57BDC1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BB7ADF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09A5C8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CDCD24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E7AE354">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B6FCD95">
            <w:pPr>
              <w:jc w:val="center"/>
              <w:rPr>
                <w:rFonts w:ascii="宋体" w:hAnsi="宋体" w:eastAsia="宋体" w:cs="宋体"/>
                <w:color w:val="000000"/>
                <w:sz w:val="18"/>
                <w:szCs w:val="18"/>
              </w:rPr>
            </w:pPr>
          </w:p>
        </w:tc>
      </w:tr>
      <w:tr w14:paraId="3ED3D13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3C617F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19112A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584660E">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34C1070">
            <w:pPr>
              <w:rPr>
                <w:rFonts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181F5B0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5F2DF5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16E593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16108D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9DF27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06C3D9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3847D3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CC45DE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453463B">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正式材料,说明材料</w:t>
            </w:r>
          </w:p>
        </w:tc>
        <w:tc>
          <w:tcPr>
            <w:tcW w:w="1552" w:type="dxa"/>
            <w:gridSpan w:val="2"/>
            <w:tcBorders>
              <w:top w:val="nil"/>
              <w:left w:val="nil"/>
              <w:bottom w:val="single" w:color="auto" w:sz="4" w:space="0"/>
              <w:right w:val="single" w:color="auto" w:sz="4" w:space="0"/>
            </w:tcBorders>
            <w:vAlign w:val="center"/>
          </w:tcPr>
          <w:p w14:paraId="09B9FAB6">
            <w:pPr>
              <w:jc w:val="center"/>
              <w:rPr>
                <w:rFonts w:ascii="宋体" w:hAnsi="宋体" w:eastAsia="宋体" w:cs="宋体"/>
                <w:color w:val="000000"/>
                <w:sz w:val="18"/>
                <w:szCs w:val="18"/>
              </w:rPr>
            </w:pPr>
          </w:p>
        </w:tc>
      </w:tr>
      <w:tr w14:paraId="0D92E0A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F0DEE31">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477A50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D0274C6">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246C678">
            <w:pPr>
              <w:rPr>
                <w:rFonts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627" w:type="dxa"/>
            <w:tcBorders>
              <w:top w:val="nil"/>
              <w:left w:val="nil"/>
              <w:bottom w:val="single" w:color="auto" w:sz="4" w:space="0"/>
              <w:right w:val="single" w:color="auto" w:sz="4" w:space="0"/>
            </w:tcBorders>
            <w:vAlign w:val="center"/>
          </w:tcPr>
          <w:p w14:paraId="4038AAD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8FF756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B4845E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EAE024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499944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2DAAD8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3FFB5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39B317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C6A1A3">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正式材料,说明材料</w:t>
            </w:r>
          </w:p>
        </w:tc>
        <w:tc>
          <w:tcPr>
            <w:tcW w:w="1552" w:type="dxa"/>
            <w:gridSpan w:val="2"/>
            <w:tcBorders>
              <w:top w:val="nil"/>
              <w:left w:val="nil"/>
              <w:bottom w:val="single" w:color="auto" w:sz="4" w:space="0"/>
              <w:right w:val="single" w:color="auto" w:sz="4" w:space="0"/>
            </w:tcBorders>
            <w:vAlign w:val="center"/>
          </w:tcPr>
          <w:p w14:paraId="0633D584">
            <w:pPr>
              <w:jc w:val="center"/>
              <w:rPr>
                <w:rFonts w:ascii="宋体" w:hAnsi="宋体" w:eastAsia="宋体" w:cs="宋体"/>
                <w:color w:val="000000"/>
                <w:sz w:val="18"/>
                <w:szCs w:val="18"/>
              </w:rPr>
            </w:pPr>
          </w:p>
        </w:tc>
      </w:tr>
      <w:tr w14:paraId="7D7A94D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6C03264">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659FF1F">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59D051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3D9A32A">
            <w:pPr>
              <w:rPr>
                <w:rFonts w:ascii="宋体" w:hAnsi="宋体" w:eastAsia="宋体" w:cs="宋体"/>
                <w:color w:val="000000"/>
                <w:sz w:val="18"/>
                <w:szCs w:val="18"/>
              </w:rPr>
            </w:pPr>
            <w:r>
              <w:rPr>
                <w:rFonts w:hint="eastAsia" w:ascii="宋体" w:hAnsi="宋体" w:eastAsia="宋体" w:cs="宋体"/>
                <w:color w:val="000000"/>
                <w:sz w:val="18"/>
                <w:szCs w:val="18"/>
              </w:rPr>
              <w:t>补助资金发放标准</w:t>
            </w:r>
          </w:p>
        </w:tc>
        <w:tc>
          <w:tcPr>
            <w:tcW w:w="627" w:type="dxa"/>
            <w:tcBorders>
              <w:top w:val="nil"/>
              <w:left w:val="nil"/>
              <w:bottom w:val="single" w:color="auto" w:sz="4" w:space="0"/>
              <w:right w:val="single" w:color="auto" w:sz="4" w:space="0"/>
            </w:tcBorders>
            <w:vAlign w:val="center"/>
          </w:tcPr>
          <w:p w14:paraId="5F55719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BF3F7A3">
            <w:pPr>
              <w:jc w:val="center"/>
              <w:rPr>
                <w:rFonts w:ascii="宋体" w:hAnsi="宋体" w:eastAsia="宋体" w:cs="宋体"/>
                <w:color w:val="000000"/>
                <w:sz w:val="18"/>
                <w:szCs w:val="18"/>
              </w:rPr>
            </w:pPr>
            <w:r>
              <w:rPr>
                <w:rFonts w:hint="eastAsia" w:ascii="宋体" w:hAnsi="宋体" w:eastAsia="宋体" w:cs="宋体"/>
                <w:color w:val="000000"/>
                <w:sz w:val="18"/>
                <w:szCs w:val="18"/>
              </w:rPr>
              <w:t>=600元/月</w:t>
            </w:r>
          </w:p>
        </w:tc>
        <w:tc>
          <w:tcPr>
            <w:tcW w:w="728" w:type="dxa"/>
            <w:tcBorders>
              <w:top w:val="nil"/>
              <w:left w:val="nil"/>
              <w:bottom w:val="single" w:color="auto" w:sz="4" w:space="0"/>
              <w:right w:val="single" w:color="auto" w:sz="4" w:space="0"/>
            </w:tcBorders>
            <w:vAlign w:val="center"/>
          </w:tcPr>
          <w:p w14:paraId="09700820">
            <w:pPr>
              <w:jc w:val="center"/>
              <w:rPr>
                <w:rFonts w:ascii="宋体" w:hAnsi="宋体" w:eastAsia="宋体" w:cs="宋体"/>
                <w:color w:val="000000"/>
                <w:sz w:val="18"/>
                <w:szCs w:val="18"/>
              </w:rPr>
            </w:pPr>
            <w:r>
              <w:rPr>
                <w:rFonts w:hint="eastAsia" w:ascii="宋体" w:hAnsi="宋体" w:eastAsia="宋体" w:cs="宋体"/>
                <w:color w:val="000000"/>
                <w:sz w:val="18"/>
                <w:szCs w:val="18"/>
              </w:rPr>
              <w:t>=600元/月</w:t>
            </w:r>
          </w:p>
        </w:tc>
        <w:tc>
          <w:tcPr>
            <w:tcW w:w="637" w:type="dxa"/>
            <w:tcBorders>
              <w:top w:val="nil"/>
              <w:left w:val="nil"/>
              <w:bottom w:val="single" w:color="auto" w:sz="4" w:space="0"/>
              <w:right w:val="single" w:color="auto" w:sz="4" w:space="0"/>
            </w:tcBorders>
            <w:vAlign w:val="center"/>
          </w:tcPr>
          <w:p w14:paraId="29F47A4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304010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BA7964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73DC30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76F4F6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4456820">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5B86154">
            <w:pPr>
              <w:jc w:val="center"/>
              <w:rPr>
                <w:rFonts w:ascii="宋体" w:hAnsi="宋体" w:eastAsia="宋体" w:cs="宋体"/>
                <w:color w:val="000000"/>
                <w:sz w:val="18"/>
                <w:szCs w:val="18"/>
              </w:rPr>
            </w:pPr>
          </w:p>
        </w:tc>
      </w:tr>
      <w:tr w14:paraId="18121BC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2AD5805">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F16962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08B23F2">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4EEC33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其他困难诉求及开展工作经费</w:t>
            </w:r>
          </w:p>
        </w:tc>
        <w:tc>
          <w:tcPr>
            <w:tcW w:w="627" w:type="dxa"/>
            <w:tcBorders>
              <w:top w:val="nil"/>
              <w:left w:val="nil"/>
              <w:bottom w:val="single" w:color="auto" w:sz="4" w:space="0"/>
              <w:right w:val="single" w:color="auto" w:sz="4" w:space="0"/>
            </w:tcBorders>
            <w:vAlign w:val="center"/>
          </w:tcPr>
          <w:p w14:paraId="16C4200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D0E4AFE">
            <w:pPr>
              <w:jc w:val="center"/>
              <w:rPr>
                <w:rFonts w:ascii="宋体" w:hAnsi="宋体" w:eastAsia="宋体" w:cs="宋体"/>
                <w:color w:val="000000"/>
                <w:sz w:val="18"/>
                <w:szCs w:val="18"/>
              </w:rPr>
            </w:pPr>
            <w:r>
              <w:rPr>
                <w:rFonts w:hint="eastAsia" w:ascii="宋体" w:hAnsi="宋体" w:eastAsia="宋体" w:cs="宋体"/>
                <w:color w:val="000000"/>
                <w:sz w:val="18"/>
                <w:szCs w:val="18"/>
              </w:rPr>
              <w:t>&lt;=1.67万元</w:t>
            </w:r>
          </w:p>
        </w:tc>
        <w:tc>
          <w:tcPr>
            <w:tcW w:w="728" w:type="dxa"/>
            <w:tcBorders>
              <w:top w:val="nil"/>
              <w:left w:val="nil"/>
              <w:bottom w:val="single" w:color="auto" w:sz="4" w:space="0"/>
              <w:right w:val="single" w:color="auto" w:sz="4" w:space="0"/>
            </w:tcBorders>
            <w:vAlign w:val="center"/>
          </w:tcPr>
          <w:p w14:paraId="285FDBED">
            <w:pPr>
              <w:jc w:val="center"/>
              <w:rPr>
                <w:rFonts w:ascii="宋体" w:hAnsi="宋体" w:eastAsia="宋体" w:cs="宋体"/>
                <w:color w:val="000000"/>
                <w:sz w:val="18"/>
                <w:szCs w:val="18"/>
              </w:rPr>
            </w:pPr>
            <w:r>
              <w:rPr>
                <w:rFonts w:hint="eastAsia" w:ascii="宋体" w:hAnsi="宋体" w:eastAsia="宋体" w:cs="宋体"/>
                <w:color w:val="000000"/>
                <w:sz w:val="18"/>
                <w:szCs w:val="18"/>
              </w:rPr>
              <w:t>=1.67万元</w:t>
            </w:r>
          </w:p>
        </w:tc>
        <w:tc>
          <w:tcPr>
            <w:tcW w:w="637" w:type="dxa"/>
            <w:tcBorders>
              <w:top w:val="nil"/>
              <w:left w:val="nil"/>
              <w:bottom w:val="single" w:color="auto" w:sz="4" w:space="0"/>
              <w:right w:val="single" w:color="auto" w:sz="4" w:space="0"/>
            </w:tcBorders>
            <w:vAlign w:val="center"/>
          </w:tcPr>
          <w:p w14:paraId="0084CB1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6F3F5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3DCCEB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F3CC2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BEB30F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8C3735D">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D2D90A0">
            <w:pPr>
              <w:jc w:val="center"/>
              <w:rPr>
                <w:rFonts w:ascii="宋体" w:hAnsi="宋体" w:eastAsia="宋体" w:cs="宋体"/>
                <w:color w:val="000000"/>
                <w:sz w:val="18"/>
                <w:szCs w:val="18"/>
              </w:rPr>
            </w:pPr>
          </w:p>
        </w:tc>
      </w:tr>
      <w:tr w14:paraId="627B806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9C13A81">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4EE0EB9">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BB7C153">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380592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降低信访风险，维护社会稳定</w:t>
            </w:r>
          </w:p>
        </w:tc>
        <w:tc>
          <w:tcPr>
            <w:tcW w:w="627" w:type="dxa"/>
            <w:tcBorders>
              <w:top w:val="nil"/>
              <w:left w:val="nil"/>
              <w:bottom w:val="single" w:color="auto" w:sz="4" w:space="0"/>
              <w:right w:val="single" w:color="auto" w:sz="4" w:space="0"/>
            </w:tcBorders>
            <w:vAlign w:val="center"/>
          </w:tcPr>
          <w:p w14:paraId="4DE827D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E4E6A88">
            <w:pPr>
              <w:jc w:val="center"/>
              <w:rPr>
                <w:rFonts w:ascii="宋体" w:hAnsi="宋体" w:eastAsia="宋体" w:cs="宋体"/>
                <w:color w:val="000000"/>
                <w:sz w:val="18"/>
                <w:szCs w:val="18"/>
              </w:rPr>
            </w:pPr>
            <w:r>
              <w:rPr>
                <w:rFonts w:hint="eastAsia" w:ascii="宋体" w:hAnsi="宋体" w:eastAsia="宋体" w:cs="宋体"/>
                <w:color w:val="000000"/>
                <w:sz w:val="18"/>
                <w:szCs w:val="18"/>
              </w:rPr>
              <w:t>明显降低</w:t>
            </w:r>
          </w:p>
        </w:tc>
        <w:tc>
          <w:tcPr>
            <w:tcW w:w="728" w:type="dxa"/>
            <w:tcBorders>
              <w:top w:val="nil"/>
              <w:left w:val="nil"/>
              <w:bottom w:val="single" w:color="auto" w:sz="4" w:space="0"/>
              <w:right w:val="single" w:color="auto" w:sz="4" w:space="0"/>
            </w:tcBorders>
            <w:vAlign w:val="center"/>
          </w:tcPr>
          <w:p w14:paraId="0159B90E">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A1CF2C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39B7C7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F02A5F1">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3A4D7C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5F5F2B6">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76D03AA">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C325889">
            <w:pPr>
              <w:jc w:val="center"/>
              <w:rPr>
                <w:rFonts w:ascii="宋体" w:hAnsi="宋体" w:eastAsia="宋体" w:cs="宋体"/>
                <w:color w:val="000000"/>
                <w:sz w:val="18"/>
                <w:szCs w:val="18"/>
              </w:rPr>
            </w:pPr>
          </w:p>
        </w:tc>
      </w:tr>
      <w:tr w14:paraId="4C06D4C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6FA846E">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3B73798">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6DC8E92">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6565467">
            <w:pPr>
              <w:rPr>
                <w:rFonts w:ascii="宋体" w:hAnsi="宋体" w:eastAsia="宋体" w:cs="宋体"/>
                <w:color w:val="000000"/>
                <w:sz w:val="18"/>
                <w:szCs w:val="18"/>
              </w:rPr>
            </w:pPr>
            <w:r>
              <w:rPr>
                <w:rFonts w:hint="eastAsia" w:ascii="宋体" w:hAnsi="宋体" w:eastAsia="宋体" w:cs="宋体"/>
                <w:color w:val="000000"/>
                <w:sz w:val="18"/>
                <w:szCs w:val="18"/>
              </w:rPr>
              <w:t>受益对象满意度</w:t>
            </w:r>
          </w:p>
        </w:tc>
        <w:tc>
          <w:tcPr>
            <w:tcW w:w="627" w:type="dxa"/>
            <w:tcBorders>
              <w:top w:val="nil"/>
              <w:left w:val="nil"/>
              <w:bottom w:val="single" w:color="auto" w:sz="4" w:space="0"/>
              <w:right w:val="single" w:color="auto" w:sz="4" w:space="0"/>
            </w:tcBorders>
            <w:vAlign w:val="center"/>
          </w:tcPr>
          <w:p w14:paraId="28F0B35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51C9B65">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5825187">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37E67B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35E59E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5AC057B">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35AFE4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4D8AA6D">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70EF4E2">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3D5616A">
            <w:pPr>
              <w:jc w:val="center"/>
              <w:rPr>
                <w:rFonts w:ascii="宋体" w:hAnsi="宋体" w:eastAsia="宋体" w:cs="宋体"/>
                <w:color w:val="000000"/>
                <w:sz w:val="18"/>
                <w:szCs w:val="18"/>
              </w:rPr>
            </w:pPr>
          </w:p>
        </w:tc>
      </w:tr>
      <w:tr w14:paraId="69EC2668">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D1DDC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D922E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BFFBF64">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D5E234B">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F7C9E0E">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AC86691">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1513764F">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6AE7FEE">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F6E8F07">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F71B08C">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78EBCC1">
            <w:pPr>
              <w:rPr>
                <w:rFonts w:ascii="宋体" w:hAnsi="宋体" w:eastAsia="宋体" w:cs="宋体"/>
                <w:color w:val="000000"/>
                <w:sz w:val="18"/>
                <w:szCs w:val="18"/>
              </w:rPr>
            </w:pPr>
          </w:p>
        </w:tc>
      </w:tr>
    </w:tbl>
    <w:p w14:paraId="238A4C02">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B92B59B">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6FD1D5B">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64DBCB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F4DCEA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融锦社区恢复地基塌陷资金</w:t>
            </w:r>
          </w:p>
        </w:tc>
      </w:tr>
      <w:tr w14:paraId="46232EA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75BF33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D8F5A6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昌吉市人民政府建国路街道办事处</w:t>
            </w:r>
          </w:p>
        </w:tc>
        <w:tc>
          <w:tcPr>
            <w:tcW w:w="1428" w:type="dxa"/>
            <w:gridSpan w:val="2"/>
            <w:tcBorders>
              <w:top w:val="single" w:color="auto" w:sz="4" w:space="0"/>
              <w:left w:val="nil"/>
              <w:bottom w:val="single" w:color="auto" w:sz="4" w:space="0"/>
              <w:right w:val="single" w:color="auto" w:sz="4" w:space="0"/>
            </w:tcBorders>
            <w:vAlign w:val="center"/>
          </w:tcPr>
          <w:p w14:paraId="7F8CFDA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EED069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昌吉市人民政府建国路街道办事处</w:t>
            </w:r>
          </w:p>
        </w:tc>
      </w:tr>
      <w:tr w14:paraId="5B82859F">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EC21F1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82FFF24">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45BC1A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F1FDDC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48C268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FAE35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952B48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4E40A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A4778D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94D18D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DBE3E5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66AEB85">
            <w:pPr>
              <w:jc w:val="center"/>
              <w:rPr>
                <w:rFonts w:ascii="宋体" w:hAnsi="宋体" w:eastAsia="宋体" w:cs="宋体"/>
                <w:color w:val="000000"/>
                <w:sz w:val="18"/>
                <w:szCs w:val="18"/>
              </w:rPr>
            </w:pPr>
            <w:r>
              <w:rPr>
                <w:rFonts w:hint="eastAsia" w:ascii="宋体" w:hAnsi="宋体" w:eastAsia="宋体" w:cs="宋体"/>
                <w:color w:val="000000"/>
                <w:sz w:val="18"/>
                <w:szCs w:val="18"/>
              </w:rPr>
              <w:t>2.00</w:t>
            </w:r>
          </w:p>
        </w:tc>
        <w:tc>
          <w:tcPr>
            <w:tcW w:w="1968" w:type="dxa"/>
            <w:gridSpan w:val="3"/>
            <w:tcBorders>
              <w:top w:val="single" w:color="auto" w:sz="4" w:space="0"/>
              <w:left w:val="nil"/>
              <w:bottom w:val="single" w:color="auto" w:sz="4" w:space="0"/>
              <w:right w:val="single" w:color="auto" w:sz="4" w:space="0"/>
            </w:tcBorders>
            <w:vAlign w:val="center"/>
          </w:tcPr>
          <w:p w14:paraId="2EDA2B94">
            <w:pPr>
              <w:jc w:val="center"/>
              <w:rPr>
                <w:rFonts w:ascii="宋体" w:hAnsi="宋体" w:eastAsia="宋体" w:cs="宋体"/>
                <w:color w:val="000000"/>
                <w:sz w:val="18"/>
                <w:szCs w:val="18"/>
              </w:rPr>
            </w:pPr>
            <w:r>
              <w:rPr>
                <w:rFonts w:hint="eastAsia" w:ascii="宋体" w:hAnsi="宋体" w:eastAsia="宋体" w:cs="宋体"/>
                <w:color w:val="000000"/>
                <w:sz w:val="18"/>
                <w:szCs w:val="18"/>
              </w:rPr>
              <w:t>2.00</w:t>
            </w:r>
          </w:p>
        </w:tc>
        <w:tc>
          <w:tcPr>
            <w:tcW w:w="1428" w:type="dxa"/>
            <w:gridSpan w:val="2"/>
            <w:tcBorders>
              <w:top w:val="single" w:color="auto" w:sz="4" w:space="0"/>
              <w:left w:val="nil"/>
              <w:bottom w:val="single" w:color="auto" w:sz="4" w:space="0"/>
              <w:right w:val="single" w:color="auto" w:sz="4" w:space="0"/>
            </w:tcBorders>
            <w:vAlign w:val="center"/>
          </w:tcPr>
          <w:p w14:paraId="02C69394">
            <w:pPr>
              <w:jc w:val="center"/>
              <w:rPr>
                <w:rFonts w:ascii="宋体" w:hAnsi="宋体" w:eastAsia="宋体" w:cs="宋体"/>
                <w:color w:val="000000"/>
                <w:sz w:val="18"/>
                <w:szCs w:val="18"/>
              </w:rPr>
            </w:pPr>
            <w:r>
              <w:rPr>
                <w:rFonts w:hint="eastAsia" w:ascii="宋体" w:hAnsi="宋体" w:eastAsia="宋体" w:cs="宋体"/>
                <w:color w:val="000000"/>
                <w:sz w:val="18"/>
                <w:szCs w:val="18"/>
              </w:rPr>
              <w:t>2.00</w:t>
            </w:r>
          </w:p>
        </w:tc>
        <w:tc>
          <w:tcPr>
            <w:tcW w:w="1372" w:type="dxa"/>
            <w:gridSpan w:val="2"/>
            <w:tcBorders>
              <w:top w:val="nil"/>
              <w:left w:val="nil"/>
              <w:bottom w:val="single" w:color="auto" w:sz="4" w:space="0"/>
              <w:right w:val="single" w:color="auto" w:sz="4" w:space="0"/>
            </w:tcBorders>
            <w:vAlign w:val="center"/>
          </w:tcPr>
          <w:p w14:paraId="17183AD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795BB5A">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641182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2F35294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2F2A0B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10BC4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B7A60EE">
            <w:pPr>
              <w:jc w:val="center"/>
              <w:rPr>
                <w:rFonts w:ascii="宋体" w:hAnsi="宋体" w:eastAsia="宋体" w:cs="宋体"/>
                <w:color w:val="000000"/>
                <w:sz w:val="18"/>
                <w:szCs w:val="18"/>
              </w:rPr>
            </w:pPr>
            <w:r>
              <w:rPr>
                <w:rFonts w:hint="eastAsia" w:ascii="宋体" w:hAnsi="宋体" w:eastAsia="宋体" w:cs="宋体"/>
                <w:color w:val="000000"/>
                <w:sz w:val="18"/>
                <w:szCs w:val="18"/>
              </w:rPr>
              <w:t>2.00</w:t>
            </w:r>
          </w:p>
        </w:tc>
        <w:tc>
          <w:tcPr>
            <w:tcW w:w="1968" w:type="dxa"/>
            <w:gridSpan w:val="3"/>
            <w:tcBorders>
              <w:top w:val="single" w:color="auto" w:sz="4" w:space="0"/>
              <w:left w:val="nil"/>
              <w:bottom w:val="single" w:color="auto" w:sz="4" w:space="0"/>
              <w:right w:val="single" w:color="auto" w:sz="4" w:space="0"/>
            </w:tcBorders>
            <w:vAlign w:val="center"/>
          </w:tcPr>
          <w:p w14:paraId="20E58F89">
            <w:pPr>
              <w:jc w:val="center"/>
              <w:rPr>
                <w:rFonts w:ascii="宋体" w:hAnsi="宋体" w:eastAsia="宋体" w:cs="宋体"/>
                <w:color w:val="000000"/>
                <w:sz w:val="18"/>
                <w:szCs w:val="18"/>
              </w:rPr>
            </w:pPr>
            <w:r>
              <w:rPr>
                <w:rFonts w:hint="eastAsia" w:ascii="宋体" w:hAnsi="宋体" w:eastAsia="宋体" w:cs="宋体"/>
                <w:color w:val="000000"/>
                <w:sz w:val="18"/>
                <w:szCs w:val="18"/>
              </w:rPr>
              <w:t>2.00</w:t>
            </w:r>
          </w:p>
        </w:tc>
        <w:tc>
          <w:tcPr>
            <w:tcW w:w="1428" w:type="dxa"/>
            <w:gridSpan w:val="2"/>
            <w:tcBorders>
              <w:top w:val="single" w:color="auto" w:sz="4" w:space="0"/>
              <w:left w:val="nil"/>
              <w:bottom w:val="single" w:color="auto" w:sz="4" w:space="0"/>
              <w:right w:val="single" w:color="auto" w:sz="4" w:space="0"/>
            </w:tcBorders>
            <w:vAlign w:val="center"/>
          </w:tcPr>
          <w:p w14:paraId="21C04507">
            <w:pPr>
              <w:jc w:val="center"/>
              <w:rPr>
                <w:rFonts w:ascii="宋体" w:hAnsi="宋体" w:eastAsia="宋体" w:cs="宋体"/>
                <w:color w:val="000000"/>
                <w:sz w:val="18"/>
                <w:szCs w:val="18"/>
              </w:rPr>
            </w:pPr>
            <w:r>
              <w:rPr>
                <w:rFonts w:hint="eastAsia" w:ascii="宋体" w:hAnsi="宋体" w:eastAsia="宋体" w:cs="宋体"/>
                <w:color w:val="000000"/>
                <w:sz w:val="18"/>
                <w:szCs w:val="18"/>
              </w:rPr>
              <w:t>2.00</w:t>
            </w:r>
          </w:p>
        </w:tc>
        <w:tc>
          <w:tcPr>
            <w:tcW w:w="1372" w:type="dxa"/>
            <w:gridSpan w:val="2"/>
            <w:tcBorders>
              <w:top w:val="nil"/>
              <w:left w:val="nil"/>
              <w:bottom w:val="single" w:color="auto" w:sz="4" w:space="0"/>
              <w:right w:val="single" w:color="auto" w:sz="4" w:space="0"/>
            </w:tcBorders>
            <w:vAlign w:val="center"/>
          </w:tcPr>
          <w:p w14:paraId="6824D13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77C1E1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F9B987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DD6F46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57E7CE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089EB5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616C23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224E495">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C622D6E">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D758DD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1CEF90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C3524F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E17910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A6A54B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C4055F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B2E664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E41BA6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924B44F">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025F59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计划完成昌吉州昌吉市建国路街道融锦社区门头塌陷改造项目，通过本项目的实施能够解除居民群众和社区干部进出入社区的安全隐患，为居民群众办事提供良好的办事环境，在增进居民福祉、维护社会和谐方面发挥作用。</w:t>
            </w:r>
          </w:p>
        </w:tc>
        <w:tc>
          <w:tcPr>
            <w:tcW w:w="5716" w:type="dxa"/>
            <w:gridSpan w:val="8"/>
            <w:tcBorders>
              <w:top w:val="single" w:color="auto" w:sz="4" w:space="0"/>
              <w:left w:val="nil"/>
              <w:bottom w:val="single" w:color="auto" w:sz="4" w:space="0"/>
              <w:right w:val="single" w:color="auto" w:sz="4" w:space="0"/>
            </w:tcBorders>
            <w:vAlign w:val="center"/>
          </w:tcPr>
          <w:p w14:paraId="2B4B993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财政预算安排资金2万元，实际完成资金支付2万元，主要用于昌吉州昌吉市建国路街道融锦社区门头塌陷改造项目具体实施，发生各项拆除费用16400元，维修改造费用3600元。通过本项目的实施能够解除居民群众和社区干部进出入社区的安全隐患，为居民群众办事提供了良好的办事环境。</w:t>
            </w:r>
          </w:p>
        </w:tc>
      </w:tr>
      <w:tr w14:paraId="6B95FBF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A980E8E">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67325F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A84606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37329E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41C797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36D64B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6BD6BB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BDA1DE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9B9F94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E9C711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2AB022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57D7B3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9EBBA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34D67DB">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FCC06B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3EF6660">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2376DA1">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375A3F6">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31FF27A">
            <w:pPr>
              <w:rPr>
                <w:color w:val="000000"/>
                <w:sz w:val="18"/>
                <w:szCs w:val="18"/>
              </w:rPr>
            </w:pPr>
            <w:r>
              <w:rPr>
                <w:rFonts w:hint="eastAsia"/>
                <w:color w:val="000000"/>
                <w:sz w:val="18"/>
                <w:szCs w:val="18"/>
              </w:rPr>
              <w:t>门窗拆除面积</w:t>
            </w:r>
          </w:p>
        </w:tc>
        <w:tc>
          <w:tcPr>
            <w:tcW w:w="627" w:type="dxa"/>
            <w:tcBorders>
              <w:top w:val="nil"/>
              <w:left w:val="nil"/>
              <w:bottom w:val="single" w:color="auto" w:sz="4" w:space="0"/>
              <w:right w:val="single" w:color="auto" w:sz="4" w:space="0"/>
            </w:tcBorders>
            <w:vAlign w:val="center"/>
          </w:tcPr>
          <w:p w14:paraId="6BA6118D">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CFC4941">
            <w:pPr>
              <w:jc w:val="center"/>
              <w:rPr>
                <w:rFonts w:ascii="宋体" w:hAnsi="宋体" w:eastAsia="宋体" w:cs="宋体"/>
                <w:color w:val="000000"/>
                <w:sz w:val="18"/>
                <w:szCs w:val="18"/>
              </w:rPr>
            </w:pPr>
            <w:r>
              <w:rPr>
                <w:rFonts w:hint="eastAsia" w:ascii="宋体" w:hAnsi="宋体" w:eastAsia="宋体" w:cs="宋体"/>
                <w:color w:val="000000"/>
                <w:sz w:val="18"/>
                <w:szCs w:val="18"/>
              </w:rPr>
              <w:t>&gt;=25平方米</w:t>
            </w:r>
          </w:p>
        </w:tc>
        <w:tc>
          <w:tcPr>
            <w:tcW w:w="728" w:type="dxa"/>
            <w:tcBorders>
              <w:top w:val="nil"/>
              <w:left w:val="nil"/>
              <w:bottom w:val="single" w:color="auto" w:sz="4" w:space="0"/>
              <w:right w:val="single" w:color="auto" w:sz="4" w:space="0"/>
            </w:tcBorders>
            <w:vAlign w:val="center"/>
          </w:tcPr>
          <w:p w14:paraId="55932658">
            <w:pPr>
              <w:jc w:val="center"/>
              <w:rPr>
                <w:rFonts w:ascii="宋体" w:hAnsi="宋体" w:eastAsia="宋体" w:cs="宋体"/>
                <w:color w:val="000000"/>
                <w:sz w:val="18"/>
                <w:szCs w:val="18"/>
              </w:rPr>
            </w:pPr>
            <w:r>
              <w:rPr>
                <w:rFonts w:hint="eastAsia" w:ascii="宋体" w:hAnsi="宋体" w:eastAsia="宋体" w:cs="宋体"/>
                <w:color w:val="000000"/>
                <w:sz w:val="18"/>
                <w:szCs w:val="18"/>
              </w:rPr>
              <w:t>=25平方米</w:t>
            </w:r>
          </w:p>
        </w:tc>
        <w:tc>
          <w:tcPr>
            <w:tcW w:w="637" w:type="dxa"/>
            <w:tcBorders>
              <w:top w:val="nil"/>
              <w:left w:val="nil"/>
              <w:bottom w:val="single" w:color="auto" w:sz="4" w:space="0"/>
              <w:right w:val="single" w:color="auto" w:sz="4" w:space="0"/>
            </w:tcBorders>
            <w:vAlign w:val="center"/>
          </w:tcPr>
          <w:p w14:paraId="0932CEB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322184">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073CC4A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150421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F04FC0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D4623F6">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46DE78C5">
            <w:pPr>
              <w:jc w:val="center"/>
              <w:rPr>
                <w:color w:val="000000"/>
                <w:sz w:val="18"/>
                <w:szCs w:val="18"/>
              </w:rPr>
            </w:pPr>
          </w:p>
        </w:tc>
      </w:tr>
      <w:tr w14:paraId="546F03F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1298812">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155F73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9FA39FE">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F8FC1E2">
            <w:pPr>
              <w:rPr>
                <w:rFonts w:ascii="宋体" w:hAnsi="宋体" w:eastAsia="宋体" w:cs="宋体"/>
                <w:color w:val="000000"/>
                <w:sz w:val="18"/>
                <w:szCs w:val="18"/>
              </w:rPr>
            </w:pPr>
            <w:r>
              <w:rPr>
                <w:rFonts w:hint="eastAsia" w:ascii="宋体" w:hAnsi="宋体" w:eastAsia="宋体" w:cs="宋体"/>
                <w:color w:val="000000"/>
                <w:sz w:val="18"/>
                <w:szCs w:val="18"/>
              </w:rPr>
              <w:t>木板拆除面积</w:t>
            </w:r>
          </w:p>
        </w:tc>
        <w:tc>
          <w:tcPr>
            <w:tcW w:w="627" w:type="dxa"/>
            <w:tcBorders>
              <w:top w:val="nil"/>
              <w:left w:val="nil"/>
              <w:bottom w:val="single" w:color="auto" w:sz="4" w:space="0"/>
              <w:right w:val="single" w:color="auto" w:sz="4" w:space="0"/>
            </w:tcBorders>
            <w:vAlign w:val="center"/>
          </w:tcPr>
          <w:p w14:paraId="190DB147">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3D56B0C8">
            <w:pPr>
              <w:jc w:val="center"/>
              <w:rPr>
                <w:rFonts w:ascii="宋体" w:hAnsi="宋体" w:eastAsia="宋体" w:cs="宋体"/>
                <w:color w:val="000000"/>
                <w:sz w:val="18"/>
                <w:szCs w:val="18"/>
              </w:rPr>
            </w:pPr>
            <w:r>
              <w:rPr>
                <w:rFonts w:hint="eastAsia" w:ascii="宋体" w:hAnsi="宋体" w:eastAsia="宋体" w:cs="宋体"/>
                <w:color w:val="000000"/>
                <w:sz w:val="18"/>
                <w:szCs w:val="18"/>
              </w:rPr>
              <w:t>&gt;=20平方米</w:t>
            </w:r>
          </w:p>
        </w:tc>
        <w:tc>
          <w:tcPr>
            <w:tcW w:w="728" w:type="dxa"/>
            <w:tcBorders>
              <w:top w:val="nil"/>
              <w:left w:val="nil"/>
              <w:bottom w:val="single" w:color="auto" w:sz="4" w:space="0"/>
              <w:right w:val="single" w:color="auto" w:sz="4" w:space="0"/>
            </w:tcBorders>
            <w:vAlign w:val="center"/>
          </w:tcPr>
          <w:p w14:paraId="41C8C724">
            <w:pPr>
              <w:jc w:val="center"/>
              <w:rPr>
                <w:rFonts w:ascii="宋体" w:hAnsi="宋体" w:eastAsia="宋体" w:cs="宋体"/>
                <w:color w:val="000000"/>
                <w:sz w:val="18"/>
                <w:szCs w:val="18"/>
              </w:rPr>
            </w:pPr>
            <w:r>
              <w:rPr>
                <w:rFonts w:hint="eastAsia" w:ascii="宋体" w:hAnsi="宋体" w:eastAsia="宋体" w:cs="宋体"/>
                <w:color w:val="000000"/>
                <w:sz w:val="18"/>
                <w:szCs w:val="18"/>
              </w:rPr>
              <w:t>=20平方米</w:t>
            </w:r>
          </w:p>
        </w:tc>
        <w:tc>
          <w:tcPr>
            <w:tcW w:w="637" w:type="dxa"/>
            <w:tcBorders>
              <w:top w:val="nil"/>
              <w:left w:val="nil"/>
              <w:bottom w:val="single" w:color="auto" w:sz="4" w:space="0"/>
              <w:right w:val="single" w:color="auto" w:sz="4" w:space="0"/>
            </w:tcBorders>
            <w:vAlign w:val="center"/>
          </w:tcPr>
          <w:p w14:paraId="4E8C8BC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DBAAD0">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0634ACA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DD05A4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D23884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72FCE5E">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00CC1AF">
            <w:pPr>
              <w:jc w:val="center"/>
              <w:rPr>
                <w:rFonts w:ascii="宋体" w:hAnsi="宋体" w:eastAsia="宋体" w:cs="宋体"/>
                <w:color w:val="000000"/>
                <w:sz w:val="18"/>
                <w:szCs w:val="18"/>
              </w:rPr>
            </w:pPr>
          </w:p>
        </w:tc>
      </w:tr>
      <w:tr w14:paraId="7797352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1F890DF">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7DA88E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5C4356F">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3429980">
            <w:pPr>
              <w:rPr>
                <w:rFonts w:ascii="宋体" w:hAnsi="宋体" w:eastAsia="宋体" w:cs="宋体"/>
                <w:color w:val="000000"/>
                <w:sz w:val="18"/>
                <w:szCs w:val="18"/>
              </w:rPr>
            </w:pPr>
            <w:r>
              <w:rPr>
                <w:rFonts w:hint="eastAsia" w:ascii="宋体" w:hAnsi="宋体" w:eastAsia="宋体" w:cs="宋体"/>
                <w:color w:val="000000"/>
                <w:sz w:val="18"/>
                <w:szCs w:val="18"/>
              </w:rPr>
              <w:t>钢架、房屋拆除</w:t>
            </w:r>
          </w:p>
        </w:tc>
        <w:tc>
          <w:tcPr>
            <w:tcW w:w="627" w:type="dxa"/>
            <w:tcBorders>
              <w:top w:val="nil"/>
              <w:left w:val="nil"/>
              <w:bottom w:val="single" w:color="auto" w:sz="4" w:space="0"/>
              <w:right w:val="single" w:color="auto" w:sz="4" w:space="0"/>
            </w:tcBorders>
            <w:vAlign w:val="center"/>
          </w:tcPr>
          <w:p w14:paraId="4D07837D">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344C30E5">
            <w:pPr>
              <w:jc w:val="center"/>
              <w:rPr>
                <w:rFonts w:ascii="宋体" w:hAnsi="宋体" w:eastAsia="宋体" w:cs="宋体"/>
                <w:color w:val="000000"/>
                <w:sz w:val="18"/>
                <w:szCs w:val="18"/>
              </w:rPr>
            </w:pPr>
            <w:r>
              <w:rPr>
                <w:rFonts w:hint="eastAsia" w:ascii="宋体" w:hAnsi="宋体" w:eastAsia="宋体" w:cs="宋体"/>
                <w:color w:val="000000"/>
                <w:sz w:val="18"/>
                <w:szCs w:val="18"/>
              </w:rPr>
              <w:t>&gt;=38平方米</w:t>
            </w:r>
          </w:p>
        </w:tc>
        <w:tc>
          <w:tcPr>
            <w:tcW w:w="728" w:type="dxa"/>
            <w:tcBorders>
              <w:top w:val="nil"/>
              <w:left w:val="nil"/>
              <w:bottom w:val="single" w:color="auto" w:sz="4" w:space="0"/>
              <w:right w:val="single" w:color="auto" w:sz="4" w:space="0"/>
            </w:tcBorders>
            <w:vAlign w:val="center"/>
          </w:tcPr>
          <w:p w14:paraId="69FC9CE7">
            <w:pPr>
              <w:jc w:val="center"/>
              <w:rPr>
                <w:rFonts w:ascii="宋体" w:hAnsi="宋体" w:eastAsia="宋体" w:cs="宋体"/>
                <w:color w:val="000000"/>
                <w:sz w:val="18"/>
                <w:szCs w:val="18"/>
              </w:rPr>
            </w:pPr>
            <w:r>
              <w:rPr>
                <w:rFonts w:hint="eastAsia" w:ascii="宋体" w:hAnsi="宋体" w:eastAsia="宋体" w:cs="宋体"/>
                <w:color w:val="000000"/>
                <w:sz w:val="18"/>
                <w:szCs w:val="18"/>
              </w:rPr>
              <w:t>=38平方米</w:t>
            </w:r>
          </w:p>
        </w:tc>
        <w:tc>
          <w:tcPr>
            <w:tcW w:w="637" w:type="dxa"/>
            <w:tcBorders>
              <w:top w:val="nil"/>
              <w:left w:val="nil"/>
              <w:bottom w:val="single" w:color="auto" w:sz="4" w:space="0"/>
              <w:right w:val="single" w:color="auto" w:sz="4" w:space="0"/>
            </w:tcBorders>
            <w:vAlign w:val="center"/>
          </w:tcPr>
          <w:p w14:paraId="1B1C305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377856C">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3B4657D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4A4207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77DE41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3A36FE4">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2008404B">
            <w:pPr>
              <w:jc w:val="center"/>
              <w:rPr>
                <w:rFonts w:ascii="宋体" w:hAnsi="宋体" w:eastAsia="宋体" w:cs="宋体"/>
                <w:color w:val="000000"/>
                <w:sz w:val="18"/>
                <w:szCs w:val="18"/>
              </w:rPr>
            </w:pPr>
          </w:p>
        </w:tc>
      </w:tr>
      <w:tr w14:paraId="7CE3BA5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EDE933F">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BC3CAC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146131F">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8587144">
            <w:pPr>
              <w:rPr>
                <w:rFonts w:ascii="宋体" w:hAnsi="宋体" w:eastAsia="宋体" w:cs="宋体"/>
                <w:color w:val="000000"/>
                <w:sz w:val="18"/>
                <w:szCs w:val="18"/>
              </w:rPr>
            </w:pPr>
            <w:r>
              <w:rPr>
                <w:rFonts w:hint="eastAsia" w:ascii="宋体" w:hAnsi="宋体" w:eastAsia="宋体" w:cs="宋体"/>
                <w:color w:val="000000"/>
                <w:sz w:val="18"/>
                <w:szCs w:val="18"/>
              </w:rPr>
              <w:t>修复社区门数量</w:t>
            </w:r>
          </w:p>
        </w:tc>
        <w:tc>
          <w:tcPr>
            <w:tcW w:w="627" w:type="dxa"/>
            <w:tcBorders>
              <w:top w:val="nil"/>
              <w:left w:val="nil"/>
              <w:bottom w:val="single" w:color="auto" w:sz="4" w:space="0"/>
              <w:right w:val="single" w:color="auto" w:sz="4" w:space="0"/>
            </w:tcBorders>
            <w:vAlign w:val="center"/>
          </w:tcPr>
          <w:p w14:paraId="53FE11D9">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4FF8AFF">
            <w:pPr>
              <w:jc w:val="center"/>
              <w:rPr>
                <w:rFonts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6A843851">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6D7179E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5E8423">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05FFF7E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7D518F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52B148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BFF268">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EC37ECA">
            <w:pPr>
              <w:jc w:val="center"/>
              <w:rPr>
                <w:rFonts w:ascii="宋体" w:hAnsi="宋体" w:eastAsia="宋体" w:cs="宋体"/>
                <w:color w:val="000000"/>
                <w:sz w:val="18"/>
                <w:szCs w:val="18"/>
              </w:rPr>
            </w:pPr>
          </w:p>
        </w:tc>
      </w:tr>
      <w:tr w14:paraId="0379C2C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771575A">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231025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32C97A">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067FDF2">
            <w:pPr>
              <w:rPr>
                <w:rFonts w:ascii="宋体" w:hAnsi="宋体" w:eastAsia="宋体" w:cs="宋体"/>
                <w:color w:val="000000"/>
                <w:sz w:val="18"/>
                <w:szCs w:val="18"/>
              </w:rPr>
            </w:pPr>
            <w:r>
              <w:rPr>
                <w:rFonts w:hint="eastAsia" w:ascii="宋体" w:hAnsi="宋体" w:eastAsia="宋体" w:cs="宋体"/>
                <w:color w:val="000000"/>
                <w:sz w:val="18"/>
                <w:szCs w:val="18"/>
              </w:rPr>
              <w:t>项目验收合格率</w:t>
            </w:r>
          </w:p>
        </w:tc>
        <w:tc>
          <w:tcPr>
            <w:tcW w:w="627" w:type="dxa"/>
            <w:tcBorders>
              <w:top w:val="nil"/>
              <w:left w:val="nil"/>
              <w:bottom w:val="single" w:color="auto" w:sz="4" w:space="0"/>
              <w:right w:val="single" w:color="auto" w:sz="4" w:space="0"/>
            </w:tcBorders>
            <w:vAlign w:val="center"/>
          </w:tcPr>
          <w:p w14:paraId="608628B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5D4113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3A4B7E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12F113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5B4936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B88564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863871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D41486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C837E39">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2B8E0C47">
            <w:pPr>
              <w:jc w:val="center"/>
              <w:rPr>
                <w:rFonts w:ascii="宋体" w:hAnsi="宋体" w:eastAsia="宋体" w:cs="宋体"/>
                <w:color w:val="000000"/>
                <w:sz w:val="18"/>
                <w:szCs w:val="18"/>
              </w:rPr>
            </w:pPr>
          </w:p>
        </w:tc>
      </w:tr>
      <w:tr w14:paraId="44CB78A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13234F7">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E26DE6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42F7DEC">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CFE926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项目资金支付完成时间</w:t>
            </w:r>
          </w:p>
        </w:tc>
        <w:tc>
          <w:tcPr>
            <w:tcW w:w="627" w:type="dxa"/>
            <w:tcBorders>
              <w:top w:val="nil"/>
              <w:left w:val="nil"/>
              <w:bottom w:val="single" w:color="auto" w:sz="4" w:space="0"/>
              <w:right w:val="single" w:color="auto" w:sz="4" w:space="0"/>
            </w:tcBorders>
            <w:vAlign w:val="center"/>
          </w:tcPr>
          <w:p w14:paraId="5D43B18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8FDF9F6">
            <w:pPr>
              <w:jc w:val="center"/>
              <w:rPr>
                <w:rFonts w:ascii="宋体" w:hAnsi="宋体" w:eastAsia="宋体" w:cs="宋体"/>
                <w:color w:val="000000"/>
                <w:sz w:val="18"/>
                <w:szCs w:val="18"/>
              </w:rPr>
            </w:pPr>
            <w:r>
              <w:rPr>
                <w:rFonts w:hint="eastAsia" w:ascii="宋体" w:hAnsi="宋体" w:eastAsia="宋体" w:cs="宋体"/>
                <w:color w:val="000000"/>
                <w:sz w:val="18"/>
                <w:szCs w:val="18"/>
              </w:rPr>
              <w:t>2024年12月20日</w:t>
            </w:r>
          </w:p>
        </w:tc>
        <w:tc>
          <w:tcPr>
            <w:tcW w:w="728" w:type="dxa"/>
            <w:tcBorders>
              <w:top w:val="nil"/>
              <w:left w:val="nil"/>
              <w:bottom w:val="single" w:color="auto" w:sz="4" w:space="0"/>
              <w:right w:val="single" w:color="auto" w:sz="4" w:space="0"/>
            </w:tcBorders>
            <w:vAlign w:val="center"/>
          </w:tcPr>
          <w:p w14:paraId="126B0027">
            <w:pPr>
              <w:jc w:val="center"/>
              <w:rPr>
                <w:rFonts w:ascii="宋体" w:hAnsi="宋体" w:eastAsia="宋体" w:cs="宋体"/>
                <w:color w:val="000000"/>
                <w:sz w:val="18"/>
                <w:szCs w:val="18"/>
              </w:rPr>
            </w:pPr>
            <w:r>
              <w:rPr>
                <w:rFonts w:hint="eastAsia" w:ascii="宋体" w:hAnsi="宋体" w:eastAsia="宋体" w:cs="宋体"/>
                <w:color w:val="000000"/>
                <w:sz w:val="18"/>
                <w:szCs w:val="18"/>
              </w:rPr>
              <w:t>=2024年12月20日</w:t>
            </w:r>
          </w:p>
        </w:tc>
        <w:tc>
          <w:tcPr>
            <w:tcW w:w="637" w:type="dxa"/>
            <w:tcBorders>
              <w:top w:val="nil"/>
              <w:left w:val="nil"/>
              <w:bottom w:val="single" w:color="auto" w:sz="4" w:space="0"/>
              <w:right w:val="single" w:color="auto" w:sz="4" w:space="0"/>
            </w:tcBorders>
            <w:vAlign w:val="center"/>
          </w:tcPr>
          <w:p w14:paraId="2DF18AF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66D2BC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535496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4E0C0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52F211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C150E9B">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EDDF9F9">
            <w:pPr>
              <w:jc w:val="center"/>
              <w:rPr>
                <w:rFonts w:ascii="宋体" w:hAnsi="宋体" w:eastAsia="宋体" w:cs="宋体"/>
                <w:color w:val="000000"/>
                <w:sz w:val="18"/>
                <w:szCs w:val="18"/>
              </w:rPr>
            </w:pPr>
          </w:p>
        </w:tc>
      </w:tr>
      <w:tr w14:paraId="50714D0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CDFBB03">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E164BF7">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86D0F7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AF6D559">
            <w:pPr>
              <w:rPr>
                <w:rFonts w:ascii="宋体" w:hAnsi="宋体" w:eastAsia="宋体" w:cs="宋体"/>
                <w:color w:val="000000"/>
                <w:sz w:val="18"/>
                <w:szCs w:val="18"/>
              </w:rPr>
            </w:pPr>
            <w:r>
              <w:rPr>
                <w:rFonts w:hint="eastAsia" w:ascii="宋体" w:hAnsi="宋体" w:eastAsia="宋体" w:cs="宋体"/>
                <w:color w:val="000000"/>
                <w:sz w:val="18"/>
                <w:szCs w:val="18"/>
              </w:rPr>
              <w:t>各项拆除费用</w:t>
            </w:r>
          </w:p>
        </w:tc>
        <w:tc>
          <w:tcPr>
            <w:tcW w:w="627" w:type="dxa"/>
            <w:tcBorders>
              <w:top w:val="nil"/>
              <w:left w:val="nil"/>
              <w:bottom w:val="single" w:color="auto" w:sz="4" w:space="0"/>
              <w:right w:val="single" w:color="auto" w:sz="4" w:space="0"/>
            </w:tcBorders>
            <w:vAlign w:val="center"/>
          </w:tcPr>
          <w:p w14:paraId="3A6362B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1CEE6D7">
            <w:pPr>
              <w:jc w:val="center"/>
              <w:rPr>
                <w:rFonts w:ascii="宋体" w:hAnsi="宋体" w:eastAsia="宋体" w:cs="宋体"/>
                <w:color w:val="000000"/>
                <w:sz w:val="18"/>
                <w:szCs w:val="18"/>
              </w:rPr>
            </w:pPr>
            <w:r>
              <w:rPr>
                <w:rFonts w:hint="eastAsia" w:ascii="宋体" w:hAnsi="宋体" w:eastAsia="宋体" w:cs="宋体"/>
                <w:color w:val="000000"/>
                <w:sz w:val="18"/>
                <w:szCs w:val="18"/>
              </w:rPr>
              <w:t>=16400元</w:t>
            </w:r>
          </w:p>
        </w:tc>
        <w:tc>
          <w:tcPr>
            <w:tcW w:w="728" w:type="dxa"/>
            <w:tcBorders>
              <w:top w:val="nil"/>
              <w:left w:val="nil"/>
              <w:bottom w:val="single" w:color="auto" w:sz="4" w:space="0"/>
              <w:right w:val="single" w:color="auto" w:sz="4" w:space="0"/>
            </w:tcBorders>
            <w:vAlign w:val="center"/>
          </w:tcPr>
          <w:p w14:paraId="497A9036">
            <w:pPr>
              <w:jc w:val="center"/>
              <w:rPr>
                <w:rFonts w:ascii="宋体" w:hAnsi="宋体" w:eastAsia="宋体" w:cs="宋体"/>
                <w:color w:val="000000"/>
                <w:sz w:val="18"/>
                <w:szCs w:val="18"/>
              </w:rPr>
            </w:pPr>
            <w:r>
              <w:rPr>
                <w:rFonts w:hint="eastAsia" w:ascii="宋体" w:hAnsi="宋体" w:eastAsia="宋体" w:cs="宋体"/>
                <w:color w:val="000000"/>
                <w:sz w:val="18"/>
                <w:szCs w:val="18"/>
              </w:rPr>
              <w:t>=16400元</w:t>
            </w:r>
          </w:p>
        </w:tc>
        <w:tc>
          <w:tcPr>
            <w:tcW w:w="637" w:type="dxa"/>
            <w:tcBorders>
              <w:top w:val="nil"/>
              <w:left w:val="nil"/>
              <w:bottom w:val="single" w:color="auto" w:sz="4" w:space="0"/>
              <w:right w:val="single" w:color="auto" w:sz="4" w:space="0"/>
            </w:tcBorders>
            <w:vAlign w:val="center"/>
          </w:tcPr>
          <w:p w14:paraId="7DFB33B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8FCEED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A63A0D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B1D75A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437479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7C1F6A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71FF7C6">
            <w:pPr>
              <w:jc w:val="center"/>
              <w:rPr>
                <w:rFonts w:ascii="宋体" w:hAnsi="宋体" w:eastAsia="宋体" w:cs="宋体"/>
                <w:color w:val="000000"/>
                <w:sz w:val="18"/>
                <w:szCs w:val="18"/>
              </w:rPr>
            </w:pPr>
          </w:p>
        </w:tc>
      </w:tr>
      <w:tr w14:paraId="48DD9D2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5A60208">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CA8AE9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E3FC8B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0036B0C">
            <w:pPr>
              <w:rPr>
                <w:rFonts w:ascii="宋体" w:hAnsi="宋体" w:eastAsia="宋体" w:cs="宋体"/>
                <w:color w:val="000000"/>
                <w:sz w:val="18"/>
                <w:szCs w:val="18"/>
              </w:rPr>
            </w:pPr>
            <w:r>
              <w:rPr>
                <w:rFonts w:hint="eastAsia" w:ascii="宋体" w:hAnsi="宋体" w:eastAsia="宋体" w:cs="宋体"/>
                <w:color w:val="000000"/>
                <w:sz w:val="18"/>
                <w:szCs w:val="18"/>
              </w:rPr>
              <w:t>维修改造费用</w:t>
            </w:r>
          </w:p>
        </w:tc>
        <w:tc>
          <w:tcPr>
            <w:tcW w:w="627" w:type="dxa"/>
            <w:tcBorders>
              <w:top w:val="nil"/>
              <w:left w:val="nil"/>
              <w:bottom w:val="single" w:color="auto" w:sz="4" w:space="0"/>
              <w:right w:val="single" w:color="auto" w:sz="4" w:space="0"/>
            </w:tcBorders>
            <w:vAlign w:val="center"/>
          </w:tcPr>
          <w:p w14:paraId="6E2E740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72684D2">
            <w:pPr>
              <w:jc w:val="center"/>
              <w:rPr>
                <w:rFonts w:ascii="宋体" w:hAnsi="宋体" w:eastAsia="宋体" w:cs="宋体"/>
                <w:color w:val="000000"/>
                <w:sz w:val="18"/>
                <w:szCs w:val="18"/>
              </w:rPr>
            </w:pPr>
            <w:r>
              <w:rPr>
                <w:rFonts w:hint="eastAsia" w:ascii="宋体" w:hAnsi="宋体" w:eastAsia="宋体" w:cs="宋体"/>
                <w:color w:val="000000"/>
                <w:sz w:val="18"/>
                <w:szCs w:val="18"/>
              </w:rPr>
              <w:t>=3600元</w:t>
            </w:r>
          </w:p>
        </w:tc>
        <w:tc>
          <w:tcPr>
            <w:tcW w:w="728" w:type="dxa"/>
            <w:tcBorders>
              <w:top w:val="nil"/>
              <w:left w:val="nil"/>
              <w:bottom w:val="single" w:color="auto" w:sz="4" w:space="0"/>
              <w:right w:val="single" w:color="auto" w:sz="4" w:space="0"/>
            </w:tcBorders>
            <w:vAlign w:val="center"/>
          </w:tcPr>
          <w:p w14:paraId="6BC21007">
            <w:pPr>
              <w:jc w:val="center"/>
              <w:rPr>
                <w:rFonts w:ascii="宋体" w:hAnsi="宋体" w:eastAsia="宋体" w:cs="宋体"/>
                <w:color w:val="000000"/>
                <w:sz w:val="18"/>
                <w:szCs w:val="18"/>
              </w:rPr>
            </w:pPr>
            <w:r>
              <w:rPr>
                <w:rFonts w:hint="eastAsia" w:ascii="宋体" w:hAnsi="宋体" w:eastAsia="宋体" w:cs="宋体"/>
                <w:color w:val="000000"/>
                <w:sz w:val="18"/>
                <w:szCs w:val="18"/>
              </w:rPr>
              <w:t>=3600元</w:t>
            </w:r>
          </w:p>
        </w:tc>
        <w:tc>
          <w:tcPr>
            <w:tcW w:w="637" w:type="dxa"/>
            <w:tcBorders>
              <w:top w:val="nil"/>
              <w:left w:val="nil"/>
              <w:bottom w:val="single" w:color="auto" w:sz="4" w:space="0"/>
              <w:right w:val="single" w:color="auto" w:sz="4" w:space="0"/>
            </w:tcBorders>
            <w:vAlign w:val="center"/>
          </w:tcPr>
          <w:p w14:paraId="0EEDCF0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42C54B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3BB2FD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F276E3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6BC6B1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65C1F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BCE6AA2">
            <w:pPr>
              <w:jc w:val="center"/>
              <w:rPr>
                <w:rFonts w:ascii="宋体" w:hAnsi="宋体" w:eastAsia="宋体" w:cs="宋体"/>
                <w:color w:val="000000"/>
                <w:sz w:val="18"/>
                <w:szCs w:val="18"/>
              </w:rPr>
            </w:pPr>
          </w:p>
        </w:tc>
      </w:tr>
      <w:tr w14:paraId="7CC4512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8E27B8A">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3AA5AF1">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96F8220">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5DFF6C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降低人员进出入安全隐患</w:t>
            </w:r>
          </w:p>
        </w:tc>
        <w:tc>
          <w:tcPr>
            <w:tcW w:w="627" w:type="dxa"/>
            <w:tcBorders>
              <w:top w:val="nil"/>
              <w:left w:val="nil"/>
              <w:bottom w:val="single" w:color="auto" w:sz="4" w:space="0"/>
              <w:right w:val="single" w:color="auto" w:sz="4" w:space="0"/>
            </w:tcBorders>
            <w:vAlign w:val="center"/>
          </w:tcPr>
          <w:p w14:paraId="1C0AA1A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EE9804D">
            <w:pPr>
              <w:jc w:val="center"/>
              <w:rPr>
                <w:rFonts w:ascii="宋体" w:hAnsi="宋体" w:eastAsia="宋体" w:cs="宋体"/>
                <w:color w:val="000000"/>
                <w:sz w:val="18"/>
                <w:szCs w:val="18"/>
              </w:rPr>
            </w:pPr>
            <w:r>
              <w:rPr>
                <w:rFonts w:hint="eastAsia" w:ascii="宋体" w:hAnsi="宋体" w:eastAsia="宋体" w:cs="宋体"/>
                <w:color w:val="000000"/>
                <w:sz w:val="18"/>
                <w:szCs w:val="18"/>
              </w:rPr>
              <w:t>明显降低</w:t>
            </w:r>
          </w:p>
        </w:tc>
        <w:tc>
          <w:tcPr>
            <w:tcW w:w="728" w:type="dxa"/>
            <w:tcBorders>
              <w:top w:val="nil"/>
              <w:left w:val="nil"/>
              <w:bottom w:val="single" w:color="auto" w:sz="4" w:space="0"/>
              <w:right w:val="single" w:color="auto" w:sz="4" w:space="0"/>
            </w:tcBorders>
            <w:vAlign w:val="center"/>
          </w:tcPr>
          <w:p w14:paraId="3EEBFFFC">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EC8439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3D6821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748FAFB">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5D12E2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4E34B4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ECBD1D6">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C3DDFEC">
            <w:pPr>
              <w:jc w:val="center"/>
              <w:rPr>
                <w:rFonts w:ascii="宋体" w:hAnsi="宋体" w:eastAsia="宋体" w:cs="宋体"/>
                <w:color w:val="000000"/>
                <w:sz w:val="18"/>
                <w:szCs w:val="18"/>
              </w:rPr>
            </w:pPr>
          </w:p>
        </w:tc>
      </w:tr>
      <w:tr w14:paraId="73D5E8F1">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2692426">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69C9274">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FAB6560">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D5CE9AC">
            <w:pPr>
              <w:rPr>
                <w:rFonts w:ascii="宋体" w:hAnsi="宋体" w:eastAsia="宋体" w:cs="宋体"/>
                <w:color w:val="000000"/>
                <w:sz w:val="18"/>
                <w:szCs w:val="18"/>
              </w:rPr>
            </w:pPr>
            <w:r>
              <w:rPr>
                <w:rFonts w:hint="eastAsia" w:ascii="宋体" w:hAnsi="宋体" w:eastAsia="宋体" w:cs="宋体"/>
                <w:color w:val="000000"/>
                <w:sz w:val="18"/>
                <w:szCs w:val="18"/>
              </w:rPr>
              <w:t>居民群众满意度</w:t>
            </w:r>
          </w:p>
        </w:tc>
        <w:tc>
          <w:tcPr>
            <w:tcW w:w="627" w:type="dxa"/>
            <w:tcBorders>
              <w:top w:val="nil"/>
              <w:left w:val="nil"/>
              <w:bottom w:val="single" w:color="auto" w:sz="4" w:space="0"/>
              <w:right w:val="single" w:color="auto" w:sz="4" w:space="0"/>
            </w:tcBorders>
            <w:vAlign w:val="center"/>
          </w:tcPr>
          <w:p w14:paraId="407D1E2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AF9F677">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270ED3B">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149942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EC64E7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8BD7DC7">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88F24D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6862FDE">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4E71B9D">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11AFFD9">
            <w:pPr>
              <w:jc w:val="center"/>
              <w:rPr>
                <w:rFonts w:ascii="宋体" w:hAnsi="宋体" w:eastAsia="宋体" w:cs="宋体"/>
                <w:color w:val="000000"/>
                <w:sz w:val="18"/>
                <w:szCs w:val="18"/>
              </w:rPr>
            </w:pPr>
          </w:p>
        </w:tc>
      </w:tr>
      <w:tr w14:paraId="720AD9A8">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0565FD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CA7590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B0E411E">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CE52038">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D11FC28">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6034F18">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7FE06E9">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75C0585">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04C6FDF">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F6C8C76">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2556B87">
            <w:pPr>
              <w:rPr>
                <w:rFonts w:ascii="宋体" w:hAnsi="宋体" w:eastAsia="宋体" w:cs="宋体"/>
                <w:color w:val="000000"/>
                <w:sz w:val="18"/>
                <w:szCs w:val="18"/>
              </w:rPr>
            </w:pPr>
          </w:p>
        </w:tc>
      </w:tr>
    </w:tbl>
    <w:p w14:paraId="75E7823F">
      <w:pPr>
        <w:rPr>
          <w:rFonts w:ascii="宋体" w:hAnsi="宋体" w:eastAsia="宋体" w:cs="宋体"/>
          <w:b/>
          <w:bCs/>
          <w:sz w:val="18"/>
          <w:szCs w:val="18"/>
          <w:lang w:eastAsia="zh-CN"/>
        </w:rPr>
      </w:pPr>
    </w:p>
    <w:p w14:paraId="76A1B8E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3B5BAB5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46C9699F">
      <w:pPr>
        <w:rPr>
          <w:lang w:eastAsia="zh-CN"/>
        </w:rPr>
      </w:pPr>
      <w:r>
        <w:rPr>
          <w:sz w:val="0"/>
          <w:szCs w:val="0"/>
          <w:lang w:eastAsia="zh-CN"/>
        </w:rPr>
        <w:br w:type="page"/>
      </w:r>
    </w:p>
    <w:p w14:paraId="37E5CF01">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064335D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B74BF0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8D19EE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CC8D2B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F487A1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A7FB1D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3FD78DB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B6510F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F49430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89E29B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6B2D27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54093D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97487E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68F93B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D22E703">
      <w:pPr>
        <w:rPr>
          <w:lang w:eastAsia="zh-CN"/>
        </w:rPr>
      </w:pPr>
      <w:r>
        <w:rPr>
          <w:sz w:val="0"/>
          <w:szCs w:val="0"/>
          <w:lang w:eastAsia="zh-CN"/>
        </w:rPr>
        <w:br w:type="page"/>
      </w:r>
    </w:p>
    <w:p w14:paraId="1F0550E2">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29FCAC1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D61EA5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106796C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10FDFE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90C8C3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16AD1F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A07053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A5F15A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CCF3E6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252735"/>
    <w:rsid w:val="0019744F"/>
    <w:rsid w:val="00252735"/>
    <w:rsid w:val="00274509"/>
    <w:rsid w:val="0037304B"/>
    <w:rsid w:val="00385D16"/>
    <w:rsid w:val="003C22DB"/>
    <w:rsid w:val="007D78AF"/>
    <w:rsid w:val="008458EB"/>
    <w:rsid w:val="00960223"/>
    <w:rsid w:val="009C4422"/>
    <w:rsid w:val="00A16D46"/>
    <w:rsid w:val="00BB13BF"/>
    <w:rsid w:val="00BE543A"/>
    <w:rsid w:val="00CA0C56"/>
    <w:rsid w:val="00FD5116"/>
    <w:rsid w:val="1B337621"/>
    <w:rsid w:val="242C5071"/>
    <w:rsid w:val="5E927C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widowControl w:val="0"/>
      <w:tabs>
        <w:tab w:val="center" w:pos="4153"/>
        <w:tab w:val="right" w:pos="8306"/>
      </w:tabs>
      <w:snapToGrid w:val="0"/>
      <w:spacing w:after="0" w:line="240" w:lineRule="auto"/>
    </w:pPr>
    <w:rPr>
      <w:kern w:val="2"/>
      <w:sz w:val="18"/>
      <w:szCs w:val="18"/>
      <w:lang w:eastAsia="zh-CN"/>
      <w14:ligatures w14:val="standardContextual"/>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Char"/>
    <w:basedOn w:val="14"/>
    <w:link w:val="9"/>
    <w:uiPriority w:val="99"/>
  </w:style>
  <w:style w:type="character" w:customStyle="1" w:styleId="18">
    <w:name w:val="标题 1 Char"/>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Char"/>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Char"/>
    <w:basedOn w:val="14"/>
    <w:link w:val="4"/>
    <w:uiPriority w:val="9"/>
    <w:rPr>
      <w:rFonts w:asciiTheme="majorHAnsi" w:hAnsiTheme="majorHAnsi" w:eastAsiaTheme="majorEastAsia" w:cstheme="majorBidi"/>
      <w:b/>
      <w:bCs/>
      <w:color w:val="4472C4" w:themeColor="accent1"/>
    </w:rPr>
  </w:style>
  <w:style w:type="character" w:customStyle="1" w:styleId="21">
    <w:name w:val="标题 4 Char"/>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Char"/>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Char"/>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Char"/>
    <w:basedOn w:val="14"/>
    <w:link w:val="8"/>
    <w:qFormat/>
    <w:uiPriority w:val="99"/>
    <w:rPr>
      <w:kern w:val="2"/>
      <w:sz w:val="18"/>
      <w:szCs w:val="18"/>
      <w:lang w:eastAsia="zh-CN"/>
      <w14:ligatures w14:val="standardContextua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68</Pages>
  <Words>13745</Words>
  <Characters>15779</Characters>
  <Lines>286</Lines>
  <Paragraphs>80</Paragraphs>
  <TotalTime>242</TotalTime>
  <ScaleCrop>false</ScaleCrop>
  <LinksUpToDate>false</LinksUpToDate>
  <CharactersWithSpaces>15805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2025-09-01T06:57:00Z</dcterms:created>
  <dc:creator>14025</dc:creator>
  <cp:lastModifiedBy>一闪一闪亮晶晶</cp:lastModifiedBy>
  <dcterms:modified xsi:type="dcterms:W3CDTF">2025-09-05T08:31:35Z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DF9872E5B3A34937A7D3A800DF5B3C52_12</vt:lpwstr>
  </property>
</Properties>
</file>