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E6120" w14:textId="77777777" w:rsidR="00004887" w:rsidRPr="00391E47" w:rsidRDefault="00000000">
      <w:pPr>
        <w:spacing w:line="540" w:lineRule="exact"/>
        <w:jc w:val="left"/>
        <w:rPr>
          <w:rFonts w:ascii="仿宋" w:eastAsia="仿宋" w:hAnsi="仿宋" w:cs="宋体" w:hint="eastAsia"/>
          <w:kern w:val="0"/>
          <w:sz w:val="32"/>
          <w:szCs w:val="32"/>
        </w:rPr>
      </w:pPr>
      <w:r w:rsidRPr="00391E47">
        <w:rPr>
          <w:rFonts w:ascii="仿宋" w:eastAsia="仿宋" w:hAnsi="仿宋" w:cs="宋体" w:hint="eastAsia"/>
          <w:kern w:val="0"/>
          <w:sz w:val="32"/>
          <w:szCs w:val="32"/>
        </w:rPr>
        <w:t>附件2：</w:t>
      </w:r>
    </w:p>
    <w:p w14:paraId="2A30BE5A"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2B033F3D"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369DD802"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60749E30"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74E592FE"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26450845"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415B0B6B" w14:textId="77777777" w:rsidR="00004887" w:rsidRPr="00391E47" w:rsidRDefault="00000000">
      <w:pPr>
        <w:spacing w:line="540" w:lineRule="exact"/>
        <w:jc w:val="center"/>
        <w:rPr>
          <w:rFonts w:ascii="方正小标宋_GBK" w:eastAsia="方正小标宋_GBK" w:hAnsi="华文中宋" w:cs="宋体" w:hint="eastAsia"/>
          <w:b/>
          <w:kern w:val="0"/>
          <w:sz w:val="48"/>
          <w:szCs w:val="48"/>
        </w:rPr>
      </w:pPr>
      <w:r w:rsidRPr="00391E47">
        <w:rPr>
          <w:rFonts w:ascii="方正小标宋_GBK" w:eastAsia="方正小标宋_GBK" w:hAnsi="华文中宋" w:cs="宋体" w:hint="eastAsia"/>
          <w:b/>
          <w:kern w:val="0"/>
          <w:sz w:val="48"/>
          <w:szCs w:val="48"/>
        </w:rPr>
        <w:t>项目支出绩效自评报告</w:t>
      </w:r>
    </w:p>
    <w:p w14:paraId="5CD1E53B" w14:textId="77777777" w:rsidR="00004887" w:rsidRPr="00391E47" w:rsidRDefault="00004887">
      <w:pPr>
        <w:spacing w:line="540" w:lineRule="exact"/>
        <w:jc w:val="center"/>
        <w:rPr>
          <w:rFonts w:ascii="华文中宋" w:eastAsia="华文中宋" w:hAnsi="华文中宋" w:cs="宋体" w:hint="eastAsia"/>
          <w:b/>
          <w:kern w:val="0"/>
          <w:sz w:val="52"/>
          <w:szCs w:val="52"/>
        </w:rPr>
      </w:pPr>
    </w:p>
    <w:p w14:paraId="7B53EEB5" w14:textId="77777777" w:rsidR="00004887" w:rsidRPr="00391E47" w:rsidRDefault="00000000">
      <w:pPr>
        <w:spacing w:line="540" w:lineRule="exact"/>
        <w:jc w:val="center"/>
        <w:rPr>
          <w:rFonts w:eastAsia="仿宋_GB2312" w:hAnsi="宋体" w:cs="宋体" w:hint="eastAsia"/>
          <w:kern w:val="0"/>
          <w:sz w:val="36"/>
          <w:szCs w:val="36"/>
        </w:rPr>
      </w:pPr>
      <w:proofErr w:type="gramStart"/>
      <w:r w:rsidRPr="00391E47">
        <w:rPr>
          <w:rFonts w:eastAsia="仿宋_GB2312" w:hAnsi="宋体" w:cs="宋体" w:hint="eastAsia"/>
          <w:kern w:val="0"/>
          <w:sz w:val="36"/>
          <w:szCs w:val="36"/>
        </w:rPr>
        <w:t>（</w:t>
      </w:r>
      <w:r w:rsidRPr="00391E47">
        <w:rPr>
          <w:rFonts w:eastAsia="仿宋_GB2312" w:hAnsi="宋体" w:cs="宋体" w:hint="eastAsia"/>
          <w:kern w:val="0"/>
          <w:sz w:val="36"/>
          <w:szCs w:val="36"/>
        </w:rPr>
        <w:t xml:space="preserve"> </w:t>
      </w:r>
      <w:proofErr w:type="gramEnd"/>
      <w:r w:rsidRPr="00391E47">
        <w:rPr>
          <w:rFonts w:eastAsia="仿宋_GB2312" w:hAnsi="宋体" w:cs="宋体" w:hint="eastAsia"/>
          <w:kern w:val="0"/>
          <w:sz w:val="36"/>
          <w:szCs w:val="36"/>
        </w:rPr>
        <w:t xml:space="preserve">  </w:t>
      </w:r>
      <w:proofErr w:type="gramStart"/>
      <w:r w:rsidRPr="00391E47">
        <w:rPr>
          <w:rStyle w:val="ad"/>
          <w:rFonts w:ascii="楷体" w:eastAsia="楷体" w:hAnsi="楷体" w:hint="eastAsia"/>
          <w:spacing w:val="-4"/>
          <w:sz w:val="32"/>
          <w:szCs w:val="32"/>
        </w:rPr>
        <w:t>2024</w:t>
      </w:r>
      <w:r w:rsidRPr="00391E47">
        <w:rPr>
          <w:rFonts w:eastAsia="仿宋_GB2312" w:hAnsi="宋体" w:cs="宋体" w:hint="eastAsia"/>
          <w:kern w:val="0"/>
          <w:sz w:val="36"/>
          <w:szCs w:val="36"/>
        </w:rPr>
        <w:t xml:space="preserve">  </w:t>
      </w:r>
      <w:r w:rsidRPr="00391E47">
        <w:rPr>
          <w:rFonts w:eastAsia="仿宋_GB2312" w:hAnsi="宋体" w:cs="宋体" w:hint="eastAsia"/>
          <w:kern w:val="0"/>
          <w:sz w:val="36"/>
          <w:szCs w:val="36"/>
        </w:rPr>
        <w:t>年度</w:t>
      </w:r>
      <w:proofErr w:type="gramEnd"/>
      <w:r w:rsidRPr="00391E47">
        <w:rPr>
          <w:rFonts w:eastAsia="仿宋_GB2312" w:hAnsi="宋体" w:cs="宋体" w:hint="eastAsia"/>
          <w:kern w:val="0"/>
          <w:sz w:val="36"/>
          <w:szCs w:val="36"/>
        </w:rPr>
        <w:t>）</w:t>
      </w:r>
    </w:p>
    <w:p w14:paraId="5DF993A2" w14:textId="77777777" w:rsidR="00004887" w:rsidRPr="00391E47" w:rsidRDefault="00004887">
      <w:pPr>
        <w:spacing w:line="540" w:lineRule="exact"/>
        <w:jc w:val="center"/>
        <w:rPr>
          <w:rFonts w:eastAsia="仿宋_GB2312" w:hAnsi="宋体" w:cs="宋体" w:hint="eastAsia"/>
          <w:kern w:val="0"/>
          <w:sz w:val="30"/>
          <w:szCs w:val="30"/>
        </w:rPr>
      </w:pPr>
    </w:p>
    <w:p w14:paraId="4AA18DAF" w14:textId="77777777" w:rsidR="00004887" w:rsidRPr="00391E47" w:rsidRDefault="00004887">
      <w:pPr>
        <w:spacing w:line="540" w:lineRule="exact"/>
        <w:jc w:val="center"/>
        <w:rPr>
          <w:rFonts w:eastAsia="仿宋_GB2312" w:hAnsi="宋体" w:cs="宋体" w:hint="eastAsia"/>
          <w:kern w:val="0"/>
          <w:sz w:val="30"/>
          <w:szCs w:val="30"/>
        </w:rPr>
      </w:pPr>
    </w:p>
    <w:p w14:paraId="32C558A1" w14:textId="77777777" w:rsidR="00004887" w:rsidRPr="00391E47" w:rsidRDefault="00004887">
      <w:pPr>
        <w:spacing w:line="540" w:lineRule="exact"/>
        <w:jc w:val="center"/>
        <w:rPr>
          <w:rFonts w:eastAsia="仿宋_GB2312" w:hAnsi="宋体" w:cs="宋体" w:hint="eastAsia"/>
          <w:kern w:val="0"/>
          <w:sz w:val="30"/>
          <w:szCs w:val="30"/>
        </w:rPr>
      </w:pPr>
    </w:p>
    <w:p w14:paraId="57E5DB19" w14:textId="77777777" w:rsidR="00004887" w:rsidRPr="00391E47" w:rsidRDefault="00004887">
      <w:pPr>
        <w:spacing w:line="540" w:lineRule="exact"/>
        <w:jc w:val="center"/>
        <w:rPr>
          <w:rFonts w:eastAsia="仿宋_GB2312" w:hAnsi="宋体" w:cs="宋体" w:hint="eastAsia"/>
          <w:kern w:val="0"/>
          <w:sz w:val="30"/>
          <w:szCs w:val="30"/>
        </w:rPr>
      </w:pPr>
    </w:p>
    <w:p w14:paraId="28133A48" w14:textId="77777777" w:rsidR="00004887" w:rsidRPr="00391E47" w:rsidRDefault="00004887">
      <w:pPr>
        <w:spacing w:line="540" w:lineRule="exact"/>
        <w:jc w:val="center"/>
        <w:rPr>
          <w:rFonts w:eastAsia="仿宋_GB2312" w:hAnsi="宋体" w:cs="宋体" w:hint="eastAsia"/>
          <w:kern w:val="0"/>
          <w:sz w:val="30"/>
          <w:szCs w:val="30"/>
        </w:rPr>
      </w:pPr>
    </w:p>
    <w:p w14:paraId="04AF9ABA" w14:textId="77777777" w:rsidR="00004887" w:rsidRPr="00391E47" w:rsidRDefault="00004887">
      <w:pPr>
        <w:spacing w:line="540" w:lineRule="exact"/>
        <w:jc w:val="center"/>
        <w:rPr>
          <w:rFonts w:eastAsia="仿宋_GB2312" w:hAnsi="宋体" w:cs="宋体" w:hint="eastAsia"/>
          <w:kern w:val="0"/>
          <w:sz w:val="30"/>
          <w:szCs w:val="30"/>
        </w:rPr>
      </w:pPr>
    </w:p>
    <w:p w14:paraId="5FCF7862" w14:textId="77777777" w:rsidR="00004887" w:rsidRPr="00391E47" w:rsidRDefault="00004887">
      <w:pPr>
        <w:spacing w:line="540" w:lineRule="exact"/>
        <w:rPr>
          <w:rFonts w:eastAsia="仿宋_GB2312" w:hAnsi="宋体" w:cs="宋体" w:hint="eastAsia"/>
          <w:kern w:val="0"/>
          <w:sz w:val="30"/>
          <w:szCs w:val="30"/>
        </w:rPr>
      </w:pPr>
    </w:p>
    <w:p w14:paraId="354A24E3" w14:textId="77777777" w:rsidR="00004887" w:rsidRPr="00391E47" w:rsidRDefault="00000000">
      <w:pPr>
        <w:spacing w:line="700" w:lineRule="exact"/>
        <w:jc w:val="left"/>
        <w:rPr>
          <w:rFonts w:eastAsia="仿宋_GB2312" w:hAnsi="宋体" w:cs="宋体" w:hint="eastAsia"/>
          <w:kern w:val="0"/>
          <w:sz w:val="36"/>
          <w:szCs w:val="36"/>
        </w:rPr>
      </w:pPr>
      <w:r w:rsidRPr="00391E47">
        <w:rPr>
          <w:rFonts w:eastAsia="仿宋_GB2312" w:hAnsi="宋体" w:cs="宋体" w:hint="eastAsia"/>
          <w:kern w:val="0"/>
          <w:sz w:val="36"/>
          <w:szCs w:val="36"/>
        </w:rPr>
        <w:t xml:space="preserve">     </w:t>
      </w:r>
    </w:p>
    <w:p w14:paraId="7875F7C5" w14:textId="77777777" w:rsidR="00004887" w:rsidRPr="00391E47" w:rsidRDefault="00000000">
      <w:pPr>
        <w:spacing w:line="700" w:lineRule="exact"/>
        <w:ind w:firstLineChars="250" w:firstLine="900"/>
        <w:jc w:val="left"/>
        <w:rPr>
          <w:rFonts w:eastAsia="仿宋_GB2312" w:hAnsi="宋体" w:cs="宋体" w:hint="eastAsia"/>
          <w:kern w:val="0"/>
          <w:sz w:val="36"/>
          <w:szCs w:val="36"/>
        </w:rPr>
      </w:pPr>
      <w:r w:rsidRPr="00391E47">
        <w:rPr>
          <w:rFonts w:eastAsia="仿宋_GB2312" w:hAnsi="宋体" w:cs="宋体" w:hint="eastAsia"/>
          <w:kern w:val="0"/>
          <w:sz w:val="36"/>
          <w:szCs w:val="36"/>
        </w:rPr>
        <w:t>项目名称：</w:t>
      </w:r>
      <w:r w:rsidRPr="00391E47">
        <w:rPr>
          <w:rStyle w:val="ad"/>
          <w:rFonts w:ascii="楷体" w:eastAsia="楷体" w:hAnsi="楷体" w:hint="eastAsia"/>
          <w:spacing w:val="-4"/>
          <w:sz w:val="32"/>
          <w:szCs w:val="32"/>
        </w:rPr>
        <w:t>村级服务群众专项经费</w:t>
      </w:r>
    </w:p>
    <w:p w14:paraId="60AF4291" w14:textId="77777777" w:rsidR="00004887" w:rsidRPr="00391E47" w:rsidRDefault="00000000">
      <w:pPr>
        <w:spacing w:line="540" w:lineRule="exact"/>
        <w:ind w:firstLine="567"/>
        <w:rPr>
          <w:rFonts w:ascii="楷体" w:eastAsia="楷体" w:hAnsi="楷体" w:hint="eastAsia"/>
          <w:b/>
          <w:bCs/>
          <w:spacing w:val="-4"/>
          <w:sz w:val="32"/>
          <w:szCs w:val="32"/>
        </w:rPr>
      </w:pPr>
      <w:r w:rsidRPr="00391E47">
        <w:rPr>
          <w:rFonts w:eastAsia="仿宋_GB2312" w:hAnsi="宋体" w:cs="宋体" w:hint="eastAsia"/>
          <w:kern w:val="0"/>
          <w:sz w:val="36"/>
          <w:szCs w:val="36"/>
        </w:rPr>
        <w:t xml:space="preserve">  </w:t>
      </w:r>
      <w:r w:rsidRPr="00391E47">
        <w:rPr>
          <w:rFonts w:eastAsia="仿宋_GB2312" w:hAnsi="宋体" w:cs="宋体" w:hint="eastAsia"/>
          <w:kern w:val="0"/>
          <w:sz w:val="36"/>
          <w:szCs w:val="36"/>
        </w:rPr>
        <w:t>实施单位（公章）：</w:t>
      </w:r>
      <w:r w:rsidRPr="00391E47">
        <w:rPr>
          <w:rStyle w:val="ad"/>
          <w:rFonts w:ascii="楷体" w:eastAsia="楷体" w:hAnsi="楷体" w:hint="eastAsia"/>
          <w:spacing w:val="-4"/>
          <w:sz w:val="28"/>
          <w:szCs w:val="28"/>
        </w:rPr>
        <w:t>昌吉市大西渠镇人民政府</w:t>
      </w:r>
    </w:p>
    <w:p w14:paraId="3E999436" w14:textId="77777777" w:rsidR="00004887" w:rsidRPr="00391E47" w:rsidRDefault="00000000">
      <w:pPr>
        <w:spacing w:line="540" w:lineRule="exact"/>
        <w:ind w:firstLineChars="250" w:firstLine="900"/>
        <w:rPr>
          <w:rFonts w:ascii="楷体" w:eastAsia="楷体" w:hAnsi="楷体" w:hint="eastAsia"/>
          <w:b/>
          <w:bCs/>
          <w:spacing w:val="-4"/>
          <w:sz w:val="28"/>
          <w:szCs w:val="28"/>
        </w:rPr>
      </w:pPr>
      <w:r w:rsidRPr="00391E47">
        <w:rPr>
          <w:rFonts w:eastAsia="仿宋_GB2312" w:hAnsi="宋体" w:cs="宋体" w:hint="eastAsia"/>
          <w:kern w:val="0"/>
          <w:sz w:val="36"/>
          <w:szCs w:val="36"/>
        </w:rPr>
        <w:t>主管部门（公章）：</w:t>
      </w:r>
      <w:r w:rsidRPr="00391E47">
        <w:rPr>
          <w:rStyle w:val="ad"/>
          <w:rFonts w:ascii="楷体" w:eastAsia="楷体" w:hAnsi="楷体" w:hint="eastAsia"/>
          <w:spacing w:val="-4"/>
          <w:sz w:val="28"/>
          <w:szCs w:val="28"/>
        </w:rPr>
        <w:t>昌吉市大西渠镇人民政府</w:t>
      </w:r>
    </w:p>
    <w:p w14:paraId="24D7A5CC" w14:textId="77777777" w:rsidR="00004887" w:rsidRPr="00391E47" w:rsidRDefault="00000000">
      <w:pPr>
        <w:spacing w:line="540" w:lineRule="exact"/>
        <w:ind w:firstLineChars="250" w:firstLine="900"/>
        <w:rPr>
          <w:rFonts w:ascii="楷体" w:eastAsia="楷体" w:hAnsi="楷体" w:hint="eastAsia"/>
          <w:b/>
          <w:bCs/>
          <w:spacing w:val="-4"/>
          <w:sz w:val="32"/>
          <w:szCs w:val="32"/>
        </w:rPr>
      </w:pPr>
      <w:r w:rsidRPr="00391E47">
        <w:rPr>
          <w:rFonts w:eastAsia="仿宋_GB2312" w:hAnsi="宋体" w:cs="宋体" w:hint="eastAsia"/>
          <w:kern w:val="0"/>
          <w:sz w:val="36"/>
          <w:szCs w:val="36"/>
        </w:rPr>
        <w:t>项目负责人（签章）：</w:t>
      </w:r>
      <w:r w:rsidRPr="00391E47">
        <w:rPr>
          <w:rStyle w:val="ad"/>
          <w:rFonts w:ascii="楷体" w:eastAsia="楷体" w:hAnsi="楷体" w:hint="eastAsia"/>
          <w:spacing w:val="-4"/>
          <w:sz w:val="32"/>
          <w:szCs w:val="32"/>
        </w:rPr>
        <w:t>徐涛</w:t>
      </w:r>
    </w:p>
    <w:p w14:paraId="00005636" w14:textId="77777777" w:rsidR="00004887" w:rsidRPr="00391E47" w:rsidRDefault="00000000">
      <w:pPr>
        <w:spacing w:line="540" w:lineRule="exact"/>
        <w:ind w:left="273" w:firstLine="567"/>
        <w:rPr>
          <w:rStyle w:val="ad"/>
          <w:rFonts w:ascii="楷体" w:eastAsia="楷体" w:hAnsi="楷体" w:hint="eastAsia"/>
          <w:spacing w:val="-4"/>
          <w:sz w:val="32"/>
          <w:szCs w:val="32"/>
        </w:rPr>
      </w:pPr>
      <w:r w:rsidRPr="00391E47">
        <w:rPr>
          <w:rFonts w:eastAsia="仿宋_GB2312" w:hAnsi="宋体" w:cs="宋体" w:hint="eastAsia"/>
          <w:kern w:val="0"/>
          <w:sz w:val="36"/>
          <w:szCs w:val="36"/>
        </w:rPr>
        <w:t>填报时间：</w:t>
      </w:r>
      <w:r w:rsidRPr="00391E47">
        <w:rPr>
          <w:rStyle w:val="ad"/>
          <w:rFonts w:ascii="楷体" w:eastAsia="楷体" w:hAnsi="楷体" w:hint="eastAsia"/>
          <w:spacing w:val="-4"/>
          <w:sz w:val="32"/>
          <w:szCs w:val="32"/>
        </w:rPr>
        <w:t>2025年05月16日</w:t>
      </w:r>
    </w:p>
    <w:p w14:paraId="27F7F397" w14:textId="77777777" w:rsidR="00004887" w:rsidRPr="00391E47" w:rsidRDefault="00004887">
      <w:pPr>
        <w:spacing w:line="700" w:lineRule="exact"/>
        <w:ind w:firstLineChars="236" w:firstLine="708"/>
        <w:jc w:val="left"/>
        <w:rPr>
          <w:rFonts w:eastAsia="仿宋_GB2312" w:hAnsi="宋体" w:cs="宋体" w:hint="eastAsia"/>
          <w:kern w:val="0"/>
          <w:sz w:val="30"/>
          <w:szCs w:val="30"/>
        </w:rPr>
      </w:pPr>
    </w:p>
    <w:p w14:paraId="6E48B482" w14:textId="77777777" w:rsidR="00004887" w:rsidRPr="00391E47" w:rsidRDefault="00004887">
      <w:pPr>
        <w:spacing w:line="540" w:lineRule="exact"/>
        <w:rPr>
          <w:rStyle w:val="ad"/>
          <w:rFonts w:ascii="黑体" w:eastAsia="黑体" w:hAnsi="黑体" w:hint="eastAsia"/>
          <w:b w:val="0"/>
          <w:spacing w:val="-4"/>
          <w:sz w:val="32"/>
          <w:szCs w:val="32"/>
        </w:rPr>
      </w:pPr>
    </w:p>
    <w:p w14:paraId="7641BFE2" w14:textId="77777777" w:rsidR="00004887" w:rsidRPr="00391E47" w:rsidRDefault="00000000">
      <w:p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一、基本情况</w:t>
      </w:r>
    </w:p>
    <w:p w14:paraId="536B273A" w14:textId="77777777" w:rsidR="00004887" w:rsidRPr="00391E47" w:rsidRDefault="00000000">
      <w:pPr>
        <w:spacing w:line="540" w:lineRule="exact"/>
        <w:ind w:firstLine="567"/>
        <w:rPr>
          <w:rStyle w:val="ad"/>
          <w:rFonts w:ascii="楷体" w:eastAsia="楷体" w:hAnsi="楷体" w:hint="eastAsia"/>
          <w:spacing w:val="-4"/>
          <w:sz w:val="32"/>
          <w:szCs w:val="32"/>
        </w:rPr>
      </w:pPr>
      <w:r w:rsidRPr="00391E47">
        <w:rPr>
          <w:rStyle w:val="ad"/>
          <w:rFonts w:ascii="楷体" w:eastAsia="楷体" w:hAnsi="楷体" w:hint="eastAsia"/>
          <w:spacing w:val="-4"/>
          <w:sz w:val="32"/>
          <w:szCs w:val="32"/>
        </w:rPr>
        <w:t>（一）项目概况。</w:t>
      </w:r>
    </w:p>
    <w:p w14:paraId="50CCCC16"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1.项目背景</w:t>
      </w:r>
      <w:r w:rsidRPr="00391E47">
        <w:rPr>
          <w:rStyle w:val="ad"/>
          <w:rFonts w:ascii="楷体" w:eastAsia="楷体" w:hAnsi="楷体" w:hint="eastAsia"/>
          <w:b w:val="0"/>
          <w:bCs w:val="0"/>
          <w:spacing w:val="-4"/>
          <w:sz w:val="32"/>
          <w:szCs w:val="32"/>
        </w:rPr>
        <w:br/>
        <w:t>为加强农村基层干部队伍建设，充分调动村干部在创新创业、发展经济、带领农民致富等方面的积极性，根据昌市党财预【2017】3 号第 113 项议题，大西渠镇人民政府7个行政村，每个行政村10万元用于村级服务群众经费支出。通过本项目的实施，满足群众解决困难诉求的需要，促进村集体的发展。改善村容村貌，完善村级基础设施的建设，改善村干部办公条件，使受益居民满意度达到90%。</w:t>
      </w:r>
      <w:r w:rsidRPr="00391E47">
        <w:rPr>
          <w:rStyle w:val="ad"/>
          <w:rFonts w:ascii="楷体" w:eastAsia="楷体" w:hAnsi="楷体" w:hint="eastAsia"/>
          <w:b w:val="0"/>
          <w:bCs w:val="0"/>
          <w:spacing w:val="-4"/>
          <w:sz w:val="32"/>
          <w:szCs w:val="32"/>
        </w:rPr>
        <w:br/>
        <w:t>2.主要内容</w:t>
      </w:r>
      <w:r w:rsidRPr="00391E47">
        <w:rPr>
          <w:rStyle w:val="ad"/>
          <w:rFonts w:ascii="楷体" w:eastAsia="楷体" w:hAnsi="楷体" w:hint="eastAsia"/>
          <w:b w:val="0"/>
          <w:bCs w:val="0"/>
          <w:spacing w:val="-4"/>
          <w:sz w:val="32"/>
          <w:szCs w:val="32"/>
        </w:rPr>
        <w:br/>
        <w:t>（1）项目名称：村级运转经费项目（以下简称“该项目”或“项目”）</w:t>
      </w:r>
      <w:r w:rsidRPr="00391E47">
        <w:rPr>
          <w:rStyle w:val="ad"/>
          <w:rFonts w:ascii="楷体" w:eastAsia="楷体" w:hAnsi="楷体" w:hint="eastAsia"/>
          <w:b w:val="0"/>
          <w:bCs w:val="0"/>
          <w:spacing w:val="-4"/>
          <w:sz w:val="32"/>
          <w:szCs w:val="32"/>
        </w:rPr>
        <w:br/>
        <w:t>（2）项目主要内容：昌吉市大西渠镇服务群众专项经费70万元，经费主要用于经费用于大西渠镇7个行政村，为民办实事所需及开展活动经费的支出，保障其正常运转，各行政村服务群众专项经费使用10万元/年，通过本项目的实施，满足群众解决困难诉求的需要，促进村集体的发展。改善村容村貌，完善村级基础设施的建设，改善村干部办公条件，使受益居民满意。</w:t>
      </w:r>
      <w:r w:rsidRPr="00391E47">
        <w:rPr>
          <w:rStyle w:val="ad"/>
          <w:rFonts w:ascii="楷体" w:eastAsia="楷体" w:hAnsi="楷体" w:hint="eastAsia"/>
          <w:b w:val="0"/>
          <w:bCs w:val="0"/>
          <w:spacing w:val="-4"/>
          <w:sz w:val="32"/>
          <w:szCs w:val="32"/>
        </w:rPr>
        <w:br/>
        <w:t>3.实施情况</w:t>
      </w:r>
      <w:r w:rsidRPr="00391E47">
        <w:rPr>
          <w:rStyle w:val="ad"/>
          <w:rFonts w:ascii="楷体" w:eastAsia="楷体" w:hAnsi="楷体" w:hint="eastAsia"/>
          <w:b w:val="0"/>
          <w:bCs w:val="0"/>
          <w:spacing w:val="-4"/>
          <w:sz w:val="32"/>
          <w:szCs w:val="32"/>
        </w:rPr>
        <w:br/>
        <w:t>实施主体：昌吉市大西渠镇人民政府。</w:t>
      </w:r>
      <w:r w:rsidRPr="00391E47">
        <w:rPr>
          <w:rStyle w:val="ad"/>
          <w:rFonts w:ascii="楷体" w:eastAsia="楷体" w:hAnsi="楷体" w:hint="eastAsia"/>
          <w:b w:val="0"/>
          <w:bCs w:val="0"/>
          <w:spacing w:val="-4"/>
          <w:sz w:val="32"/>
          <w:szCs w:val="32"/>
        </w:rPr>
        <w:br/>
        <w:t>实施时间：本项目实施周期为2024年1月-2024年12月。</w:t>
      </w:r>
      <w:r w:rsidRPr="00391E47">
        <w:rPr>
          <w:rStyle w:val="ad"/>
          <w:rFonts w:ascii="楷体" w:eastAsia="楷体" w:hAnsi="楷体" w:hint="eastAsia"/>
          <w:b w:val="0"/>
          <w:bCs w:val="0"/>
          <w:spacing w:val="-4"/>
          <w:sz w:val="32"/>
          <w:szCs w:val="32"/>
        </w:rPr>
        <w:br/>
        <w:t>实施情况：本项目2024年拟投入105万元用于村级服务群众专项经费，主要建设内容为：维持村级组织正常运转所需的办公用</w:t>
      </w:r>
      <w:r w:rsidRPr="00391E47">
        <w:rPr>
          <w:rStyle w:val="ad"/>
          <w:rFonts w:ascii="楷体" w:eastAsia="楷体" w:hAnsi="楷体" w:hint="eastAsia"/>
          <w:b w:val="0"/>
          <w:bCs w:val="0"/>
          <w:spacing w:val="-4"/>
          <w:sz w:val="32"/>
          <w:szCs w:val="32"/>
        </w:rPr>
        <w:lastRenderedPageBreak/>
        <w:t>品费、伙食费、水电费及开展活动、保障运行及其他有关合理开支的费用。通过本项目的实施，满足群众解决困难诉求的需要，促进村集体的发展。改善村容村貌，完善村级基础设施的建设，改善村干部办公条件，使受益居民满意度达到90%。截止至2024年12月31日，该项目实际完成100%，通过项目的实施，满足群众解决困难诉求的需要，促进村集体的发展。改善村容村貌，完善村级基础设施的建设，改善村干部办公条件，使受益居民满意度达到90%。</w:t>
      </w:r>
      <w:r w:rsidRPr="00391E47">
        <w:rPr>
          <w:rStyle w:val="ad"/>
          <w:rFonts w:ascii="楷体" w:eastAsia="楷体" w:hAnsi="楷体" w:hint="eastAsia"/>
          <w:b w:val="0"/>
          <w:bCs w:val="0"/>
          <w:spacing w:val="-4"/>
          <w:sz w:val="32"/>
          <w:szCs w:val="32"/>
        </w:rPr>
        <w:br/>
        <w:t>4.项目实施主体</w:t>
      </w:r>
      <w:r w:rsidRPr="00391E47">
        <w:rPr>
          <w:rStyle w:val="ad"/>
          <w:rFonts w:ascii="楷体" w:eastAsia="楷体" w:hAnsi="楷体" w:hint="eastAsia"/>
          <w:b w:val="0"/>
          <w:bCs w:val="0"/>
          <w:spacing w:val="-4"/>
          <w:sz w:val="32"/>
          <w:szCs w:val="32"/>
        </w:rPr>
        <w:br/>
        <w:t>（1）主要职能</w:t>
      </w:r>
      <w:r w:rsidRPr="00391E47">
        <w:rPr>
          <w:rStyle w:val="ad"/>
          <w:rFonts w:ascii="楷体" w:eastAsia="楷体" w:hAnsi="楷体" w:hint="eastAsia"/>
          <w:b w:val="0"/>
          <w:bCs w:val="0"/>
          <w:spacing w:val="-4"/>
          <w:sz w:val="32"/>
          <w:szCs w:val="32"/>
        </w:rPr>
        <w:br/>
        <w:t>贯彻执行党的方针政策和国家法律法规，贯彻执行上级机关、命令和本级党委的决定，执行大西渠镇人民代表大会的决议。</w:t>
      </w:r>
      <w:r w:rsidRPr="00391E47">
        <w:rPr>
          <w:rStyle w:val="ad"/>
          <w:rFonts w:ascii="楷体" w:eastAsia="楷体" w:hAnsi="楷体" w:hint="eastAsia"/>
          <w:b w:val="0"/>
          <w:bCs w:val="0"/>
          <w:spacing w:val="-4"/>
          <w:sz w:val="32"/>
          <w:szCs w:val="32"/>
        </w:rPr>
        <w:br/>
        <w:t>对大西渠镇人民代表大会及其主席团和上级机关负责并报告工作。</w:t>
      </w:r>
      <w:r w:rsidRPr="00391E47">
        <w:rPr>
          <w:rStyle w:val="ad"/>
          <w:rFonts w:ascii="楷体" w:eastAsia="楷体" w:hAnsi="楷体" w:hint="eastAsia"/>
          <w:b w:val="0"/>
          <w:bCs w:val="0"/>
          <w:spacing w:val="-4"/>
          <w:sz w:val="32"/>
          <w:szCs w:val="32"/>
        </w:rPr>
        <w:br/>
        <w:t>编制和执行大西渠镇的经济和社会发展规划、计划，执行财政预算。</w:t>
      </w:r>
      <w:r w:rsidRPr="00391E47">
        <w:rPr>
          <w:rStyle w:val="ad"/>
          <w:rFonts w:ascii="楷体" w:eastAsia="楷体" w:hAnsi="楷体" w:hint="eastAsia"/>
          <w:b w:val="0"/>
          <w:bCs w:val="0"/>
          <w:spacing w:val="-4"/>
          <w:sz w:val="32"/>
          <w:szCs w:val="32"/>
        </w:rPr>
        <w:br/>
        <w:t>完成法律法规的其他职责，负责本行政区域经济和各项社会事业的行政工作。</w:t>
      </w:r>
      <w:r w:rsidRPr="00391E47">
        <w:rPr>
          <w:rStyle w:val="ad"/>
          <w:rFonts w:ascii="楷体" w:eastAsia="楷体" w:hAnsi="楷体" w:hint="eastAsia"/>
          <w:b w:val="0"/>
          <w:bCs w:val="0"/>
          <w:spacing w:val="-4"/>
          <w:sz w:val="32"/>
          <w:szCs w:val="32"/>
        </w:rPr>
        <w:br/>
        <w:t>负责维护社会秩序，营造良好的发展环境，保护公民和各种经济组织的合法权益。</w:t>
      </w:r>
      <w:r w:rsidRPr="00391E47">
        <w:rPr>
          <w:rStyle w:val="ad"/>
          <w:rFonts w:ascii="楷体" w:eastAsia="楷体" w:hAnsi="楷体" w:hint="eastAsia"/>
          <w:b w:val="0"/>
          <w:bCs w:val="0"/>
          <w:spacing w:val="-4"/>
          <w:sz w:val="32"/>
          <w:szCs w:val="32"/>
        </w:rPr>
        <w:br/>
        <w:t>指导支持和帮助村民委员会的工作。</w:t>
      </w:r>
      <w:r w:rsidRPr="00391E47">
        <w:rPr>
          <w:rStyle w:val="ad"/>
          <w:rFonts w:ascii="楷体" w:eastAsia="楷体" w:hAnsi="楷体" w:hint="eastAsia"/>
          <w:b w:val="0"/>
          <w:bCs w:val="0"/>
          <w:spacing w:val="-4"/>
          <w:sz w:val="32"/>
          <w:szCs w:val="32"/>
        </w:rPr>
        <w:br/>
        <w:t>协调派驻大西渠政府部门的相应事务，负责综合行政执法工作的规划、管理、协调和监督工作，统筹协调市职能部门及其派出机构行政执法工作，组织辖区内单位和居民对其进行考核和民主评议。</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（2）部门机构设置及人员构成</w:t>
      </w:r>
      <w:r w:rsidRPr="00391E47">
        <w:rPr>
          <w:rStyle w:val="ad"/>
          <w:rFonts w:ascii="楷体" w:eastAsia="楷体" w:hAnsi="楷体" w:hint="eastAsia"/>
          <w:b w:val="0"/>
          <w:bCs w:val="0"/>
          <w:spacing w:val="-4"/>
          <w:sz w:val="32"/>
          <w:szCs w:val="32"/>
        </w:rPr>
        <w:br/>
        <w:t>昌吉市大西渠镇人民政府机构设置：无下属预算单位，内设10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r w:rsidRPr="00391E47">
        <w:rPr>
          <w:rStyle w:val="ad"/>
          <w:rFonts w:ascii="楷体" w:eastAsia="楷体" w:hAnsi="楷体" w:hint="eastAsia"/>
          <w:b w:val="0"/>
          <w:bCs w:val="0"/>
          <w:spacing w:val="-4"/>
          <w:sz w:val="32"/>
          <w:szCs w:val="32"/>
        </w:rPr>
        <w:br/>
        <w:t>5.资金投入和使用情况</w:t>
      </w:r>
      <w:r w:rsidRPr="00391E47">
        <w:rPr>
          <w:rStyle w:val="ad"/>
          <w:rFonts w:ascii="楷体" w:eastAsia="楷体" w:hAnsi="楷体" w:hint="eastAsia"/>
          <w:b w:val="0"/>
          <w:bCs w:val="0"/>
          <w:spacing w:val="-4"/>
          <w:sz w:val="32"/>
          <w:szCs w:val="32"/>
        </w:rPr>
        <w:br/>
        <w:t>（1）项目资金安排落实、总投入等情况分析</w:t>
      </w:r>
      <w:r w:rsidRPr="00391E47">
        <w:rPr>
          <w:rStyle w:val="ad"/>
          <w:rFonts w:ascii="楷体" w:eastAsia="楷体" w:hAnsi="楷体" w:hint="eastAsia"/>
          <w:b w:val="0"/>
          <w:bCs w:val="0"/>
          <w:spacing w:val="-4"/>
          <w:sz w:val="32"/>
          <w:szCs w:val="32"/>
        </w:rPr>
        <w:br/>
        <w:t>根据根据昌市党财预【2017】3 号第 113 项议题，本项目年初预算安排总额为70万元，资金来源为本级部门预算，其中：财政资金70万元，其他资金0万元</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br/>
        <w:t>本项目全年预算安排总额为70万元，预算调整数为0万元，预算调整率为0%。2024年本项目实际收到预算资金70万元，预算资金到位率为100%。</w:t>
      </w:r>
      <w:r w:rsidRPr="00391E47">
        <w:rPr>
          <w:rStyle w:val="ad"/>
          <w:rFonts w:ascii="楷体" w:eastAsia="楷体" w:hAnsi="楷体" w:hint="eastAsia"/>
          <w:b w:val="0"/>
          <w:bCs w:val="0"/>
          <w:spacing w:val="-4"/>
          <w:sz w:val="32"/>
          <w:szCs w:val="32"/>
        </w:rPr>
        <w:br/>
        <w:t>（2）项目资金实际使用情况分析</w:t>
      </w:r>
      <w:r w:rsidRPr="00391E47">
        <w:rPr>
          <w:rStyle w:val="ad"/>
          <w:rFonts w:ascii="楷体" w:eastAsia="楷体" w:hAnsi="楷体" w:hint="eastAsia"/>
          <w:b w:val="0"/>
          <w:bCs w:val="0"/>
          <w:spacing w:val="-4"/>
          <w:sz w:val="32"/>
          <w:szCs w:val="32"/>
        </w:rPr>
        <w:br/>
        <w:t>截至2024年12月31日，本项目实际支付资金70万元，预算执行率100%。本项目资金主要用于支付大西渠镇7个行政村，维持村级组织所需办公用品、伙食费、水电费及开展活动经费的支出满足群众解决困难诉求的需要，促进村集体的发展。改善村容村貌，完善村级基础设施的建设。</w:t>
      </w:r>
    </w:p>
    <w:p w14:paraId="5BBE5709" w14:textId="77777777" w:rsidR="00004887" w:rsidRPr="00391E47" w:rsidRDefault="00000000">
      <w:pPr>
        <w:spacing w:line="540" w:lineRule="exact"/>
        <w:ind w:firstLine="567"/>
        <w:rPr>
          <w:rStyle w:val="ad"/>
          <w:rFonts w:ascii="楷体" w:eastAsia="楷体" w:hAnsi="楷体" w:hint="eastAsia"/>
          <w:spacing w:val="-4"/>
          <w:sz w:val="32"/>
          <w:szCs w:val="32"/>
        </w:rPr>
      </w:pPr>
      <w:r w:rsidRPr="00391E47">
        <w:rPr>
          <w:rStyle w:val="ad"/>
          <w:rFonts w:ascii="楷体" w:eastAsia="楷体" w:hAnsi="楷体" w:hint="eastAsia"/>
          <w:spacing w:val="-4"/>
          <w:sz w:val="32"/>
          <w:szCs w:val="32"/>
        </w:rPr>
        <w:t>（二）项目绩效目标</w:t>
      </w:r>
    </w:p>
    <w:p w14:paraId="301DD574"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1.总体目标</w:t>
      </w:r>
      <w:r w:rsidRPr="00391E47">
        <w:rPr>
          <w:rStyle w:val="ad"/>
          <w:rFonts w:ascii="楷体" w:eastAsia="楷体" w:hAnsi="楷体" w:hint="eastAsia"/>
          <w:b w:val="0"/>
          <w:bCs w:val="0"/>
          <w:spacing w:val="-4"/>
          <w:sz w:val="32"/>
          <w:szCs w:val="32"/>
        </w:rPr>
        <w:br/>
        <w:t>本项目2024年拟投入70万元用于村级服务群众专项经费，主要建设内容为：维持村级组织正常运转所需的办公用品费、伙食费、水电费及开展活动、保障运行及其他有关合理开支的费用，计划</w:t>
      </w:r>
      <w:r w:rsidRPr="00391E47">
        <w:rPr>
          <w:rStyle w:val="ad"/>
          <w:rFonts w:ascii="楷体" w:eastAsia="楷体" w:hAnsi="楷体" w:hint="eastAsia"/>
          <w:b w:val="0"/>
          <w:bCs w:val="0"/>
          <w:spacing w:val="-4"/>
          <w:sz w:val="32"/>
          <w:szCs w:val="32"/>
        </w:rPr>
        <w:lastRenderedPageBreak/>
        <w:t>于2024年12月31日前完工，通过本项目的实施，满足群众解决困难诉求的需要，促进村集体的发展。改善村容村貌，完善村级基础设施的建设，改善村干部办公条件，通过预算金额的使用能更好的保障本年工作及单位运转，促进大西渠镇人民群众总体经济收入，保障大西渠镇社会稳定，民族团结，更好的服务全镇人民群众，推动大西渠镇的发展，宣传落实各项惠农政策，加强基层组织建设，加快发展教育、体育、文化等各项事业。全力推动社会各项事业，促进经济社会协调发展，巩固农村环境整治工作，全力推进精准扶贫工作。维持大西渠镇政府正常运转及各项工作任务的落实。使受益居民满意度达到90%。</w:t>
      </w:r>
      <w:r w:rsidRPr="00391E47">
        <w:rPr>
          <w:rStyle w:val="ad"/>
          <w:rFonts w:ascii="楷体" w:eastAsia="楷体" w:hAnsi="楷体" w:hint="eastAsia"/>
          <w:b w:val="0"/>
          <w:bCs w:val="0"/>
          <w:spacing w:val="-4"/>
          <w:sz w:val="32"/>
          <w:szCs w:val="32"/>
        </w:rPr>
        <w:br/>
        <w:t>2.阶段性目标</w:t>
      </w:r>
      <w:r w:rsidRPr="00391E47">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391E47">
        <w:rPr>
          <w:rStyle w:val="ad"/>
          <w:rFonts w:ascii="楷体" w:eastAsia="楷体" w:hAnsi="楷体" w:hint="eastAsia"/>
          <w:b w:val="0"/>
          <w:bCs w:val="0"/>
          <w:spacing w:val="-4"/>
          <w:sz w:val="32"/>
          <w:szCs w:val="32"/>
        </w:rPr>
        <w:br/>
        <w:t>（1）项目产出指标</w:t>
      </w:r>
      <w:r w:rsidRPr="00391E47">
        <w:rPr>
          <w:rStyle w:val="ad"/>
          <w:rFonts w:ascii="楷体" w:eastAsia="楷体" w:hAnsi="楷体" w:hint="eastAsia"/>
          <w:b w:val="0"/>
          <w:bCs w:val="0"/>
          <w:spacing w:val="-4"/>
          <w:sz w:val="32"/>
          <w:szCs w:val="32"/>
        </w:rPr>
        <w:br/>
        <w:t>①数量指标</w:t>
      </w:r>
      <w:r w:rsidRPr="00391E47">
        <w:rPr>
          <w:rStyle w:val="ad"/>
          <w:rFonts w:ascii="楷体" w:eastAsia="楷体" w:hAnsi="楷体" w:hint="eastAsia"/>
          <w:b w:val="0"/>
          <w:bCs w:val="0"/>
          <w:spacing w:val="-4"/>
          <w:sz w:val="32"/>
          <w:szCs w:val="32"/>
        </w:rPr>
        <w:br/>
        <w:t>“涉及行政村个数”指标，预期指标值为“=7”；</w:t>
      </w:r>
      <w:r w:rsidRPr="00391E47">
        <w:rPr>
          <w:rStyle w:val="ad"/>
          <w:rFonts w:ascii="楷体" w:eastAsia="楷体" w:hAnsi="楷体" w:hint="eastAsia"/>
          <w:b w:val="0"/>
          <w:bCs w:val="0"/>
          <w:spacing w:val="-4"/>
          <w:sz w:val="32"/>
          <w:szCs w:val="32"/>
        </w:rPr>
        <w:br/>
        <w:t>②质量指标</w:t>
      </w:r>
      <w:r w:rsidRPr="00391E47">
        <w:rPr>
          <w:rStyle w:val="ad"/>
          <w:rFonts w:ascii="楷体" w:eastAsia="楷体" w:hAnsi="楷体" w:hint="eastAsia"/>
          <w:b w:val="0"/>
          <w:bCs w:val="0"/>
          <w:spacing w:val="-4"/>
          <w:sz w:val="32"/>
          <w:szCs w:val="32"/>
        </w:rPr>
        <w:br/>
        <w:t>“资金使用合规率”指标，预期指标值为“=100%”；</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“资金到付及时率”指标，预期指标值为“=100%”；</w:t>
      </w:r>
      <w:r w:rsidRPr="00391E47">
        <w:rPr>
          <w:rStyle w:val="ad"/>
          <w:rFonts w:ascii="楷体" w:eastAsia="楷体" w:hAnsi="楷体" w:hint="eastAsia"/>
          <w:b w:val="0"/>
          <w:bCs w:val="0"/>
          <w:spacing w:val="-4"/>
          <w:sz w:val="32"/>
          <w:szCs w:val="32"/>
        </w:rPr>
        <w:br/>
        <w:t>③时效指标</w:t>
      </w:r>
      <w:r w:rsidRPr="00391E47">
        <w:rPr>
          <w:rStyle w:val="ad"/>
          <w:rFonts w:ascii="楷体" w:eastAsia="楷体" w:hAnsi="楷体" w:hint="eastAsia"/>
          <w:b w:val="0"/>
          <w:bCs w:val="0"/>
          <w:spacing w:val="-4"/>
          <w:sz w:val="32"/>
          <w:szCs w:val="32"/>
        </w:rPr>
        <w:br/>
        <w:t>“资金拨付及时率”指标，预期指标值为“=100%”；</w:t>
      </w:r>
      <w:r w:rsidRPr="00391E47">
        <w:rPr>
          <w:rStyle w:val="ad"/>
          <w:rFonts w:ascii="楷体" w:eastAsia="楷体" w:hAnsi="楷体" w:hint="eastAsia"/>
          <w:b w:val="0"/>
          <w:bCs w:val="0"/>
          <w:spacing w:val="-4"/>
          <w:sz w:val="32"/>
          <w:szCs w:val="32"/>
        </w:rPr>
        <w:br/>
        <w:t>（2）项目成本指标</w:t>
      </w:r>
      <w:r w:rsidRPr="00391E47">
        <w:rPr>
          <w:rStyle w:val="ad"/>
          <w:rFonts w:ascii="楷体" w:eastAsia="楷体" w:hAnsi="楷体" w:hint="eastAsia"/>
          <w:b w:val="0"/>
          <w:bCs w:val="0"/>
          <w:spacing w:val="-4"/>
          <w:sz w:val="32"/>
          <w:szCs w:val="32"/>
        </w:rPr>
        <w:br/>
        <w:t>①经济成本指标</w:t>
      </w:r>
      <w:r w:rsidRPr="00391E47">
        <w:rPr>
          <w:rStyle w:val="ad"/>
          <w:rFonts w:ascii="楷体" w:eastAsia="楷体" w:hAnsi="楷体" w:hint="eastAsia"/>
          <w:b w:val="0"/>
          <w:bCs w:val="0"/>
          <w:spacing w:val="-4"/>
          <w:sz w:val="32"/>
          <w:szCs w:val="32"/>
        </w:rPr>
        <w:br/>
        <w:t>“各行政村服务群众运转经费额度/月 ”指标，预期指标值为“ ≤0.83万元”；</w:t>
      </w:r>
      <w:r w:rsidRPr="00391E47">
        <w:rPr>
          <w:rStyle w:val="ad"/>
          <w:rFonts w:ascii="楷体" w:eastAsia="楷体" w:hAnsi="楷体" w:hint="eastAsia"/>
          <w:b w:val="0"/>
          <w:bCs w:val="0"/>
          <w:spacing w:val="-4"/>
          <w:sz w:val="32"/>
          <w:szCs w:val="32"/>
        </w:rPr>
        <w:br/>
        <w:t>②社会成本指标</w:t>
      </w:r>
      <w:r w:rsidRPr="00391E47">
        <w:rPr>
          <w:rStyle w:val="ad"/>
          <w:rFonts w:ascii="楷体" w:eastAsia="楷体" w:hAnsi="楷体" w:hint="eastAsia"/>
          <w:b w:val="0"/>
          <w:bCs w:val="0"/>
          <w:spacing w:val="-4"/>
          <w:sz w:val="32"/>
          <w:szCs w:val="32"/>
        </w:rPr>
        <w:br/>
        <w:t>无此类指标；</w:t>
      </w:r>
      <w:r w:rsidRPr="00391E47">
        <w:rPr>
          <w:rStyle w:val="ad"/>
          <w:rFonts w:ascii="楷体" w:eastAsia="楷体" w:hAnsi="楷体" w:hint="eastAsia"/>
          <w:b w:val="0"/>
          <w:bCs w:val="0"/>
          <w:spacing w:val="-4"/>
          <w:sz w:val="32"/>
          <w:szCs w:val="32"/>
        </w:rPr>
        <w:br/>
        <w:t>③生态环境成本指标</w:t>
      </w:r>
      <w:r w:rsidRPr="00391E47">
        <w:rPr>
          <w:rStyle w:val="ad"/>
          <w:rFonts w:ascii="楷体" w:eastAsia="楷体" w:hAnsi="楷体" w:hint="eastAsia"/>
          <w:b w:val="0"/>
          <w:bCs w:val="0"/>
          <w:spacing w:val="-4"/>
          <w:sz w:val="32"/>
          <w:szCs w:val="32"/>
        </w:rPr>
        <w:br/>
        <w:t>无此类指标；</w:t>
      </w:r>
      <w:r w:rsidRPr="00391E47">
        <w:rPr>
          <w:rStyle w:val="ad"/>
          <w:rFonts w:ascii="楷体" w:eastAsia="楷体" w:hAnsi="楷体" w:hint="eastAsia"/>
          <w:b w:val="0"/>
          <w:bCs w:val="0"/>
          <w:spacing w:val="-4"/>
          <w:sz w:val="32"/>
          <w:szCs w:val="32"/>
        </w:rPr>
        <w:br/>
        <w:t>（3）项目效益指标</w:t>
      </w:r>
      <w:r w:rsidRPr="00391E47">
        <w:rPr>
          <w:rStyle w:val="ad"/>
          <w:rFonts w:ascii="楷体" w:eastAsia="楷体" w:hAnsi="楷体" w:hint="eastAsia"/>
          <w:b w:val="0"/>
          <w:bCs w:val="0"/>
          <w:spacing w:val="-4"/>
          <w:sz w:val="32"/>
          <w:szCs w:val="32"/>
        </w:rPr>
        <w:br/>
        <w:t>①经济效益指标</w:t>
      </w:r>
      <w:r w:rsidRPr="00391E47">
        <w:rPr>
          <w:rStyle w:val="ad"/>
          <w:rFonts w:ascii="楷体" w:eastAsia="楷体" w:hAnsi="楷体" w:hint="eastAsia"/>
          <w:b w:val="0"/>
          <w:bCs w:val="0"/>
          <w:spacing w:val="-4"/>
          <w:sz w:val="32"/>
          <w:szCs w:val="32"/>
        </w:rPr>
        <w:br/>
        <w:t>无此类指标；</w:t>
      </w:r>
      <w:r w:rsidRPr="00391E47">
        <w:rPr>
          <w:rStyle w:val="ad"/>
          <w:rFonts w:ascii="楷体" w:eastAsia="楷体" w:hAnsi="楷体" w:hint="eastAsia"/>
          <w:b w:val="0"/>
          <w:bCs w:val="0"/>
          <w:spacing w:val="-4"/>
          <w:sz w:val="32"/>
          <w:szCs w:val="32"/>
        </w:rPr>
        <w:br/>
        <w:t>②社会效益指标</w:t>
      </w:r>
      <w:r w:rsidRPr="00391E47">
        <w:rPr>
          <w:rStyle w:val="ad"/>
          <w:rFonts w:ascii="楷体" w:eastAsia="楷体" w:hAnsi="楷体" w:hint="eastAsia"/>
          <w:b w:val="0"/>
          <w:bCs w:val="0"/>
          <w:spacing w:val="-4"/>
          <w:sz w:val="32"/>
          <w:szCs w:val="32"/>
        </w:rPr>
        <w:br/>
        <w:t>“有效保障村正常运转”指标，预期指标值为“有效保障”；</w:t>
      </w:r>
      <w:r w:rsidRPr="00391E47">
        <w:rPr>
          <w:rStyle w:val="ad"/>
          <w:rFonts w:ascii="楷体" w:eastAsia="楷体" w:hAnsi="楷体" w:hint="eastAsia"/>
          <w:b w:val="0"/>
          <w:bCs w:val="0"/>
          <w:spacing w:val="-4"/>
          <w:sz w:val="32"/>
          <w:szCs w:val="32"/>
        </w:rPr>
        <w:br/>
        <w:t>③生态效益指标</w:t>
      </w:r>
      <w:r w:rsidRPr="00391E47">
        <w:rPr>
          <w:rStyle w:val="ad"/>
          <w:rFonts w:ascii="楷体" w:eastAsia="楷体" w:hAnsi="楷体" w:hint="eastAsia"/>
          <w:b w:val="0"/>
          <w:bCs w:val="0"/>
          <w:spacing w:val="-4"/>
          <w:sz w:val="32"/>
          <w:szCs w:val="32"/>
        </w:rPr>
        <w:br/>
        <w:t>无此类指标；</w:t>
      </w:r>
      <w:r w:rsidRPr="00391E47">
        <w:rPr>
          <w:rStyle w:val="ad"/>
          <w:rFonts w:ascii="楷体" w:eastAsia="楷体" w:hAnsi="楷体" w:hint="eastAsia"/>
          <w:b w:val="0"/>
          <w:bCs w:val="0"/>
          <w:spacing w:val="-4"/>
          <w:sz w:val="32"/>
          <w:szCs w:val="32"/>
        </w:rPr>
        <w:br/>
        <w:t>（4）项目满意度指标</w:t>
      </w:r>
      <w:r w:rsidRPr="00391E47">
        <w:rPr>
          <w:rStyle w:val="ad"/>
          <w:rFonts w:ascii="楷体" w:eastAsia="楷体" w:hAnsi="楷体" w:hint="eastAsia"/>
          <w:b w:val="0"/>
          <w:bCs w:val="0"/>
          <w:spacing w:val="-4"/>
          <w:sz w:val="32"/>
          <w:szCs w:val="32"/>
        </w:rPr>
        <w:br/>
        <w:t>①满意度指标</w:t>
      </w:r>
      <w:r w:rsidRPr="00391E47">
        <w:rPr>
          <w:rStyle w:val="ad"/>
          <w:rFonts w:ascii="楷体" w:eastAsia="楷体" w:hAnsi="楷体" w:hint="eastAsia"/>
          <w:b w:val="0"/>
          <w:bCs w:val="0"/>
          <w:spacing w:val="-4"/>
          <w:sz w:val="32"/>
          <w:szCs w:val="32"/>
        </w:rPr>
        <w:br/>
        <w:t>“受益群众满意度”指标，预期指标值为“≥90%”。</w:t>
      </w:r>
    </w:p>
    <w:p w14:paraId="03928D2C" w14:textId="77777777" w:rsidR="00004887" w:rsidRPr="00391E47" w:rsidRDefault="00000000">
      <w:p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二、绩效评价工作开展情况</w:t>
      </w:r>
    </w:p>
    <w:p w14:paraId="283E9625" w14:textId="77777777" w:rsidR="00004887" w:rsidRPr="00391E47" w:rsidRDefault="00000000">
      <w:pPr>
        <w:spacing w:line="540" w:lineRule="exact"/>
        <w:ind w:firstLineChars="181" w:firstLine="567"/>
        <w:rPr>
          <w:rStyle w:val="ad"/>
          <w:rFonts w:ascii="楷体" w:eastAsia="楷体" w:hAnsi="楷体" w:hint="eastAsia"/>
          <w:spacing w:val="-4"/>
          <w:sz w:val="32"/>
          <w:szCs w:val="32"/>
        </w:rPr>
      </w:pPr>
      <w:r w:rsidRPr="00391E47">
        <w:rPr>
          <w:rStyle w:val="ad"/>
          <w:rFonts w:ascii="楷体" w:eastAsia="楷体" w:hAnsi="楷体" w:hint="eastAsia"/>
          <w:spacing w:val="-4"/>
          <w:sz w:val="32"/>
          <w:szCs w:val="32"/>
        </w:rPr>
        <w:t>（一）绩效评价目的、对象和范围</w:t>
      </w:r>
    </w:p>
    <w:p w14:paraId="0412D606"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1.绩效评价的目的</w:t>
      </w:r>
      <w:r w:rsidRPr="00391E47">
        <w:rPr>
          <w:rStyle w:val="ad"/>
          <w:rFonts w:ascii="楷体" w:eastAsia="楷体" w:hAnsi="楷体" w:hint="eastAsia"/>
          <w:b w:val="0"/>
          <w:bCs w:val="0"/>
          <w:spacing w:val="-4"/>
          <w:sz w:val="32"/>
          <w:szCs w:val="32"/>
        </w:rPr>
        <w:br/>
        <w:t>为全面实施预算绩效管理，建立科学、合理的项目支出绩效评价</w:t>
      </w:r>
      <w:r w:rsidRPr="00391E47">
        <w:rPr>
          <w:rStyle w:val="ad"/>
          <w:rFonts w:ascii="楷体" w:eastAsia="楷体" w:hAnsi="楷体" w:hint="eastAsia"/>
          <w:b w:val="0"/>
          <w:bCs w:val="0"/>
          <w:spacing w:val="-4"/>
          <w:sz w:val="32"/>
          <w:szCs w:val="32"/>
        </w:rPr>
        <w:lastRenderedPageBreak/>
        <w:t>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391E47">
        <w:rPr>
          <w:rStyle w:val="ad"/>
          <w:rFonts w:ascii="楷体" w:eastAsia="楷体" w:hAnsi="楷体" w:hint="eastAsia"/>
          <w:b w:val="0"/>
          <w:bCs w:val="0"/>
          <w:spacing w:val="-4"/>
          <w:sz w:val="32"/>
          <w:szCs w:val="32"/>
        </w:rPr>
        <w:t>指引&gt;</w:t>
      </w:r>
      <w:proofErr w:type="gramEnd"/>
      <w:r w:rsidRPr="00391E47">
        <w:rPr>
          <w:rStyle w:val="ad"/>
          <w:rFonts w:ascii="楷体" w:eastAsia="楷体" w:hAnsi="楷体" w:hint="eastAsia"/>
          <w:b w:val="0"/>
          <w:bCs w:val="0"/>
          <w:spacing w:val="-4"/>
          <w:sz w:val="32"/>
          <w:szCs w:val="32"/>
        </w:rPr>
        <w:t>的通知》（新财预〔2022〕42号）文件精神，我单位针对村级服务群众专项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391E47">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391E47">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391E47">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sidRPr="00391E47">
        <w:rPr>
          <w:rStyle w:val="ad"/>
          <w:rFonts w:ascii="楷体" w:eastAsia="楷体" w:hAnsi="楷体" w:hint="eastAsia"/>
          <w:b w:val="0"/>
          <w:bCs w:val="0"/>
          <w:spacing w:val="-4"/>
          <w:sz w:val="32"/>
          <w:szCs w:val="32"/>
        </w:rPr>
        <w:lastRenderedPageBreak/>
        <w:t>全覆盖、全过程”的绩效预算管理新体制。</w:t>
      </w:r>
      <w:r w:rsidRPr="00391E47">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391E47">
        <w:rPr>
          <w:rStyle w:val="ad"/>
          <w:rFonts w:ascii="楷体" w:eastAsia="楷体" w:hAnsi="楷体" w:hint="eastAsia"/>
          <w:b w:val="0"/>
          <w:bCs w:val="0"/>
          <w:spacing w:val="-4"/>
          <w:sz w:val="32"/>
          <w:szCs w:val="32"/>
        </w:rPr>
        <w:br/>
        <w:t>2.绩效评价对象</w:t>
      </w:r>
      <w:r w:rsidRPr="00391E47">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此次我单位根据《财政支出绩效评价管理暂行办法》（财预〔2020〕10号）文件要求实施评价工作，本次评价对象为村级服务群众专项经费，评价核心为项目资金、项目产出、项目效益。</w:t>
      </w:r>
      <w:r w:rsidRPr="00391E47">
        <w:rPr>
          <w:rStyle w:val="ad"/>
          <w:rFonts w:ascii="楷体" w:eastAsia="楷体" w:hAnsi="楷体" w:hint="eastAsia"/>
          <w:b w:val="0"/>
          <w:bCs w:val="0"/>
          <w:spacing w:val="-4"/>
          <w:sz w:val="32"/>
          <w:szCs w:val="32"/>
        </w:rPr>
        <w:br/>
        <w:t>3.绩效评价范围</w:t>
      </w:r>
      <w:r w:rsidRPr="00391E47">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1A949B8" w14:textId="77777777" w:rsidR="00004887" w:rsidRPr="00391E47" w:rsidRDefault="00000000">
      <w:pPr>
        <w:spacing w:line="540" w:lineRule="exact"/>
        <w:ind w:firstLine="567"/>
        <w:rPr>
          <w:rStyle w:val="ad"/>
          <w:rFonts w:ascii="楷体" w:eastAsia="楷体" w:hAnsi="楷体" w:hint="eastAsia"/>
          <w:spacing w:val="-4"/>
          <w:sz w:val="32"/>
          <w:szCs w:val="32"/>
        </w:rPr>
      </w:pPr>
      <w:r w:rsidRPr="00391E47">
        <w:rPr>
          <w:rStyle w:val="ad"/>
          <w:rFonts w:ascii="楷体" w:eastAsia="楷体" w:hAnsi="楷体" w:hint="eastAsia"/>
          <w:spacing w:val="-4"/>
          <w:sz w:val="32"/>
          <w:szCs w:val="32"/>
        </w:rPr>
        <w:t>（二）绩效评价原则、评价指标体系、评价方法、评价标准</w:t>
      </w:r>
    </w:p>
    <w:p w14:paraId="367DF1C2"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1.绩效评价原则</w:t>
      </w:r>
      <w:r w:rsidRPr="00391E47">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391E47">
        <w:rPr>
          <w:rStyle w:val="ad"/>
          <w:rFonts w:ascii="楷体" w:eastAsia="楷体" w:hAnsi="楷体" w:hint="eastAsia"/>
          <w:b w:val="0"/>
          <w:bCs w:val="0"/>
          <w:spacing w:val="-4"/>
          <w:sz w:val="32"/>
          <w:szCs w:val="32"/>
        </w:rPr>
        <w:t>指引&gt;</w:t>
      </w:r>
      <w:proofErr w:type="gramEnd"/>
      <w:r w:rsidRPr="00391E47">
        <w:rPr>
          <w:rStyle w:val="ad"/>
          <w:rFonts w:ascii="楷体" w:eastAsia="楷体" w:hAnsi="楷体" w:hint="eastAsia"/>
          <w:b w:val="0"/>
          <w:bCs w:val="0"/>
          <w:spacing w:val="-4"/>
          <w:sz w:val="32"/>
          <w:szCs w:val="32"/>
        </w:rPr>
        <w:t>的通知》（新财预〔2022〕42号）等要求，绩效评价应遵循如下原则：</w:t>
      </w:r>
      <w:r w:rsidRPr="00391E47">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2）统筹兼顾。单位自评、部门评价和财政评价应职责明确，各有侧重，相互衔接。单位自评应由项目单位自主实施，即“谁支出、谁自评”。部门评价和财政评价应在单位自评的基础上开展，必要时可委托第三方机构实施。</w:t>
      </w:r>
      <w:r w:rsidRPr="00391E4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91E47">
        <w:rPr>
          <w:rStyle w:val="ad"/>
          <w:rFonts w:ascii="楷体" w:eastAsia="楷体" w:hAnsi="楷体" w:hint="eastAsia"/>
          <w:b w:val="0"/>
          <w:bCs w:val="0"/>
          <w:spacing w:val="-4"/>
          <w:sz w:val="32"/>
          <w:szCs w:val="32"/>
        </w:rPr>
        <w:br/>
        <w:t>（4）公开透明。绩效评价结果应依法依规公开，并自觉接受社会监督。</w:t>
      </w:r>
      <w:r w:rsidRPr="00391E47">
        <w:rPr>
          <w:rStyle w:val="ad"/>
          <w:rFonts w:ascii="楷体" w:eastAsia="楷体" w:hAnsi="楷体" w:hint="eastAsia"/>
          <w:b w:val="0"/>
          <w:bCs w:val="0"/>
          <w:spacing w:val="-4"/>
          <w:sz w:val="32"/>
          <w:szCs w:val="32"/>
        </w:rPr>
        <w:br/>
        <w:t>根据以上原则，绩效评价应遵循如下要求：</w:t>
      </w:r>
      <w:r w:rsidRPr="00391E4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91E47">
        <w:rPr>
          <w:rStyle w:val="ad"/>
          <w:rFonts w:ascii="楷体" w:eastAsia="楷体" w:hAnsi="楷体" w:hint="eastAsia"/>
          <w:b w:val="0"/>
          <w:bCs w:val="0"/>
          <w:spacing w:val="-4"/>
          <w:sz w:val="32"/>
          <w:szCs w:val="32"/>
        </w:rPr>
        <w:br/>
        <w:t>（2）保证评价结果的真实性、公正性，提高评价报告的公信力。</w:t>
      </w:r>
      <w:r w:rsidRPr="00391E47">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391E47">
        <w:rPr>
          <w:rStyle w:val="ad"/>
          <w:rFonts w:ascii="楷体" w:eastAsia="楷体" w:hAnsi="楷体" w:hint="eastAsia"/>
          <w:b w:val="0"/>
          <w:bCs w:val="0"/>
          <w:spacing w:val="-4"/>
          <w:sz w:val="32"/>
          <w:szCs w:val="32"/>
        </w:rPr>
        <w:br/>
        <w:t>2.绩效评价指标体系</w:t>
      </w:r>
      <w:r w:rsidRPr="00391E47">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w:t>
      </w:r>
      <w:r w:rsidRPr="00391E47">
        <w:rPr>
          <w:rStyle w:val="ad"/>
          <w:rFonts w:ascii="楷体" w:eastAsia="楷体" w:hAnsi="楷体" w:hint="eastAsia"/>
          <w:b w:val="0"/>
          <w:bCs w:val="0"/>
          <w:spacing w:val="-4"/>
          <w:sz w:val="32"/>
          <w:szCs w:val="32"/>
        </w:rPr>
        <w:lastRenderedPageBreak/>
        <w:t>算定额标准的合理性，进而提出完善意见。整个评价框架构成体现从投入、过程到产出、效果和影响的绩效逻辑路径。详细指标体系见“附件1：项目支出绩效评价体系”。</w:t>
      </w:r>
      <w:r w:rsidRPr="00391E47">
        <w:rPr>
          <w:rStyle w:val="ad"/>
          <w:rFonts w:ascii="楷体" w:eastAsia="楷体" w:hAnsi="楷体" w:hint="eastAsia"/>
          <w:b w:val="0"/>
          <w:bCs w:val="0"/>
          <w:spacing w:val="-4"/>
          <w:sz w:val="32"/>
          <w:szCs w:val="32"/>
        </w:rPr>
        <w:br/>
        <w:t>3.评价方法</w:t>
      </w:r>
      <w:r w:rsidRPr="00391E47">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391E47">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391E47">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91E47">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391E47">
        <w:rPr>
          <w:rStyle w:val="ad"/>
          <w:rFonts w:ascii="楷体" w:eastAsia="楷体" w:hAnsi="楷体" w:hint="eastAsia"/>
          <w:b w:val="0"/>
          <w:bCs w:val="0"/>
          <w:spacing w:val="-4"/>
          <w:sz w:val="32"/>
          <w:szCs w:val="32"/>
        </w:rPr>
        <w:t>&lt;自治区</w:t>
      </w:r>
      <w:proofErr w:type="gramEnd"/>
      <w:r w:rsidRPr="00391E47">
        <w:rPr>
          <w:rStyle w:val="ad"/>
          <w:rFonts w:ascii="楷体" w:eastAsia="楷体" w:hAnsi="楷体" w:hint="eastAsia"/>
          <w:b w:val="0"/>
          <w:bCs w:val="0"/>
          <w:spacing w:val="-4"/>
          <w:sz w:val="32"/>
          <w:szCs w:val="32"/>
        </w:rPr>
        <w:t>项目支出绩效目标设置</w:t>
      </w:r>
      <w:proofErr w:type="gramStart"/>
      <w:r w:rsidRPr="00391E47">
        <w:rPr>
          <w:rStyle w:val="ad"/>
          <w:rFonts w:ascii="楷体" w:eastAsia="楷体" w:hAnsi="楷体" w:hint="eastAsia"/>
          <w:b w:val="0"/>
          <w:bCs w:val="0"/>
          <w:spacing w:val="-4"/>
          <w:sz w:val="32"/>
          <w:szCs w:val="32"/>
        </w:rPr>
        <w:t>指引&gt;</w:t>
      </w:r>
      <w:proofErr w:type="gramEnd"/>
      <w:r w:rsidRPr="00391E47">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w:t>
      </w:r>
      <w:r w:rsidRPr="00391E47">
        <w:rPr>
          <w:rStyle w:val="ad"/>
          <w:rFonts w:ascii="楷体" w:eastAsia="楷体" w:hAnsi="楷体" w:hint="eastAsia"/>
          <w:b w:val="0"/>
          <w:bCs w:val="0"/>
          <w:spacing w:val="-4"/>
          <w:sz w:val="32"/>
          <w:szCs w:val="32"/>
        </w:rPr>
        <w:lastRenderedPageBreak/>
        <w:t>值区间100.00%（含）-80.00%（含）、80.00%-60.00%（含）、60.00%-0.00%合理确定分值，详细评价方法的应用如下：</w:t>
      </w:r>
      <w:r w:rsidRPr="00391E47">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391E47">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391E47">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391E47">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391E47">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391E47">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391E47">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391E47">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391E47">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391E47">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w:t>
      </w:r>
      <w:r w:rsidRPr="00391E47">
        <w:rPr>
          <w:rStyle w:val="ad"/>
          <w:rFonts w:ascii="楷体" w:eastAsia="楷体" w:hAnsi="楷体" w:hint="eastAsia"/>
          <w:b w:val="0"/>
          <w:bCs w:val="0"/>
          <w:spacing w:val="-4"/>
          <w:sz w:val="32"/>
          <w:szCs w:val="32"/>
        </w:rPr>
        <w:lastRenderedPageBreak/>
        <w:t>求进行对比，分析项目制度的合法性、合规性、完整性。</w:t>
      </w:r>
      <w:r w:rsidRPr="00391E47">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391E47">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91E47">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391E47">
        <w:rPr>
          <w:rStyle w:val="ad"/>
          <w:rFonts w:ascii="楷体" w:eastAsia="楷体" w:hAnsi="楷体" w:hint="eastAsia"/>
          <w:b w:val="0"/>
          <w:bCs w:val="0"/>
          <w:spacing w:val="-4"/>
          <w:sz w:val="32"/>
          <w:szCs w:val="32"/>
        </w:rPr>
        <w:br/>
        <w:t>4.评价标准</w:t>
      </w:r>
      <w:r w:rsidRPr="00391E47">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391E47">
        <w:rPr>
          <w:rStyle w:val="ad"/>
          <w:rFonts w:ascii="楷体" w:eastAsia="楷体" w:hAnsi="楷体" w:hint="eastAsia"/>
          <w:b w:val="0"/>
          <w:bCs w:val="0"/>
          <w:spacing w:val="-4"/>
          <w:sz w:val="32"/>
          <w:szCs w:val="32"/>
        </w:rPr>
        <w:br/>
        <w:t>计划标准：指以预先制定的目标、计划、预算、定额等作为评价标准。</w:t>
      </w:r>
      <w:r w:rsidRPr="00391E47">
        <w:rPr>
          <w:rStyle w:val="ad"/>
          <w:rFonts w:ascii="楷体" w:eastAsia="楷体" w:hAnsi="楷体" w:hint="eastAsia"/>
          <w:b w:val="0"/>
          <w:bCs w:val="0"/>
          <w:spacing w:val="-4"/>
          <w:sz w:val="32"/>
          <w:szCs w:val="32"/>
        </w:rPr>
        <w:br/>
        <w:t>行业标准：指参照国家公布的行业指标数据制定的评价标准。</w:t>
      </w:r>
      <w:r w:rsidRPr="00391E47">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391E47">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w:t>
      </w:r>
      <w:r w:rsidRPr="00391E47">
        <w:rPr>
          <w:rStyle w:val="ad"/>
          <w:rFonts w:ascii="楷体" w:eastAsia="楷体" w:hAnsi="楷体" w:hint="eastAsia"/>
          <w:b w:val="0"/>
          <w:bCs w:val="0"/>
          <w:spacing w:val="-4"/>
          <w:sz w:val="32"/>
          <w:szCs w:val="32"/>
        </w:rPr>
        <w:lastRenderedPageBreak/>
        <w:t>值的考核指标。</w:t>
      </w:r>
    </w:p>
    <w:p w14:paraId="18B0781F" w14:textId="77777777" w:rsidR="00004887" w:rsidRPr="00391E47" w:rsidRDefault="00000000">
      <w:pPr>
        <w:spacing w:line="540" w:lineRule="exact"/>
        <w:ind w:firstLineChars="181" w:firstLine="567"/>
        <w:rPr>
          <w:rStyle w:val="ad"/>
          <w:rFonts w:ascii="楷体" w:eastAsia="楷体" w:hAnsi="楷体" w:hint="eastAsia"/>
          <w:spacing w:val="-4"/>
          <w:sz w:val="32"/>
          <w:szCs w:val="32"/>
        </w:rPr>
      </w:pPr>
      <w:r w:rsidRPr="00391E47">
        <w:rPr>
          <w:rStyle w:val="ad"/>
          <w:rFonts w:ascii="楷体" w:eastAsia="楷体" w:hAnsi="楷体" w:hint="eastAsia"/>
          <w:spacing w:val="-4"/>
          <w:sz w:val="32"/>
          <w:szCs w:val="32"/>
        </w:rPr>
        <w:t>（三）绩效评价工作过程</w:t>
      </w:r>
    </w:p>
    <w:p w14:paraId="44FCEC2B"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1.前期准备</w:t>
      </w:r>
      <w:r w:rsidRPr="00391E47">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391E47">
        <w:rPr>
          <w:rStyle w:val="ad"/>
          <w:rFonts w:ascii="楷体" w:eastAsia="楷体" w:hAnsi="楷体" w:hint="eastAsia"/>
          <w:b w:val="0"/>
          <w:bCs w:val="0"/>
          <w:spacing w:val="-4"/>
          <w:sz w:val="32"/>
          <w:szCs w:val="32"/>
        </w:rPr>
        <w:br/>
        <w:t>陆晓帆：主要负责项目策划和监督，全面负责项目绩效评价报告的最终质量，对评价人员出具的最终报告质量进行复核，确保评估结果的客观性；</w:t>
      </w:r>
      <w:r w:rsidRPr="00391E47">
        <w:rPr>
          <w:rStyle w:val="ad"/>
          <w:rFonts w:ascii="楷体" w:eastAsia="楷体" w:hAnsi="楷体" w:hint="eastAsia"/>
          <w:b w:val="0"/>
          <w:bCs w:val="0"/>
          <w:spacing w:val="-4"/>
          <w:sz w:val="32"/>
          <w:szCs w:val="32"/>
        </w:rPr>
        <w:br/>
        <w:t>胡玉：主要负责资料的收集，取证、数据统计分析；</w:t>
      </w:r>
      <w:r w:rsidRPr="00391E47">
        <w:rPr>
          <w:rStyle w:val="ad"/>
          <w:rFonts w:ascii="楷体" w:eastAsia="楷体" w:hAnsi="楷体" w:hint="eastAsia"/>
          <w:b w:val="0"/>
          <w:bCs w:val="0"/>
          <w:spacing w:val="-4"/>
          <w:sz w:val="32"/>
          <w:szCs w:val="32"/>
        </w:rPr>
        <w:br/>
        <w:t>赵子芮：主要负责项目报告的制定，指标的研判，数据分析及报告撰写。</w:t>
      </w:r>
      <w:r w:rsidRPr="00391E47">
        <w:rPr>
          <w:rStyle w:val="ad"/>
          <w:rFonts w:ascii="楷体" w:eastAsia="楷体" w:hAnsi="楷体" w:hint="eastAsia"/>
          <w:b w:val="0"/>
          <w:bCs w:val="0"/>
          <w:spacing w:val="-4"/>
          <w:sz w:val="32"/>
          <w:szCs w:val="32"/>
        </w:rPr>
        <w:br/>
        <w:t>2.组织实施</w:t>
      </w:r>
      <w:r w:rsidRPr="00391E47">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391E47">
        <w:rPr>
          <w:rStyle w:val="ad"/>
          <w:rFonts w:ascii="楷体" w:eastAsia="楷体" w:hAnsi="楷体" w:hint="eastAsia"/>
          <w:b w:val="0"/>
          <w:bCs w:val="0"/>
          <w:spacing w:val="-4"/>
          <w:sz w:val="32"/>
          <w:szCs w:val="32"/>
        </w:rPr>
        <w:br/>
        <w:t>3.分析评价</w:t>
      </w:r>
      <w:r w:rsidRPr="00391E47">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391E47">
        <w:rPr>
          <w:rStyle w:val="ad"/>
          <w:rFonts w:ascii="楷体" w:eastAsia="楷体" w:hAnsi="楷体" w:hint="eastAsia"/>
          <w:b w:val="0"/>
          <w:bCs w:val="0"/>
          <w:spacing w:val="-4"/>
          <w:sz w:val="32"/>
          <w:szCs w:val="32"/>
        </w:rPr>
        <w:br/>
        <w:t>4.撰写与提交评价报告</w:t>
      </w:r>
      <w:r w:rsidRPr="00391E47">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r w:rsidRPr="00391E47">
        <w:rPr>
          <w:rStyle w:val="ad"/>
          <w:rFonts w:ascii="楷体" w:eastAsia="楷体" w:hAnsi="楷体" w:hint="eastAsia"/>
          <w:b w:val="0"/>
          <w:bCs w:val="0"/>
          <w:spacing w:val="-4"/>
          <w:sz w:val="32"/>
          <w:szCs w:val="32"/>
        </w:rPr>
        <w:lastRenderedPageBreak/>
        <w:t>一格式和文本框架撰写绩效评价报告并提交审核。</w:t>
      </w:r>
      <w:r w:rsidRPr="00391E47">
        <w:rPr>
          <w:rStyle w:val="ad"/>
          <w:rFonts w:ascii="楷体" w:eastAsia="楷体" w:hAnsi="楷体" w:hint="eastAsia"/>
          <w:b w:val="0"/>
          <w:bCs w:val="0"/>
          <w:spacing w:val="-4"/>
          <w:sz w:val="32"/>
          <w:szCs w:val="32"/>
        </w:rPr>
        <w:br/>
        <w:t>5.问题整改</w:t>
      </w:r>
      <w:r w:rsidRPr="00391E47">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391E47">
        <w:rPr>
          <w:rStyle w:val="ad"/>
          <w:rFonts w:ascii="楷体" w:eastAsia="楷体" w:hAnsi="楷体" w:hint="eastAsia"/>
          <w:b w:val="0"/>
          <w:bCs w:val="0"/>
          <w:spacing w:val="-4"/>
          <w:sz w:val="32"/>
          <w:szCs w:val="32"/>
        </w:rPr>
        <w:br/>
        <w:t>6.档案整理</w:t>
      </w:r>
      <w:r w:rsidRPr="00391E4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5FCFC39" w14:textId="77777777" w:rsidR="00004887" w:rsidRPr="00391E47" w:rsidRDefault="00000000">
      <w:p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三、综合评价情况及评价结论</w:t>
      </w:r>
    </w:p>
    <w:p w14:paraId="4564DEF0"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（一）综合评价情况</w:t>
      </w:r>
      <w:r w:rsidRPr="00391E47">
        <w:rPr>
          <w:rStyle w:val="ad"/>
          <w:rFonts w:ascii="楷体" w:eastAsia="楷体" w:hAnsi="楷体" w:hint="eastAsia"/>
          <w:b w:val="0"/>
          <w:bCs w:val="0"/>
          <w:spacing w:val="-4"/>
          <w:sz w:val="32"/>
          <w:szCs w:val="32"/>
        </w:rPr>
        <w:br/>
        <w:t>经评价，本项目达成年初设立的绩效目标，解决了维持村级组织正常运转问题，在实施过程中取得了良好的成效，具体表现在：通过项目的实施，满足群众解决困难诉求的需要，促进村集体的发展。改善村容村貌，完善村级基础设施的建设，改善村干部办公条件。</w:t>
      </w:r>
      <w:r w:rsidRPr="00391E47">
        <w:rPr>
          <w:rStyle w:val="ad"/>
          <w:rFonts w:ascii="楷体" w:eastAsia="楷体" w:hAnsi="楷体" w:hint="eastAsia"/>
          <w:b w:val="0"/>
          <w:bCs w:val="0"/>
          <w:spacing w:val="-4"/>
          <w:sz w:val="32"/>
          <w:szCs w:val="32"/>
        </w:rPr>
        <w:br/>
        <w:t>（二）评价结论</w:t>
      </w:r>
      <w:r w:rsidRPr="00391E47">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w:t>
      </w:r>
      <w:r w:rsidRPr="00391E47">
        <w:rPr>
          <w:rStyle w:val="ad"/>
          <w:rFonts w:ascii="楷体" w:eastAsia="楷体" w:hAnsi="楷体" w:hint="eastAsia"/>
          <w:b w:val="0"/>
          <w:bCs w:val="0"/>
          <w:spacing w:val="-4"/>
          <w:sz w:val="32"/>
          <w:szCs w:val="32"/>
        </w:rPr>
        <w:lastRenderedPageBreak/>
        <w:t>率100%；项目效益类指标共设置1个，满分指标1个，得分率100%；项目满意度类指标共设置1个，满分指标1个，得分率100%。详细情况见“表3-1：项目综合得分表”及“附件2：项目综合得分表”。</w:t>
      </w:r>
      <w:r w:rsidRPr="00391E47">
        <w:rPr>
          <w:rStyle w:val="ad"/>
          <w:rFonts w:ascii="楷体" w:eastAsia="楷体" w:hAnsi="楷体" w:hint="eastAsia"/>
          <w:b w:val="0"/>
          <w:bCs w:val="0"/>
          <w:spacing w:val="-4"/>
          <w:sz w:val="32"/>
          <w:szCs w:val="32"/>
        </w:rPr>
        <w:br/>
        <w:t>表3-1：项目综合得分表</w:t>
      </w:r>
      <w:r w:rsidRPr="00391E47">
        <w:rPr>
          <w:rStyle w:val="ad"/>
          <w:rFonts w:ascii="楷体" w:eastAsia="楷体" w:hAnsi="楷体" w:hint="eastAsia"/>
          <w:b w:val="0"/>
          <w:bCs w:val="0"/>
          <w:spacing w:val="-4"/>
          <w:sz w:val="32"/>
          <w:szCs w:val="32"/>
        </w:rPr>
        <w:br/>
        <w:t>指标 决策类 管理类 产出类 效益类 满意度类 合计</w:t>
      </w:r>
      <w:r w:rsidRPr="00391E47">
        <w:rPr>
          <w:rStyle w:val="ad"/>
          <w:rFonts w:ascii="楷体" w:eastAsia="楷体" w:hAnsi="楷体" w:hint="eastAsia"/>
          <w:b w:val="0"/>
          <w:bCs w:val="0"/>
          <w:spacing w:val="-4"/>
          <w:sz w:val="32"/>
          <w:szCs w:val="32"/>
        </w:rPr>
        <w:br/>
        <w:t>权重 21.00 19.00 30.00 20.00 10.00 100.00</w:t>
      </w:r>
      <w:r w:rsidRPr="00391E47">
        <w:rPr>
          <w:rStyle w:val="ad"/>
          <w:rFonts w:ascii="楷体" w:eastAsia="楷体" w:hAnsi="楷体" w:hint="eastAsia"/>
          <w:b w:val="0"/>
          <w:bCs w:val="0"/>
          <w:spacing w:val="-4"/>
          <w:sz w:val="32"/>
          <w:szCs w:val="32"/>
        </w:rPr>
        <w:br/>
        <w:t>得分 21.00 19.00 30.00 20.00 10.00 100</w:t>
      </w:r>
      <w:r w:rsidRPr="00391E47">
        <w:rPr>
          <w:rStyle w:val="ad"/>
          <w:rFonts w:ascii="楷体" w:eastAsia="楷体" w:hAnsi="楷体" w:hint="eastAsia"/>
          <w:b w:val="0"/>
          <w:bCs w:val="0"/>
          <w:spacing w:val="-4"/>
          <w:sz w:val="32"/>
          <w:szCs w:val="32"/>
        </w:rPr>
        <w:br/>
        <w:t>得分率 100% 100% 100% 100% 100% 100%</w:t>
      </w:r>
    </w:p>
    <w:p w14:paraId="49C97AEC" w14:textId="77777777" w:rsidR="00004887" w:rsidRPr="00391E47" w:rsidRDefault="00000000">
      <w:pPr>
        <w:spacing w:line="540" w:lineRule="exact"/>
        <w:ind w:firstLine="640"/>
        <w:rPr>
          <w:rStyle w:val="ad"/>
          <w:rFonts w:ascii="黑体" w:eastAsia="黑体" w:hAnsi="黑体" w:hint="eastAsia"/>
        </w:rPr>
      </w:pPr>
      <w:r w:rsidRPr="00391E47">
        <w:rPr>
          <w:rStyle w:val="ad"/>
          <w:rFonts w:ascii="黑体" w:eastAsia="黑体" w:hAnsi="黑体" w:hint="eastAsia"/>
          <w:b w:val="0"/>
          <w:spacing w:val="-4"/>
          <w:sz w:val="32"/>
          <w:szCs w:val="32"/>
        </w:rPr>
        <w:t>四、绩效评价指标分析</w:t>
      </w:r>
      <w:r w:rsidRPr="00391E47">
        <w:rPr>
          <w:rStyle w:val="ad"/>
          <w:rFonts w:ascii="黑体" w:eastAsia="黑体" w:hAnsi="黑体" w:hint="eastAsia"/>
        </w:rPr>
        <w:t xml:space="preserve"> </w:t>
      </w:r>
    </w:p>
    <w:p w14:paraId="517D927D" w14:textId="77777777" w:rsidR="00004887" w:rsidRPr="00391E47" w:rsidRDefault="00000000">
      <w:pPr>
        <w:spacing w:line="540" w:lineRule="exact"/>
        <w:ind w:firstLineChars="181" w:firstLine="567"/>
        <w:rPr>
          <w:rFonts w:ascii="楷体" w:eastAsia="楷体" w:hAnsi="楷体" w:hint="eastAsia"/>
          <w:b/>
          <w:spacing w:val="-4"/>
          <w:sz w:val="32"/>
          <w:szCs w:val="32"/>
        </w:rPr>
      </w:pPr>
      <w:r w:rsidRPr="00391E47">
        <w:rPr>
          <w:rFonts w:ascii="楷体" w:eastAsia="楷体" w:hAnsi="楷体" w:hint="eastAsia"/>
          <w:b/>
          <w:spacing w:val="-4"/>
          <w:sz w:val="32"/>
          <w:szCs w:val="32"/>
        </w:rPr>
        <w:t>（一）</w:t>
      </w:r>
      <w:r w:rsidRPr="00391E47">
        <w:rPr>
          <w:rStyle w:val="ad"/>
          <w:rFonts w:ascii="楷体" w:eastAsia="楷体" w:hAnsi="楷体" w:hint="eastAsia"/>
          <w:spacing w:val="-4"/>
          <w:sz w:val="32"/>
          <w:szCs w:val="32"/>
        </w:rPr>
        <w:t>项目决策情况</w:t>
      </w:r>
    </w:p>
    <w:p w14:paraId="5969AEAF" w14:textId="77777777" w:rsidR="00004887" w:rsidRPr="00391E4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（一）项目决策情况</w:t>
      </w:r>
      <w:r w:rsidRPr="00391E47">
        <w:rPr>
          <w:rStyle w:val="ad"/>
          <w:rFonts w:ascii="楷体" w:eastAsia="楷体" w:hAnsi="楷体" w:hint="eastAsia"/>
          <w:b w:val="0"/>
          <w:bCs w:val="0"/>
          <w:spacing w:val="-4"/>
          <w:sz w:val="32"/>
          <w:szCs w:val="32"/>
        </w:rPr>
        <w:br/>
        <w:t>项目决策类指标由3个二级指标和6个三级指标构成，权重分21.00分，实际得分21分。</w:t>
      </w:r>
      <w:r w:rsidRPr="00391E47">
        <w:rPr>
          <w:rStyle w:val="ad"/>
          <w:rFonts w:ascii="楷体" w:eastAsia="楷体" w:hAnsi="楷体" w:hint="eastAsia"/>
          <w:b w:val="0"/>
          <w:bCs w:val="0"/>
          <w:spacing w:val="-4"/>
          <w:sz w:val="32"/>
          <w:szCs w:val="32"/>
        </w:rPr>
        <w:br/>
        <w:t>1.项目立项情况分析</w:t>
      </w:r>
      <w:r w:rsidRPr="00391E47">
        <w:rPr>
          <w:rStyle w:val="ad"/>
          <w:rFonts w:ascii="楷体" w:eastAsia="楷体" w:hAnsi="楷体" w:hint="eastAsia"/>
          <w:b w:val="0"/>
          <w:bCs w:val="0"/>
          <w:spacing w:val="-4"/>
          <w:sz w:val="32"/>
          <w:szCs w:val="32"/>
        </w:rPr>
        <w:br/>
        <w:t>（1）立项依据充分性</w:t>
      </w:r>
      <w:r w:rsidRPr="00391E47">
        <w:rPr>
          <w:rStyle w:val="ad"/>
          <w:rFonts w:ascii="楷体" w:eastAsia="楷体" w:hAnsi="楷体" w:hint="eastAsia"/>
          <w:b w:val="0"/>
          <w:bCs w:val="0"/>
          <w:spacing w:val="-4"/>
          <w:sz w:val="32"/>
          <w:szCs w:val="32"/>
        </w:rPr>
        <w:br/>
        <w:t>本项目立项符合昌市党财预【2017】3 号第 113 项议题的会议精神，属于我单位履职所需；根据《财政资金直接支付申请书》，本项目资金性质为“公共财政预算”功能分类为[2013299]其他组织事务支出，经济分类为[111]一般公共预算资金，属于公共财政支持范围，符合中央、地方事权支出责任划分原则；经检查我单位财政管理一体化信息系统，本项目不存在重复。</w:t>
      </w:r>
      <w:r w:rsidRPr="00391E47">
        <w:rPr>
          <w:rStyle w:val="ad"/>
          <w:rFonts w:ascii="楷体" w:eastAsia="楷体" w:hAnsi="楷体" w:hint="eastAsia"/>
          <w:b w:val="0"/>
          <w:bCs w:val="0"/>
          <w:spacing w:val="-4"/>
          <w:sz w:val="32"/>
          <w:szCs w:val="32"/>
        </w:rPr>
        <w:br/>
        <w:t>综上所述，本指标满分为5.00分，根据评分标准得5分，本项目立项依据充分。</w:t>
      </w:r>
      <w:r w:rsidRPr="00391E47">
        <w:rPr>
          <w:rStyle w:val="ad"/>
          <w:rFonts w:ascii="楷体" w:eastAsia="楷体" w:hAnsi="楷体" w:hint="eastAsia"/>
          <w:b w:val="0"/>
          <w:bCs w:val="0"/>
          <w:spacing w:val="-4"/>
          <w:sz w:val="32"/>
          <w:szCs w:val="32"/>
        </w:rPr>
        <w:br/>
        <w:t>（2）立项程序规范性</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财预【2017】3 号第 113 项议题会议要求实施项目。</w:t>
      </w:r>
      <w:r w:rsidRPr="00391E47">
        <w:rPr>
          <w:rStyle w:val="ad"/>
          <w:rFonts w:ascii="楷体" w:eastAsia="楷体" w:hAnsi="楷体" w:hint="eastAsia"/>
          <w:b w:val="0"/>
          <w:bCs w:val="0"/>
          <w:spacing w:val="-4"/>
          <w:sz w:val="32"/>
          <w:szCs w:val="32"/>
        </w:rPr>
        <w:br/>
        <w:t>综上所述，本指标满分为3.00分，根据评分标准得3分，本项目立项程序规范。</w:t>
      </w:r>
      <w:r w:rsidRPr="00391E47">
        <w:rPr>
          <w:rStyle w:val="ad"/>
          <w:rFonts w:ascii="楷体" w:eastAsia="楷体" w:hAnsi="楷体" w:hint="eastAsia"/>
          <w:b w:val="0"/>
          <w:bCs w:val="0"/>
          <w:spacing w:val="-4"/>
          <w:sz w:val="32"/>
          <w:szCs w:val="32"/>
        </w:rPr>
        <w:br/>
        <w:t>2.绩效目标情况分析</w:t>
      </w:r>
      <w:r w:rsidRPr="00391E47">
        <w:rPr>
          <w:rStyle w:val="ad"/>
          <w:rFonts w:ascii="楷体" w:eastAsia="楷体" w:hAnsi="楷体" w:hint="eastAsia"/>
          <w:b w:val="0"/>
          <w:bCs w:val="0"/>
          <w:spacing w:val="-4"/>
          <w:sz w:val="32"/>
          <w:szCs w:val="32"/>
        </w:rPr>
        <w:br/>
        <w:t>（1）绩效目标合理性</w:t>
      </w:r>
      <w:r w:rsidRPr="00391E47">
        <w:rPr>
          <w:rStyle w:val="ad"/>
          <w:rFonts w:ascii="楷体" w:eastAsia="楷体" w:hAnsi="楷体" w:hint="eastAsia"/>
          <w:b w:val="0"/>
          <w:bCs w:val="0"/>
          <w:spacing w:val="-4"/>
          <w:sz w:val="32"/>
          <w:szCs w:val="32"/>
        </w:rPr>
        <w:br/>
        <w:t>①该项目已设置年度绩效目标，具体内容为：本项目2024年拟投入70万元用于村级服务群众专项经费，主要建设内容为：维持村级组织正常运转所需的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br/>
        <w:t>②该项目实际工作内容为：截止至2024年12月31日，该项目实际完成100%，通过项目的实施，满足群众解决困难诉求的需要，促进村集体的发展。改善村容村貌，完善村级基础设施的建设，改善村干部办公条件，使受益居民满意度达到90%</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t>绩效目标与实际工作内容一致，两者具有相关性。</w:t>
      </w:r>
      <w:r w:rsidRPr="00391E47">
        <w:rPr>
          <w:rStyle w:val="ad"/>
          <w:rFonts w:ascii="楷体" w:eastAsia="楷体" w:hAnsi="楷体" w:hint="eastAsia"/>
          <w:b w:val="0"/>
          <w:bCs w:val="0"/>
          <w:spacing w:val="-4"/>
          <w:sz w:val="32"/>
          <w:szCs w:val="32"/>
        </w:rPr>
        <w:br/>
        <w:t>③该项目按照绩效目标完成数量指标、质量指标、时效指标、成本指标，完成了维持村级组织正常运转，满足群众解决困难诉求</w:t>
      </w:r>
      <w:r w:rsidRPr="00391E47">
        <w:rPr>
          <w:rStyle w:val="ad"/>
          <w:rFonts w:ascii="楷体" w:eastAsia="楷体" w:hAnsi="楷体" w:hint="eastAsia"/>
          <w:b w:val="0"/>
          <w:bCs w:val="0"/>
          <w:spacing w:val="-4"/>
          <w:sz w:val="32"/>
          <w:szCs w:val="32"/>
        </w:rPr>
        <w:lastRenderedPageBreak/>
        <w:t>的需要，促进村集体的发展。改善村容村貌，完善村级基础设施的建设，改善村干部办公条件，预期产出效益和效果符合正常的业绩水平。</w:t>
      </w:r>
      <w:r w:rsidRPr="00391E47">
        <w:rPr>
          <w:rStyle w:val="ad"/>
          <w:rFonts w:ascii="楷体" w:eastAsia="楷体" w:hAnsi="楷体" w:hint="eastAsia"/>
          <w:b w:val="0"/>
          <w:bCs w:val="0"/>
          <w:spacing w:val="-4"/>
          <w:sz w:val="32"/>
          <w:szCs w:val="32"/>
        </w:rPr>
        <w:br/>
        <w:t>④该项目批复的预算金额为70万元，《项目支出绩效目标表》中预算金额为70万元，预算确定的项目资金与预算确定的项目投资额相匹配。</w:t>
      </w:r>
      <w:r w:rsidRPr="00391E47">
        <w:rPr>
          <w:rStyle w:val="ad"/>
          <w:rFonts w:ascii="楷体" w:eastAsia="楷体" w:hAnsi="楷体" w:hint="eastAsia"/>
          <w:b w:val="0"/>
          <w:bCs w:val="0"/>
          <w:spacing w:val="-4"/>
          <w:sz w:val="32"/>
          <w:szCs w:val="32"/>
        </w:rPr>
        <w:br/>
        <w:t>综上所述，本指标满分为4.00分，根据评分标准得4分，本项目绩效目标设置合理。</w:t>
      </w:r>
      <w:r w:rsidRPr="00391E47">
        <w:rPr>
          <w:rStyle w:val="ad"/>
          <w:rFonts w:ascii="楷体" w:eastAsia="楷体" w:hAnsi="楷体" w:hint="eastAsia"/>
          <w:b w:val="0"/>
          <w:bCs w:val="0"/>
          <w:spacing w:val="-4"/>
          <w:sz w:val="32"/>
          <w:szCs w:val="32"/>
        </w:rPr>
        <w:br/>
        <w:t>（2）绩效指标明确性</w:t>
      </w:r>
      <w:r w:rsidRPr="00391E47">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391E47">
        <w:rPr>
          <w:rStyle w:val="ad"/>
          <w:rFonts w:ascii="楷体" w:eastAsia="楷体" w:hAnsi="楷体" w:hint="eastAsia"/>
          <w:b w:val="0"/>
          <w:bCs w:val="0"/>
          <w:spacing w:val="-4"/>
          <w:sz w:val="32"/>
          <w:szCs w:val="32"/>
        </w:rPr>
        <w:br/>
        <w:t>该《项目绩效目标表》中，数量指标指标值为“=7个”。三级指标的年度指标值与年度绩效目标中任务数一致，已设置时效指标“资金拨付及时率”。已设置的绩效目标具备明确性、可衡量性、可实现性、相关性、时限性。</w:t>
      </w:r>
      <w:r w:rsidRPr="00391E47">
        <w:rPr>
          <w:rStyle w:val="ad"/>
          <w:rFonts w:ascii="楷体" w:eastAsia="楷体" w:hAnsi="楷体" w:hint="eastAsia"/>
          <w:b w:val="0"/>
          <w:bCs w:val="0"/>
          <w:spacing w:val="-4"/>
          <w:sz w:val="32"/>
          <w:szCs w:val="32"/>
        </w:rPr>
        <w:br/>
        <w:t>综上所述，本指标满分为3.00分，根据评分标准得3分，本项目所设置绩效指标明确。</w:t>
      </w:r>
      <w:r w:rsidRPr="00391E47">
        <w:rPr>
          <w:rStyle w:val="ad"/>
          <w:rFonts w:ascii="楷体" w:eastAsia="楷体" w:hAnsi="楷体" w:hint="eastAsia"/>
          <w:b w:val="0"/>
          <w:bCs w:val="0"/>
          <w:spacing w:val="-4"/>
          <w:sz w:val="32"/>
          <w:szCs w:val="32"/>
        </w:rPr>
        <w:br/>
        <w:t>3.资金投入情况分析</w:t>
      </w:r>
      <w:r w:rsidRPr="00391E47">
        <w:rPr>
          <w:rStyle w:val="ad"/>
          <w:rFonts w:ascii="楷体" w:eastAsia="楷体" w:hAnsi="楷体" w:hint="eastAsia"/>
          <w:b w:val="0"/>
          <w:bCs w:val="0"/>
          <w:spacing w:val="-4"/>
          <w:sz w:val="32"/>
          <w:szCs w:val="32"/>
        </w:rPr>
        <w:br/>
        <w:t>（1）预算编制科学性</w:t>
      </w:r>
      <w:r w:rsidRPr="00391E47">
        <w:rPr>
          <w:rStyle w:val="ad"/>
          <w:rFonts w:ascii="楷体" w:eastAsia="楷体" w:hAnsi="楷体" w:hint="eastAsia"/>
          <w:b w:val="0"/>
          <w:bCs w:val="0"/>
          <w:spacing w:val="-4"/>
          <w:sz w:val="32"/>
          <w:szCs w:val="32"/>
        </w:rPr>
        <w:br/>
        <w:t>本项目通过以往年度的实际执行情况，综合考虑本年度情况，综合编制预算，即预算编制较科学且经过论证；</w:t>
      </w:r>
      <w:r w:rsidRPr="00391E47">
        <w:rPr>
          <w:rStyle w:val="ad"/>
          <w:rFonts w:ascii="楷体" w:eastAsia="楷体" w:hAnsi="楷体" w:hint="eastAsia"/>
          <w:b w:val="0"/>
          <w:bCs w:val="0"/>
          <w:spacing w:val="-4"/>
          <w:sz w:val="32"/>
          <w:szCs w:val="32"/>
        </w:rPr>
        <w:br/>
        <w:t>预算申请内容为拨付大西渠镇7个行政村每个村10万运转经费，共计70万元</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t>通过本项目的实施，满足群众解决困难诉求的需</w:t>
      </w:r>
      <w:r w:rsidRPr="00391E47">
        <w:rPr>
          <w:rStyle w:val="ad"/>
          <w:rFonts w:ascii="楷体" w:eastAsia="楷体" w:hAnsi="楷体" w:hint="eastAsia"/>
          <w:b w:val="0"/>
          <w:bCs w:val="0"/>
          <w:spacing w:val="-4"/>
          <w:sz w:val="32"/>
          <w:szCs w:val="32"/>
        </w:rPr>
        <w:lastRenderedPageBreak/>
        <w:t>要，促进村集体的发展。改善村容村貌，完善村级基础设施的建设，改善村干部办公条件，维持村级各片区组织正常运转所需的办公用品费、伙食费、水电费及开展党支部活动、保障运行及其他有关合理开支的费用，满足群众解决困难诉求的需要，促进村集体的发展；项目实际内容为拨付大西渠镇7个行政村每个村10万运转经费，共计70万元</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t>通过本项目的实施，满足群众解决困难诉求的需要，促进村集体的发展。改善村容村貌，完善村级基础设施的建设，改善村干部办公条件，维持村级各片区组织正常运转所需的办公用品费、伙食费、水电费及开展党支部活动、保障运行及其他有关合理开支的费用，满足群众解决困难诉求的需要，促进村集体的发展；预算申请与《村级服务群众专项经费实施方案》中涉及的项目内容匹配；</w:t>
      </w:r>
      <w:r w:rsidRPr="00391E47">
        <w:rPr>
          <w:rStyle w:val="ad"/>
          <w:rFonts w:ascii="楷体" w:eastAsia="楷体" w:hAnsi="楷体" w:hint="eastAsia"/>
          <w:b w:val="0"/>
          <w:bCs w:val="0"/>
          <w:spacing w:val="-4"/>
          <w:sz w:val="32"/>
          <w:szCs w:val="32"/>
        </w:rPr>
        <w:br/>
        <w:t>本项目预算申请资金70万元，我单位在预算申请中严格按照项目实施内容及测算标准进行核算，其中：每个行政村每年村级服务群众专项经费10万元，共计70万元。预算确定资金量与实际工作任务相匹配。本项目预算额度测算依据充分，严格按照标准编制，预算确定资金量与实际工作任务相匹配；</w:t>
      </w:r>
      <w:r w:rsidRPr="00391E47">
        <w:rPr>
          <w:rStyle w:val="ad"/>
          <w:rFonts w:ascii="楷体" w:eastAsia="楷体" w:hAnsi="楷体" w:hint="eastAsia"/>
          <w:b w:val="0"/>
          <w:bCs w:val="0"/>
          <w:spacing w:val="-4"/>
          <w:sz w:val="32"/>
          <w:szCs w:val="32"/>
        </w:rPr>
        <w:br/>
        <w:t>综上所述，本指标满分为4.00分，根据评分标准得4分，本项目预算编制科学。</w:t>
      </w:r>
      <w:r w:rsidRPr="00391E47">
        <w:rPr>
          <w:rStyle w:val="ad"/>
          <w:rFonts w:ascii="楷体" w:eastAsia="楷体" w:hAnsi="楷体" w:hint="eastAsia"/>
          <w:b w:val="0"/>
          <w:bCs w:val="0"/>
          <w:spacing w:val="-4"/>
          <w:sz w:val="32"/>
          <w:szCs w:val="32"/>
        </w:rPr>
        <w:br/>
        <w:t>（2）资金分配合理性</w:t>
      </w:r>
      <w:r w:rsidRPr="00391E47">
        <w:rPr>
          <w:rStyle w:val="ad"/>
          <w:rFonts w:ascii="楷体" w:eastAsia="楷体" w:hAnsi="楷体" w:hint="eastAsia"/>
          <w:b w:val="0"/>
          <w:bCs w:val="0"/>
          <w:spacing w:val="-4"/>
          <w:sz w:val="32"/>
          <w:szCs w:val="32"/>
        </w:rPr>
        <w:br/>
        <w:t>本项目实际分配资金以昌市党财预【2017】3 号第 113 项议题为依据进行资金分配，预算资金分配依据充分。根据昌市党财预【2017】3 号第 113 项议题，本项目实际到位资金70万元，资金分配额度合理，与我单位实际需求相适应。</w:t>
      </w:r>
      <w:r w:rsidRPr="00391E47">
        <w:rPr>
          <w:rStyle w:val="ad"/>
          <w:rFonts w:ascii="楷体" w:eastAsia="楷体" w:hAnsi="楷体" w:hint="eastAsia"/>
          <w:b w:val="0"/>
          <w:bCs w:val="0"/>
          <w:spacing w:val="-4"/>
          <w:sz w:val="32"/>
          <w:szCs w:val="32"/>
        </w:rPr>
        <w:br/>
        <w:t>综上所述，本指标满分为2.00分，根据评分标准得2分，本项</w:t>
      </w:r>
      <w:r w:rsidRPr="00391E47">
        <w:rPr>
          <w:rStyle w:val="ad"/>
          <w:rFonts w:ascii="楷体" w:eastAsia="楷体" w:hAnsi="楷体" w:hint="eastAsia"/>
          <w:b w:val="0"/>
          <w:bCs w:val="0"/>
          <w:spacing w:val="-4"/>
          <w:sz w:val="32"/>
          <w:szCs w:val="32"/>
        </w:rPr>
        <w:lastRenderedPageBreak/>
        <w:t>目资金分配合理。</w:t>
      </w:r>
      <w:r w:rsidRPr="00391E47">
        <w:rPr>
          <w:rStyle w:val="ad"/>
          <w:rFonts w:ascii="楷体" w:eastAsia="楷体" w:hAnsi="楷体" w:hint="eastAsia"/>
          <w:b w:val="0"/>
          <w:bCs w:val="0"/>
          <w:spacing w:val="-4"/>
          <w:sz w:val="32"/>
          <w:szCs w:val="32"/>
        </w:rPr>
        <w:tab/>
      </w:r>
    </w:p>
    <w:p w14:paraId="465F5148" w14:textId="77777777" w:rsidR="00004887" w:rsidRPr="00391E47" w:rsidRDefault="00000000">
      <w:pPr>
        <w:spacing w:line="540" w:lineRule="exact"/>
        <w:ind w:firstLineChars="181" w:firstLine="567"/>
        <w:rPr>
          <w:rStyle w:val="ad"/>
          <w:rFonts w:ascii="楷体" w:eastAsia="楷体" w:hAnsi="楷体" w:hint="eastAsia"/>
          <w:spacing w:val="-4"/>
          <w:sz w:val="32"/>
          <w:szCs w:val="32"/>
        </w:rPr>
      </w:pPr>
      <w:r w:rsidRPr="00391E47">
        <w:rPr>
          <w:rFonts w:ascii="楷体" w:eastAsia="楷体" w:hAnsi="楷体" w:hint="eastAsia"/>
          <w:b/>
          <w:spacing w:val="-4"/>
          <w:sz w:val="32"/>
          <w:szCs w:val="32"/>
        </w:rPr>
        <w:t>（二）</w:t>
      </w:r>
      <w:r w:rsidRPr="00391E47">
        <w:rPr>
          <w:rStyle w:val="ad"/>
          <w:rFonts w:ascii="楷体" w:eastAsia="楷体" w:hAnsi="楷体" w:hint="eastAsia"/>
          <w:spacing w:val="-4"/>
          <w:sz w:val="32"/>
          <w:szCs w:val="32"/>
        </w:rPr>
        <w:t>项目过程情况</w:t>
      </w:r>
    </w:p>
    <w:p w14:paraId="51BE0B9A"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（二）项目过程情况</w:t>
      </w:r>
      <w:r w:rsidRPr="00391E47">
        <w:rPr>
          <w:rStyle w:val="ad"/>
          <w:rFonts w:ascii="楷体" w:eastAsia="楷体" w:hAnsi="楷体" w:hint="eastAsia"/>
          <w:b w:val="0"/>
          <w:bCs w:val="0"/>
          <w:spacing w:val="-4"/>
          <w:sz w:val="32"/>
          <w:szCs w:val="32"/>
        </w:rPr>
        <w:br/>
        <w:t>项目过程管理类指标由2个二级指标和5个三级指标构成，权重分19.00分，实际得分19分。</w:t>
      </w:r>
      <w:r w:rsidRPr="00391E47">
        <w:rPr>
          <w:rStyle w:val="ad"/>
          <w:rFonts w:ascii="楷体" w:eastAsia="楷体" w:hAnsi="楷体" w:hint="eastAsia"/>
          <w:b w:val="0"/>
          <w:bCs w:val="0"/>
          <w:spacing w:val="-4"/>
          <w:sz w:val="32"/>
          <w:szCs w:val="32"/>
        </w:rPr>
        <w:br/>
        <w:t>1.资金管理情况分析</w:t>
      </w:r>
      <w:r w:rsidRPr="00391E47">
        <w:rPr>
          <w:rStyle w:val="ad"/>
          <w:rFonts w:ascii="楷体" w:eastAsia="楷体" w:hAnsi="楷体" w:hint="eastAsia"/>
          <w:b w:val="0"/>
          <w:bCs w:val="0"/>
          <w:spacing w:val="-4"/>
          <w:sz w:val="32"/>
          <w:szCs w:val="32"/>
        </w:rPr>
        <w:br/>
        <w:t>（1）资金到位率</w:t>
      </w:r>
      <w:r w:rsidRPr="00391E47">
        <w:rPr>
          <w:rStyle w:val="ad"/>
          <w:rFonts w:ascii="楷体" w:eastAsia="楷体" w:hAnsi="楷体" w:hint="eastAsia"/>
          <w:b w:val="0"/>
          <w:bCs w:val="0"/>
          <w:spacing w:val="-4"/>
          <w:sz w:val="32"/>
          <w:szCs w:val="32"/>
        </w:rPr>
        <w:br/>
        <w:t>本项目预算资金为70万元，其中：财政安排资金70万元，其他资金0万元，实际到位资金70万元，资金到位率=（实际到位资金/预算资金）×100.00%=（70/70）×100.00%=100%。得分=（实际执行率-60.00%）/（1-60.00%）×4.00=4.00分。</w:t>
      </w:r>
      <w:r w:rsidRPr="00391E47">
        <w:rPr>
          <w:rStyle w:val="ad"/>
          <w:rFonts w:ascii="楷体" w:eastAsia="楷体" w:hAnsi="楷体" w:hint="eastAsia"/>
          <w:b w:val="0"/>
          <w:bCs w:val="0"/>
          <w:spacing w:val="-4"/>
          <w:sz w:val="32"/>
          <w:szCs w:val="32"/>
        </w:rPr>
        <w:br/>
        <w:t>综上所述，本指标满分为4.00分，根据评分标准得4.00分，本项目资金分配合理。</w:t>
      </w:r>
      <w:r w:rsidRPr="00391E47">
        <w:rPr>
          <w:rStyle w:val="ad"/>
          <w:rFonts w:ascii="楷体" w:eastAsia="楷体" w:hAnsi="楷体" w:hint="eastAsia"/>
          <w:b w:val="0"/>
          <w:bCs w:val="0"/>
          <w:spacing w:val="-4"/>
          <w:sz w:val="32"/>
          <w:szCs w:val="32"/>
        </w:rPr>
        <w:br/>
        <w:t>（2）预算执行率</w:t>
      </w:r>
      <w:r w:rsidRPr="00391E47">
        <w:rPr>
          <w:rStyle w:val="ad"/>
          <w:rFonts w:ascii="楷体" w:eastAsia="楷体" w:hAnsi="楷体" w:hint="eastAsia"/>
          <w:b w:val="0"/>
          <w:bCs w:val="0"/>
          <w:spacing w:val="-4"/>
          <w:sz w:val="32"/>
          <w:szCs w:val="32"/>
        </w:rPr>
        <w:br/>
        <w:t>本项目实际支出资金70万元，预算执行率=（实际支出资金/实际到位资金）×100.00%=（70/70）×100.00%=100%；</w:t>
      </w:r>
      <w:r w:rsidRPr="00391E47">
        <w:rPr>
          <w:rStyle w:val="ad"/>
          <w:rFonts w:ascii="楷体" w:eastAsia="楷体" w:hAnsi="楷体" w:hint="eastAsia"/>
          <w:b w:val="0"/>
          <w:bCs w:val="0"/>
          <w:spacing w:val="-4"/>
          <w:sz w:val="32"/>
          <w:szCs w:val="32"/>
        </w:rPr>
        <w:br/>
        <w:t>项目已完成，总体完成率为100%；</w:t>
      </w:r>
      <w:r w:rsidRPr="00391E47">
        <w:rPr>
          <w:rStyle w:val="ad"/>
          <w:rFonts w:ascii="楷体" w:eastAsia="楷体" w:hAnsi="楷体" w:hint="eastAsia"/>
          <w:b w:val="0"/>
          <w:bCs w:val="0"/>
          <w:spacing w:val="-4"/>
          <w:sz w:val="32"/>
          <w:szCs w:val="32"/>
        </w:rPr>
        <w:br/>
        <w:t>得分=（实际完成率-60.00%）/（1-60.00%）×权重=100%×5.00=5.00分。</w:t>
      </w:r>
      <w:r w:rsidRPr="00391E47">
        <w:rPr>
          <w:rStyle w:val="ad"/>
          <w:rFonts w:ascii="楷体" w:eastAsia="楷体" w:hAnsi="楷体" w:hint="eastAsia"/>
          <w:b w:val="0"/>
          <w:bCs w:val="0"/>
          <w:spacing w:val="-4"/>
          <w:sz w:val="32"/>
          <w:szCs w:val="32"/>
        </w:rPr>
        <w:br/>
        <w:t>综上所述，本指标满分为5.00分，根据评分标准得5.00分，本项目资金分配合理。</w:t>
      </w:r>
      <w:r w:rsidRPr="00391E47">
        <w:rPr>
          <w:rStyle w:val="ad"/>
          <w:rFonts w:ascii="楷体" w:eastAsia="楷体" w:hAnsi="楷体" w:hint="eastAsia"/>
          <w:b w:val="0"/>
          <w:bCs w:val="0"/>
          <w:spacing w:val="-4"/>
          <w:sz w:val="32"/>
          <w:szCs w:val="32"/>
        </w:rPr>
        <w:br/>
        <w:t>（3）资金使用合规性</w:t>
      </w:r>
      <w:r w:rsidRPr="00391E47">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通过检查本项目签订的合同、资金申请文件、发票等财务付款凭证，得出本项目资金支出符合国家财经法规、《政府会计制度》《昌吉市大西渠镇财政资金使用管理办法》、《昌吉市大西渠镇人</w:t>
      </w:r>
      <w:r w:rsidRPr="00391E47">
        <w:rPr>
          <w:rStyle w:val="ad"/>
          <w:rFonts w:ascii="楷体" w:eastAsia="楷体" w:hAnsi="楷体" w:hint="eastAsia"/>
          <w:b w:val="0"/>
          <w:bCs w:val="0"/>
          <w:spacing w:val="-4"/>
          <w:sz w:val="32"/>
          <w:szCs w:val="32"/>
        </w:rPr>
        <w:lastRenderedPageBreak/>
        <w:t>民政府预算绩效管理制度》、《昌吉市大西渠镇财务管理制度》、《大西渠镇现金管理制度》、《大西渠镇项目资金管理办法》，资金的拨付有完整的审批程序和手续，资金实际使用方向与预算批复用途一致，不存在截留、挤占、挪用、虚列支出的情况。</w:t>
      </w:r>
      <w:r w:rsidRPr="00391E47">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391E47">
        <w:rPr>
          <w:rStyle w:val="ad"/>
          <w:rFonts w:ascii="楷体" w:eastAsia="楷体" w:hAnsi="楷体" w:hint="eastAsia"/>
          <w:b w:val="0"/>
          <w:bCs w:val="0"/>
          <w:spacing w:val="-4"/>
          <w:sz w:val="32"/>
          <w:szCs w:val="32"/>
        </w:rPr>
        <w:br/>
        <w:t>2.组织实施情况分析</w:t>
      </w:r>
      <w:r w:rsidRPr="00391E47">
        <w:rPr>
          <w:rStyle w:val="ad"/>
          <w:rFonts w:ascii="楷体" w:eastAsia="楷体" w:hAnsi="楷体" w:hint="eastAsia"/>
          <w:b w:val="0"/>
          <w:bCs w:val="0"/>
          <w:spacing w:val="-4"/>
          <w:sz w:val="32"/>
          <w:szCs w:val="32"/>
        </w:rPr>
        <w:br/>
        <w:t>（1）管理制度健全性</w:t>
      </w:r>
      <w:r w:rsidRPr="00391E47">
        <w:rPr>
          <w:rStyle w:val="ad"/>
          <w:rFonts w:ascii="楷体" w:eastAsia="楷体" w:hAnsi="楷体" w:hint="eastAsia"/>
          <w:b w:val="0"/>
          <w:bCs w:val="0"/>
          <w:spacing w:val="-4"/>
          <w:sz w:val="32"/>
          <w:szCs w:val="32"/>
        </w:rPr>
        <w:br/>
        <w:t>我单位已制定《昌吉市大西渠镇财政资金使用管理办法》、《昌吉市大西渠镇人民政府预算绩效管理制度》、《昌吉市大西渠镇财务管理制度》、《大西渠镇现金管理制度》、《大西渠镇项目资金管理办法》，上述已建立的制度均符合行政事业单位内控管理要求，财务和业务管理制度合法、合规、完整，本项目执行符合上述制度规定。</w:t>
      </w:r>
      <w:r w:rsidRPr="00391E47">
        <w:rPr>
          <w:rStyle w:val="ad"/>
          <w:rFonts w:ascii="楷体" w:eastAsia="楷体" w:hAnsi="楷体" w:hint="eastAsia"/>
          <w:b w:val="0"/>
          <w:bCs w:val="0"/>
          <w:spacing w:val="-4"/>
          <w:sz w:val="32"/>
          <w:szCs w:val="32"/>
        </w:rPr>
        <w:br/>
        <w:t>综上所述，本指标满分为2.00分，根据评分标准得2.00分，项目制度建设健全。</w:t>
      </w:r>
      <w:r w:rsidRPr="00391E47">
        <w:rPr>
          <w:rStyle w:val="ad"/>
          <w:rFonts w:ascii="楷体" w:eastAsia="楷体" w:hAnsi="楷体" w:hint="eastAsia"/>
          <w:b w:val="0"/>
          <w:bCs w:val="0"/>
          <w:spacing w:val="-4"/>
          <w:sz w:val="32"/>
          <w:szCs w:val="32"/>
        </w:rPr>
        <w:br/>
        <w:t>（2）制度执行有效性</w:t>
      </w:r>
      <w:r w:rsidRPr="00391E47">
        <w:rPr>
          <w:rStyle w:val="ad"/>
          <w:rFonts w:ascii="楷体" w:eastAsia="楷体" w:hAnsi="楷体" w:hint="eastAsia"/>
          <w:b w:val="0"/>
          <w:bCs w:val="0"/>
          <w:spacing w:val="-4"/>
          <w:sz w:val="32"/>
          <w:szCs w:val="32"/>
        </w:rPr>
        <w:br/>
        <w:t>①该项目的实施符合《昌吉市大西渠镇财政资金使用管理办法》、《昌吉市大西渠镇人民政府预算绩效管理制度》、《昌吉市大西渠镇财务管理制度》、《大西渠镇现金管理制度》、《大西渠镇项目资金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②经现场查证项目合同书、验收评审表、财务支付凭证等资料齐全并及时归档。</w:t>
      </w:r>
      <w:r w:rsidRPr="00391E47">
        <w:rPr>
          <w:rStyle w:val="ad"/>
          <w:rFonts w:ascii="楷体" w:eastAsia="楷体" w:hAnsi="楷体" w:hint="eastAsia"/>
          <w:b w:val="0"/>
          <w:bCs w:val="0"/>
          <w:spacing w:val="-4"/>
          <w:sz w:val="32"/>
          <w:szCs w:val="32"/>
        </w:rPr>
        <w:br/>
        <w:t>③该项目实施过程中不存在调整事项。</w:t>
      </w:r>
      <w:r w:rsidRPr="00391E47">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村级服务群众专项经费项目工作领导小组，由徐涛任组长，负责项目的组织工作；张涛任副组长，负责项目的实施工作；组员包括：杨雪梅和赵慧杰，主要负责项目监督管理、验收以及资金核拨等工作。</w:t>
      </w:r>
      <w:r w:rsidRPr="00391E47">
        <w:rPr>
          <w:rStyle w:val="ad"/>
          <w:rFonts w:ascii="楷体" w:eastAsia="楷体" w:hAnsi="楷体" w:hint="eastAsia"/>
          <w:b w:val="0"/>
          <w:bCs w:val="0"/>
          <w:spacing w:val="-4"/>
          <w:sz w:val="32"/>
          <w:szCs w:val="32"/>
        </w:rPr>
        <w:br/>
        <w:t>综上所述，本指标满分为4.00分，根据评分标准得4.00分，本项目所建立制度执行有效。</w:t>
      </w:r>
    </w:p>
    <w:p w14:paraId="02CFE1A0" w14:textId="77777777" w:rsidR="00004887" w:rsidRPr="00391E47" w:rsidRDefault="00000000">
      <w:pPr>
        <w:spacing w:line="540" w:lineRule="exact"/>
        <w:ind w:firstLineChars="181" w:firstLine="567"/>
        <w:rPr>
          <w:rFonts w:ascii="楷体" w:eastAsia="楷体" w:hAnsi="楷体" w:hint="eastAsia"/>
          <w:b/>
          <w:spacing w:val="-4"/>
          <w:sz w:val="32"/>
          <w:szCs w:val="32"/>
        </w:rPr>
      </w:pPr>
      <w:r w:rsidRPr="00391E47">
        <w:rPr>
          <w:rFonts w:ascii="楷体" w:eastAsia="楷体" w:hAnsi="楷体" w:hint="eastAsia"/>
          <w:b/>
          <w:spacing w:val="-4"/>
          <w:sz w:val="32"/>
          <w:szCs w:val="32"/>
        </w:rPr>
        <w:t>（三）</w:t>
      </w:r>
      <w:r w:rsidRPr="00391E47">
        <w:rPr>
          <w:rStyle w:val="ad"/>
          <w:rFonts w:ascii="楷体" w:eastAsia="楷体" w:hAnsi="楷体" w:hint="eastAsia"/>
          <w:spacing w:val="-4"/>
          <w:sz w:val="32"/>
          <w:szCs w:val="32"/>
        </w:rPr>
        <w:t>项目产出情况</w:t>
      </w:r>
    </w:p>
    <w:p w14:paraId="7C0F5FF5"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（三）项目产出情况</w:t>
      </w:r>
      <w:r w:rsidRPr="00391E47">
        <w:rPr>
          <w:rStyle w:val="ad"/>
          <w:rFonts w:ascii="楷体" w:eastAsia="楷体" w:hAnsi="楷体" w:hint="eastAsia"/>
          <w:b w:val="0"/>
          <w:bCs w:val="0"/>
          <w:spacing w:val="-4"/>
          <w:sz w:val="32"/>
          <w:szCs w:val="32"/>
        </w:rPr>
        <w:br/>
        <w:t>项目产出类指标由4个二级指标和5个三级指标构成，权重分30.00分，实际得分30分。</w:t>
      </w:r>
      <w:r w:rsidRPr="00391E47">
        <w:rPr>
          <w:rStyle w:val="ad"/>
          <w:rFonts w:ascii="楷体" w:eastAsia="楷体" w:hAnsi="楷体" w:hint="eastAsia"/>
          <w:b w:val="0"/>
          <w:bCs w:val="0"/>
          <w:spacing w:val="-4"/>
          <w:sz w:val="32"/>
          <w:szCs w:val="32"/>
        </w:rPr>
        <w:br/>
        <w:t>1.数量指标完成情况分析</w:t>
      </w:r>
      <w:r w:rsidRPr="00391E47">
        <w:rPr>
          <w:rStyle w:val="ad"/>
          <w:rFonts w:ascii="楷体" w:eastAsia="楷体" w:hAnsi="楷体" w:hint="eastAsia"/>
          <w:b w:val="0"/>
          <w:bCs w:val="0"/>
          <w:spacing w:val="-4"/>
          <w:sz w:val="32"/>
          <w:szCs w:val="32"/>
        </w:rPr>
        <w:br/>
        <w:t>“涉及行政村个数”指标：预期指标值为“=7个”，根据支付凭证可证，实际完成指标值为“=7个”，指标完成率为100.00%。</w:t>
      </w:r>
      <w:r w:rsidRPr="00391E47">
        <w:rPr>
          <w:rStyle w:val="ad"/>
          <w:rFonts w:ascii="楷体" w:eastAsia="楷体" w:hAnsi="楷体" w:hint="eastAsia"/>
          <w:b w:val="0"/>
          <w:bCs w:val="0"/>
          <w:spacing w:val="-4"/>
          <w:sz w:val="32"/>
          <w:szCs w:val="32"/>
        </w:rPr>
        <w:br/>
        <w:t>综上所述，本指标满分为6分，根据评分标准得6分。</w:t>
      </w:r>
      <w:r w:rsidRPr="00391E47">
        <w:rPr>
          <w:rStyle w:val="ad"/>
          <w:rFonts w:ascii="楷体" w:eastAsia="楷体" w:hAnsi="楷体" w:hint="eastAsia"/>
          <w:b w:val="0"/>
          <w:bCs w:val="0"/>
          <w:spacing w:val="-4"/>
          <w:sz w:val="32"/>
          <w:szCs w:val="32"/>
        </w:rPr>
        <w:br/>
        <w:t>2.质量指标完成情况分析</w:t>
      </w:r>
      <w:r w:rsidRPr="00391E47">
        <w:rPr>
          <w:rStyle w:val="ad"/>
          <w:rFonts w:ascii="楷体" w:eastAsia="楷体" w:hAnsi="楷体" w:hint="eastAsia"/>
          <w:b w:val="0"/>
          <w:bCs w:val="0"/>
          <w:spacing w:val="-4"/>
          <w:sz w:val="32"/>
          <w:szCs w:val="32"/>
        </w:rPr>
        <w:br/>
        <w:t>“资金使用合规率”指标：预期指标值为“=100%”，根据支付凭证和《昌吉市项目资金管理办法》可证，实际完成指标值为“=100%”，指标完成率为100%。</w:t>
      </w:r>
      <w:r w:rsidRPr="00391E47">
        <w:rPr>
          <w:rStyle w:val="ad"/>
          <w:rFonts w:ascii="楷体" w:eastAsia="楷体" w:hAnsi="楷体" w:hint="eastAsia"/>
          <w:b w:val="0"/>
          <w:bCs w:val="0"/>
          <w:spacing w:val="-4"/>
          <w:sz w:val="32"/>
          <w:szCs w:val="32"/>
        </w:rPr>
        <w:br/>
        <w:t>综上所述，本指标满分为6分，根据评分标准得6分。</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“资金到付及时率”指标：预期指标值为“=100%”，根据支付凭证可证，实际完成指标值为“=100%”，指标完成率为100%。</w:t>
      </w:r>
      <w:r w:rsidRPr="00391E47">
        <w:rPr>
          <w:rStyle w:val="ad"/>
          <w:rFonts w:ascii="楷体" w:eastAsia="楷体" w:hAnsi="楷体" w:hint="eastAsia"/>
          <w:b w:val="0"/>
          <w:bCs w:val="0"/>
          <w:spacing w:val="-4"/>
          <w:sz w:val="32"/>
          <w:szCs w:val="32"/>
        </w:rPr>
        <w:br/>
        <w:t>综上所述，本指标满分为6分，根据评分标准得6分。</w:t>
      </w:r>
      <w:r w:rsidRPr="00391E47">
        <w:rPr>
          <w:rStyle w:val="ad"/>
          <w:rFonts w:ascii="楷体" w:eastAsia="楷体" w:hAnsi="楷体" w:hint="eastAsia"/>
          <w:b w:val="0"/>
          <w:bCs w:val="0"/>
          <w:spacing w:val="-4"/>
          <w:sz w:val="32"/>
          <w:szCs w:val="32"/>
        </w:rPr>
        <w:br/>
        <w:t>3.时效指标完成情况分析</w:t>
      </w:r>
      <w:r w:rsidRPr="00391E47">
        <w:rPr>
          <w:rStyle w:val="ad"/>
          <w:rFonts w:ascii="楷体" w:eastAsia="楷体" w:hAnsi="楷体" w:hint="eastAsia"/>
          <w:b w:val="0"/>
          <w:bCs w:val="0"/>
          <w:spacing w:val="-4"/>
          <w:sz w:val="32"/>
          <w:szCs w:val="32"/>
        </w:rPr>
        <w:br/>
        <w:t>“资金拨付及时率”指标：预期指标值为“=100%”，根据支付凭证可证，实际完成指标值为“=100%”，指标完成率为100%。</w:t>
      </w:r>
      <w:r w:rsidRPr="00391E47">
        <w:rPr>
          <w:rStyle w:val="ad"/>
          <w:rFonts w:ascii="楷体" w:eastAsia="楷体" w:hAnsi="楷体" w:hint="eastAsia"/>
          <w:b w:val="0"/>
          <w:bCs w:val="0"/>
          <w:spacing w:val="-4"/>
          <w:sz w:val="32"/>
          <w:szCs w:val="32"/>
        </w:rPr>
        <w:br/>
        <w:t>综上所述，本指标满分为6分，根据评分标准得6分。</w:t>
      </w:r>
      <w:r w:rsidRPr="00391E47">
        <w:rPr>
          <w:rStyle w:val="ad"/>
          <w:rFonts w:ascii="楷体" w:eastAsia="楷体" w:hAnsi="楷体" w:hint="eastAsia"/>
          <w:b w:val="0"/>
          <w:bCs w:val="0"/>
          <w:spacing w:val="-4"/>
          <w:sz w:val="32"/>
          <w:szCs w:val="32"/>
        </w:rPr>
        <w:br/>
        <w:t>4.成本指标完成情况分析</w:t>
      </w:r>
      <w:r w:rsidRPr="00391E47">
        <w:rPr>
          <w:rStyle w:val="ad"/>
          <w:rFonts w:ascii="楷体" w:eastAsia="楷体" w:hAnsi="楷体" w:hint="eastAsia"/>
          <w:b w:val="0"/>
          <w:bCs w:val="0"/>
          <w:spacing w:val="-4"/>
          <w:sz w:val="32"/>
          <w:szCs w:val="32"/>
        </w:rPr>
        <w:br/>
        <w:t>（1）经济成本指标完成情况分析</w:t>
      </w:r>
      <w:r w:rsidRPr="00391E47">
        <w:rPr>
          <w:rStyle w:val="ad"/>
          <w:rFonts w:ascii="楷体" w:eastAsia="楷体" w:hAnsi="楷体" w:hint="eastAsia"/>
          <w:b w:val="0"/>
          <w:bCs w:val="0"/>
          <w:spacing w:val="-4"/>
          <w:sz w:val="32"/>
          <w:szCs w:val="32"/>
        </w:rPr>
        <w:br/>
        <w:t>“各行政村服务群众运转经费额度/月”指标：预期指标值为“≤0.83万元”，根据支付凭证可证，实际完成指标值为=0.83万元，指标完成率为100%。</w:t>
      </w:r>
      <w:r w:rsidRPr="00391E47">
        <w:rPr>
          <w:rStyle w:val="ad"/>
          <w:rFonts w:ascii="楷体" w:eastAsia="楷体" w:hAnsi="楷体" w:hint="eastAsia"/>
          <w:b w:val="0"/>
          <w:bCs w:val="0"/>
          <w:spacing w:val="-4"/>
          <w:sz w:val="32"/>
          <w:szCs w:val="32"/>
        </w:rPr>
        <w:br/>
        <w:t>综上所述，本指标满分为6分，根据评分标准得6分。</w:t>
      </w:r>
      <w:r w:rsidRPr="00391E47">
        <w:rPr>
          <w:rStyle w:val="ad"/>
          <w:rFonts w:ascii="楷体" w:eastAsia="楷体" w:hAnsi="楷体" w:hint="eastAsia"/>
          <w:b w:val="0"/>
          <w:bCs w:val="0"/>
          <w:spacing w:val="-4"/>
          <w:sz w:val="32"/>
          <w:szCs w:val="32"/>
        </w:rPr>
        <w:br/>
        <w:t>（2）社会成本指标完成情况分析</w:t>
      </w:r>
      <w:r w:rsidRPr="00391E47">
        <w:rPr>
          <w:rStyle w:val="ad"/>
          <w:rFonts w:ascii="楷体" w:eastAsia="楷体" w:hAnsi="楷体" w:hint="eastAsia"/>
          <w:b w:val="0"/>
          <w:bCs w:val="0"/>
          <w:spacing w:val="-4"/>
          <w:sz w:val="32"/>
          <w:szCs w:val="32"/>
        </w:rPr>
        <w:br/>
        <w:t>无此类指标。</w:t>
      </w:r>
      <w:r w:rsidRPr="00391E47">
        <w:rPr>
          <w:rStyle w:val="ad"/>
          <w:rFonts w:ascii="楷体" w:eastAsia="楷体" w:hAnsi="楷体" w:hint="eastAsia"/>
          <w:b w:val="0"/>
          <w:bCs w:val="0"/>
          <w:spacing w:val="-4"/>
          <w:sz w:val="32"/>
          <w:szCs w:val="32"/>
        </w:rPr>
        <w:br/>
        <w:t>（3）生态环境成本指标完成情况分析</w:t>
      </w:r>
      <w:r w:rsidRPr="00391E47">
        <w:rPr>
          <w:rStyle w:val="ad"/>
          <w:rFonts w:ascii="楷体" w:eastAsia="楷体" w:hAnsi="楷体" w:hint="eastAsia"/>
          <w:b w:val="0"/>
          <w:bCs w:val="0"/>
          <w:spacing w:val="-4"/>
          <w:sz w:val="32"/>
          <w:szCs w:val="32"/>
        </w:rPr>
        <w:br/>
        <w:t>无此类指标。</w:t>
      </w:r>
    </w:p>
    <w:p w14:paraId="74E139FB" w14:textId="77777777" w:rsidR="00004887" w:rsidRPr="00391E47" w:rsidRDefault="00000000">
      <w:pPr>
        <w:spacing w:line="540" w:lineRule="exact"/>
        <w:ind w:firstLineChars="181" w:firstLine="567"/>
        <w:rPr>
          <w:rFonts w:ascii="楷体" w:eastAsia="楷体" w:hAnsi="楷体" w:hint="eastAsia"/>
          <w:b/>
          <w:spacing w:val="-4"/>
          <w:sz w:val="32"/>
          <w:szCs w:val="32"/>
        </w:rPr>
      </w:pPr>
      <w:r w:rsidRPr="00391E47">
        <w:rPr>
          <w:rFonts w:ascii="楷体" w:eastAsia="楷体" w:hAnsi="楷体" w:hint="eastAsia"/>
          <w:b/>
          <w:spacing w:val="-4"/>
          <w:sz w:val="32"/>
          <w:szCs w:val="32"/>
        </w:rPr>
        <w:t>（四）</w:t>
      </w:r>
      <w:r w:rsidRPr="00391E47">
        <w:rPr>
          <w:rStyle w:val="ad"/>
          <w:rFonts w:ascii="楷体" w:eastAsia="楷体" w:hAnsi="楷体" w:hint="eastAsia"/>
          <w:spacing w:val="-4"/>
          <w:sz w:val="32"/>
          <w:szCs w:val="32"/>
        </w:rPr>
        <w:t>项目效益情况</w:t>
      </w:r>
    </w:p>
    <w:p w14:paraId="7F7A4C63"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（四）项目效益情况</w:t>
      </w:r>
      <w:r w:rsidRPr="00391E47">
        <w:rPr>
          <w:rStyle w:val="ad"/>
          <w:rFonts w:ascii="楷体" w:eastAsia="楷体" w:hAnsi="楷体" w:hint="eastAsia"/>
          <w:b w:val="0"/>
          <w:bCs w:val="0"/>
          <w:spacing w:val="-4"/>
          <w:sz w:val="32"/>
          <w:szCs w:val="32"/>
        </w:rPr>
        <w:br/>
        <w:t>项目效益类指标由1个二级指标和1个三级指标构成，权重分20.00分，实际得分20分。</w:t>
      </w:r>
      <w:r w:rsidRPr="00391E47">
        <w:rPr>
          <w:rStyle w:val="ad"/>
          <w:rFonts w:ascii="楷体" w:eastAsia="楷体" w:hAnsi="楷体" w:hint="eastAsia"/>
          <w:b w:val="0"/>
          <w:bCs w:val="0"/>
          <w:spacing w:val="-4"/>
          <w:sz w:val="32"/>
          <w:szCs w:val="32"/>
        </w:rPr>
        <w:br/>
        <w:t>1.社会效益完成情况分析</w:t>
      </w:r>
      <w:r w:rsidRPr="00391E47">
        <w:rPr>
          <w:rStyle w:val="ad"/>
          <w:rFonts w:ascii="楷体" w:eastAsia="楷体" w:hAnsi="楷体" w:hint="eastAsia"/>
          <w:b w:val="0"/>
          <w:bCs w:val="0"/>
          <w:spacing w:val="-4"/>
          <w:sz w:val="32"/>
          <w:szCs w:val="32"/>
        </w:rPr>
        <w:br/>
        <w:t>“有效保障村正常运转”指标：预期指标值为“有效保障”，根据《社会效益-有效保障指标的情况说明》可证，实际完成指标值为“基本达成目标”，指标完成率为100.00%。</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综上所述，本指标满分为20分，根据评分标准得20分。</w:t>
      </w:r>
    </w:p>
    <w:p w14:paraId="11D17C10"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（五）项目满意度情况</w:t>
      </w:r>
      <w:r w:rsidRPr="00391E47">
        <w:rPr>
          <w:rStyle w:val="ad"/>
          <w:rFonts w:ascii="楷体" w:eastAsia="楷体" w:hAnsi="楷体" w:hint="eastAsia"/>
          <w:b w:val="0"/>
          <w:bCs w:val="0"/>
          <w:spacing w:val="-4"/>
          <w:sz w:val="32"/>
          <w:szCs w:val="32"/>
        </w:rPr>
        <w:br/>
        <w:t>项目满意度类指标由1个二级指标和1个三级指标构成，权重分10.00分，实际得分10分。</w:t>
      </w:r>
      <w:r w:rsidRPr="00391E47">
        <w:rPr>
          <w:rStyle w:val="ad"/>
          <w:rFonts w:ascii="楷体" w:eastAsia="楷体" w:hAnsi="楷体" w:hint="eastAsia"/>
          <w:b w:val="0"/>
          <w:bCs w:val="0"/>
          <w:spacing w:val="-4"/>
          <w:sz w:val="32"/>
          <w:szCs w:val="32"/>
        </w:rPr>
        <w:br/>
        <w:t>1.满意度完成情况分析</w:t>
      </w:r>
      <w:r w:rsidRPr="00391E47">
        <w:rPr>
          <w:rStyle w:val="ad"/>
          <w:rFonts w:ascii="楷体" w:eastAsia="楷体" w:hAnsi="楷体" w:hint="eastAsia"/>
          <w:b w:val="0"/>
          <w:bCs w:val="0"/>
          <w:spacing w:val="-4"/>
          <w:sz w:val="32"/>
          <w:szCs w:val="32"/>
        </w:rPr>
        <w:br/>
        <w:t>“受益群众满意度”指标：预期指标值为“≥90%”，根据《满意度调查问卷》可证，实际完成指标值为“=90%”，指标完成率为100%。</w:t>
      </w:r>
      <w:r w:rsidRPr="00391E47">
        <w:rPr>
          <w:rStyle w:val="ad"/>
          <w:rFonts w:ascii="楷体" w:eastAsia="楷体" w:hAnsi="楷体" w:hint="eastAsia"/>
          <w:b w:val="0"/>
          <w:bCs w:val="0"/>
          <w:spacing w:val="-4"/>
          <w:sz w:val="32"/>
          <w:szCs w:val="32"/>
        </w:rPr>
        <w:br/>
        <w:t>综上所述，本指标满分为10分，根据评分标准得10分。</w:t>
      </w:r>
    </w:p>
    <w:p w14:paraId="2C911C4C" w14:textId="77777777" w:rsidR="00004887" w:rsidRPr="00391E47" w:rsidRDefault="00004887">
      <w:pPr>
        <w:spacing w:line="540" w:lineRule="exact"/>
        <w:ind w:firstLine="567"/>
        <w:rPr>
          <w:rStyle w:val="ad"/>
          <w:rFonts w:ascii="楷体" w:eastAsia="楷体" w:hAnsi="楷体" w:hint="eastAsia"/>
          <w:b w:val="0"/>
          <w:bCs w:val="0"/>
          <w:spacing w:val="-4"/>
          <w:sz w:val="32"/>
          <w:szCs w:val="32"/>
        </w:rPr>
      </w:pPr>
    </w:p>
    <w:p w14:paraId="55F76913" w14:textId="77777777" w:rsidR="00004887" w:rsidRPr="00391E47" w:rsidRDefault="00004887">
      <w:pPr>
        <w:spacing w:line="540" w:lineRule="exact"/>
        <w:ind w:firstLine="567"/>
        <w:rPr>
          <w:rStyle w:val="ad"/>
          <w:rFonts w:ascii="楷体" w:eastAsia="楷体" w:hAnsi="楷体" w:hint="eastAsia"/>
          <w:spacing w:val="-4"/>
          <w:sz w:val="32"/>
          <w:szCs w:val="32"/>
        </w:rPr>
      </w:pPr>
    </w:p>
    <w:p w14:paraId="0F86D319" w14:textId="77777777" w:rsidR="00004887" w:rsidRPr="00391E47" w:rsidRDefault="00000000">
      <w:pPr>
        <w:numPr>
          <w:ilvl w:val="0"/>
          <w:numId w:val="1"/>
        </w:num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主要经验及做法、存在的问题及原因分析</w:t>
      </w:r>
    </w:p>
    <w:p w14:paraId="425D2DB7" w14:textId="77777777" w:rsidR="00004887" w:rsidRPr="00391E47" w:rsidRDefault="00000000">
      <w:pPr>
        <w:spacing w:line="540" w:lineRule="exact"/>
        <w:ind w:firstLine="567"/>
        <w:rPr>
          <w:rFonts w:ascii="仿宋_GB2312" w:eastAsia="仿宋_GB2312"/>
          <w:spacing w:val="-4"/>
          <w:sz w:val="32"/>
          <w:szCs w:val="32"/>
        </w:rPr>
      </w:pPr>
      <w:r w:rsidRPr="00391E47">
        <w:rPr>
          <w:rStyle w:val="ad"/>
          <w:rFonts w:ascii="楷体" w:eastAsia="楷体" w:hAnsi="楷体" w:hint="eastAsia"/>
          <w:b w:val="0"/>
          <w:bCs w:val="0"/>
          <w:spacing w:val="-4"/>
          <w:sz w:val="32"/>
          <w:szCs w:val="32"/>
        </w:rPr>
        <w:t>（一）主要经验及做法</w:t>
      </w:r>
      <w:r w:rsidRPr="00391E47">
        <w:rPr>
          <w:rStyle w:val="ad"/>
          <w:rFonts w:ascii="楷体" w:eastAsia="楷体" w:hAnsi="楷体" w:hint="eastAsia"/>
          <w:b w:val="0"/>
          <w:bCs w:val="0"/>
          <w:spacing w:val="-4"/>
          <w:sz w:val="32"/>
          <w:szCs w:val="32"/>
        </w:rPr>
        <w:br/>
        <w:t>进一步强化项目意识，对照计划全面梳理重点任务，仔细谋划、紧抓落实，理顺内部分工和工作流程，明确责任和时间节点，一项一项抓好具体落实，确保了项目按时保质完成。及时对项目实施进度与资金支付进度进行全程跟踪问效，发现问题及时解决，对绩效监控中发现的问题及时整改，强化资金使用过程管理，提高资金使用效益。</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br/>
        <w:t>（二）存在的问题及原因分析</w:t>
      </w:r>
      <w:r w:rsidRPr="00391E47">
        <w:rPr>
          <w:rStyle w:val="ad"/>
          <w:rFonts w:ascii="楷体" w:eastAsia="楷体" w:hAnsi="楷体" w:hint="eastAsia"/>
          <w:b w:val="0"/>
          <w:bCs w:val="0"/>
          <w:spacing w:val="-4"/>
          <w:sz w:val="32"/>
          <w:szCs w:val="32"/>
        </w:rPr>
        <w:br/>
        <w:t>1、绩效管理理念尚未牢固树立，绩效管理专业相关人才匮乏。对全面实施绩效管理认识不够，绩效水平不高，单位内部绩效管理工作力量薄弱，多数以财务人员牵头开展绩效管理，业务人员业务能力和素质还有待进一步提升。</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2、经费项目绩效监控是确保项目按计划实施的重要环节，但在实际工作中存在诸多问题。一方面，监控频率过低。很多项目在实施过程中，仅在项目结束时才进行一次绩效评估，而忽视了过程中的动态监控。这使得在项目执行过程中出现的问题不能及时发现和纠正。</w:t>
      </w:r>
    </w:p>
    <w:p w14:paraId="0BAF91D6" w14:textId="77777777" w:rsidR="00004887" w:rsidRPr="00391E47" w:rsidRDefault="00000000">
      <w:p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六、有关建议</w:t>
      </w:r>
    </w:p>
    <w:p w14:paraId="697A75BD" w14:textId="77777777" w:rsidR="00004887" w:rsidRPr="00391E47" w:rsidRDefault="00000000">
      <w:pPr>
        <w:spacing w:line="540" w:lineRule="exact"/>
        <w:ind w:firstLine="567"/>
        <w:rPr>
          <w:rStyle w:val="ad"/>
          <w:rFonts w:ascii="楷体" w:eastAsia="楷体" w:hAnsi="楷体" w:hint="eastAsia"/>
          <w:spacing w:val="-4"/>
          <w:sz w:val="32"/>
          <w:szCs w:val="32"/>
        </w:rPr>
      </w:pPr>
      <w:r w:rsidRPr="00391E47">
        <w:rPr>
          <w:rStyle w:val="ad"/>
          <w:rFonts w:ascii="楷体" w:eastAsia="楷体" w:hAnsi="楷体" w:hint="eastAsia"/>
          <w:b w:val="0"/>
          <w:bCs w:val="0"/>
          <w:spacing w:val="-4"/>
          <w:sz w:val="32"/>
          <w:szCs w:val="32"/>
        </w:rPr>
        <w:t>1、采取多种培训形式对单位财务人员、业务科室人员进行集中培训，进一步树牢绩效观念，提高本单位工作人员的绩效管理能力和工作水平。成立项目绩效领导小组，对绩效评价工作进行指导、监督、检查，确保项目绩效评价反映项目完成真实情况。</w:t>
      </w:r>
      <w:r w:rsidRPr="00391E47">
        <w:rPr>
          <w:rStyle w:val="ad"/>
          <w:rFonts w:ascii="楷体" w:eastAsia="楷体" w:hAnsi="楷体" w:hint="eastAsia"/>
          <w:b w:val="0"/>
          <w:bCs w:val="0"/>
          <w:spacing w:val="-4"/>
          <w:sz w:val="32"/>
          <w:szCs w:val="32"/>
        </w:rPr>
        <w:br/>
        <w:t>2、一方面，要提高监控频率。根据项目的特点和实施周期，合理安排监控时间点</w:t>
      </w:r>
      <w:proofErr w:type="gramStart"/>
      <w:r w:rsidRPr="00391E47">
        <w:rPr>
          <w:rStyle w:val="ad"/>
          <w:rFonts w:ascii="楷体" w:eastAsia="楷体" w:hAnsi="楷体" w:hint="eastAsia"/>
          <w:b w:val="0"/>
          <w:bCs w:val="0"/>
          <w:spacing w:val="-4"/>
          <w:sz w:val="32"/>
          <w:szCs w:val="32"/>
        </w:rPr>
        <w:t>。。</w:t>
      </w:r>
      <w:proofErr w:type="gramEnd"/>
      <w:r w:rsidRPr="00391E47">
        <w:rPr>
          <w:rStyle w:val="ad"/>
          <w:rFonts w:ascii="楷体" w:eastAsia="楷体" w:hAnsi="楷体" w:hint="eastAsia"/>
          <w:b w:val="0"/>
          <w:bCs w:val="0"/>
          <w:spacing w:val="-4"/>
          <w:sz w:val="32"/>
          <w:szCs w:val="32"/>
        </w:rPr>
        <w:t>另一方面，丰富监控手段。除了财务数据监控外，还应加强对项目进度、质量、人员配置等方面的监控。同时，建立信息共享平台，使项目各方能够及时获取项目监控信息，便于协同解决问题。</w:t>
      </w:r>
    </w:p>
    <w:p w14:paraId="1A03B9F1" w14:textId="77777777" w:rsidR="00004887" w:rsidRPr="00391E47" w:rsidRDefault="00000000">
      <w:pPr>
        <w:spacing w:line="540" w:lineRule="exact"/>
        <w:ind w:firstLine="640"/>
        <w:rPr>
          <w:rStyle w:val="ad"/>
          <w:rFonts w:ascii="黑体" w:eastAsia="黑体" w:hAnsi="黑体" w:hint="eastAsia"/>
          <w:b w:val="0"/>
          <w:spacing w:val="-4"/>
          <w:sz w:val="32"/>
          <w:szCs w:val="32"/>
        </w:rPr>
      </w:pPr>
      <w:r w:rsidRPr="00391E47">
        <w:rPr>
          <w:rStyle w:val="ad"/>
          <w:rFonts w:ascii="黑体" w:eastAsia="黑体" w:hAnsi="黑体" w:hint="eastAsia"/>
          <w:b w:val="0"/>
          <w:spacing w:val="-4"/>
          <w:sz w:val="32"/>
          <w:szCs w:val="32"/>
        </w:rPr>
        <w:t>七、其他需要说明的问题</w:t>
      </w:r>
    </w:p>
    <w:p w14:paraId="1C0103B5" w14:textId="77777777" w:rsidR="00004887" w:rsidRPr="00391E47" w:rsidRDefault="00000000">
      <w:pPr>
        <w:spacing w:line="540" w:lineRule="exact"/>
        <w:ind w:firstLine="567"/>
        <w:rPr>
          <w:rStyle w:val="ad"/>
          <w:rFonts w:ascii="楷体" w:eastAsia="楷体" w:hAnsi="楷体" w:hint="eastAsia"/>
          <w:b w:val="0"/>
          <w:bCs w:val="0"/>
          <w:spacing w:val="-4"/>
          <w:sz w:val="32"/>
          <w:szCs w:val="32"/>
        </w:rPr>
      </w:pPr>
      <w:r w:rsidRPr="00391E47">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391E47">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391E47">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391E47">
        <w:rPr>
          <w:rStyle w:val="ad"/>
          <w:rFonts w:ascii="楷体" w:eastAsia="楷体" w:hAnsi="楷体" w:hint="eastAsia"/>
          <w:b w:val="0"/>
          <w:bCs w:val="0"/>
          <w:spacing w:val="-4"/>
          <w:sz w:val="32"/>
          <w:szCs w:val="32"/>
        </w:rPr>
        <w:br/>
      </w:r>
      <w:r w:rsidRPr="00391E47">
        <w:rPr>
          <w:rStyle w:val="ad"/>
          <w:rFonts w:ascii="楷体" w:eastAsia="楷体" w:hAnsi="楷体" w:hint="eastAsia"/>
          <w:b w:val="0"/>
          <w:bCs w:val="0"/>
          <w:spacing w:val="-4"/>
          <w:sz w:val="32"/>
          <w:szCs w:val="32"/>
        </w:rPr>
        <w:lastRenderedPageBreak/>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391E47">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DF7F039" w14:textId="77777777" w:rsidR="00004887" w:rsidRPr="00391E47" w:rsidRDefault="00004887">
      <w:pPr>
        <w:spacing w:line="540" w:lineRule="exact"/>
        <w:ind w:firstLine="567"/>
        <w:rPr>
          <w:rStyle w:val="ad"/>
          <w:rFonts w:ascii="仿宋" w:eastAsia="仿宋" w:hAnsi="仿宋" w:hint="eastAsia"/>
          <w:b w:val="0"/>
          <w:spacing w:val="-4"/>
          <w:sz w:val="32"/>
          <w:szCs w:val="32"/>
        </w:rPr>
      </w:pPr>
    </w:p>
    <w:p w14:paraId="5BC7A0C2" w14:textId="77777777" w:rsidR="00004887" w:rsidRPr="00391E47" w:rsidRDefault="00004887">
      <w:pPr>
        <w:spacing w:line="540" w:lineRule="exact"/>
        <w:ind w:firstLine="567"/>
        <w:rPr>
          <w:rStyle w:val="ad"/>
          <w:rFonts w:ascii="仿宋" w:eastAsia="仿宋" w:hAnsi="仿宋" w:hint="eastAsia"/>
          <w:b w:val="0"/>
          <w:spacing w:val="-4"/>
          <w:sz w:val="32"/>
          <w:szCs w:val="32"/>
        </w:rPr>
      </w:pPr>
    </w:p>
    <w:p w14:paraId="146F1B9B" w14:textId="77777777" w:rsidR="00004887" w:rsidRPr="00391E47" w:rsidRDefault="00004887">
      <w:pPr>
        <w:spacing w:line="540" w:lineRule="exact"/>
        <w:ind w:firstLine="567"/>
        <w:rPr>
          <w:rStyle w:val="ad"/>
          <w:rFonts w:ascii="仿宋" w:eastAsia="仿宋" w:hAnsi="仿宋" w:hint="eastAsia"/>
          <w:b w:val="0"/>
          <w:spacing w:val="-4"/>
          <w:sz w:val="32"/>
          <w:szCs w:val="32"/>
        </w:rPr>
      </w:pPr>
    </w:p>
    <w:p w14:paraId="0582B6B8" w14:textId="77777777" w:rsidR="00004887" w:rsidRPr="00391E47" w:rsidRDefault="00004887">
      <w:pPr>
        <w:spacing w:line="540" w:lineRule="exact"/>
        <w:ind w:firstLine="567"/>
        <w:rPr>
          <w:rStyle w:val="ad"/>
          <w:rFonts w:ascii="仿宋" w:eastAsia="仿宋" w:hAnsi="仿宋" w:hint="eastAsia"/>
          <w:b w:val="0"/>
          <w:spacing w:val="-4"/>
          <w:sz w:val="32"/>
          <w:szCs w:val="32"/>
        </w:rPr>
      </w:pPr>
    </w:p>
    <w:p w14:paraId="02A8672C" w14:textId="77777777" w:rsidR="00004887" w:rsidRPr="00391E47" w:rsidRDefault="00004887">
      <w:pPr>
        <w:spacing w:line="540" w:lineRule="exact"/>
        <w:ind w:firstLine="567"/>
        <w:rPr>
          <w:rStyle w:val="ad"/>
          <w:rFonts w:ascii="仿宋" w:eastAsia="仿宋" w:hAnsi="仿宋" w:hint="eastAsia"/>
          <w:b w:val="0"/>
          <w:spacing w:val="-4"/>
          <w:sz w:val="32"/>
          <w:szCs w:val="32"/>
        </w:rPr>
      </w:pPr>
    </w:p>
    <w:sectPr w:rsidR="00004887" w:rsidRPr="00391E4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03D78" w14:textId="77777777" w:rsidR="00181E85" w:rsidRDefault="00181E85">
      <w:r>
        <w:separator/>
      </w:r>
    </w:p>
  </w:endnote>
  <w:endnote w:type="continuationSeparator" w:id="0">
    <w:p w14:paraId="54FFD727" w14:textId="77777777" w:rsidR="00181E85" w:rsidRDefault="0018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8E74390" w14:textId="77777777" w:rsidR="00004887" w:rsidRDefault="00000000">
        <w:pPr>
          <w:pStyle w:val="a5"/>
          <w:jc w:val="center"/>
        </w:pPr>
        <w:r>
          <w:fldChar w:fldCharType="begin"/>
        </w:r>
        <w:r>
          <w:instrText>PAGE   \* MERGEFORMAT</w:instrText>
        </w:r>
        <w:r>
          <w:fldChar w:fldCharType="separate"/>
        </w:r>
        <w:r>
          <w:rPr>
            <w:lang w:val="zh-CN"/>
          </w:rPr>
          <w:t>2</w:t>
        </w:r>
        <w:r>
          <w:fldChar w:fldCharType="end"/>
        </w:r>
      </w:p>
    </w:sdtContent>
  </w:sdt>
  <w:p w14:paraId="2B17B38C" w14:textId="77777777" w:rsidR="00004887" w:rsidRDefault="000048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4491C" w14:textId="77777777" w:rsidR="00181E85" w:rsidRDefault="00181E85">
      <w:r>
        <w:separator/>
      </w:r>
    </w:p>
  </w:footnote>
  <w:footnote w:type="continuationSeparator" w:id="0">
    <w:p w14:paraId="59F87122" w14:textId="77777777" w:rsidR="00181E85" w:rsidRDefault="00181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50389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04887"/>
    <w:rsid w:val="00056465"/>
    <w:rsid w:val="00102DFF"/>
    <w:rsid w:val="0012073C"/>
    <w:rsid w:val="00121AE4"/>
    <w:rsid w:val="00146AAD"/>
    <w:rsid w:val="00151FA7"/>
    <w:rsid w:val="00181E85"/>
    <w:rsid w:val="001B3A40"/>
    <w:rsid w:val="00291BC0"/>
    <w:rsid w:val="00311DBE"/>
    <w:rsid w:val="00391E47"/>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032CD"/>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B94C2"/>
  <w15:docId w15:val="{0B451F1F-E238-4682-825A-ECEC5958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6669</Words>
  <Characters>7003</Characters>
  <Application>Microsoft Office Word</Application>
  <DocSecurity>0</DocSecurity>
  <Lines>333</Lines>
  <Paragraphs>38</Paragraphs>
  <ScaleCrop>false</ScaleCrop>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22</cp:revision>
  <cp:lastPrinted>2018-12-31T10:56:00Z</cp:lastPrinted>
  <dcterms:created xsi:type="dcterms:W3CDTF">2018-08-15T02:06:00Z</dcterms:created>
  <dcterms:modified xsi:type="dcterms:W3CDTF">2025-09-03T09:14:00Z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