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2024年中央补助地方公共文化服务体系建设补助资金（2024）2号</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中国共产党昌吉市委员会宣传部</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中国共产党昌吉市委员会宣传部</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完整准确贯彻新时代党的治疆方略，保障公共文化服务、公民基本文化权益，提高公共文化服务水平，不断提高全民文化素养，增强群众文化自信，凝聚民族向心力，不断充实农家书屋图书资源、维护州级爱国主义教育基地、推动文化润疆重点项目、开展文化大集、乡村文化艺术季等活动，提升打造新时代文明实践中心（所、站），持续丰富群众精神文化生活，以文化人、成风化俗，推进新时代文明实践站建设与乡村振兴、基层党建、文化润疆贯通融合，不断提升群众幸福感。</w:t>
        <w:br/>
        <w:t>2.主要内容</w:t>
        <w:br/>
        <w:t>（1）项目名称：2024年中央补助地方公共文化服务体系建设补助资金项目（以下简称“该项目”或“项目”）</w:t>
        <w:br/>
        <w:t>（2）项目主要内容：用于63个农家书屋图书增补、补助州级爱国主义教育基地、推动文化润疆重点项目、开展文化大集、乡村文化艺术季、扫黄打非补助、昌吉市新时代文明实践中心提升改造和市级新时代文明实践示范站打造等项目。通过该项目的实施，有效充实基层文化阵地资源，提升基层文化阵地建设，提升基层公共文化服务水平。</w:t>
        <w:br/>
        <w:t>3.实施情况</w:t>
        <w:br/>
        <w:t>实施主体：2024年中央补助地方公共文化服务体系建设补助资金项目的实施主体为中共昌吉市委宣传部</w:t>
        <w:br/>
        <w:t>实施时间：本项目实施周期为2024年1月-2024年12月。</w:t>
        <w:br/>
        <w:t>实施情况：2024年，该项目按照每个农家书屋2000元的标准进行完成图书增补，丰富基层图书资源；完成“亚心广场百姓大舞台”提升改造的文化润疆重点项目，为开展各类群众喜闻乐见的文化润疆活动提供场地支持；对州级爱国主义教育基地1个进行补助；对全市7个阅读团队、7个百姓书屋进行补助，确保群众阅读场所的正常运营，积极开展全民阅读活动，营造全民阅读的浓厚氛围；开展基层文艺团队评选并补助，鼓励支持群众积极参与各类文化活动；建设4个基层新时代文明实践示范所（站），开展农村公益电影放映等。</w:t>
        <w:br/>
        <w:t>5.资金投入和使用情况</w:t>
        <w:br/>
        <w:t>（1）项目资金安排落实、总投入等情况分析</w:t>
        <w:br/>
        <w:t>根据《关于拨付2024年中央补助地方公共文化服务体系建设项目资金的通知》（昌州财教〔2024〕2号）文件，本项目年初预算安排总额为236.22万元，资金来源为本级部门预算（中央专项资金），其中：财政资金236.22万元，其他资金0万元。</w:t>
        <w:br/>
        <w:t>本项目全年预算安排总额为236.22万元，2024年本项目实际收到预算资金236.22万元，预算资金到位率为100%。</w:t>
        <w:br/>
        <w:t>（2）项目资金实际使用情况分析</w:t>
        <w:br/>
        <w:t>截至2024年12月31日，本项目实际支付资金236.22万元，预算执行率100%。本项目资金主要用于支付4个新时代文明实践示范建设补助费用12万元（一个3万元）、63家农家书屋图书增补（标准0.2万元/家）、农村公益电影放映补助费用27.72万元、扫黄打非、全民阅读补助费用58万元（5个农家书屋数字化建设1万元，打造扫黄打非工作站1个3.5万元，补助7个阅读团队，其中6个团队每个补助3万元，墨兰书社补助15万元，按照3万/家补助7个城市智慧书屋）、文化大集、乡村文化艺术季等活动20余场次费用46.5万元、1个州级爱国主义教育基地补助费用2万元、基层文艺团队奖补费用40万元、1个文化润疆重点项目费用50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引导和支持地方提供基本公共文化服务项目，改善基层公共文化设施条件，加快构建现代公共文化服务体系，促进基本公共文化服务标准化、均等化，保障广大群众阅读、观看电影、文化活动、志愿活动等基本文化权益。昌吉市实施文化润疆项目，在“亚心广场”提升打造百姓大舞台，并在此开展“州庆70周年惠民音乐会”“丝路同源·山海交响”福建援疆携书画频道走进昌吉州“文化润疆”大型系列文化活动等，对市民朋友们带来文化盛宴；开展文化大集系列活动20余场次， 完成5个“州级数字农家书屋”的建设和63个村级农家书屋图书增补工作，实现23个村级农家书屋与州市图书馆实现通借通还；打造人民公园“扫黄打非”示范点，补助7个阅读团队、为全市7个城市智慧书屋提供运营补助；提升打造4个新时代文明实践示范建设，完成全年农村公益电影放映人物756场次等。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“基层新时代文明实践示范建设数量”指标，预期指标值为“≥4”；</w:t>
        <w:br/>
        <w:t>“文化润疆重点项目数量”指标，预期指标值为“≥1”；</w:t>
        <w:br/>
        <w:t>“州级爱国主义教育基地补助数量”指标，预期指标值为“≥1”；</w:t>
        <w:br/>
        <w:t>“农家书屋数字化建设、全民阅读团队、护苗工作站、城市智慧书屋运行等补助数量”指标，预期指标值为“≥16”；</w:t>
        <w:br/>
        <w:t>“文化大集、乡村文化艺术季活动数量”指标，预期指标值为“≥15”</w:t>
        <w:br/>
        <w:t>②质量指标</w:t>
        <w:br/>
        <w:t>“农家书屋图书增补更新合格率”指标，预期指标值为“=100%”；</w:t>
        <w:br/>
        <w:t>“基层新时代文明实践示范建设合格率”指标，预期指标值为“=100%”；</w:t>
        <w:br/>
        <w:t>“文化阵地建设维修合格率”指标，预期指标值为“=100%”；</w:t>
        <w:br/>
        <w:t>③时效指标</w:t>
        <w:br/>
        <w:t>“农村公益电影放映及时率”指标，预期指标值为“=100%”；</w:t>
        <w:br/>
        <w:t>“开展文化活动及时率”指标，预期指标值为“=100%”；</w:t>
        <w:br/>
        <w:t>（2）项目成本指标</w:t>
        <w:br/>
        <w:t>①经济成本指标</w:t>
        <w:br/>
        <w:t>“基层新时代文明实践示范建设补助经费”指标，预期指标值为“=12万元”；</w:t>
        <w:br/>
        <w:t>“农家书屋图书增补、农村公益电影放映补助经费”指标，预期指标值为“=27.72万元”；</w:t>
        <w:br/>
        <w:t>“扫黄打非、全民阅读补助经费”指标，预期指标值为“=58万元”；</w:t>
        <w:br/>
        <w:t>“文化大集、乡村文化艺术季等活动补助经费”指标，预期指标值为“=46.5万元”；</w:t>
        <w:br/>
        <w:t>“州级爱国主义教育基地补助经费”指标，预期指标值为“=2万元”；</w:t>
        <w:br/>
        <w:t>“基层文艺团队奖补经费”指标，预期指标值为“=40万元”；</w:t>
        <w:br/>
        <w:t>“文化润疆重点项目经费”指标，预期指标值为“=50万元”；</w:t>
        <w:br/>
        <w:t>②社会成本指标</w:t>
        <w:br/>
        <w:t>无此类指标；</w:t>
        <w:br/>
        <w:t>③生态环境成本指标</w:t>
        <w:br/>
        <w:t>无此类指标；</w:t>
        <w:br/>
        <w:t>（3）项目效益指标</w:t>
        <w:br/>
        <w:t>①经济效益指标</w:t>
        <w:br/>
        <w:t>无此类指标；</w:t>
        <w:br/>
        <w:t>②社会效益指标</w:t>
        <w:br/>
        <w:t>“加强文化事业快速发展”指标，预期指标值为“有效加强”。</w:t>
        <w:br/>
        <w:t>③生态效益指标</w:t>
        <w:br/>
        <w:t>无此类指标；</w:t>
        <w:br/>
        <w:t>（4）项目满意度指标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中央补助地方公共文化服务体系建设补助资金项目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2024年中央补助地方公共文化服务体系建设补助资金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（二）绩效评价原则、评价指标体系</w:t>
        <w:b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产出指标（30%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刘娟（评价小组组长）：主要负责项目策划和监督，全面负责项目绩效评价报告的最终质量，对评价人员出具的最终报告质量进行复核，确保评估结果的客观性；</w:t>
        <w:br/>
        <w:t>胡杨（评价小组组员）：主要负责资料的收集，取证、数据统计分析；</w:t>
        <w:br/>
        <w:t>马丽丽（评价小组组员）：主要负责项目报告的制定，指标的研判，数据分析及报告撰写。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基层公共文化服务建设、运行等的问题，在实施过程中取得了良好的成效，具体表现在：改善基层公共文化设施条件，加快构建现代公共文化服务体系，促进基本公共文化服务标准化、均等化，保障广大群众阅读、观看电影、文化活动、志愿活动等基本文化权益。此次绩效评价通过绩效评价小组论证的评价指标体系及评分标准，采用因素分析法和比较法对本项目绩效进行客观评价，最终评分结果：总分为100分，绩效评级为“优”。综合评价结论如下：本项目共设置三级指标数量29个，实现三级指标数量29个，总体完成率为100%。项目决策类指标共设置6个，满分指标6个，得分率100%；过程管理类指标共设置5个，满分指标5个，得分率100%；项目产出类指标共设置17个，满分指标17个，得分率100%；项目效益类指标共设置1个，满分指标1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项目决策类指标由3个二级指标和6个三级指标构成，权重分21.00分，实际得分21分。</w:t>
        <w:br/>
        <w:t>1.项目立项情况分析</w:t>
        <w:br/>
        <w:t>（1）立项依据充分性</w:t>
        <w:br/>
        <w:t>本项目立项符合财政部颁发的《中央支持地方公共文化服务体系建设补助资金管理办法》（财教〔2022〕270号）中：“第六条 第七条资金用于支持地方提供基本公共文化服务项目、公共文化体育设施维修和设备购置、基层公共文化服务人才队伍建设、其他公共文化项目等，包括读书看报、收听广播、观点电视、观赏电影、送地方戏、公共数字文化服务以及开展文体活动等。 ”；本项目立项符合《关于拨付2024年中央补助地方公共文化服务体系建设项目资金的通知》（昌州财教〔2024〕2号）中：“文化 旅游与传媒共同财政事权转移支付收入， 文化旅游体育与传媒支出”内容，符合行业发展规划和政策要求；本项目立项符合《宣传部配置内设机构和人员编制规定》中职责范围中的“指导全市文化事业和文化产业的发展，组织协调全市性重大文化活动，推动文化体制改革，促进文化与经济、社会的融合发展，丰富人民群众的精神文化生活。”，属于我单位履职所需；根据《财政资金直接支付申请书》，本项目资金性质为“一般公共预算”功能分类为“2079999其他文化旅游体育与传媒支出”经济分类为“30299其他商品和服务支出”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资金分配报告》文件要求实施项目。</w:t>
        <w:br/>
        <w:t>综上所述，本指标满分为3.00分，根据评分标准得3分，本项目立项程序规范。</w:t>
        <w:br/>
        <w:t>2.绩效目标情况分析</w:t>
        <w:br/>
        <w:t>（1）绩效目标合理性</w:t>
        <w:br/>
        <w:t>①该项目已设置年度绩效目标，具体内容为“用于63个农家书屋图书增补、补助州级爱国主义教育基地、推动文化润疆重点项目、开展文化大集、乡村文化艺术季、扫黄打非补助、昌吉市新时代文明实践中心提升改造和市级新时代文明实践示范站打造等项目。通过该项目的实施，有效充实基层文化阵地资源，提升基层文化阵地建设，提升基层公共文化服务水平。”。</w:t>
        <w:br/>
        <w:t>②该项目实际工作内容为：该项目按照每个农家书屋2000元的标准进行完成图书增补，丰富基层图书资源；完成“亚心广场百姓大舞台”提升改造的文化润疆重点项目，为开展各类群众喜闻乐见的文化润疆活动提供场地支持；对州级爱国主义教育基地进行补助；对全市阅读团队、百姓书屋进行补助，确保群众阅读场所的正常运营，积极开展全民阅读活动，营造全民阅读的浓厚氛围；开展基层文艺团队评选并补助，鼓励支持群众积极参与各类文化活动；建设基层新时代文明实践示范所（站），开展农村公益电影放映等。绩效目标与实际工作内容一致，两者具有相关性。</w:t>
        <w:br/>
        <w:t>③该项目按照绩效目标完成数量指标、质量指标、时效指标、成本指标，完成了基层公共文化服务建设，达到保障广大群众阅读、观看电影、文化活动、志愿活动等基本文化权益效益，预期产出效益和效果符合正常的业绩水平。</w:t>
        <w:br/>
        <w:t>④该项目批复的预算金额为236.22万元，《项目支出绩效目标表》中预算金额为236.22万元，预算确定的项目资金与预算确定的项目投资额相匹配。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3个，二级指标5个，三级指标18个，定量指标17个，定性指标1个，指标量化率为94.4%，量化率达70.00%以上。</w:t>
        <w:br/>
        <w:t>该《项目绩效目标表》中，数量指标指标值为“基层新时代文明实践示范建设数量”“文化润疆重点项目（活动）数量”“州级爱国主义教育基地补助数量”“农家书屋数字化建设、全民阅读团队、护苗工作站、城市智慧书屋运行等补助”，三级指标的年度指标值与年度绩效目标中任务数一致，已设置时效指标“农村公益电影放映及时率”“开展文化活动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本项目预算编制通过州党委宣传部的《关于下达2024年中央支持地方公共文化服务体系建设补助资金的通知》（昌州党宣通〔2024〕11号）文件要求，根据资金标准数量编制预算，即预算编制较科学且经过论证；</w:t>
        <w:br/>
        <w:t>预算申请内容为用于63个农家书屋图书增补、补助州级爱国主义教育基地、推动文化润疆重点项目、开展文化大集、乡村文化艺术季、扫黄打非补助、昌吉市新时代文明实践中心提升改造和市级新时代文明实践示范站打造等项目。通过该项目的实施，有效充实基层文化阵地资源，提升基层文化阵地建设，提升基层公共文化服务水平，项目实际内容为63个农家书屋图书增补、补助州级爱国主义教育基地、推动文化润疆重点项目、开展文化大集、乡村文化艺术季、扫黄打非补助、昌吉市新时代文明实践中心提升改造和市级新时代文明实践示范站打造等项目。通过该项目的实施，有效充实基层文化阵地资源，提升基层文化阵地建设，提升基层公共文化服务水平，预算申请与《关于下达2024年中央支持地方公共文化服务体系建设补助资金的通知》（昌州党宣通〔2024〕11号）中涉及的项目内容匹配；</w:t>
        <w:br/>
        <w:t>本项目预算申请资金236.22万元，我单位在预算申请中严格按照项目实施内容及测算标准进行核算，其中：基层新时代文明实践示范建设补助经费12万元；农家书屋图书增补、农村公益电影放映补助经费27.72万元；扫黄打非、全民阅读补助经费58万元；文化大集、乡村文化艺术季等活动补助经费46.5万元；州级爱国主义教育基地补助经费2万元；基层文艺团队奖补经费40万元；文化润疆重点项目经费50万元。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申请2024年中央补助地方公共文化服务体系建设项目资金的请示》和《关于下达2024年中央支持地方公共文化服务体系建设补助资金的通知》（昌州党宣通〔2024〕11号）为依据进行资金分配，预算资金分配依据充分。根据《关于拨付2024年中央补助地方公共文化服务体系建设项目资金的通知》（昌州财教〔2024〕2号），本项目实际到位资金236.22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项目过程管理类指标由2个二级指标和5个三级指标构成，权重分19分，实际得分19分。</w:t>
        <w:br/>
        <w:t>1.资金管理情况分析</w:t>
        <w:br/>
        <w:t>（1）资金到位率</w:t>
        <w:br/>
        <w:t>本项目预算资金为236.22万元，其中：财政安排资金236.22万元，其他资金0万元，实际到位资金236.22万元，资金到位率=（实际到位资金/预算资金）×100.00%=（236.22/236.22）×100.00%=100%。得分=（1-60.00%）/（1-60.00%）×4.00=4分。</w:t>
        <w:br/>
        <w:t>综上所述，本指标满分为4.00分，根据评分标准得4分，本项目资金分配合理。</w:t>
        <w:br/>
        <w:t>（2）预算执行率</w:t>
        <w:br/>
        <w:t>本项目实际支出资金236.22万元，预算执行率=（实际支出资金/实际到位资金）×100.00%=（236.22/236.22）×100.00%=100%；</w:t>
        <w:br/>
        <w:t>项目已完成，总体完成率为100%；</w:t>
        <w:br/>
        <w:t>得分=（实际完成率-60.00%）/（1-60.00%）×权重=100%×5.00=5分。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委宣传部财务管理及票据报销制度》，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昌吉市委宣传部财务管理及票据报销制度》《昌吉市委宣传部分行业分领域的核心绩效指标和标准体系》《昌吉市委宣传部绩效管理制度办法》《昌吉市委宣传部绩效管理工作方案》《昌吉市委宣传部业务科室操作细则》，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昌吉市委宣传部财务管理及票据报销制度》《昌吉市委宣传部分行业分领域的核心绩效指标和标准体系》《昌吉市委宣传部绩效管理制度办法》《昌吉市委宣传部绩效管理工作方案》《昌吉市委宣传部业务科室操作细则》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刘娟项目工作领导小组，由孙叶文任组长，负责项目的组织工作；刘涛任副组长，负责项目的实施工作；组员包括：王卉和高成燕，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项目产出类指标由4个二级指标和17个三级指标构成，权重分30.00分，实际得分30分。</w:t>
        <w:br/>
        <w:t>1.数量指标完成情况分析</w:t>
        <w:br/>
        <w:t>“基层新时代文明实践示范建设数量”指标：预期指标值为“≥4”，根据“工作资料”可证，实际完成指标值为“=4”，指标完成率为100.00%。</w:t>
        <w:br/>
        <w:t>综上所述，本指标满分为5分，根据评分标准得5分。</w:t>
        <w:br/>
        <w:t>“文化润疆重点项目（活动）数量”指标：预期指标值为“≥1”，根据“工作资料”可证，实际完成指标值为“=1”，指标完成率为100%。</w:t>
        <w:br/>
        <w:t>综上所述，本指标满分为5分，根据评分标准得5分。</w:t>
        <w:br/>
        <w:t>“州级爱国主义教育基地补助数量”指标：预期指标值为“≥1”，根据“工作资料”可证，实际完成指标值为“=1”，指标完成率为100%。</w:t>
        <w:br/>
        <w:t>综上所述，本指标满分为5分，根据评分标准得5分。</w:t>
        <w:br/>
        <w:t>“农家书屋数字化建设、全民阅读团队、护苗工作站、城市智慧书屋运行等补助”指标：预期指标值为“≥16”，根据“工作资料”可证，实际完成指标值为“=16”，指标完成率为100%。</w:t>
        <w:br/>
        <w:t>综上所述，本指标满分为5分，根据评分标准得5分。</w:t>
        <w:br/>
        <w:t>“文化大集、乡村文化艺术季活动数量”指标：预期指标值为“≥15”，根据“工作资料”可证，实际完成指标值为“=15”，指标完成率为100%。</w:t>
        <w:br/>
        <w:t>综上所述，本指标满分为4分，根据评分标准得4分。</w:t>
        <w:br/>
        <w:t>2.质量指标完成情况分析</w:t>
        <w:br/>
        <w:t>“农家书屋图书增补更新合格率”指标：预期指标值为“=100%”，根据“工作资料”可证，实际完成指标值为“=100%”，指标完成率为100%。</w:t>
        <w:br/>
        <w:t>综上所述，本指标满分为4分，根据评分标准得4分。</w:t>
        <w:br/>
        <w:t>“基层新时代文明实践示范建设合格率”指标：预期指标值为“=100%”，根据“工作资料”可证，实际完成指标值为“=100%”，指标完成率为100%。</w:t>
        <w:br/>
        <w:t>综上所述，本指标满分为4分，根据评分标准得4分。</w:t>
        <w:br/>
        <w:t>“文化阵地建设维修合格率”指标：预期指标值为“=100%”，根据“工作资料”可证，实际完成指标值为“=100%”，指标完成率为100%。</w:t>
        <w:br/>
        <w:t>综上所述，本指标满分为4分，根据评分标准得4分。</w:t>
        <w:br/>
        <w:t>3.时效指标完成情况分析</w:t>
        <w:br/>
        <w:t>“农村公益电影放映及时率”指标：预期指标值为“=100%”，根据“工作资料”可证，实际完成指标值为“=100%”，指标完成率为100%。</w:t>
        <w:br/>
        <w:t>综上所述，本指标满分为4分，根据评分标准得4分。</w:t>
        <w:br/>
        <w:t>“开展文化活动及时率”指标：预期指标值为“=100%”，根据“工作资料”可证，实际完成指标值为“=100%”，指标完成率为100%。</w:t>
        <w:br/>
        <w:t>综上所述，本指标满分为4分，根据评分标准得4分。</w:t>
        <w:br/>
        <w:t>4.成本指标完成情况分析</w:t>
        <w:br/>
        <w:t>（1）经济成本指标完成情况分析</w:t>
        <w:br/>
        <w:t>“新时代文明实践示范站点建设补助经费”指标：预期指标值为“=12万”，根据“工作资料，原始凭证”可证，实际完成指标值为“=12万”，指标完成率为100%。</w:t>
        <w:br/>
        <w:t>综上所述，本指标满分为3分，根据评分标准得3分。</w:t>
        <w:br/>
        <w:t>“农家书屋图书增补、农村公益电影放映补助经费”指标：预期指标值为“=27.72万”，根据“工作资料，原始凭证”可证，实际完成指标值为“=27.72万”，指标完成率为100%。</w:t>
        <w:br/>
        <w:t>综上所述，本指标满分为3分，根据评分标准得3分。</w:t>
        <w:br/>
        <w:t>“扫黄打非、全民阅读补助经费”指标：预期指标值为“=58万”，根据“工作资料，原始凭证”可证，实际完成指标值为“=58万”，指标完成率为100%。</w:t>
        <w:br/>
        <w:t>综上所述，本指标满分为2分，根据评分标准得2分。</w:t>
        <w:br/>
        <w:t>“文化大集、乡村文化艺术季等活动补助经费”指标：预期指标值为“=46.5万”，根据“工作资料，原始凭证”可证，实际完成指标值为“=46.5万”，指标完成率为100%。</w:t>
        <w:br/>
        <w:t>综上所述，本指标满分为2分，根据评分标准得2分。</w:t>
        <w:br/>
        <w:t>“州级爱国主义教育基地补助经费”指标：预期指标值为“=2万”，根据“工作资料，原始凭证”可证，实际完成指标值为“=2万”，指标完成率为100%。</w:t>
        <w:br/>
        <w:t>综上所述，本指标满分为2分，根据评分标准得2分。</w:t>
        <w:br/>
        <w:t>“基层文艺团队奖补经费”指标：预期指标值为“=40万元”，根据“工作资料，原始凭证”可证，实际完成指标值为“=40万”，指标完成率为100%。</w:t>
        <w:br/>
        <w:t>综上所述，本指标满分为2分，根据评分标准得2分。</w:t>
        <w:br/>
        <w:t>“文化润疆重点项目经费”指标：预期指标值为“=50万”，根据“工作资料，原始凭证”可证，实际完成指标值为“=50万”，指标完成率为100%。</w:t>
        <w:br/>
        <w:t>综上所述，本指标满分为2分，根据评分标准得2分。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项目效益类指标由1个二级指标和1个三级指标构成，权重分30.00分，实际得分30分。</w:t>
        <w:br/>
        <w:t>1.社会效益完成情况分析</w:t>
        <w:br/>
        <w:t>“加强文化事业快速发展”指标：预期指标值为“有效加强”，根据“佐证材料”可证，实际完成指标值为“有效加强”，指标完成率为100%。</w:t>
        <w:br/>
        <w:t>综上所述，本指标满分为30分，根据评分标准得30分。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1.建立科学项目绩效评估，聚焦惠民，增强民生获得感。</w:t>
        <w:br/>
        <w:t>建立科学的项目考核绩效评价体系，将资金使用效率、项目建设合格率、活动数量、补助数量等纳入考核指标，以文化惠民活动、全民阅读推广、新时代文明实践示范等方面为重点合理规划、科学制定，切实丰富群众精神文化生活，提升群众幸福感。</w:t>
        <w:br/>
        <w:t>2.聚焦重点任务，推动项目工作落地落实</w:t>
        <w:br/>
        <w:t>为有效推进项目工作开展，提高财政资金使用效益，项目领导小组进一步强化项目意识，对照计划全面梳理重点任务，仔细谋划、紧抓落实，理顺内部分工和工作流程，明确责任和时间节点，一项一项抓好具体落实，定期召开会议推进项目实施情况，确保了项目按时保质完成，保障了项目效益发挥。</w:t>
        <w:br/>
        <w:t>3.坚持问题导向，加强执行监控，提高资金效益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4.强化绩效目标刚性约束，及时对项目进行跟踪问效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（二）存在的问题及原因分析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1.扎实推进档案规范化建设，提升档案管理水平</w:t>
        <w:br/>
        <w:t>一是进一步完善项目评价资料。项目启动时同步做好档案的归纳与整理，及时整理、收集、汇总，健全档案资料。二是严格落实昌吉市关于绩效管理工作档案资料归档的相关要求，强化收集力度，确保归档资料的完整齐全。</w:t>
        <w:br/>
        <w:t>2. 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