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6F98" w:rsidRDefault="006B6F98">
      <w:pPr>
        <w:spacing w:after="0" w:line="240" w:lineRule="auto"/>
        <w:rPr>
          <w:rFonts w:ascii="宋体" w:eastAsia="宋体"/>
          <w:sz w:val="32"/>
          <w:szCs w:val="32"/>
        </w:rPr>
      </w:pPr>
    </w:p>
    <w:p w:rsidR="006B6F98" w:rsidRDefault="006B6F98">
      <w:pPr>
        <w:spacing w:after="0" w:line="240" w:lineRule="auto"/>
        <w:rPr>
          <w:rFonts w:ascii="宋体" w:eastAsia="宋体"/>
          <w:sz w:val="44"/>
          <w:szCs w:val="44"/>
        </w:rPr>
      </w:pPr>
    </w:p>
    <w:p w:rsidR="006B6F98" w:rsidRDefault="006B6F98">
      <w:pPr>
        <w:spacing w:after="0" w:line="240" w:lineRule="auto"/>
        <w:rPr>
          <w:rFonts w:ascii="宋体" w:eastAsia="宋体"/>
          <w:sz w:val="44"/>
          <w:szCs w:val="44"/>
        </w:rPr>
      </w:pPr>
    </w:p>
    <w:p w:rsidR="006B6F98" w:rsidRDefault="006B6F98">
      <w:pPr>
        <w:spacing w:after="0" w:line="240" w:lineRule="auto"/>
        <w:rPr>
          <w:rFonts w:ascii="宋体" w:eastAsia="宋体"/>
          <w:sz w:val="44"/>
          <w:szCs w:val="44"/>
        </w:rPr>
      </w:pPr>
    </w:p>
    <w:p w:rsidR="006B6F98" w:rsidRDefault="00A42218">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昌吉市政府投资建设项目代建管理中心</w:t>
      </w:r>
    </w:p>
    <w:p w:rsidR="006B6F98" w:rsidRDefault="00A42218">
      <w:pPr>
        <w:spacing w:after="0" w:line="240" w:lineRule="auto"/>
        <w:jc w:val="center"/>
        <w:outlineLvl w:val="0"/>
        <w:rPr>
          <w:rFonts w:ascii="黑体" w:eastAsia="黑体"/>
          <w:sz w:val="44"/>
          <w:szCs w:val="44"/>
          <w:lang w:eastAsia="zh-CN"/>
        </w:rPr>
      </w:pPr>
      <w:r>
        <w:rPr>
          <w:rFonts w:ascii="黑体" w:eastAsia="黑体"/>
          <w:sz w:val="44"/>
          <w:szCs w:val="44"/>
          <w:lang w:eastAsia="zh-CN"/>
        </w:rPr>
        <w:t>2024</w:t>
      </w:r>
      <w:r>
        <w:rPr>
          <w:rFonts w:ascii="黑体" w:eastAsia="黑体"/>
          <w:sz w:val="44"/>
          <w:szCs w:val="44"/>
          <w:lang w:eastAsia="zh-CN"/>
        </w:rPr>
        <w:t>年度部门决算公开说明</w:t>
      </w:r>
    </w:p>
    <w:p w:rsidR="006B6F98" w:rsidRDefault="00A42218">
      <w:pPr>
        <w:rPr>
          <w:lang w:eastAsia="zh-CN"/>
        </w:rPr>
      </w:pPr>
      <w:r>
        <w:rPr>
          <w:sz w:val="0"/>
          <w:szCs w:val="0"/>
          <w:lang w:eastAsia="zh-CN"/>
        </w:rPr>
        <w:br w:type="page"/>
      </w:r>
    </w:p>
    <w:p w:rsidR="006B6F98" w:rsidRDefault="00A42218">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w:t>
      </w:r>
      <w:r>
        <w:rPr>
          <w:rFonts w:ascii="黑体" w:eastAsia="黑体"/>
          <w:b/>
          <w:sz w:val="32"/>
          <w:szCs w:val="32"/>
          <w:lang w:eastAsia="zh-CN"/>
        </w:rPr>
        <w:t>录</w:t>
      </w:r>
    </w:p>
    <w:p w:rsidR="006B6F98" w:rsidRDefault="00A42218">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rsidR="006B6F98" w:rsidRDefault="00A42218">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rsidR="006B6F98" w:rsidRDefault="00A42218">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rsidR="006B6F98" w:rsidRDefault="00A42218">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w:t>
      </w:r>
      <w:r>
        <w:rPr>
          <w:rFonts w:ascii="仿宋_GB2312" w:eastAsia="仿宋_GB2312"/>
          <w:b/>
          <w:sz w:val="32"/>
          <w:szCs w:val="32"/>
          <w:lang w:eastAsia="zh-CN"/>
        </w:rPr>
        <w:t xml:space="preserve"> </w:t>
      </w:r>
      <w:r>
        <w:rPr>
          <w:rFonts w:ascii="仿宋_GB2312" w:eastAsia="仿宋_GB2312"/>
          <w:b/>
          <w:sz w:val="32"/>
          <w:szCs w:val="32"/>
          <w:lang w:eastAsia="zh-CN"/>
        </w:rPr>
        <w:t>部门决算情况说明</w:t>
      </w:r>
    </w:p>
    <w:p w:rsidR="006B6F98" w:rsidRDefault="00A42218">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rsidR="006B6F98" w:rsidRDefault="00A42218">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rsidR="006B6F98" w:rsidRDefault="00A42218">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rsidR="006B6F98" w:rsidRDefault="00A42218">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rsidR="006B6F98" w:rsidRDefault="00A42218">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rsidR="006B6F98" w:rsidRDefault="00A42218">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rsidR="006B6F98" w:rsidRDefault="00A42218">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rsidR="006B6F98" w:rsidRDefault="00A42218">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rsidR="006B6F98" w:rsidRDefault="00A42218">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rsidR="006B6F98" w:rsidRDefault="00A42218">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rsidR="006B6F98" w:rsidRDefault="00A42218">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rsidR="006B6F98" w:rsidRDefault="00A42218">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rsidR="006B6F98" w:rsidRDefault="00A42218">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rsidR="006B6F98" w:rsidRDefault="00A42218">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rsidR="006B6F98" w:rsidRDefault="00A42218">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rsidR="006B6F98" w:rsidRDefault="00A42218">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rsidR="006B6F98" w:rsidRDefault="00A42218">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rsidR="006B6F98" w:rsidRDefault="00A42218">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rsidR="006B6F98" w:rsidRDefault="00A42218">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w:t>
      </w:r>
      <w:r>
        <w:rPr>
          <w:rFonts w:ascii="仿宋_GB2312" w:eastAsia="仿宋_GB2312"/>
          <w:b/>
          <w:sz w:val="32"/>
          <w:szCs w:val="32"/>
          <w:lang w:eastAsia="zh-CN"/>
        </w:rPr>
        <w:t xml:space="preserve"> </w:t>
      </w:r>
      <w:r>
        <w:rPr>
          <w:rFonts w:ascii="仿宋_GB2312" w:eastAsia="仿宋_GB2312"/>
          <w:b/>
          <w:sz w:val="32"/>
          <w:szCs w:val="32"/>
          <w:lang w:eastAsia="zh-CN"/>
        </w:rPr>
        <w:t>专业名词解释</w:t>
      </w:r>
    </w:p>
    <w:p w:rsidR="006B6F98" w:rsidRDefault="00A42218">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w:t>
      </w:r>
      <w:r>
        <w:rPr>
          <w:rFonts w:ascii="仿宋_GB2312" w:eastAsia="仿宋_GB2312"/>
          <w:b/>
          <w:sz w:val="32"/>
          <w:szCs w:val="32"/>
          <w:lang w:eastAsia="zh-CN"/>
        </w:rPr>
        <w:t xml:space="preserve"> </w:t>
      </w:r>
      <w:r>
        <w:rPr>
          <w:rFonts w:ascii="仿宋_GB2312" w:eastAsia="仿宋_GB2312"/>
          <w:b/>
          <w:sz w:val="32"/>
          <w:szCs w:val="32"/>
          <w:lang w:eastAsia="zh-CN"/>
        </w:rPr>
        <w:t>部门决算报表（见附表）</w:t>
      </w:r>
    </w:p>
    <w:p w:rsidR="006B6F98" w:rsidRDefault="00A42218">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rsidR="006B6F98" w:rsidRDefault="00A42218">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rsidR="006B6F98" w:rsidRDefault="00A42218">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rsidR="006B6F98" w:rsidRDefault="00A42218">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rsidR="006B6F98" w:rsidRDefault="00A42218">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rsidR="006B6F98" w:rsidRDefault="00A42218">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六、《一般公共预算财政拨款基本支出决算表》</w:t>
      </w:r>
    </w:p>
    <w:p w:rsidR="006B6F98" w:rsidRDefault="00A42218">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rsidR="006B6F98" w:rsidRDefault="00A42218">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rsidR="006B6F98" w:rsidRDefault="00A42218">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rsidR="006B6F98" w:rsidRDefault="00A42218">
      <w:pPr>
        <w:rPr>
          <w:lang w:eastAsia="zh-CN"/>
        </w:rPr>
      </w:pPr>
      <w:r>
        <w:rPr>
          <w:sz w:val="0"/>
          <w:szCs w:val="0"/>
          <w:lang w:eastAsia="zh-CN"/>
        </w:rPr>
        <w:br w:type="page"/>
      </w:r>
    </w:p>
    <w:p w:rsidR="006B6F98" w:rsidRDefault="00A42218">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rsidR="006B6F98" w:rsidRDefault="00A42218">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一、主要职能</w:t>
      </w:r>
    </w:p>
    <w:p w:rsidR="006B6F98" w:rsidRDefault="00A4221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根据机构改革三定方案，本部门承担的职能共八项，具体是：</w:t>
      </w:r>
    </w:p>
    <w:p w:rsidR="006B6F98" w:rsidRDefault="00A4221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负责承建政府投资建设的非营利性工程项目、五百万以上代建项目及项目建设过程管理</w:t>
      </w:r>
      <w:r>
        <w:rPr>
          <w:rFonts w:ascii="仿宋_GB2312" w:eastAsia="仿宋_GB2312"/>
          <w:sz w:val="32"/>
          <w:szCs w:val="32"/>
          <w:lang w:eastAsia="zh-CN"/>
        </w:rPr>
        <w:t>(</w:t>
      </w:r>
      <w:r>
        <w:rPr>
          <w:rFonts w:ascii="仿宋_GB2312" w:eastAsia="仿宋_GB2312"/>
          <w:sz w:val="32"/>
          <w:szCs w:val="32"/>
          <w:lang w:eastAsia="zh-CN"/>
        </w:rPr>
        <w:t>不含二次装修项目及设备设施采购</w:t>
      </w:r>
      <w:r>
        <w:rPr>
          <w:rFonts w:ascii="仿宋_GB2312" w:eastAsia="仿宋_GB2312"/>
          <w:sz w:val="32"/>
          <w:szCs w:val="32"/>
          <w:lang w:eastAsia="zh-CN"/>
        </w:rPr>
        <w:t>)</w:t>
      </w:r>
      <w:r>
        <w:rPr>
          <w:rFonts w:ascii="仿宋_GB2312" w:eastAsia="仿宋_GB2312"/>
          <w:sz w:val="32"/>
          <w:szCs w:val="32"/>
          <w:lang w:eastAsia="zh-CN"/>
        </w:rPr>
        <w:t>。负责项目建设管理</w:t>
      </w:r>
      <w:r>
        <w:rPr>
          <w:rFonts w:ascii="仿宋_GB2312" w:eastAsia="仿宋_GB2312"/>
          <w:sz w:val="32"/>
          <w:szCs w:val="32"/>
          <w:lang w:eastAsia="zh-CN"/>
        </w:rPr>
        <w:t>,</w:t>
      </w:r>
      <w:r>
        <w:rPr>
          <w:rFonts w:ascii="仿宋_GB2312" w:eastAsia="仿宋_GB2312"/>
          <w:sz w:val="32"/>
          <w:szCs w:val="32"/>
          <w:lang w:eastAsia="zh-CN"/>
        </w:rPr>
        <w:t>指导协助业主单位完成前期可研立项、规划、土地、设计方案等手续办理。负责指导协助业主单位完成项目招标文件、控制价</w:t>
      </w:r>
      <w:r>
        <w:rPr>
          <w:rFonts w:ascii="仿宋_GB2312" w:eastAsia="仿宋_GB2312"/>
          <w:sz w:val="32"/>
          <w:szCs w:val="32"/>
          <w:lang w:eastAsia="zh-CN"/>
        </w:rPr>
        <w:t>及工程量清单的编制、备案工作。负责协助业主单位对项目过程中各项合同的执行进行管理。负责建设项目工程进度。配合相关部门做好对建设项目工程质量、安全生产、环保工作的管理。负责编制项目竣工决算，组织项目竣工验收。负责向使用单位移交工程建设资料、档案、并办理资产移交手续。</w:t>
      </w:r>
    </w:p>
    <w:p w:rsidR="006B6F98" w:rsidRDefault="00A4221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完成市发展和改革委员会交办的其他任务。</w:t>
      </w:r>
    </w:p>
    <w:p w:rsidR="006B6F98" w:rsidRDefault="00A42218">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rsidR="006B6F98" w:rsidRDefault="00A4221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昌吉市政府投资建设项目代建管理中心</w:t>
      </w:r>
      <w:r>
        <w:rPr>
          <w:rFonts w:ascii="仿宋_GB2312" w:eastAsia="仿宋_GB2312"/>
          <w:sz w:val="32"/>
          <w:szCs w:val="32"/>
          <w:lang w:eastAsia="zh-CN"/>
        </w:rPr>
        <w:t>2024</w:t>
      </w:r>
      <w:r>
        <w:rPr>
          <w:rFonts w:ascii="仿宋_GB2312" w:eastAsia="仿宋_GB2312"/>
          <w:sz w:val="32"/>
          <w:szCs w:val="32"/>
          <w:lang w:eastAsia="zh-CN"/>
        </w:rPr>
        <w:t>年度，实有人数</w:t>
      </w:r>
      <w:r>
        <w:rPr>
          <w:rFonts w:ascii="仿宋_GB2312" w:eastAsia="仿宋_GB2312"/>
          <w:sz w:val="32"/>
          <w:szCs w:val="32"/>
          <w:lang w:eastAsia="zh-CN"/>
        </w:rPr>
        <w:t>11</w:t>
      </w:r>
      <w:r>
        <w:rPr>
          <w:rFonts w:ascii="仿宋_GB2312" w:eastAsia="仿宋_GB2312"/>
          <w:sz w:val="32"/>
          <w:szCs w:val="32"/>
          <w:lang w:eastAsia="zh-CN"/>
        </w:rPr>
        <w:t>人，其中：在职人员</w:t>
      </w:r>
      <w:r>
        <w:rPr>
          <w:rFonts w:ascii="仿宋_GB2312" w:eastAsia="仿宋_GB2312"/>
          <w:sz w:val="32"/>
          <w:szCs w:val="32"/>
          <w:lang w:eastAsia="zh-CN"/>
        </w:rPr>
        <w:t>10</w:t>
      </w:r>
      <w:r>
        <w:rPr>
          <w:rFonts w:ascii="仿宋_GB2312" w:eastAsia="仿宋_GB2312"/>
          <w:sz w:val="32"/>
          <w:szCs w:val="32"/>
          <w:lang w:eastAsia="zh-CN"/>
        </w:rPr>
        <w:t>人，增加</w:t>
      </w:r>
      <w:r>
        <w:rPr>
          <w:rFonts w:ascii="仿宋_GB2312" w:eastAsia="仿宋_GB2312"/>
          <w:sz w:val="32"/>
          <w:szCs w:val="32"/>
          <w:lang w:eastAsia="zh-CN"/>
        </w:rPr>
        <w:t>1</w:t>
      </w:r>
      <w:r>
        <w:rPr>
          <w:rFonts w:ascii="仿宋_GB2312" w:eastAsia="仿宋_GB2312"/>
          <w:sz w:val="32"/>
          <w:szCs w:val="32"/>
          <w:lang w:eastAsia="zh-CN"/>
        </w:rPr>
        <w:t>人；离休人员</w:t>
      </w:r>
      <w:r>
        <w:rPr>
          <w:rFonts w:ascii="仿宋_GB2312" w:eastAsia="仿宋_GB2312"/>
          <w:sz w:val="32"/>
          <w:szCs w:val="32"/>
          <w:lang w:eastAsia="zh-CN"/>
        </w:rPr>
        <w:t>0</w:t>
      </w:r>
      <w:r>
        <w:rPr>
          <w:rFonts w:ascii="仿宋_GB2312" w:eastAsia="仿宋_GB2312"/>
          <w:sz w:val="32"/>
          <w:szCs w:val="32"/>
          <w:lang w:eastAsia="zh-CN"/>
        </w:rPr>
        <w:t>人，较上年无变化；退休人员</w:t>
      </w:r>
      <w:r>
        <w:rPr>
          <w:rFonts w:ascii="仿宋_GB2312" w:eastAsia="仿宋_GB2312"/>
          <w:sz w:val="32"/>
          <w:szCs w:val="32"/>
          <w:lang w:eastAsia="zh-CN"/>
        </w:rPr>
        <w:t>1</w:t>
      </w:r>
      <w:r>
        <w:rPr>
          <w:rFonts w:ascii="仿宋_GB2312" w:eastAsia="仿宋_GB2312"/>
          <w:sz w:val="32"/>
          <w:szCs w:val="32"/>
          <w:lang w:eastAsia="zh-CN"/>
        </w:rPr>
        <w:t>人，较上年无变化</w:t>
      </w:r>
      <w:r>
        <w:rPr>
          <w:rFonts w:ascii="仿宋_GB2312" w:eastAsia="仿宋_GB2312" w:hint="eastAsia"/>
          <w:sz w:val="32"/>
          <w:szCs w:val="32"/>
          <w:lang w:eastAsia="zh-CN"/>
        </w:rPr>
        <w:t>。</w:t>
      </w:r>
    </w:p>
    <w:p w:rsidR="006B6F98" w:rsidRDefault="00A4221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昌吉市政府投资建设项目代建管理中心无下属预算单位，下设</w:t>
      </w:r>
      <w:r>
        <w:rPr>
          <w:rFonts w:ascii="仿宋_GB2312" w:eastAsia="仿宋_GB2312"/>
          <w:sz w:val="32"/>
          <w:szCs w:val="32"/>
          <w:lang w:eastAsia="zh-CN"/>
        </w:rPr>
        <w:t>3</w:t>
      </w:r>
      <w:r>
        <w:rPr>
          <w:rFonts w:ascii="仿宋_GB2312" w:eastAsia="仿宋_GB2312"/>
          <w:sz w:val="32"/>
          <w:szCs w:val="32"/>
          <w:lang w:eastAsia="zh-CN"/>
        </w:rPr>
        <w:t>个科室，分别是：办公室（计划财务科）、招标合同科、项目建设管理科。</w:t>
      </w:r>
    </w:p>
    <w:p w:rsidR="006B6F98" w:rsidRDefault="00A42218">
      <w:pPr>
        <w:rPr>
          <w:lang w:eastAsia="zh-CN"/>
        </w:rPr>
      </w:pPr>
      <w:r>
        <w:rPr>
          <w:sz w:val="0"/>
          <w:szCs w:val="0"/>
          <w:lang w:eastAsia="zh-CN"/>
        </w:rPr>
        <w:br w:type="page"/>
      </w:r>
    </w:p>
    <w:p w:rsidR="006B6F98" w:rsidRDefault="00A42218">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w:t>
      </w:r>
      <w:r>
        <w:rPr>
          <w:rFonts w:ascii="黑体" w:eastAsia="黑体"/>
          <w:sz w:val="32"/>
          <w:szCs w:val="32"/>
          <w:lang w:eastAsia="zh-CN"/>
        </w:rPr>
        <w:t xml:space="preserve"> </w:t>
      </w:r>
      <w:r>
        <w:rPr>
          <w:rFonts w:ascii="黑体" w:eastAsia="黑体"/>
          <w:sz w:val="32"/>
          <w:szCs w:val="32"/>
          <w:lang w:eastAsia="zh-CN"/>
        </w:rPr>
        <w:t>部门决算情况说明</w:t>
      </w:r>
    </w:p>
    <w:p w:rsidR="006B6F98" w:rsidRDefault="00A42218">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rsidR="006B6F98" w:rsidRDefault="00A4221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年度收入总计</w:t>
      </w:r>
      <w:r>
        <w:rPr>
          <w:rFonts w:ascii="仿宋_GB2312" w:eastAsia="仿宋_GB2312"/>
          <w:sz w:val="32"/>
          <w:szCs w:val="32"/>
          <w:lang w:eastAsia="zh-CN"/>
        </w:rPr>
        <w:t>27,446.91</w:t>
      </w:r>
      <w:r>
        <w:rPr>
          <w:rFonts w:ascii="仿宋_GB2312" w:eastAsia="仿宋_GB2312"/>
          <w:sz w:val="32"/>
          <w:szCs w:val="32"/>
          <w:lang w:eastAsia="zh-CN"/>
        </w:rPr>
        <w:t>万元，其中：本年收入合计</w:t>
      </w:r>
      <w:r>
        <w:rPr>
          <w:rFonts w:ascii="仿宋_GB2312" w:eastAsia="仿宋_GB2312"/>
          <w:sz w:val="32"/>
          <w:szCs w:val="32"/>
          <w:lang w:eastAsia="zh-CN"/>
        </w:rPr>
        <w:t>27,359.60</w:t>
      </w:r>
      <w:r>
        <w:rPr>
          <w:rFonts w:ascii="仿宋_GB2312" w:eastAsia="仿宋_GB2312"/>
          <w:sz w:val="32"/>
          <w:szCs w:val="32"/>
          <w:lang w:eastAsia="zh-CN"/>
        </w:rPr>
        <w:t>万元，使用非财政拨款结余（含专用结余）</w:t>
      </w:r>
      <w:r>
        <w:rPr>
          <w:rFonts w:ascii="仿宋_GB2312" w:eastAsia="仿宋_GB2312"/>
          <w:sz w:val="32"/>
          <w:szCs w:val="32"/>
          <w:lang w:eastAsia="zh-CN"/>
        </w:rPr>
        <w:t>0.00</w:t>
      </w:r>
      <w:r>
        <w:rPr>
          <w:rFonts w:ascii="仿宋_GB2312" w:eastAsia="仿宋_GB2312"/>
          <w:sz w:val="32"/>
          <w:szCs w:val="32"/>
          <w:lang w:eastAsia="zh-CN"/>
        </w:rPr>
        <w:t>万元，年初结转和结余</w:t>
      </w:r>
      <w:r>
        <w:rPr>
          <w:rFonts w:ascii="仿宋_GB2312" w:eastAsia="仿宋_GB2312"/>
          <w:sz w:val="32"/>
          <w:szCs w:val="32"/>
          <w:lang w:eastAsia="zh-CN"/>
        </w:rPr>
        <w:t>87.31</w:t>
      </w:r>
      <w:r>
        <w:rPr>
          <w:rFonts w:ascii="仿宋_GB2312" w:eastAsia="仿宋_GB2312"/>
          <w:sz w:val="32"/>
          <w:szCs w:val="32"/>
          <w:lang w:eastAsia="zh-CN"/>
        </w:rPr>
        <w:t>万元。</w:t>
      </w:r>
    </w:p>
    <w:p w:rsidR="006B6F98" w:rsidRDefault="00A4221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年度支出总计</w:t>
      </w:r>
      <w:r>
        <w:rPr>
          <w:rFonts w:ascii="仿宋_GB2312" w:eastAsia="仿宋_GB2312"/>
          <w:sz w:val="32"/>
          <w:szCs w:val="32"/>
          <w:lang w:eastAsia="zh-CN"/>
        </w:rPr>
        <w:t>27,446.91</w:t>
      </w:r>
      <w:r>
        <w:rPr>
          <w:rFonts w:ascii="仿宋_GB2312" w:eastAsia="仿宋_GB2312"/>
          <w:sz w:val="32"/>
          <w:szCs w:val="32"/>
          <w:lang w:eastAsia="zh-CN"/>
        </w:rPr>
        <w:t>万元，其中：本年支出合计</w:t>
      </w:r>
      <w:r>
        <w:rPr>
          <w:rFonts w:ascii="仿宋_GB2312" w:eastAsia="仿宋_GB2312"/>
          <w:sz w:val="32"/>
          <w:szCs w:val="32"/>
          <w:lang w:eastAsia="zh-CN"/>
        </w:rPr>
        <w:t>27,359.60</w:t>
      </w:r>
      <w:r>
        <w:rPr>
          <w:rFonts w:ascii="仿宋_GB2312" w:eastAsia="仿宋_GB2312"/>
          <w:sz w:val="32"/>
          <w:szCs w:val="32"/>
          <w:lang w:eastAsia="zh-CN"/>
        </w:rPr>
        <w:t>万元，结余分配</w:t>
      </w:r>
      <w:r>
        <w:rPr>
          <w:rFonts w:ascii="仿宋_GB2312" w:eastAsia="仿宋_GB2312"/>
          <w:sz w:val="32"/>
          <w:szCs w:val="32"/>
          <w:lang w:eastAsia="zh-CN"/>
        </w:rPr>
        <w:t>0.00</w:t>
      </w:r>
      <w:r>
        <w:rPr>
          <w:rFonts w:ascii="仿宋_GB2312" w:eastAsia="仿宋_GB2312"/>
          <w:sz w:val="32"/>
          <w:szCs w:val="32"/>
          <w:lang w:eastAsia="zh-CN"/>
        </w:rPr>
        <w:t>万元，年末结转和结余</w:t>
      </w:r>
      <w:r>
        <w:rPr>
          <w:rFonts w:ascii="仿宋_GB2312" w:eastAsia="仿宋_GB2312"/>
          <w:sz w:val="32"/>
          <w:szCs w:val="32"/>
          <w:lang w:eastAsia="zh-CN"/>
        </w:rPr>
        <w:t>87.31</w:t>
      </w:r>
      <w:r>
        <w:rPr>
          <w:rFonts w:ascii="仿宋_GB2312" w:eastAsia="仿宋_GB2312"/>
          <w:sz w:val="32"/>
          <w:szCs w:val="32"/>
          <w:lang w:eastAsia="zh-CN"/>
        </w:rPr>
        <w:t>万元。</w:t>
      </w:r>
    </w:p>
    <w:p w:rsidR="006B6F98" w:rsidRDefault="00A4221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w:t>
      </w:r>
      <w:r>
        <w:rPr>
          <w:rFonts w:ascii="仿宋_GB2312" w:eastAsia="仿宋_GB2312"/>
          <w:sz w:val="32"/>
          <w:szCs w:val="32"/>
          <w:lang w:eastAsia="zh-CN"/>
        </w:rPr>
        <w:t>9,319.91</w:t>
      </w:r>
      <w:r>
        <w:rPr>
          <w:rFonts w:ascii="仿宋_GB2312" w:eastAsia="仿宋_GB2312"/>
          <w:sz w:val="32"/>
          <w:szCs w:val="32"/>
          <w:lang w:eastAsia="zh-CN"/>
        </w:rPr>
        <w:t>万元，增长</w:t>
      </w:r>
      <w:r>
        <w:rPr>
          <w:rFonts w:ascii="仿宋_GB2312" w:eastAsia="仿宋_GB2312"/>
          <w:sz w:val="32"/>
          <w:szCs w:val="32"/>
          <w:lang w:eastAsia="zh-CN"/>
        </w:rPr>
        <w:t>51.41%</w:t>
      </w:r>
      <w:r>
        <w:rPr>
          <w:rFonts w:ascii="仿宋_GB2312" w:eastAsia="仿宋_GB2312"/>
          <w:sz w:val="32"/>
          <w:szCs w:val="32"/>
          <w:lang w:eastAsia="zh-CN"/>
        </w:rPr>
        <w:t>，主要原因是：</w:t>
      </w:r>
      <w:r>
        <w:rPr>
          <w:rFonts w:ascii="仿宋_GB2312" w:eastAsia="仿宋_GB2312" w:hint="eastAsia"/>
          <w:sz w:val="32"/>
          <w:szCs w:val="32"/>
          <w:lang w:eastAsia="zh-CN"/>
        </w:rPr>
        <w:t>本年</w:t>
      </w:r>
      <w:r>
        <w:rPr>
          <w:rFonts w:ascii="仿宋_GB2312" w:eastAsia="仿宋_GB2312"/>
          <w:sz w:val="32"/>
          <w:szCs w:val="32"/>
          <w:lang w:eastAsia="zh-CN"/>
        </w:rPr>
        <w:t>昌吉市庙尔沟乡中心学校运动场及主席台、看台项目</w:t>
      </w:r>
      <w:r>
        <w:rPr>
          <w:rFonts w:ascii="仿宋_GB2312" w:eastAsia="仿宋_GB2312" w:hint="eastAsia"/>
          <w:sz w:val="32"/>
          <w:szCs w:val="32"/>
          <w:lang w:eastAsia="zh-CN"/>
        </w:rPr>
        <w:t>经费增加</w:t>
      </w:r>
      <w:r>
        <w:rPr>
          <w:rFonts w:ascii="仿宋_GB2312" w:eastAsia="仿宋_GB2312"/>
          <w:sz w:val="32"/>
          <w:szCs w:val="32"/>
          <w:lang w:eastAsia="zh-CN"/>
        </w:rPr>
        <w:t>，昌吉市乌奎高速吉祥路服务站项目</w:t>
      </w:r>
      <w:r>
        <w:rPr>
          <w:rFonts w:ascii="仿宋_GB2312" w:eastAsia="仿宋_GB2312" w:hint="eastAsia"/>
          <w:sz w:val="32"/>
          <w:szCs w:val="32"/>
          <w:lang w:eastAsia="zh-CN"/>
        </w:rPr>
        <w:t>经费增加、</w:t>
      </w:r>
      <w:r>
        <w:rPr>
          <w:rFonts w:ascii="仿宋_GB2312" w:eastAsia="仿宋_GB2312"/>
          <w:sz w:val="32"/>
          <w:szCs w:val="32"/>
          <w:lang w:eastAsia="zh-CN"/>
        </w:rPr>
        <w:t>昌吉市三工镇中心学校项目</w:t>
      </w:r>
      <w:r>
        <w:rPr>
          <w:rFonts w:ascii="仿宋_GB2312" w:eastAsia="仿宋_GB2312" w:hint="eastAsia"/>
          <w:sz w:val="32"/>
          <w:szCs w:val="32"/>
          <w:lang w:eastAsia="zh-CN"/>
        </w:rPr>
        <w:t>经费增加、</w:t>
      </w:r>
      <w:r>
        <w:rPr>
          <w:rFonts w:ascii="仿宋_GB2312" w:eastAsia="仿宋_GB2312"/>
          <w:sz w:val="32"/>
          <w:szCs w:val="32"/>
          <w:lang w:eastAsia="zh-CN"/>
        </w:rPr>
        <w:t>国土资源办证大厅及矿产资源展馆综合楼项目</w:t>
      </w:r>
      <w:r>
        <w:rPr>
          <w:rFonts w:ascii="仿宋_GB2312" w:eastAsia="仿宋_GB2312" w:hint="eastAsia"/>
          <w:sz w:val="32"/>
          <w:szCs w:val="32"/>
          <w:lang w:eastAsia="zh-CN"/>
        </w:rPr>
        <w:t>经费增加</w:t>
      </w:r>
      <w:r>
        <w:rPr>
          <w:rFonts w:ascii="仿宋_GB2312" w:eastAsia="仿宋_GB2312"/>
          <w:sz w:val="32"/>
          <w:szCs w:val="32"/>
          <w:lang w:eastAsia="zh-CN"/>
        </w:rPr>
        <w:t>。</w:t>
      </w:r>
    </w:p>
    <w:p w:rsidR="006B6F98" w:rsidRDefault="00A42218">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rsidR="006B6F98" w:rsidRDefault="00A4221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w:t>
      </w:r>
      <w:r>
        <w:rPr>
          <w:rFonts w:ascii="仿宋_GB2312" w:eastAsia="仿宋_GB2312"/>
          <w:sz w:val="32"/>
          <w:szCs w:val="32"/>
          <w:lang w:eastAsia="zh-CN"/>
        </w:rPr>
        <w:t>27,359.60</w:t>
      </w:r>
      <w:r>
        <w:rPr>
          <w:rFonts w:ascii="仿宋_GB2312" w:eastAsia="仿宋_GB2312"/>
          <w:sz w:val="32"/>
          <w:szCs w:val="32"/>
          <w:lang w:eastAsia="zh-CN"/>
        </w:rPr>
        <w:t>万元，其中：财政拨款收入</w:t>
      </w:r>
      <w:r>
        <w:rPr>
          <w:rFonts w:ascii="仿宋_GB2312" w:eastAsia="仿宋_GB2312"/>
          <w:sz w:val="32"/>
          <w:szCs w:val="32"/>
          <w:lang w:eastAsia="zh-CN"/>
        </w:rPr>
        <w:t>27,359.60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100.00%</w:t>
      </w:r>
      <w:r>
        <w:rPr>
          <w:rFonts w:ascii="仿宋_GB2312" w:eastAsia="仿宋_GB2312"/>
          <w:sz w:val="32"/>
          <w:szCs w:val="32"/>
          <w:lang w:eastAsia="zh-CN"/>
        </w:rPr>
        <w:t>；上级补助收入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；事业收入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；附属单位上缴收入</w:t>
      </w:r>
      <w:r>
        <w:rPr>
          <w:rFonts w:ascii="仿宋_GB2312" w:eastAsia="仿宋_GB2312"/>
          <w:sz w:val="32"/>
          <w:szCs w:val="32"/>
          <w:lang w:eastAsia="zh-CN"/>
        </w:rPr>
        <w:t>0.</w:t>
      </w:r>
      <w:r>
        <w:rPr>
          <w:rFonts w:ascii="仿宋_GB2312" w:eastAsia="仿宋_GB2312"/>
          <w:sz w:val="32"/>
          <w:szCs w:val="32"/>
          <w:lang w:eastAsia="zh-CN"/>
        </w:rPr>
        <w:t>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；其他收入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w:t>
      </w:r>
    </w:p>
    <w:p w:rsidR="006B6F98" w:rsidRDefault="00A42218">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rsidR="006B6F98" w:rsidRDefault="00A4221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w:t>
      </w:r>
      <w:r>
        <w:rPr>
          <w:rFonts w:ascii="仿宋_GB2312" w:eastAsia="仿宋_GB2312"/>
          <w:sz w:val="32"/>
          <w:szCs w:val="32"/>
          <w:lang w:eastAsia="zh-CN"/>
        </w:rPr>
        <w:t>27,359.60</w:t>
      </w:r>
      <w:r>
        <w:rPr>
          <w:rFonts w:ascii="仿宋_GB2312" w:eastAsia="仿宋_GB2312"/>
          <w:sz w:val="32"/>
          <w:szCs w:val="32"/>
          <w:lang w:eastAsia="zh-CN"/>
        </w:rPr>
        <w:t>万元，其中：基本支出</w:t>
      </w:r>
      <w:r>
        <w:rPr>
          <w:rFonts w:ascii="仿宋_GB2312" w:eastAsia="仿宋_GB2312"/>
          <w:sz w:val="32"/>
          <w:szCs w:val="32"/>
          <w:lang w:eastAsia="zh-CN"/>
        </w:rPr>
        <w:t>413.91</w:t>
      </w:r>
      <w:r>
        <w:rPr>
          <w:rFonts w:ascii="仿宋_GB2312" w:eastAsia="仿宋_GB2312"/>
          <w:sz w:val="32"/>
          <w:szCs w:val="32"/>
          <w:lang w:eastAsia="zh-CN"/>
        </w:rPr>
        <w:t>万元，占</w:t>
      </w:r>
      <w:r>
        <w:rPr>
          <w:rFonts w:ascii="仿宋_GB2312" w:eastAsia="仿宋_GB2312"/>
          <w:sz w:val="32"/>
          <w:szCs w:val="32"/>
          <w:lang w:eastAsia="zh-CN"/>
        </w:rPr>
        <w:t>1.51%</w:t>
      </w:r>
      <w:r>
        <w:rPr>
          <w:rFonts w:ascii="仿宋_GB2312" w:eastAsia="仿宋_GB2312"/>
          <w:sz w:val="32"/>
          <w:szCs w:val="32"/>
          <w:lang w:eastAsia="zh-CN"/>
        </w:rPr>
        <w:t>；项目支出</w:t>
      </w:r>
      <w:r>
        <w:rPr>
          <w:rFonts w:ascii="仿宋_GB2312" w:eastAsia="仿宋_GB2312"/>
          <w:sz w:val="32"/>
          <w:szCs w:val="32"/>
          <w:lang w:eastAsia="zh-CN"/>
        </w:rPr>
        <w:t>26,945.69</w:t>
      </w:r>
      <w:r>
        <w:rPr>
          <w:rFonts w:ascii="仿宋_GB2312" w:eastAsia="仿宋_GB2312"/>
          <w:sz w:val="32"/>
          <w:szCs w:val="32"/>
          <w:lang w:eastAsia="zh-CN"/>
        </w:rPr>
        <w:t>万元，占</w:t>
      </w:r>
      <w:r>
        <w:rPr>
          <w:rFonts w:ascii="仿宋_GB2312" w:eastAsia="仿宋_GB2312"/>
          <w:sz w:val="32"/>
          <w:szCs w:val="32"/>
          <w:lang w:eastAsia="zh-CN"/>
        </w:rPr>
        <w:t>98.49%</w:t>
      </w:r>
      <w:r>
        <w:rPr>
          <w:rFonts w:ascii="仿宋_GB2312" w:eastAsia="仿宋_GB2312"/>
          <w:sz w:val="32"/>
          <w:szCs w:val="32"/>
          <w:lang w:eastAsia="zh-CN"/>
        </w:rPr>
        <w:t>；上缴上级支出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；对附属单位补助支出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w:t>
      </w:r>
    </w:p>
    <w:p w:rsidR="006B6F98" w:rsidRDefault="00A42218">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rsidR="006B6F98" w:rsidRDefault="00A4221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年度财政拨款收入总计</w:t>
      </w:r>
      <w:r>
        <w:rPr>
          <w:rFonts w:ascii="仿宋_GB2312" w:eastAsia="仿宋_GB2312"/>
          <w:sz w:val="32"/>
          <w:szCs w:val="32"/>
          <w:lang w:eastAsia="zh-CN"/>
        </w:rPr>
        <w:t>27,446.91</w:t>
      </w:r>
      <w:r>
        <w:rPr>
          <w:rFonts w:ascii="仿宋_GB2312" w:eastAsia="仿宋_GB2312"/>
          <w:sz w:val="32"/>
          <w:szCs w:val="32"/>
          <w:lang w:eastAsia="zh-CN"/>
        </w:rPr>
        <w:t>万元，其中：年初财政拨款结转和结余</w:t>
      </w:r>
      <w:r>
        <w:rPr>
          <w:rFonts w:ascii="仿宋_GB2312" w:eastAsia="仿宋_GB2312"/>
          <w:sz w:val="32"/>
          <w:szCs w:val="32"/>
          <w:lang w:eastAsia="zh-CN"/>
        </w:rPr>
        <w:t>87.31</w:t>
      </w:r>
      <w:r>
        <w:rPr>
          <w:rFonts w:ascii="仿宋_GB2312" w:eastAsia="仿宋_GB2312"/>
          <w:sz w:val="32"/>
          <w:szCs w:val="32"/>
          <w:lang w:eastAsia="zh-CN"/>
        </w:rPr>
        <w:t>万元，本年财政拨款收入</w:t>
      </w:r>
      <w:r>
        <w:rPr>
          <w:rFonts w:ascii="仿宋_GB2312" w:eastAsia="仿宋_GB2312"/>
          <w:sz w:val="32"/>
          <w:szCs w:val="32"/>
          <w:lang w:eastAsia="zh-CN"/>
        </w:rPr>
        <w:t>27,359.60</w:t>
      </w:r>
      <w:r>
        <w:rPr>
          <w:rFonts w:ascii="仿宋_GB2312" w:eastAsia="仿宋_GB2312"/>
          <w:sz w:val="32"/>
          <w:szCs w:val="32"/>
          <w:lang w:eastAsia="zh-CN"/>
        </w:rPr>
        <w:t>万元。财政</w:t>
      </w:r>
      <w:r>
        <w:rPr>
          <w:rFonts w:ascii="仿宋_GB2312" w:eastAsia="仿宋_GB2312"/>
          <w:sz w:val="32"/>
          <w:szCs w:val="32"/>
          <w:lang w:eastAsia="zh-CN"/>
        </w:rPr>
        <w:t>拨款支出总计</w:t>
      </w:r>
      <w:r>
        <w:rPr>
          <w:rFonts w:ascii="仿宋_GB2312" w:eastAsia="仿宋_GB2312"/>
          <w:sz w:val="32"/>
          <w:szCs w:val="32"/>
          <w:lang w:eastAsia="zh-CN"/>
        </w:rPr>
        <w:t>27,446.91</w:t>
      </w:r>
      <w:r>
        <w:rPr>
          <w:rFonts w:ascii="仿宋_GB2312" w:eastAsia="仿宋_GB2312"/>
          <w:sz w:val="32"/>
          <w:szCs w:val="32"/>
          <w:lang w:eastAsia="zh-CN"/>
        </w:rPr>
        <w:t>万元，其中：年末财政拨款结转和结余</w:t>
      </w:r>
      <w:r>
        <w:rPr>
          <w:rFonts w:ascii="仿宋_GB2312" w:eastAsia="仿宋_GB2312"/>
          <w:sz w:val="32"/>
          <w:szCs w:val="32"/>
          <w:lang w:eastAsia="zh-CN"/>
        </w:rPr>
        <w:t>87.31</w:t>
      </w:r>
      <w:r>
        <w:rPr>
          <w:rFonts w:ascii="仿宋_GB2312" w:eastAsia="仿宋_GB2312"/>
          <w:sz w:val="32"/>
          <w:szCs w:val="32"/>
          <w:lang w:eastAsia="zh-CN"/>
        </w:rPr>
        <w:t>万元，本年财政拨款支出</w:t>
      </w:r>
      <w:r>
        <w:rPr>
          <w:rFonts w:ascii="仿宋_GB2312" w:eastAsia="仿宋_GB2312"/>
          <w:sz w:val="32"/>
          <w:szCs w:val="32"/>
          <w:lang w:eastAsia="zh-CN"/>
        </w:rPr>
        <w:t>27,359.60</w:t>
      </w:r>
      <w:r>
        <w:rPr>
          <w:rFonts w:ascii="仿宋_GB2312" w:eastAsia="仿宋_GB2312"/>
          <w:sz w:val="32"/>
          <w:szCs w:val="32"/>
          <w:lang w:eastAsia="zh-CN"/>
        </w:rPr>
        <w:t>万元。</w:t>
      </w:r>
    </w:p>
    <w:p w:rsidR="006B6F98" w:rsidRDefault="00A4221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财政拨款收入支出总体与上年相比，增加</w:t>
      </w:r>
      <w:r>
        <w:rPr>
          <w:rFonts w:ascii="仿宋_GB2312" w:eastAsia="仿宋_GB2312"/>
          <w:sz w:val="32"/>
          <w:szCs w:val="32"/>
          <w:lang w:eastAsia="zh-CN"/>
        </w:rPr>
        <w:t>9,319.91</w:t>
      </w:r>
      <w:r>
        <w:rPr>
          <w:rFonts w:ascii="仿宋_GB2312" w:eastAsia="仿宋_GB2312"/>
          <w:sz w:val="32"/>
          <w:szCs w:val="32"/>
          <w:lang w:eastAsia="zh-CN"/>
        </w:rPr>
        <w:t>万元，增长</w:t>
      </w:r>
      <w:r>
        <w:rPr>
          <w:rFonts w:ascii="仿宋_GB2312" w:eastAsia="仿宋_GB2312"/>
          <w:sz w:val="32"/>
          <w:szCs w:val="32"/>
          <w:lang w:eastAsia="zh-CN"/>
        </w:rPr>
        <w:t>51.41%</w:t>
      </w:r>
      <w:r>
        <w:rPr>
          <w:rFonts w:ascii="仿宋_GB2312" w:eastAsia="仿宋_GB2312"/>
          <w:sz w:val="32"/>
          <w:szCs w:val="32"/>
          <w:lang w:eastAsia="zh-CN"/>
        </w:rPr>
        <w:t>，主要原因是：</w:t>
      </w:r>
      <w:r>
        <w:rPr>
          <w:rFonts w:ascii="仿宋_GB2312" w:eastAsia="仿宋_GB2312" w:hint="eastAsia"/>
          <w:sz w:val="32"/>
          <w:szCs w:val="32"/>
          <w:lang w:eastAsia="zh-CN"/>
        </w:rPr>
        <w:t>本年</w:t>
      </w:r>
      <w:r>
        <w:rPr>
          <w:rFonts w:ascii="仿宋_GB2312" w:eastAsia="仿宋_GB2312"/>
          <w:sz w:val="32"/>
          <w:szCs w:val="32"/>
          <w:lang w:eastAsia="zh-CN"/>
        </w:rPr>
        <w:t>昌吉市庙尔沟乡中心学校运动场及主席台、看台项目</w:t>
      </w:r>
      <w:r>
        <w:rPr>
          <w:rFonts w:ascii="仿宋_GB2312" w:eastAsia="仿宋_GB2312" w:hint="eastAsia"/>
          <w:sz w:val="32"/>
          <w:szCs w:val="32"/>
          <w:lang w:eastAsia="zh-CN"/>
        </w:rPr>
        <w:t>经费增加</w:t>
      </w:r>
      <w:r>
        <w:rPr>
          <w:rFonts w:ascii="仿宋_GB2312" w:eastAsia="仿宋_GB2312"/>
          <w:sz w:val="32"/>
          <w:szCs w:val="32"/>
          <w:lang w:eastAsia="zh-CN"/>
        </w:rPr>
        <w:t>，昌吉市乌奎高速吉祥路服务站项目</w:t>
      </w:r>
      <w:r>
        <w:rPr>
          <w:rFonts w:ascii="仿宋_GB2312" w:eastAsia="仿宋_GB2312" w:hint="eastAsia"/>
          <w:sz w:val="32"/>
          <w:szCs w:val="32"/>
          <w:lang w:eastAsia="zh-CN"/>
        </w:rPr>
        <w:t>经费增加、</w:t>
      </w:r>
      <w:r>
        <w:rPr>
          <w:rFonts w:ascii="仿宋_GB2312" w:eastAsia="仿宋_GB2312"/>
          <w:sz w:val="32"/>
          <w:szCs w:val="32"/>
          <w:lang w:eastAsia="zh-CN"/>
        </w:rPr>
        <w:t>昌吉市三工镇中心学校项目</w:t>
      </w:r>
      <w:r>
        <w:rPr>
          <w:rFonts w:ascii="仿宋_GB2312" w:eastAsia="仿宋_GB2312" w:hint="eastAsia"/>
          <w:sz w:val="32"/>
          <w:szCs w:val="32"/>
          <w:lang w:eastAsia="zh-CN"/>
        </w:rPr>
        <w:t>经费增加、</w:t>
      </w:r>
      <w:r>
        <w:rPr>
          <w:rFonts w:ascii="仿宋_GB2312" w:eastAsia="仿宋_GB2312"/>
          <w:sz w:val="32"/>
          <w:szCs w:val="32"/>
          <w:lang w:eastAsia="zh-CN"/>
        </w:rPr>
        <w:t>国土资源办证大厅及矿产资源展馆综合楼项目</w:t>
      </w:r>
      <w:r>
        <w:rPr>
          <w:rFonts w:ascii="仿宋_GB2312" w:eastAsia="仿宋_GB2312" w:hint="eastAsia"/>
          <w:sz w:val="32"/>
          <w:szCs w:val="32"/>
          <w:lang w:eastAsia="zh-CN"/>
        </w:rPr>
        <w:t>经费增加</w:t>
      </w:r>
      <w:r>
        <w:rPr>
          <w:rFonts w:ascii="仿宋_GB2312" w:eastAsia="仿宋_GB2312"/>
          <w:sz w:val="32"/>
          <w:szCs w:val="32"/>
          <w:lang w:eastAsia="zh-CN"/>
        </w:rPr>
        <w:t>。与年初预算相比，年初预算数</w:t>
      </w:r>
      <w:r>
        <w:rPr>
          <w:rFonts w:ascii="仿宋_GB2312" w:eastAsia="仿宋_GB2312"/>
          <w:sz w:val="32"/>
          <w:szCs w:val="32"/>
          <w:lang w:eastAsia="zh-CN"/>
        </w:rPr>
        <w:t>2,167.44</w:t>
      </w:r>
      <w:r>
        <w:rPr>
          <w:rFonts w:ascii="仿宋_GB2312" w:eastAsia="仿宋_GB2312"/>
          <w:sz w:val="32"/>
          <w:szCs w:val="32"/>
          <w:lang w:eastAsia="zh-CN"/>
        </w:rPr>
        <w:t>万元，决算数</w:t>
      </w:r>
      <w:r>
        <w:rPr>
          <w:rFonts w:ascii="仿宋_GB2312" w:eastAsia="仿宋_GB2312"/>
          <w:sz w:val="32"/>
          <w:szCs w:val="32"/>
          <w:lang w:eastAsia="zh-CN"/>
        </w:rPr>
        <w:t>27,446.91</w:t>
      </w:r>
      <w:r>
        <w:rPr>
          <w:rFonts w:ascii="仿宋_GB2312" w:eastAsia="仿宋_GB2312"/>
          <w:sz w:val="32"/>
          <w:szCs w:val="32"/>
          <w:lang w:eastAsia="zh-CN"/>
        </w:rPr>
        <w:t>万元，预决算差异率</w:t>
      </w:r>
      <w:r>
        <w:rPr>
          <w:rFonts w:ascii="仿宋_GB2312" w:eastAsia="仿宋_GB2312"/>
          <w:sz w:val="32"/>
          <w:szCs w:val="32"/>
          <w:lang w:eastAsia="zh-CN"/>
        </w:rPr>
        <w:t>1,166.33%</w:t>
      </w:r>
      <w:r>
        <w:rPr>
          <w:rFonts w:ascii="仿宋_GB2312" w:eastAsia="仿宋_GB2312"/>
          <w:sz w:val="32"/>
          <w:szCs w:val="32"/>
          <w:lang w:eastAsia="zh-CN"/>
        </w:rPr>
        <w:t>，主要原因</w:t>
      </w:r>
      <w:r>
        <w:rPr>
          <w:rFonts w:ascii="仿宋_GB2312" w:eastAsia="仿宋_GB2312"/>
          <w:sz w:val="32"/>
          <w:szCs w:val="32"/>
          <w:lang w:eastAsia="zh-CN"/>
        </w:rPr>
        <w:t>是：</w:t>
      </w:r>
      <w:r>
        <w:rPr>
          <w:rFonts w:ascii="仿宋_GB2312" w:eastAsia="仿宋_GB2312" w:hint="eastAsia"/>
          <w:sz w:val="32"/>
          <w:szCs w:val="32"/>
          <w:lang w:eastAsia="zh-CN"/>
        </w:rPr>
        <w:t>年中</w:t>
      </w:r>
      <w:r>
        <w:rPr>
          <w:rFonts w:ascii="仿宋_GB2312" w:eastAsia="仿宋_GB2312"/>
          <w:sz w:val="32"/>
          <w:szCs w:val="32"/>
          <w:lang w:eastAsia="zh-CN"/>
        </w:rPr>
        <w:t>追加第六批集中化解中小企业欠款</w:t>
      </w:r>
      <w:r>
        <w:rPr>
          <w:rFonts w:ascii="仿宋_GB2312" w:eastAsia="仿宋_GB2312" w:hint="eastAsia"/>
          <w:sz w:val="32"/>
          <w:szCs w:val="32"/>
          <w:lang w:eastAsia="zh-CN"/>
        </w:rPr>
        <w:t>项目</w:t>
      </w:r>
      <w:r>
        <w:rPr>
          <w:rFonts w:ascii="仿宋_GB2312" w:eastAsia="仿宋_GB2312"/>
          <w:sz w:val="32"/>
          <w:szCs w:val="32"/>
          <w:lang w:eastAsia="zh-CN"/>
        </w:rPr>
        <w:t>资金</w:t>
      </w:r>
      <w:r>
        <w:rPr>
          <w:rFonts w:ascii="仿宋_GB2312" w:eastAsia="仿宋_GB2312" w:hint="eastAsia"/>
          <w:sz w:val="32"/>
          <w:szCs w:val="32"/>
          <w:lang w:eastAsia="zh-CN"/>
        </w:rPr>
        <w:t>，</w:t>
      </w:r>
      <w:r>
        <w:rPr>
          <w:rFonts w:ascii="仿宋_GB2312" w:eastAsia="仿宋_GB2312"/>
          <w:sz w:val="32"/>
          <w:szCs w:val="32"/>
          <w:lang w:eastAsia="zh-CN"/>
        </w:rPr>
        <w:t>第五批集中化解中小企业欠款</w:t>
      </w:r>
      <w:r>
        <w:rPr>
          <w:rFonts w:ascii="仿宋_GB2312" w:eastAsia="仿宋_GB2312" w:hint="eastAsia"/>
          <w:sz w:val="32"/>
          <w:szCs w:val="32"/>
          <w:lang w:eastAsia="zh-CN"/>
        </w:rPr>
        <w:t>项目</w:t>
      </w:r>
      <w:r>
        <w:rPr>
          <w:rFonts w:ascii="仿宋_GB2312" w:eastAsia="仿宋_GB2312"/>
          <w:sz w:val="32"/>
          <w:szCs w:val="32"/>
          <w:lang w:eastAsia="zh-CN"/>
        </w:rPr>
        <w:t>资金</w:t>
      </w:r>
      <w:r>
        <w:rPr>
          <w:rFonts w:ascii="仿宋_GB2312" w:eastAsia="仿宋_GB2312" w:hint="eastAsia"/>
          <w:sz w:val="32"/>
          <w:szCs w:val="32"/>
          <w:lang w:eastAsia="zh-CN"/>
        </w:rPr>
        <w:t>，</w:t>
      </w:r>
      <w:r>
        <w:rPr>
          <w:rFonts w:ascii="仿宋_GB2312" w:eastAsia="仿宋_GB2312"/>
          <w:sz w:val="32"/>
          <w:szCs w:val="32"/>
          <w:lang w:eastAsia="zh-CN"/>
        </w:rPr>
        <w:t>昌吉市</w:t>
      </w:r>
      <w:r>
        <w:rPr>
          <w:rFonts w:ascii="仿宋_GB2312" w:eastAsia="仿宋_GB2312" w:hint="eastAsia"/>
          <w:sz w:val="32"/>
          <w:szCs w:val="32"/>
          <w:lang w:eastAsia="zh-CN"/>
        </w:rPr>
        <w:t>改扩建及新建</w:t>
      </w:r>
      <w:r>
        <w:rPr>
          <w:rFonts w:ascii="仿宋_GB2312" w:eastAsia="仿宋_GB2312"/>
          <w:sz w:val="32"/>
          <w:szCs w:val="32"/>
          <w:lang w:eastAsia="zh-CN"/>
        </w:rPr>
        <w:t>佃坝镇二畦村幼儿园、三工镇常胜村幼儿园、华洋幸福里幼儿园、第九幼儿园</w:t>
      </w:r>
      <w:r>
        <w:rPr>
          <w:rFonts w:ascii="仿宋_GB2312" w:eastAsia="仿宋_GB2312" w:hint="eastAsia"/>
          <w:sz w:val="32"/>
          <w:szCs w:val="32"/>
          <w:lang w:eastAsia="zh-CN"/>
        </w:rPr>
        <w:t>项目经费</w:t>
      </w:r>
      <w:r>
        <w:rPr>
          <w:rFonts w:ascii="仿宋_GB2312" w:eastAsia="仿宋_GB2312"/>
          <w:sz w:val="32"/>
          <w:szCs w:val="32"/>
          <w:lang w:eastAsia="zh-CN"/>
        </w:rPr>
        <w:t>。</w:t>
      </w:r>
    </w:p>
    <w:p w:rsidR="006B6F98" w:rsidRDefault="00A42218">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rsidR="006B6F98" w:rsidRDefault="00A42218">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rsidR="006B6F98" w:rsidRDefault="00A4221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年度一般公共预算财政拨款支出</w:t>
      </w:r>
      <w:r>
        <w:rPr>
          <w:rFonts w:ascii="仿宋_GB2312" w:eastAsia="仿宋_GB2312"/>
          <w:sz w:val="32"/>
          <w:szCs w:val="32"/>
          <w:lang w:eastAsia="zh-CN"/>
        </w:rPr>
        <w:t>20,878.20</w:t>
      </w:r>
      <w:r>
        <w:rPr>
          <w:rFonts w:ascii="仿宋_GB2312" w:eastAsia="仿宋_GB2312"/>
          <w:sz w:val="32"/>
          <w:szCs w:val="32"/>
          <w:lang w:eastAsia="zh-CN"/>
        </w:rPr>
        <w:t>万元，占本年支出合计的</w:t>
      </w:r>
      <w:r>
        <w:rPr>
          <w:rFonts w:ascii="仿宋_GB2312" w:eastAsia="仿宋_GB2312"/>
          <w:sz w:val="32"/>
          <w:szCs w:val="32"/>
          <w:lang w:eastAsia="zh-CN"/>
        </w:rPr>
        <w:t>76.31%</w:t>
      </w:r>
      <w:r>
        <w:rPr>
          <w:rFonts w:ascii="仿宋_GB2312" w:eastAsia="仿宋_GB2312"/>
          <w:sz w:val="32"/>
          <w:szCs w:val="32"/>
          <w:lang w:eastAsia="zh-CN"/>
        </w:rPr>
        <w:t>。与上年相比，增加</w:t>
      </w:r>
      <w:r>
        <w:rPr>
          <w:rFonts w:ascii="仿宋_GB2312" w:eastAsia="仿宋_GB2312"/>
          <w:sz w:val="32"/>
          <w:szCs w:val="32"/>
          <w:lang w:eastAsia="zh-CN"/>
        </w:rPr>
        <w:t>2,838.51</w:t>
      </w:r>
      <w:r>
        <w:rPr>
          <w:rFonts w:ascii="仿宋_GB2312" w:eastAsia="仿宋_GB2312"/>
          <w:sz w:val="32"/>
          <w:szCs w:val="32"/>
          <w:lang w:eastAsia="zh-CN"/>
        </w:rPr>
        <w:t>万元，增长</w:t>
      </w:r>
      <w:r>
        <w:rPr>
          <w:rFonts w:ascii="仿宋_GB2312" w:eastAsia="仿宋_GB2312"/>
          <w:sz w:val="32"/>
          <w:szCs w:val="32"/>
          <w:lang w:eastAsia="zh-CN"/>
        </w:rPr>
        <w:t>15.73%</w:t>
      </w:r>
      <w:r>
        <w:rPr>
          <w:rFonts w:ascii="仿宋_GB2312" w:eastAsia="仿宋_GB2312"/>
          <w:sz w:val="32"/>
          <w:szCs w:val="32"/>
          <w:lang w:eastAsia="zh-CN"/>
        </w:rPr>
        <w:t>，主要原因是：</w:t>
      </w:r>
      <w:r>
        <w:rPr>
          <w:rFonts w:ascii="仿宋_GB2312" w:eastAsia="仿宋_GB2312" w:hint="eastAsia"/>
          <w:sz w:val="32"/>
          <w:szCs w:val="32"/>
          <w:lang w:eastAsia="zh-CN"/>
        </w:rPr>
        <w:t>本年</w:t>
      </w:r>
      <w:r>
        <w:rPr>
          <w:rFonts w:ascii="仿宋_GB2312" w:eastAsia="仿宋_GB2312"/>
          <w:sz w:val="32"/>
          <w:szCs w:val="32"/>
          <w:lang w:eastAsia="zh-CN"/>
        </w:rPr>
        <w:t>昌吉市庙尔沟乡中心学校运动场及主席台、看台项目</w:t>
      </w:r>
      <w:r>
        <w:rPr>
          <w:rFonts w:ascii="仿宋_GB2312" w:eastAsia="仿宋_GB2312" w:hint="eastAsia"/>
          <w:sz w:val="32"/>
          <w:szCs w:val="32"/>
          <w:lang w:eastAsia="zh-CN"/>
        </w:rPr>
        <w:t>经费增加</w:t>
      </w:r>
      <w:r>
        <w:rPr>
          <w:rFonts w:ascii="仿宋_GB2312" w:eastAsia="仿宋_GB2312"/>
          <w:sz w:val="32"/>
          <w:szCs w:val="32"/>
          <w:lang w:eastAsia="zh-CN"/>
        </w:rPr>
        <w:t>，昌吉市乌奎高速吉祥路服务站</w:t>
      </w:r>
      <w:r>
        <w:rPr>
          <w:rFonts w:ascii="仿宋_GB2312" w:eastAsia="仿宋_GB2312"/>
          <w:sz w:val="32"/>
          <w:szCs w:val="32"/>
          <w:lang w:eastAsia="zh-CN"/>
        </w:rPr>
        <w:t>项目</w:t>
      </w:r>
      <w:r>
        <w:rPr>
          <w:rFonts w:ascii="仿宋_GB2312" w:eastAsia="仿宋_GB2312" w:hint="eastAsia"/>
          <w:sz w:val="32"/>
          <w:szCs w:val="32"/>
          <w:lang w:eastAsia="zh-CN"/>
        </w:rPr>
        <w:t>经费增加、</w:t>
      </w:r>
      <w:r>
        <w:rPr>
          <w:rFonts w:ascii="仿宋_GB2312" w:eastAsia="仿宋_GB2312"/>
          <w:sz w:val="32"/>
          <w:szCs w:val="32"/>
          <w:lang w:eastAsia="zh-CN"/>
        </w:rPr>
        <w:t>昌吉市三工镇中心学校项目</w:t>
      </w:r>
      <w:r>
        <w:rPr>
          <w:rFonts w:ascii="仿宋_GB2312" w:eastAsia="仿宋_GB2312" w:hint="eastAsia"/>
          <w:sz w:val="32"/>
          <w:szCs w:val="32"/>
          <w:lang w:eastAsia="zh-CN"/>
        </w:rPr>
        <w:t>经费增加、</w:t>
      </w:r>
      <w:r>
        <w:rPr>
          <w:rFonts w:ascii="仿宋_GB2312" w:eastAsia="仿宋_GB2312"/>
          <w:sz w:val="32"/>
          <w:szCs w:val="32"/>
          <w:lang w:eastAsia="zh-CN"/>
        </w:rPr>
        <w:t>国土资源办证大厅及矿产资源展馆综合楼项目</w:t>
      </w:r>
      <w:r>
        <w:rPr>
          <w:rFonts w:ascii="仿宋_GB2312" w:eastAsia="仿宋_GB2312" w:hint="eastAsia"/>
          <w:sz w:val="32"/>
          <w:szCs w:val="32"/>
          <w:lang w:eastAsia="zh-CN"/>
        </w:rPr>
        <w:t>经费增加</w:t>
      </w:r>
      <w:r>
        <w:rPr>
          <w:rFonts w:ascii="仿宋_GB2312" w:eastAsia="仿宋_GB2312"/>
          <w:sz w:val="32"/>
          <w:szCs w:val="32"/>
          <w:lang w:eastAsia="zh-CN"/>
        </w:rPr>
        <w:t>。与年初预算相比，年初预算数</w:t>
      </w:r>
      <w:r>
        <w:rPr>
          <w:rFonts w:ascii="仿宋_GB2312" w:eastAsia="仿宋_GB2312"/>
          <w:sz w:val="32"/>
          <w:szCs w:val="32"/>
          <w:lang w:eastAsia="zh-CN"/>
        </w:rPr>
        <w:t>2,167.44</w:t>
      </w:r>
      <w:r>
        <w:rPr>
          <w:rFonts w:ascii="仿宋_GB2312" w:eastAsia="仿宋_GB2312"/>
          <w:sz w:val="32"/>
          <w:szCs w:val="32"/>
          <w:lang w:eastAsia="zh-CN"/>
        </w:rPr>
        <w:t>万元，决算数</w:t>
      </w:r>
      <w:r>
        <w:rPr>
          <w:rFonts w:ascii="仿宋_GB2312" w:eastAsia="仿宋_GB2312"/>
          <w:sz w:val="32"/>
          <w:szCs w:val="32"/>
          <w:lang w:eastAsia="zh-CN"/>
        </w:rPr>
        <w:t>20,878.20</w:t>
      </w:r>
      <w:r>
        <w:rPr>
          <w:rFonts w:ascii="仿宋_GB2312" w:eastAsia="仿宋_GB2312"/>
          <w:sz w:val="32"/>
          <w:szCs w:val="32"/>
          <w:lang w:eastAsia="zh-CN"/>
        </w:rPr>
        <w:t>万元，预决算差异率</w:t>
      </w:r>
      <w:r>
        <w:rPr>
          <w:rFonts w:ascii="仿宋_GB2312" w:eastAsia="仿宋_GB2312"/>
          <w:sz w:val="32"/>
          <w:szCs w:val="32"/>
          <w:lang w:eastAsia="zh-CN"/>
        </w:rPr>
        <w:t>863.27%</w:t>
      </w:r>
      <w:r>
        <w:rPr>
          <w:rFonts w:ascii="仿宋_GB2312" w:eastAsia="仿宋_GB2312"/>
          <w:sz w:val="32"/>
          <w:szCs w:val="32"/>
          <w:lang w:eastAsia="zh-CN"/>
        </w:rPr>
        <w:t>，主要原因是：</w:t>
      </w:r>
      <w:r>
        <w:rPr>
          <w:rFonts w:ascii="仿宋_GB2312" w:eastAsia="仿宋_GB2312" w:hint="eastAsia"/>
          <w:sz w:val="32"/>
          <w:szCs w:val="32"/>
          <w:lang w:eastAsia="zh-CN"/>
        </w:rPr>
        <w:t>年中</w:t>
      </w:r>
      <w:r>
        <w:rPr>
          <w:rFonts w:ascii="仿宋_GB2312" w:eastAsia="仿宋_GB2312"/>
          <w:sz w:val="32"/>
          <w:szCs w:val="32"/>
          <w:lang w:eastAsia="zh-CN"/>
        </w:rPr>
        <w:t>追加第六批集中化解中小企业欠款</w:t>
      </w:r>
      <w:r>
        <w:rPr>
          <w:rFonts w:ascii="仿宋_GB2312" w:eastAsia="仿宋_GB2312" w:hint="eastAsia"/>
          <w:sz w:val="32"/>
          <w:szCs w:val="32"/>
          <w:lang w:eastAsia="zh-CN"/>
        </w:rPr>
        <w:t>项目</w:t>
      </w:r>
      <w:r>
        <w:rPr>
          <w:rFonts w:ascii="仿宋_GB2312" w:eastAsia="仿宋_GB2312"/>
          <w:sz w:val="32"/>
          <w:szCs w:val="32"/>
          <w:lang w:eastAsia="zh-CN"/>
        </w:rPr>
        <w:t>资金</w:t>
      </w:r>
      <w:r>
        <w:rPr>
          <w:rFonts w:ascii="仿宋_GB2312" w:eastAsia="仿宋_GB2312" w:hint="eastAsia"/>
          <w:sz w:val="32"/>
          <w:szCs w:val="32"/>
          <w:lang w:eastAsia="zh-CN"/>
        </w:rPr>
        <w:t>，</w:t>
      </w:r>
      <w:r>
        <w:rPr>
          <w:rFonts w:ascii="仿宋_GB2312" w:eastAsia="仿宋_GB2312"/>
          <w:sz w:val="32"/>
          <w:szCs w:val="32"/>
          <w:lang w:eastAsia="zh-CN"/>
        </w:rPr>
        <w:t>第五批集中化解中小企业欠款</w:t>
      </w:r>
      <w:r>
        <w:rPr>
          <w:rFonts w:ascii="仿宋_GB2312" w:eastAsia="仿宋_GB2312" w:hint="eastAsia"/>
          <w:sz w:val="32"/>
          <w:szCs w:val="32"/>
          <w:lang w:eastAsia="zh-CN"/>
        </w:rPr>
        <w:t>项目</w:t>
      </w:r>
      <w:r>
        <w:rPr>
          <w:rFonts w:ascii="仿宋_GB2312" w:eastAsia="仿宋_GB2312"/>
          <w:sz w:val="32"/>
          <w:szCs w:val="32"/>
          <w:lang w:eastAsia="zh-CN"/>
        </w:rPr>
        <w:t>资金</w:t>
      </w:r>
      <w:r>
        <w:rPr>
          <w:rFonts w:ascii="仿宋_GB2312" w:eastAsia="仿宋_GB2312" w:hint="eastAsia"/>
          <w:sz w:val="32"/>
          <w:szCs w:val="32"/>
          <w:lang w:eastAsia="zh-CN"/>
        </w:rPr>
        <w:t>，</w:t>
      </w:r>
      <w:r>
        <w:rPr>
          <w:rFonts w:ascii="仿宋_GB2312" w:eastAsia="仿宋_GB2312"/>
          <w:sz w:val="32"/>
          <w:szCs w:val="32"/>
          <w:lang w:eastAsia="zh-CN"/>
        </w:rPr>
        <w:t>昌吉市</w:t>
      </w:r>
      <w:r>
        <w:rPr>
          <w:rFonts w:ascii="仿宋_GB2312" w:eastAsia="仿宋_GB2312" w:hint="eastAsia"/>
          <w:sz w:val="32"/>
          <w:szCs w:val="32"/>
          <w:lang w:eastAsia="zh-CN"/>
        </w:rPr>
        <w:t>改扩建及新建</w:t>
      </w:r>
      <w:r>
        <w:rPr>
          <w:rFonts w:ascii="仿宋_GB2312" w:eastAsia="仿宋_GB2312"/>
          <w:sz w:val="32"/>
          <w:szCs w:val="32"/>
          <w:lang w:eastAsia="zh-CN"/>
        </w:rPr>
        <w:t>佃坝镇二畦村幼儿园、第九幼儿园</w:t>
      </w:r>
      <w:r>
        <w:rPr>
          <w:rFonts w:ascii="仿宋_GB2312" w:eastAsia="仿宋_GB2312" w:hint="eastAsia"/>
          <w:sz w:val="32"/>
          <w:szCs w:val="32"/>
          <w:lang w:eastAsia="zh-CN"/>
        </w:rPr>
        <w:t>项目经费</w:t>
      </w:r>
      <w:r>
        <w:rPr>
          <w:rFonts w:ascii="仿宋_GB2312" w:eastAsia="仿宋_GB2312"/>
          <w:sz w:val="32"/>
          <w:szCs w:val="32"/>
          <w:lang w:eastAsia="zh-CN"/>
        </w:rPr>
        <w:t>。</w:t>
      </w:r>
    </w:p>
    <w:p w:rsidR="006B6F98" w:rsidRDefault="00A42218">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rsidR="006B6F98" w:rsidRDefault="00A42218">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教育支出（类）</w:t>
      </w:r>
      <w:r>
        <w:rPr>
          <w:rFonts w:ascii="仿宋_GB2312" w:eastAsia="仿宋_GB2312"/>
          <w:sz w:val="32"/>
          <w:szCs w:val="32"/>
          <w:lang w:eastAsia="zh-CN"/>
        </w:rPr>
        <w:t>16,209.80</w:t>
      </w:r>
      <w:r>
        <w:rPr>
          <w:rFonts w:ascii="仿宋_GB2312" w:eastAsia="仿宋_GB2312"/>
          <w:sz w:val="32"/>
          <w:szCs w:val="32"/>
          <w:lang w:eastAsia="zh-CN"/>
        </w:rPr>
        <w:t>万元，占</w:t>
      </w:r>
      <w:r>
        <w:rPr>
          <w:rFonts w:ascii="仿宋_GB2312" w:eastAsia="仿宋_GB2312"/>
          <w:sz w:val="32"/>
          <w:szCs w:val="32"/>
          <w:lang w:eastAsia="zh-CN"/>
        </w:rPr>
        <w:t>77.64%</w:t>
      </w:r>
      <w:r>
        <w:rPr>
          <w:rFonts w:ascii="仿宋_GB2312" w:eastAsia="仿宋_GB2312"/>
          <w:sz w:val="32"/>
          <w:szCs w:val="32"/>
          <w:lang w:eastAsia="zh-CN"/>
        </w:rPr>
        <w:t>。</w:t>
      </w:r>
    </w:p>
    <w:p w:rsidR="006B6F98" w:rsidRDefault="00A42218">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科学技术支出（类）</w:t>
      </w:r>
      <w:r>
        <w:rPr>
          <w:rFonts w:ascii="仿宋_GB2312" w:eastAsia="仿宋_GB2312"/>
          <w:sz w:val="32"/>
          <w:szCs w:val="32"/>
          <w:lang w:eastAsia="zh-CN"/>
        </w:rPr>
        <w:t>1,500.00</w:t>
      </w:r>
      <w:r>
        <w:rPr>
          <w:rFonts w:ascii="仿宋_GB2312" w:eastAsia="仿宋_GB2312"/>
          <w:sz w:val="32"/>
          <w:szCs w:val="32"/>
          <w:lang w:eastAsia="zh-CN"/>
        </w:rPr>
        <w:t>万元，占</w:t>
      </w:r>
      <w:r>
        <w:rPr>
          <w:rFonts w:ascii="仿宋_GB2312" w:eastAsia="仿宋_GB2312"/>
          <w:sz w:val="32"/>
          <w:szCs w:val="32"/>
          <w:lang w:eastAsia="zh-CN"/>
        </w:rPr>
        <w:t>7.18%</w:t>
      </w:r>
      <w:r>
        <w:rPr>
          <w:rFonts w:ascii="仿宋_GB2312" w:eastAsia="仿宋_GB2312"/>
          <w:sz w:val="32"/>
          <w:szCs w:val="32"/>
          <w:lang w:eastAsia="zh-CN"/>
        </w:rPr>
        <w:t>。</w:t>
      </w:r>
    </w:p>
    <w:p w:rsidR="006B6F98" w:rsidRDefault="00A42218">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文化旅游体育与传媒支出（类）</w:t>
      </w:r>
      <w:r>
        <w:rPr>
          <w:rFonts w:ascii="仿宋_GB2312" w:eastAsia="仿宋_GB2312"/>
          <w:sz w:val="32"/>
          <w:szCs w:val="32"/>
          <w:lang w:eastAsia="zh-CN"/>
        </w:rPr>
        <w:t>10.00</w:t>
      </w:r>
      <w:r>
        <w:rPr>
          <w:rFonts w:ascii="仿宋_GB2312" w:eastAsia="仿宋_GB2312"/>
          <w:sz w:val="32"/>
          <w:szCs w:val="32"/>
          <w:lang w:eastAsia="zh-CN"/>
        </w:rPr>
        <w:t>万元，占</w:t>
      </w:r>
      <w:r>
        <w:rPr>
          <w:rFonts w:ascii="仿宋_GB2312" w:eastAsia="仿宋_GB2312"/>
          <w:sz w:val="32"/>
          <w:szCs w:val="32"/>
          <w:lang w:eastAsia="zh-CN"/>
        </w:rPr>
        <w:t>0.05%</w:t>
      </w:r>
      <w:r>
        <w:rPr>
          <w:rFonts w:ascii="仿宋_GB2312" w:eastAsia="仿宋_GB2312"/>
          <w:sz w:val="32"/>
          <w:szCs w:val="32"/>
          <w:lang w:eastAsia="zh-CN"/>
        </w:rPr>
        <w:t>。</w:t>
      </w:r>
    </w:p>
    <w:p w:rsidR="006B6F98" w:rsidRDefault="00A42218">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社会保障和就业支出（类）</w:t>
      </w:r>
      <w:r>
        <w:rPr>
          <w:rFonts w:ascii="仿宋_GB2312" w:eastAsia="仿宋_GB2312"/>
          <w:sz w:val="32"/>
          <w:szCs w:val="32"/>
          <w:lang w:eastAsia="zh-CN"/>
        </w:rPr>
        <w:t>18.37</w:t>
      </w:r>
      <w:r>
        <w:rPr>
          <w:rFonts w:ascii="仿宋_GB2312" w:eastAsia="仿宋_GB2312"/>
          <w:sz w:val="32"/>
          <w:szCs w:val="32"/>
          <w:lang w:eastAsia="zh-CN"/>
        </w:rPr>
        <w:t>万元，占</w:t>
      </w:r>
      <w:r>
        <w:rPr>
          <w:rFonts w:ascii="仿宋_GB2312" w:eastAsia="仿宋_GB2312"/>
          <w:sz w:val="32"/>
          <w:szCs w:val="32"/>
          <w:lang w:eastAsia="zh-CN"/>
        </w:rPr>
        <w:t>0.09%</w:t>
      </w:r>
      <w:r>
        <w:rPr>
          <w:rFonts w:ascii="仿宋_GB2312" w:eastAsia="仿宋_GB2312"/>
          <w:sz w:val="32"/>
          <w:szCs w:val="32"/>
          <w:lang w:eastAsia="zh-CN"/>
        </w:rPr>
        <w:t>。</w:t>
      </w:r>
    </w:p>
    <w:p w:rsidR="006B6F98" w:rsidRDefault="00A42218">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5.</w:t>
      </w:r>
      <w:r>
        <w:rPr>
          <w:rFonts w:ascii="仿宋_GB2312" w:eastAsia="仿宋_GB2312"/>
          <w:sz w:val="32"/>
          <w:szCs w:val="32"/>
          <w:lang w:eastAsia="zh-CN"/>
        </w:rPr>
        <w:t>卫生健康支出（类）</w:t>
      </w:r>
      <w:r>
        <w:rPr>
          <w:rFonts w:ascii="仿宋_GB2312" w:eastAsia="仿宋_GB2312"/>
          <w:sz w:val="32"/>
          <w:szCs w:val="32"/>
          <w:lang w:eastAsia="zh-CN"/>
        </w:rPr>
        <w:t>10.86</w:t>
      </w:r>
      <w:r>
        <w:rPr>
          <w:rFonts w:ascii="仿宋_GB2312" w:eastAsia="仿宋_GB2312"/>
          <w:sz w:val="32"/>
          <w:szCs w:val="32"/>
          <w:lang w:eastAsia="zh-CN"/>
        </w:rPr>
        <w:t>万元，占</w:t>
      </w:r>
      <w:r>
        <w:rPr>
          <w:rFonts w:ascii="仿宋_GB2312" w:eastAsia="仿宋_GB2312"/>
          <w:sz w:val="32"/>
          <w:szCs w:val="32"/>
          <w:lang w:eastAsia="zh-CN"/>
        </w:rPr>
        <w:t>0.05%</w:t>
      </w:r>
      <w:r>
        <w:rPr>
          <w:rFonts w:ascii="仿宋_GB2312" w:eastAsia="仿宋_GB2312"/>
          <w:sz w:val="32"/>
          <w:szCs w:val="32"/>
          <w:lang w:eastAsia="zh-CN"/>
        </w:rPr>
        <w:t>。</w:t>
      </w:r>
    </w:p>
    <w:p w:rsidR="006B6F98" w:rsidRDefault="00A42218">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6.</w:t>
      </w:r>
      <w:r>
        <w:rPr>
          <w:rFonts w:ascii="仿宋_GB2312" w:eastAsia="仿宋_GB2312"/>
          <w:sz w:val="32"/>
          <w:szCs w:val="32"/>
          <w:lang w:eastAsia="zh-CN"/>
        </w:rPr>
        <w:t>城乡社区支出（类）</w:t>
      </w:r>
      <w:r>
        <w:rPr>
          <w:rFonts w:ascii="仿宋_GB2312" w:eastAsia="仿宋_GB2312"/>
          <w:sz w:val="32"/>
          <w:szCs w:val="32"/>
          <w:lang w:eastAsia="zh-CN"/>
        </w:rPr>
        <w:t>3,092.82</w:t>
      </w:r>
      <w:r>
        <w:rPr>
          <w:rFonts w:ascii="仿宋_GB2312" w:eastAsia="仿宋_GB2312"/>
          <w:sz w:val="32"/>
          <w:szCs w:val="32"/>
          <w:lang w:eastAsia="zh-CN"/>
        </w:rPr>
        <w:t>万元，占</w:t>
      </w:r>
      <w:r>
        <w:rPr>
          <w:rFonts w:ascii="仿宋_GB2312" w:eastAsia="仿宋_GB2312"/>
          <w:sz w:val="32"/>
          <w:szCs w:val="32"/>
          <w:lang w:eastAsia="zh-CN"/>
        </w:rPr>
        <w:t>14.81%</w:t>
      </w:r>
      <w:r>
        <w:rPr>
          <w:rFonts w:ascii="仿宋_GB2312" w:eastAsia="仿宋_GB2312"/>
          <w:sz w:val="32"/>
          <w:szCs w:val="32"/>
          <w:lang w:eastAsia="zh-CN"/>
        </w:rPr>
        <w:t>。</w:t>
      </w:r>
    </w:p>
    <w:p w:rsidR="006B6F98" w:rsidRDefault="00A42218">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7.</w:t>
      </w:r>
      <w:r>
        <w:rPr>
          <w:rFonts w:ascii="仿宋_GB2312" w:eastAsia="仿宋_GB2312"/>
          <w:sz w:val="32"/>
          <w:szCs w:val="32"/>
          <w:lang w:eastAsia="zh-CN"/>
        </w:rPr>
        <w:t>住房保障支出（类）</w:t>
      </w:r>
      <w:r>
        <w:rPr>
          <w:rFonts w:ascii="仿宋_GB2312" w:eastAsia="仿宋_GB2312"/>
          <w:sz w:val="32"/>
          <w:szCs w:val="32"/>
          <w:lang w:eastAsia="zh-CN"/>
        </w:rPr>
        <w:t>13.84</w:t>
      </w:r>
      <w:r>
        <w:rPr>
          <w:rFonts w:ascii="仿宋_GB2312" w:eastAsia="仿宋_GB2312"/>
          <w:sz w:val="32"/>
          <w:szCs w:val="32"/>
          <w:lang w:eastAsia="zh-CN"/>
        </w:rPr>
        <w:t>万元，占</w:t>
      </w:r>
      <w:r>
        <w:rPr>
          <w:rFonts w:ascii="仿宋_GB2312" w:eastAsia="仿宋_GB2312"/>
          <w:sz w:val="32"/>
          <w:szCs w:val="32"/>
          <w:lang w:eastAsia="zh-CN"/>
        </w:rPr>
        <w:t>0.07%</w:t>
      </w:r>
      <w:r>
        <w:rPr>
          <w:rFonts w:ascii="仿宋_GB2312" w:eastAsia="仿宋_GB2312"/>
          <w:sz w:val="32"/>
          <w:szCs w:val="32"/>
          <w:lang w:eastAsia="zh-CN"/>
        </w:rPr>
        <w:t>。</w:t>
      </w:r>
    </w:p>
    <w:p w:rsidR="006B6F98" w:rsidRDefault="00A42218">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lastRenderedPageBreak/>
        <w:t>8.</w:t>
      </w:r>
      <w:r>
        <w:rPr>
          <w:rFonts w:ascii="仿宋_GB2312" w:eastAsia="仿宋_GB2312"/>
          <w:sz w:val="32"/>
          <w:szCs w:val="32"/>
          <w:lang w:eastAsia="zh-CN"/>
        </w:rPr>
        <w:t>其他支出（类）</w:t>
      </w:r>
      <w:r>
        <w:rPr>
          <w:rFonts w:ascii="仿宋_GB2312" w:eastAsia="仿宋_GB2312"/>
          <w:sz w:val="32"/>
          <w:szCs w:val="32"/>
          <w:lang w:eastAsia="zh-CN"/>
        </w:rPr>
        <w:t>22.50</w:t>
      </w:r>
      <w:r>
        <w:rPr>
          <w:rFonts w:ascii="仿宋_GB2312" w:eastAsia="仿宋_GB2312"/>
          <w:sz w:val="32"/>
          <w:szCs w:val="32"/>
          <w:lang w:eastAsia="zh-CN"/>
        </w:rPr>
        <w:t>万元，占</w:t>
      </w:r>
      <w:r>
        <w:rPr>
          <w:rFonts w:ascii="仿宋_GB2312" w:eastAsia="仿宋_GB2312"/>
          <w:sz w:val="32"/>
          <w:szCs w:val="32"/>
          <w:lang w:eastAsia="zh-CN"/>
        </w:rPr>
        <w:t>0.11%</w:t>
      </w:r>
      <w:r>
        <w:rPr>
          <w:rFonts w:ascii="仿宋_GB2312" w:eastAsia="仿宋_GB2312"/>
          <w:sz w:val="32"/>
          <w:szCs w:val="32"/>
          <w:lang w:eastAsia="zh-CN"/>
        </w:rPr>
        <w:t>。</w:t>
      </w:r>
    </w:p>
    <w:p w:rsidR="006B6F98" w:rsidRDefault="00A42218">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rsidR="006B6F98" w:rsidRDefault="00A4221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w:t>
      </w:r>
      <w:r>
        <w:rPr>
          <w:rFonts w:ascii="仿宋_GB2312" w:eastAsia="仿宋_GB2312"/>
          <w:sz w:val="32"/>
          <w:szCs w:val="32"/>
          <w:lang w:eastAsia="zh-CN"/>
        </w:rPr>
        <w:t>、教育支出（类）普通教育（款）学前教育（项）：支出决算数为</w:t>
      </w:r>
      <w:r>
        <w:rPr>
          <w:rFonts w:ascii="仿宋_GB2312" w:eastAsia="仿宋_GB2312"/>
          <w:sz w:val="32"/>
          <w:szCs w:val="32"/>
          <w:lang w:eastAsia="zh-CN"/>
        </w:rPr>
        <w:t>0.00</w:t>
      </w:r>
      <w:r>
        <w:rPr>
          <w:rFonts w:ascii="仿宋_GB2312" w:eastAsia="仿宋_GB2312"/>
          <w:sz w:val="32"/>
          <w:szCs w:val="32"/>
          <w:lang w:eastAsia="zh-CN"/>
        </w:rPr>
        <w:t>万元，比上年决算减少</w:t>
      </w:r>
      <w:r>
        <w:rPr>
          <w:rFonts w:ascii="仿宋_GB2312" w:eastAsia="仿宋_GB2312"/>
          <w:sz w:val="32"/>
          <w:szCs w:val="32"/>
          <w:lang w:eastAsia="zh-CN"/>
        </w:rPr>
        <w:t>2,000.00</w:t>
      </w:r>
      <w:r>
        <w:rPr>
          <w:rFonts w:ascii="仿宋_GB2312" w:eastAsia="仿宋_GB2312"/>
          <w:sz w:val="32"/>
          <w:szCs w:val="32"/>
          <w:lang w:eastAsia="zh-CN"/>
        </w:rPr>
        <w:t>万元，下降</w:t>
      </w:r>
      <w:r>
        <w:rPr>
          <w:rFonts w:ascii="仿宋_GB2312" w:eastAsia="仿宋_GB2312"/>
          <w:sz w:val="32"/>
          <w:szCs w:val="32"/>
          <w:lang w:eastAsia="zh-CN"/>
        </w:rPr>
        <w:t>100.00%</w:t>
      </w:r>
      <w:r>
        <w:rPr>
          <w:rFonts w:ascii="仿宋_GB2312" w:eastAsia="仿宋_GB2312"/>
          <w:sz w:val="32"/>
          <w:szCs w:val="32"/>
          <w:lang w:eastAsia="zh-CN"/>
        </w:rPr>
        <w:t>，主要原因是：本年</w:t>
      </w:r>
      <w:r>
        <w:rPr>
          <w:rFonts w:ascii="仿宋_GB2312" w:eastAsia="仿宋_GB2312" w:hint="eastAsia"/>
          <w:sz w:val="32"/>
          <w:szCs w:val="32"/>
          <w:lang w:eastAsia="zh-CN"/>
        </w:rPr>
        <w:t>新建及改扩建幼儿园建设项目（华洋幸福里幼儿园、三工常胜村幼儿园）经费减少。</w:t>
      </w:r>
    </w:p>
    <w:p w:rsidR="006B6F98" w:rsidRDefault="00A42218">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w:t>
      </w:r>
      <w:r>
        <w:rPr>
          <w:rFonts w:ascii="仿宋_GB2312" w:eastAsia="仿宋_GB2312"/>
          <w:sz w:val="32"/>
          <w:szCs w:val="32"/>
          <w:lang w:eastAsia="zh-CN"/>
        </w:rPr>
        <w:t>、教育支出（类）普通教育（款）小学教育（项）：支出决算数为</w:t>
      </w:r>
      <w:r>
        <w:rPr>
          <w:rFonts w:ascii="仿宋_GB2312" w:eastAsia="仿宋_GB2312"/>
          <w:sz w:val="32"/>
          <w:szCs w:val="32"/>
          <w:lang w:eastAsia="zh-CN"/>
        </w:rPr>
        <w:t>20.00</w:t>
      </w:r>
      <w:r>
        <w:rPr>
          <w:rFonts w:ascii="仿宋_GB2312" w:eastAsia="仿宋_GB2312"/>
          <w:sz w:val="32"/>
          <w:szCs w:val="32"/>
          <w:lang w:eastAsia="zh-CN"/>
        </w:rPr>
        <w:t>万元，比上年决算减少</w:t>
      </w:r>
      <w:r>
        <w:rPr>
          <w:rFonts w:ascii="仿宋_GB2312" w:eastAsia="仿宋_GB2312"/>
          <w:sz w:val="32"/>
          <w:szCs w:val="32"/>
          <w:lang w:eastAsia="zh-CN"/>
        </w:rPr>
        <w:t>2,104.00</w:t>
      </w:r>
      <w:r>
        <w:rPr>
          <w:rFonts w:ascii="仿宋_GB2312" w:eastAsia="仿宋_GB2312"/>
          <w:sz w:val="32"/>
          <w:szCs w:val="32"/>
          <w:lang w:eastAsia="zh-CN"/>
        </w:rPr>
        <w:t>万元，下降</w:t>
      </w:r>
      <w:r>
        <w:rPr>
          <w:rFonts w:ascii="仿宋_GB2312" w:eastAsia="仿宋_GB2312"/>
          <w:sz w:val="32"/>
          <w:szCs w:val="32"/>
          <w:lang w:eastAsia="zh-CN"/>
        </w:rPr>
        <w:t>99.06%</w:t>
      </w:r>
      <w:r>
        <w:rPr>
          <w:rFonts w:ascii="仿宋_GB2312" w:eastAsia="仿宋_GB2312"/>
          <w:sz w:val="32"/>
          <w:szCs w:val="32"/>
          <w:lang w:eastAsia="zh-CN"/>
        </w:rPr>
        <w:t>，主要原因是：</w:t>
      </w:r>
      <w:r>
        <w:rPr>
          <w:rFonts w:ascii="仿宋_GB2312" w:eastAsia="仿宋_GB2312" w:hint="eastAsia"/>
          <w:sz w:val="32"/>
          <w:szCs w:val="32"/>
          <w:lang w:eastAsia="zh-CN"/>
        </w:rPr>
        <w:t>本年</w:t>
      </w:r>
      <w:r>
        <w:rPr>
          <w:rFonts w:ascii="仿宋_GB2312" w:eastAsia="仿宋_GB2312"/>
          <w:sz w:val="32"/>
          <w:szCs w:val="32"/>
          <w:lang w:eastAsia="zh-CN"/>
        </w:rPr>
        <w:t>昌吉市第二十一小学建设项目</w:t>
      </w:r>
      <w:r>
        <w:rPr>
          <w:rFonts w:ascii="仿宋_GB2312" w:eastAsia="仿宋_GB2312" w:hint="eastAsia"/>
          <w:sz w:val="32"/>
          <w:szCs w:val="32"/>
          <w:lang w:eastAsia="zh-CN"/>
        </w:rPr>
        <w:t>经费</w:t>
      </w:r>
      <w:r>
        <w:rPr>
          <w:rFonts w:ascii="仿宋_GB2312" w:eastAsia="仿宋_GB2312"/>
          <w:sz w:val="32"/>
          <w:szCs w:val="32"/>
          <w:lang w:eastAsia="zh-CN"/>
        </w:rPr>
        <w:t>减少。</w:t>
      </w:r>
    </w:p>
    <w:p w:rsidR="006B6F98" w:rsidRDefault="00A4221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3</w:t>
      </w:r>
      <w:r>
        <w:rPr>
          <w:rFonts w:ascii="仿宋_GB2312" w:eastAsia="仿宋_GB2312"/>
          <w:sz w:val="32"/>
          <w:szCs w:val="32"/>
          <w:lang w:eastAsia="zh-CN"/>
        </w:rPr>
        <w:t>、教育支出（类）普通教育（款）初中教育（项）：支出决算数为</w:t>
      </w:r>
      <w:r>
        <w:rPr>
          <w:rFonts w:ascii="仿宋_GB2312" w:eastAsia="仿宋_GB2312"/>
          <w:sz w:val="32"/>
          <w:szCs w:val="32"/>
          <w:lang w:eastAsia="zh-CN"/>
        </w:rPr>
        <w:t>378.00</w:t>
      </w:r>
      <w:r>
        <w:rPr>
          <w:rFonts w:ascii="仿宋_GB2312" w:eastAsia="仿宋_GB2312"/>
          <w:sz w:val="32"/>
          <w:szCs w:val="32"/>
          <w:lang w:eastAsia="zh-CN"/>
        </w:rPr>
        <w:t>万元，比上年决算减少</w:t>
      </w:r>
      <w:r>
        <w:rPr>
          <w:rFonts w:ascii="仿宋_GB2312" w:eastAsia="仿宋_GB2312"/>
          <w:sz w:val="32"/>
          <w:szCs w:val="32"/>
          <w:lang w:eastAsia="zh-CN"/>
        </w:rPr>
        <w:t>4,118.0</w:t>
      </w:r>
      <w:r>
        <w:rPr>
          <w:rFonts w:ascii="仿宋_GB2312" w:eastAsia="仿宋_GB2312"/>
          <w:sz w:val="32"/>
          <w:szCs w:val="32"/>
          <w:lang w:eastAsia="zh-CN"/>
        </w:rPr>
        <w:t>0</w:t>
      </w:r>
      <w:r>
        <w:rPr>
          <w:rFonts w:ascii="仿宋_GB2312" w:eastAsia="仿宋_GB2312"/>
          <w:sz w:val="32"/>
          <w:szCs w:val="32"/>
          <w:lang w:eastAsia="zh-CN"/>
        </w:rPr>
        <w:t>万元，下降</w:t>
      </w:r>
      <w:r>
        <w:rPr>
          <w:rFonts w:ascii="仿宋_GB2312" w:eastAsia="仿宋_GB2312"/>
          <w:sz w:val="32"/>
          <w:szCs w:val="32"/>
          <w:lang w:eastAsia="zh-CN"/>
        </w:rPr>
        <w:t>91.59%</w:t>
      </w:r>
      <w:r>
        <w:rPr>
          <w:rFonts w:ascii="仿宋_GB2312" w:eastAsia="仿宋_GB2312"/>
          <w:sz w:val="32"/>
          <w:szCs w:val="32"/>
          <w:lang w:eastAsia="zh-CN"/>
        </w:rPr>
        <w:t>，主要原因是：本年新建及改扩建中小学建设项目（市一中）</w:t>
      </w:r>
      <w:r>
        <w:rPr>
          <w:rFonts w:ascii="仿宋_GB2312" w:eastAsia="仿宋_GB2312" w:hint="eastAsia"/>
          <w:sz w:val="32"/>
          <w:szCs w:val="32"/>
          <w:lang w:eastAsia="zh-CN"/>
        </w:rPr>
        <w:t>经费</w:t>
      </w:r>
      <w:r>
        <w:rPr>
          <w:rFonts w:ascii="仿宋_GB2312" w:eastAsia="仿宋_GB2312"/>
          <w:sz w:val="32"/>
          <w:szCs w:val="32"/>
          <w:lang w:eastAsia="zh-CN"/>
        </w:rPr>
        <w:t>减少。</w:t>
      </w:r>
    </w:p>
    <w:p w:rsidR="006B6F98" w:rsidRDefault="00A4221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4</w:t>
      </w:r>
      <w:r>
        <w:rPr>
          <w:rFonts w:ascii="仿宋_GB2312" w:eastAsia="仿宋_GB2312"/>
          <w:sz w:val="32"/>
          <w:szCs w:val="32"/>
          <w:lang w:eastAsia="zh-CN"/>
        </w:rPr>
        <w:t>、教育支出（类）普通教育（款）高中教育（项）：支出决算数为</w:t>
      </w:r>
      <w:r>
        <w:rPr>
          <w:rFonts w:ascii="仿宋_GB2312" w:eastAsia="仿宋_GB2312"/>
          <w:sz w:val="32"/>
          <w:szCs w:val="32"/>
          <w:lang w:eastAsia="zh-CN"/>
        </w:rPr>
        <w:t>62.41</w:t>
      </w:r>
      <w:r>
        <w:rPr>
          <w:rFonts w:ascii="仿宋_GB2312" w:eastAsia="仿宋_GB2312"/>
          <w:sz w:val="32"/>
          <w:szCs w:val="32"/>
          <w:lang w:eastAsia="zh-CN"/>
        </w:rPr>
        <w:t>万元，比上年决算增加</w:t>
      </w:r>
      <w:r>
        <w:rPr>
          <w:rFonts w:ascii="仿宋_GB2312" w:eastAsia="仿宋_GB2312"/>
          <w:sz w:val="32"/>
          <w:szCs w:val="32"/>
          <w:lang w:eastAsia="zh-CN"/>
        </w:rPr>
        <w:t>62.41</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本年</w:t>
      </w:r>
      <w:r>
        <w:rPr>
          <w:rFonts w:ascii="仿宋_GB2312" w:eastAsia="仿宋_GB2312"/>
          <w:sz w:val="32"/>
          <w:szCs w:val="32"/>
          <w:lang w:eastAsia="zh-CN"/>
        </w:rPr>
        <w:t>增加昌吉市第十中学</w:t>
      </w:r>
      <w:r>
        <w:rPr>
          <w:rFonts w:ascii="仿宋_GB2312" w:eastAsia="仿宋_GB2312" w:hint="eastAsia"/>
          <w:sz w:val="32"/>
          <w:szCs w:val="32"/>
          <w:lang w:eastAsia="zh-CN"/>
        </w:rPr>
        <w:t>基础与配套设施建设</w:t>
      </w:r>
      <w:r>
        <w:rPr>
          <w:rFonts w:ascii="仿宋_GB2312" w:eastAsia="仿宋_GB2312"/>
          <w:sz w:val="32"/>
          <w:szCs w:val="32"/>
          <w:lang w:eastAsia="zh-CN"/>
        </w:rPr>
        <w:t>项目</w:t>
      </w:r>
      <w:r>
        <w:rPr>
          <w:rFonts w:ascii="仿宋_GB2312" w:eastAsia="仿宋_GB2312" w:hint="eastAsia"/>
          <w:sz w:val="32"/>
          <w:szCs w:val="32"/>
          <w:lang w:eastAsia="zh-CN"/>
        </w:rPr>
        <w:t>经费</w:t>
      </w:r>
      <w:r>
        <w:rPr>
          <w:rFonts w:ascii="仿宋_GB2312" w:eastAsia="仿宋_GB2312"/>
          <w:sz w:val="32"/>
          <w:szCs w:val="32"/>
          <w:lang w:eastAsia="zh-CN"/>
        </w:rPr>
        <w:t>。</w:t>
      </w:r>
    </w:p>
    <w:p w:rsidR="006B6F98" w:rsidRDefault="00A4221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5</w:t>
      </w:r>
      <w:r>
        <w:rPr>
          <w:rFonts w:ascii="仿宋_GB2312" w:eastAsia="仿宋_GB2312"/>
          <w:sz w:val="32"/>
          <w:szCs w:val="32"/>
          <w:lang w:eastAsia="zh-CN"/>
        </w:rPr>
        <w:t>、教育支出（类）普通教育（款）其他普通教育支出（项）：支出决算数为</w:t>
      </w:r>
      <w:r>
        <w:rPr>
          <w:rFonts w:ascii="仿宋_GB2312" w:eastAsia="仿宋_GB2312"/>
          <w:sz w:val="32"/>
          <w:szCs w:val="32"/>
          <w:lang w:eastAsia="zh-CN"/>
        </w:rPr>
        <w:t>14,080.00</w:t>
      </w:r>
      <w:r>
        <w:rPr>
          <w:rFonts w:ascii="仿宋_GB2312" w:eastAsia="仿宋_GB2312"/>
          <w:sz w:val="32"/>
          <w:szCs w:val="32"/>
          <w:lang w:eastAsia="zh-CN"/>
        </w:rPr>
        <w:t>万元，比上年决算增加</w:t>
      </w:r>
      <w:r>
        <w:rPr>
          <w:rFonts w:ascii="仿宋_GB2312" w:eastAsia="仿宋_GB2312"/>
          <w:sz w:val="32"/>
          <w:szCs w:val="32"/>
          <w:lang w:eastAsia="zh-CN"/>
        </w:rPr>
        <w:t>10,959.00</w:t>
      </w:r>
      <w:r>
        <w:rPr>
          <w:rFonts w:ascii="仿宋_GB2312" w:eastAsia="仿宋_GB2312"/>
          <w:sz w:val="32"/>
          <w:szCs w:val="32"/>
          <w:lang w:eastAsia="zh-CN"/>
        </w:rPr>
        <w:t>万元，增长</w:t>
      </w:r>
      <w:r>
        <w:rPr>
          <w:rFonts w:ascii="仿宋_GB2312" w:eastAsia="仿宋_GB2312"/>
          <w:sz w:val="32"/>
          <w:szCs w:val="32"/>
          <w:lang w:eastAsia="zh-CN"/>
        </w:rPr>
        <w:t>351.14%</w:t>
      </w:r>
      <w:r>
        <w:rPr>
          <w:rFonts w:ascii="仿宋_GB2312" w:eastAsia="仿宋_GB2312"/>
          <w:sz w:val="32"/>
          <w:szCs w:val="32"/>
          <w:lang w:eastAsia="zh-CN"/>
        </w:rPr>
        <w:t>，主要原因是：增加昌吉市第八中学</w:t>
      </w:r>
      <w:r>
        <w:rPr>
          <w:rFonts w:ascii="仿宋_GB2312" w:eastAsia="仿宋_GB2312" w:hint="eastAsia"/>
          <w:sz w:val="32"/>
          <w:szCs w:val="32"/>
          <w:lang w:eastAsia="zh-CN"/>
        </w:rPr>
        <w:t>、</w:t>
      </w:r>
      <w:r>
        <w:rPr>
          <w:rFonts w:ascii="仿宋_GB2312" w:eastAsia="仿宋_GB2312"/>
          <w:sz w:val="32"/>
          <w:szCs w:val="32"/>
          <w:lang w:eastAsia="zh-CN"/>
        </w:rPr>
        <w:t>昌吉市第二十一小学</w:t>
      </w:r>
      <w:r>
        <w:rPr>
          <w:rFonts w:ascii="仿宋_GB2312" w:eastAsia="仿宋_GB2312" w:hint="eastAsia"/>
          <w:sz w:val="32"/>
          <w:szCs w:val="32"/>
          <w:lang w:eastAsia="zh-CN"/>
        </w:rPr>
        <w:t>、</w:t>
      </w:r>
      <w:r>
        <w:rPr>
          <w:rFonts w:ascii="仿宋_GB2312" w:eastAsia="仿宋_GB2312"/>
          <w:sz w:val="32"/>
          <w:szCs w:val="32"/>
          <w:lang w:eastAsia="zh-CN"/>
        </w:rPr>
        <w:t>昌吉市第六中学</w:t>
      </w:r>
      <w:r>
        <w:rPr>
          <w:rFonts w:ascii="仿宋_GB2312" w:eastAsia="仿宋_GB2312" w:hint="eastAsia"/>
          <w:sz w:val="32"/>
          <w:szCs w:val="32"/>
          <w:lang w:eastAsia="zh-CN"/>
        </w:rPr>
        <w:t>基础与配套设施建</w:t>
      </w:r>
      <w:r>
        <w:rPr>
          <w:rFonts w:ascii="仿宋_GB2312" w:eastAsia="仿宋_GB2312" w:hint="eastAsia"/>
          <w:sz w:val="32"/>
          <w:szCs w:val="32"/>
          <w:lang w:eastAsia="zh-CN"/>
        </w:rPr>
        <w:t>设</w:t>
      </w:r>
      <w:r>
        <w:rPr>
          <w:rFonts w:ascii="仿宋_GB2312" w:eastAsia="仿宋_GB2312"/>
          <w:sz w:val="32"/>
          <w:szCs w:val="32"/>
          <w:lang w:eastAsia="zh-CN"/>
        </w:rPr>
        <w:t>项目</w:t>
      </w:r>
      <w:r>
        <w:rPr>
          <w:rFonts w:ascii="仿宋_GB2312" w:eastAsia="仿宋_GB2312" w:hint="eastAsia"/>
          <w:sz w:val="32"/>
          <w:szCs w:val="32"/>
          <w:lang w:eastAsia="zh-CN"/>
        </w:rPr>
        <w:t>经费</w:t>
      </w:r>
      <w:r>
        <w:rPr>
          <w:rFonts w:ascii="仿宋_GB2312" w:eastAsia="仿宋_GB2312"/>
          <w:sz w:val="32"/>
          <w:szCs w:val="32"/>
          <w:lang w:eastAsia="zh-CN"/>
        </w:rPr>
        <w:t>。</w:t>
      </w:r>
    </w:p>
    <w:p w:rsidR="006B6F98" w:rsidRDefault="00A4221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6</w:t>
      </w:r>
      <w:r>
        <w:rPr>
          <w:rFonts w:ascii="仿宋_GB2312" w:eastAsia="仿宋_GB2312"/>
          <w:sz w:val="32"/>
          <w:szCs w:val="32"/>
          <w:lang w:eastAsia="zh-CN"/>
        </w:rPr>
        <w:t>、教育支出（类）教育费附加安排的支出（款）农村中小学教学设施（项）：支出决算数为</w:t>
      </w:r>
      <w:r>
        <w:rPr>
          <w:rFonts w:ascii="仿宋_GB2312" w:eastAsia="仿宋_GB2312"/>
          <w:sz w:val="32"/>
          <w:szCs w:val="32"/>
          <w:lang w:eastAsia="zh-CN"/>
        </w:rPr>
        <w:t>35.00</w:t>
      </w:r>
      <w:r>
        <w:rPr>
          <w:rFonts w:ascii="仿宋_GB2312" w:eastAsia="仿宋_GB2312"/>
          <w:sz w:val="32"/>
          <w:szCs w:val="32"/>
          <w:lang w:eastAsia="zh-CN"/>
        </w:rPr>
        <w:t>万元，比上年决算增加</w:t>
      </w:r>
      <w:r>
        <w:rPr>
          <w:rFonts w:ascii="仿宋_GB2312" w:eastAsia="仿宋_GB2312"/>
          <w:sz w:val="32"/>
          <w:szCs w:val="32"/>
          <w:lang w:eastAsia="zh-CN"/>
        </w:rPr>
        <w:t>35.00</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本年</w:t>
      </w:r>
      <w:r>
        <w:rPr>
          <w:rFonts w:ascii="仿宋_GB2312" w:eastAsia="仿宋_GB2312"/>
          <w:sz w:val="32"/>
          <w:szCs w:val="32"/>
          <w:lang w:eastAsia="zh-CN"/>
        </w:rPr>
        <w:t>增加昌吉市阿什里乡中心学校泉州体育馆建设项目</w:t>
      </w:r>
      <w:r>
        <w:rPr>
          <w:rFonts w:ascii="仿宋_GB2312" w:eastAsia="仿宋_GB2312" w:hint="eastAsia"/>
          <w:sz w:val="32"/>
          <w:szCs w:val="32"/>
          <w:lang w:eastAsia="zh-CN"/>
        </w:rPr>
        <w:t>经费、</w:t>
      </w:r>
      <w:r>
        <w:rPr>
          <w:rFonts w:ascii="仿宋_GB2312" w:eastAsia="仿宋_GB2312"/>
          <w:sz w:val="32"/>
          <w:szCs w:val="32"/>
          <w:lang w:eastAsia="zh-CN"/>
        </w:rPr>
        <w:t>昌吉市大西渠镇中心学校运动场建设项目</w:t>
      </w:r>
      <w:r>
        <w:rPr>
          <w:rFonts w:ascii="仿宋_GB2312" w:eastAsia="仿宋_GB2312" w:hint="eastAsia"/>
          <w:sz w:val="32"/>
          <w:szCs w:val="32"/>
          <w:lang w:eastAsia="zh-CN"/>
        </w:rPr>
        <w:t>经费</w:t>
      </w:r>
      <w:r>
        <w:rPr>
          <w:rFonts w:ascii="仿宋_GB2312" w:eastAsia="仿宋_GB2312"/>
          <w:sz w:val="32"/>
          <w:szCs w:val="32"/>
          <w:lang w:eastAsia="zh-CN"/>
        </w:rPr>
        <w:t>。</w:t>
      </w:r>
    </w:p>
    <w:p w:rsidR="006B6F98" w:rsidRDefault="00A4221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7</w:t>
      </w:r>
      <w:r>
        <w:rPr>
          <w:rFonts w:ascii="仿宋_GB2312" w:eastAsia="仿宋_GB2312"/>
          <w:sz w:val="32"/>
          <w:szCs w:val="32"/>
          <w:lang w:eastAsia="zh-CN"/>
        </w:rPr>
        <w:t>、教育支出（类）教育费附加安排的支出（款）城市中小学校舍建设（项）：支出决算数为</w:t>
      </w:r>
      <w:r>
        <w:rPr>
          <w:rFonts w:ascii="仿宋_GB2312" w:eastAsia="仿宋_GB2312"/>
          <w:sz w:val="32"/>
          <w:szCs w:val="32"/>
          <w:lang w:eastAsia="zh-CN"/>
        </w:rPr>
        <w:t>42.34</w:t>
      </w:r>
      <w:r>
        <w:rPr>
          <w:rFonts w:ascii="仿宋_GB2312" w:eastAsia="仿宋_GB2312"/>
          <w:sz w:val="32"/>
          <w:szCs w:val="32"/>
          <w:lang w:eastAsia="zh-CN"/>
        </w:rPr>
        <w:t>万元，比上年决算</w:t>
      </w:r>
      <w:r>
        <w:rPr>
          <w:rFonts w:ascii="仿宋_GB2312" w:eastAsia="仿宋_GB2312"/>
          <w:sz w:val="32"/>
          <w:szCs w:val="32"/>
          <w:lang w:eastAsia="zh-CN"/>
        </w:rPr>
        <w:lastRenderedPageBreak/>
        <w:t>减少</w:t>
      </w:r>
      <w:r>
        <w:rPr>
          <w:rFonts w:ascii="仿宋_GB2312" w:eastAsia="仿宋_GB2312"/>
          <w:sz w:val="32"/>
          <w:szCs w:val="32"/>
          <w:lang w:eastAsia="zh-CN"/>
        </w:rPr>
        <w:t>57.66</w:t>
      </w:r>
      <w:r>
        <w:rPr>
          <w:rFonts w:ascii="仿宋_GB2312" w:eastAsia="仿宋_GB2312"/>
          <w:sz w:val="32"/>
          <w:szCs w:val="32"/>
          <w:lang w:eastAsia="zh-CN"/>
        </w:rPr>
        <w:t>万元，下降</w:t>
      </w:r>
      <w:r>
        <w:rPr>
          <w:rFonts w:ascii="仿宋_GB2312" w:eastAsia="仿宋_GB2312"/>
          <w:sz w:val="32"/>
          <w:szCs w:val="32"/>
          <w:lang w:eastAsia="zh-CN"/>
        </w:rPr>
        <w:t>57.66%</w:t>
      </w:r>
      <w:r>
        <w:rPr>
          <w:rFonts w:ascii="仿宋_GB2312" w:eastAsia="仿宋_GB2312"/>
          <w:sz w:val="32"/>
          <w:szCs w:val="32"/>
          <w:lang w:eastAsia="zh-CN"/>
        </w:rPr>
        <w:t>，主要原因是：</w:t>
      </w:r>
      <w:r>
        <w:rPr>
          <w:rFonts w:ascii="仿宋_GB2312" w:eastAsia="仿宋_GB2312" w:hint="eastAsia"/>
          <w:sz w:val="32"/>
          <w:szCs w:val="32"/>
          <w:lang w:eastAsia="zh-CN"/>
        </w:rPr>
        <w:t>本年</w:t>
      </w:r>
      <w:r>
        <w:rPr>
          <w:rFonts w:ascii="仿宋_GB2312" w:eastAsia="仿宋_GB2312"/>
          <w:sz w:val="32"/>
          <w:szCs w:val="32"/>
          <w:lang w:eastAsia="zh-CN"/>
        </w:rPr>
        <w:t>减少新建及改扩建中小学建设项目（市一中）项目</w:t>
      </w:r>
      <w:r>
        <w:rPr>
          <w:rFonts w:ascii="仿宋_GB2312" w:eastAsia="仿宋_GB2312" w:hint="eastAsia"/>
          <w:sz w:val="32"/>
          <w:szCs w:val="32"/>
          <w:lang w:eastAsia="zh-CN"/>
        </w:rPr>
        <w:t>经费</w:t>
      </w:r>
      <w:r>
        <w:rPr>
          <w:rFonts w:ascii="仿宋_GB2312" w:eastAsia="仿宋_GB2312"/>
          <w:sz w:val="32"/>
          <w:szCs w:val="32"/>
          <w:lang w:eastAsia="zh-CN"/>
        </w:rPr>
        <w:t>。</w:t>
      </w:r>
    </w:p>
    <w:p w:rsidR="006B6F98" w:rsidRDefault="00A4221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8</w:t>
      </w:r>
      <w:r>
        <w:rPr>
          <w:rFonts w:ascii="仿宋_GB2312" w:eastAsia="仿宋_GB2312"/>
          <w:sz w:val="32"/>
          <w:szCs w:val="32"/>
          <w:lang w:eastAsia="zh-CN"/>
        </w:rPr>
        <w:t>、教育支出（类）教育费附加安排的支出（款）城市中小学教学设施（项）：支出决算数为</w:t>
      </w:r>
      <w:r>
        <w:rPr>
          <w:rFonts w:ascii="仿宋_GB2312" w:eastAsia="仿宋_GB2312"/>
          <w:sz w:val="32"/>
          <w:szCs w:val="32"/>
          <w:lang w:eastAsia="zh-CN"/>
        </w:rPr>
        <w:t>255.00</w:t>
      </w:r>
      <w:r>
        <w:rPr>
          <w:rFonts w:ascii="仿宋_GB2312" w:eastAsia="仿宋_GB2312"/>
          <w:sz w:val="32"/>
          <w:szCs w:val="32"/>
          <w:lang w:eastAsia="zh-CN"/>
        </w:rPr>
        <w:t>万元，比上年决算增加</w:t>
      </w:r>
      <w:r>
        <w:rPr>
          <w:rFonts w:ascii="仿宋_GB2312" w:eastAsia="仿宋_GB2312"/>
          <w:sz w:val="32"/>
          <w:szCs w:val="32"/>
          <w:lang w:eastAsia="zh-CN"/>
        </w:rPr>
        <w:t>255.00</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本年</w:t>
      </w:r>
      <w:r>
        <w:rPr>
          <w:rFonts w:ascii="仿宋_GB2312" w:eastAsia="仿宋_GB2312"/>
          <w:sz w:val="32"/>
          <w:szCs w:val="32"/>
          <w:lang w:eastAsia="zh-CN"/>
        </w:rPr>
        <w:t>增加昌吉市第八中学</w:t>
      </w:r>
      <w:r>
        <w:rPr>
          <w:rFonts w:ascii="仿宋_GB2312" w:eastAsia="仿宋_GB2312" w:hint="eastAsia"/>
          <w:sz w:val="32"/>
          <w:szCs w:val="32"/>
          <w:lang w:eastAsia="zh-CN"/>
        </w:rPr>
        <w:t>、</w:t>
      </w:r>
      <w:r>
        <w:rPr>
          <w:rFonts w:ascii="仿宋_GB2312" w:eastAsia="仿宋_GB2312"/>
          <w:sz w:val="32"/>
          <w:szCs w:val="32"/>
          <w:lang w:eastAsia="zh-CN"/>
        </w:rPr>
        <w:t>昌吉市第十八小学综合教学楼项目</w:t>
      </w:r>
      <w:r>
        <w:rPr>
          <w:rFonts w:ascii="仿宋_GB2312" w:eastAsia="仿宋_GB2312" w:hint="eastAsia"/>
          <w:sz w:val="32"/>
          <w:szCs w:val="32"/>
          <w:lang w:eastAsia="zh-CN"/>
        </w:rPr>
        <w:t>经费</w:t>
      </w:r>
      <w:r>
        <w:rPr>
          <w:rFonts w:ascii="仿宋_GB2312" w:eastAsia="仿宋_GB2312"/>
          <w:sz w:val="32"/>
          <w:szCs w:val="32"/>
          <w:lang w:eastAsia="zh-CN"/>
        </w:rPr>
        <w:t>，昌吉市第十五小学综合教学楼项目</w:t>
      </w:r>
      <w:r>
        <w:rPr>
          <w:rFonts w:ascii="仿宋_GB2312" w:eastAsia="仿宋_GB2312" w:hint="eastAsia"/>
          <w:sz w:val="32"/>
          <w:szCs w:val="32"/>
          <w:lang w:eastAsia="zh-CN"/>
        </w:rPr>
        <w:t>经费</w:t>
      </w:r>
      <w:r>
        <w:rPr>
          <w:rFonts w:ascii="仿宋_GB2312" w:eastAsia="仿宋_GB2312"/>
          <w:sz w:val="32"/>
          <w:szCs w:val="32"/>
          <w:lang w:eastAsia="zh-CN"/>
        </w:rPr>
        <w:t>，昌吉市兴昌北路幼儿园项目</w:t>
      </w:r>
      <w:r>
        <w:rPr>
          <w:rFonts w:ascii="仿宋_GB2312" w:eastAsia="仿宋_GB2312" w:hint="eastAsia"/>
          <w:sz w:val="32"/>
          <w:szCs w:val="32"/>
          <w:lang w:eastAsia="zh-CN"/>
        </w:rPr>
        <w:t>经费</w:t>
      </w:r>
      <w:r>
        <w:rPr>
          <w:rFonts w:ascii="仿宋_GB2312" w:eastAsia="仿宋_GB2312"/>
          <w:sz w:val="32"/>
          <w:szCs w:val="32"/>
          <w:lang w:eastAsia="zh-CN"/>
        </w:rPr>
        <w:t>。</w:t>
      </w:r>
    </w:p>
    <w:p w:rsidR="006B6F98" w:rsidRDefault="00A4221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9</w:t>
      </w:r>
      <w:r>
        <w:rPr>
          <w:rFonts w:ascii="仿宋_GB2312" w:eastAsia="仿宋_GB2312"/>
          <w:sz w:val="32"/>
          <w:szCs w:val="32"/>
          <w:lang w:eastAsia="zh-CN"/>
        </w:rPr>
        <w:t>、教育支出（类）教育费附加安排的支出（款）其他教育费附加安排的支出（项）：支出决算数为</w:t>
      </w:r>
      <w:r>
        <w:rPr>
          <w:rFonts w:ascii="仿宋_GB2312" w:eastAsia="仿宋_GB2312"/>
          <w:sz w:val="32"/>
          <w:szCs w:val="32"/>
          <w:lang w:eastAsia="zh-CN"/>
        </w:rPr>
        <w:t>1,337.05</w:t>
      </w:r>
      <w:r>
        <w:rPr>
          <w:rFonts w:ascii="仿宋_GB2312" w:eastAsia="仿宋_GB2312"/>
          <w:sz w:val="32"/>
          <w:szCs w:val="32"/>
          <w:lang w:eastAsia="zh-CN"/>
        </w:rPr>
        <w:t>万元，比上年决算增加</w:t>
      </w:r>
      <w:r>
        <w:rPr>
          <w:rFonts w:ascii="仿宋_GB2312" w:eastAsia="仿宋_GB2312"/>
          <w:sz w:val="32"/>
          <w:szCs w:val="32"/>
          <w:lang w:eastAsia="zh-CN"/>
        </w:rPr>
        <w:t>1,209.63</w:t>
      </w:r>
      <w:r>
        <w:rPr>
          <w:rFonts w:ascii="仿宋_GB2312" w:eastAsia="仿宋_GB2312"/>
          <w:sz w:val="32"/>
          <w:szCs w:val="32"/>
          <w:lang w:eastAsia="zh-CN"/>
        </w:rPr>
        <w:t>万元，增长</w:t>
      </w:r>
      <w:r>
        <w:rPr>
          <w:rFonts w:ascii="仿宋_GB2312" w:eastAsia="仿宋_GB2312"/>
          <w:sz w:val="32"/>
          <w:szCs w:val="32"/>
          <w:lang w:eastAsia="zh-CN"/>
        </w:rPr>
        <w:t>949.33%</w:t>
      </w:r>
      <w:r>
        <w:rPr>
          <w:rFonts w:ascii="仿宋_GB2312" w:eastAsia="仿宋_GB2312"/>
          <w:sz w:val="32"/>
          <w:szCs w:val="32"/>
          <w:lang w:eastAsia="zh-CN"/>
        </w:rPr>
        <w:t>，主要原因是：</w:t>
      </w:r>
      <w:r>
        <w:rPr>
          <w:rFonts w:ascii="仿宋_GB2312" w:eastAsia="仿宋_GB2312" w:hint="eastAsia"/>
          <w:sz w:val="32"/>
          <w:szCs w:val="32"/>
          <w:lang w:eastAsia="zh-CN"/>
        </w:rPr>
        <w:t>本年</w:t>
      </w:r>
      <w:r>
        <w:rPr>
          <w:rFonts w:ascii="仿宋_GB2312" w:eastAsia="仿宋_GB2312"/>
          <w:sz w:val="32"/>
          <w:szCs w:val="32"/>
          <w:lang w:eastAsia="zh-CN"/>
        </w:rPr>
        <w:t>增加昌吉市榆树沟镇中心学校项目</w:t>
      </w:r>
      <w:r>
        <w:rPr>
          <w:rFonts w:ascii="仿宋_GB2312" w:eastAsia="仿宋_GB2312" w:hint="eastAsia"/>
          <w:sz w:val="32"/>
          <w:szCs w:val="32"/>
          <w:lang w:eastAsia="zh-CN"/>
        </w:rPr>
        <w:t>、</w:t>
      </w:r>
      <w:r>
        <w:rPr>
          <w:rFonts w:ascii="仿宋_GB2312" w:eastAsia="仿宋_GB2312"/>
          <w:sz w:val="32"/>
          <w:szCs w:val="32"/>
          <w:lang w:eastAsia="zh-CN"/>
        </w:rPr>
        <w:t>昌吉市</w:t>
      </w:r>
      <w:r>
        <w:rPr>
          <w:rFonts w:ascii="仿宋_GB2312" w:eastAsia="仿宋_GB2312"/>
          <w:sz w:val="32"/>
          <w:szCs w:val="32"/>
          <w:lang w:eastAsia="zh-CN"/>
        </w:rPr>
        <w:t>南公园西路二级消防救援站室外附属设施项目</w:t>
      </w:r>
      <w:r>
        <w:rPr>
          <w:rFonts w:ascii="仿宋_GB2312" w:eastAsia="仿宋_GB2312" w:hint="eastAsia"/>
          <w:sz w:val="32"/>
          <w:szCs w:val="32"/>
          <w:lang w:eastAsia="zh-CN"/>
        </w:rPr>
        <w:t>、</w:t>
      </w:r>
      <w:r>
        <w:rPr>
          <w:rFonts w:ascii="仿宋_GB2312" w:eastAsia="仿宋_GB2312"/>
          <w:sz w:val="32"/>
          <w:szCs w:val="32"/>
          <w:lang w:eastAsia="zh-CN"/>
        </w:rPr>
        <w:t>昌吉市公共卫生检测检验中心实验室升级改造</w:t>
      </w:r>
      <w:r>
        <w:rPr>
          <w:rFonts w:ascii="仿宋_GB2312" w:eastAsia="仿宋_GB2312" w:hint="eastAsia"/>
          <w:sz w:val="32"/>
          <w:szCs w:val="32"/>
          <w:lang w:eastAsia="zh-CN"/>
        </w:rPr>
        <w:t>项目经费</w:t>
      </w:r>
      <w:r>
        <w:rPr>
          <w:rFonts w:ascii="仿宋_GB2312" w:eastAsia="仿宋_GB2312"/>
          <w:sz w:val="32"/>
          <w:szCs w:val="32"/>
          <w:lang w:eastAsia="zh-CN"/>
        </w:rPr>
        <w:t>。</w:t>
      </w:r>
    </w:p>
    <w:p w:rsidR="006B6F98" w:rsidRDefault="00A4221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10</w:t>
      </w:r>
      <w:r>
        <w:rPr>
          <w:rFonts w:ascii="仿宋_GB2312" w:eastAsia="仿宋_GB2312"/>
          <w:sz w:val="32"/>
          <w:szCs w:val="32"/>
          <w:lang w:eastAsia="zh-CN"/>
        </w:rPr>
        <w:t>、科学技术支出（类）其他科学技术支出（款）其他科学技术支出（项）：支出决算数为</w:t>
      </w:r>
      <w:r>
        <w:rPr>
          <w:rFonts w:ascii="仿宋_GB2312" w:eastAsia="仿宋_GB2312"/>
          <w:sz w:val="32"/>
          <w:szCs w:val="32"/>
          <w:lang w:eastAsia="zh-CN"/>
        </w:rPr>
        <w:t>1,500.00</w:t>
      </w:r>
      <w:r>
        <w:rPr>
          <w:rFonts w:ascii="仿宋_GB2312" w:eastAsia="仿宋_GB2312"/>
          <w:sz w:val="32"/>
          <w:szCs w:val="32"/>
          <w:lang w:eastAsia="zh-CN"/>
        </w:rPr>
        <w:t>万元，比上年决算增加</w:t>
      </w:r>
      <w:r>
        <w:rPr>
          <w:rFonts w:ascii="仿宋_GB2312" w:eastAsia="仿宋_GB2312"/>
          <w:sz w:val="32"/>
          <w:szCs w:val="32"/>
          <w:lang w:eastAsia="zh-CN"/>
        </w:rPr>
        <w:t>1,500.00</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本年</w:t>
      </w:r>
      <w:r>
        <w:rPr>
          <w:rFonts w:ascii="仿宋_GB2312" w:eastAsia="仿宋_GB2312"/>
          <w:sz w:val="32"/>
          <w:szCs w:val="32"/>
          <w:lang w:eastAsia="zh-CN"/>
        </w:rPr>
        <w:t>增加昌吉市公安局监管场所看守所项目，昌吉市公安局监管场所配套工程项目，公安局监管场所信息化项目。</w:t>
      </w:r>
    </w:p>
    <w:p w:rsidR="006B6F98" w:rsidRDefault="00A4221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11</w:t>
      </w:r>
      <w:r>
        <w:rPr>
          <w:rFonts w:ascii="仿宋_GB2312" w:eastAsia="仿宋_GB2312"/>
          <w:sz w:val="32"/>
          <w:szCs w:val="32"/>
          <w:lang w:eastAsia="zh-CN"/>
        </w:rPr>
        <w:t>、文化旅游体育与传媒支出（类）体育（款）体育场馆（项）：支出决算数为</w:t>
      </w:r>
      <w:r>
        <w:rPr>
          <w:rFonts w:ascii="仿宋_GB2312" w:eastAsia="仿宋_GB2312"/>
          <w:sz w:val="32"/>
          <w:szCs w:val="32"/>
          <w:lang w:eastAsia="zh-CN"/>
        </w:rPr>
        <w:t>10.00</w:t>
      </w:r>
      <w:r>
        <w:rPr>
          <w:rFonts w:ascii="仿宋_GB2312" w:eastAsia="仿宋_GB2312"/>
          <w:sz w:val="32"/>
          <w:szCs w:val="32"/>
          <w:lang w:eastAsia="zh-CN"/>
        </w:rPr>
        <w:t>万元，比上年决算增加</w:t>
      </w:r>
      <w:r>
        <w:rPr>
          <w:rFonts w:ascii="仿宋_GB2312" w:eastAsia="仿宋_GB2312"/>
          <w:sz w:val="32"/>
          <w:szCs w:val="32"/>
          <w:lang w:eastAsia="zh-CN"/>
        </w:rPr>
        <w:t>10.00</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w:t>
      </w:r>
      <w:r>
        <w:rPr>
          <w:rFonts w:ascii="仿宋_GB2312" w:eastAsia="仿宋_GB2312"/>
          <w:sz w:val="32"/>
          <w:szCs w:val="32"/>
          <w:lang w:eastAsia="zh-CN"/>
        </w:rPr>
        <w:t>因是：</w:t>
      </w:r>
      <w:r>
        <w:rPr>
          <w:rFonts w:ascii="仿宋_GB2312" w:eastAsia="仿宋_GB2312" w:hint="eastAsia"/>
          <w:sz w:val="32"/>
          <w:szCs w:val="32"/>
          <w:lang w:eastAsia="zh-CN"/>
        </w:rPr>
        <w:t>本年</w:t>
      </w:r>
      <w:r>
        <w:rPr>
          <w:rFonts w:ascii="仿宋_GB2312" w:eastAsia="仿宋_GB2312"/>
          <w:sz w:val="32"/>
          <w:szCs w:val="32"/>
          <w:lang w:eastAsia="zh-CN"/>
        </w:rPr>
        <w:t>增加昌吉市体育场项目土方工程款</w:t>
      </w:r>
      <w:r>
        <w:rPr>
          <w:rFonts w:ascii="仿宋_GB2312" w:eastAsia="仿宋_GB2312" w:hint="eastAsia"/>
          <w:sz w:val="32"/>
          <w:szCs w:val="32"/>
          <w:lang w:eastAsia="zh-CN"/>
        </w:rPr>
        <w:t>经费</w:t>
      </w:r>
      <w:r>
        <w:rPr>
          <w:rFonts w:ascii="仿宋_GB2312" w:eastAsia="仿宋_GB2312"/>
          <w:sz w:val="32"/>
          <w:szCs w:val="32"/>
          <w:lang w:eastAsia="zh-CN"/>
        </w:rPr>
        <w:t>。</w:t>
      </w:r>
    </w:p>
    <w:p w:rsidR="006B6F98" w:rsidRDefault="00A4221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12</w:t>
      </w:r>
      <w:r>
        <w:rPr>
          <w:rFonts w:ascii="仿宋_GB2312" w:eastAsia="仿宋_GB2312"/>
          <w:sz w:val="32"/>
          <w:szCs w:val="32"/>
          <w:lang w:eastAsia="zh-CN"/>
        </w:rPr>
        <w:t>、社会保障和就业支出（类）行政事业单位养老支出（款）机关事业单位基本养老保险缴费支出（项）：支出决算数为</w:t>
      </w:r>
      <w:r>
        <w:rPr>
          <w:rFonts w:ascii="仿宋_GB2312" w:eastAsia="仿宋_GB2312"/>
          <w:sz w:val="32"/>
          <w:szCs w:val="32"/>
          <w:lang w:eastAsia="zh-CN"/>
        </w:rPr>
        <w:t>18.37</w:t>
      </w:r>
      <w:r>
        <w:rPr>
          <w:rFonts w:ascii="仿宋_GB2312" w:eastAsia="仿宋_GB2312"/>
          <w:sz w:val="32"/>
          <w:szCs w:val="32"/>
          <w:lang w:eastAsia="zh-CN"/>
        </w:rPr>
        <w:t>万元，比上年决算增加</w:t>
      </w:r>
      <w:r>
        <w:rPr>
          <w:rFonts w:ascii="仿宋_GB2312" w:eastAsia="仿宋_GB2312"/>
          <w:sz w:val="32"/>
          <w:szCs w:val="32"/>
          <w:lang w:eastAsia="zh-CN"/>
        </w:rPr>
        <w:t>1.87</w:t>
      </w:r>
      <w:r>
        <w:rPr>
          <w:rFonts w:ascii="仿宋_GB2312" w:eastAsia="仿宋_GB2312"/>
          <w:sz w:val="32"/>
          <w:szCs w:val="32"/>
          <w:lang w:eastAsia="zh-CN"/>
        </w:rPr>
        <w:t>万元，增长</w:t>
      </w:r>
      <w:r>
        <w:rPr>
          <w:rFonts w:ascii="仿宋_GB2312" w:eastAsia="仿宋_GB2312"/>
          <w:sz w:val="32"/>
          <w:szCs w:val="32"/>
          <w:lang w:eastAsia="zh-CN"/>
        </w:rPr>
        <w:t>11.33%</w:t>
      </w:r>
      <w:r>
        <w:rPr>
          <w:rFonts w:ascii="仿宋_GB2312" w:eastAsia="仿宋_GB2312"/>
          <w:sz w:val="32"/>
          <w:szCs w:val="32"/>
          <w:lang w:eastAsia="zh-CN"/>
        </w:rPr>
        <w:t>，主要原因是：</w:t>
      </w:r>
      <w:r>
        <w:rPr>
          <w:rFonts w:ascii="仿宋_GB2312" w:eastAsia="仿宋_GB2312" w:hint="eastAsia"/>
          <w:sz w:val="32"/>
          <w:szCs w:val="32"/>
          <w:lang w:eastAsia="zh-CN"/>
        </w:rPr>
        <w:t>单位本年人员增加</w:t>
      </w:r>
      <w:r>
        <w:rPr>
          <w:rFonts w:ascii="仿宋_GB2312" w:eastAsia="仿宋_GB2312"/>
          <w:sz w:val="32"/>
          <w:szCs w:val="32"/>
          <w:lang w:eastAsia="zh-CN"/>
        </w:rPr>
        <w:t>，人员养老保险缴费增加。</w:t>
      </w:r>
    </w:p>
    <w:p w:rsidR="006B6F98" w:rsidRDefault="00A4221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13</w:t>
      </w:r>
      <w:r>
        <w:rPr>
          <w:rFonts w:ascii="仿宋_GB2312" w:eastAsia="仿宋_GB2312"/>
          <w:sz w:val="32"/>
          <w:szCs w:val="32"/>
          <w:lang w:eastAsia="zh-CN"/>
        </w:rPr>
        <w:t>、社会保障和就业支出（类）行政事业单位养老支出（款）机关事业单位职业年金缴费支出（项）：支出决算数为</w:t>
      </w:r>
      <w:r>
        <w:rPr>
          <w:rFonts w:ascii="仿宋_GB2312" w:eastAsia="仿宋_GB2312"/>
          <w:sz w:val="32"/>
          <w:szCs w:val="32"/>
          <w:lang w:eastAsia="zh-CN"/>
        </w:rPr>
        <w:t>0.00</w:t>
      </w:r>
      <w:r>
        <w:rPr>
          <w:rFonts w:ascii="仿宋_GB2312" w:eastAsia="仿宋_GB2312"/>
          <w:sz w:val="32"/>
          <w:szCs w:val="32"/>
          <w:lang w:eastAsia="zh-CN"/>
        </w:rPr>
        <w:t>万元，比上年决算减少</w:t>
      </w:r>
      <w:r>
        <w:rPr>
          <w:rFonts w:ascii="仿宋_GB2312" w:eastAsia="仿宋_GB2312"/>
          <w:sz w:val="32"/>
          <w:szCs w:val="32"/>
          <w:lang w:eastAsia="zh-CN"/>
        </w:rPr>
        <w:t>5.02</w:t>
      </w:r>
      <w:r>
        <w:rPr>
          <w:rFonts w:ascii="仿宋_GB2312" w:eastAsia="仿宋_GB2312"/>
          <w:sz w:val="32"/>
          <w:szCs w:val="32"/>
          <w:lang w:eastAsia="zh-CN"/>
        </w:rPr>
        <w:t>万元，下降</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单位本年退休人员一次性职业年金缴费</w:t>
      </w:r>
      <w:r>
        <w:rPr>
          <w:rFonts w:ascii="仿宋_GB2312" w:eastAsia="仿宋_GB2312"/>
          <w:sz w:val="32"/>
          <w:szCs w:val="32"/>
          <w:lang w:eastAsia="zh-CN"/>
        </w:rPr>
        <w:t>减少。</w:t>
      </w:r>
    </w:p>
    <w:p w:rsidR="006B6F98" w:rsidRDefault="00A4221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14</w:t>
      </w:r>
      <w:r>
        <w:rPr>
          <w:rFonts w:ascii="仿宋_GB2312" w:eastAsia="仿宋_GB2312"/>
          <w:sz w:val="32"/>
          <w:szCs w:val="32"/>
          <w:lang w:eastAsia="zh-CN"/>
        </w:rPr>
        <w:t>、卫生健康支出（</w:t>
      </w:r>
      <w:r>
        <w:rPr>
          <w:rFonts w:ascii="仿宋_GB2312" w:eastAsia="仿宋_GB2312"/>
          <w:sz w:val="32"/>
          <w:szCs w:val="32"/>
          <w:lang w:eastAsia="zh-CN"/>
        </w:rPr>
        <w:t>类）公共卫生（款）突发公共卫生事件应急处置（项）：支出决算数为</w:t>
      </w:r>
      <w:r>
        <w:rPr>
          <w:rFonts w:ascii="仿宋_GB2312" w:eastAsia="仿宋_GB2312"/>
          <w:sz w:val="32"/>
          <w:szCs w:val="32"/>
          <w:lang w:eastAsia="zh-CN"/>
        </w:rPr>
        <w:t>0.00</w:t>
      </w:r>
      <w:r>
        <w:rPr>
          <w:rFonts w:ascii="仿宋_GB2312" w:eastAsia="仿宋_GB2312"/>
          <w:sz w:val="32"/>
          <w:szCs w:val="32"/>
          <w:lang w:eastAsia="zh-CN"/>
        </w:rPr>
        <w:t>万元，比上年决算减少</w:t>
      </w:r>
      <w:r>
        <w:rPr>
          <w:rFonts w:ascii="仿宋_GB2312" w:eastAsia="仿宋_GB2312"/>
          <w:sz w:val="32"/>
          <w:szCs w:val="32"/>
          <w:lang w:eastAsia="zh-CN"/>
        </w:rPr>
        <w:t>2.19</w:t>
      </w:r>
      <w:r>
        <w:rPr>
          <w:rFonts w:ascii="仿宋_GB2312" w:eastAsia="仿宋_GB2312"/>
          <w:sz w:val="32"/>
          <w:szCs w:val="32"/>
          <w:lang w:eastAsia="zh-CN"/>
        </w:rPr>
        <w:t>万元，下降</w:t>
      </w:r>
      <w:r>
        <w:rPr>
          <w:rFonts w:ascii="仿宋_GB2312" w:eastAsia="仿宋_GB2312"/>
          <w:sz w:val="32"/>
          <w:szCs w:val="32"/>
          <w:lang w:eastAsia="zh-CN"/>
        </w:rPr>
        <w:t>100.00%</w:t>
      </w:r>
      <w:r>
        <w:rPr>
          <w:rFonts w:ascii="仿宋_GB2312" w:eastAsia="仿宋_GB2312"/>
          <w:sz w:val="32"/>
          <w:szCs w:val="32"/>
          <w:lang w:eastAsia="zh-CN"/>
        </w:rPr>
        <w:t>，主要原因是：本年</w:t>
      </w:r>
      <w:r>
        <w:rPr>
          <w:rFonts w:ascii="仿宋_GB2312" w:eastAsia="仿宋_GB2312" w:hint="eastAsia"/>
          <w:sz w:val="32"/>
          <w:szCs w:val="32"/>
          <w:lang w:eastAsia="zh-CN"/>
        </w:rPr>
        <w:t>昌吉市第十中学运行费用</w:t>
      </w:r>
      <w:r>
        <w:rPr>
          <w:rFonts w:ascii="仿宋_GB2312" w:eastAsia="仿宋_GB2312"/>
          <w:sz w:val="32"/>
          <w:szCs w:val="32"/>
          <w:lang w:eastAsia="zh-CN"/>
        </w:rPr>
        <w:t>减少。</w:t>
      </w:r>
    </w:p>
    <w:p w:rsidR="006B6F98" w:rsidRDefault="00A4221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15</w:t>
      </w:r>
      <w:r>
        <w:rPr>
          <w:rFonts w:ascii="仿宋_GB2312" w:eastAsia="仿宋_GB2312"/>
          <w:sz w:val="32"/>
          <w:szCs w:val="32"/>
          <w:lang w:eastAsia="zh-CN"/>
        </w:rPr>
        <w:t>、卫生健康支出（类）行政事业单位医疗（款）事业单位医疗（项）：支出决算数为</w:t>
      </w:r>
      <w:r>
        <w:rPr>
          <w:rFonts w:ascii="仿宋_GB2312" w:eastAsia="仿宋_GB2312"/>
          <w:sz w:val="32"/>
          <w:szCs w:val="32"/>
          <w:lang w:eastAsia="zh-CN"/>
        </w:rPr>
        <w:t>9.64</w:t>
      </w:r>
      <w:r>
        <w:rPr>
          <w:rFonts w:ascii="仿宋_GB2312" w:eastAsia="仿宋_GB2312"/>
          <w:sz w:val="32"/>
          <w:szCs w:val="32"/>
          <w:lang w:eastAsia="zh-CN"/>
        </w:rPr>
        <w:t>万元，比上年决算增加</w:t>
      </w:r>
      <w:r>
        <w:rPr>
          <w:rFonts w:ascii="仿宋_GB2312" w:eastAsia="仿宋_GB2312"/>
          <w:sz w:val="32"/>
          <w:szCs w:val="32"/>
          <w:lang w:eastAsia="zh-CN"/>
        </w:rPr>
        <w:t>1.38</w:t>
      </w:r>
      <w:r>
        <w:rPr>
          <w:rFonts w:ascii="仿宋_GB2312" w:eastAsia="仿宋_GB2312"/>
          <w:sz w:val="32"/>
          <w:szCs w:val="32"/>
          <w:lang w:eastAsia="zh-CN"/>
        </w:rPr>
        <w:t>万元，增长</w:t>
      </w:r>
      <w:r>
        <w:rPr>
          <w:rFonts w:ascii="仿宋_GB2312" w:eastAsia="仿宋_GB2312"/>
          <w:sz w:val="32"/>
          <w:szCs w:val="32"/>
          <w:lang w:eastAsia="zh-CN"/>
        </w:rPr>
        <w:t>16.71%</w:t>
      </w:r>
      <w:r>
        <w:rPr>
          <w:rFonts w:ascii="仿宋_GB2312" w:eastAsia="仿宋_GB2312"/>
          <w:sz w:val="32"/>
          <w:szCs w:val="32"/>
          <w:lang w:eastAsia="zh-CN"/>
        </w:rPr>
        <w:t>，主要原因是：</w:t>
      </w:r>
      <w:r>
        <w:rPr>
          <w:rFonts w:ascii="仿宋_GB2312" w:eastAsia="仿宋_GB2312" w:hint="eastAsia"/>
          <w:sz w:val="32"/>
          <w:szCs w:val="32"/>
          <w:lang w:eastAsia="zh-CN"/>
        </w:rPr>
        <w:t>单位本年人员增加</w:t>
      </w:r>
      <w:r>
        <w:rPr>
          <w:rFonts w:ascii="仿宋_GB2312" w:eastAsia="仿宋_GB2312"/>
          <w:sz w:val="32"/>
          <w:szCs w:val="32"/>
          <w:lang w:eastAsia="zh-CN"/>
        </w:rPr>
        <w:t>，人员</w:t>
      </w:r>
      <w:r>
        <w:rPr>
          <w:rFonts w:ascii="仿宋_GB2312" w:eastAsia="仿宋_GB2312" w:hint="eastAsia"/>
          <w:sz w:val="32"/>
          <w:szCs w:val="32"/>
          <w:lang w:eastAsia="zh-CN"/>
        </w:rPr>
        <w:t>医疗</w:t>
      </w:r>
      <w:r>
        <w:rPr>
          <w:rFonts w:ascii="仿宋_GB2312" w:eastAsia="仿宋_GB2312"/>
          <w:sz w:val="32"/>
          <w:szCs w:val="32"/>
          <w:lang w:eastAsia="zh-CN"/>
        </w:rPr>
        <w:t>保险缴费增加。</w:t>
      </w:r>
    </w:p>
    <w:p w:rsidR="006B6F98" w:rsidRDefault="00A4221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16</w:t>
      </w:r>
      <w:r>
        <w:rPr>
          <w:rFonts w:ascii="仿宋_GB2312" w:eastAsia="仿宋_GB2312"/>
          <w:sz w:val="32"/>
          <w:szCs w:val="32"/>
          <w:lang w:eastAsia="zh-CN"/>
        </w:rPr>
        <w:t>、卫生健康支出（类）行政事业单位医疗（款）公务员医疗补助（项）：支出决算数为</w:t>
      </w:r>
      <w:r>
        <w:rPr>
          <w:rFonts w:ascii="仿宋_GB2312" w:eastAsia="仿宋_GB2312"/>
          <w:sz w:val="32"/>
          <w:szCs w:val="32"/>
          <w:lang w:eastAsia="zh-CN"/>
        </w:rPr>
        <w:t>1.17</w:t>
      </w:r>
      <w:r>
        <w:rPr>
          <w:rFonts w:ascii="仿宋_GB2312" w:eastAsia="仿宋_GB2312"/>
          <w:sz w:val="32"/>
          <w:szCs w:val="32"/>
          <w:lang w:eastAsia="zh-CN"/>
        </w:rPr>
        <w:t>万元，比上年决算增加</w:t>
      </w:r>
      <w:r>
        <w:rPr>
          <w:rFonts w:ascii="仿宋_GB2312" w:eastAsia="仿宋_GB2312"/>
          <w:sz w:val="32"/>
          <w:szCs w:val="32"/>
          <w:lang w:eastAsia="zh-CN"/>
        </w:rPr>
        <w:t>0.14</w:t>
      </w:r>
      <w:r>
        <w:rPr>
          <w:rFonts w:ascii="仿宋_GB2312" w:eastAsia="仿宋_GB2312"/>
          <w:sz w:val="32"/>
          <w:szCs w:val="32"/>
          <w:lang w:eastAsia="zh-CN"/>
        </w:rPr>
        <w:t>万元，增长</w:t>
      </w:r>
      <w:r>
        <w:rPr>
          <w:rFonts w:ascii="仿宋_GB2312" w:eastAsia="仿宋_GB2312"/>
          <w:sz w:val="32"/>
          <w:szCs w:val="32"/>
          <w:lang w:eastAsia="zh-CN"/>
        </w:rPr>
        <w:t>13.59%</w:t>
      </w:r>
      <w:r>
        <w:rPr>
          <w:rFonts w:ascii="仿宋_GB2312" w:eastAsia="仿宋_GB2312"/>
          <w:sz w:val="32"/>
          <w:szCs w:val="32"/>
          <w:lang w:eastAsia="zh-CN"/>
        </w:rPr>
        <w:t>，主要原因是</w:t>
      </w:r>
      <w:r>
        <w:rPr>
          <w:rFonts w:ascii="仿宋_GB2312" w:eastAsia="仿宋_GB2312"/>
          <w:sz w:val="32"/>
          <w:szCs w:val="32"/>
          <w:lang w:eastAsia="zh-CN"/>
        </w:rPr>
        <w:t>：</w:t>
      </w:r>
      <w:r>
        <w:rPr>
          <w:rFonts w:ascii="仿宋_GB2312" w:eastAsia="仿宋_GB2312" w:hint="eastAsia"/>
          <w:sz w:val="32"/>
          <w:szCs w:val="32"/>
          <w:lang w:eastAsia="zh-CN"/>
        </w:rPr>
        <w:t>单位本年人员增加</w:t>
      </w:r>
      <w:r>
        <w:rPr>
          <w:rFonts w:ascii="仿宋_GB2312" w:eastAsia="仿宋_GB2312"/>
          <w:sz w:val="32"/>
          <w:szCs w:val="32"/>
          <w:lang w:eastAsia="zh-CN"/>
        </w:rPr>
        <w:t>，人员</w:t>
      </w:r>
      <w:r>
        <w:rPr>
          <w:rFonts w:ascii="仿宋_GB2312" w:eastAsia="仿宋_GB2312" w:hint="eastAsia"/>
          <w:sz w:val="32"/>
          <w:szCs w:val="32"/>
          <w:lang w:eastAsia="zh-CN"/>
        </w:rPr>
        <w:t>医疗</w:t>
      </w:r>
      <w:r>
        <w:rPr>
          <w:rFonts w:ascii="仿宋_GB2312" w:eastAsia="仿宋_GB2312"/>
          <w:sz w:val="32"/>
          <w:szCs w:val="32"/>
          <w:lang w:eastAsia="zh-CN"/>
        </w:rPr>
        <w:t>保险缴费增加。</w:t>
      </w:r>
    </w:p>
    <w:p w:rsidR="006B6F98" w:rsidRDefault="00A4221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17</w:t>
      </w:r>
      <w:r>
        <w:rPr>
          <w:rFonts w:ascii="仿宋_GB2312" w:eastAsia="仿宋_GB2312"/>
          <w:sz w:val="32"/>
          <w:szCs w:val="32"/>
          <w:lang w:eastAsia="zh-CN"/>
        </w:rPr>
        <w:t>、卫生健康支出（类）行政事业单位医疗（款）其他行政事业单位医疗支出（项）：支出决算数为</w:t>
      </w:r>
      <w:r>
        <w:rPr>
          <w:rFonts w:ascii="仿宋_GB2312" w:eastAsia="仿宋_GB2312"/>
          <w:sz w:val="32"/>
          <w:szCs w:val="32"/>
          <w:lang w:eastAsia="zh-CN"/>
        </w:rPr>
        <w:t>0.06</w:t>
      </w:r>
      <w:r>
        <w:rPr>
          <w:rFonts w:ascii="仿宋_GB2312" w:eastAsia="仿宋_GB2312"/>
          <w:sz w:val="32"/>
          <w:szCs w:val="32"/>
          <w:lang w:eastAsia="zh-CN"/>
        </w:rPr>
        <w:t>万元，与上年相比无变化，主要原因是：</w:t>
      </w:r>
      <w:r>
        <w:rPr>
          <w:rFonts w:ascii="仿宋_GB2312" w:eastAsia="仿宋_GB2312" w:hint="eastAsia"/>
          <w:sz w:val="32"/>
          <w:szCs w:val="32"/>
          <w:lang w:eastAsia="zh-CN"/>
        </w:rPr>
        <w:t>此款项较上年对比无差异</w:t>
      </w:r>
      <w:r>
        <w:rPr>
          <w:rFonts w:ascii="仿宋_GB2312" w:eastAsia="仿宋_GB2312"/>
          <w:sz w:val="32"/>
          <w:szCs w:val="32"/>
          <w:lang w:eastAsia="zh-CN"/>
        </w:rPr>
        <w:t>。</w:t>
      </w:r>
    </w:p>
    <w:p w:rsidR="006B6F98" w:rsidRDefault="00A4221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18</w:t>
      </w:r>
      <w:r>
        <w:rPr>
          <w:rFonts w:ascii="仿宋_GB2312" w:eastAsia="仿宋_GB2312"/>
          <w:sz w:val="32"/>
          <w:szCs w:val="32"/>
          <w:lang w:eastAsia="zh-CN"/>
        </w:rPr>
        <w:t>、城乡社区支出（类）城乡社区管理事务（款）其他城乡社区管理事务支出（项）：支出决算数为</w:t>
      </w:r>
      <w:r>
        <w:rPr>
          <w:rFonts w:ascii="仿宋_GB2312" w:eastAsia="仿宋_GB2312"/>
          <w:sz w:val="32"/>
          <w:szCs w:val="32"/>
          <w:lang w:eastAsia="zh-CN"/>
        </w:rPr>
        <w:t>601.32</w:t>
      </w:r>
      <w:r>
        <w:rPr>
          <w:rFonts w:ascii="仿宋_GB2312" w:eastAsia="仿宋_GB2312"/>
          <w:sz w:val="32"/>
          <w:szCs w:val="32"/>
          <w:lang w:eastAsia="zh-CN"/>
        </w:rPr>
        <w:t>万元，比上年决算减少</w:t>
      </w:r>
      <w:r>
        <w:rPr>
          <w:rFonts w:ascii="仿宋_GB2312" w:eastAsia="仿宋_GB2312"/>
          <w:sz w:val="32"/>
          <w:szCs w:val="32"/>
          <w:lang w:eastAsia="zh-CN"/>
        </w:rPr>
        <w:t>3,532.74</w:t>
      </w:r>
      <w:r>
        <w:rPr>
          <w:rFonts w:ascii="仿宋_GB2312" w:eastAsia="仿宋_GB2312"/>
          <w:sz w:val="32"/>
          <w:szCs w:val="32"/>
          <w:lang w:eastAsia="zh-CN"/>
        </w:rPr>
        <w:t>万元，下降</w:t>
      </w:r>
      <w:r>
        <w:rPr>
          <w:rFonts w:ascii="仿宋_GB2312" w:eastAsia="仿宋_GB2312"/>
          <w:sz w:val="32"/>
          <w:szCs w:val="32"/>
          <w:lang w:eastAsia="zh-CN"/>
        </w:rPr>
        <w:t>85.45%</w:t>
      </w:r>
      <w:r>
        <w:rPr>
          <w:rFonts w:ascii="仿宋_GB2312" w:eastAsia="仿宋_GB2312"/>
          <w:sz w:val="32"/>
          <w:szCs w:val="32"/>
          <w:lang w:eastAsia="zh-CN"/>
        </w:rPr>
        <w:t>，主要原因是：</w:t>
      </w:r>
      <w:r>
        <w:rPr>
          <w:rFonts w:ascii="仿宋_GB2312" w:eastAsia="仿宋_GB2312" w:hint="eastAsia"/>
          <w:sz w:val="32"/>
          <w:szCs w:val="32"/>
          <w:lang w:eastAsia="zh-CN"/>
        </w:rPr>
        <w:t>本年</w:t>
      </w:r>
      <w:r>
        <w:rPr>
          <w:rFonts w:ascii="仿宋_GB2312" w:eastAsia="仿宋_GB2312"/>
          <w:sz w:val="32"/>
          <w:szCs w:val="32"/>
          <w:lang w:eastAsia="zh-CN"/>
        </w:rPr>
        <w:t>减少园区道路及基础设施建设项目（闽昌），园区道路及基础设施建设项目（三工八钢），昌吉市乡村振兴项目</w:t>
      </w:r>
      <w:r>
        <w:rPr>
          <w:rFonts w:ascii="仿宋_GB2312" w:eastAsia="仿宋_GB2312" w:hint="eastAsia"/>
          <w:sz w:val="32"/>
          <w:szCs w:val="32"/>
          <w:lang w:eastAsia="zh-CN"/>
        </w:rPr>
        <w:t>经费</w:t>
      </w:r>
      <w:r>
        <w:rPr>
          <w:rFonts w:ascii="仿宋_GB2312" w:eastAsia="仿宋_GB2312"/>
          <w:sz w:val="32"/>
          <w:szCs w:val="32"/>
          <w:lang w:eastAsia="zh-CN"/>
        </w:rPr>
        <w:t>。</w:t>
      </w:r>
    </w:p>
    <w:p w:rsidR="006B6F98" w:rsidRDefault="00A4221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19</w:t>
      </w:r>
      <w:r>
        <w:rPr>
          <w:rFonts w:ascii="仿宋_GB2312" w:eastAsia="仿宋_GB2312"/>
          <w:sz w:val="32"/>
          <w:szCs w:val="32"/>
          <w:lang w:eastAsia="zh-CN"/>
        </w:rPr>
        <w:t>、城乡社区支出（类）</w:t>
      </w:r>
      <w:r>
        <w:rPr>
          <w:rFonts w:ascii="仿宋_GB2312" w:eastAsia="仿宋_GB2312"/>
          <w:sz w:val="32"/>
          <w:szCs w:val="32"/>
          <w:lang w:eastAsia="zh-CN"/>
        </w:rPr>
        <w:t>城乡社区公共设施（款）其他城乡社区公共设施支出（项）：支出决算数为</w:t>
      </w:r>
      <w:r>
        <w:rPr>
          <w:rFonts w:ascii="仿宋_GB2312" w:eastAsia="仿宋_GB2312"/>
          <w:sz w:val="32"/>
          <w:szCs w:val="32"/>
          <w:lang w:eastAsia="zh-CN"/>
        </w:rPr>
        <w:t>2,491.51</w:t>
      </w:r>
      <w:r>
        <w:rPr>
          <w:rFonts w:ascii="仿宋_GB2312" w:eastAsia="仿宋_GB2312"/>
          <w:sz w:val="32"/>
          <w:szCs w:val="32"/>
          <w:lang w:eastAsia="zh-CN"/>
        </w:rPr>
        <w:t>万元，比上年决算增加</w:t>
      </w:r>
      <w:r>
        <w:rPr>
          <w:rFonts w:ascii="仿宋_GB2312" w:eastAsia="仿宋_GB2312"/>
          <w:sz w:val="32"/>
          <w:szCs w:val="32"/>
          <w:lang w:eastAsia="zh-CN"/>
        </w:rPr>
        <w:t>1,308.50</w:t>
      </w:r>
      <w:r>
        <w:rPr>
          <w:rFonts w:ascii="仿宋_GB2312" w:eastAsia="仿宋_GB2312"/>
          <w:sz w:val="32"/>
          <w:szCs w:val="32"/>
          <w:lang w:eastAsia="zh-CN"/>
        </w:rPr>
        <w:t>万元，增长</w:t>
      </w:r>
      <w:r>
        <w:rPr>
          <w:rFonts w:ascii="仿宋_GB2312" w:eastAsia="仿宋_GB2312"/>
          <w:sz w:val="32"/>
          <w:szCs w:val="32"/>
          <w:lang w:eastAsia="zh-CN"/>
        </w:rPr>
        <w:t>110.61%</w:t>
      </w:r>
      <w:r>
        <w:rPr>
          <w:rFonts w:ascii="仿宋_GB2312" w:eastAsia="仿宋_GB2312"/>
          <w:sz w:val="32"/>
          <w:szCs w:val="32"/>
          <w:lang w:eastAsia="zh-CN"/>
        </w:rPr>
        <w:t>，主要原因是：</w:t>
      </w:r>
      <w:r>
        <w:rPr>
          <w:rFonts w:ascii="仿宋_GB2312" w:eastAsia="仿宋_GB2312" w:hint="eastAsia"/>
          <w:sz w:val="32"/>
          <w:szCs w:val="32"/>
          <w:lang w:eastAsia="zh-CN"/>
        </w:rPr>
        <w:t>本年</w:t>
      </w:r>
      <w:r>
        <w:rPr>
          <w:rFonts w:ascii="仿宋_GB2312" w:eastAsia="仿宋_GB2312"/>
          <w:sz w:val="32"/>
          <w:szCs w:val="32"/>
          <w:lang w:eastAsia="zh-CN"/>
        </w:rPr>
        <w:t>增加新区医院项目</w:t>
      </w:r>
      <w:r>
        <w:rPr>
          <w:rFonts w:ascii="仿宋_GB2312" w:eastAsia="仿宋_GB2312" w:hint="eastAsia"/>
          <w:sz w:val="32"/>
          <w:szCs w:val="32"/>
          <w:lang w:eastAsia="zh-CN"/>
        </w:rPr>
        <w:t>、</w:t>
      </w:r>
      <w:r>
        <w:rPr>
          <w:rFonts w:ascii="仿宋_GB2312" w:eastAsia="仿宋_GB2312"/>
          <w:sz w:val="32"/>
          <w:szCs w:val="32"/>
          <w:lang w:eastAsia="zh-CN"/>
        </w:rPr>
        <w:t>园区道路及基础设施建设项目（闽昌）项目</w:t>
      </w:r>
      <w:r>
        <w:rPr>
          <w:rFonts w:ascii="仿宋_GB2312" w:eastAsia="仿宋_GB2312" w:hint="eastAsia"/>
          <w:sz w:val="32"/>
          <w:szCs w:val="32"/>
          <w:lang w:eastAsia="zh-CN"/>
        </w:rPr>
        <w:t>经费</w:t>
      </w:r>
      <w:r>
        <w:rPr>
          <w:rFonts w:ascii="仿宋_GB2312" w:eastAsia="仿宋_GB2312"/>
          <w:sz w:val="32"/>
          <w:szCs w:val="32"/>
          <w:lang w:eastAsia="zh-CN"/>
        </w:rPr>
        <w:t>。</w:t>
      </w:r>
    </w:p>
    <w:p w:rsidR="006B6F98" w:rsidRDefault="00A4221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w:t>
      </w:r>
      <w:r>
        <w:rPr>
          <w:rFonts w:ascii="仿宋_GB2312" w:eastAsia="仿宋_GB2312"/>
          <w:sz w:val="32"/>
          <w:szCs w:val="32"/>
          <w:lang w:eastAsia="zh-CN"/>
        </w:rPr>
        <w:t>、资源勘探工业信息等支出（类）支持中小企业发展和管理支出（款）其他支持中小企业发展和管理支出（项）：支出决算数为</w:t>
      </w:r>
      <w:r>
        <w:rPr>
          <w:rFonts w:ascii="仿宋_GB2312" w:eastAsia="仿宋_GB2312"/>
          <w:sz w:val="32"/>
          <w:szCs w:val="32"/>
          <w:lang w:eastAsia="zh-CN"/>
        </w:rPr>
        <w:t>0.00</w:t>
      </w:r>
      <w:r>
        <w:rPr>
          <w:rFonts w:ascii="仿宋_GB2312" w:eastAsia="仿宋_GB2312"/>
          <w:sz w:val="32"/>
          <w:szCs w:val="32"/>
          <w:lang w:eastAsia="zh-CN"/>
        </w:rPr>
        <w:t>万元，比上年决算减少</w:t>
      </w:r>
      <w:r>
        <w:rPr>
          <w:rFonts w:ascii="仿宋_GB2312" w:eastAsia="仿宋_GB2312"/>
          <w:sz w:val="32"/>
          <w:szCs w:val="32"/>
          <w:lang w:eastAsia="zh-CN"/>
        </w:rPr>
        <w:t>700.00</w:t>
      </w:r>
      <w:r>
        <w:rPr>
          <w:rFonts w:ascii="仿宋_GB2312" w:eastAsia="仿宋_GB2312"/>
          <w:sz w:val="32"/>
          <w:szCs w:val="32"/>
          <w:lang w:eastAsia="zh-CN"/>
        </w:rPr>
        <w:t>万元，下降</w:t>
      </w:r>
      <w:r>
        <w:rPr>
          <w:rFonts w:ascii="仿宋_GB2312" w:eastAsia="仿宋_GB2312"/>
          <w:sz w:val="32"/>
          <w:szCs w:val="32"/>
          <w:lang w:eastAsia="zh-CN"/>
        </w:rPr>
        <w:t>100.00%</w:t>
      </w:r>
      <w:r>
        <w:rPr>
          <w:rFonts w:ascii="仿宋_GB2312" w:eastAsia="仿宋_GB2312"/>
          <w:sz w:val="32"/>
          <w:szCs w:val="32"/>
          <w:lang w:eastAsia="zh-CN"/>
        </w:rPr>
        <w:t>，主要原因是：本年</w:t>
      </w:r>
      <w:r>
        <w:rPr>
          <w:rFonts w:ascii="仿宋_GB2312" w:eastAsia="仿宋_GB2312" w:hint="eastAsia"/>
          <w:sz w:val="32"/>
          <w:szCs w:val="32"/>
          <w:lang w:eastAsia="zh-CN"/>
        </w:rPr>
        <w:t>中山路街道永胜社区阵地建设项目、昌吉市第九小学综合教学楼项目</w:t>
      </w:r>
      <w:r>
        <w:rPr>
          <w:rFonts w:ascii="仿宋_GB2312" w:eastAsia="仿宋_GB2312"/>
          <w:sz w:val="32"/>
          <w:szCs w:val="32"/>
          <w:lang w:eastAsia="zh-CN"/>
        </w:rPr>
        <w:t>减少。</w:t>
      </w:r>
    </w:p>
    <w:p w:rsidR="006B6F98" w:rsidRDefault="00A4221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21</w:t>
      </w:r>
      <w:r>
        <w:rPr>
          <w:rFonts w:ascii="仿宋_GB2312" w:eastAsia="仿宋_GB2312"/>
          <w:sz w:val="32"/>
          <w:szCs w:val="32"/>
          <w:lang w:eastAsia="zh-CN"/>
        </w:rPr>
        <w:t>、住房保障支出（类）住房改革支出（款）住房公积金（项）：支出决算数为</w:t>
      </w:r>
      <w:r>
        <w:rPr>
          <w:rFonts w:ascii="仿宋_GB2312" w:eastAsia="仿宋_GB2312"/>
          <w:sz w:val="32"/>
          <w:szCs w:val="32"/>
          <w:lang w:eastAsia="zh-CN"/>
        </w:rPr>
        <w:t>13.84</w:t>
      </w:r>
      <w:r>
        <w:rPr>
          <w:rFonts w:ascii="仿宋_GB2312" w:eastAsia="仿宋_GB2312"/>
          <w:sz w:val="32"/>
          <w:szCs w:val="32"/>
          <w:lang w:eastAsia="zh-CN"/>
        </w:rPr>
        <w:t>万元，比上年决算增加</w:t>
      </w:r>
      <w:r>
        <w:rPr>
          <w:rFonts w:ascii="仿宋_GB2312" w:eastAsia="仿宋_GB2312"/>
          <w:sz w:val="32"/>
          <w:szCs w:val="32"/>
          <w:lang w:eastAsia="zh-CN"/>
        </w:rPr>
        <w:t>0.54</w:t>
      </w:r>
      <w:r>
        <w:rPr>
          <w:rFonts w:ascii="仿宋_GB2312" w:eastAsia="仿宋_GB2312"/>
          <w:sz w:val="32"/>
          <w:szCs w:val="32"/>
          <w:lang w:eastAsia="zh-CN"/>
        </w:rPr>
        <w:t>万元，增长</w:t>
      </w:r>
      <w:r>
        <w:rPr>
          <w:rFonts w:ascii="仿宋_GB2312" w:eastAsia="仿宋_GB2312"/>
          <w:sz w:val="32"/>
          <w:szCs w:val="32"/>
          <w:lang w:eastAsia="zh-CN"/>
        </w:rPr>
        <w:t>4.06%</w:t>
      </w:r>
      <w:r>
        <w:rPr>
          <w:rFonts w:ascii="仿宋_GB2312" w:eastAsia="仿宋_GB2312"/>
          <w:sz w:val="32"/>
          <w:szCs w:val="32"/>
          <w:lang w:eastAsia="zh-CN"/>
        </w:rPr>
        <w:t>，主要原因是：</w:t>
      </w:r>
      <w:r>
        <w:rPr>
          <w:rFonts w:ascii="仿宋_GB2312" w:eastAsia="仿宋_GB2312" w:hint="eastAsia"/>
          <w:sz w:val="32"/>
          <w:szCs w:val="32"/>
          <w:lang w:eastAsia="zh-CN"/>
        </w:rPr>
        <w:t>单位本年人员增加，人员公积金缴费增加</w:t>
      </w:r>
      <w:r>
        <w:rPr>
          <w:rFonts w:ascii="仿宋_GB2312" w:eastAsia="仿宋_GB2312"/>
          <w:sz w:val="32"/>
          <w:szCs w:val="32"/>
          <w:lang w:eastAsia="zh-CN"/>
        </w:rPr>
        <w:t>。</w:t>
      </w:r>
    </w:p>
    <w:p w:rsidR="006B6F98" w:rsidRDefault="00A4221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22</w:t>
      </w:r>
      <w:r>
        <w:rPr>
          <w:rFonts w:ascii="仿宋_GB2312" w:eastAsia="仿宋_GB2312"/>
          <w:sz w:val="32"/>
          <w:szCs w:val="32"/>
          <w:lang w:eastAsia="zh-CN"/>
        </w:rPr>
        <w:t>、其他支出（类）其他支出（款）其他支出（项）：支出决算数为</w:t>
      </w:r>
      <w:r>
        <w:rPr>
          <w:rFonts w:ascii="仿宋_GB2312" w:eastAsia="仿宋_GB2312"/>
          <w:sz w:val="32"/>
          <w:szCs w:val="32"/>
          <w:lang w:eastAsia="zh-CN"/>
        </w:rPr>
        <w:t>22.50</w:t>
      </w:r>
      <w:r>
        <w:rPr>
          <w:rFonts w:ascii="仿宋_GB2312" w:eastAsia="仿宋_GB2312"/>
          <w:sz w:val="32"/>
          <w:szCs w:val="32"/>
          <w:lang w:eastAsia="zh-CN"/>
        </w:rPr>
        <w:t>万元，比上年决算增加</w:t>
      </w:r>
      <w:r>
        <w:rPr>
          <w:rFonts w:ascii="仿宋_GB2312" w:eastAsia="仿宋_GB2312"/>
          <w:sz w:val="32"/>
          <w:szCs w:val="32"/>
          <w:lang w:eastAsia="zh-CN"/>
        </w:rPr>
        <w:t>14.65</w:t>
      </w:r>
      <w:r>
        <w:rPr>
          <w:rFonts w:ascii="仿宋_GB2312" w:eastAsia="仿宋_GB2312"/>
          <w:sz w:val="32"/>
          <w:szCs w:val="32"/>
          <w:lang w:eastAsia="zh-CN"/>
        </w:rPr>
        <w:t>万元，增长</w:t>
      </w:r>
      <w:r>
        <w:rPr>
          <w:rFonts w:ascii="仿宋_GB2312" w:eastAsia="仿宋_GB2312"/>
          <w:sz w:val="32"/>
          <w:szCs w:val="32"/>
          <w:lang w:eastAsia="zh-CN"/>
        </w:rPr>
        <w:t>186.62%</w:t>
      </w:r>
      <w:r>
        <w:rPr>
          <w:rFonts w:ascii="仿宋_GB2312" w:eastAsia="仿宋_GB2312"/>
          <w:sz w:val="32"/>
          <w:szCs w:val="32"/>
          <w:lang w:eastAsia="zh-CN"/>
        </w:rPr>
        <w:t>，主要原因是：本年自治区为民办实事经费项目</w:t>
      </w:r>
      <w:r>
        <w:rPr>
          <w:rFonts w:ascii="仿宋_GB2312" w:eastAsia="仿宋_GB2312" w:hint="eastAsia"/>
          <w:sz w:val="32"/>
          <w:szCs w:val="32"/>
          <w:lang w:eastAsia="zh-CN"/>
        </w:rPr>
        <w:t>经费增加</w:t>
      </w:r>
      <w:r>
        <w:rPr>
          <w:rFonts w:ascii="仿宋_GB2312" w:eastAsia="仿宋_GB2312"/>
          <w:sz w:val="32"/>
          <w:szCs w:val="32"/>
          <w:lang w:eastAsia="zh-CN"/>
        </w:rPr>
        <w:t>。</w:t>
      </w:r>
    </w:p>
    <w:p w:rsidR="006B6F98" w:rsidRDefault="00A42218">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rsidR="006B6F98" w:rsidRDefault="00A4221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年度一般公共预算财政拨款基</w:t>
      </w:r>
      <w:bookmarkStart w:id="0" w:name="_GoBack"/>
      <w:bookmarkEnd w:id="0"/>
      <w:r>
        <w:rPr>
          <w:rFonts w:ascii="仿宋_GB2312" w:eastAsia="仿宋_GB2312"/>
          <w:sz w:val="32"/>
          <w:szCs w:val="32"/>
          <w:lang w:eastAsia="zh-CN"/>
        </w:rPr>
        <w:t>本支出</w:t>
      </w:r>
      <w:r>
        <w:rPr>
          <w:rFonts w:ascii="仿宋_GB2312" w:eastAsia="仿宋_GB2312"/>
          <w:sz w:val="32"/>
          <w:szCs w:val="32"/>
          <w:lang w:eastAsia="zh-CN"/>
        </w:rPr>
        <w:t>413.91</w:t>
      </w:r>
      <w:r>
        <w:rPr>
          <w:rFonts w:ascii="仿宋_GB2312" w:eastAsia="仿宋_GB2312"/>
          <w:sz w:val="32"/>
          <w:szCs w:val="32"/>
          <w:lang w:eastAsia="zh-CN"/>
        </w:rPr>
        <w:t>万元，其中：人员经费</w:t>
      </w:r>
      <w:r>
        <w:rPr>
          <w:rFonts w:ascii="仿宋_GB2312" w:eastAsia="仿宋_GB2312"/>
          <w:sz w:val="32"/>
          <w:szCs w:val="32"/>
          <w:lang w:eastAsia="zh-CN"/>
        </w:rPr>
        <w:t>376.07</w:t>
      </w:r>
      <w:r>
        <w:rPr>
          <w:rFonts w:ascii="仿宋_GB2312" w:eastAsia="仿宋_GB2312"/>
          <w:sz w:val="32"/>
          <w:szCs w:val="32"/>
          <w:lang w:eastAsia="zh-CN"/>
        </w:rPr>
        <w:t>万元，包括：基本工</w:t>
      </w:r>
      <w:r>
        <w:rPr>
          <w:rFonts w:ascii="仿宋_GB2312" w:eastAsia="仿宋_GB2312"/>
          <w:sz w:val="32"/>
          <w:szCs w:val="32"/>
          <w:lang w:eastAsia="zh-CN"/>
        </w:rPr>
        <w:t>资、津贴补贴、奖金、机关事业单位基本养老保险缴费、职工基本医疗保险缴费、公务员医疗补助缴费、其他社会保障缴费、住房公积金、医疗费、其他工资福利支出和奖励金。</w:t>
      </w:r>
    </w:p>
    <w:p w:rsidR="006B6F98" w:rsidRDefault="00A4221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w:t>
      </w:r>
      <w:r>
        <w:rPr>
          <w:rFonts w:ascii="仿宋_GB2312" w:eastAsia="仿宋_GB2312"/>
          <w:sz w:val="32"/>
          <w:szCs w:val="32"/>
          <w:lang w:eastAsia="zh-CN"/>
        </w:rPr>
        <w:t>37.84</w:t>
      </w:r>
      <w:r>
        <w:rPr>
          <w:rFonts w:ascii="仿宋_GB2312" w:eastAsia="仿宋_GB2312"/>
          <w:sz w:val="32"/>
          <w:szCs w:val="32"/>
          <w:lang w:eastAsia="zh-CN"/>
        </w:rPr>
        <w:t>万元，包括：办公费、印刷费、水费、电费、邮电费、取暖费、差旅费、培训费、公务用车运行维护费和其他交通费用。</w:t>
      </w:r>
    </w:p>
    <w:p w:rsidR="006B6F98" w:rsidRDefault="00A42218">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rsidR="006B6F98" w:rsidRDefault="00A4221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年度政府性基金预算财政拨款收入总计</w:t>
      </w:r>
      <w:r>
        <w:rPr>
          <w:rFonts w:ascii="仿宋_GB2312" w:eastAsia="仿宋_GB2312"/>
          <w:sz w:val="32"/>
          <w:szCs w:val="32"/>
          <w:lang w:eastAsia="zh-CN"/>
        </w:rPr>
        <w:t>6,481.40</w:t>
      </w:r>
      <w:r>
        <w:rPr>
          <w:rFonts w:ascii="仿宋_GB2312" w:eastAsia="仿宋_GB2312"/>
          <w:sz w:val="32"/>
          <w:szCs w:val="32"/>
          <w:lang w:eastAsia="zh-CN"/>
        </w:rPr>
        <w:t>万元，其中：年初结转和结余</w:t>
      </w:r>
      <w:r>
        <w:rPr>
          <w:rFonts w:ascii="仿宋_GB2312" w:eastAsia="仿宋_GB2312"/>
          <w:sz w:val="32"/>
          <w:szCs w:val="32"/>
          <w:lang w:eastAsia="zh-CN"/>
        </w:rPr>
        <w:t>0.00</w:t>
      </w:r>
      <w:r>
        <w:rPr>
          <w:rFonts w:ascii="仿宋_GB2312" w:eastAsia="仿宋_GB2312"/>
          <w:sz w:val="32"/>
          <w:szCs w:val="32"/>
          <w:lang w:eastAsia="zh-CN"/>
        </w:rPr>
        <w:t>万元，本年收入</w:t>
      </w:r>
      <w:r>
        <w:rPr>
          <w:rFonts w:ascii="仿宋_GB2312" w:eastAsia="仿宋_GB2312"/>
          <w:sz w:val="32"/>
          <w:szCs w:val="32"/>
          <w:lang w:eastAsia="zh-CN"/>
        </w:rPr>
        <w:t>6,481.40</w:t>
      </w:r>
      <w:r>
        <w:rPr>
          <w:rFonts w:ascii="仿宋_GB2312" w:eastAsia="仿宋_GB2312"/>
          <w:sz w:val="32"/>
          <w:szCs w:val="32"/>
          <w:lang w:eastAsia="zh-CN"/>
        </w:rPr>
        <w:t>万元。政府性基金预算财政拨款支出总计</w:t>
      </w:r>
      <w:r>
        <w:rPr>
          <w:rFonts w:ascii="仿宋_GB2312" w:eastAsia="仿宋_GB2312"/>
          <w:sz w:val="32"/>
          <w:szCs w:val="32"/>
          <w:lang w:eastAsia="zh-CN"/>
        </w:rPr>
        <w:t>6,481.40</w:t>
      </w:r>
      <w:r>
        <w:rPr>
          <w:rFonts w:ascii="仿宋_GB2312" w:eastAsia="仿宋_GB2312"/>
          <w:sz w:val="32"/>
          <w:szCs w:val="32"/>
          <w:lang w:eastAsia="zh-CN"/>
        </w:rPr>
        <w:t>万元，</w:t>
      </w:r>
      <w:r>
        <w:rPr>
          <w:rFonts w:ascii="仿宋_GB2312" w:eastAsia="仿宋_GB2312"/>
          <w:sz w:val="32"/>
          <w:szCs w:val="32"/>
          <w:lang w:eastAsia="zh-CN"/>
        </w:rPr>
        <w:t>其中：年末结转和结余</w:t>
      </w:r>
      <w:r>
        <w:rPr>
          <w:rFonts w:ascii="仿宋_GB2312" w:eastAsia="仿宋_GB2312"/>
          <w:sz w:val="32"/>
          <w:szCs w:val="32"/>
          <w:lang w:eastAsia="zh-CN"/>
        </w:rPr>
        <w:t>0.00</w:t>
      </w:r>
      <w:r>
        <w:rPr>
          <w:rFonts w:ascii="仿宋_GB2312" w:eastAsia="仿宋_GB2312"/>
          <w:sz w:val="32"/>
          <w:szCs w:val="32"/>
          <w:lang w:eastAsia="zh-CN"/>
        </w:rPr>
        <w:t>万元，本年支出</w:t>
      </w:r>
      <w:r>
        <w:rPr>
          <w:rFonts w:ascii="仿宋_GB2312" w:eastAsia="仿宋_GB2312"/>
          <w:sz w:val="32"/>
          <w:szCs w:val="32"/>
          <w:lang w:eastAsia="zh-CN"/>
        </w:rPr>
        <w:t>6,481.40</w:t>
      </w:r>
      <w:r>
        <w:rPr>
          <w:rFonts w:ascii="仿宋_GB2312" w:eastAsia="仿宋_GB2312"/>
          <w:sz w:val="32"/>
          <w:szCs w:val="32"/>
          <w:lang w:eastAsia="zh-CN"/>
        </w:rPr>
        <w:t>万元。</w:t>
      </w:r>
    </w:p>
    <w:p w:rsidR="006B6F98" w:rsidRDefault="00A4221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w:t>
      </w:r>
      <w:r>
        <w:rPr>
          <w:rFonts w:ascii="仿宋_GB2312" w:eastAsia="仿宋_GB2312"/>
          <w:sz w:val="32"/>
          <w:szCs w:val="32"/>
          <w:lang w:eastAsia="zh-CN"/>
        </w:rPr>
        <w:t>6,481.40</w:t>
      </w:r>
      <w:r>
        <w:rPr>
          <w:rFonts w:ascii="仿宋_GB2312" w:eastAsia="仿宋_GB2312"/>
          <w:sz w:val="32"/>
          <w:szCs w:val="32"/>
          <w:lang w:eastAsia="zh-CN"/>
        </w:rPr>
        <w:t>万元，增长</w:t>
      </w:r>
      <w:r>
        <w:rPr>
          <w:rFonts w:ascii="仿宋_GB2312" w:eastAsia="仿宋_GB2312"/>
          <w:sz w:val="32"/>
          <w:szCs w:val="32"/>
          <w:lang w:eastAsia="zh-CN"/>
        </w:rPr>
        <w:t>100%</w:t>
      </w:r>
      <w:r>
        <w:rPr>
          <w:rFonts w:ascii="仿宋_GB2312" w:eastAsia="仿宋_GB2312"/>
          <w:sz w:val="32"/>
          <w:szCs w:val="32"/>
          <w:lang w:eastAsia="zh-CN"/>
        </w:rPr>
        <w:t>，主要原因是：</w:t>
      </w:r>
      <w:r>
        <w:rPr>
          <w:rFonts w:ascii="仿宋_GB2312" w:eastAsia="仿宋_GB2312" w:hint="eastAsia"/>
          <w:sz w:val="32"/>
          <w:szCs w:val="32"/>
          <w:lang w:eastAsia="zh-CN"/>
        </w:rPr>
        <w:t>本年</w:t>
      </w:r>
      <w:r>
        <w:rPr>
          <w:rFonts w:ascii="仿宋_GB2312" w:eastAsia="仿宋_GB2312"/>
          <w:sz w:val="32"/>
          <w:szCs w:val="32"/>
          <w:lang w:eastAsia="zh-CN"/>
        </w:rPr>
        <w:t>增加昌吉市人民医院门诊综合楼项目</w:t>
      </w:r>
      <w:r>
        <w:rPr>
          <w:rFonts w:ascii="仿宋_GB2312" w:eastAsia="仿宋_GB2312" w:hint="eastAsia"/>
          <w:sz w:val="32"/>
          <w:szCs w:val="32"/>
          <w:lang w:eastAsia="zh-CN"/>
        </w:rPr>
        <w:t>、</w:t>
      </w:r>
      <w:r>
        <w:rPr>
          <w:rFonts w:ascii="仿宋_GB2312" w:eastAsia="仿宋_GB2312"/>
          <w:sz w:val="32"/>
          <w:szCs w:val="32"/>
          <w:lang w:eastAsia="zh-CN"/>
        </w:rPr>
        <w:t>昌吉市第八中学项目</w:t>
      </w:r>
      <w:r>
        <w:rPr>
          <w:rFonts w:ascii="仿宋_GB2312" w:eastAsia="仿宋_GB2312" w:hint="eastAsia"/>
          <w:sz w:val="32"/>
          <w:szCs w:val="32"/>
          <w:lang w:eastAsia="zh-CN"/>
        </w:rPr>
        <w:t>、</w:t>
      </w:r>
      <w:r>
        <w:rPr>
          <w:rFonts w:ascii="仿宋_GB2312" w:eastAsia="仿宋_GB2312"/>
          <w:sz w:val="32"/>
          <w:szCs w:val="32"/>
          <w:lang w:eastAsia="zh-CN"/>
        </w:rPr>
        <w:t>昌吉市榆树沟镇中心学校项目。与年初预算相比，年初预算数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6,481.40</w:t>
      </w:r>
      <w:r>
        <w:rPr>
          <w:rFonts w:ascii="仿宋_GB2312" w:eastAsia="仿宋_GB2312"/>
          <w:sz w:val="32"/>
          <w:szCs w:val="32"/>
          <w:lang w:eastAsia="zh-CN"/>
        </w:rPr>
        <w:t>万元，预决算差异率</w:t>
      </w:r>
      <w:r>
        <w:rPr>
          <w:rFonts w:ascii="仿宋_GB2312" w:eastAsia="仿宋_GB2312"/>
          <w:sz w:val="32"/>
          <w:szCs w:val="32"/>
          <w:lang w:eastAsia="zh-CN"/>
        </w:rPr>
        <w:t>100%</w:t>
      </w:r>
      <w:r>
        <w:rPr>
          <w:rFonts w:ascii="仿宋_GB2312" w:eastAsia="仿宋_GB2312"/>
          <w:sz w:val="32"/>
          <w:szCs w:val="32"/>
          <w:lang w:eastAsia="zh-CN"/>
        </w:rPr>
        <w:t>，主要原因是：年中追加昌吉市人民医院门诊综合楼项目</w:t>
      </w:r>
      <w:r>
        <w:rPr>
          <w:rFonts w:ascii="仿宋_GB2312" w:eastAsia="仿宋_GB2312" w:hint="eastAsia"/>
          <w:sz w:val="32"/>
          <w:szCs w:val="32"/>
          <w:lang w:eastAsia="zh-CN"/>
        </w:rPr>
        <w:t>、</w:t>
      </w:r>
      <w:r>
        <w:rPr>
          <w:rFonts w:ascii="仿宋_GB2312" w:eastAsia="仿宋_GB2312"/>
          <w:sz w:val="32"/>
          <w:szCs w:val="32"/>
          <w:lang w:eastAsia="zh-CN"/>
        </w:rPr>
        <w:t>昌吉市第八中学项目</w:t>
      </w:r>
      <w:r>
        <w:rPr>
          <w:rFonts w:ascii="仿宋_GB2312" w:eastAsia="仿宋_GB2312" w:hint="eastAsia"/>
          <w:sz w:val="32"/>
          <w:szCs w:val="32"/>
          <w:lang w:eastAsia="zh-CN"/>
        </w:rPr>
        <w:t>、</w:t>
      </w:r>
      <w:r>
        <w:rPr>
          <w:rFonts w:ascii="仿宋_GB2312" w:eastAsia="仿宋_GB2312"/>
          <w:sz w:val="32"/>
          <w:szCs w:val="32"/>
          <w:lang w:eastAsia="zh-CN"/>
        </w:rPr>
        <w:t>昌吉市榆树沟镇中心学校项目。</w:t>
      </w:r>
    </w:p>
    <w:p w:rsidR="006B6F98" w:rsidRDefault="00A4221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政府性基金预算财政拨款支出</w:t>
      </w:r>
      <w:r>
        <w:rPr>
          <w:rFonts w:ascii="仿宋_GB2312" w:eastAsia="仿宋_GB2312"/>
          <w:sz w:val="32"/>
          <w:szCs w:val="32"/>
          <w:lang w:eastAsia="zh-CN"/>
        </w:rPr>
        <w:t>6,481.40</w:t>
      </w:r>
      <w:r>
        <w:rPr>
          <w:rFonts w:ascii="仿宋_GB2312" w:eastAsia="仿宋_GB2312"/>
          <w:sz w:val="32"/>
          <w:szCs w:val="32"/>
          <w:lang w:eastAsia="zh-CN"/>
        </w:rPr>
        <w:t>万元。</w:t>
      </w:r>
    </w:p>
    <w:p w:rsidR="006B6F98" w:rsidRDefault="00A42218">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1</w:t>
      </w:r>
      <w:r>
        <w:rPr>
          <w:rFonts w:ascii="仿宋_GB2312" w:eastAsia="仿宋_GB2312"/>
          <w:sz w:val="32"/>
          <w:szCs w:val="32"/>
          <w:lang w:eastAsia="zh-CN"/>
        </w:rPr>
        <w:t>、城乡社区支出（类）</w:t>
      </w:r>
      <w:r>
        <w:rPr>
          <w:rFonts w:ascii="仿宋_GB2312" w:eastAsia="仿宋_GB2312"/>
          <w:sz w:val="32"/>
          <w:szCs w:val="32"/>
          <w:lang w:eastAsia="zh-CN"/>
        </w:rPr>
        <w:t>国有土地使用权出让收入安排的支出（款）城市建设支出（项）：支出决算数为</w:t>
      </w:r>
      <w:r>
        <w:rPr>
          <w:rFonts w:ascii="仿宋_GB2312" w:eastAsia="仿宋_GB2312"/>
          <w:sz w:val="32"/>
          <w:szCs w:val="32"/>
          <w:lang w:eastAsia="zh-CN"/>
        </w:rPr>
        <w:t>6,481.40</w:t>
      </w:r>
      <w:r>
        <w:rPr>
          <w:rFonts w:ascii="仿宋_GB2312" w:eastAsia="仿宋_GB2312"/>
          <w:sz w:val="32"/>
          <w:szCs w:val="32"/>
          <w:lang w:eastAsia="zh-CN"/>
        </w:rPr>
        <w:t>万元，比上年决算增加</w:t>
      </w:r>
      <w:r>
        <w:rPr>
          <w:rFonts w:ascii="仿宋_GB2312" w:eastAsia="仿宋_GB2312"/>
          <w:sz w:val="32"/>
          <w:szCs w:val="32"/>
          <w:lang w:eastAsia="zh-CN"/>
        </w:rPr>
        <w:t>6,481.40</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本年</w:t>
      </w:r>
      <w:r>
        <w:rPr>
          <w:rFonts w:ascii="仿宋_GB2312" w:eastAsia="仿宋_GB2312"/>
          <w:sz w:val="32"/>
          <w:szCs w:val="32"/>
          <w:lang w:eastAsia="zh-CN"/>
        </w:rPr>
        <w:t>增加昌吉市人民医院门诊综合楼项目</w:t>
      </w:r>
      <w:r>
        <w:rPr>
          <w:rFonts w:ascii="仿宋_GB2312" w:eastAsia="仿宋_GB2312" w:hint="eastAsia"/>
          <w:sz w:val="32"/>
          <w:szCs w:val="32"/>
          <w:lang w:eastAsia="zh-CN"/>
        </w:rPr>
        <w:t>、</w:t>
      </w:r>
      <w:r>
        <w:rPr>
          <w:rFonts w:ascii="仿宋_GB2312" w:eastAsia="仿宋_GB2312"/>
          <w:sz w:val="32"/>
          <w:szCs w:val="32"/>
          <w:lang w:eastAsia="zh-CN"/>
        </w:rPr>
        <w:t>昌吉市第八中学项目</w:t>
      </w:r>
      <w:r>
        <w:rPr>
          <w:rFonts w:ascii="仿宋_GB2312" w:eastAsia="仿宋_GB2312" w:hint="eastAsia"/>
          <w:sz w:val="32"/>
          <w:szCs w:val="32"/>
          <w:lang w:eastAsia="zh-CN"/>
        </w:rPr>
        <w:t>、</w:t>
      </w:r>
      <w:r>
        <w:rPr>
          <w:rFonts w:ascii="仿宋_GB2312" w:eastAsia="仿宋_GB2312"/>
          <w:sz w:val="32"/>
          <w:szCs w:val="32"/>
          <w:lang w:eastAsia="zh-CN"/>
        </w:rPr>
        <w:t>昌吉市榆树沟镇中心学校项目。</w:t>
      </w:r>
    </w:p>
    <w:p w:rsidR="006B6F98" w:rsidRDefault="00A42218">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rsidR="006B6F98" w:rsidRDefault="00A4221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rsidR="006B6F98" w:rsidRDefault="00A42218">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rsidR="006B6F98" w:rsidRDefault="00A4221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w:t>
      </w:r>
      <w:r>
        <w:rPr>
          <w:rFonts w:ascii="仿宋_GB2312" w:eastAsia="仿宋_GB2312"/>
          <w:sz w:val="32"/>
          <w:szCs w:val="32"/>
          <w:lang w:eastAsia="zh-CN"/>
        </w:rPr>
        <w:t>2.60</w:t>
      </w:r>
      <w:r>
        <w:rPr>
          <w:rFonts w:ascii="仿宋_GB2312" w:eastAsia="仿宋_GB2312"/>
          <w:sz w:val="32"/>
          <w:szCs w:val="32"/>
          <w:lang w:eastAsia="zh-CN"/>
        </w:rPr>
        <w:t>万元，与上年相比无</w:t>
      </w:r>
      <w:r>
        <w:rPr>
          <w:rFonts w:ascii="仿宋_GB2312" w:eastAsia="仿宋_GB2312"/>
          <w:sz w:val="32"/>
          <w:szCs w:val="32"/>
          <w:lang w:eastAsia="zh-CN"/>
        </w:rPr>
        <w:t>变化，主要原因是：</w:t>
      </w:r>
      <w:r>
        <w:rPr>
          <w:rFonts w:ascii="仿宋_GB2312" w:eastAsia="仿宋_GB2312" w:hint="eastAsia"/>
          <w:sz w:val="32"/>
          <w:szCs w:val="32"/>
          <w:lang w:eastAsia="zh-CN"/>
        </w:rPr>
        <w:t>与上年对比无差异</w:t>
      </w:r>
      <w:r>
        <w:rPr>
          <w:rFonts w:ascii="仿宋_GB2312" w:eastAsia="仿宋_GB2312"/>
          <w:sz w:val="32"/>
          <w:szCs w:val="32"/>
          <w:lang w:eastAsia="zh-CN"/>
        </w:rPr>
        <w:t>。其中：因公出国（境）费支出</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，与上年相比无变化，主要原因是：</w:t>
      </w:r>
      <w:bookmarkStart w:id="1" w:name="_Hlk207114081"/>
      <w:r>
        <w:rPr>
          <w:rFonts w:ascii="仿宋_GB2312" w:eastAsia="仿宋_GB2312" w:hint="eastAsia"/>
          <w:sz w:val="32"/>
          <w:szCs w:val="32"/>
          <w:lang w:eastAsia="zh-CN"/>
        </w:rPr>
        <w:t>我单位上年度与本年度均无</w:t>
      </w:r>
      <w:bookmarkEnd w:id="1"/>
      <w:r>
        <w:rPr>
          <w:rFonts w:ascii="仿宋_GB2312" w:eastAsia="仿宋_GB2312" w:hint="eastAsia"/>
          <w:sz w:val="32"/>
          <w:szCs w:val="32"/>
          <w:lang w:eastAsia="zh-CN"/>
        </w:rPr>
        <w:t>此项经费</w:t>
      </w:r>
      <w:r>
        <w:rPr>
          <w:rFonts w:ascii="仿宋_GB2312" w:eastAsia="仿宋_GB2312"/>
          <w:sz w:val="32"/>
          <w:szCs w:val="32"/>
          <w:lang w:eastAsia="zh-CN"/>
        </w:rPr>
        <w:t>；公务用车购置及运行维护费支出</w:t>
      </w:r>
      <w:r>
        <w:rPr>
          <w:rFonts w:ascii="仿宋_GB2312" w:eastAsia="仿宋_GB2312"/>
          <w:sz w:val="32"/>
          <w:szCs w:val="32"/>
          <w:lang w:eastAsia="zh-CN"/>
        </w:rPr>
        <w:t>2.60</w:t>
      </w:r>
      <w:r>
        <w:rPr>
          <w:rFonts w:ascii="仿宋_GB2312" w:eastAsia="仿宋_GB2312"/>
          <w:sz w:val="32"/>
          <w:szCs w:val="32"/>
          <w:lang w:eastAsia="zh-CN"/>
        </w:rPr>
        <w:t>万元，占</w:t>
      </w:r>
      <w:r>
        <w:rPr>
          <w:rFonts w:ascii="仿宋_GB2312" w:eastAsia="仿宋_GB2312"/>
          <w:sz w:val="32"/>
          <w:szCs w:val="32"/>
          <w:lang w:eastAsia="zh-CN"/>
        </w:rPr>
        <w:t>100.00%</w:t>
      </w:r>
      <w:r>
        <w:rPr>
          <w:rFonts w:ascii="仿宋_GB2312" w:eastAsia="仿宋_GB2312"/>
          <w:sz w:val="32"/>
          <w:szCs w:val="32"/>
          <w:lang w:eastAsia="zh-CN"/>
        </w:rPr>
        <w:t>，与上年相比无变化，主要原因是：</w:t>
      </w:r>
      <w:r>
        <w:rPr>
          <w:rFonts w:ascii="仿宋_GB2312" w:eastAsia="仿宋_GB2312" w:hint="eastAsia"/>
          <w:sz w:val="32"/>
          <w:szCs w:val="32"/>
          <w:lang w:eastAsia="zh-CN"/>
        </w:rPr>
        <w:t>与上年对比无差异</w:t>
      </w:r>
      <w:r>
        <w:rPr>
          <w:rFonts w:ascii="仿宋_GB2312" w:eastAsia="仿宋_GB2312"/>
          <w:sz w:val="32"/>
          <w:szCs w:val="32"/>
          <w:lang w:eastAsia="zh-CN"/>
        </w:rPr>
        <w:t>；公务接待费支出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w:t>
      </w:r>
    </w:p>
    <w:p w:rsidR="006B6F98" w:rsidRDefault="00A42218">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rsidR="006B6F98" w:rsidRDefault="00A4221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w:t>
      </w:r>
      <w:r>
        <w:rPr>
          <w:rFonts w:ascii="仿宋_GB2312" w:eastAsia="仿宋_GB2312"/>
          <w:sz w:val="32"/>
          <w:szCs w:val="32"/>
          <w:lang w:eastAsia="zh-CN"/>
        </w:rPr>
        <w:t>0.00</w:t>
      </w:r>
      <w:r>
        <w:rPr>
          <w:rFonts w:ascii="仿宋_GB2312" w:eastAsia="仿宋_GB2312"/>
          <w:sz w:val="32"/>
          <w:szCs w:val="32"/>
          <w:lang w:eastAsia="zh-CN"/>
        </w:rPr>
        <w:t>万元，开支内容包括</w:t>
      </w:r>
      <w:bookmarkStart w:id="2" w:name="_Hlk207127465"/>
      <w:r>
        <w:rPr>
          <w:rFonts w:ascii="仿宋_GB2312" w:eastAsia="仿宋_GB2312"/>
          <w:sz w:val="32"/>
          <w:szCs w:val="32"/>
          <w:lang w:eastAsia="zh-CN"/>
        </w:rPr>
        <w:t>本单位本年度无因公出国（境）费</w:t>
      </w:r>
      <w:bookmarkEnd w:id="2"/>
      <w:r>
        <w:rPr>
          <w:rFonts w:ascii="仿宋_GB2312" w:eastAsia="仿宋_GB2312"/>
          <w:sz w:val="32"/>
          <w:szCs w:val="32"/>
          <w:lang w:eastAsia="zh-CN"/>
        </w:rPr>
        <w:t>。单位全年安排的因公出国（境）团组</w:t>
      </w:r>
      <w:r>
        <w:rPr>
          <w:rFonts w:ascii="仿宋_GB2312" w:eastAsia="仿宋_GB2312"/>
          <w:sz w:val="32"/>
          <w:szCs w:val="32"/>
          <w:lang w:eastAsia="zh-CN"/>
        </w:rPr>
        <w:t>0</w:t>
      </w:r>
      <w:r>
        <w:rPr>
          <w:rFonts w:ascii="仿宋_GB2312" w:eastAsia="仿宋_GB2312"/>
          <w:sz w:val="32"/>
          <w:szCs w:val="32"/>
          <w:lang w:eastAsia="zh-CN"/>
        </w:rPr>
        <w:t>个，因公出国（</w:t>
      </w:r>
      <w:r>
        <w:rPr>
          <w:rFonts w:ascii="仿宋_GB2312" w:eastAsia="仿宋_GB2312"/>
          <w:sz w:val="32"/>
          <w:szCs w:val="32"/>
          <w:lang w:eastAsia="zh-CN"/>
        </w:rPr>
        <w:t>境）</w:t>
      </w:r>
      <w:r>
        <w:rPr>
          <w:rFonts w:ascii="仿宋_GB2312" w:eastAsia="仿宋_GB2312"/>
          <w:sz w:val="32"/>
          <w:szCs w:val="32"/>
          <w:lang w:eastAsia="zh-CN"/>
        </w:rPr>
        <w:t>0</w:t>
      </w:r>
      <w:r>
        <w:rPr>
          <w:rFonts w:ascii="仿宋_GB2312" w:eastAsia="仿宋_GB2312"/>
          <w:sz w:val="32"/>
          <w:szCs w:val="32"/>
          <w:lang w:eastAsia="zh-CN"/>
        </w:rPr>
        <w:t>人次。</w:t>
      </w:r>
    </w:p>
    <w:p w:rsidR="006B6F98" w:rsidRDefault="00A4221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w:t>
      </w:r>
      <w:r>
        <w:rPr>
          <w:rFonts w:ascii="仿宋_GB2312" w:eastAsia="仿宋_GB2312"/>
          <w:sz w:val="32"/>
          <w:szCs w:val="32"/>
          <w:lang w:eastAsia="zh-CN"/>
        </w:rPr>
        <w:t>2.60</w:t>
      </w:r>
      <w:r>
        <w:rPr>
          <w:rFonts w:ascii="仿宋_GB2312" w:eastAsia="仿宋_GB2312"/>
          <w:sz w:val="32"/>
          <w:szCs w:val="32"/>
          <w:lang w:eastAsia="zh-CN"/>
        </w:rPr>
        <w:t>万元，其中：公务用车购置费</w:t>
      </w:r>
      <w:r>
        <w:rPr>
          <w:rFonts w:ascii="仿宋_GB2312" w:eastAsia="仿宋_GB2312"/>
          <w:sz w:val="32"/>
          <w:szCs w:val="32"/>
          <w:lang w:eastAsia="zh-CN"/>
        </w:rPr>
        <w:t>0.00</w:t>
      </w:r>
      <w:r>
        <w:rPr>
          <w:rFonts w:ascii="仿宋_GB2312" w:eastAsia="仿宋_GB2312"/>
          <w:sz w:val="32"/>
          <w:szCs w:val="32"/>
          <w:lang w:eastAsia="zh-CN"/>
        </w:rPr>
        <w:t>万元，公务用车运行维护费</w:t>
      </w:r>
      <w:r>
        <w:rPr>
          <w:rFonts w:ascii="仿宋_GB2312" w:eastAsia="仿宋_GB2312"/>
          <w:sz w:val="32"/>
          <w:szCs w:val="32"/>
          <w:lang w:eastAsia="zh-CN"/>
        </w:rPr>
        <w:t>2.60</w:t>
      </w:r>
      <w:r>
        <w:rPr>
          <w:rFonts w:ascii="仿宋_GB2312" w:eastAsia="仿宋_GB2312"/>
          <w:sz w:val="32"/>
          <w:szCs w:val="32"/>
          <w:lang w:eastAsia="zh-CN"/>
        </w:rPr>
        <w:t>万元。公务用车运行维护费开支内容包括</w:t>
      </w:r>
      <w:bookmarkStart w:id="3" w:name="_Hlk207110208"/>
      <w:r>
        <w:rPr>
          <w:rFonts w:ascii="仿宋_GB2312" w:eastAsia="仿宋_GB2312" w:hint="eastAsia"/>
          <w:sz w:val="32"/>
          <w:szCs w:val="32"/>
          <w:lang w:eastAsia="zh-CN"/>
        </w:rPr>
        <w:t>公务用车燃油费、车辆维修维护费、保险费、过路费等</w:t>
      </w:r>
      <w:bookmarkEnd w:id="3"/>
      <w:r>
        <w:rPr>
          <w:rFonts w:ascii="仿宋_GB2312" w:eastAsia="仿宋_GB2312"/>
          <w:sz w:val="32"/>
          <w:szCs w:val="32"/>
          <w:lang w:eastAsia="zh-CN"/>
        </w:rPr>
        <w:t>。公务用车购置数</w:t>
      </w:r>
      <w:r>
        <w:rPr>
          <w:rFonts w:ascii="仿宋_GB2312" w:eastAsia="仿宋_GB2312"/>
          <w:sz w:val="32"/>
          <w:szCs w:val="32"/>
          <w:lang w:eastAsia="zh-CN"/>
        </w:rPr>
        <w:t>0</w:t>
      </w:r>
      <w:r>
        <w:rPr>
          <w:rFonts w:ascii="仿宋_GB2312" w:eastAsia="仿宋_GB2312"/>
          <w:sz w:val="32"/>
          <w:szCs w:val="32"/>
          <w:lang w:eastAsia="zh-CN"/>
        </w:rPr>
        <w:t>辆，公务用车保有量</w:t>
      </w:r>
      <w:r>
        <w:rPr>
          <w:rFonts w:ascii="仿宋_GB2312" w:eastAsia="仿宋_GB2312"/>
          <w:sz w:val="32"/>
          <w:szCs w:val="32"/>
          <w:lang w:eastAsia="zh-CN"/>
        </w:rPr>
        <w:t>1</w:t>
      </w:r>
      <w:r>
        <w:rPr>
          <w:rFonts w:ascii="仿宋_GB2312" w:eastAsia="仿宋_GB2312"/>
          <w:sz w:val="32"/>
          <w:szCs w:val="32"/>
          <w:lang w:eastAsia="zh-CN"/>
        </w:rPr>
        <w:t>辆。国有资产占用情况中固定资产车辆</w:t>
      </w:r>
      <w:r>
        <w:rPr>
          <w:rFonts w:ascii="仿宋_GB2312" w:eastAsia="仿宋_GB2312"/>
          <w:sz w:val="32"/>
          <w:szCs w:val="32"/>
          <w:lang w:eastAsia="zh-CN"/>
        </w:rPr>
        <w:t>5</w:t>
      </w:r>
      <w:r>
        <w:rPr>
          <w:rFonts w:ascii="仿宋_GB2312" w:eastAsia="仿宋_GB2312"/>
          <w:sz w:val="32"/>
          <w:szCs w:val="32"/>
          <w:lang w:eastAsia="zh-CN"/>
        </w:rPr>
        <w:t>辆，与公务用车保有量差异原因是：</w:t>
      </w:r>
      <w:r>
        <w:rPr>
          <w:rFonts w:ascii="仿宋_GB2312" w:eastAsia="仿宋_GB2312" w:hint="eastAsia"/>
          <w:sz w:val="32"/>
          <w:szCs w:val="32"/>
          <w:lang w:eastAsia="zh-CN"/>
        </w:rPr>
        <w:t>差异车辆为一般业务用车</w:t>
      </w:r>
      <w:r>
        <w:rPr>
          <w:rFonts w:ascii="仿宋_GB2312" w:eastAsia="仿宋_GB2312" w:hint="eastAsia"/>
          <w:sz w:val="32"/>
          <w:szCs w:val="32"/>
          <w:lang w:eastAsia="zh-CN"/>
        </w:rPr>
        <w:t>4</w:t>
      </w:r>
      <w:r>
        <w:rPr>
          <w:rFonts w:ascii="仿宋_GB2312" w:eastAsia="仿宋_GB2312" w:hint="eastAsia"/>
          <w:sz w:val="32"/>
          <w:szCs w:val="32"/>
          <w:lang w:eastAsia="zh-CN"/>
        </w:rPr>
        <w:t>辆，车辆费用未使用财政拨款公务用车运行维护费支付</w:t>
      </w:r>
      <w:r>
        <w:rPr>
          <w:rFonts w:ascii="仿宋_GB2312" w:eastAsia="仿宋_GB2312"/>
          <w:sz w:val="32"/>
          <w:szCs w:val="32"/>
          <w:lang w:eastAsia="zh-CN"/>
        </w:rPr>
        <w:t>。</w:t>
      </w:r>
    </w:p>
    <w:p w:rsidR="006B6F98" w:rsidRDefault="00A4221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公务接待费</w:t>
      </w:r>
      <w:r>
        <w:rPr>
          <w:rFonts w:ascii="仿宋_GB2312" w:eastAsia="仿宋_GB2312"/>
          <w:sz w:val="32"/>
          <w:szCs w:val="32"/>
          <w:lang w:eastAsia="zh-CN"/>
        </w:rPr>
        <w:t>0.00</w:t>
      </w:r>
      <w:r>
        <w:rPr>
          <w:rFonts w:ascii="仿宋_GB2312" w:eastAsia="仿宋_GB2312"/>
          <w:sz w:val="32"/>
          <w:szCs w:val="32"/>
          <w:lang w:eastAsia="zh-CN"/>
        </w:rPr>
        <w:t>万元，开支内容包括</w:t>
      </w:r>
      <w:bookmarkStart w:id="4" w:name="_Hlk207128367"/>
      <w:r>
        <w:rPr>
          <w:rFonts w:ascii="仿宋_GB2312" w:eastAsia="仿宋_GB2312"/>
          <w:sz w:val="32"/>
          <w:szCs w:val="32"/>
          <w:lang w:eastAsia="zh-CN"/>
        </w:rPr>
        <w:t>本单位本年度无公务接待费</w:t>
      </w:r>
      <w:bookmarkEnd w:id="4"/>
      <w:r>
        <w:rPr>
          <w:rFonts w:ascii="仿宋_GB2312" w:eastAsia="仿宋_GB2312"/>
          <w:sz w:val="32"/>
          <w:szCs w:val="32"/>
          <w:lang w:eastAsia="zh-CN"/>
        </w:rPr>
        <w:t>。单位全年安排的国内公务接待</w:t>
      </w:r>
      <w:r>
        <w:rPr>
          <w:rFonts w:ascii="仿宋_GB2312" w:eastAsia="仿宋_GB2312"/>
          <w:sz w:val="32"/>
          <w:szCs w:val="32"/>
          <w:lang w:eastAsia="zh-CN"/>
        </w:rPr>
        <w:t>0</w:t>
      </w:r>
      <w:r>
        <w:rPr>
          <w:rFonts w:ascii="仿宋_GB2312" w:eastAsia="仿宋_GB2312"/>
          <w:sz w:val="32"/>
          <w:szCs w:val="32"/>
          <w:lang w:eastAsia="zh-CN"/>
        </w:rPr>
        <w:t>批次，</w:t>
      </w:r>
      <w:r>
        <w:rPr>
          <w:rFonts w:ascii="仿宋_GB2312" w:eastAsia="仿宋_GB2312"/>
          <w:sz w:val="32"/>
          <w:szCs w:val="32"/>
          <w:lang w:eastAsia="zh-CN"/>
        </w:rPr>
        <w:t>0</w:t>
      </w:r>
      <w:r>
        <w:rPr>
          <w:rFonts w:ascii="仿宋_GB2312" w:eastAsia="仿宋_GB2312"/>
          <w:sz w:val="32"/>
          <w:szCs w:val="32"/>
          <w:lang w:eastAsia="zh-CN"/>
        </w:rPr>
        <w:t>人次。</w:t>
      </w:r>
    </w:p>
    <w:p w:rsidR="006B6F98" w:rsidRDefault="00A4221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w:t>
      </w:r>
      <w:r>
        <w:rPr>
          <w:rFonts w:ascii="仿宋_GB2312" w:eastAsia="仿宋_GB2312"/>
          <w:sz w:val="32"/>
          <w:szCs w:val="32"/>
          <w:lang w:eastAsia="zh-CN"/>
        </w:rPr>
        <w:t>公</w:t>
      </w:r>
      <w:r>
        <w:rPr>
          <w:rFonts w:ascii="仿宋_GB2312" w:eastAsia="仿宋_GB2312"/>
          <w:sz w:val="32"/>
          <w:szCs w:val="32"/>
          <w:lang w:eastAsia="zh-CN"/>
        </w:rPr>
        <w:t>”</w:t>
      </w:r>
      <w:r>
        <w:rPr>
          <w:rFonts w:ascii="仿宋_GB2312" w:eastAsia="仿宋_GB2312"/>
          <w:sz w:val="32"/>
          <w:szCs w:val="32"/>
          <w:lang w:eastAsia="zh-CN"/>
        </w:rPr>
        <w:t>经费支出全年预算数</w:t>
      </w:r>
      <w:r>
        <w:rPr>
          <w:rFonts w:ascii="仿宋_GB2312" w:eastAsia="仿宋_GB2312"/>
          <w:sz w:val="32"/>
          <w:szCs w:val="32"/>
          <w:lang w:eastAsia="zh-CN"/>
        </w:rPr>
        <w:t>2.60</w:t>
      </w:r>
      <w:r>
        <w:rPr>
          <w:rFonts w:ascii="仿宋_GB2312" w:eastAsia="仿宋_GB2312"/>
          <w:sz w:val="32"/>
          <w:szCs w:val="32"/>
          <w:lang w:eastAsia="zh-CN"/>
        </w:rPr>
        <w:t>万元，决算数</w:t>
      </w:r>
      <w:r>
        <w:rPr>
          <w:rFonts w:ascii="仿宋_GB2312" w:eastAsia="仿宋_GB2312"/>
          <w:sz w:val="32"/>
          <w:szCs w:val="32"/>
          <w:lang w:eastAsia="zh-CN"/>
        </w:rPr>
        <w:t>2.60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bookmarkStart w:id="5" w:name="_Hlk207110149"/>
      <w:r>
        <w:rPr>
          <w:rFonts w:ascii="仿宋_GB2312" w:eastAsia="仿宋_GB2312" w:hint="eastAsia"/>
          <w:sz w:val="32"/>
          <w:szCs w:val="32"/>
          <w:lang w:eastAsia="zh-CN"/>
        </w:rPr>
        <w:t>严格按照预算执行，预决算对比无差异</w:t>
      </w:r>
      <w:bookmarkEnd w:id="5"/>
      <w:r>
        <w:rPr>
          <w:rFonts w:ascii="仿宋_GB2312" w:eastAsia="仿宋_GB2312"/>
          <w:sz w:val="32"/>
          <w:szCs w:val="32"/>
          <w:lang w:eastAsia="zh-CN"/>
        </w:rPr>
        <w:t>。其中：因公出国（境）费全年预算数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w:t>
      </w:r>
      <w:r>
        <w:rPr>
          <w:rFonts w:ascii="仿宋_GB2312" w:eastAsia="仿宋_GB2312"/>
          <w:sz w:val="32"/>
          <w:szCs w:val="32"/>
          <w:lang w:eastAsia="zh-CN"/>
        </w:rPr>
        <w:t>2.60</w:t>
      </w:r>
      <w:r>
        <w:rPr>
          <w:rFonts w:ascii="仿宋_GB2312" w:eastAsia="仿宋_GB2312"/>
          <w:sz w:val="32"/>
          <w:szCs w:val="32"/>
          <w:lang w:eastAsia="zh-CN"/>
        </w:rPr>
        <w:t>万元，决算数</w:t>
      </w:r>
      <w:r>
        <w:rPr>
          <w:rFonts w:ascii="仿宋_GB2312" w:eastAsia="仿宋_GB2312"/>
          <w:sz w:val="32"/>
          <w:szCs w:val="32"/>
          <w:lang w:eastAsia="zh-CN"/>
        </w:rPr>
        <w:t>2.60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rsidR="006B6F98" w:rsidRDefault="00A42218">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rsidR="006B6F98" w:rsidRDefault="00A42218">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（一）机关运行经费及公用经费支出情况</w:t>
      </w:r>
    </w:p>
    <w:p w:rsidR="006B6F98" w:rsidRDefault="00A4221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年度昌吉市政府投资建设项目代建管理中心单位（事业单位）公用经费支出</w:t>
      </w:r>
      <w:r>
        <w:rPr>
          <w:rFonts w:ascii="仿宋_GB2312" w:eastAsia="仿宋_GB2312"/>
          <w:sz w:val="32"/>
          <w:szCs w:val="32"/>
          <w:lang w:eastAsia="zh-CN"/>
        </w:rPr>
        <w:t>37.84</w:t>
      </w:r>
      <w:r>
        <w:rPr>
          <w:rFonts w:ascii="仿宋_GB2312" w:eastAsia="仿宋_GB2312"/>
          <w:sz w:val="32"/>
          <w:szCs w:val="32"/>
          <w:lang w:eastAsia="zh-CN"/>
        </w:rPr>
        <w:t>万元，比上年增加</w:t>
      </w:r>
      <w:r>
        <w:rPr>
          <w:rFonts w:ascii="仿宋_GB2312" w:eastAsia="仿宋_GB2312"/>
          <w:sz w:val="32"/>
          <w:szCs w:val="32"/>
          <w:lang w:eastAsia="zh-CN"/>
        </w:rPr>
        <w:t>0.17</w:t>
      </w:r>
      <w:r>
        <w:rPr>
          <w:rFonts w:ascii="仿宋_GB2312" w:eastAsia="仿宋_GB2312"/>
          <w:sz w:val="32"/>
          <w:szCs w:val="32"/>
          <w:lang w:eastAsia="zh-CN"/>
        </w:rPr>
        <w:t>万元，增长</w:t>
      </w:r>
      <w:r>
        <w:rPr>
          <w:rFonts w:ascii="仿宋_GB2312" w:eastAsia="仿宋_GB2312"/>
          <w:sz w:val="32"/>
          <w:szCs w:val="32"/>
          <w:lang w:eastAsia="zh-CN"/>
        </w:rPr>
        <w:t>0.45%</w:t>
      </w:r>
      <w:r>
        <w:rPr>
          <w:rFonts w:ascii="仿宋_GB2312" w:eastAsia="仿宋_GB2312"/>
          <w:sz w:val="32"/>
          <w:szCs w:val="32"/>
          <w:lang w:eastAsia="zh-CN"/>
        </w:rPr>
        <w:t>，主要原因是：</w:t>
      </w:r>
      <w:r>
        <w:rPr>
          <w:rFonts w:ascii="仿宋_GB2312" w:eastAsia="仿宋_GB2312" w:hint="eastAsia"/>
          <w:sz w:val="32"/>
          <w:szCs w:val="32"/>
          <w:lang w:eastAsia="zh-CN"/>
        </w:rPr>
        <w:t>单位本年</w:t>
      </w:r>
      <w:r>
        <w:rPr>
          <w:rFonts w:ascii="仿宋_GB2312" w:eastAsia="仿宋_GB2312"/>
          <w:sz w:val="32"/>
          <w:szCs w:val="32"/>
          <w:lang w:eastAsia="zh-CN"/>
        </w:rPr>
        <w:t>办公费、取暖费、差旅费、培训费</w:t>
      </w:r>
      <w:r>
        <w:rPr>
          <w:rFonts w:ascii="仿宋_GB2312" w:eastAsia="仿宋_GB2312" w:hint="eastAsia"/>
          <w:sz w:val="32"/>
          <w:szCs w:val="32"/>
          <w:lang w:eastAsia="zh-CN"/>
        </w:rPr>
        <w:t>增加</w:t>
      </w:r>
      <w:r>
        <w:rPr>
          <w:rFonts w:ascii="仿宋_GB2312" w:eastAsia="仿宋_GB2312"/>
          <w:sz w:val="32"/>
          <w:szCs w:val="32"/>
          <w:lang w:eastAsia="zh-CN"/>
        </w:rPr>
        <w:t>。</w:t>
      </w:r>
    </w:p>
    <w:p w:rsidR="006B6F98" w:rsidRDefault="00A42218">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（二）政府采购情况</w:t>
      </w:r>
    </w:p>
    <w:p w:rsidR="006B6F98" w:rsidRDefault="00A4221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年度政府采购支出总额</w:t>
      </w:r>
      <w:r>
        <w:rPr>
          <w:rFonts w:ascii="仿宋_GB2312" w:eastAsia="仿宋_GB2312"/>
          <w:sz w:val="32"/>
          <w:szCs w:val="32"/>
          <w:lang w:eastAsia="zh-CN"/>
        </w:rPr>
        <w:t>5,168.94</w:t>
      </w:r>
      <w:r>
        <w:rPr>
          <w:rFonts w:ascii="仿宋_GB2312" w:eastAsia="仿宋_GB2312"/>
          <w:sz w:val="32"/>
          <w:szCs w:val="32"/>
          <w:lang w:eastAsia="zh-CN"/>
        </w:rPr>
        <w:t>万元，其中：政府采购货物支出</w:t>
      </w:r>
      <w:r>
        <w:rPr>
          <w:rFonts w:ascii="仿宋_GB2312" w:eastAsia="仿宋_GB2312"/>
          <w:sz w:val="32"/>
          <w:szCs w:val="32"/>
          <w:lang w:eastAsia="zh-CN"/>
        </w:rPr>
        <w:t>166.58</w:t>
      </w:r>
      <w:r>
        <w:rPr>
          <w:rFonts w:ascii="仿宋_GB2312" w:eastAsia="仿宋_GB2312"/>
          <w:sz w:val="32"/>
          <w:szCs w:val="32"/>
          <w:lang w:eastAsia="zh-CN"/>
        </w:rPr>
        <w:t>万元、政府采购工程支出</w:t>
      </w:r>
      <w:r>
        <w:rPr>
          <w:rFonts w:ascii="仿宋_GB2312" w:eastAsia="仿宋_GB2312"/>
          <w:sz w:val="32"/>
          <w:szCs w:val="32"/>
          <w:lang w:eastAsia="zh-CN"/>
        </w:rPr>
        <w:t>3,992.98</w:t>
      </w:r>
      <w:r>
        <w:rPr>
          <w:rFonts w:ascii="仿宋_GB2312" w:eastAsia="仿宋_GB2312"/>
          <w:sz w:val="32"/>
          <w:szCs w:val="32"/>
          <w:lang w:eastAsia="zh-CN"/>
        </w:rPr>
        <w:t>万元、政府采购服务支出</w:t>
      </w:r>
      <w:r>
        <w:rPr>
          <w:rFonts w:ascii="仿宋_GB2312" w:eastAsia="仿宋_GB2312"/>
          <w:sz w:val="32"/>
          <w:szCs w:val="32"/>
          <w:lang w:eastAsia="zh-CN"/>
        </w:rPr>
        <w:t>1,009.38</w:t>
      </w:r>
      <w:r>
        <w:rPr>
          <w:rFonts w:ascii="仿宋_GB2312" w:eastAsia="仿宋_GB2312"/>
          <w:sz w:val="32"/>
          <w:szCs w:val="32"/>
          <w:lang w:eastAsia="zh-CN"/>
        </w:rPr>
        <w:t>万元。</w:t>
      </w:r>
    </w:p>
    <w:p w:rsidR="006B6F98" w:rsidRDefault="00A4221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w:t>
      </w:r>
      <w:r>
        <w:rPr>
          <w:rFonts w:ascii="仿宋_GB2312" w:eastAsia="仿宋_GB2312"/>
          <w:sz w:val="32"/>
          <w:szCs w:val="32"/>
          <w:lang w:eastAsia="zh-CN"/>
        </w:rPr>
        <w:t>5,138.44</w:t>
      </w:r>
      <w:r>
        <w:rPr>
          <w:rFonts w:ascii="仿宋_GB2312" w:eastAsia="仿宋_GB2312"/>
          <w:sz w:val="32"/>
          <w:szCs w:val="32"/>
          <w:lang w:eastAsia="zh-CN"/>
        </w:rPr>
        <w:t>万元，占政府采购支出总额的</w:t>
      </w:r>
      <w:r>
        <w:rPr>
          <w:rFonts w:ascii="仿宋_GB2312" w:eastAsia="仿宋_GB2312"/>
          <w:sz w:val="32"/>
          <w:szCs w:val="32"/>
          <w:lang w:eastAsia="zh-CN"/>
        </w:rPr>
        <w:t>99.41%</w:t>
      </w:r>
      <w:r>
        <w:rPr>
          <w:rFonts w:ascii="仿宋_GB2312" w:eastAsia="仿宋_GB2312"/>
          <w:sz w:val="32"/>
          <w:szCs w:val="32"/>
          <w:lang w:eastAsia="zh-CN"/>
        </w:rPr>
        <w:t>，其中：授予小微企业合同金额</w:t>
      </w:r>
      <w:r>
        <w:rPr>
          <w:rFonts w:ascii="仿宋_GB2312" w:eastAsia="仿宋_GB2312"/>
          <w:sz w:val="32"/>
          <w:szCs w:val="32"/>
          <w:lang w:eastAsia="zh-CN"/>
        </w:rPr>
        <w:t>5,138.44</w:t>
      </w:r>
      <w:r>
        <w:rPr>
          <w:rFonts w:ascii="仿宋_GB2312" w:eastAsia="仿宋_GB2312"/>
          <w:sz w:val="32"/>
          <w:szCs w:val="32"/>
          <w:lang w:eastAsia="zh-CN"/>
        </w:rPr>
        <w:t>万元，占政府采购支出总额的</w:t>
      </w:r>
      <w:r>
        <w:rPr>
          <w:rFonts w:ascii="仿宋_GB2312" w:eastAsia="仿宋_GB2312"/>
          <w:sz w:val="32"/>
          <w:szCs w:val="32"/>
          <w:lang w:eastAsia="zh-CN"/>
        </w:rPr>
        <w:t>99.41%</w:t>
      </w:r>
      <w:r>
        <w:rPr>
          <w:rFonts w:ascii="仿宋_GB2312" w:eastAsia="仿宋_GB2312"/>
          <w:sz w:val="32"/>
          <w:szCs w:val="32"/>
          <w:lang w:eastAsia="zh-CN"/>
        </w:rPr>
        <w:t>。</w:t>
      </w:r>
    </w:p>
    <w:p w:rsidR="006B6F98" w:rsidRDefault="00A42218">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（三）国有资产占用情况说明</w:t>
      </w:r>
    </w:p>
    <w:p w:rsidR="006B6F98" w:rsidRDefault="00A4221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w:t>
      </w:r>
      <w:r>
        <w:rPr>
          <w:rFonts w:ascii="仿宋_GB2312" w:eastAsia="仿宋_GB2312"/>
          <w:sz w:val="32"/>
          <w:szCs w:val="32"/>
        </w:rPr>
        <w:t>2024</w:t>
      </w:r>
      <w:r>
        <w:rPr>
          <w:rFonts w:ascii="仿宋_GB2312" w:eastAsia="仿宋_GB2312"/>
          <w:sz w:val="32"/>
          <w:szCs w:val="32"/>
        </w:rPr>
        <w:t>年</w:t>
      </w:r>
      <w:r>
        <w:rPr>
          <w:rFonts w:ascii="仿宋_GB2312" w:eastAsia="仿宋_GB2312"/>
          <w:sz w:val="32"/>
          <w:szCs w:val="32"/>
        </w:rPr>
        <w:t>12</w:t>
      </w:r>
      <w:r>
        <w:rPr>
          <w:rFonts w:ascii="仿宋_GB2312" w:eastAsia="仿宋_GB2312"/>
          <w:sz w:val="32"/>
          <w:szCs w:val="32"/>
        </w:rPr>
        <w:t>月</w:t>
      </w:r>
      <w:r>
        <w:rPr>
          <w:rFonts w:ascii="仿宋_GB2312" w:eastAsia="仿宋_GB2312"/>
          <w:sz w:val="32"/>
          <w:szCs w:val="32"/>
        </w:rPr>
        <w:t>31</w:t>
      </w:r>
      <w:r>
        <w:rPr>
          <w:rFonts w:ascii="仿宋_GB2312" w:eastAsia="仿宋_GB2312"/>
          <w:sz w:val="32"/>
          <w:szCs w:val="32"/>
        </w:rPr>
        <w:t>日，房屋</w:t>
      </w:r>
      <w:r>
        <w:rPr>
          <w:rFonts w:ascii="仿宋_GB2312" w:eastAsia="仿宋_GB2312"/>
          <w:sz w:val="32"/>
          <w:szCs w:val="32"/>
        </w:rPr>
        <w:t>0.00</w:t>
      </w:r>
      <w:r>
        <w:rPr>
          <w:rFonts w:ascii="仿宋_GB2312" w:eastAsia="仿宋_GB2312"/>
          <w:sz w:val="32"/>
          <w:szCs w:val="32"/>
        </w:rPr>
        <w:t>平方米，价值</w:t>
      </w:r>
      <w:r>
        <w:rPr>
          <w:rFonts w:ascii="仿宋_GB2312" w:eastAsia="仿宋_GB2312"/>
          <w:sz w:val="32"/>
          <w:szCs w:val="32"/>
        </w:rPr>
        <w:t>0.00</w:t>
      </w:r>
      <w:r>
        <w:rPr>
          <w:rFonts w:ascii="仿宋_GB2312" w:eastAsia="仿宋_GB2312"/>
          <w:sz w:val="32"/>
          <w:szCs w:val="32"/>
        </w:rPr>
        <w:t>万元。</w:t>
      </w:r>
      <w:r>
        <w:rPr>
          <w:rFonts w:ascii="仿宋_GB2312" w:eastAsia="仿宋_GB2312"/>
          <w:sz w:val="32"/>
          <w:szCs w:val="32"/>
          <w:lang w:eastAsia="zh-CN"/>
        </w:rPr>
        <w:t>车辆</w:t>
      </w:r>
      <w:r>
        <w:rPr>
          <w:rFonts w:ascii="仿宋_GB2312" w:eastAsia="仿宋_GB2312"/>
          <w:sz w:val="32"/>
          <w:szCs w:val="32"/>
          <w:lang w:eastAsia="zh-CN"/>
        </w:rPr>
        <w:t>5</w:t>
      </w:r>
      <w:r>
        <w:rPr>
          <w:rFonts w:ascii="仿宋_GB2312" w:eastAsia="仿宋_GB2312"/>
          <w:sz w:val="32"/>
          <w:szCs w:val="32"/>
          <w:lang w:eastAsia="zh-CN"/>
        </w:rPr>
        <w:t>辆，价值</w:t>
      </w:r>
      <w:r>
        <w:rPr>
          <w:rFonts w:ascii="仿宋_GB2312" w:eastAsia="仿宋_GB2312"/>
          <w:sz w:val="32"/>
          <w:szCs w:val="32"/>
          <w:lang w:eastAsia="zh-CN"/>
        </w:rPr>
        <w:t>50.26</w:t>
      </w:r>
      <w:r>
        <w:rPr>
          <w:rFonts w:ascii="仿宋_GB2312" w:eastAsia="仿宋_GB2312"/>
          <w:sz w:val="32"/>
          <w:szCs w:val="32"/>
          <w:lang w:eastAsia="zh-CN"/>
        </w:rPr>
        <w:t>万元，其中：副部（省）级及以</w:t>
      </w:r>
      <w:r>
        <w:rPr>
          <w:rFonts w:ascii="仿宋_GB2312" w:eastAsia="仿宋_GB2312"/>
          <w:sz w:val="32"/>
          <w:szCs w:val="32"/>
          <w:lang w:eastAsia="zh-CN"/>
        </w:rPr>
        <w:lastRenderedPageBreak/>
        <w:t>上领导用车</w:t>
      </w:r>
      <w:r>
        <w:rPr>
          <w:rFonts w:ascii="仿宋_GB2312" w:eastAsia="仿宋_GB2312"/>
          <w:sz w:val="32"/>
          <w:szCs w:val="32"/>
          <w:lang w:eastAsia="zh-CN"/>
        </w:rPr>
        <w:t>0</w:t>
      </w:r>
      <w:r>
        <w:rPr>
          <w:rFonts w:ascii="仿宋_GB2312" w:eastAsia="仿宋_GB2312"/>
          <w:sz w:val="32"/>
          <w:szCs w:val="32"/>
          <w:lang w:eastAsia="zh-CN"/>
        </w:rPr>
        <w:t>辆、主要负责人用车</w:t>
      </w:r>
      <w:r>
        <w:rPr>
          <w:rFonts w:ascii="仿宋_GB2312" w:eastAsia="仿宋_GB2312"/>
          <w:sz w:val="32"/>
          <w:szCs w:val="32"/>
          <w:lang w:eastAsia="zh-CN"/>
        </w:rPr>
        <w:t>0</w:t>
      </w:r>
      <w:r>
        <w:rPr>
          <w:rFonts w:ascii="仿宋_GB2312" w:eastAsia="仿宋_GB2312"/>
          <w:sz w:val="32"/>
          <w:szCs w:val="32"/>
          <w:lang w:eastAsia="zh-CN"/>
        </w:rPr>
        <w:t>辆、机</w:t>
      </w:r>
      <w:r>
        <w:rPr>
          <w:rFonts w:ascii="仿宋_GB2312" w:eastAsia="仿宋_GB2312"/>
          <w:sz w:val="32"/>
          <w:szCs w:val="32"/>
          <w:lang w:eastAsia="zh-CN"/>
        </w:rPr>
        <w:t>要通信用车</w:t>
      </w:r>
      <w:r>
        <w:rPr>
          <w:rFonts w:ascii="仿宋_GB2312" w:eastAsia="仿宋_GB2312"/>
          <w:sz w:val="32"/>
          <w:szCs w:val="32"/>
          <w:lang w:eastAsia="zh-CN"/>
        </w:rPr>
        <w:t>0</w:t>
      </w:r>
      <w:r>
        <w:rPr>
          <w:rFonts w:ascii="仿宋_GB2312" w:eastAsia="仿宋_GB2312"/>
          <w:sz w:val="32"/>
          <w:szCs w:val="32"/>
          <w:lang w:eastAsia="zh-CN"/>
        </w:rPr>
        <w:t>辆、应急保障用车</w:t>
      </w:r>
      <w:r>
        <w:rPr>
          <w:rFonts w:ascii="仿宋_GB2312" w:eastAsia="仿宋_GB2312"/>
          <w:sz w:val="32"/>
          <w:szCs w:val="32"/>
          <w:lang w:eastAsia="zh-CN"/>
        </w:rPr>
        <w:t>0</w:t>
      </w:r>
      <w:r>
        <w:rPr>
          <w:rFonts w:ascii="仿宋_GB2312" w:eastAsia="仿宋_GB2312"/>
          <w:sz w:val="32"/>
          <w:szCs w:val="32"/>
          <w:lang w:eastAsia="zh-CN"/>
        </w:rPr>
        <w:t>辆、执法执勤用车</w:t>
      </w:r>
      <w:r>
        <w:rPr>
          <w:rFonts w:ascii="仿宋_GB2312" w:eastAsia="仿宋_GB2312"/>
          <w:sz w:val="32"/>
          <w:szCs w:val="32"/>
          <w:lang w:eastAsia="zh-CN"/>
        </w:rPr>
        <w:t>0</w:t>
      </w:r>
      <w:r>
        <w:rPr>
          <w:rFonts w:ascii="仿宋_GB2312" w:eastAsia="仿宋_GB2312"/>
          <w:sz w:val="32"/>
          <w:szCs w:val="32"/>
          <w:lang w:eastAsia="zh-CN"/>
        </w:rPr>
        <w:t>辆、特种专业技术用车</w:t>
      </w:r>
      <w:r>
        <w:rPr>
          <w:rFonts w:ascii="仿宋_GB2312" w:eastAsia="仿宋_GB2312"/>
          <w:sz w:val="32"/>
          <w:szCs w:val="32"/>
          <w:lang w:eastAsia="zh-CN"/>
        </w:rPr>
        <w:t>0</w:t>
      </w:r>
      <w:r>
        <w:rPr>
          <w:rFonts w:ascii="仿宋_GB2312" w:eastAsia="仿宋_GB2312"/>
          <w:sz w:val="32"/>
          <w:szCs w:val="32"/>
          <w:lang w:eastAsia="zh-CN"/>
        </w:rPr>
        <w:t>辆、离退休干部服务用车</w:t>
      </w:r>
      <w:r>
        <w:rPr>
          <w:rFonts w:ascii="仿宋_GB2312" w:eastAsia="仿宋_GB2312"/>
          <w:sz w:val="32"/>
          <w:szCs w:val="32"/>
          <w:lang w:eastAsia="zh-CN"/>
        </w:rPr>
        <w:t>0</w:t>
      </w:r>
      <w:r>
        <w:rPr>
          <w:rFonts w:ascii="仿宋_GB2312" w:eastAsia="仿宋_GB2312"/>
          <w:sz w:val="32"/>
          <w:szCs w:val="32"/>
          <w:lang w:eastAsia="zh-CN"/>
        </w:rPr>
        <w:t>辆、其他用车</w:t>
      </w:r>
      <w:r>
        <w:rPr>
          <w:rFonts w:ascii="仿宋_GB2312" w:eastAsia="仿宋_GB2312"/>
          <w:sz w:val="32"/>
          <w:szCs w:val="32"/>
          <w:lang w:eastAsia="zh-CN"/>
        </w:rPr>
        <w:t>5</w:t>
      </w:r>
      <w:r>
        <w:rPr>
          <w:rFonts w:ascii="仿宋_GB2312" w:eastAsia="仿宋_GB2312"/>
          <w:sz w:val="32"/>
          <w:szCs w:val="32"/>
          <w:lang w:eastAsia="zh-CN"/>
        </w:rPr>
        <w:t>辆，其他用车主要是：</w:t>
      </w:r>
      <w:r>
        <w:rPr>
          <w:rFonts w:ascii="仿宋_GB2312" w:eastAsia="仿宋_GB2312" w:hint="eastAsia"/>
          <w:sz w:val="32"/>
          <w:szCs w:val="32"/>
          <w:lang w:eastAsia="zh-CN"/>
        </w:rPr>
        <w:t>业务用车</w:t>
      </w:r>
      <w:r>
        <w:rPr>
          <w:rFonts w:ascii="仿宋_GB2312" w:eastAsia="仿宋_GB2312"/>
          <w:sz w:val="32"/>
          <w:szCs w:val="32"/>
          <w:lang w:eastAsia="zh-CN"/>
        </w:rPr>
        <w:t>;</w:t>
      </w:r>
      <w:r>
        <w:rPr>
          <w:rFonts w:ascii="仿宋_GB2312" w:eastAsia="仿宋_GB2312"/>
          <w:sz w:val="32"/>
          <w:szCs w:val="32"/>
          <w:lang w:eastAsia="zh-CN"/>
        </w:rPr>
        <w:t>单价</w:t>
      </w:r>
      <w:r>
        <w:rPr>
          <w:rFonts w:ascii="仿宋_GB2312" w:eastAsia="仿宋_GB2312"/>
          <w:sz w:val="32"/>
          <w:szCs w:val="32"/>
          <w:lang w:eastAsia="zh-CN"/>
        </w:rPr>
        <w:t>100</w:t>
      </w:r>
      <w:r>
        <w:rPr>
          <w:rFonts w:ascii="仿宋_GB2312" w:eastAsia="仿宋_GB2312"/>
          <w:sz w:val="32"/>
          <w:szCs w:val="32"/>
          <w:lang w:eastAsia="zh-CN"/>
        </w:rPr>
        <w:t>万元（含）以上设备（不含车辆）</w:t>
      </w:r>
      <w:r>
        <w:rPr>
          <w:rFonts w:ascii="仿宋_GB2312" w:eastAsia="仿宋_GB2312"/>
          <w:sz w:val="32"/>
          <w:szCs w:val="32"/>
          <w:lang w:eastAsia="zh-CN"/>
        </w:rPr>
        <w:t>0</w:t>
      </w:r>
      <w:r>
        <w:rPr>
          <w:rFonts w:ascii="仿宋_GB2312" w:eastAsia="仿宋_GB2312"/>
          <w:sz w:val="32"/>
          <w:szCs w:val="32"/>
          <w:lang w:eastAsia="zh-CN"/>
        </w:rPr>
        <w:t>台（套）。</w:t>
      </w:r>
    </w:p>
    <w:p w:rsidR="006B6F98" w:rsidRDefault="00A42218">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rsidR="006B6F98" w:rsidRDefault="00A4221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w:t>
      </w:r>
      <w:r>
        <w:rPr>
          <w:rFonts w:ascii="仿宋_GB2312" w:eastAsia="仿宋_GB2312"/>
          <w:sz w:val="32"/>
          <w:szCs w:val="32"/>
          <w:lang w:eastAsia="zh-CN"/>
        </w:rPr>
        <w:t>2024</w:t>
      </w:r>
      <w:r>
        <w:rPr>
          <w:rFonts w:ascii="仿宋_GB2312" w:eastAsia="仿宋_GB2312"/>
          <w:sz w:val="32"/>
          <w:szCs w:val="32"/>
          <w:lang w:eastAsia="zh-CN"/>
        </w:rPr>
        <w:t>年度预算绩效管理形成整体支出绩效自评表</w:t>
      </w:r>
      <w:r>
        <w:rPr>
          <w:rFonts w:ascii="仿宋_GB2312" w:eastAsia="仿宋_GB2312"/>
          <w:sz w:val="32"/>
          <w:szCs w:val="32"/>
          <w:lang w:eastAsia="zh-CN"/>
        </w:rPr>
        <w:t>1</w:t>
      </w:r>
      <w:r>
        <w:rPr>
          <w:rFonts w:ascii="仿宋_GB2312" w:eastAsia="仿宋_GB2312"/>
          <w:sz w:val="32"/>
          <w:szCs w:val="32"/>
          <w:lang w:eastAsia="zh-CN"/>
        </w:rPr>
        <w:t>个，全年预算总额</w:t>
      </w:r>
      <w:r>
        <w:rPr>
          <w:rFonts w:ascii="仿宋_GB2312" w:eastAsia="仿宋_GB2312" w:hint="eastAsia"/>
          <w:sz w:val="32"/>
          <w:szCs w:val="32"/>
          <w:lang w:eastAsia="zh-CN"/>
        </w:rPr>
        <w:t>27,446.91</w:t>
      </w:r>
      <w:r>
        <w:rPr>
          <w:rFonts w:ascii="仿宋_GB2312" w:eastAsia="仿宋_GB2312"/>
          <w:sz w:val="32"/>
          <w:szCs w:val="32"/>
          <w:lang w:eastAsia="zh-CN"/>
        </w:rPr>
        <w:t>万元，实际执行总额</w:t>
      </w:r>
      <w:r>
        <w:rPr>
          <w:rFonts w:ascii="仿宋_GB2312" w:eastAsia="仿宋_GB2312" w:hint="eastAsia"/>
          <w:sz w:val="32"/>
          <w:szCs w:val="32"/>
          <w:lang w:eastAsia="zh-CN"/>
        </w:rPr>
        <w:t>27,359.60</w:t>
      </w:r>
      <w:r>
        <w:rPr>
          <w:rFonts w:ascii="仿宋_GB2312" w:eastAsia="仿宋_GB2312"/>
          <w:sz w:val="32"/>
          <w:szCs w:val="32"/>
          <w:lang w:eastAsia="zh-CN"/>
        </w:rPr>
        <w:t>万元；预算绩效评价项目</w:t>
      </w:r>
      <w:r>
        <w:rPr>
          <w:rFonts w:ascii="仿宋_GB2312" w:eastAsia="仿宋_GB2312" w:hint="eastAsia"/>
          <w:sz w:val="32"/>
          <w:szCs w:val="32"/>
          <w:lang w:eastAsia="zh-CN"/>
        </w:rPr>
        <w:t>44</w:t>
      </w:r>
      <w:r>
        <w:rPr>
          <w:rFonts w:ascii="仿宋_GB2312" w:eastAsia="仿宋_GB2312"/>
          <w:sz w:val="32"/>
          <w:szCs w:val="32"/>
          <w:lang w:eastAsia="zh-CN"/>
        </w:rPr>
        <w:t>个，全年预算数</w:t>
      </w:r>
      <w:r>
        <w:rPr>
          <w:rFonts w:ascii="仿宋_GB2312" w:eastAsia="仿宋_GB2312" w:hint="eastAsia"/>
          <w:sz w:val="32"/>
          <w:szCs w:val="32"/>
          <w:lang w:eastAsia="zh-CN"/>
        </w:rPr>
        <w:t>9</w:t>
      </w:r>
      <w:r>
        <w:rPr>
          <w:rFonts w:ascii="仿宋_GB2312" w:eastAsia="仿宋_GB2312"/>
          <w:sz w:val="32"/>
          <w:szCs w:val="32"/>
          <w:lang w:eastAsia="zh-CN"/>
        </w:rPr>
        <w:t>,7</w:t>
      </w:r>
      <w:r>
        <w:rPr>
          <w:rFonts w:ascii="仿宋_GB2312" w:eastAsia="仿宋_GB2312" w:hint="eastAsia"/>
          <w:sz w:val="32"/>
          <w:szCs w:val="32"/>
          <w:lang w:eastAsia="zh-CN"/>
        </w:rPr>
        <w:t>82</w:t>
      </w:r>
      <w:r>
        <w:rPr>
          <w:rFonts w:ascii="仿宋_GB2312" w:eastAsia="仿宋_GB2312"/>
          <w:sz w:val="32"/>
          <w:szCs w:val="32"/>
          <w:lang w:eastAsia="zh-CN"/>
        </w:rPr>
        <w:t>.4</w:t>
      </w:r>
      <w:r>
        <w:rPr>
          <w:rFonts w:ascii="仿宋_GB2312" w:eastAsia="仿宋_GB2312" w:hint="eastAsia"/>
          <w:sz w:val="32"/>
          <w:szCs w:val="32"/>
          <w:lang w:eastAsia="zh-CN"/>
        </w:rPr>
        <w:t>6</w:t>
      </w:r>
      <w:r>
        <w:rPr>
          <w:rFonts w:ascii="仿宋_GB2312" w:eastAsia="仿宋_GB2312"/>
          <w:sz w:val="32"/>
          <w:szCs w:val="32"/>
          <w:lang w:eastAsia="zh-CN"/>
        </w:rPr>
        <w:t>万元，全年执行数</w:t>
      </w:r>
      <w:r>
        <w:rPr>
          <w:rFonts w:ascii="仿宋_GB2312" w:eastAsia="仿宋_GB2312" w:hint="eastAsia"/>
          <w:sz w:val="32"/>
          <w:szCs w:val="32"/>
          <w:lang w:eastAsia="zh-CN"/>
        </w:rPr>
        <w:t>9</w:t>
      </w:r>
      <w:r>
        <w:rPr>
          <w:rFonts w:ascii="仿宋_GB2312" w:eastAsia="仿宋_GB2312"/>
          <w:sz w:val="32"/>
          <w:szCs w:val="32"/>
          <w:lang w:eastAsia="zh-CN"/>
        </w:rPr>
        <w:t>,7</w:t>
      </w:r>
      <w:r>
        <w:rPr>
          <w:rFonts w:ascii="仿宋_GB2312" w:eastAsia="仿宋_GB2312" w:hint="eastAsia"/>
          <w:sz w:val="32"/>
          <w:szCs w:val="32"/>
          <w:lang w:eastAsia="zh-CN"/>
        </w:rPr>
        <w:t>82</w:t>
      </w:r>
      <w:r>
        <w:rPr>
          <w:rFonts w:ascii="仿宋_GB2312" w:eastAsia="仿宋_GB2312"/>
          <w:sz w:val="32"/>
          <w:szCs w:val="32"/>
          <w:lang w:eastAsia="zh-CN"/>
        </w:rPr>
        <w:t>.4</w:t>
      </w:r>
      <w:r>
        <w:rPr>
          <w:rFonts w:ascii="仿宋_GB2312" w:eastAsia="仿宋_GB2312" w:hint="eastAsia"/>
          <w:sz w:val="32"/>
          <w:szCs w:val="32"/>
          <w:lang w:eastAsia="zh-CN"/>
        </w:rPr>
        <w:t>2</w:t>
      </w:r>
      <w:r>
        <w:rPr>
          <w:rFonts w:ascii="仿宋_GB2312" w:eastAsia="仿宋_GB2312"/>
          <w:sz w:val="32"/>
          <w:szCs w:val="32"/>
          <w:lang w:eastAsia="zh-CN"/>
        </w:rPr>
        <w:t>万元。</w:t>
      </w:r>
      <w:r>
        <w:rPr>
          <w:rFonts w:ascii="仿宋_GB2312" w:eastAsia="仿宋_GB2312" w:hint="eastAsia"/>
          <w:sz w:val="32"/>
          <w:szCs w:val="32"/>
          <w:lang w:eastAsia="zh-CN"/>
        </w:rPr>
        <w:t>预算绩效管理取得的成效：一是绩效目标编制全覆盖，年初预</w:t>
      </w:r>
      <w:r>
        <w:rPr>
          <w:rFonts w:ascii="仿宋_GB2312" w:eastAsia="仿宋_GB2312" w:hint="eastAsia"/>
          <w:sz w:val="32"/>
          <w:szCs w:val="32"/>
          <w:lang w:eastAsia="zh-CN"/>
        </w:rPr>
        <w:t>算、追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发现的问题及原因：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w:t>
      </w:r>
      <w:r>
        <w:rPr>
          <w:rFonts w:ascii="仿宋_GB2312" w:eastAsia="仿宋_GB2312" w:hint="eastAsia"/>
          <w:sz w:val="32"/>
          <w:szCs w:val="32"/>
          <w:lang w:eastAsia="zh-CN"/>
        </w:rPr>
        <w:t>还不科学，预算资金与绩效目标之间的匹配程度还不够高，目标审核基本上还是形式性审核，实质性审核程度不高。下一步改进措施：一是加强业务人员的培训，提高业务能力，继续规范资金管理，全面做好项目绩效预算；二是探索设定项目个性化指标，科学合理的设置评价标准，修订完善评价指标体系，逐步提高评价工作质量</w:t>
      </w:r>
      <w:r>
        <w:rPr>
          <w:rFonts w:ascii="仿宋_GB2312" w:eastAsia="仿宋_GB2312"/>
          <w:sz w:val="32"/>
          <w:szCs w:val="32"/>
          <w:lang w:eastAsia="zh-CN"/>
        </w:rPr>
        <w:t>。具体附部门整体支出绩效自评表，项目支出绩效自评表和部门评价报告。</w:t>
      </w:r>
    </w:p>
    <w:p w:rsidR="006B6F98" w:rsidRDefault="00A42218">
      <w:pPr>
        <w:rPr>
          <w:rFonts w:ascii="宋体" w:eastAsia="宋体" w:hAnsi="宋体" w:cs="宋体"/>
          <w:b/>
          <w:bCs/>
          <w:sz w:val="28"/>
          <w:szCs w:val="28"/>
          <w:lang w:eastAsia="zh-CN"/>
        </w:rPr>
      </w:pPr>
      <w:r>
        <w:rPr>
          <w:rFonts w:ascii="宋体" w:eastAsia="宋体" w:hAnsi="宋体" w:cs="宋体" w:hint="eastAsia"/>
          <w:b/>
          <w:bCs/>
          <w:sz w:val="28"/>
          <w:szCs w:val="28"/>
          <w:lang w:eastAsia="zh-CN"/>
        </w:rPr>
        <w:br w:type="page"/>
      </w:r>
    </w:p>
    <w:p w:rsidR="006B6F98" w:rsidRDefault="00A42218">
      <w:pPr>
        <w:jc w:val="center"/>
        <w:rPr>
          <w:rFonts w:ascii="宋体" w:eastAsia="宋体" w:hAnsi="宋体" w:cs="宋体"/>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9651" w:type="dxa"/>
        <w:tblLayout w:type="fixed"/>
        <w:tblLook w:val="04A0"/>
      </w:tblPr>
      <w:tblGrid>
        <w:gridCol w:w="993"/>
        <w:gridCol w:w="1417"/>
        <w:gridCol w:w="1418"/>
        <w:gridCol w:w="1242"/>
        <w:gridCol w:w="1417"/>
        <w:gridCol w:w="1134"/>
        <w:gridCol w:w="1310"/>
        <w:gridCol w:w="720"/>
      </w:tblGrid>
      <w:tr w:rsidR="006B6F98">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rsidR="006B6F98" w:rsidRDefault="00A42218">
            <w:pPr>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昌吉市政府投资建设项目代建管理中心</w:t>
            </w:r>
          </w:p>
        </w:tc>
      </w:tr>
      <w:tr w:rsidR="006B6F98">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年初预算数</w:t>
            </w:r>
          </w:p>
        </w:tc>
        <w:tc>
          <w:tcPr>
            <w:tcW w:w="1242" w:type="dxa"/>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全年预算数</w:t>
            </w:r>
          </w:p>
        </w:tc>
        <w:tc>
          <w:tcPr>
            <w:tcW w:w="1417" w:type="dxa"/>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全年执行数</w:t>
            </w:r>
          </w:p>
        </w:tc>
        <w:tc>
          <w:tcPr>
            <w:tcW w:w="1134" w:type="dxa"/>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得分</w:t>
            </w:r>
          </w:p>
        </w:tc>
      </w:tr>
      <w:tr w:rsidR="006B6F98">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noWrap/>
            <w:vAlign w:val="center"/>
          </w:tcPr>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上级资金</w:t>
            </w:r>
          </w:p>
        </w:tc>
        <w:tc>
          <w:tcPr>
            <w:tcW w:w="1418" w:type="dxa"/>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sz w:val="18"/>
                <w:szCs w:val="18"/>
              </w:rPr>
            </w:pPr>
            <w:r>
              <w:rPr>
                <w:rFonts w:ascii="宋体" w:eastAsia="宋体" w:hAnsi="宋体" w:cs="宋体" w:hint="eastAsia"/>
                <w:sz w:val="18"/>
                <w:szCs w:val="18"/>
              </w:rPr>
              <w:t>1,747.11</w:t>
            </w:r>
          </w:p>
        </w:tc>
        <w:tc>
          <w:tcPr>
            <w:tcW w:w="1242" w:type="dxa"/>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sz w:val="18"/>
                <w:szCs w:val="18"/>
              </w:rPr>
            </w:pPr>
            <w:r>
              <w:rPr>
                <w:rFonts w:ascii="宋体" w:eastAsia="宋体" w:hAnsi="宋体" w:cs="宋体" w:hint="eastAsia"/>
                <w:sz w:val="18"/>
                <w:szCs w:val="18"/>
              </w:rPr>
              <w:t>99.68%</w:t>
            </w:r>
          </w:p>
        </w:tc>
        <w:tc>
          <w:tcPr>
            <w:tcW w:w="720" w:type="dxa"/>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sz w:val="18"/>
                <w:szCs w:val="18"/>
              </w:rPr>
            </w:pPr>
            <w:r>
              <w:rPr>
                <w:rFonts w:ascii="宋体" w:eastAsia="宋体" w:hAnsi="宋体" w:cs="宋体" w:hint="eastAsia"/>
                <w:sz w:val="18"/>
                <w:szCs w:val="18"/>
              </w:rPr>
              <w:t>9.97</w:t>
            </w:r>
          </w:p>
        </w:tc>
      </w:tr>
      <w:tr w:rsidR="006B6F98">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本级资金</w:t>
            </w:r>
          </w:p>
        </w:tc>
        <w:tc>
          <w:tcPr>
            <w:tcW w:w="1418" w:type="dxa"/>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sz w:val="18"/>
                <w:szCs w:val="18"/>
              </w:rPr>
            </w:pPr>
            <w:r>
              <w:rPr>
                <w:rFonts w:ascii="宋体" w:eastAsia="宋体" w:hAnsi="宋体" w:cs="宋体" w:hint="eastAsia"/>
                <w:sz w:val="18"/>
                <w:szCs w:val="18"/>
              </w:rPr>
              <w:t>420.33</w:t>
            </w:r>
          </w:p>
        </w:tc>
        <w:tc>
          <w:tcPr>
            <w:tcW w:w="1242" w:type="dxa"/>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sz w:val="18"/>
                <w:szCs w:val="18"/>
              </w:rPr>
            </w:pPr>
            <w:r>
              <w:rPr>
                <w:rFonts w:ascii="宋体" w:eastAsia="宋体" w:hAnsi="宋体" w:cs="宋体" w:hint="eastAsia"/>
                <w:sz w:val="18"/>
                <w:szCs w:val="18"/>
              </w:rPr>
              <w:t>27,446.91</w:t>
            </w:r>
          </w:p>
        </w:tc>
        <w:tc>
          <w:tcPr>
            <w:tcW w:w="1417" w:type="dxa"/>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sz w:val="18"/>
                <w:szCs w:val="18"/>
              </w:rPr>
            </w:pPr>
            <w:r>
              <w:rPr>
                <w:rFonts w:ascii="宋体" w:eastAsia="宋体" w:hAnsi="宋体" w:cs="宋体" w:hint="eastAsia"/>
                <w:sz w:val="18"/>
                <w:szCs w:val="18"/>
              </w:rPr>
              <w:t>27,359.60</w:t>
            </w:r>
          </w:p>
        </w:tc>
        <w:tc>
          <w:tcPr>
            <w:tcW w:w="1134" w:type="dxa"/>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sz w:val="18"/>
                <w:szCs w:val="18"/>
              </w:rPr>
            </w:pPr>
            <w:r>
              <w:rPr>
                <w:rFonts w:ascii="宋体" w:eastAsia="宋体" w:hAnsi="宋体" w:hint="eastAsia"/>
                <w:sz w:val="18"/>
                <w:szCs w:val="18"/>
              </w:rPr>
              <w:t>-</w:t>
            </w:r>
          </w:p>
        </w:tc>
      </w:tr>
      <w:tr w:rsidR="006B6F98">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其他资金</w:t>
            </w:r>
          </w:p>
        </w:tc>
        <w:tc>
          <w:tcPr>
            <w:tcW w:w="1418" w:type="dxa"/>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sz w:val="18"/>
                <w:szCs w:val="18"/>
              </w:rPr>
            </w:pPr>
            <w:r>
              <w:rPr>
                <w:rFonts w:ascii="宋体" w:eastAsia="宋体" w:hAnsi="宋体" w:hint="eastAsia"/>
                <w:sz w:val="18"/>
                <w:szCs w:val="18"/>
              </w:rPr>
              <w:t>-</w:t>
            </w:r>
          </w:p>
        </w:tc>
      </w:tr>
      <w:tr w:rsidR="006B6F98">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合计</w:t>
            </w:r>
          </w:p>
        </w:tc>
        <w:tc>
          <w:tcPr>
            <w:tcW w:w="1418" w:type="dxa"/>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sz w:val="18"/>
                <w:szCs w:val="18"/>
              </w:rPr>
            </w:pPr>
            <w:r>
              <w:rPr>
                <w:rFonts w:ascii="宋体" w:eastAsia="宋体" w:hAnsi="宋体" w:cs="宋体" w:hint="eastAsia"/>
                <w:sz w:val="18"/>
                <w:szCs w:val="18"/>
              </w:rPr>
              <w:t>2,167.44</w:t>
            </w:r>
          </w:p>
        </w:tc>
        <w:tc>
          <w:tcPr>
            <w:tcW w:w="1242" w:type="dxa"/>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sz w:val="18"/>
                <w:szCs w:val="18"/>
              </w:rPr>
            </w:pPr>
            <w:r>
              <w:rPr>
                <w:rFonts w:ascii="宋体" w:eastAsia="宋体" w:hAnsi="宋体" w:cs="宋体" w:hint="eastAsia"/>
                <w:sz w:val="18"/>
                <w:szCs w:val="18"/>
              </w:rPr>
              <w:t>27,446.91</w:t>
            </w:r>
          </w:p>
        </w:tc>
        <w:tc>
          <w:tcPr>
            <w:tcW w:w="1417" w:type="dxa"/>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sz w:val="18"/>
                <w:szCs w:val="18"/>
              </w:rPr>
            </w:pPr>
            <w:r>
              <w:rPr>
                <w:rFonts w:ascii="宋体" w:eastAsia="宋体" w:hAnsi="宋体" w:cs="宋体" w:hint="eastAsia"/>
                <w:sz w:val="18"/>
                <w:szCs w:val="18"/>
              </w:rPr>
              <w:t>27,359.60</w:t>
            </w:r>
          </w:p>
        </w:tc>
        <w:tc>
          <w:tcPr>
            <w:tcW w:w="1134" w:type="dxa"/>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sz w:val="18"/>
                <w:szCs w:val="18"/>
              </w:rPr>
            </w:pPr>
            <w:r>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sz w:val="18"/>
                <w:szCs w:val="18"/>
              </w:rPr>
            </w:pPr>
            <w:r>
              <w:rPr>
                <w:rFonts w:ascii="宋体" w:eastAsia="宋体" w:hAnsi="宋体" w:cs="宋体" w:hint="eastAsia"/>
                <w:sz w:val="18"/>
                <w:szCs w:val="18"/>
              </w:rPr>
              <w:t>-</w:t>
            </w:r>
          </w:p>
        </w:tc>
      </w:tr>
      <w:tr w:rsidR="006B6F98">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预期目标</w:t>
            </w:r>
          </w:p>
        </w:tc>
        <w:tc>
          <w:tcPr>
            <w:tcW w:w="4581" w:type="dxa"/>
            <w:gridSpan w:val="4"/>
            <w:tcBorders>
              <w:top w:val="single" w:sz="4" w:space="0" w:color="auto"/>
              <w:left w:val="nil"/>
              <w:bottom w:val="single" w:sz="4" w:space="0" w:color="auto"/>
              <w:right w:val="single" w:sz="4" w:space="0" w:color="auto"/>
            </w:tcBorders>
            <w:noWrap/>
            <w:vAlign w:val="center"/>
          </w:tcPr>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实际完成情况</w:t>
            </w:r>
          </w:p>
        </w:tc>
      </w:tr>
      <w:tr w:rsidR="006B6F98">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rsidR="006B6F98" w:rsidRDefault="006B6F98">
            <w:pPr>
              <w:rPr>
                <w:rFonts w:ascii="宋体" w:eastAsia="宋体" w:hAnsi="宋体" w:cs="宋体"/>
                <w:b/>
                <w:bCs/>
                <w:sz w:val="18"/>
                <w:szCs w:val="18"/>
              </w:rPr>
            </w:pPr>
          </w:p>
        </w:tc>
        <w:tc>
          <w:tcPr>
            <w:tcW w:w="4077" w:type="dxa"/>
            <w:gridSpan w:val="3"/>
            <w:tcBorders>
              <w:top w:val="single" w:sz="4" w:space="0" w:color="auto"/>
              <w:left w:val="nil"/>
              <w:bottom w:val="single" w:sz="4" w:space="0" w:color="auto"/>
              <w:right w:val="single" w:sz="4" w:space="0" w:color="auto"/>
            </w:tcBorders>
          </w:tcPr>
          <w:p w:rsidR="006B6F98" w:rsidRDefault="00A42218">
            <w:pPr>
              <w:rPr>
                <w:rFonts w:ascii="宋体" w:eastAsia="宋体" w:hAnsi="宋体" w:cs="宋体"/>
                <w:sz w:val="18"/>
                <w:szCs w:val="18"/>
                <w:lang w:eastAsia="zh-CN"/>
              </w:rPr>
            </w:pPr>
            <w:r>
              <w:rPr>
                <w:rFonts w:ascii="宋体" w:eastAsia="宋体" w:hAnsi="宋体" w:cs="宋体" w:hint="eastAsia"/>
                <w:sz w:val="18"/>
                <w:szCs w:val="18"/>
                <w:lang w:eastAsia="zh-CN"/>
              </w:rPr>
              <w:t>昌吉市政府投资建设项目代建管理中心主要职责是</w:t>
            </w:r>
            <w:r>
              <w:rPr>
                <w:rFonts w:ascii="宋体" w:eastAsia="宋体" w:hAnsi="宋体" w:cs="宋体" w:hint="eastAsia"/>
                <w:sz w:val="18"/>
                <w:szCs w:val="18"/>
                <w:lang w:eastAsia="zh-CN"/>
              </w:rPr>
              <w:t>:</w:t>
            </w:r>
            <w:r>
              <w:rPr>
                <w:rFonts w:ascii="宋体" w:eastAsia="宋体" w:hAnsi="宋体" w:cs="宋体" w:hint="eastAsia"/>
                <w:sz w:val="18"/>
                <w:szCs w:val="18"/>
                <w:lang w:eastAsia="zh-CN"/>
              </w:rPr>
              <w:t>（一）负责承建政府投资建设的非营利性工程项目五百万以上代建项目及项目建设过程管理；（二）负责项目建设管理，指导协助业务单位完成前期可研、立项、规划、土地、设计方案等手续办理；（三）指导协助业主单位完成项目招标文件、控制价及工程量清单的编制、备案工作；（四）协助业主单位对项目过程中各项合同的执行进行管理；（五）负责建设项目工程进度、环保工作。配合行业主管部门做好对建设项目工程质量、安全生产管理；（六）负责编制项目竣工决算，组织项目竣工验收；（七）负责向使用单位移交</w:t>
            </w:r>
            <w:r>
              <w:rPr>
                <w:rFonts w:ascii="宋体" w:eastAsia="宋体" w:hAnsi="宋体" w:cs="宋体" w:hint="eastAsia"/>
                <w:sz w:val="18"/>
                <w:szCs w:val="18"/>
                <w:lang w:eastAsia="zh-CN"/>
              </w:rPr>
              <w:t>工程建设资料、档案、并办理资产移交手续；（八）完成昌吉市发展和改革委员会交办的其他事项。</w:t>
            </w:r>
          </w:p>
        </w:tc>
        <w:tc>
          <w:tcPr>
            <w:tcW w:w="4581" w:type="dxa"/>
            <w:gridSpan w:val="4"/>
            <w:tcBorders>
              <w:top w:val="single" w:sz="4" w:space="0" w:color="auto"/>
              <w:left w:val="nil"/>
              <w:bottom w:val="single" w:sz="4" w:space="0" w:color="auto"/>
              <w:right w:val="single" w:sz="4" w:space="0" w:color="auto"/>
            </w:tcBorders>
          </w:tcPr>
          <w:p w:rsidR="006B6F98" w:rsidRDefault="00A42218">
            <w:pPr>
              <w:rPr>
                <w:rFonts w:ascii="宋体" w:eastAsia="宋体" w:hAnsi="宋体" w:cs="宋体"/>
                <w:sz w:val="18"/>
                <w:szCs w:val="18"/>
                <w:lang w:eastAsia="zh-CN"/>
              </w:rPr>
            </w:pPr>
            <w:r>
              <w:rPr>
                <w:rFonts w:ascii="宋体" w:eastAsia="宋体" w:hAnsi="宋体" w:cs="宋体" w:hint="eastAsia"/>
                <w:sz w:val="18"/>
                <w:szCs w:val="18"/>
                <w:lang w:eastAsia="zh-CN"/>
              </w:rPr>
              <w:t>我单位严格按照三定方案完成</w:t>
            </w: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年既定工作，其中包括根据机构改革三定方案，</w:t>
            </w: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年由我单位负责的续建、新建项目共计</w:t>
            </w:r>
            <w:r>
              <w:rPr>
                <w:rFonts w:ascii="宋体" w:eastAsia="宋体" w:hAnsi="宋体" w:cs="宋体" w:hint="eastAsia"/>
                <w:sz w:val="18"/>
                <w:szCs w:val="18"/>
                <w:lang w:eastAsia="zh-CN"/>
              </w:rPr>
              <w:t>37</w:t>
            </w:r>
            <w:r>
              <w:rPr>
                <w:rFonts w:ascii="宋体" w:eastAsia="宋体" w:hAnsi="宋体" w:cs="宋体" w:hint="eastAsia"/>
                <w:sz w:val="18"/>
                <w:szCs w:val="18"/>
                <w:lang w:eastAsia="zh-CN"/>
              </w:rPr>
              <w:t>项，共计投资约</w:t>
            </w:r>
            <w:r>
              <w:rPr>
                <w:rFonts w:ascii="宋体" w:eastAsia="宋体" w:hAnsi="宋体" w:cs="宋体" w:hint="eastAsia"/>
                <w:sz w:val="18"/>
                <w:szCs w:val="18"/>
                <w:lang w:eastAsia="zh-CN"/>
              </w:rPr>
              <w:t>26.43</w:t>
            </w:r>
            <w:r>
              <w:rPr>
                <w:rFonts w:ascii="宋体" w:eastAsia="宋体" w:hAnsi="宋体" w:cs="宋体" w:hint="eastAsia"/>
                <w:sz w:val="18"/>
                <w:szCs w:val="18"/>
                <w:lang w:eastAsia="zh-CN"/>
              </w:rPr>
              <w:t>亿元（其中：续建项目</w:t>
            </w:r>
            <w:r>
              <w:rPr>
                <w:rFonts w:ascii="宋体" w:eastAsia="宋体" w:hAnsi="宋体" w:cs="宋体" w:hint="eastAsia"/>
                <w:sz w:val="18"/>
                <w:szCs w:val="18"/>
                <w:lang w:eastAsia="zh-CN"/>
              </w:rPr>
              <w:t>33</w:t>
            </w:r>
            <w:r>
              <w:rPr>
                <w:rFonts w:ascii="宋体" w:eastAsia="宋体" w:hAnsi="宋体" w:cs="宋体" w:hint="eastAsia"/>
                <w:sz w:val="18"/>
                <w:szCs w:val="18"/>
                <w:lang w:eastAsia="zh-CN"/>
              </w:rPr>
              <w:t>项，投资约</w:t>
            </w:r>
            <w:r>
              <w:rPr>
                <w:rFonts w:ascii="宋体" w:eastAsia="宋体" w:hAnsi="宋体" w:cs="宋体" w:hint="eastAsia"/>
                <w:sz w:val="18"/>
                <w:szCs w:val="18"/>
                <w:lang w:eastAsia="zh-CN"/>
              </w:rPr>
              <w:t>24.15</w:t>
            </w:r>
            <w:r>
              <w:rPr>
                <w:rFonts w:ascii="宋体" w:eastAsia="宋体" w:hAnsi="宋体" w:cs="宋体" w:hint="eastAsia"/>
                <w:sz w:val="18"/>
                <w:szCs w:val="18"/>
                <w:lang w:eastAsia="zh-CN"/>
              </w:rPr>
              <w:t>亿元；新建项目</w:t>
            </w:r>
            <w:r>
              <w:rPr>
                <w:rFonts w:ascii="宋体" w:eastAsia="宋体" w:hAnsi="宋体" w:cs="宋体" w:hint="eastAsia"/>
                <w:sz w:val="18"/>
                <w:szCs w:val="18"/>
                <w:lang w:eastAsia="zh-CN"/>
              </w:rPr>
              <w:t>4</w:t>
            </w:r>
            <w:r>
              <w:rPr>
                <w:rFonts w:ascii="宋体" w:eastAsia="宋体" w:hAnsi="宋体" w:cs="宋体" w:hint="eastAsia"/>
                <w:sz w:val="18"/>
                <w:szCs w:val="18"/>
                <w:lang w:eastAsia="zh-CN"/>
              </w:rPr>
              <w:t>项，投资约</w:t>
            </w:r>
            <w:r>
              <w:rPr>
                <w:rFonts w:ascii="宋体" w:eastAsia="宋体" w:hAnsi="宋体" w:cs="宋体" w:hint="eastAsia"/>
                <w:sz w:val="18"/>
                <w:szCs w:val="18"/>
                <w:lang w:eastAsia="zh-CN"/>
              </w:rPr>
              <w:t>2.28</w:t>
            </w:r>
            <w:r>
              <w:rPr>
                <w:rFonts w:ascii="宋体" w:eastAsia="宋体" w:hAnsi="宋体" w:cs="宋体" w:hint="eastAsia"/>
                <w:sz w:val="18"/>
                <w:szCs w:val="18"/>
                <w:lang w:eastAsia="zh-CN"/>
              </w:rPr>
              <w:t>亿元）其中续建项目</w:t>
            </w:r>
            <w:r>
              <w:rPr>
                <w:rFonts w:ascii="宋体" w:eastAsia="宋体" w:hAnsi="宋体" w:cs="宋体" w:hint="eastAsia"/>
                <w:sz w:val="18"/>
                <w:szCs w:val="18"/>
                <w:lang w:eastAsia="zh-CN"/>
              </w:rPr>
              <w:t>54</w:t>
            </w:r>
            <w:r>
              <w:rPr>
                <w:rFonts w:ascii="宋体" w:eastAsia="宋体" w:hAnsi="宋体" w:cs="宋体" w:hint="eastAsia"/>
                <w:sz w:val="18"/>
                <w:szCs w:val="18"/>
                <w:lang w:eastAsia="zh-CN"/>
              </w:rPr>
              <w:t>项，总投资约</w:t>
            </w:r>
            <w:r>
              <w:rPr>
                <w:rFonts w:ascii="宋体" w:eastAsia="宋体" w:hAnsi="宋体" w:cs="宋体" w:hint="eastAsia"/>
                <w:sz w:val="18"/>
                <w:szCs w:val="18"/>
                <w:lang w:eastAsia="zh-CN"/>
              </w:rPr>
              <w:t>9.5</w:t>
            </w:r>
            <w:r>
              <w:rPr>
                <w:rFonts w:ascii="宋体" w:eastAsia="宋体" w:hAnsi="宋体" w:cs="宋体" w:hint="eastAsia"/>
                <w:sz w:val="18"/>
                <w:szCs w:val="18"/>
                <w:lang w:eastAsia="zh-CN"/>
              </w:rPr>
              <w:t>亿元；新建项目</w:t>
            </w:r>
            <w:r>
              <w:rPr>
                <w:rFonts w:ascii="宋体" w:eastAsia="宋体" w:hAnsi="宋体" w:cs="宋体" w:hint="eastAsia"/>
                <w:sz w:val="18"/>
                <w:szCs w:val="18"/>
                <w:lang w:eastAsia="zh-CN"/>
              </w:rPr>
              <w:t>9</w:t>
            </w:r>
            <w:r>
              <w:rPr>
                <w:rFonts w:ascii="宋体" w:eastAsia="宋体" w:hAnsi="宋体" w:cs="宋体" w:hint="eastAsia"/>
                <w:sz w:val="18"/>
                <w:szCs w:val="18"/>
                <w:lang w:eastAsia="zh-CN"/>
              </w:rPr>
              <w:t>项，总投资约</w:t>
            </w:r>
            <w:r>
              <w:rPr>
                <w:rFonts w:ascii="宋体" w:eastAsia="宋体" w:hAnsi="宋体" w:cs="宋体" w:hint="eastAsia"/>
                <w:sz w:val="18"/>
                <w:szCs w:val="18"/>
                <w:lang w:eastAsia="zh-CN"/>
              </w:rPr>
              <w:t>2</w:t>
            </w:r>
            <w:r>
              <w:rPr>
                <w:rFonts w:ascii="宋体" w:eastAsia="宋体" w:hAnsi="宋体" w:cs="宋体" w:hint="eastAsia"/>
                <w:sz w:val="18"/>
                <w:szCs w:val="18"/>
                <w:lang w:eastAsia="zh-CN"/>
              </w:rPr>
              <w:t>亿元，已全部完成招标，涉及</w:t>
            </w:r>
            <w:r>
              <w:rPr>
                <w:rFonts w:ascii="宋体" w:eastAsia="宋体" w:hAnsi="宋体" w:cs="宋体" w:hint="eastAsia"/>
                <w:sz w:val="18"/>
                <w:szCs w:val="18"/>
                <w:lang w:eastAsia="zh-CN"/>
              </w:rPr>
              <w:t>10</w:t>
            </w:r>
            <w:r>
              <w:rPr>
                <w:rFonts w:ascii="宋体" w:eastAsia="宋体" w:hAnsi="宋体" w:cs="宋体" w:hint="eastAsia"/>
                <w:sz w:val="18"/>
                <w:szCs w:val="18"/>
                <w:lang w:eastAsia="zh-CN"/>
              </w:rPr>
              <w:t>个乡镇</w:t>
            </w:r>
            <w:r>
              <w:rPr>
                <w:rFonts w:ascii="宋体" w:eastAsia="宋体" w:hAnsi="宋体" w:cs="宋体" w:hint="eastAsia"/>
                <w:sz w:val="18"/>
                <w:szCs w:val="18"/>
                <w:lang w:eastAsia="zh-CN"/>
              </w:rPr>
              <w:t>44</w:t>
            </w:r>
            <w:r>
              <w:rPr>
                <w:rFonts w:ascii="宋体" w:eastAsia="宋体" w:hAnsi="宋体" w:cs="宋体" w:hint="eastAsia"/>
                <w:sz w:val="18"/>
                <w:szCs w:val="18"/>
                <w:lang w:eastAsia="zh-CN"/>
              </w:rPr>
              <w:t>个示范村，</w:t>
            </w:r>
            <w:r>
              <w:rPr>
                <w:rFonts w:ascii="宋体" w:eastAsia="宋体" w:hAnsi="宋体" w:cs="宋体" w:hint="eastAsia"/>
                <w:sz w:val="18"/>
                <w:szCs w:val="18"/>
                <w:lang w:eastAsia="zh-CN"/>
              </w:rPr>
              <w:t>1</w:t>
            </w:r>
            <w:r>
              <w:rPr>
                <w:rFonts w:ascii="宋体" w:eastAsia="宋体" w:hAnsi="宋体" w:cs="宋体" w:hint="eastAsia"/>
                <w:sz w:val="18"/>
                <w:szCs w:val="18"/>
                <w:lang w:eastAsia="zh-CN"/>
              </w:rPr>
              <w:t>个涉农街道。其中完成教育类续建项目</w:t>
            </w:r>
            <w:r>
              <w:rPr>
                <w:rFonts w:ascii="宋体" w:eastAsia="宋体" w:hAnsi="宋体" w:cs="宋体" w:hint="eastAsia"/>
                <w:sz w:val="18"/>
                <w:szCs w:val="18"/>
                <w:lang w:eastAsia="zh-CN"/>
              </w:rPr>
              <w:t>13</w:t>
            </w:r>
            <w:r>
              <w:rPr>
                <w:rFonts w:ascii="宋体" w:eastAsia="宋体" w:hAnsi="宋体" w:cs="宋体" w:hint="eastAsia"/>
                <w:sz w:val="18"/>
                <w:szCs w:val="18"/>
                <w:lang w:eastAsia="zh-CN"/>
              </w:rPr>
              <w:t>个，医疗类续建项目</w:t>
            </w:r>
            <w:r>
              <w:rPr>
                <w:rFonts w:ascii="宋体" w:eastAsia="宋体" w:hAnsi="宋体" w:cs="宋体" w:hint="eastAsia"/>
                <w:sz w:val="18"/>
                <w:szCs w:val="18"/>
                <w:lang w:eastAsia="zh-CN"/>
              </w:rPr>
              <w:t>2</w:t>
            </w:r>
            <w:r>
              <w:rPr>
                <w:rFonts w:ascii="宋体" w:eastAsia="宋体" w:hAnsi="宋体" w:cs="宋体" w:hint="eastAsia"/>
                <w:sz w:val="18"/>
                <w:szCs w:val="18"/>
                <w:lang w:eastAsia="zh-CN"/>
              </w:rPr>
              <w:t>个，乡村振兴类新续建项目</w:t>
            </w:r>
            <w:r>
              <w:rPr>
                <w:rFonts w:ascii="宋体" w:eastAsia="宋体" w:hAnsi="宋体" w:cs="宋体" w:hint="eastAsia"/>
                <w:sz w:val="18"/>
                <w:szCs w:val="18"/>
                <w:lang w:eastAsia="zh-CN"/>
              </w:rPr>
              <w:t>14</w:t>
            </w:r>
            <w:r>
              <w:rPr>
                <w:rFonts w:ascii="宋体" w:eastAsia="宋体" w:hAnsi="宋体" w:cs="宋体" w:hint="eastAsia"/>
                <w:sz w:val="18"/>
                <w:szCs w:val="18"/>
                <w:lang w:eastAsia="zh-CN"/>
              </w:rPr>
              <w:t>个，所有项目均已全部按期完成。</w:t>
            </w:r>
          </w:p>
        </w:tc>
      </w:tr>
      <w:tr w:rsidR="006B6F98">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三级指标</w:t>
            </w:r>
          </w:p>
        </w:tc>
        <w:tc>
          <w:tcPr>
            <w:tcW w:w="1242" w:type="dxa"/>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预期指标值</w:t>
            </w:r>
          </w:p>
        </w:tc>
        <w:tc>
          <w:tcPr>
            <w:tcW w:w="1417" w:type="dxa"/>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指标值设定依据</w:t>
            </w:r>
          </w:p>
        </w:tc>
        <w:tc>
          <w:tcPr>
            <w:tcW w:w="1134" w:type="dxa"/>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实际完成指标值</w:t>
            </w:r>
          </w:p>
        </w:tc>
        <w:tc>
          <w:tcPr>
            <w:tcW w:w="720" w:type="dxa"/>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得分</w:t>
            </w:r>
          </w:p>
        </w:tc>
      </w:tr>
      <w:tr w:rsidR="006B6F98">
        <w:trPr>
          <w:cantSplit/>
          <w:trHeight w:val="740"/>
        </w:trPr>
        <w:tc>
          <w:tcPr>
            <w:tcW w:w="993" w:type="dxa"/>
            <w:vMerge w:val="restart"/>
            <w:tcBorders>
              <w:top w:val="single" w:sz="4" w:space="0" w:color="auto"/>
              <w:left w:val="single" w:sz="4" w:space="0" w:color="auto"/>
              <w:right w:val="single" w:sz="4" w:space="0" w:color="auto"/>
            </w:tcBorders>
            <w:noWrap/>
            <w:vAlign w:val="center"/>
          </w:tcPr>
          <w:p w:rsidR="006B6F98" w:rsidRDefault="00A42218">
            <w:pPr>
              <w:jc w:val="center"/>
              <w:rPr>
                <w:rFonts w:ascii="宋体" w:eastAsia="宋体" w:hAnsi="宋体" w:cs="宋体"/>
                <w:sz w:val="18"/>
                <w:szCs w:val="18"/>
              </w:rPr>
            </w:pPr>
            <w:r>
              <w:rPr>
                <w:rFonts w:ascii="宋体" w:eastAsia="宋体" w:hAnsi="宋体" w:cs="宋体" w:hint="eastAsia"/>
                <w:sz w:val="18"/>
                <w:szCs w:val="18"/>
              </w:rPr>
              <w:t>履职效能</w:t>
            </w:r>
          </w:p>
        </w:tc>
        <w:tc>
          <w:tcPr>
            <w:tcW w:w="1417" w:type="dxa"/>
            <w:vMerge w:val="restart"/>
            <w:tcBorders>
              <w:top w:val="nil"/>
              <w:left w:val="nil"/>
              <w:right w:val="single" w:sz="4" w:space="0" w:color="auto"/>
            </w:tcBorders>
            <w:noWrap/>
            <w:vAlign w:val="center"/>
          </w:tcPr>
          <w:p w:rsidR="006B6F98" w:rsidRDefault="00A42218">
            <w:pPr>
              <w:jc w:val="center"/>
              <w:rPr>
                <w:rFonts w:ascii="宋体" w:eastAsia="宋体" w:hAnsi="宋体" w:cs="宋体"/>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rsidR="006B6F98" w:rsidRDefault="00A42218">
            <w:pPr>
              <w:jc w:val="center"/>
              <w:rPr>
                <w:rFonts w:ascii="宋体" w:eastAsia="宋体" w:hAnsi="宋体" w:cs="宋体"/>
                <w:sz w:val="18"/>
                <w:szCs w:val="18"/>
              </w:rPr>
            </w:pPr>
            <w:r>
              <w:rPr>
                <w:rFonts w:ascii="宋体" w:eastAsia="宋体" w:hAnsi="宋体" w:cs="宋体" w:hint="eastAsia"/>
                <w:sz w:val="18"/>
                <w:szCs w:val="18"/>
              </w:rPr>
              <w:t>教育类续建项目数量</w:t>
            </w:r>
          </w:p>
        </w:tc>
        <w:tc>
          <w:tcPr>
            <w:tcW w:w="1242" w:type="dxa"/>
            <w:tcBorders>
              <w:top w:val="nil"/>
              <w:left w:val="nil"/>
              <w:bottom w:val="single" w:sz="4" w:space="0" w:color="auto"/>
              <w:right w:val="single" w:sz="4" w:space="0" w:color="auto"/>
            </w:tcBorders>
            <w:noWrap/>
            <w:vAlign w:val="center"/>
          </w:tcPr>
          <w:p w:rsidR="006B6F98" w:rsidRDefault="00A42218">
            <w:pPr>
              <w:jc w:val="center"/>
              <w:rPr>
                <w:rFonts w:ascii="宋体" w:eastAsia="宋体" w:hAnsi="宋体" w:cs="宋体"/>
                <w:sz w:val="18"/>
                <w:szCs w:val="18"/>
              </w:rPr>
            </w:pPr>
            <w:r>
              <w:rPr>
                <w:rFonts w:ascii="宋体" w:eastAsia="宋体" w:hAnsi="宋体" w:cs="宋体" w:hint="eastAsia"/>
                <w:sz w:val="18"/>
                <w:szCs w:val="18"/>
              </w:rPr>
              <w:t>=13</w:t>
            </w:r>
            <w:r>
              <w:rPr>
                <w:rFonts w:ascii="宋体" w:eastAsia="宋体" w:hAnsi="宋体" w:cs="宋体" w:hint="eastAsia"/>
                <w:sz w:val="18"/>
                <w:szCs w:val="18"/>
              </w:rPr>
              <w:t>个</w:t>
            </w:r>
          </w:p>
        </w:tc>
        <w:tc>
          <w:tcPr>
            <w:tcW w:w="1417" w:type="dxa"/>
            <w:tcBorders>
              <w:top w:val="nil"/>
              <w:left w:val="nil"/>
              <w:bottom w:val="single" w:sz="4" w:space="0" w:color="auto"/>
              <w:right w:val="single" w:sz="4" w:space="0" w:color="auto"/>
            </w:tcBorders>
            <w:noWrap/>
            <w:vAlign w:val="center"/>
          </w:tcPr>
          <w:p w:rsidR="006B6F98" w:rsidRDefault="00A42218">
            <w:pPr>
              <w:rPr>
                <w:rFonts w:ascii="宋体" w:eastAsia="宋体" w:hAnsi="宋体" w:cs="宋体"/>
                <w:sz w:val="18"/>
                <w:szCs w:val="18"/>
                <w:lang w:eastAsia="zh-CN"/>
              </w:rPr>
            </w:pPr>
            <w:r>
              <w:rPr>
                <w:rFonts w:ascii="宋体" w:eastAsia="宋体" w:hAnsi="宋体" w:cs="宋体" w:hint="eastAsia"/>
                <w:sz w:val="18"/>
                <w:szCs w:val="18"/>
                <w:lang w:eastAsia="zh-CN"/>
              </w:rPr>
              <w:t>昌吉市政府投资建设项目代建管理中心</w:t>
            </w: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年度建设项目情况、昌吉市政府投资建设项目代建管理中心机构职能编制规定</w:t>
            </w:r>
          </w:p>
        </w:tc>
        <w:tc>
          <w:tcPr>
            <w:tcW w:w="1134" w:type="dxa"/>
            <w:tcBorders>
              <w:top w:val="nil"/>
              <w:left w:val="nil"/>
              <w:bottom w:val="single" w:sz="4" w:space="0" w:color="auto"/>
              <w:right w:val="single" w:sz="4" w:space="0" w:color="auto"/>
            </w:tcBorders>
            <w:noWrap/>
            <w:vAlign w:val="center"/>
          </w:tcPr>
          <w:p w:rsidR="006B6F98" w:rsidRDefault="00A42218">
            <w:pPr>
              <w:jc w:val="center"/>
              <w:rPr>
                <w:rFonts w:ascii="宋体" w:eastAsia="宋体" w:hAnsi="宋体" w:cs="宋体"/>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rsidR="006B6F98" w:rsidRDefault="00A42218">
            <w:pPr>
              <w:jc w:val="center"/>
              <w:rPr>
                <w:rFonts w:ascii="宋体" w:eastAsia="宋体" w:hAnsi="宋体" w:cs="宋体"/>
                <w:sz w:val="18"/>
                <w:szCs w:val="18"/>
              </w:rPr>
            </w:pPr>
            <w:r>
              <w:rPr>
                <w:rFonts w:ascii="宋体" w:eastAsia="宋体" w:hAnsi="宋体" w:cs="宋体" w:hint="eastAsia"/>
                <w:sz w:val="18"/>
                <w:szCs w:val="18"/>
              </w:rPr>
              <w:t>13</w:t>
            </w:r>
            <w:r>
              <w:rPr>
                <w:rFonts w:ascii="宋体" w:eastAsia="宋体" w:hAnsi="宋体" w:cs="宋体" w:hint="eastAsia"/>
                <w:sz w:val="18"/>
                <w:szCs w:val="18"/>
              </w:rPr>
              <w:t>个</w:t>
            </w:r>
          </w:p>
        </w:tc>
        <w:tc>
          <w:tcPr>
            <w:tcW w:w="720" w:type="dxa"/>
            <w:tcBorders>
              <w:top w:val="nil"/>
              <w:left w:val="nil"/>
              <w:bottom w:val="single" w:sz="4" w:space="0" w:color="auto"/>
              <w:right w:val="single" w:sz="4" w:space="0" w:color="auto"/>
            </w:tcBorders>
            <w:noWrap/>
            <w:vAlign w:val="center"/>
          </w:tcPr>
          <w:p w:rsidR="006B6F98" w:rsidRDefault="00A42218">
            <w:pPr>
              <w:jc w:val="center"/>
              <w:rPr>
                <w:rFonts w:ascii="宋体" w:eastAsia="宋体" w:hAnsi="宋体" w:cs="宋体"/>
                <w:sz w:val="18"/>
                <w:szCs w:val="18"/>
              </w:rPr>
            </w:pPr>
            <w:r>
              <w:rPr>
                <w:rFonts w:ascii="宋体" w:eastAsia="宋体" w:hAnsi="宋体" w:cs="宋体" w:hint="eastAsia"/>
                <w:sz w:val="18"/>
                <w:szCs w:val="18"/>
              </w:rPr>
              <w:t>20</w:t>
            </w:r>
          </w:p>
        </w:tc>
      </w:tr>
      <w:tr w:rsidR="006B6F98">
        <w:trPr>
          <w:cantSplit/>
          <w:trHeight w:val="740"/>
        </w:trPr>
        <w:tc>
          <w:tcPr>
            <w:tcW w:w="993" w:type="dxa"/>
            <w:vMerge/>
            <w:tcBorders>
              <w:left w:val="single" w:sz="4" w:space="0" w:color="auto"/>
              <w:right w:val="single" w:sz="4" w:space="0" w:color="auto"/>
            </w:tcBorders>
            <w:noWrap/>
            <w:vAlign w:val="center"/>
          </w:tcPr>
          <w:p w:rsidR="006B6F98" w:rsidRDefault="006B6F98">
            <w:pPr>
              <w:jc w:val="center"/>
              <w:rPr>
                <w:rFonts w:ascii="宋体" w:eastAsia="宋体" w:hAnsi="宋体" w:cs="宋体"/>
                <w:sz w:val="18"/>
                <w:szCs w:val="18"/>
              </w:rPr>
            </w:pPr>
          </w:p>
        </w:tc>
        <w:tc>
          <w:tcPr>
            <w:tcW w:w="1417" w:type="dxa"/>
            <w:vMerge/>
            <w:tcBorders>
              <w:left w:val="nil"/>
              <w:right w:val="single" w:sz="4" w:space="0" w:color="auto"/>
            </w:tcBorders>
            <w:noWrap/>
            <w:vAlign w:val="center"/>
          </w:tcPr>
          <w:p w:rsidR="006B6F98" w:rsidRDefault="006B6F98">
            <w:pPr>
              <w:jc w:val="center"/>
              <w:rPr>
                <w:rFonts w:ascii="宋体" w:eastAsia="宋体" w:hAnsi="宋体" w:cs="宋体"/>
                <w:sz w:val="18"/>
                <w:szCs w:val="18"/>
              </w:rPr>
            </w:pPr>
          </w:p>
        </w:tc>
        <w:tc>
          <w:tcPr>
            <w:tcW w:w="1418" w:type="dxa"/>
            <w:tcBorders>
              <w:top w:val="nil"/>
              <w:left w:val="nil"/>
              <w:bottom w:val="single" w:sz="4" w:space="0" w:color="auto"/>
              <w:right w:val="single" w:sz="4" w:space="0" w:color="auto"/>
            </w:tcBorders>
            <w:noWrap/>
            <w:vAlign w:val="center"/>
          </w:tcPr>
          <w:p w:rsidR="006B6F98" w:rsidRDefault="00A42218">
            <w:pPr>
              <w:jc w:val="center"/>
              <w:rPr>
                <w:rFonts w:ascii="宋体" w:eastAsia="宋体" w:hAnsi="宋体" w:cs="宋体"/>
                <w:sz w:val="18"/>
                <w:szCs w:val="18"/>
              </w:rPr>
            </w:pPr>
            <w:r>
              <w:rPr>
                <w:rFonts w:ascii="宋体" w:eastAsia="宋体" w:hAnsi="宋体" w:cs="宋体" w:hint="eastAsia"/>
                <w:sz w:val="18"/>
                <w:szCs w:val="18"/>
              </w:rPr>
              <w:t>医疗类续建项目数量</w:t>
            </w:r>
          </w:p>
        </w:tc>
        <w:tc>
          <w:tcPr>
            <w:tcW w:w="1242" w:type="dxa"/>
            <w:tcBorders>
              <w:top w:val="nil"/>
              <w:left w:val="nil"/>
              <w:bottom w:val="single" w:sz="4" w:space="0" w:color="auto"/>
              <w:right w:val="single" w:sz="4" w:space="0" w:color="auto"/>
            </w:tcBorders>
            <w:noWrap/>
            <w:vAlign w:val="center"/>
          </w:tcPr>
          <w:p w:rsidR="006B6F98" w:rsidRDefault="00A42218">
            <w:pPr>
              <w:jc w:val="center"/>
              <w:rPr>
                <w:rFonts w:ascii="宋体" w:eastAsia="宋体" w:hAnsi="宋体" w:cs="宋体"/>
                <w:sz w:val="18"/>
                <w:szCs w:val="18"/>
              </w:rPr>
            </w:pPr>
            <w:r>
              <w:rPr>
                <w:rFonts w:ascii="宋体" w:eastAsia="宋体" w:hAnsi="宋体" w:cs="宋体" w:hint="eastAsia"/>
                <w:sz w:val="18"/>
                <w:szCs w:val="18"/>
              </w:rPr>
              <w:t>&gt;=2</w:t>
            </w:r>
            <w:r>
              <w:rPr>
                <w:rFonts w:ascii="宋体" w:eastAsia="宋体" w:hAnsi="宋体" w:cs="宋体" w:hint="eastAsia"/>
                <w:sz w:val="18"/>
                <w:szCs w:val="18"/>
              </w:rPr>
              <w:t>个</w:t>
            </w:r>
          </w:p>
        </w:tc>
        <w:tc>
          <w:tcPr>
            <w:tcW w:w="1417" w:type="dxa"/>
            <w:tcBorders>
              <w:top w:val="nil"/>
              <w:left w:val="nil"/>
              <w:bottom w:val="single" w:sz="4" w:space="0" w:color="auto"/>
              <w:right w:val="single" w:sz="4" w:space="0" w:color="auto"/>
            </w:tcBorders>
            <w:noWrap/>
            <w:vAlign w:val="center"/>
          </w:tcPr>
          <w:p w:rsidR="006B6F98" w:rsidRDefault="00A42218">
            <w:pPr>
              <w:rPr>
                <w:rFonts w:ascii="宋体" w:eastAsia="宋体" w:hAnsi="宋体" w:cs="宋体"/>
                <w:sz w:val="18"/>
                <w:szCs w:val="18"/>
                <w:lang w:eastAsia="zh-CN"/>
              </w:rPr>
            </w:pPr>
            <w:r>
              <w:rPr>
                <w:rFonts w:ascii="宋体" w:eastAsia="宋体" w:hAnsi="宋体" w:cs="宋体" w:hint="eastAsia"/>
                <w:sz w:val="18"/>
                <w:szCs w:val="18"/>
                <w:lang w:eastAsia="zh-CN"/>
              </w:rPr>
              <w:t>昌吉市政府投资建设项目代建管理中心</w:t>
            </w: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年度建设项目情况、昌吉市政府投资建设项目代建管理中心机构职能编制规定</w:t>
            </w:r>
          </w:p>
        </w:tc>
        <w:tc>
          <w:tcPr>
            <w:tcW w:w="1134" w:type="dxa"/>
            <w:tcBorders>
              <w:top w:val="nil"/>
              <w:left w:val="nil"/>
              <w:bottom w:val="single" w:sz="4" w:space="0" w:color="auto"/>
              <w:right w:val="single" w:sz="4" w:space="0" w:color="auto"/>
            </w:tcBorders>
            <w:noWrap/>
            <w:vAlign w:val="center"/>
          </w:tcPr>
          <w:p w:rsidR="006B6F98" w:rsidRDefault="00A42218">
            <w:pPr>
              <w:jc w:val="center"/>
              <w:rPr>
                <w:rFonts w:ascii="宋体" w:eastAsia="宋体" w:hAnsi="宋体" w:cs="宋体"/>
                <w:sz w:val="18"/>
                <w:szCs w:val="18"/>
              </w:rPr>
            </w:pPr>
            <w:r>
              <w:rPr>
                <w:rFonts w:ascii="宋体" w:eastAsia="宋体" w:hAnsi="宋体" w:cs="宋体" w:hint="eastAsia"/>
                <w:sz w:val="18"/>
                <w:szCs w:val="18"/>
              </w:rPr>
              <w:t>21</w:t>
            </w:r>
          </w:p>
        </w:tc>
        <w:tc>
          <w:tcPr>
            <w:tcW w:w="1310" w:type="dxa"/>
            <w:tcBorders>
              <w:top w:val="nil"/>
              <w:left w:val="nil"/>
              <w:bottom w:val="single" w:sz="4" w:space="0" w:color="auto"/>
              <w:right w:val="single" w:sz="4" w:space="0" w:color="auto"/>
            </w:tcBorders>
            <w:noWrap/>
            <w:vAlign w:val="center"/>
          </w:tcPr>
          <w:p w:rsidR="006B6F98" w:rsidRDefault="00A42218">
            <w:pPr>
              <w:jc w:val="center"/>
              <w:rPr>
                <w:rFonts w:ascii="宋体" w:eastAsia="宋体" w:hAnsi="宋体" w:cs="宋体"/>
                <w:sz w:val="18"/>
                <w:szCs w:val="18"/>
              </w:rPr>
            </w:pPr>
            <w:r>
              <w:rPr>
                <w:rFonts w:ascii="宋体" w:eastAsia="宋体" w:hAnsi="宋体" w:cs="宋体" w:hint="eastAsia"/>
                <w:sz w:val="18"/>
                <w:szCs w:val="18"/>
              </w:rPr>
              <w:t>2</w:t>
            </w:r>
            <w:r>
              <w:rPr>
                <w:rFonts w:ascii="宋体" w:eastAsia="宋体" w:hAnsi="宋体" w:cs="宋体" w:hint="eastAsia"/>
                <w:sz w:val="18"/>
                <w:szCs w:val="18"/>
              </w:rPr>
              <w:t>个</w:t>
            </w:r>
          </w:p>
        </w:tc>
        <w:tc>
          <w:tcPr>
            <w:tcW w:w="720" w:type="dxa"/>
            <w:tcBorders>
              <w:top w:val="nil"/>
              <w:left w:val="nil"/>
              <w:bottom w:val="single" w:sz="4" w:space="0" w:color="auto"/>
              <w:right w:val="single" w:sz="4" w:space="0" w:color="auto"/>
            </w:tcBorders>
            <w:noWrap/>
            <w:vAlign w:val="center"/>
          </w:tcPr>
          <w:p w:rsidR="006B6F98" w:rsidRDefault="00A42218">
            <w:pPr>
              <w:jc w:val="center"/>
              <w:rPr>
                <w:rFonts w:ascii="宋体" w:eastAsia="宋体" w:hAnsi="宋体" w:cs="宋体"/>
                <w:sz w:val="18"/>
                <w:szCs w:val="18"/>
              </w:rPr>
            </w:pPr>
            <w:r>
              <w:rPr>
                <w:rFonts w:ascii="宋体" w:eastAsia="宋体" w:hAnsi="宋体" w:cs="宋体" w:hint="eastAsia"/>
                <w:sz w:val="18"/>
                <w:szCs w:val="18"/>
              </w:rPr>
              <w:t>21</w:t>
            </w:r>
          </w:p>
        </w:tc>
      </w:tr>
      <w:tr w:rsidR="006B6F98">
        <w:trPr>
          <w:cantSplit/>
          <w:trHeight w:val="740"/>
        </w:trPr>
        <w:tc>
          <w:tcPr>
            <w:tcW w:w="993" w:type="dxa"/>
            <w:vMerge/>
            <w:tcBorders>
              <w:left w:val="single" w:sz="4" w:space="0" w:color="auto"/>
              <w:right w:val="single" w:sz="4" w:space="0" w:color="auto"/>
            </w:tcBorders>
            <w:noWrap/>
            <w:vAlign w:val="center"/>
          </w:tcPr>
          <w:p w:rsidR="006B6F98" w:rsidRDefault="006B6F98">
            <w:pPr>
              <w:jc w:val="center"/>
              <w:rPr>
                <w:rFonts w:ascii="宋体" w:eastAsia="宋体" w:hAnsi="宋体" w:cs="宋体"/>
                <w:sz w:val="18"/>
                <w:szCs w:val="18"/>
              </w:rPr>
            </w:pPr>
          </w:p>
        </w:tc>
        <w:tc>
          <w:tcPr>
            <w:tcW w:w="1417" w:type="dxa"/>
            <w:vMerge/>
            <w:tcBorders>
              <w:left w:val="nil"/>
              <w:bottom w:val="single" w:sz="4" w:space="0" w:color="auto"/>
              <w:right w:val="single" w:sz="4" w:space="0" w:color="auto"/>
            </w:tcBorders>
            <w:noWrap/>
            <w:vAlign w:val="center"/>
          </w:tcPr>
          <w:p w:rsidR="006B6F98" w:rsidRDefault="006B6F98">
            <w:pPr>
              <w:jc w:val="center"/>
              <w:rPr>
                <w:rFonts w:ascii="宋体" w:eastAsia="宋体" w:hAnsi="宋体" w:cs="宋体"/>
                <w:sz w:val="18"/>
                <w:szCs w:val="18"/>
              </w:rPr>
            </w:pPr>
          </w:p>
        </w:tc>
        <w:tc>
          <w:tcPr>
            <w:tcW w:w="1418" w:type="dxa"/>
            <w:tcBorders>
              <w:top w:val="nil"/>
              <w:left w:val="nil"/>
              <w:bottom w:val="single" w:sz="4" w:space="0" w:color="auto"/>
              <w:right w:val="single" w:sz="4" w:space="0" w:color="auto"/>
            </w:tcBorders>
            <w:noWrap/>
            <w:vAlign w:val="center"/>
          </w:tcPr>
          <w:p w:rsidR="006B6F98" w:rsidRDefault="00A42218">
            <w:pPr>
              <w:jc w:val="center"/>
              <w:rPr>
                <w:rFonts w:ascii="宋体" w:eastAsia="宋体" w:hAnsi="宋体" w:cs="宋体"/>
                <w:sz w:val="18"/>
                <w:szCs w:val="18"/>
                <w:lang w:eastAsia="zh-CN"/>
              </w:rPr>
            </w:pPr>
            <w:r>
              <w:rPr>
                <w:rFonts w:ascii="宋体" w:eastAsia="宋体" w:hAnsi="宋体" w:cs="宋体" w:hint="eastAsia"/>
                <w:sz w:val="18"/>
                <w:szCs w:val="18"/>
                <w:lang w:eastAsia="zh-CN"/>
              </w:rPr>
              <w:t>乡村振兴类新续建项目数量</w:t>
            </w:r>
          </w:p>
        </w:tc>
        <w:tc>
          <w:tcPr>
            <w:tcW w:w="1242" w:type="dxa"/>
            <w:tcBorders>
              <w:top w:val="nil"/>
              <w:left w:val="nil"/>
              <w:bottom w:val="single" w:sz="4" w:space="0" w:color="auto"/>
              <w:right w:val="single" w:sz="4" w:space="0" w:color="auto"/>
            </w:tcBorders>
            <w:noWrap/>
            <w:vAlign w:val="center"/>
          </w:tcPr>
          <w:p w:rsidR="006B6F98" w:rsidRDefault="00A42218">
            <w:pPr>
              <w:jc w:val="center"/>
              <w:rPr>
                <w:rFonts w:ascii="宋体" w:eastAsia="宋体" w:hAnsi="宋体" w:cs="宋体"/>
                <w:sz w:val="18"/>
                <w:szCs w:val="18"/>
              </w:rPr>
            </w:pPr>
            <w:r>
              <w:rPr>
                <w:rFonts w:ascii="宋体" w:eastAsia="宋体" w:hAnsi="宋体" w:cs="宋体" w:hint="eastAsia"/>
                <w:sz w:val="18"/>
                <w:szCs w:val="18"/>
              </w:rPr>
              <w:t>&gt;=14</w:t>
            </w:r>
            <w:r>
              <w:rPr>
                <w:rFonts w:ascii="宋体" w:eastAsia="宋体" w:hAnsi="宋体" w:cs="宋体" w:hint="eastAsia"/>
                <w:sz w:val="18"/>
                <w:szCs w:val="18"/>
              </w:rPr>
              <w:t>个</w:t>
            </w:r>
          </w:p>
        </w:tc>
        <w:tc>
          <w:tcPr>
            <w:tcW w:w="1417" w:type="dxa"/>
            <w:tcBorders>
              <w:top w:val="nil"/>
              <w:left w:val="nil"/>
              <w:bottom w:val="single" w:sz="4" w:space="0" w:color="auto"/>
              <w:right w:val="single" w:sz="4" w:space="0" w:color="auto"/>
            </w:tcBorders>
            <w:noWrap/>
            <w:vAlign w:val="center"/>
          </w:tcPr>
          <w:p w:rsidR="006B6F98" w:rsidRDefault="00A42218">
            <w:pPr>
              <w:rPr>
                <w:rFonts w:ascii="宋体" w:eastAsia="宋体" w:hAnsi="宋体" w:cs="宋体"/>
                <w:sz w:val="18"/>
                <w:szCs w:val="18"/>
                <w:lang w:eastAsia="zh-CN"/>
              </w:rPr>
            </w:pPr>
            <w:r>
              <w:rPr>
                <w:rFonts w:ascii="宋体" w:eastAsia="宋体" w:hAnsi="宋体" w:cs="宋体" w:hint="eastAsia"/>
                <w:sz w:val="18"/>
                <w:szCs w:val="18"/>
                <w:lang w:eastAsia="zh-CN"/>
              </w:rPr>
              <w:t>昌吉市政府投资建设项目代建管理中心</w:t>
            </w: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年度建设项目情况、昌吉市政府投资建设项目代建管理中心机构职能编制规定</w:t>
            </w:r>
          </w:p>
        </w:tc>
        <w:tc>
          <w:tcPr>
            <w:tcW w:w="1134" w:type="dxa"/>
            <w:tcBorders>
              <w:top w:val="nil"/>
              <w:left w:val="nil"/>
              <w:bottom w:val="single" w:sz="4" w:space="0" w:color="auto"/>
              <w:right w:val="single" w:sz="4" w:space="0" w:color="auto"/>
            </w:tcBorders>
            <w:noWrap/>
            <w:vAlign w:val="center"/>
          </w:tcPr>
          <w:p w:rsidR="006B6F98" w:rsidRDefault="00A42218">
            <w:pPr>
              <w:jc w:val="center"/>
              <w:rPr>
                <w:rFonts w:ascii="宋体" w:eastAsia="宋体" w:hAnsi="宋体" w:cs="宋体"/>
                <w:sz w:val="18"/>
                <w:szCs w:val="18"/>
              </w:rPr>
            </w:pPr>
            <w:r>
              <w:rPr>
                <w:rFonts w:ascii="宋体" w:eastAsia="宋体" w:hAnsi="宋体" w:cs="宋体" w:hint="eastAsia"/>
                <w:sz w:val="18"/>
                <w:szCs w:val="18"/>
              </w:rPr>
              <w:t>21</w:t>
            </w:r>
          </w:p>
        </w:tc>
        <w:tc>
          <w:tcPr>
            <w:tcW w:w="1310" w:type="dxa"/>
            <w:tcBorders>
              <w:top w:val="nil"/>
              <w:left w:val="nil"/>
              <w:bottom w:val="single" w:sz="4" w:space="0" w:color="auto"/>
              <w:right w:val="single" w:sz="4" w:space="0" w:color="auto"/>
            </w:tcBorders>
            <w:noWrap/>
            <w:vAlign w:val="center"/>
          </w:tcPr>
          <w:p w:rsidR="006B6F98" w:rsidRDefault="00A42218">
            <w:pPr>
              <w:jc w:val="center"/>
              <w:rPr>
                <w:rFonts w:ascii="宋体" w:eastAsia="宋体" w:hAnsi="宋体" w:cs="宋体"/>
                <w:sz w:val="18"/>
                <w:szCs w:val="18"/>
              </w:rPr>
            </w:pPr>
            <w:r>
              <w:rPr>
                <w:rFonts w:ascii="宋体" w:eastAsia="宋体" w:hAnsi="宋体" w:cs="宋体" w:hint="eastAsia"/>
                <w:sz w:val="18"/>
                <w:szCs w:val="18"/>
              </w:rPr>
              <w:t>14</w:t>
            </w:r>
            <w:r>
              <w:rPr>
                <w:rFonts w:ascii="宋体" w:eastAsia="宋体" w:hAnsi="宋体" w:cs="宋体" w:hint="eastAsia"/>
                <w:sz w:val="18"/>
                <w:szCs w:val="18"/>
              </w:rPr>
              <w:t>个</w:t>
            </w:r>
          </w:p>
        </w:tc>
        <w:tc>
          <w:tcPr>
            <w:tcW w:w="720" w:type="dxa"/>
            <w:tcBorders>
              <w:top w:val="nil"/>
              <w:left w:val="nil"/>
              <w:bottom w:val="single" w:sz="4" w:space="0" w:color="auto"/>
              <w:right w:val="single" w:sz="4" w:space="0" w:color="auto"/>
            </w:tcBorders>
            <w:noWrap/>
            <w:vAlign w:val="center"/>
          </w:tcPr>
          <w:p w:rsidR="006B6F98" w:rsidRDefault="00A42218">
            <w:pPr>
              <w:jc w:val="center"/>
              <w:rPr>
                <w:rFonts w:ascii="宋体" w:eastAsia="宋体" w:hAnsi="宋体" w:cs="宋体"/>
                <w:sz w:val="18"/>
                <w:szCs w:val="18"/>
              </w:rPr>
            </w:pPr>
            <w:r>
              <w:rPr>
                <w:rFonts w:ascii="宋体" w:eastAsia="宋体" w:hAnsi="宋体" w:cs="宋体" w:hint="eastAsia"/>
                <w:sz w:val="18"/>
                <w:szCs w:val="18"/>
              </w:rPr>
              <w:t>21</w:t>
            </w:r>
          </w:p>
        </w:tc>
      </w:tr>
      <w:tr w:rsidR="006B6F98">
        <w:trPr>
          <w:cantSplit/>
          <w:trHeight w:val="740"/>
        </w:trPr>
        <w:tc>
          <w:tcPr>
            <w:tcW w:w="993" w:type="dxa"/>
            <w:vMerge/>
            <w:tcBorders>
              <w:left w:val="single" w:sz="4" w:space="0" w:color="auto"/>
              <w:bottom w:val="single" w:sz="4" w:space="0" w:color="auto"/>
              <w:right w:val="single" w:sz="4" w:space="0" w:color="auto"/>
            </w:tcBorders>
            <w:noWrap/>
            <w:vAlign w:val="center"/>
          </w:tcPr>
          <w:p w:rsidR="006B6F98" w:rsidRDefault="006B6F98">
            <w:pPr>
              <w:jc w:val="center"/>
              <w:rPr>
                <w:rFonts w:ascii="宋体" w:eastAsia="宋体" w:hAnsi="宋体" w:cs="宋体"/>
                <w:sz w:val="18"/>
                <w:szCs w:val="18"/>
              </w:rPr>
            </w:pPr>
          </w:p>
        </w:tc>
        <w:tc>
          <w:tcPr>
            <w:tcW w:w="1417" w:type="dxa"/>
            <w:tcBorders>
              <w:top w:val="nil"/>
              <w:left w:val="nil"/>
              <w:bottom w:val="single" w:sz="4" w:space="0" w:color="auto"/>
              <w:right w:val="single" w:sz="4" w:space="0" w:color="auto"/>
            </w:tcBorders>
            <w:noWrap/>
            <w:vAlign w:val="center"/>
          </w:tcPr>
          <w:p w:rsidR="006B6F98" w:rsidRDefault="00A42218">
            <w:pPr>
              <w:jc w:val="center"/>
              <w:rPr>
                <w:rFonts w:ascii="宋体" w:eastAsia="宋体" w:hAnsi="宋体" w:cs="宋体"/>
                <w:sz w:val="18"/>
                <w:szCs w:val="18"/>
              </w:rPr>
            </w:pPr>
            <w:r>
              <w:rPr>
                <w:rFonts w:ascii="宋体" w:eastAsia="宋体" w:hAnsi="宋体" w:cs="宋体" w:hint="eastAsia"/>
                <w:sz w:val="18"/>
                <w:szCs w:val="18"/>
              </w:rPr>
              <w:t>质量指标</w:t>
            </w:r>
          </w:p>
        </w:tc>
        <w:tc>
          <w:tcPr>
            <w:tcW w:w="1418" w:type="dxa"/>
            <w:tcBorders>
              <w:top w:val="nil"/>
              <w:left w:val="nil"/>
              <w:bottom w:val="single" w:sz="4" w:space="0" w:color="auto"/>
              <w:right w:val="single" w:sz="4" w:space="0" w:color="auto"/>
            </w:tcBorders>
            <w:noWrap/>
            <w:vAlign w:val="center"/>
          </w:tcPr>
          <w:p w:rsidR="006B6F98" w:rsidRDefault="00A42218">
            <w:pPr>
              <w:jc w:val="center"/>
              <w:rPr>
                <w:rFonts w:ascii="宋体" w:eastAsia="宋体" w:hAnsi="宋体" w:cs="宋体"/>
                <w:sz w:val="18"/>
                <w:szCs w:val="18"/>
              </w:rPr>
            </w:pPr>
            <w:r>
              <w:rPr>
                <w:rFonts w:ascii="宋体" w:eastAsia="宋体" w:hAnsi="宋体" w:cs="宋体" w:hint="eastAsia"/>
                <w:sz w:val="18"/>
                <w:szCs w:val="18"/>
              </w:rPr>
              <w:t>项目程序合规率</w:t>
            </w:r>
          </w:p>
        </w:tc>
        <w:tc>
          <w:tcPr>
            <w:tcW w:w="1242" w:type="dxa"/>
            <w:tcBorders>
              <w:top w:val="nil"/>
              <w:left w:val="nil"/>
              <w:bottom w:val="single" w:sz="4" w:space="0" w:color="auto"/>
              <w:right w:val="single" w:sz="4" w:space="0" w:color="auto"/>
            </w:tcBorders>
            <w:noWrap/>
            <w:vAlign w:val="center"/>
          </w:tcPr>
          <w:p w:rsidR="006B6F98" w:rsidRDefault="00A42218">
            <w:pPr>
              <w:jc w:val="center"/>
              <w:rPr>
                <w:rFonts w:ascii="宋体" w:eastAsia="宋体" w:hAnsi="宋体" w:cs="宋体"/>
                <w:sz w:val="18"/>
                <w:szCs w:val="18"/>
              </w:rPr>
            </w:pPr>
            <w:r>
              <w:rPr>
                <w:rFonts w:ascii="宋体" w:eastAsia="宋体" w:hAnsi="宋体" w:cs="宋体" w:hint="eastAsia"/>
                <w:sz w:val="18"/>
                <w:szCs w:val="18"/>
              </w:rPr>
              <w:t>=100%</w:t>
            </w:r>
          </w:p>
        </w:tc>
        <w:tc>
          <w:tcPr>
            <w:tcW w:w="1417" w:type="dxa"/>
            <w:tcBorders>
              <w:top w:val="nil"/>
              <w:left w:val="nil"/>
              <w:bottom w:val="single" w:sz="4" w:space="0" w:color="auto"/>
              <w:right w:val="single" w:sz="4" w:space="0" w:color="auto"/>
            </w:tcBorders>
            <w:noWrap/>
            <w:vAlign w:val="center"/>
          </w:tcPr>
          <w:p w:rsidR="006B6F98" w:rsidRDefault="00A42218">
            <w:pPr>
              <w:rPr>
                <w:rFonts w:ascii="宋体" w:eastAsia="宋体" w:hAnsi="宋体" w:cs="宋体"/>
                <w:sz w:val="18"/>
                <w:szCs w:val="18"/>
                <w:lang w:eastAsia="zh-CN"/>
              </w:rPr>
            </w:pPr>
            <w:r>
              <w:rPr>
                <w:rFonts w:ascii="宋体" w:eastAsia="宋体" w:hAnsi="宋体" w:cs="宋体" w:hint="eastAsia"/>
                <w:sz w:val="18"/>
                <w:szCs w:val="18"/>
                <w:lang w:eastAsia="zh-CN"/>
              </w:rPr>
              <w:t>昌吉市政府投资建设项目代建管理中心</w:t>
            </w: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年度建设项目情况、昌吉市政府投资建设项目代建管理中心机构职能编制规定</w:t>
            </w:r>
          </w:p>
        </w:tc>
        <w:tc>
          <w:tcPr>
            <w:tcW w:w="1134" w:type="dxa"/>
            <w:tcBorders>
              <w:top w:val="nil"/>
              <w:left w:val="nil"/>
              <w:bottom w:val="single" w:sz="4" w:space="0" w:color="auto"/>
              <w:right w:val="single" w:sz="4" w:space="0" w:color="auto"/>
            </w:tcBorders>
            <w:noWrap/>
            <w:vAlign w:val="center"/>
          </w:tcPr>
          <w:p w:rsidR="006B6F98" w:rsidRDefault="00A42218">
            <w:pPr>
              <w:jc w:val="center"/>
              <w:rPr>
                <w:rFonts w:ascii="宋体" w:eastAsia="宋体" w:hAnsi="宋体" w:cs="宋体"/>
                <w:sz w:val="18"/>
                <w:szCs w:val="18"/>
              </w:rPr>
            </w:pPr>
            <w:r>
              <w:rPr>
                <w:rFonts w:ascii="宋体" w:eastAsia="宋体" w:hAnsi="宋体" w:cs="宋体" w:hint="eastAsia"/>
                <w:sz w:val="18"/>
                <w:szCs w:val="18"/>
              </w:rPr>
              <w:t>28</w:t>
            </w:r>
          </w:p>
        </w:tc>
        <w:tc>
          <w:tcPr>
            <w:tcW w:w="1310" w:type="dxa"/>
            <w:tcBorders>
              <w:top w:val="nil"/>
              <w:left w:val="nil"/>
              <w:bottom w:val="single" w:sz="4" w:space="0" w:color="auto"/>
              <w:right w:val="single" w:sz="4" w:space="0" w:color="auto"/>
            </w:tcBorders>
            <w:noWrap/>
            <w:vAlign w:val="center"/>
          </w:tcPr>
          <w:p w:rsidR="006B6F98" w:rsidRDefault="00A42218">
            <w:pPr>
              <w:jc w:val="center"/>
              <w:rPr>
                <w:rFonts w:ascii="宋体" w:eastAsia="宋体" w:hAnsi="宋体" w:cs="宋体"/>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rsidR="006B6F98" w:rsidRDefault="00A42218">
            <w:pPr>
              <w:jc w:val="center"/>
              <w:rPr>
                <w:rFonts w:ascii="宋体" w:eastAsia="宋体" w:hAnsi="宋体" w:cs="宋体"/>
                <w:sz w:val="18"/>
                <w:szCs w:val="18"/>
              </w:rPr>
            </w:pPr>
            <w:r>
              <w:rPr>
                <w:rFonts w:ascii="宋体" w:eastAsia="宋体" w:hAnsi="宋体" w:cs="宋体" w:hint="eastAsia"/>
                <w:sz w:val="18"/>
                <w:szCs w:val="18"/>
              </w:rPr>
              <w:t>28</w:t>
            </w:r>
          </w:p>
        </w:tc>
      </w:tr>
    </w:tbl>
    <w:p w:rsidR="006B6F98" w:rsidRDefault="006B6F98">
      <w:pPr>
        <w:rPr>
          <w:rFonts w:ascii="宋体" w:eastAsia="宋体" w:hAnsi="宋体" w:cs="宋体"/>
          <w:b/>
          <w:bCs/>
          <w:sz w:val="18"/>
          <w:szCs w:val="18"/>
          <w:lang w:eastAsia="zh-CN"/>
        </w:rPr>
      </w:pPr>
      <w:bookmarkStart w:id="6" w:name="_Hlk201836110"/>
    </w:p>
    <w:p w:rsidR="006B6F98" w:rsidRDefault="00A4221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5000" w:type="pct"/>
        <w:tblLook w:val="04A0"/>
      </w:tblPr>
      <w:tblGrid>
        <w:gridCol w:w="578"/>
        <w:gridCol w:w="530"/>
        <w:gridCol w:w="530"/>
        <w:gridCol w:w="958"/>
        <w:gridCol w:w="489"/>
        <w:gridCol w:w="666"/>
        <w:gridCol w:w="666"/>
        <w:gridCol w:w="486"/>
        <w:gridCol w:w="756"/>
        <w:gridCol w:w="514"/>
        <w:gridCol w:w="466"/>
        <w:gridCol w:w="476"/>
        <w:gridCol w:w="544"/>
        <w:gridCol w:w="1197"/>
      </w:tblGrid>
      <w:tr w:rsidR="006B6F98">
        <w:trPr>
          <w:trHeight w:val="720"/>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bookmarkStart w:id="7" w:name="_Hlk201837198"/>
            <w:bookmarkEnd w:id="6"/>
            <w:r>
              <w:rPr>
                <w:rFonts w:ascii="宋体" w:eastAsia="宋体" w:hAnsi="宋体" w:cs="宋体" w:hint="eastAsia"/>
                <w:b/>
                <w:bCs/>
                <w:color w:val="000000"/>
                <w:sz w:val="18"/>
                <w:szCs w:val="18"/>
              </w:rPr>
              <w:t>项目名称</w:t>
            </w:r>
          </w:p>
        </w:tc>
        <w:tc>
          <w:tcPr>
            <w:tcW w:w="4359" w:type="pct"/>
            <w:gridSpan w:val="1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2022</w:t>
            </w:r>
            <w:r>
              <w:rPr>
                <w:rFonts w:ascii="宋体" w:eastAsia="宋体" w:hAnsi="宋体" w:cs="宋体" w:hint="eastAsia"/>
                <w:color w:val="000000"/>
                <w:sz w:val="18"/>
                <w:szCs w:val="18"/>
                <w:lang w:eastAsia="zh-CN"/>
              </w:rPr>
              <w:t>年乡村振兴项目设计费</w:t>
            </w:r>
          </w:p>
        </w:tc>
      </w:tr>
      <w:tr w:rsidR="006B6F98">
        <w:trPr>
          <w:trHeight w:val="380"/>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1774"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1939"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昌吉市政府投资建设项目代建管理中心</w:t>
            </w:r>
          </w:p>
        </w:tc>
      </w:tr>
      <w:tr w:rsidR="006B6F98">
        <w:trPr>
          <w:trHeight w:val="380"/>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641" w:type="pct"/>
            <w:gridSpan w:val="2"/>
            <w:tcBorders>
              <w:top w:val="single" w:sz="4" w:space="0" w:color="auto"/>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60"/>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6B6F98">
        <w:trPr>
          <w:trHeight w:val="82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本项目为</w:t>
            </w:r>
            <w:r>
              <w:rPr>
                <w:rFonts w:ascii="宋体" w:eastAsia="宋体" w:hAnsi="宋体" w:cs="宋体" w:hint="eastAsia"/>
                <w:color w:val="000000"/>
                <w:sz w:val="18"/>
                <w:szCs w:val="18"/>
                <w:lang w:eastAsia="zh-CN"/>
              </w:rPr>
              <w:t>2022</w:t>
            </w:r>
            <w:r>
              <w:rPr>
                <w:rFonts w:ascii="宋体" w:eastAsia="宋体" w:hAnsi="宋体" w:cs="宋体" w:hint="eastAsia"/>
                <w:color w:val="000000"/>
                <w:sz w:val="18"/>
                <w:szCs w:val="18"/>
                <w:lang w:eastAsia="zh-CN"/>
              </w:rPr>
              <w:t>年乡村振兴项目设计费项目资金，计划为尚未偿还到位的企业偿付欠款，涉及项目数量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个，涉及欠款单位</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家，项目的实施有助于化解政府债务信访风险，减轻相关企业负担，提高政府信誉度。</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日，已支付该项目欠款</w:t>
            </w:r>
            <w:r>
              <w:rPr>
                <w:rFonts w:ascii="宋体" w:eastAsia="宋体" w:hAnsi="宋体" w:cs="宋体" w:hint="eastAsia"/>
                <w:color w:val="000000"/>
                <w:sz w:val="18"/>
                <w:szCs w:val="18"/>
                <w:lang w:eastAsia="zh-CN"/>
              </w:rPr>
              <w:t>20</w:t>
            </w:r>
            <w:r>
              <w:rPr>
                <w:rFonts w:ascii="宋体" w:eastAsia="宋体" w:hAnsi="宋体" w:cs="宋体" w:hint="eastAsia"/>
                <w:color w:val="000000"/>
                <w:sz w:val="18"/>
                <w:szCs w:val="18"/>
                <w:lang w:eastAsia="zh-CN"/>
              </w:rPr>
              <w:t>万元，欠款涉及项目数量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个，涉及欠款单位</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家，在项目实施过程中，各项工作有序推进，各环节衔接紧密。通过本项目的顺利实施，有效降低了可能引发的信访风险，切实维护了政府信誉，为后续项目的开展树立了良好典范。</w:t>
            </w:r>
          </w:p>
        </w:tc>
      </w:tr>
      <w:tr w:rsidR="006B6F98">
        <w:trPr>
          <w:trHeight w:val="820"/>
        </w:trPr>
        <w:tc>
          <w:tcPr>
            <w:tcW w:w="321" w:type="pct"/>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lang w:eastAsia="zh-CN"/>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98">
        <w:trPr>
          <w:trHeight w:val="800"/>
        </w:trPr>
        <w:tc>
          <w:tcPr>
            <w:tcW w:w="321" w:type="pct"/>
            <w:vMerge w:val="restart"/>
            <w:tcBorders>
              <w:top w:val="nil"/>
              <w:left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color w:val="000000"/>
                <w:sz w:val="18"/>
                <w:szCs w:val="18"/>
              </w:rPr>
            </w:pPr>
            <w:r>
              <w:rPr>
                <w:rFonts w:hint="eastAsia"/>
                <w:color w:val="000000"/>
                <w:sz w:val="18"/>
                <w:szCs w:val="18"/>
              </w:rPr>
              <w:t>欠款涉及项目数量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欠款涉及单位数量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项目足额偿还率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项目完成时间</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11</w:t>
            </w:r>
            <w:r>
              <w:rPr>
                <w:rFonts w:ascii="宋体" w:eastAsia="宋体" w:hAnsi="宋体" w:cs="宋体" w:hint="eastAsia"/>
                <w:color w:val="000000"/>
                <w:sz w:val="18"/>
                <w:szCs w:val="18"/>
              </w:rPr>
              <w:t>月</w:t>
            </w:r>
            <w:r>
              <w:rPr>
                <w:rFonts w:ascii="宋体" w:eastAsia="宋体" w:hAnsi="宋体" w:cs="宋体" w:hint="eastAsia"/>
                <w:color w:val="000000"/>
                <w:sz w:val="18"/>
                <w:szCs w:val="18"/>
              </w:rPr>
              <w:t>30</w:t>
            </w:r>
            <w:r>
              <w:rPr>
                <w:rFonts w:ascii="宋体" w:eastAsia="宋体" w:hAnsi="宋体" w:cs="宋体" w:hint="eastAsia"/>
                <w:color w:val="000000"/>
                <w:sz w:val="18"/>
                <w:szCs w:val="18"/>
              </w:rPr>
              <w:t>日前</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11</w:t>
            </w:r>
            <w:r>
              <w:rPr>
                <w:rFonts w:ascii="宋体" w:eastAsia="宋体" w:hAnsi="宋体" w:cs="宋体" w:hint="eastAsia"/>
                <w:color w:val="000000"/>
                <w:sz w:val="18"/>
                <w:szCs w:val="18"/>
              </w:rPr>
              <w:t>月</w:t>
            </w:r>
            <w:r>
              <w:rPr>
                <w:rFonts w:ascii="宋体" w:eastAsia="宋体" w:hAnsi="宋体" w:cs="宋体" w:hint="eastAsia"/>
                <w:color w:val="000000"/>
                <w:sz w:val="18"/>
                <w:szCs w:val="18"/>
              </w:rPr>
              <w:t>30</w:t>
            </w:r>
            <w:r>
              <w:rPr>
                <w:rFonts w:ascii="宋体" w:eastAsia="宋体" w:hAnsi="宋体" w:cs="宋体" w:hint="eastAsia"/>
                <w:color w:val="000000"/>
                <w:sz w:val="18"/>
                <w:szCs w:val="18"/>
              </w:rPr>
              <w:t>日前</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t>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本次欠款支付金额</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&lt;=20</w:t>
            </w:r>
            <w:r>
              <w:rPr>
                <w:rFonts w:ascii="宋体" w:eastAsia="宋体" w:hAnsi="宋体" w:cs="宋体" w:hint="eastAsia"/>
                <w:color w:val="000000"/>
                <w:sz w:val="18"/>
                <w:szCs w:val="18"/>
              </w:rPr>
              <w:t>万元</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r>
              <w:rPr>
                <w:rFonts w:ascii="宋体" w:eastAsia="宋体" w:hAnsi="宋体" w:cs="宋体" w:hint="eastAsia"/>
                <w:color w:val="000000"/>
                <w:sz w:val="18"/>
                <w:szCs w:val="18"/>
              </w:rPr>
              <w:t>万元</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累计付款比例</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&gt;=55%</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=55%</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w:t>
            </w:r>
            <w:r>
              <w:rPr>
                <w:rFonts w:ascii="宋体" w:eastAsia="宋体" w:hAnsi="宋体" w:cs="宋体" w:hint="eastAsia"/>
                <w:color w:val="000000"/>
                <w:sz w:val="18"/>
                <w:szCs w:val="18"/>
              </w:rPr>
              <w:t>指</w:t>
            </w:r>
            <w:r>
              <w:rPr>
                <w:rFonts w:ascii="宋体" w:eastAsia="宋体" w:hAnsi="宋体" w:cs="宋体" w:hint="eastAsia"/>
                <w:color w:val="000000"/>
                <w:sz w:val="18"/>
                <w:szCs w:val="18"/>
              </w:rPr>
              <w:lastRenderedPageBreak/>
              <w:t>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lastRenderedPageBreak/>
              <w:t>缓解企业压力</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有效缓解</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w:t>
            </w:r>
            <w:r>
              <w:rPr>
                <w:rFonts w:ascii="宋体" w:eastAsia="宋体" w:hAnsi="宋体" w:cs="宋体" w:hint="eastAsia"/>
                <w:color w:val="000000"/>
                <w:sz w:val="18"/>
                <w:szCs w:val="18"/>
              </w:rPr>
              <w:lastRenderedPageBreak/>
              <w:t>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w:t>
            </w:r>
            <w:r>
              <w:rPr>
                <w:rFonts w:ascii="宋体" w:eastAsia="宋体" w:hAnsi="宋体" w:cs="宋体" w:hint="eastAsia"/>
                <w:color w:val="000000"/>
                <w:sz w:val="18"/>
                <w:szCs w:val="18"/>
              </w:rPr>
              <w:lastRenderedPageBreak/>
              <w:t>明材料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项目承建单位满意度</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520"/>
        </w:trPr>
        <w:tc>
          <w:tcPr>
            <w:tcW w:w="1525" w:type="pct"/>
            <w:gridSpan w:val="4"/>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284" w:type="pct"/>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277"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9"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288"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58"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33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8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91"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98"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r>
      <w:bookmarkEnd w:id="7"/>
    </w:tbl>
    <w:p w:rsidR="006B6F98" w:rsidRDefault="00A4221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5000" w:type="pct"/>
        <w:tblLook w:val="04A0"/>
      </w:tblPr>
      <w:tblGrid>
        <w:gridCol w:w="578"/>
        <w:gridCol w:w="521"/>
        <w:gridCol w:w="521"/>
        <w:gridCol w:w="949"/>
        <w:gridCol w:w="489"/>
        <w:gridCol w:w="756"/>
        <w:gridCol w:w="666"/>
        <w:gridCol w:w="486"/>
        <w:gridCol w:w="756"/>
        <w:gridCol w:w="487"/>
        <w:gridCol w:w="457"/>
        <w:gridCol w:w="467"/>
        <w:gridCol w:w="535"/>
        <w:gridCol w:w="1188"/>
      </w:tblGrid>
      <w:tr w:rsidR="006B6F98">
        <w:trPr>
          <w:trHeight w:val="720"/>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4359" w:type="pct"/>
            <w:gridSpan w:val="1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年自治区“为民办实事”驻村工作专项经费</w:t>
            </w:r>
          </w:p>
        </w:tc>
      </w:tr>
      <w:tr w:rsidR="006B6F98">
        <w:trPr>
          <w:trHeight w:val="380"/>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1774"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1939"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昌吉市政府投资建设项目代建管理中心</w:t>
            </w:r>
          </w:p>
        </w:tc>
      </w:tr>
      <w:tr w:rsidR="006B6F98">
        <w:trPr>
          <w:trHeight w:val="380"/>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641" w:type="pct"/>
            <w:gridSpan w:val="2"/>
            <w:tcBorders>
              <w:top w:val="single" w:sz="4" w:space="0" w:color="auto"/>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7.50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7.50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7.50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7.50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7.50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7.50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60"/>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6B6F98">
        <w:trPr>
          <w:trHeight w:val="82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为深入贯彻自治区、州党委、政府深化“为民办实事”驻村工作部署要求，进一步继续扎实开展好“为民办实事”驻村工作，充分发挥驻村工作组为民办实事的需求</w:t>
            </w:r>
            <w:r>
              <w:rPr>
                <w:rFonts w:ascii="宋体" w:eastAsia="宋体" w:hAnsi="宋体" w:cs="宋体" w:hint="eastAsia"/>
                <w:color w:val="000000"/>
                <w:sz w:val="18"/>
                <w:szCs w:val="18"/>
                <w:lang w:eastAsia="zh-CN"/>
              </w:rPr>
              <w:t>.</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8</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日，该项目已全部完成。为深入贯彻自治区、州党委、政府深化“为民办实事”驻村工作部署要求，进一步继续扎实开展好“为民办实事”驻村工作，充分发挥驻村工作组为民办实事的需求</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派遣为民办实事工作队</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组，为民办实施</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批，该项目的实施提升了群众生活保障。</w:t>
            </w:r>
          </w:p>
        </w:tc>
      </w:tr>
      <w:tr w:rsidR="006B6F98">
        <w:trPr>
          <w:trHeight w:val="820"/>
        </w:trPr>
        <w:tc>
          <w:tcPr>
            <w:tcW w:w="321" w:type="pct"/>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lang w:eastAsia="zh-CN"/>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98">
        <w:trPr>
          <w:trHeight w:val="800"/>
        </w:trPr>
        <w:tc>
          <w:tcPr>
            <w:tcW w:w="321" w:type="pct"/>
            <w:vMerge w:val="restart"/>
            <w:tcBorders>
              <w:top w:val="nil"/>
              <w:left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color w:val="000000"/>
                <w:sz w:val="18"/>
                <w:szCs w:val="18"/>
                <w:lang w:eastAsia="zh-CN"/>
              </w:rPr>
            </w:pPr>
            <w:r>
              <w:rPr>
                <w:rFonts w:hint="eastAsia"/>
                <w:color w:val="000000"/>
                <w:sz w:val="18"/>
                <w:szCs w:val="18"/>
                <w:lang w:eastAsia="zh-CN"/>
              </w:rPr>
              <w:t>为民办实事工作队数量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支</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支</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为民办实事数量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批</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批</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各项计划实施及时率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w:t>
            </w:r>
            <w:r>
              <w:rPr>
                <w:rFonts w:ascii="宋体" w:eastAsia="宋体" w:hAnsi="宋体" w:cs="宋体" w:hint="eastAsia"/>
                <w:color w:val="000000"/>
                <w:sz w:val="18"/>
                <w:szCs w:val="18"/>
              </w:rPr>
              <w:t>济成本指标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为民办实事工作队经费</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&lt;=2.50</w:t>
            </w:r>
            <w:r>
              <w:rPr>
                <w:rFonts w:ascii="宋体" w:eastAsia="宋体" w:hAnsi="宋体" w:cs="宋体" w:hint="eastAsia"/>
                <w:color w:val="000000"/>
                <w:sz w:val="18"/>
                <w:szCs w:val="18"/>
              </w:rPr>
              <w:t>万元</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=2.5</w:t>
            </w:r>
            <w:r>
              <w:rPr>
                <w:rFonts w:ascii="宋体" w:eastAsia="宋体" w:hAnsi="宋体" w:cs="宋体" w:hint="eastAsia"/>
                <w:color w:val="000000"/>
                <w:sz w:val="18"/>
                <w:szCs w:val="18"/>
              </w:rPr>
              <w:t>万元</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为民办实事预期经费</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&lt;=5</w:t>
            </w:r>
            <w:r>
              <w:rPr>
                <w:rFonts w:ascii="宋体" w:eastAsia="宋体" w:hAnsi="宋体" w:cs="宋体" w:hint="eastAsia"/>
                <w:color w:val="000000"/>
                <w:sz w:val="18"/>
                <w:szCs w:val="18"/>
              </w:rPr>
              <w:t>万元</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万元</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社</w:t>
            </w:r>
            <w:r>
              <w:rPr>
                <w:rFonts w:ascii="宋体" w:eastAsia="宋体" w:hAnsi="宋体" w:cs="宋体" w:hint="eastAsia"/>
                <w:color w:val="000000"/>
                <w:sz w:val="18"/>
                <w:szCs w:val="18"/>
              </w:rPr>
              <w:t>会效益</w:t>
            </w:r>
            <w:r>
              <w:rPr>
                <w:rFonts w:ascii="宋体" w:eastAsia="宋体" w:hAnsi="宋体" w:cs="宋体" w:hint="eastAsia"/>
                <w:color w:val="000000"/>
                <w:sz w:val="18"/>
                <w:szCs w:val="18"/>
              </w:rPr>
              <w:lastRenderedPageBreak/>
              <w:t>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lastRenderedPageBreak/>
              <w:t>提升群众生活保障</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保障</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其他标</w:t>
            </w:r>
            <w:r>
              <w:rPr>
                <w:rFonts w:ascii="宋体" w:eastAsia="宋体" w:hAnsi="宋体" w:cs="宋体" w:hint="eastAsia"/>
                <w:color w:val="000000"/>
                <w:sz w:val="18"/>
                <w:szCs w:val="18"/>
              </w:rPr>
              <w:lastRenderedPageBreak/>
              <w:t>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w:t>
            </w:r>
            <w:r>
              <w:rPr>
                <w:rFonts w:ascii="宋体" w:eastAsia="宋体" w:hAnsi="宋体" w:cs="宋体" w:hint="eastAsia"/>
                <w:color w:val="000000"/>
                <w:sz w:val="18"/>
                <w:szCs w:val="18"/>
              </w:rPr>
              <w:lastRenderedPageBreak/>
              <w:t>级赋分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说明材</w:t>
            </w:r>
            <w:r>
              <w:rPr>
                <w:rFonts w:ascii="宋体" w:eastAsia="宋体" w:hAnsi="宋体" w:cs="宋体" w:hint="eastAsia"/>
                <w:color w:val="000000"/>
                <w:sz w:val="18"/>
                <w:szCs w:val="18"/>
              </w:rPr>
              <w:lastRenderedPageBreak/>
              <w:t>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520"/>
        </w:trPr>
        <w:tc>
          <w:tcPr>
            <w:tcW w:w="1525" w:type="pct"/>
            <w:gridSpan w:val="4"/>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lastRenderedPageBreak/>
              <w:t>总分</w:t>
            </w:r>
          </w:p>
        </w:tc>
        <w:tc>
          <w:tcPr>
            <w:tcW w:w="284" w:type="pct"/>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277"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9"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288"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58"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33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8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91"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98"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r>
    </w:tbl>
    <w:p w:rsidR="006B6F98" w:rsidRDefault="00A4221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5000" w:type="pct"/>
        <w:tblLook w:val="04A0"/>
      </w:tblPr>
      <w:tblGrid>
        <w:gridCol w:w="578"/>
        <w:gridCol w:w="494"/>
        <w:gridCol w:w="494"/>
        <w:gridCol w:w="922"/>
        <w:gridCol w:w="489"/>
        <w:gridCol w:w="846"/>
        <w:gridCol w:w="846"/>
        <w:gridCol w:w="486"/>
        <w:gridCol w:w="756"/>
        <w:gridCol w:w="406"/>
        <w:gridCol w:w="430"/>
        <w:gridCol w:w="440"/>
        <w:gridCol w:w="508"/>
        <w:gridCol w:w="1161"/>
      </w:tblGrid>
      <w:tr w:rsidR="006B6F98">
        <w:trPr>
          <w:trHeight w:val="720"/>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4359" w:type="pct"/>
            <w:gridSpan w:val="1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年义务教育农村校舍安全保障长效机制项目经费</w:t>
            </w:r>
          </w:p>
        </w:tc>
      </w:tr>
      <w:tr w:rsidR="006B6F98">
        <w:trPr>
          <w:trHeight w:val="380"/>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1774"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1939"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昌吉市政府投资建设项目代建管理中心</w:t>
            </w:r>
          </w:p>
        </w:tc>
      </w:tr>
      <w:tr w:rsidR="006B6F98">
        <w:trPr>
          <w:trHeight w:val="380"/>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641" w:type="pct"/>
            <w:gridSpan w:val="2"/>
            <w:tcBorders>
              <w:top w:val="single" w:sz="4" w:space="0" w:color="auto"/>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378.00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378.00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378.00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378.00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378.00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378.00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60"/>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6B6F98">
        <w:trPr>
          <w:trHeight w:val="82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昌吉市第一中学综合楼建设项目</w:t>
            </w:r>
            <w:r>
              <w:rPr>
                <w:rFonts w:ascii="宋体" w:eastAsia="宋体" w:hAnsi="宋体" w:cs="宋体" w:hint="eastAsia"/>
                <w:color w:val="000000"/>
                <w:sz w:val="18"/>
                <w:szCs w:val="18"/>
                <w:lang w:eastAsia="zh-CN"/>
              </w:rPr>
              <w:t>2021</w:t>
            </w:r>
            <w:r>
              <w:rPr>
                <w:rFonts w:ascii="宋体" w:eastAsia="宋体" w:hAnsi="宋体" w:cs="宋体" w:hint="eastAsia"/>
                <w:color w:val="000000"/>
                <w:sz w:val="18"/>
                <w:szCs w:val="18"/>
                <w:lang w:eastAsia="zh-CN"/>
              </w:rPr>
              <w:t>年经发改委批准立项，目前已完工并交付使用。尚有部分工程款未支付完成，本次拟支付资金</w:t>
            </w:r>
            <w:r>
              <w:rPr>
                <w:rFonts w:ascii="宋体" w:eastAsia="宋体" w:hAnsi="宋体" w:cs="宋体" w:hint="eastAsia"/>
                <w:color w:val="000000"/>
                <w:sz w:val="18"/>
                <w:szCs w:val="18"/>
                <w:lang w:eastAsia="zh-CN"/>
              </w:rPr>
              <w:t>378</w:t>
            </w:r>
            <w:r>
              <w:rPr>
                <w:rFonts w:ascii="宋体" w:eastAsia="宋体" w:hAnsi="宋体" w:cs="宋体" w:hint="eastAsia"/>
                <w:color w:val="000000"/>
                <w:sz w:val="18"/>
                <w:szCs w:val="18"/>
                <w:lang w:eastAsia="zh-CN"/>
              </w:rPr>
              <w:t>万元，涉及建设单位</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家，支付比例</w:t>
            </w:r>
            <w:r>
              <w:rPr>
                <w:rFonts w:ascii="宋体" w:eastAsia="宋体" w:hAnsi="宋体" w:cs="宋体" w:hint="eastAsia"/>
                <w:color w:val="000000"/>
                <w:sz w:val="18"/>
                <w:szCs w:val="18"/>
                <w:lang w:eastAsia="zh-CN"/>
              </w:rPr>
              <w:t>69.74%</w:t>
            </w:r>
            <w:r>
              <w:rPr>
                <w:rFonts w:ascii="宋体" w:eastAsia="宋体" w:hAnsi="宋体" w:cs="宋体" w:hint="eastAsia"/>
                <w:color w:val="000000"/>
                <w:sz w:val="18"/>
                <w:szCs w:val="18"/>
                <w:lang w:eastAsia="zh-CN"/>
              </w:rPr>
              <w:t>，欠款的支付有助于降低信访风险，维护政府信誉。</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该项目截止到</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日，相关的一笔项目资金已顺利完成支付。此次支付涉及的建设单位数量为</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家，具体支付工程款</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笔。从支付比例来看，达到了</w:t>
            </w:r>
            <w:r>
              <w:rPr>
                <w:rFonts w:ascii="宋体" w:eastAsia="宋体" w:hAnsi="宋体" w:cs="宋体" w:hint="eastAsia"/>
                <w:color w:val="000000"/>
                <w:sz w:val="18"/>
                <w:szCs w:val="18"/>
                <w:lang w:eastAsia="zh-CN"/>
              </w:rPr>
              <w:t>69.74%</w:t>
            </w:r>
            <w:r>
              <w:rPr>
                <w:rFonts w:ascii="宋体" w:eastAsia="宋体" w:hAnsi="宋体" w:cs="宋体" w:hint="eastAsia"/>
                <w:color w:val="000000"/>
                <w:sz w:val="18"/>
                <w:szCs w:val="18"/>
                <w:lang w:eastAsia="zh-CN"/>
              </w:rPr>
              <w:t>，体现了项目资金支付的有序推进。值得一提的是，通过本项目的精心实施，能够有效降低可能出现的信访风险，让群众的诉求得到妥善解决。同时，也进一步维护了政府信誉，展现出政府在项目管理和执行方面的责任担当。</w:t>
            </w:r>
          </w:p>
        </w:tc>
      </w:tr>
      <w:tr w:rsidR="006B6F98">
        <w:trPr>
          <w:trHeight w:val="820"/>
        </w:trPr>
        <w:tc>
          <w:tcPr>
            <w:tcW w:w="321" w:type="pct"/>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lang w:eastAsia="zh-CN"/>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98">
        <w:trPr>
          <w:trHeight w:val="800"/>
        </w:trPr>
        <w:tc>
          <w:tcPr>
            <w:tcW w:w="321" w:type="pct"/>
            <w:vMerge w:val="restart"/>
            <w:tcBorders>
              <w:top w:val="nil"/>
              <w:left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color w:val="000000"/>
                <w:sz w:val="18"/>
                <w:szCs w:val="18"/>
              </w:rPr>
            </w:pPr>
            <w:r>
              <w:rPr>
                <w:rFonts w:hint="eastAsia"/>
                <w:color w:val="000000"/>
                <w:sz w:val="18"/>
                <w:szCs w:val="18"/>
              </w:rPr>
              <w:t>支付工程款</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笔</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笔</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涉及建设单位数量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本次拟支付资金占比</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=69.74%</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=69.74%</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资金支付合规率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本次拟支付资金额度</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=378</w:t>
            </w:r>
            <w:r>
              <w:rPr>
                <w:rFonts w:ascii="宋体" w:eastAsia="宋体" w:hAnsi="宋体" w:cs="宋体" w:hint="eastAsia"/>
                <w:color w:val="000000"/>
                <w:sz w:val="18"/>
                <w:szCs w:val="18"/>
              </w:rPr>
              <w:t>万元</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=378</w:t>
            </w:r>
            <w:r>
              <w:rPr>
                <w:rFonts w:ascii="宋体" w:eastAsia="宋体" w:hAnsi="宋体" w:cs="宋体" w:hint="eastAsia"/>
                <w:color w:val="000000"/>
                <w:sz w:val="18"/>
                <w:szCs w:val="18"/>
              </w:rPr>
              <w:t>万元</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降低信访风险</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有效降低</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历史标准</w:t>
            </w:r>
          </w:p>
        </w:tc>
        <w:tc>
          <w:tcPr>
            <w:tcW w:w="285"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520"/>
        </w:trPr>
        <w:tc>
          <w:tcPr>
            <w:tcW w:w="1525" w:type="pct"/>
            <w:gridSpan w:val="4"/>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284" w:type="pct"/>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277"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9"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288"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58"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33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8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91"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98"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r>
    </w:tbl>
    <w:p w:rsidR="006B6F98" w:rsidRDefault="00A4221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5000" w:type="pct"/>
        <w:tblLook w:val="04A0"/>
      </w:tblPr>
      <w:tblGrid>
        <w:gridCol w:w="578"/>
        <w:gridCol w:w="485"/>
        <w:gridCol w:w="485"/>
        <w:gridCol w:w="913"/>
        <w:gridCol w:w="489"/>
        <w:gridCol w:w="936"/>
        <w:gridCol w:w="846"/>
        <w:gridCol w:w="486"/>
        <w:gridCol w:w="756"/>
        <w:gridCol w:w="397"/>
        <w:gridCol w:w="403"/>
        <w:gridCol w:w="431"/>
        <w:gridCol w:w="499"/>
        <w:gridCol w:w="1152"/>
      </w:tblGrid>
      <w:tr w:rsidR="006B6F98">
        <w:trPr>
          <w:trHeight w:val="720"/>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4359" w:type="pct"/>
            <w:gridSpan w:val="1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年第一批化解中小企业账款</w:t>
            </w:r>
          </w:p>
        </w:tc>
      </w:tr>
      <w:tr w:rsidR="006B6F98">
        <w:trPr>
          <w:trHeight w:val="380"/>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1774"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1939"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昌吉市政府投资建设项目代建管理中心</w:t>
            </w:r>
          </w:p>
        </w:tc>
      </w:tr>
      <w:tr w:rsidR="006B6F98">
        <w:trPr>
          <w:trHeight w:val="380"/>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641" w:type="pct"/>
            <w:gridSpan w:val="2"/>
            <w:tcBorders>
              <w:top w:val="single" w:sz="4" w:space="0" w:color="auto"/>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373.67</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373.67</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373.67</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373.67</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373.67</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373.67</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60"/>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6B6F98">
        <w:trPr>
          <w:trHeight w:val="82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本项目为</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年第一批化解中小企业账款项目资金，计划为尚未偿还到位的企业偿付欠款，涉及项目数量</w:t>
            </w:r>
            <w:r>
              <w:rPr>
                <w:rFonts w:ascii="宋体" w:eastAsia="宋体" w:hAnsi="宋体" w:cs="宋体" w:hint="eastAsia"/>
                <w:color w:val="000000"/>
                <w:sz w:val="18"/>
                <w:szCs w:val="18"/>
                <w:lang w:eastAsia="zh-CN"/>
              </w:rPr>
              <w:t>6</w:t>
            </w:r>
            <w:r>
              <w:rPr>
                <w:rFonts w:ascii="宋体" w:eastAsia="宋体" w:hAnsi="宋体" w:cs="宋体" w:hint="eastAsia"/>
                <w:color w:val="000000"/>
                <w:sz w:val="18"/>
                <w:szCs w:val="18"/>
                <w:lang w:eastAsia="zh-CN"/>
              </w:rPr>
              <w:t>个，项目的实施有助于化解政府债务信访风险，减轻相关企业负担，提高政府信誉。</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截至</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日，相关款项支付工作取得重要进展，已支付</w:t>
            </w:r>
            <w:r>
              <w:rPr>
                <w:rFonts w:ascii="宋体" w:eastAsia="宋体" w:hAnsi="宋体" w:cs="宋体" w:hint="eastAsia"/>
                <w:color w:val="000000"/>
                <w:sz w:val="18"/>
                <w:szCs w:val="18"/>
                <w:lang w:eastAsia="zh-CN"/>
              </w:rPr>
              <w:t>373.67</w:t>
            </w:r>
            <w:r>
              <w:rPr>
                <w:rFonts w:ascii="宋体" w:eastAsia="宋体" w:hAnsi="宋体" w:cs="宋体" w:hint="eastAsia"/>
                <w:color w:val="000000"/>
                <w:sz w:val="18"/>
                <w:szCs w:val="18"/>
                <w:lang w:eastAsia="zh-CN"/>
              </w:rPr>
              <w:t>万元项目欠款。此次欠款涉及项目数量达</w:t>
            </w:r>
            <w:r>
              <w:rPr>
                <w:rFonts w:ascii="宋体" w:eastAsia="宋体" w:hAnsi="宋体" w:cs="宋体" w:hint="eastAsia"/>
                <w:color w:val="000000"/>
                <w:sz w:val="18"/>
                <w:szCs w:val="18"/>
                <w:lang w:eastAsia="zh-CN"/>
              </w:rPr>
              <w:t>6</w:t>
            </w:r>
            <w:r>
              <w:rPr>
                <w:rFonts w:ascii="宋体" w:eastAsia="宋体" w:hAnsi="宋体" w:cs="宋体" w:hint="eastAsia"/>
                <w:color w:val="000000"/>
                <w:sz w:val="18"/>
                <w:szCs w:val="18"/>
                <w:lang w:eastAsia="zh-CN"/>
              </w:rPr>
              <w:t>个，彰显出涉及面之广。其中，工程欠款涉及施工合同项目数量为</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个。通过这一系列款项的支付，产生了多方面的积极影响。一方面，有效化解了政府债务信访风险，维护了社会稳定；另一方面，切实减轻了相关企业的负担，助力企业发展。更为重要的</w:t>
            </w:r>
            <w:r>
              <w:rPr>
                <w:rFonts w:ascii="宋体" w:eastAsia="宋体" w:hAnsi="宋体" w:cs="宋体" w:hint="eastAsia"/>
                <w:color w:val="000000"/>
                <w:sz w:val="18"/>
                <w:szCs w:val="18"/>
                <w:lang w:eastAsia="zh-CN"/>
              </w:rPr>
              <w:t>是，极大地提高了政府信誉，树立了良好形象。</w:t>
            </w:r>
          </w:p>
        </w:tc>
      </w:tr>
      <w:tr w:rsidR="006B6F98">
        <w:trPr>
          <w:trHeight w:val="820"/>
        </w:trPr>
        <w:tc>
          <w:tcPr>
            <w:tcW w:w="321" w:type="pct"/>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lang w:eastAsia="zh-CN"/>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98">
        <w:trPr>
          <w:trHeight w:val="800"/>
        </w:trPr>
        <w:tc>
          <w:tcPr>
            <w:tcW w:w="321" w:type="pct"/>
            <w:vMerge w:val="restart"/>
            <w:tcBorders>
              <w:top w:val="nil"/>
              <w:left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color w:val="000000"/>
                <w:sz w:val="18"/>
                <w:szCs w:val="18"/>
                <w:lang w:eastAsia="zh-CN"/>
              </w:rPr>
            </w:pPr>
            <w:r>
              <w:rPr>
                <w:rFonts w:hint="eastAsia"/>
                <w:color w:val="000000"/>
                <w:sz w:val="18"/>
                <w:szCs w:val="18"/>
                <w:lang w:eastAsia="zh-CN"/>
              </w:rPr>
              <w:t>工程欠款涉及施工合同项目</w:t>
            </w:r>
            <w:r>
              <w:rPr>
                <w:rFonts w:hint="eastAsia"/>
                <w:color w:val="000000"/>
                <w:sz w:val="18"/>
                <w:szCs w:val="18"/>
                <w:lang w:eastAsia="zh-CN"/>
              </w:rPr>
              <w:lastRenderedPageBreak/>
              <w:t>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工程欠款其他项目数量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=6</w:t>
            </w:r>
            <w:r>
              <w:rPr>
                <w:rFonts w:ascii="宋体" w:eastAsia="宋体" w:hAnsi="宋体" w:cs="宋体" w:hint="eastAsia"/>
                <w:color w:val="000000"/>
                <w:sz w:val="18"/>
                <w:szCs w:val="18"/>
              </w:rPr>
              <w:t>个</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=6</w:t>
            </w:r>
            <w:r>
              <w:rPr>
                <w:rFonts w:ascii="宋体" w:eastAsia="宋体" w:hAnsi="宋体" w:cs="宋体" w:hint="eastAsia"/>
                <w:color w:val="000000"/>
                <w:sz w:val="18"/>
                <w:szCs w:val="18"/>
              </w:rPr>
              <w:t>个</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资金支付合规率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w:t>
            </w:r>
            <w:r>
              <w:rPr>
                <w:rFonts w:ascii="宋体" w:eastAsia="宋体" w:hAnsi="宋体" w:cs="宋体" w:hint="eastAsia"/>
                <w:color w:val="000000"/>
                <w:sz w:val="18"/>
                <w:szCs w:val="18"/>
              </w:rPr>
              <w:t>济成本指标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首次支付预算资金额</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16</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&lt;=348.67</w:t>
            </w:r>
            <w:r>
              <w:rPr>
                <w:rFonts w:ascii="宋体" w:eastAsia="宋体" w:hAnsi="宋体" w:cs="宋体" w:hint="eastAsia"/>
                <w:color w:val="000000"/>
                <w:sz w:val="18"/>
                <w:szCs w:val="18"/>
              </w:rPr>
              <w:t>万元</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=348.67</w:t>
            </w:r>
            <w:r>
              <w:rPr>
                <w:rFonts w:ascii="宋体" w:eastAsia="宋体" w:hAnsi="宋体" w:cs="宋体" w:hint="eastAsia"/>
                <w:color w:val="000000"/>
                <w:sz w:val="18"/>
                <w:szCs w:val="18"/>
              </w:rPr>
              <w:t>万元</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16</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第二次支付预算资金额</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4</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&lt;=25</w:t>
            </w:r>
            <w:r>
              <w:rPr>
                <w:rFonts w:ascii="宋体" w:eastAsia="宋体" w:hAnsi="宋体" w:cs="宋体" w:hint="eastAsia"/>
                <w:color w:val="000000"/>
                <w:sz w:val="18"/>
                <w:szCs w:val="18"/>
              </w:rPr>
              <w:t>万元</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=25</w:t>
            </w:r>
            <w:r>
              <w:rPr>
                <w:rFonts w:ascii="宋体" w:eastAsia="宋体" w:hAnsi="宋体" w:cs="宋体" w:hint="eastAsia"/>
                <w:color w:val="000000"/>
                <w:sz w:val="18"/>
                <w:szCs w:val="18"/>
              </w:rPr>
              <w:t>万元</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4</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社</w:t>
            </w:r>
            <w:r>
              <w:rPr>
                <w:rFonts w:ascii="宋体" w:eastAsia="宋体" w:hAnsi="宋体" w:cs="宋体" w:hint="eastAsia"/>
                <w:color w:val="000000"/>
                <w:sz w:val="18"/>
                <w:szCs w:val="18"/>
              </w:rPr>
              <w:t>会效益指标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提高政府信誉度</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520"/>
        </w:trPr>
        <w:tc>
          <w:tcPr>
            <w:tcW w:w="1525" w:type="pct"/>
            <w:gridSpan w:val="4"/>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284" w:type="pct"/>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277"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9"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288"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58"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33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8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91"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98"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r>
    </w:tbl>
    <w:p w:rsidR="006B6F98" w:rsidRDefault="00A4221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5000" w:type="pct"/>
        <w:tblLook w:val="04A0"/>
      </w:tblPr>
      <w:tblGrid>
        <w:gridCol w:w="578"/>
        <w:gridCol w:w="494"/>
        <w:gridCol w:w="494"/>
        <w:gridCol w:w="922"/>
        <w:gridCol w:w="489"/>
        <w:gridCol w:w="936"/>
        <w:gridCol w:w="756"/>
        <w:gridCol w:w="486"/>
        <w:gridCol w:w="756"/>
        <w:gridCol w:w="406"/>
        <w:gridCol w:w="430"/>
        <w:gridCol w:w="440"/>
        <w:gridCol w:w="508"/>
        <w:gridCol w:w="1161"/>
      </w:tblGrid>
      <w:tr w:rsidR="006B6F98">
        <w:trPr>
          <w:trHeight w:val="720"/>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4359" w:type="pct"/>
            <w:gridSpan w:val="1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年第三批化解中小企业账款</w:t>
            </w:r>
          </w:p>
        </w:tc>
      </w:tr>
      <w:tr w:rsidR="006B6F98">
        <w:trPr>
          <w:trHeight w:val="380"/>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1774"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1939"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昌吉市政府投资建设项目代建管理中心</w:t>
            </w:r>
          </w:p>
        </w:tc>
      </w:tr>
      <w:tr w:rsidR="006B6F98">
        <w:trPr>
          <w:trHeight w:val="380"/>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641" w:type="pct"/>
            <w:gridSpan w:val="2"/>
            <w:tcBorders>
              <w:top w:val="single" w:sz="4" w:space="0" w:color="auto"/>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787.61</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787.61</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787.61</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787.61</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787.61</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787.61</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60"/>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6B6F98">
        <w:trPr>
          <w:trHeight w:val="82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本项目为</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年第三批化解中小企业账款资金，计划为尚未偿还到位的企业偿付欠款，涉及项目数量</w:t>
            </w:r>
            <w:r>
              <w:rPr>
                <w:rFonts w:ascii="宋体" w:eastAsia="宋体" w:hAnsi="宋体" w:cs="宋体" w:hint="eastAsia"/>
                <w:color w:val="000000"/>
                <w:sz w:val="18"/>
                <w:szCs w:val="18"/>
                <w:lang w:eastAsia="zh-CN"/>
              </w:rPr>
              <w:t>8</w:t>
            </w:r>
            <w:r>
              <w:rPr>
                <w:rFonts w:ascii="宋体" w:eastAsia="宋体" w:hAnsi="宋体" w:cs="宋体" w:hint="eastAsia"/>
                <w:color w:val="000000"/>
                <w:sz w:val="18"/>
                <w:szCs w:val="18"/>
                <w:lang w:eastAsia="zh-CN"/>
              </w:rPr>
              <w:t>个，涉及欠款单位</w:t>
            </w:r>
            <w:r>
              <w:rPr>
                <w:rFonts w:ascii="宋体" w:eastAsia="宋体" w:hAnsi="宋体" w:cs="宋体" w:hint="eastAsia"/>
                <w:color w:val="000000"/>
                <w:sz w:val="18"/>
                <w:szCs w:val="18"/>
                <w:lang w:eastAsia="zh-CN"/>
              </w:rPr>
              <w:t>4</w:t>
            </w:r>
            <w:r>
              <w:rPr>
                <w:rFonts w:ascii="宋体" w:eastAsia="宋体" w:hAnsi="宋体" w:cs="宋体" w:hint="eastAsia"/>
                <w:color w:val="000000"/>
                <w:sz w:val="18"/>
                <w:szCs w:val="18"/>
                <w:lang w:eastAsia="zh-CN"/>
              </w:rPr>
              <w:t>家，项目的实施有助于化解政府债务信访风险，减轻相关企业负担，提高政府信誉度。</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截至</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日，该项目的所有欠款均已全部支付完成。此次涉及的欠款项目数量多达</w:t>
            </w:r>
            <w:r>
              <w:rPr>
                <w:rFonts w:ascii="宋体" w:eastAsia="宋体" w:hAnsi="宋体" w:cs="宋体" w:hint="eastAsia"/>
                <w:color w:val="000000"/>
                <w:sz w:val="18"/>
                <w:szCs w:val="18"/>
                <w:lang w:eastAsia="zh-CN"/>
              </w:rPr>
              <w:t>8</w:t>
            </w:r>
            <w:r>
              <w:rPr>
                <w:rFonts w:ascii="宋体" w:eastAsia="宋体" w:hAnsi="宋体" w:cs="宋体" w:hint="eastAsia"/>
                <w:color w:val="000000"/>
                <w:sz w:val="18"/>
                <w:szCs w:val="18"/>
                <w:lang w:eastAsia="zh-CN"/>
              </w:rPr>
              <w:t>个，充分体现了本次欠款支付工作的复杂性和全面性。同时，涉及的欠款单位有</w:t>
            </w:r>
            <w:r>
              <w:rPr>
                <w:rFonts w:ascii="宋体" w:eastAsia="宋体" w:hAnsi="宋体" w:cs="宋体" w:hint="eastAsia"/>
                <w:color w:val="000000"/>
                <w:sz w:val="18"/>
                <w:szCs w:val="18"/>
                <w:lang w:eastAsia="zh-CN"/>
              </w:rPr>
              <w:t>4</w:t>
            </w:r>
            <w:r>
              <w:rPr>
                <w:rFonts w:ascii="宋体" w:eastAsia="宋体" w:hAnsi="宋体" w:cs="宋体" w:hint="eastAsia"/>
                <w:color w:val="000000"/>
                <w:sz w:val="18"/>
                <w:szCs w:val="18"/>
                <w:lang w:eastAsia="zh-CN"/>
              </w:rPr>
              <w:t>家，各相关单位紧密配合，确保了欠款工作的有序推进。通过该项目的有效实施，成功降低了信访风险，维护了政府在民众心中的良好形象，有力地维护了政府信誉。</w:t>
            </w:r>
          </w:p>
        </w:tc>
      </w:tr>
      <w:tr w:rsidR="006B6F98">
        <w:trPr>
          <w:trHeight w:val="820"/>
        </w:trPr>
        <w:tc>
          <w:tcPr>
            <w:tcW w:w="321" w:type="pct"/>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lang w:eastAsia="zh-CN"/>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98">
        <w:trPr>
          <w:trHeight w:val="800"/>
        </w:trPr>
        <w:tc>
          <w:tcPr>
            <w:tcW w:w="321" w:type="pct"/>
            <w:vMerge w:val="restart"/>
            <w:tcBorders>
              <w:top w:val="nil"/>
              <w:left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color w:val="000000"/>
                <w:sz w:val="18"/>
                <w:szCs w:val="18"/>
              </w:rPr>
            </w:pPr>
            <w:r>
              <w:rPr>
                <w:rFonts w:hint="eastAsia"/>
                <w:color w:val="000000"/>
                <w:sz w:val="18"/>
                <w:szCs w:val="18"/>
              </w:rPr>
              <w:t>欠款涉及项目数量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r>
              <w:rPr>
                <w:rFonts w:ascii="宋体" w:eastAsia="宋体" w:hAnsi="宋体" w:cs="宋体" w:hint="eastAsia"/>
                <w:color w:val="000000"/>
                <w:sz w:val="18"/>
                <w:szCs w:val="18"/>
              </w:rPr>
              <w:t>个</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r>
              <w:rPr>
                <w:rFonts w:ascii="宋体" w:eastAsia="宋体" w:hAnsi="宋体" w:cs="宋体" w:hint="eastAsia"/>
                <w:color w:val="000000"/>
                <w:sz w:val="18"/>
                <w:szCs w:val="18"/>
              </w:rPr>
              <w:t>个</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欠款涉及单位数量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=4</w:t>
            </w:r>
            <w:r>
              <w:rPr>
                <w:rFonts w:ascii="宋体" w:eastAsia="宋体" w:hAnsi="宋体" w:cs="宋体" w:hint="eastAsia"/>
                <w:color w:val="000000"/>
                <w:sz w:val="18"/>
                <w:szCs w:val="18"/>
              </w:rPr>
              <w:t>家</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=4</w:t>
            </w:r>
            <w:r>
              <w:rPr>
                <w:rFonts w:ascii="宋体" w:eastAsia="宋体" w:hAnsi="宋体" w:cs="宋体" w:hint="eastAsia"/>
                <w:color w:val="000000"/>
                <w:sz w:val="18"/>
                <w:szCs w:val="18"/>
              </w:rPr>
              <w:t>家</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资金支付合规率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成本指</w:t>
            </w:r>
            <w:r>
              <w:rPr>
                <w:rFonts w:ascii="宋体" w:eastAsia="宋体" w:hAnsi="宋体" w:cs="宋体" w:hint="eastAsia"/>
                <w:color w:val="000000"/>
                <w:sz w:val="18"/>
                <w:szCs w:val="18"/>
              </w:rPr>
              <w:t>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首批支付预算资金额</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&lt;=771.50</w:t>
            </w:r>
            <w:r>
              <w:rPr>
                <w:rFonts w:ascii="宋体" w:eastAsia="宋体" w:hAnsi="宋体" w:cs="宋体" w:hint="eastAsia"/>
                <w:color w:val="000000"/>
                <w:sz w:val="18"/>
                <w:szCs w:val="18"/>
              </w:rPr>
              <w:t>万元</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=771.5</w:t>
            </w:r>
            <w:r>
              <w:rPr>
                <w:rFonts w:ascii="宋体" w:eastAsia="宋体" w:hAnsi="宋体" w:cs="宋体" w:hint="eastAsia"/>
                <w:color w:val="000000"/>
                <w:sz w:val="18"/>
                <w:szCs w:val="18"/>
              </w:rPr>
              <w:t>万元</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第二次支付预算资金额</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&lt;=16.11</w:t>
            </w:r>
            <w:r>
              <w:rPr>
                <w:rFonts w:ascii="宋体" w:eastAsia="宋体" w:hAnsi="宋体" w:cs="宋体" w:hint="eastAsia"/>
                <w:color w:val="000000"/>
                <w:sz w:val="18"/>
                <w:szCs w:val="18"/>
              </w:rPr>
              <w:t>万元</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=16.11</w:t>
            </w:r>
            <w:r>
              <w:rPr>
                <w:rFonts w:ascii="宋体" w:eastAsia="宋体" w:hAnsi="宋体" w:cs="宋体" w:hint="eastAsia"/>
                <w:color w:val="000000"/>
                <w:sz w:val="18"/>
                <w:szCs w:val="18"/>
              </w:rPr>
              <w:t>万元</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社会效益</w:t>
            </w:r>
            <w:r>
              <w:rPr>
                <w:rFonts w:ascii="宋体" w:eastAsia="宋体" w:hAnsi="宋体" w:cs="宋体" w:hint="eastAsia"/>
                <w:color w:val="000000"/>
                <w:sz w:val="18"/>
                <w:szCs w:val="18"/>
              </w:rPr>
              <w:lastRenderedPageBreak/>
              <w:t>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lastRenderedPageBreak/>
              <w:t>提高政府信誉度</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其他标</w:t>
            </w:r>
            <w:r>
              <w:rPr>
                <w:rFonts w:ascii="宋体" w:eastAsia="宋体" w:hAnsi="宋体" w:cs="宋体" w:hint="eastAsia"/>
                <w:color w:val="000000"/>
                <w:sz w:val="18"/>
                <w:szCs w:val="18"/>
              </w:rPr>
              <w:lastRenderedPageBreak/>
              <w:t>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w:t>
            </w:r>
            <w:r>
              <w:rPr>
                <w:rFonts w:ascii="宋体" w:eastAsia="宋体" w:hAnsi="宋体" w:cs="宋体" w:hint="eastAsia"/>
                <w:color w:val="000000"/>
                <w:sz w:val="18"/>
                <w:szCs w:val="18"/>
              </w:rPr>
              <w:lastRenderedPageBreak/>
              <w:t>级赋分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说明材</w:t>
            </w:r>
            <w:r>
              <w:rPr>
                <w:rFonts w:ascii="宋体" w:eastAsia="宋体" w:hAnsi="宋体" w:cs="宋体" w:hint="eastAsia"/>
                <w:color w:val="000000"/>
                <w:sz w:val="18"/>
                <w:szCs w:val="18"/>
              </w:rPr>
              <w:lastRenderedPageBreak/>
              <w:t>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520"/>
        </w:trPr>
        <w:tc>
          <w:tcPr>
            <w:tcW w:w="1525" w:type="pct"/>
            <w:gridSpan w:val="4"/>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lastRenderedPageBreak/>
              <w:t>总分</w:t>
            </w:r>
          </w:p>
        </w:tc>
        <w:tc>
          <w:tcPr>
            <w:tcW w:w="284" w:type="pct"/>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277"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9"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288"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58"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33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8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91"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98"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r>
    </w:tbl>
    <w:p w:rsidR="006B6F98" w:rsidRDefault="00A4221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5000" w:type="pct"/>
        <w:tblLook w:val="04A0"/>
      </w:tblPr>
      <w:tblGrid>
        <w:gridCol w:w="578"/>
        <w:gridCol w:w="467"/>
        <w:gridCol w:w="467"/>
        <w:gridCol w:w="936"/>
        <w:gridCol w:w="489"/>
        <w:gridCol w:w="1026"/>
        <w:gridCol w:w="936"/>
        <w:gridCol w:w="486"/>
        <w:gridCol w:w="756"/>
        <w:gridCol w:w="397"/>
        <w:gridCol w:w="397"/>
        <w:gridCol w:w="397"/>
        <w:gridCol w:w="486"/>
        <w:gridCol w:w="1038"/>
      </w:tblGrid>
      <w:tr w:rsidR="006B6F98">
        <w:trPr>
          <w:trHeight w:val="720"/>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4359" w:type="pct"/>
            <w:gridSpan w:val="1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年第五、第六、第七批集中化解中小企业欠款资金</w:t>
            </w:r>
          </w:p>
        </w:tc>
      </w:tr>
      <w:tr w:rsidR="006B6F98">
        <w:trPr>
          <w:trHeight w:val="380"/>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1774"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1939"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昌吉市政府投资建设项目代建管理中心</w:t>
            </w:r>
          </w:p>
        </w:tc>
      </w:tr>
      <w:tr w:rsidR="006B6F98">
        <w:trPr>
          <w:trHeight w:val="380"/>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641" w:type="pct"/>
            <w:gridSpan w:val="2"/>
            <w:tcBorders>
              <w:top w:val="single" w:sz="4" w:space="0" w:color="auto"/>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5,865.86</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5,224.29</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5,224.29</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5,865.86</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5,224.29</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5,224.29</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60"/>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6B6F98">
        <w:trPr>
          <w:trHeight w:val="82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本项目为</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年第五、第六、第七批化解中小企业账款资金，计划为尚未偿还到位的企业偿付欠款，涉及项目数量</w:t>
            </w:r>
            <w:r>
              <w:rPr>
                <w:rFonts w:ascii="宋体" w:eastAsia="宋体" w:hAnsi="宋体" w:cs="宋体" w:hint="eastAsia"/>
                <w:color w:val="000000"/>
                <w:sz w:val="18"/>
                <w:szCs w:val="18"/>
                <w:lang w:eastAsia="zh-CN"/>
              </w:rPr>
              <w:t>61</w:t>
            </w:r>
            <w:r>
              <w:rPr>
                <w:rFonts w:ascii="宋体" w:eastAsia="宋体" w:hAnsi="宋体" w:cs="宋体" w:hint="eastAsia"/>
                <w:color w:val="000000"/>
                <w:sz w:val="18"/>
                <w:szCs w:val="18"/>
                <w:lang w:eastAsia="zh-CN"/>
              </w:rPr>
              <w:t>个，涉及欠款单位</w:t>
            </w:r>
            <w:r>
              <w:rPr>
                <w:rFonts w:ascii="宋体" w:eastAsia="宋体" w:hAnsi="宋体" w:cs="宋体" w:hint="eastAsia"/>
                <w:color w:val="000000"/>
                <w:sz w:val="18"/>
                <w:szCs w:val="18"/>
                <w:lang w:eastAsia="zh-CN"/>
              </w:rPr>
              <w:t>45</w:t>
            </w:r>
            <w:r>
              <w:rPr>
                <w:rFonts w:ascii="宋体" w:eastAsia="宋体" w:hAnsi="宋体" w:cs="宋体" w:hint="eastAsia"/>
                <w:color w:val="000000"/>
                <w:sz w:val="18"/>
                <w:szCs w:val="18"/>
                <w:lang w:eastAsia="zh-CN"/>
              </w:rPr>
              <w:t>家，项目的实施有助于化解政府债务信访风险，减轻相关企业负担，提高政府信誉度。</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日，该项目已全部完成，支付资金</w:t>
            </w:r>
            <w:r>
              <w:rPr>
                <w:rFonts w:ascii="宋体" w:eastAsia="宋体" w:hAnsi="宋体" w:cs="宋体" w:hint="eastAsia"/>
                <w:color w:val="000000"/>
                <w:sz w:val="18"/>
                <w:szCs w:val="18"/>
                <w:lang w:eastAsia="zh-CN"/>
              </w:rPr>
              <w:t>5224.29</w:t>
            </w:r>
            <w:r>
              <w:rPr>
                <w:rFonts w:ascii="宋体" w:eastAsia="宋体" w:hAnsi="宋体" w:cs="宋体" w:hint="eastAsia"/>
                <w:color w:val="000000"/>
                <w:sz w:val="18"/>
                <w:szCs w:val="18"/>
                <w:lang w:eastAsia="zh-CN"/>
              </w:rPr>
              <w:t>万元，用于偿还企业欠款，涉及项目数量</w:t>
            </w:r>
            <w:r>
              <w:rPr>
                <w:rFonts w:ascii="宋体" w:eastAsia="宋体" w:hAnsi="宋体" w:cs="宋体" w:hint="eastAsia"/>
                <w:color w:val="000000"/>
                <w:sz w:val="18"/>
                <w:szCs w:val="18"/>
                <w:lang w:eastAsia="zh-CN"/>
              </w:rPr>
              <w:t>61</w:t>
            </w:r>
            <w:r>
              <w:rPr>
                <w:rFonts w:ascii="宋体" w:eastAsia="宋体" w:hAnsi="宋体" w:cs="宋体" w:hint="eastAsia"/>
                <w:color w:val="000000"/>
                <w:sz w:val="18"/>
                <w:szCs w:val="18"/>
                <w:lang w:eastAsia="zh-CN"/>
              </w:rPr>
              <w:t>个，涉及欠款单位</w:t>
            </w:r>
            <w:r>
              <w:rPr>
                <w:rFonts w:ascii="宋体" w:eastAsia="宋体" w:hAnsi="宋体" w:cs="宋体" w:hint="eastAsia"/>
                <w:color w:val="000000"/>
                <w:sz w:val="18"/>
                <w:szCs w:val="18"/>
                <w:lang w:eastAsia="zh-CN"/>
              </w:rPr>
              <w:t>45</w:t>
            </w:r>
            <w:r>
              <w:rPr>
                <w:rFonts w:ascii="宋体" w:eastAsia="宋体" w:hAnsi="宋体" w:cs="宋体" w:hint="eastAsia"/>
                <w:color w:val="000000"/>
                <w:sz w:val="18"/>
                <w:szCs w:val="18"/>
                <w:lang w:eastAsia="zh-CN"/>
              </w:rPr>
              <w:t>家，项目的实施有助于化解政府债务信访风险，减轻了相关企业负担，提高了政府信誉度。</w:t>
            </w:r>
          </w:p>
        </w:tc>
      </w:tr>
      <w:tr w:rsidR="006B6F98">
        <w:trPr>
          <w:trHeight w:val="820"/>
        </w:trPr>
        <w:tc>
          <w:tcPr>
            <w:tcW w:w="321" w:type="pct"/>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lang w:eastAsia="zh-CN"/>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98">
        <w:trPr>
          <w:trHeight w:val="800"/>
        </w:trPr>
        <w:tc>
          <w:tcPr>
            <w:tcW w:w="321" w:type="pct"/>
            <w:vMerge w:val="restart"/>
            <w:tcBorders>
              <w:top w:val="nil"/>
              <w:left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color w:val="000000"/>
                <w:sz w:val="18"/>
                <w:szCs w:val="18"/>
              </w:rPr>
            </w:pPr>
            <w:r>
              <w:rPr>
                <w:rFonts w:hint="eastAsia"/>
                <w:color w:val="000000"/>
                <w:sz w:val="18"/>
                <w:szCs w:val="18"/>
              </w:rPr>
              <w:t>欠款涉及项目数量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=61</w:t>
            </w:r>
            <w:r>
              <w:rPr>
                <w:rFonts w:ascii="宋体" w:eastAsia="宋体" w:hAnsi="宋体" w:cs="宋体" w:hint="eastAsia"/>
                <w:color w:val="000000"/>
                <w:sz w:val="18"/>
                <w:szCs w:val="18"/>
              </w:rPr>
              <w:t>个</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=61</w:t>
            </w:r>
            <w:r>
              <w:rPr>
                <w:rFonts w:ascii="宋体" w:eastAsia="宋体" w:hAnsi="宋体" w:cs="宋体" w:hint="eastAsia"/>
                <w:color w:val="000000"/>
                <w:sz w:val="18"/>
                <w:szCs w:val="18"/>
              </w:rPr>
              <w:t>个</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欠款涉及单位数量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=45</w:t>
            </w:r>
            <w:r>
              <w:rPr>
                <w:rFonts w:ascii="宋体" w:eastAsia="宋体" w:hAnsi="宋体" w:cs="宋体" w:hint="eastAsia"/>
                <w:color w:val="000000"/>
                <w:sz w:val="18"/>
                <w:szCs w:val="18"/>
              </w:rPr>
              <w:t>家</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=45</w:t>
            </w:r>
            <w:r>
              <w:rPr>
                <w:rFonts w:ascii="宋体" w:eastAsia="宋体" w:hAnsi="宋体" w:cs="宋体" w:hint="eastAsia"/>
                <w:color w:val="000000"/>
                <w:sz w:val="18"/>
                <w:szCs w:val="18"/>
              </w:rPr>
              <w:t>家</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项目足额偿还率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项目完成时间</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25</w:t>
            </w:r>
            <w:r>
              <w:rPr>
                <w:rFonts w:ascii="宋体" w:eastAsia="宋体" w:hAnsi="宋体" w:cs="宋体" w:hint="eastAsia"/>
                <w:color w:val="000000"/>
                <w:sz w:val="18"/>
                <w:szCs w:val="18"/>
              </w:rPr>
              <w:t>日前</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25</w:t>
            </w:r>
            <w:r>
              <w:rPr>
                <w:rFonts w:ascii="宋体" w:eastAsia="宋体" w:hAnsi="宋体" w:cs="宋体" w:hint="eastAsia"/>
                <w:color w:val="000000"/>
                <w:sz w:val="18"/>
                <w:szCs w:val="18"/>
              </w:rPr>
              <w:t>日前</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t>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第五批、第六批化解债务支付金额</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19</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&lt;=5219.65</w:t>
            </w:r>
            <w:r>
              <w:rPr>
                <w:rFonts w:ascii="宋体" w:eastAsia="宋体" w:hAnsi="宋体" w:cs="宋体" w:hint="eastAsia"/>
                <w:color w:val="000000"/>
                <w:sz w:val="18"/>
                <w:szCs w:val="18"/>
              </w:rPr>
              <w:t>万元</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=5219.65</w:t>
            </w:r>
            <w:r>
              <w:rPr>
                <w:rFonts w:ascii="宋体" w:eastAsia="宋体" w:hAnsi="宋体" w:cs="宋体" w:hint="eastAsia"/>
                <w:color w:val="000000"/>
                <w:sz w:val="18"/>
                <w:szCs w:val="18"/>
              </w:rPr>
              <w:t>万元</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19</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第七批化解债务支付金额</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&lt;=4.64</w:t>
            </w:r>
            <w:r>
              <w:rPr>
                <w:rFonts w:ascii="宋体" w:eastAsia="宋体" w:hAnsi="宋体" w:cs="宋体" w:hint="eastAsia"/>
                <w:color w:val="000000"/>
                <w:sz w:val="18"/>
                <w:szCs w:val="18"/>
              </w:rPr>
              <w:t>万元</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=4.64</w:t>
            </w:r>
            <w:r>
              <w:rPr>
                <w:rFonts w:ascii="宋体" w:eastAsia="宋体" w:hAnsi="宋体" w:cs="宋体" w:hint="eastAsia"/>
                <w:color w:val="000000"/>
                <w:sz w:val="18"/>
                <w:szCs w:val="18"/>
              </w:rPr>
              <w:t>万元</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w:t>
            </w:r>
            <w:r>
              <w:rPr>
                <w:rFonts w:ascii="宋体" w:eastAsia="宋体" w:hAnsi="宋体" w:cs="宋体" w:hint="eastAsia"/>
                <w:color w:val="000000"/>
                <w:sz w:val="18"/>
                <w:szCs w:val="18"/>
              </w:rPr>
              <w:t>指</w:t>
            </w:r>
            <w:r>
              <w:rPr>
                <w:rFonts w:ascii="宋体" w:eastAsia="宋体" w:hAnsi="宋体" w:cs="宋体" w:hint="eastAsia"/>
                <w:color w:val="000000"/>
                <w:sz w:val="18"/>
                <w:szCs w:val="18"/>
              </w:rPr>
              <w:lastRenderedPageBreak/>
              <w:t>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lastRenderedPageBreak/>
              <w:t>缓解企业压力</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有效缓解</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w:t>
            </w:r>
            <w:r>
              <w:rPr>
                <w:rFonts w:ascii="宋体" w:eastAsia="宋体" w:hAnsi="宋体" w:cs="宋体" w:hint="eastAsia"/>
                <w:color w:val="000000"/>
                <w:sz w:val="18"/>
                <w:szCs w:val="18"/>
              </w:rPr>
              <w:lastRenderedPageBreak/>
              <w:t>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w:t>
            </w:r>
            <w:r>
              <w:rPr>
                <w:rFonts w:ascii="宋体" w:eastAsia="宋体" w:hAnsi="宋体" w:cs="宋体" w:hint="eastAsia"/>
                <w:color w:val="000000"/>
                <w:sz w:val="18"/>
                <w:szCs w:val="18"/>
              </w:rPr>
              <w:lastRenderedPageBreak/>
              <w:t>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520"/>
        </w:trPr>
        <w:tc>
          <w:tcPr>
            <w:tcW w:w="1525" w:type="pct"/>
            <w:gridSpan w:val="4"/>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lastRenderedPageBreak/>
              <w:t>总分</w:t>
            </w:r>
          </w:p>
        </w:tc>
        <w:tc>
          <w:tcPr>
            <w:tcW w:w="284" w:type="pct"/>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277"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9"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288"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58"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33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8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91"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98"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r>
    </w:tbl>
    <w:p w:rsidR="006B6F98" w:rsidRDefault="00A4221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5000" w:type="pct"/>
        <w:tblLook w:val="04A0"/>
      </w:tblPr>
      <w:tblGrid>
        <w:gridCol w:w="578"/>
        <w:gridCol w:w="507"/>
        <w:gridCol w:w="507"/>
        <w:gridCol w:w="936"/>
        <w:gridCol w:w="489"/>
        <w:gridCol w:w="756"/>
        <w:gridCol w:w="666"/>
        <w:gridCol w:w="486"/>
        <w:gridCol w:w="756"/>
        <w:gridCol w:w="448"/>
        <w:gridCol w:w="576"/>
        <w:gridCol w:w="454"/>
        <w:gridCol w:w="522"/>
        <w:gridCol w:w="1175"/>
      </w:tblGrid>
      <w:tr w:rsidR="006B6F98">
        <w:trPr>
          <w:trHeight w:val="720"/>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4359" w:type="pct"/>
            <w:gridSpan w:val="1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年自治区驻村工作经费（为民办实事经费）</w:t>
            </w:r>
          </w:p>
        </w:tc>
      </w:tr>
      <w:tr w:rsidR="006B6F98">
        <w:trPr>
          <w:trHeight w:val="380"/>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1774"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1939"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昌吉市政府投资建设项目代建管理中心</w:t>
            </w:r>
          </w:p>
        </w:tc>
      </w:tr>
      <w:tr w:rsidR="006B6F98">
        <w:trPr>
          <w:trHeight w:val="380"/>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641" w:type="pct"/>
            <w:gridSpan w:val="2"/>
            <w:tcBorders>
              <w:top w:val="single" w:sz="4" w:space="0" w:color="auto"/>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15.00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15.00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15.00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15.00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15.00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15.00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60"/>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6B6F98">
        <w:trPr>
          <w:trHeight w:val="82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本项目投入</w:t>
            </w:r>
            <w:r>
              <w:rPr>
                <w:rFonts w:ascii="宋体" w:eastAsia="宋体" w:hAnsi="宋体" w:cs="宋体" w:hint="eastAsia"/>
                <w:color w:val="000000"/>
                <w:sz w:val="18"/>
                <w:szCs w:val="18"/>
                <w:lang w:eastAsia="zh-CN"/>
              </w:rPr>
              <w:t>15</w:t>
            </w:r>
            <w:r>
              <w:rPr>
                <w:rFonts w:ascii="宋体" w:eastAsia="宋体" w:hAnsi="宋体" w:cs="宋体" w:hint="eastAsia"/>
                <w:color w:val="000000"/>
                <w:sz w:val="18"/>
                <w:szCs w:val="18"/>
                <w:lang w:eastAsia="zh-CN"/>
              </w:rPr>
              <w:t>万元用于驻村工作组为民办实事工作经费，主要用于提升辖区绿化美化工作，开展人居环境整治工作，老居民点给水管线修缮；预防电信诈骗、消防安全版面制作服务；开展“七一”建党活动，对优秀党员、党务工作者、优秀志愿者表彰。</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日，该项目已使用</w:t>
            </w:r>
            <w:r>
              <w:rPr>
                <w:rFonts w:ascii="宋体" w:eastAsia="宋体" w:hAnsi="宋体" w:cs="宋体" w:hint="eastAsia"/>
                <w:color w:val="000000"/>
                <w:sz w:val="18"/>
                <w:szCs w:val="18"/>
                <w:lang w:eastAsia="zh-CN"/>
              </w:rPr>
              <w:t>15</w:t>
            </w:r>
            <w:r>
              <w:rPr>
                <w:rFonts w:ascii="宋体" w:eastAsia="宋体" w:hAnsi="宋体" w:cs="宋体" w:hint="eastAsia"/>
                <w:color w:val="000000"/>
                <w:sz w:val="18"/>
                <w:szCs w:val="18"/>
                <w:lang w:eastAsia="zh-CN"/>
              </w:rPr>
              <w:t>万元用于驻村工作组为民办实事工作经费，主要用于提升辖区绿化美化工作，开展人居环境整治工作，老居民点给水管线修缮；预防电信诈骗、消防安全版面制作服务；开展“七一”建党活动，对优秀党员、党务工作者、优秀志愿者表彰。</w:t>
            </w:r>
          </w:p>
        </w:tc>
      </w:tr>
      <w:tr w:rsidR="006B6F98">
        <w:trPr>
          <w:trHeight w:val="820"/>
        </w:trPr>
        <w:tc>
          <w:tcPr>
            <w:tcW w:w="321" w:type="pct"/>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lang w:eastAsia="zh-CN"/>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98">
        <w:trPr>
          <w:trHeight w:val="800"/>
        </w:trPr>
        <w:tc>
          <w:tcPr>
            <w:tcW w:w="321" w:type="pct"/>
            <w:vMerge w:val="restart"/>
            <w:tcBorders>
              <w:top w:val="nil"/>
              <w:left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color w:val="000000"/>
                <w:sz w:val="18"/>
                <w:szCs w:val="18"/>
                <w:lang w:eastAsia="zh-CN"/>
              </w:rPr>
            </w:pPr>
            <w:r>
              <w:rPr>
                <w:rFonts w:hint="eastAsia"/>
                <w:color w:val="000000"/>
                <w:sz w:val="18"/>
                <w:szCs w:val="18"/>
                <w:lang w:eastAsia="zh-CN"/>
              </w:rPr>
              <w:t>为民办实事工作队数量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支</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支</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支</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为民办实事数量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批</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批</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批</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各项计划实施及时率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w:t>
            </w:r>
            <w:r>
              <w:rPr>
                <w:rFonts w:ascii="宋体" w:eastAsia="宋体" w:hAnsi="宋体" w:cs="宋体" w:hint="eastAsia"/>
                <w:color w:val="000000"/>
                <w:sz w:val="18"/>
                <w:szCs w:val="18"/>
              </w:rPr>
              <w:t>济成本指标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为民办实事工作队经费</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&lt;=7.50</w:t>
            </w:r>
            <w:r>
              <w:rPr>
                <w:rFonts w:ascii="宋体" w:eastAsia="宋体" w:hAnsi="宋体" w:cs="宋体" w:hint="eastAsia"/>
                <w:color w:val="000000"/>
                <w:sz w:val="18"/>
                <w:szCs w:val="18"/>
              </w:rPr>
              <w:t>万元</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=7.5</w:t>
            </w:r>
            <w:r>
              <w:rPr>
                <w:rFonts w:ascii="宋体" w:eastAsia="宋体" w:hAnsi="宋体" w:cs="宋体" w:hint="eastAsia"/>
                <w:color w:val="000000"/>
                <w:sz w:val="18"/>
                <w:szCs w:val="18"/>
              </w:rPr>
              <w:t>万元</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7.5</w:t>
            </w:r>
            <w:r>
              <w:rPr>
                <w:rFonts w:ascii="宋体" w:eastAsia="宋体" w:hAnsi="宋体" w:cs="宋体" w:hint="eastAsia"/>
                <w:color w:val="000000"/>
                <w:sz w:val="18"/>
                <w:szCs w:val="18"/>
              </w:rPr>
              <w:t>万元</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为民办实事预期经费</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&lt;=7.50</w:t>
            </w:r>
            <w:r>
              <w:rPr>
                <w:rFonts w:ascii="宋体" w:eastAsia="宋体" w:hAnsi="宋体" w:cs="宋体" w:hint="eastAsia"/>
                <w:color w:val="000000"/>
                <w:sz w:val="18"/>
                <w:szCs w:val="18"/>
              </w:rPr>
              <w:t>万元</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=7.5</w:t>
            </w:r>
            <w:r>
              <w:rPr>
                <w:rFonts w:ascii="宋体" w:eastAsia="宋体" w:hAnsi="宋体" w:cs="宋体" w:hint="eastAsia"/>
                <w:color w:val="000000"/>
                <w:sz w:val="18"/>
                <w:szCs w:val="18"/>
              </w:rPr>
              <w:t>万元</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7.5</w:t>
            </w:r>
            <w:r>
              <w:rPr>
                <w:rFonts w:ascii="宋体" w:eastAsia="宋体" w:hAnsi="宋体" w:cs="宋体" w:hint="eastAsia"/>
                <w:color w:val="000000"/>
                <w:sz w:val="18"/>
                <w:szCs w:val="18"/>
              </w:rPr>
              <w:t>万元</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社</w:t>
            </w:r>
            <w:r>
              <w:rPr>
                <w:rFonts w:ascii="宋体" w:eastAsia="宋体" w:hAnsi="宋体" w:cs="宋体" w:hint="eastAsia"/>
                <w:color w:val="000000"/>
                <w:sz w:val="18"/>
                <w:szCs w:val="18"/>
              </w:rPr>
              <w:t>会效益</w:t>
            </w:r>
            <w:r>
              <w:rPr>
                <w:rFonts w:ascii="宋体" w:eastAsia="宋体" w:hAnsi="宋体" w:cs="宋体" w:hint="eastAsia"/>
                <w:color w:val="000000"/>
                <w:sz w:val="18"/>
                <w:szCs w:val="18"/>
              </w:rPr>
              <w:lastRenderedPageBreak/>
              <w:t>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lastRenderedPageBreak/>
              <w:t>提升群众生活保障</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有效提升</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其他标</w:t>
            </w:r>
            <w:r>
              <w:rPr>
                <w:rFonts w:ascii="宋体" w:eastAsia="宋体" w:hAnsi="宋体" w:cs="宋体" w:hint="eastAsia"/>
                <w:color w:val="000000"/>
                <w:sz w:val="18"/>
                <w:szCs w:val="18"/>
              </w:rPr>
              <w:lastRenderedPageBreak/>
              <w:t>准</w:t>
            </w:r>
          </w:p>
        </w:tc>
        <w:tc>
          <w:tcPr>
            <w:tcW w:w="285"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w:t>
            </w:r>
            <w:r>
              <w:rPr>
                <w:rFonts w:ascii="宋体" w:eastAsia="宋体" w:hAnsi="宋体" w:cs="宋体" w:hint="eastAsia"/>
                <w:color w:val="000000"/>
                <w:sz w:val="18"/>
                <w:szCs w:val="18"/>
              </w:rPr>
              <w:lastRenderedPageBreak/>
              <w:t>级赋分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说明材</w:t>
            </w:r>
            <w:r>
              <w:rPr>
                <w:rFonts w:ascii="宋体" w:eastAsia="宋体" w:hAnsi="宋体" w:cs="宋体" w:hint="eastAsia"/>
                <w:color w:val="000000"/>
                <w:sz w:val="18"/>
                <w:szCs w:val="18"/>
              </w:rPr>
              <w:lastRenderedPageBreak/>
              <w:t>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520"/>
        </w:trPr>
        <w:tc>
          <w:tcPr>
            <w:tcW w:w="1525" w:type="pct"/>
            <w:gridSpan w:val="4"/>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lastRenderedPageBreak/>
              <w:t>总分</w:t>
            </w:r>
          </w:p>
        </w:tc>
        <w:tc>
          <w:tcPr>
            <w:tcW w:w="284" w:type="pct"/>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277"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9"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288"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58"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33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8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91"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98"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r>
    </w:tbl>
    <w:p w:rsidR="006B6F98" w:rsidRDefault="00A4221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5000" w:type="pct"/>
        <w:tblLook w:val="04A0"/>
      </w:tblPr>
      <w:tblGrid>
        <w:gridCol w:w="578"/>
        <w:gridCol w:w="530"/>
        <w:gridCol w:w="530"/>
        <w:gridCol w:w="958"/>
        <w:gridCol w:w="489"/>
        <w:gridCol w:w="666"/>
        <w:gridCol w:w="666"/>
        <w:gridCol w:w="486"/>
        <w:gridCol w:w="756"/>
        <w:gridCol w:w="514"/>
        <w:gridCol w:w="466"/>
        <w:gridCol w:w="476"/>
        <w:gridCol w:w="544"/>
        <w:gridCol w:w="1197"/>
      </w:tblGrid>
      <w:tr w:rsidR="006B6F98">
        <w:trPr>
          <w:trHeight w:val="720"/>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4359" w:type="pct"/>
            <w:gridSpan w:val="1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三工镇中心学校运动场建设项目</w:t>
            </w:r>
          </w:p>
        </w:tc>
      </w:tr>
      <w:tr w:rsidR="006B6F98">
        <w:trPr>
          <w:trHeight w:val="380"/>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1774"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1939"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昌吉市政府投资建设项目代建管理中心</w:t>
            </w:r>
          </w:p>
        </w:tc>
      </w:tr>
      <w:tr w:rsidR="006B6F98">
        <w:trPr>
          <w:trHeight w:val="380"/>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641" w:type="pct"/>
            <w:gridSpan w:val="2"/>
            <w:tcBorders>
              <w:top w:val="single" w:sz="4" w:space="0" w:color="auto"/>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60"/>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6B6F98">
        <w:trPr>
          <w:trHeight w:val="82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三工镇中心学校运动场建设项目，该项目已完工，目前工程款尚未支付完成，本次拟支付资金</w:t>
            </w:r>
            <w:r>
              <w:rPr>
                <w:rFonts w:ascii="宋体" w:eastAsia="宋体" w:hAnsi="宋体" w:cs="宋体" w:hint="eastAsia"/>
                <w:color w:val="000000"/>
                <w:sz w:val="18"/>
                <w:szCs w:val="18"/>
                <w:lang w:eastAsia="zh-CN"/>
              </w:rPr>
              <w:t>20</w:t>
            </w:r>
            <w:r>
              <w:rPr>
                <w:rFonts w:ascii="宋体" w:eastAsia="宋体" w:hAnsi="宋体" w:cs="宋体" w:hint="eastAsia"/>
                <w:color w:val="000000"/>
                <w:sz w:val="18"/>
                <w:szCs w:val="18"/>
                <w:lang w:eastAsia="zh-CN"/>
              </w:rPr>
              <w:t>万元，支付欠款</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笔，涉及欠款单位</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家，涉及项目数量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个，欠款的支付有助于降低信访风险，维护政府信誉。</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该项目截止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日，该笔项目资金已完成支付，涉及项目数量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个，涉及建设单位数量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家，支付工程款</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笔。在项目实施过程中，各项工作有序推进，各环节衔接紧密。通过本项目的顺利实施，有效降低了可能引发的信访风险，切实维护了政府信誉，为后续项目的开展树立了良好典范。</w:t>
            </w:r>
          </w:p>
        </w:tc>
      </w:tr>
      <w:tr w:rsidR="006B6F98">
        <w:trPr>
          <w:trHeight w:val="820"/>
        </w:trPr>
        <w:tc>
          <w:tcPr>
            <w:tcW w:w="321" w:type="pct"/>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lang w:eastAsia="zh-CN"/>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98">
        <w:trPr>
          <w:trHeight w:val="800"/>
        </w:trPr>
        <w:tc>
          <w:tcPr>
            <w:tcW w:w="321" w:type="pct"/>
            <w:vMerge w:val="restart"/>
            <w:tcBorders>
              <w:top w:val="nil"/>
              <w:left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color w:val="000000"/>
                <w:sz w:val="18"/>
                <w:szCs w:val="18"/>
              </w:rPr>
            </w:pPr>
            <w:r>
              <w:rPr>
                <w:rFonts w:hint="eastAsia"/>
                <w:color w:val="000000"/>
                <w:sz w:val="18"/>
                <w:szCs w:val="18"/>
              </w:rPr>
              <w:t>支付欠款笔数</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笔</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笔</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涉及欠款单位数量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涉及项目数量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资金支付合规率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t>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本次欠款资金支付金额</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r>
              <w:rPr>
                <w:rFonts w:ascii="宋体" w:eastAsia="宋体" w:hAnsi="宋体" w:cs="宋体" w:hint="eastAsia"/>
                <w:color w:val="000000"/>
                <w:sz w:val="18"/>
                <w:szCs w:val="18"/>
              </w:rPr>
              <w:t>万元</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r>
              <w:rPr>
                <w:rFonts w:ascii="宋体" w:eastAsia="宋体" w:hAnsi="宋体" w:cs="宋体" w:hint="eastAsia"/>
                <w:color w:val="000000"/>
                <w:sz w:val="18"/>
                <w:szCs w:val="18"/>
              </w:rPr>
              <w:t>万元</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社会效益</w:t>
            </w:r>
            <w:r>
              <w:rPr>
                <w:rFonts w:ascii="宋体" w:eastAsia="宋体" w:hAnsi="宋体" w:cs="宋体" w:hint="eastAsia"/>
                <w:color w:val="000000"/>
                <w:sz w:val="18"/>
                <w:szCs w:val="18"/>
              </w:rPr>
              <w:lastRenderedPageBreak/>
              <w:t>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lastRenderedPageBreak/>
              <w:t>降低信访风险，维护政府信</w:t>
            </w:r>
            <w:r>
              <w:rPr>
                <w:rFonts w:ascii="宋体" w:eastAsia="宋体" w:hAnsi="宋体" w:cs="宋体" w:hint="eastAsia"/>
                <w:color w:val="000000"/>
                <w:sz w:val="18"/>
                <w:szCs w:val="18"/>
                <w:lang w:eastAsia="zh-CN"/>
              </w:rPr>
              <w:lastRenderedPageBreak/>
              <w:t>誉。</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30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有效降低</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其他标</w:t>
            </w:r>
            <w:r>
              <w:rPr>
                <w:rFonts w:ascii="宋体" w:eastAsia="宋体" w:hAnsi="宋体" w:cs="宋体" w:hint="eastAsia"/>
                <w:color w:val="000000"/>
                <w:sz w:val="18"/>
                <w:szCs w:val="18"/>
              </w:rPr>
              <w:lastRenderedPageBreak/>
              <w:t>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w:t>
            </w:r>
            <w:r>
              <w:rPr>
                <w:rFonts w:ascii="宋体" w:eastAsia="宋体" w:hAnsi="宋体" w:cs="宋体" w:hint="eastAsia"/>
                <w:color w:val="000000"/>
                <w:sz w:val="18"/>
                <w:szCs w:val="18"/>
              </w:rPr>
              <w:lastRenderedPageBreak/>
              <w:t>级赋分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说明材</w:t>
            </w:r>
            <w:r>
              <w:rPr>
                <w:rFonts w:ascii="宋体" w:eastAsia="宋体" w:hAnsi="宋体" w:cs="宋体" w:hint="eastAsia"/>
                <w:color w:val="000000"/>
                <w:sz w:val="18"/>
                <w:szCs w:val="18"/>
              </w:rPr>
              <w:lastRenderedPageBreak/>
              <w:t>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520"/>
        </w:trPr>
        <w:tc>
          <w:tcPr>
            <w:tcW w:w="1525" w:type="pct"/>
            <w:gridSpan w:val="4"/>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lastRenderedPageBreak/>
              <w:t>总分</w:t>
            </w:r>
          </w:p>
        </w:tc>
        <w:tc>
          <w:tcPr>
            <w:tcW w:w="284" w:type="pct"/>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277"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9"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288"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58"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33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8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91"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98"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r>
    </w:tbl>
    <w:p w:rsidR="006B6F98" w:rsidRDefault="00A4221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5000" w:type="pct"/>
        <w:tblLook w:val="04A0"/>
      </w:tblPr>
      <w:tblGrid>
        <w:gridCol w:w="578"/>
        <w:gridCol w:w="530"/>
        <w:gridCol w:w="530"/>
        <w:gridCol w:w="958"/>
        <w:gridCol w:w="489"/>
        <w:gridCol w:w="666"/>
        <w:gridCol w:w="666"/>
        <w:gridCol w:w="486"/>
        <w:gridCol w:w="756"/>
        <w:gridCol w:w="514"/>
        <w:gridCol w:w="466"/>
        <w:gridCol w:w="476"/>
        <w:gridCol w:w="544"/>
        <w:gridCol w:w="1197"/>
      </w:tblGrid>
      <w:tr w:rsidR="006B6F98">
        <w:trPr>
          <w:trHeight w:val="720"/>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4359" w:type="pct"/>
            <w:gridSpan w:val="1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二六工镇红星村、幸福村辣椒产业链设备采购</w:t>
            </w:r>
          </w:p>
        </w:tc>
      </w:tr>
      <w:tr w:rsidR="006B6F98">
        <w:trPr>
          <w:trHeight w:val="380"/>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1774"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1939"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昌吉市政府投资建设项目代建管理中心</w:t>
            </w:r>
          </w:p>
        </w:tc>
      </w:tr>
      <w:tr w:rsidR="006B6F98">
        <w:trPr>
          <w:trHeight w:val="380"/>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641" w:type="pct"/>
            <w:gridSpan w:val="2"/>
            <w:tcBorders>
              <w:top w:val="single" w:sz="4" w:space="0" w:color="auto"/>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15.00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15.00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15.00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15.00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15.00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15.00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60"/>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6B6F98">
        <w:trPr>
          <w:trHeight w:val="82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本项目为二六工镇红星村、幸福村辣椒产业链设备采购资金，计划为尚未偿还到位的企业偿付欠款，涉及项目数量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个，涉及欠款单位</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家，项目的实施有助于化解政府债务信访风险，减轻相关企业负担，提高政府信誉度。</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日，已支付项目欠款</w:t>
            </w:r>
            <w:r>
              <w:rPr>
                <w:rFonts w:ascii="宋体" w:eastAsia="宋体" w:hAnsi="宋体" w:cs="宋体" w:hint="eastAsia"/>
                <w:color w:val="000000"/>
                <w:sz w:val="18"/>
                <w:szCs w:val="18"/>
                <w:lang w:eastAsia="zh-CN"/>
              </w:rPr>
              <w:t>15</w:t>
            </w:r>
            <w:r>
              <w:rPr>
                <w:rFonts w:ascii="宋体" w:eastAsia="宋体" w:hAnsi="宋体" w:cs="宋体" w:hint="eastAsia"/>
                <w:color w:val="000000"/>
                <w:sz w:val="18"/>
                <w:szCs w:val="18"/>
                <w:lang w:eastAsia="zh-CN"/>
              </w:rPr>
              <w:t>万元，欠款涉及项目数量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个，涉及欠款单位</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家，在项目实施过程中，各项工作有序推进，各环节衔接紧密。通过本项目的顺利实施，有效降低了可能引发的信访风险，切实维护了政府信誉，为后续项目的开展树立了良好典范。</w:t>
            </w:r>
          </w:p>
        </w:tc>
      </w:tr>
      <w:tr w:rsidR="006B6F98">
        <w:trPr>
          <w:trHeight w:val="820"/>
        </w:trPr>
        <w:tc>
          <w:tcPr>
            <w:tcW w:w="321" w:type="pct"/>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lang w:eastAsia="zh-CN"/>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98">
        <w:trPr>
          <w:trHeight w:val="800"/>
        </w:trPr>
        <w:tc>
          <w:tcPr>
            <w:tcW w:w="321" w:type="pct"/>
            <w:vMerge w:val="restart"/>
            <w:tcBorders>
              <w:top w:val="nil"/>
              <w:left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color w:val="000000"/>
                <w:sz w:val="18"/>
                <w:szCs w:val="18"/>
              </w:rPr>
            </w:pPr>
            <w:r>
              <w:rPr>
                <w:rFonts w:hint="eastAsia"/>
                <w:color w:val="000000"/>
                <w:sz w:val="18"/>
                <w:szCs w:val="18"/>
              </w:rPr>
              <w:t>欠款涉及项目数量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欠款涉及单位数量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项目足额偿还率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项目完成时间</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25</w:t>
            </w:r>
            <w:r>
              <w:rPr>
                <w:rFonts w:ascii="宋体" w:eastAsia="宋体" w:hAnsi="宋体" w:cs="宋体" w:hint="eastAsia"/>
                <w:color w:val="000000"/>
                <w:sz w:val="18"/>
                <w:szCs w:val="18"/>
              </w:rPr>
              <w:t>日前</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25</w:t>
            </w:r>
            <w:r>
              <w:rPr>
                <w:rFonts w:ascii="宋体" w:eastAsia="宋体" w:hAnsi="宋体" w:cs="宋体" w:hint="eastAsia"/>
                <w:color w:val="000000"/>
                <w:sz w:val="18"/>
                <w:szCs w:val="18"/>
              </w:rPr>
              <w:t>日前</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t>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本次欠款支付金额</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&lt;=15</w:t>
            </w:r>
            <w:r>
              <w:rPr>
                <w:rFonts w:ascii="宋体" w:eastAsia="宋体" w:hAnsi="宋体" w:cs="宋体" w:hint="eastAsia"/>
                <w:color w:val="000000"/>
                <w:sz w:val="18"/>
                <w:szCs w:val="18"/>
              </w:rPr>
              <w:t>万元</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=15</w:t>
            </w:r>
            <w:r>
              <w:rPr>
                <w:rFonts w:ascii="宋体" w:eastAsia="宋体" w:hAnsi="宋体" w:cs="宋体" w:hint="eastAsia"/>
                <w:color w:val="000000"/>
                <w:sz w:val="18"/>
                <w:szCs w:val="18"/>
              </w:rPr>
              <w:t>万元</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累计付款比例</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w:t>
            </w:r>
            <w:r>
              <w:rPr>
                <w:rFonts w:ascii="宋体" w:eastAsia="宋体" w:hAnsi="宋体" w:cs="宋体" w:hint="eastAsia"/>
                <w:color w:val="000000"/>
                <w:sz w:val="18"/>
                <w:szCs w:val="18"/>
              </w:rPr>
              <w:t>指</w:t>
            </w:r>
            <w:r>
              <w:rPr>
                <w:rFonts w:ascii="宋体" w:eastAsia="宋体" w:hAnsi="宋体" w:cs="宋体" w:hint="eastAsia"/>
                <w:color w:val="000000"/>
                <w:sz w:val="18"/>
                <w:szCs w:val="18"/>
              </w:rPr>
              <w:lastRenderedPageBreak/>
              <w:t>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lastRenderedPageBreak/>
              <w:t>缓解企业压力</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有效缓解</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w:t>
            </w:r>
            <w:r>
              <w:rPr>
                <w:rFonts w:ascii="宋体" w:eastAsia="宋体" w:hAnsi="宋体" w:cs="宋体" w:hint="eastAsia"/>
                <w:color w:val="000000"/>
                <w:sz w:val="18"/>
                <w:szCs w:val="18"/>
              </w:rPr>
              <w:lastRenderedPageBreak/>
              <w:t>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w:t>
            </w:r>
            <w:r>
              <w:rPr>
                <w:rFonts w:ascii="宋体" w:eastAsia="宋体" w:hAnsi="宋体" w:cs="宋体" w:hint="eastAsia"/>
                <w:color w:val="000000"/>
                <w:sz w:val="18"/>
                <w:szCs w:val="18"/>
              </w:rPr>
              <w:lastRenderedPageBreak/>
              <w:t>明材料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项目承建单位满意度</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520"/>
        </w:trPr>
        <w:tc>
          <w:tcPr>
            <w:tcW w:w="1525" w:type="pct"/>
            <w:gridSpan w:val="4"/>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284" w:type="pct"/>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277"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9"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288"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58"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33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8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91"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98"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r>
    </w:tbl>
    <w:p w:rsidR="006B6F98" w:rsidRDefault="00A4221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5000" w:type="pct"/>
        <w:tblLook w:val="04A0"/>
      </w:tblPr>
      <w:tblGrid>
        <w:gridCol w:w="578"/>
        <w:gridCol w:w="530"/>
        <w:gridCol w:w="530"/>
        <w:gridCol w:w="958"/>
        <w:gridCol w:w="489"/>
        <w:gridCol w:w="666"/>
        <w:gridCol w:w="666"/>
        <w:gridCol w:w="486"/>
        <w:gridCol w:w="756"/>
        <w:gridCol w:w="514"/>
        <w:gridCol w:w="466"/>
        <w:gridCol w:w="476"/>
        <w:gridCol w:w="544"/>
        <w:gridCol w:w="1197"/>
      </w:tblGrid>
      <w:tr w:rsidR="006B6F98">
        <w:trPr>
          <w:trHeight w:val="720"/>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4359" w:type="pct"/>
            <w:gridSpan w:val="1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付代建管理中心</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年秋季投入使用</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所中小学</w:t>
            </w:r>
            <w:r>
              <w:rPr>
                <w:rFonts w:ascii="宋体" w:eastAsia="宋体" w:hAnsi="宋体" w:cs="宋体" w:hint="eastAsia"/>
                <w:color w:val="000000"/>
                <w:sz w:val="18"/>
                <w:szCs w:val="18"/>
                <w:lang w:eastAsia="zh-CN"/>
              </w:rPr>
              <w:t>7</w:t>
            </w:r>
            <w:r>
              <w:rPr>
                <w:rFonts w:ascii="宋体" w:eastAsia="宋体" w:hAnsi="宋体" w:cs="宋体" w:hint="eastAsia"/>
                <w:color w:val="000000"/>
                <w:sz w:val="18"/>
                <w:szCs w:val="18"/>
                <w:lang w:eastAsia="zh-CN"/>
              </w:rPr>
              <w:t>所所幼儿园项目</w:t>
            </w:r>
          </w:p>
        </w:tc>
      </w:tr>
      <w:tr w:rsidR="006B6F98">
        <w:trPr>
          <w:trHeight w:val="380"/>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1774"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1939"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昌吉市政府投资建设项目代建管理中心</w:t>
            </w:r>
          </w:p>
        </w:tc>
      </w:tr>
      <w:tr w:rsidR="006B6F98">
        <w:trPr>
          <w:trHeight w:val="380"/>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641" w:type="pct"/>
            <w:gridSpan w:val="2"/>
            <w:tcBorders>
              <w:top w:val="single" w:sz="4" w:space="0" w:color="auto"/>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255.00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255.00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255.00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255.00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255.00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255.00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60"/>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6B6F98">
        <w:trPr>
          <w:trHeight w:val="82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本项目为支付</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年建设工程款，共涉及</w:t>
            </w:r>
            <w:r>
              <w:rPr>
                <w:rFonts w:ascii="宋体" w:eastAsia="宋体" w:hAnsi="宋体" w:cs="宋体" w:hint="eastAsia"/>
                <w:color w:val="000000"/>
                <w:sz w:val="18"/>
                <w:szCs w:val="18"/>
                <w:lang w:eastAsia="zh-CN"/>
              </w:rPr>
              <w:t>6</w:t>
            </w:r>
            <w:r>
              <w:rPr>
                <w:rFonts w:ascii="宋体" w:eastAsia="宋体" w:hAnsi="宋体" w:cs="宋体" w:hint="eastAsia"/>
                <w:color w:val="000000"/>
                <w:sz w:val="18"/>
                <w:szCs w:val="18"/>
                <w:lang w:eastAsia="zh-CN"/>
              </w:rPr>
              <w:t>个项目，</w:t>
            </w:r>
            <w:r>
              <w:rPr>
                <w:rFonts w:ascii="宋体" w:eastAsia="宋体" w:hAnsi="宋体" w:cs="宋体" w:hint="eastAsia"/>
                <w:color w:val="000000"/>
                <w:sz w:val="18"/>
                <w:szCs w:val="18"/>
                <w:lang w:eastAsia="zh-CN"/>
              </w:rPr>
              <w:t>8</w:t>
            </w:r>
            <w:r>
              <w:rPr>
                <w:rFonts w:ascii="宋体" w:eastAsia="宋体" w:hAnsi="宋体" w:cs="宋体" w:hint="eastAsia"/>
                <w:color w:val="000000"/>
                <w:sz w:val="18"/>
                <w:szCs w:val="18"/>
                <w:lang w:eastAsia="zh-CN"/>
              </w:rPr>
              <w:t>个标段</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合同内容，按照合同约定，相关建设分项已完成验收，符合付款条件，项目的实施有助于保障学校建设顺利开展。</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截至</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日，相关方面已积极履行责任，支付项目欠款达</w:t>
            </w:r>
            <w:r>
              <w:rPr>
                <w:rFonts w:ascii="宋体" w:eastAsia="宋体" w:hAnsi="宋体" w:cs="宋体" w:hint="eastAsia"/>
                <w:color w:val="000000"/>
                <w:sz w:val="18"/>
                <w:szCs w:val="18"/>
                <w:lang w:eastAsia="zh-CN"/>
              </w:rPr>
              <w:t>225</w:t>
            </w:r>
            <w:r>
              <w:rPr>
                <w:rFonts w:ascii="宋体" w:eastAsia="宋体" w:hAnsi="宋体" w:cs="宋体" w:hint="eastAsia"/>
                <w:color w:val="000000"/>
                <w:sz w:val="18"/>
                <w:szCs w:val="18"/>
                <w:lang w:eastAsia="zh-CN"/>
              </w:rPr>
              <w:t>万元。此次欠款涉及范围较广，共涵盖</w:t>
            </w:r>
            <w:r>
              <w:rPr>
                <w:rFonts w:ascii="宋体" w:eastAsia="宋体" w:hAnsi="宋体" w:cs="宋体" w:hint="eastAsia"/>
                <w:color w:val="000000"/>
                <w:sz w:val="18"/>
                <w:szCs w:val="18"/>
                <w:lang w:eastAsia="zh-CN"/>
              </w:rPr>
              <w:t>6</w:t>
            </w:r>
            <w:r>
              <w:rPr>
                <w:rFonts w:ascii="宋体" w:eastAsia="宋体" w:hAnsi="宋体" w:cs="宋体" w:hint="eastAsia"/>
                <w:color w:val="000000"/>
                <w:sz w:val="18"/>
                <w:szCs w:val="18"/>
                <w:lang w:eastAsia="zh-CN"/>
              </w:rPr>
              <w:t>个项目，且每个项目下又包含</w:t>
            </w:r>
            <w:r>
              <w:rPr>
                <w:rFonts w:ascii="宋体" w:eastAsia="宋体" w:hAnsi="宋体" w:cs="宋体" w:hint="eastAsia"/>
                <w:color w:val="000000"/>
                <w:sz w:val="18"/>
                <w:szCs w:val="18"/>
                <w:lang w:eastAsia="zh-CN"/>
              </w:rPr>
              <w:t>8</w:t>
            </w:r>
            <w:r>
              <w:rPr>
                <w:rFonts w:ascii="宋体" w:eastAsia="宋体" w:hAnsi="宋体" w:cs="宋体" w:hint="eastAsia"/>
                <w:color w:val="000000"/>
                <w:sz w:val="18"/>
                <w:szCs w:val="18"/>
                <w:lang w:eastAsia="zh-CN"/>
              </w:rPr>
              <w:t>个标段</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合同内容，情况较为复杂。值得关注的是，通过及时支付这些欠款，有力地保障了学校建设的顺利开展。学校的建设关乎教育事业的发展，这一举措为学生们创造了更好的学习环境，也为教育事业的稳步推进奠定了坚实基础。</w:t>
            </w:r>
          </w:p>
        </w:tc>
      </w:tr>
      <w:tr w:rsidR="006B6F98">
        <w:trPr>
          <w:trHeight w:val="820"/>
        </w:trPr>
        <w:tc>
          <w:tcPr>
            <w:tcW w:w="321" w:type="pct"/>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lang w:eastAsia="zh-CN"/>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98">
        <w:trPr>
          <w:trHeight w:val="800"/>
        </w:trPr>
        <w:tc>
          <w:tcPr>
            <w:tcW w:w="321" w:type="pct"/>
            <w:vMerge w:val="restart"/>
            <w:tcBorders>
              <w:top w:val="nil"/>
              <w:left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color w:val="000000"/>
                <w:sz w:val="18"/>
                <w:szCs w:val="18"/>
              </w:rPr>
            </w:pPr>
            <w:r>
              <w:rPr>
                <w:rFonts w:hint="eastAsia"/>
                <w:color w:val="000000"/>
                <w:sz w:val="18"/>
                <w:szCs w:val="18"/>
              </w:rPr>
              <w:t>涉及项目数量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=6</w:t>
            </w:r>
            <w:r>
              <w:rPr>
                <w:rFonts w:ascii="宋体" w:eastAsia="宋体" w:hAnsi="宋体" w:cs="宋体" w:hint="eastAsia"/>
                <w:color w:val="000000"/>
                <w:sz w:val="18"/>
                <w:szCs w:val="18"/>
              </w:rPr>
              <w:t>个</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=6</w:t>
            </w:r>
            <w:r>
              <w:rPr>
                <w:rFonts w:ascii="宋体" w:eastAsia="宋体" w:hAnsi="宋体" w:cs="宋体" w:hint="eastAsia"/>
                <w:color w:val="000000"/>
                <w:sz w:val="18"/>
                <w:szCs w:val="18"/>
              </w:rPr>
              <w:t>个</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涉及标段</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合同内容数量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r>
              <w:rPr>
                <w:rFonts w:ascii="宋体" w:eastAsia="宋体" w:hAnsi="宋体" w:cs="宋体" w:hint="eastAsia"/>
                <w:color w:val="000000"/>
                <w:sz w:val="18"/>
                <w:szCs w:val="18"/>
              </w:rPr>
              <w:t>个</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r>
              <w:rPr>
                <w:rFonts w:ascii="宋体" w:eastAsia="宋体" w:hAnsi="宋体" w:cs="宋体" w:hint="eastAsia"/>
                <w:color w:val="000000"/>
                <w:sz w:val="18"/>
                <w:szCs w:val="18"/>
              </w:rPr>
              <w:t>个</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项目分项验收合格率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资金支付合规率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配套工程项目支付金额</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=155</w:t>
            </w:r>
            <w:r>
              <w:rPr>
                <w:rFonts w:ascii="宋体" w:eastAsia="宋体" w:hAnsi="宋体" w:cs="宋体" w:hint="eastAsia"/>
                <w:color w:val="000000"/>
                <w:sz w:val="18"/>
                <w:szCs w:val="18"/>
              </w:rPr>
              <w:t>万元</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=155</w:t>
            </w:r>
            <w:r>
              <w:rPr>
                <w:rFonts w:ascii="宋体" w:eastAsia="宋体" w:hAnsi="宋体" w:cs="宋体" w:hint="eastAsia"/>
                <w:color w:val="000000"/>
                <w:sz w:val="18"/>
                <w:szCs w:val="18"/>
              </w:rPr>
              <w:t>万元</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施工工程项目支付金额</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r>
              <w:rPr>
                <w:rFonts w:ascii="宋体" w:eastAsia="宋体" w:hAnsi="宋体" w:cs="宋体" w:hint="eastAsia"/>
                <w:color w:val="000000"/>
                <w:sz w:val="18"/>
                <w:szCs w:val="18"/>
              </w:rPr>
              <w:t>万元</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r>
              <w:rPr>
                <w:rFonts w:ascii="宋体" w:eastAsia="宋体" w:hAnsi="宋体" w:cs="宋体" w:hint="eastAsia"/>
                <w:color w:val="000000"/>
                <w:sz w:val="18"/>
                <w:szCs w:val="18"/>
              </w:rPr>
              <w:t>万元</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w:t>
            </w:r>
            <w:r>
              <w:rPr>
                <w:rFonts w:ascii="宋体" w:eastAsia="宋体" w:hAnsi="宋体" w:cs="宋体" w:hint="eastAsia"/>
                <w:color w:val="000000"/>
                <w:sz w:val="18"/>
                <w:szCs w:val="18"/>
              </w:rPr>
              <w:t>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保障学校项目建设顺利进行</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有效保障</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520"/>
        </w:trPr>
        <w:tc>
          <w:tcPr>
            <w:tcW w:w="1525" w:type="pct"/>
            <w:gridSpan w:val="4"/>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284" w:type="pct"/>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277"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9"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288"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58"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33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8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91"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98"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r>
    </w:tbl>
    <w:p w:rsidR="006B6F98" w:rsidRDefault="00A4221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5000" w:type="pct"/>
        <w:tblLook w:val="04A0"/>
      </w:tblPr>
      <w:tblGrid>
        <w:gridCol w:w="578"/>
        <w:gridCol w:w="512"/>
        <w:gridCol w:w="512"/>
        <w:gridCol w:w="940"/>
        <w:gridCol w:w="489"/>
        <w:gridCol w:w="756"/>
        <w:gridCol w:w="756"/>
        <w:gridCol w:w="486"/>
        <w:gridCol w:w="756"/>
        <w:gridCol w:w="460"/>
        <w:gridCol w:w="448"/>
        <w:gridCol w:w="458"/>
        <w:gridCol w:w="526"/>
        <w:gridCol w:w="1179"/>
      </w:tblGrid>
      <w:tr w:rsidR="006B6F98">
        <w:trPr>
          <w:trHeight w:val="720"/>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4359" w:type="pct"/>
            <w:gridSpan w:val="1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代建局退休人员工资</w:t>
            </w:r>
          </w:p>
        </w:tc>
      </w:tr>
      <w:tr w:rsidR="006B6F98">
        <w:trPr>
          <w:trHeight w:val="380"/>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1774"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1939"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昌吉市政府投资建设项目代建管理中心</w:t>
            </w:r>
          </w:p>
        </w:tc>
      </w:tr>
      <w:tr w:rsidR="006B6F98">
        <w:trPr>
          <w:trHeight w:val="380"/>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641" w:type="pct"/>
            <w:gridSpan w:val="2"/>
            <w:tcBorders>
              <w:top w:val="single" w:sz="4" w:space="0" w:color="auto"/>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0.08</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0.08</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0.08</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0.08</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0.08</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0.08</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60"/>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6B6F98">
        <w:trPr>
          <w:trHeight w:val="82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本项目为退休人员工资增补，我单位原有技术工五级人员（已退休），发放</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个月独生子女费，每月金额为</w:t>
            </w:r>
            <w:r>
              <w:rPr>
                <w:rFonts w:ascii="宋体" w:eastAsia="宋体" w:hAnsi="宋体" w:cs="宋体" w:hint="eastAsia"/>
                <w:color w:val="000000"/>
                <w:sz w:val="18"/>
                <w:szCs w:val="18"/>
                <w:lang w:eastAsia="zh-CN"/>
              </w:rPr>
              <w:t>68.25</w:t>
            </w:r>
            <w:r>
              <w:rPr>
                <w:rFonts w:ascii="宋体" w:eastAsia="宋体" w:hAnsi="宋体" w:cs="宋体" w:hint="eastAsia"/>
                <w:color w:val="000000"/>
                <w:sz w:val="18"/>
                <w:szCs w:val="18"/>
                <w:lang w:eastAsia="zh-CN"/>
              </w:rPr>
              <w:t>元，总计金额</w:t>
            </w:r>
            <w:r>
              <w:rPr>
                <w:rFonts w:ascii="宋体" w:eastAsia="宋体" w:hAnsi="宋体" w:cs="宋体" w:hint="eastAsia"/>
                <w:color w:val="000000"/>
                <w:sz w:val="18"/>
                <w:szCs w:val="18"/>
                <w:lang w:eastAsia="zh-CN"/>
              </w:rPr>
              <w:t>0.08</w:t>
            </w:r>
            <w:r>
              <w:rPr>
                <w:rFonts w:ascii="宋体" w:eastAsia="宋体" w:hAnsi="宋体" w:cs="宋体" w:hint="eastAsia"/>
                <w:color w:val="000000"/>
                <w:sz w:val="18"/>
                <w:szCs w:val="18"/>
                <w:lang w:eastAsia="zh-CN"/>
              </w:rPr>
              <w:t>万元，项目的实施能够提高退休人员的幸福感。</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截至</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日，该项目已圆满完成。此项目聚焦于退休人员相关福利，涉及退休人员数量为</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人。按照规定，为其发放</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个月的独生子女费，每月金额明确为</w:t>
            </w:r>
            <w:r>
              <w:rPr>
                <w:rFonts w:ascii="宋体" w:eastAsia="宋体" w:hAnsi="宋体" w:cs="宋体" w:hint="eastAsia"/>
                <w:color w:val="000000"/>
                <w:sz w:val="18"/>
                <w:szCs w:val="18"/>
                <w:lang w:eastAsia="zh-CN"/>
              </w:rPr>
              <w:t>68.25</w:t>
            </w:r>
            <w:r>
              <w:rPr>
                <w:rFonts w:ascii="宋体" w:eastAsia="宋体" w:hAnsi="宋体" w:cs="宋体" w:hint="eastAsia"/>
                <w:color w:val="000000"/>
                <w:sz w:val="18"/>
                <w:szCs w:val="18"/>
                <w:lang w:eastAsia="zh-CN"/>
              </w:rPr>
              <w:t>元，经核算，总计金额达</w:t>
            </w:r>
            <w:r>
              <w:rPr>
                <w:rFonts w:ascii="宋体" w:eastAsia="宋体" w:hAnsi="宋体" w:cs="宋体" w:hint="eastAsia"/>
                <w:color w:val="000000"/>
                <w:sz w:val="18"/>
                <w:szCs w:val="18"/>
                <w:lang w:eastAsia="zh-CN"/>
              </w:rPr>
              <w:t>0.08</w:t>
            </w:r>
            <w:r>
              <w:rPr>
                <w:rFonts w:ascii="宋体" w:eastAsia="宋体" w:hAnsi="宋体" w:cs="宋体" w:hint="eastAsia"/>
                <w:color w:val="000000"/>
                <w:sz w:val="18"/>
                <w:szCs w:val="18"/>
                <w:lang w:eastAsia="zh-CN"/>
              </w:rPr>
              <w:t>万元。这一项目的实施，体现了对退休人员的关怀与照顾，让他们切实感受到社会的温暖，进而有效提高了退休人员的幸福感。</w:t>
            </w:r>
          </w:p>
        </w:tc>
      </w:tr>
      <w:tr w:rsidR="006B6F98">
        <w:trPr>
          <w:trHeight w:val="820"/>
        </w:trPr>
        <w:tc>
          <w:tcPr>
            <w:tcW w:w="321" w:type="pct"/>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lang w:eastAsia="zh-CN"/>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98">
        <w:trPr>
          <w:trHeight w:val="800"/>
        </w:trPr>
        <w:tc>
          <w:tcPr>
            <w:tcW w:w="321" w:type="pct"/>
            <w:vMerge w:val="restart"/>
            <w:tcBorders>
              <w:top w:val="nil"/>
              <w:left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color w:val="000000"/>
                <w:sz w:val="18"/>
                <w:szCs w:val="18"/>
              </w:rPr>
            </w:pPr>
            <w:r>
              <w:rPr>
                <w:rFonts w:hint="eastAsia"/>
                <w:color w:val="000000"/>
                <w:sz w:val="18"/>
                <w:szCs w:val="18"/>
              </w:rPr>
              <w:t>涉及退休人员数量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人</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人</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发放独生子女费月数</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资金发放准确率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资金发放合规率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资金发放及时率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每月发放独生子女费额度</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=68.25</w:t>
            </w:r>
            <w:r>
              <w:rPr>
                <w:rFonts w:ascii="宋体" w:eastAsia="宋体" w:hAnsi="宋体" w:cs="宋体" w:hint="eastAsia"/>
                <w:color w:val="000000"/>
                <w:sz w:val="18"/>
                <w:szCs w:val="18"/>
              </w:rPr>
              <w:t>元</w:t>
            </w:r>
            <w:r>
              <w:rPr>
                <w:rFonts w:ascii="宋体" w:eastAsia="宋体" w:hAnsi="宋体" w:cs="宋体" w:hint="eastAsia"/>
                <w:color w:val="000000"/>
                <w:sz w:val="18"/>
                <w:szCs w:val="18"/>
              </w:rPr>
              <w:t>/</w:t>
            </w:r>
            <w:r>
              <w:rPr>
                <w:rFonts w:ascii="宋体" w:eastAsia="宋体" w:hAnsi="宋体" w:cs="宋体" w:hint="eastAsia"/>
                <w:color w:val="000000"/>
                <w:sz w:val="18"/>
                <w:szCs w:val="18"/>
              </w:rPr>
              <w:t>月</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=68.25</w:t>
            </w:r>
            <w:r>
              <w:rPr>
                <w:rFonts w:ascii="宋体" w:eastAsia="宋体" w:hAnsi="宋体" w:cs="宋体" w:hint="eastAsia"/>
                <w:color w:val="000000"/>
                <w:sz w:val="18"/>
                <w:szCs w:val="18"/>
              </w:rPr>
              <w:t>元</w:t>
            </w:r>
            <w:r>
              <w:rPr>
                <w:rFonts w:ascii="宋体" w:eastAsia="宋体" w:hAnsi="宋体" w:cs="宋体" w:hint="eastAsia"/>
                <w:color w:val="000000"/>
                <w:sz w:val="18"/>
                <w:szCs w:val="18"/>
              </w:rPr>
              <w:t>/</w:t>
            </w:r>
            <w:r>
              <w:rPr>
                <w:rFonts w:ascii="宋体" w:eastAsia="宋体" w:hAnsi="宋体" w:cs="宋体" w:hint="eastAsia"/>
                <w:color w:val="000000"/>
                <w:sz w:val="18"/>
                <w:szCs w:val="18"/>
              </w:rPr>
              <w:t>月</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社会效益</w:t>
            </w:r>
            <w:r>
              <w:rPr>
                <w:rFonts w:ascii="宋体" w:eastAsia="宋体" w:hAnsi="宋体" w:cs="宋体" w:hint="eastAsia"/>
                <w:color w:val="000000"/>
                <w:sz w:val="18"/>
                <w:szCs w:val="18"/>
              </w:rPr>
              <w:lastRenderedPageBreak/>
              <w:t>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lastRenderedPageBreak/>
              <w:t>提高退休人员幸福感</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w:t>
            </w:r>
            <w:r>
              <w:rPr>
                <w:rFonts w:ascii="宋体" w:eastAsia="宋体" w:hAnsi="宋体" w:cs="宋体" w:hint="eastAsia"/>
                <w:color w:val="000000"/>
                <w:sz w:val="18"/>
                <w:szCs w:val="18"/>
              </w:rPr>
              <w:lastRenderedPageBreak/>
              <w:t>级赋分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说明材</w:t>
            </w:r>
            <w:r>
              <w:rPr>
                <w:rFonts w:ascii="宋体" w:eastAsia="宋体" w:hAnsi="宋体" w:cs="宋体" w:hint="eastAsia"/>
                <w:color w:val="000000"/>
                <w:sz w:val="18"/>
                <w:szCs w:val="18"/>
              </w:rPr>
              <w:lastRenderedPageBreak/>
              <w:t>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520"/>
        </w:trPr>
        <w:tc>
          <w:tcPr>
            <w:tcW w:w="1525" w:type="pct"/>
            <w:gridSpan w:val="4"/>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lastRenderedPageBreak/>
              <w:t>总分</w:t>
            </w:r>
          </w:p>
        </w:tc>
        <w:tc>
          <w:tcPr>
            <w:tcW w:w="284" w:type="pct"/>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277"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9"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288"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58"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33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8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91"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98"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r>
    </w:tbl>
    <w:p w:rsidR="006B6F98" w:rsidRDefault="00A4221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5000" w:type="pct"/>
        <w:tblLook w:val="04A0"/>
      </w:tblPr>
      <w:tblGrid>
        <w:gridCol w:w="578"/>
        <w:gridCol w:w="530"/>
        <w:gridCol w:w="530"/>
        <w:gridCol w:w="958"/>
        <w:gridCol w:w="489"/>
        <w:gridCol w:w="666"/>
        <w:gridCol w:w="666"/>
        <w:gridCol w:w="486"/>
        <w:gridCol w:w="756"/>
        <w:gridCol w:w="514"/>
        <w:gridCol w:w="466"/>
        <w:gridCol w:w="476"/>
        <w:gridCol w:w="544"/>
        <w:gridCol w:w="1197"/>
      </w:tblGrid>
      <w:tr w:rsidR="006B6F98">
        <w:trPr>
          <w:trHeight w:val="720"/>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4359" w:type="pct"/>
            <w:gridSpan w:val="1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化解中小企业账款资金</w:t>
            </w:r>
          </w:p>
        </w:tc>
      </w:tr>
      <w:tr w:rsidR="006B6F98">
        <w:trPr>
          <w:trHeight w:val="380"/>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1774"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1939"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昌吉市政府投资建设项目代建管理中心</w:t>
            </w:r>
          </w:p>
        </w:tc>
      </w:tr>
      <w:tr w:rsidR="006B6F98">
        <w:trPr>
          <w:trHeight w:val="380"/>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641" w:type="pct"/>
            <w:gridSpan w:val="2"/>
            <w:tcBorders>
              <w:top w:val="single" w:sz="4" w:space="0" w:color="auto"/>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15.00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15.00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15.00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15.00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15.00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15.00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60"/>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6B6F98">
        <w:trPr>
          <w:trHeight w:val="82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本项目为</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年化解中小企业账款资金，计划为尚未偿还到位的企业偿付欠款，涉及项目数量</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个，涉及欠款单位</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家，项目的实施有助于化解政府债务信访风险，减轻相关企业负担，提高政府信誉度。</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日，已支付该项目</w:t>
            </w:r>
            <w:r>
              <w:rPr>
                <w:rFonts w:ascii="宋体" w:eastAsia="宋体" w:hAnsi="宋体" w:cs="宋体" w:hint="eastAsia"/>
                <w:color w:val="000000"/>
                <w:sz w:val="18"/>
                <w:szCs w:val="18"/>
                <w:lang w:eastAsia="zh-CN"/>
              </w:rPr>
              <w:t>15</w:t>
            </w:r>
            <w:r>
              <w:rPr>
                <w:rFonts w:ascii="宋体" w:eastAsia="宋体" w:hAnsi="宋体" w:cs="宋体" w:hint="eastAsia"/>
                <w:color w:val="000000"/>
                <w:sz w:val="18"/>
                <w:szCs w:val="18"/>
                <w:lang w:eastAsia="zh-CN"/>
              </w:rPr>
              <w:t>万元用于化解中小企业欠款，涉及项目数量</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个，涉及欠款单位</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家，在项目实施过程中，各项工作有序推进，各环节衔接紧密。通过本项目的顺利实施，有效降低了可能引发的信访风险，切实维护了政府信誉，为后续项目的开展树立了良好典范。</w:t>
            </w:r>
          </w:p>
        </w:tc>
      </w:tr>
      <w:tr w:rsidR="006B6F98">
        <w:trPr>
          <w:trHeight w:val="820"/>
        </w:trPr>
        <w:tc>
          <w:tcPr>
            <w:tcW w:w="321" w:type="pct"/>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lang w:eastAsia="zh-CN"/>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98">
        <w:trPr>
          <w:trHeight w:val="800"/>
        </w:trPr>
        <w:tc>
          <w:tcPr>
            <w:tcW w:w="321" w:type="pct"/>
            <w:vMerge w:val="restart"/>
            <w:tcBorders>
              <w:top w:val="nil"/>
              <w:left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color w:val="000000"/>
                <w:sz w:val="18"/>
                <w:szCs w:val="18"/>
              </w:rPr>
            </w:pPr>
            <w:r>
              <w:rPr>
                <w:rFonts w:hint="eastAsia"/>
                <w:color w:val="000000"/>
                <w:sz w:val="18"/>
                <w:szCs w:val="18"/>
              </w:rPr>
              <w:t>欠款涉及项目数量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w:t>
            </w:r>
            <w:r>
              <w:rPr>
                <w:rFonts w:ascii="宋体" w:eastAsia="宋体" w:hAnsi="宋体" w:cs="宋体" w:hint="eastAsia"/>
                <w:color w:val="000000"/>
                <w:sz w:val="18"/>
                <w:szCs w:val="18"/>
              </w:rPr>
              <w:t>个</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w:t>
            </w:r>
            <w:r>
              <w:rPr>
                <w:rFonts w:ascii="宋体" w:eastAsia="宋体" w:hAnsi="宋体" w:cs="宋体" w:hint="eastAsia"/>
                <w:color w:val="000000"/>
                <w:sz w:val="18"/>
                <w:szCs w:val="18"/>
              </w:rPr>
              <w:t>个</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欠款涉及单位数量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w:t>
            </w:r>
            <w:r>
              <w:rPr>
                <w:rFonts w:ascii="宋体" w:eastAsia="宋体" w:hAnsi="宋体" w:cs="宋体" w:hint="eastAsia"/>
                <w:color w:val="000000"/>
                <w:sz w:val="18"/>
                <w:szCs w:val="18"/>
              </w:rPr>
              <w:t>家</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w:t>
            </w:r>
            <w:r>
              <w:rPr>
                <w:rFonts w:ascii="宋体" w:eastAsia="宋体" w:hAnsi="宋体" w:cs="宋体" w:hint="eastAsia"/>
                <w:color w:val="000000"/>
                <w:sz w:val="18"/>
                <w:szCs w:val="18"/>
              </w:rPr>
              <w:t>家</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项目足额偿还率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项目完成时间</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11</w:t>
            </w:r>
            <w:r>
              <w:rPr>
                <w:rFonts w:ascii="宋体" w:eastAsia="宋体" w:hAnsi="宋体" w:cs="宋体" w:hint="eastAsia"/>
                <w:color w:val="000000"/>
                <w:sz w:val="18"/>
                <w:szCs w:val="18"/>
              </w:rPr>
              <w:t>月</w:t>
            </w:r>
            <w:r>
              <w:rPr>
                <w:rFonts w:ascii="宋体" w:eastAsia="宋体" w:hAnsi="宋体" w:cs="宋体" w:hint="eastAsia"/>
                <w:color w:val="000000"/>
                <w:sz w:val="18"/>
                <w:szCs w:val="18"/>
              </w:rPr>
              <w:t>30</w:t>
            </w:r>
            <w:r>
              <w:rPr>
                <w:rFonts w:ascii="宋体" w:eastAsia="宋体" w:hAnsi="宋体" w:cs="宋体" w:hint="eastAsia"/>
                <w:color w:val="000000"/>
                <w:sz w:val="18"/>
                <w:szCs w:val="18"/>
              </w:rPr>
              <w:t>日前</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11</w:t>
            </w:r>
            <w:r>
              <w:rPr>
                <w:rFonts w:ascii="宋体" w:eastAsia="宋体" w:hAnsi="宋体" w:cs="宋体" w:hint="eastAsia"/>
                <w:color w:val="000000"/>
                <w:sz w:val="18"/>
                <w:szCs w:val="18"/>
              </w:rPr>
              <w:t>月</w:t>
            </w:r>
            <w:r>
              <w:rPr>
                <w:rFonts w:ascii="宋体" w:eastAsia="宋体" w:hAnsi="宋体" w:cs="宋体" w:hint="eastAsia"/>
                <w:color w:val="000000"/>
                <w:sz w:val="18"/>
                <w:szCs w:val="18"/>
              </w:rPr>
              <w:t>30</w:t>
            </w:r>
            <w:r>
              <w:rPr>
                <w:rFonts w:ascii="宋体" w:eastAsia="宋体" w:hAnsi="宋体" w:cs="宋体" w:hint="eastAsia"/>
                <w:color w:val="000000"/>
                <w:sz w:val="18"/>
                <w:szCs w:val="18"/>
              </w:rPr>
              <w:t>日前</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本次欠款支付金额</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&lt;=15</w:t>
            </w:r>
            <w:r>
              <w:rPr>
                <w:rFonts w:ascii="宋体" w:eastAsia="宋体" w:hAnsi="宋体" w:cs="宋体" w:hint="eastAsia"/>
                <w:color w:val="000000"/>
                <w:sz w:val="18"/>
                <w:szCs w:val="18"/>
              </w:rPr>
              <w:t>万元</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=15</w:t>
            </w:r>
            <w:r>
              <w:rPr>
                <w:rFonts w:ascii="宋体" w:eastAsia="宋体" w:hAnsi="宋体" w:cs="宋体" w:hint="eastAsia"/>
                <w:color w:val="000000"/>
                <w:sz w:val="18"/>
                <w:szCs w:val="18"/>
              </w:rPr>
              <w:t>万元</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累计付款比例</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&gt;=70%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=70%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w:t>
            </w:r>
            <w:r>
              <w:rPr>
                <w:rFonts w:ascii="宋体" w:eastAsia="宋体" w:hAnsi="宋体" w:cs="宋体" w:hint="eastAsia"/>
                <w:color w:val="000000"/>
                <w:sz w:val="18"/>
                <w:szCs w:val="18"/>
              </w:rPr>
              <w:t>指</w:t>
            </w:r>
            <w:r>
              <w:rPr>
                <w:rFonts w:ascii="宋体" w:eastAsia="宋体" w:hAnsi="宋体" w:cs="宋体" w:hint="eastAsia"/>
                <w:color w:val="000000"/>
                <w:sz w:val="18"/>
                <w:szCs w:val="18"/>
              </w:rPr>
              <w:lastRenderedPageBreak/>
              <w:t>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lastRenderedPageBreak/>
              <w:t>缓解企业压力</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有效缓解</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w:t>
            </w:r>
            <w:r>
              <w:rPr>
                <w:rFonts w:ascii="宋体" w:eastAsia="宋体" w:hAnsi="宋体" w:cs="宋体" w:hint="eastAsia"/>
                <w:color w:val="000000"/>
                <w:sz w:val="18"/>
                <w:szCs w:val="18"/>
              </w:rPr>
              <w:lastRenderedPageBreak/>
              <w:t>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w:t>
            </w:r>
            <w:r>
              <w:rPr>
                <w:rFonts w:ascii="宋体" w:eastAsia="宋体" w:hAnsi="宋体" w:cs="宋体" w:hint="eastAsia"/>
                <w:color w:val="000000"/>
                <w:sz w:val="18"/>
                <w:szCs w:val="18"/>
              </w:rPr>
              <w:lastRenderedPageBreak/>
              <w:t>明材料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项目承建单位满意度</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520"/>
        </w:trPr>
        <w:tc>
          <w:tcPr>
            <w:tcW w:w="1525" w:type="pct"/>
            <w:gridSpan w:val="4"/>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284" w:type="pct"/>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277"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9"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288"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58"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33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8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91"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98"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r>
    </w:tbl>
    <w:p w:rsidR="006B6F98" w:rsidRDefault="00A4221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5000" w:type="pct"/>
        <w:tblLook w:val="04A0"/>
      </w:tblPr>
      <w:tblGrid>
        <w:gridCol w:w="578"/>
        <w:gridCol w:w="530"/>
        <w:gridCol w:w="530"/>
        <w:gridCol w:w="958"/>
        <w:gridCol w:w="489"/>
        <w:gridCol w:w="666"/>
        <w:gridCol w:w="666"/>
        <w:gridCol w:w="486"/>
        <w:gridCol w:w="756"/>
        <w:gridCol w:w="514"/>
        <w:gridCol w:w="466"/>
        <w:gridCol w:w="476"/>
        <w:gridCol w:w="544"/>
        <w:gridCol w:w="1197"/>
      </w:tblGrid>
      <w:tr w:rsidR="006B6F98">
        <w:trPr>
          <w:trHeight w:val="720"/>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4359" w:type="pct"/>
            <w:gridSpan w:val="1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南公园西路二级消防救援站室外附属工程项目</w:t>
            </w:r>
          </w:p>
        </w:tc>
      </w:tr>
      <w:tr w:rsidR="006B6F98">
        <w:trPr>
          <w:trHeight w:val="380"/>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1774"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1939"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昌吉市政府投资建设项目代建管理中心</w:t>
            </w:r>
          </w:p>
        </w:tc>
      </w:tr>
      <w:tr w:rsidR="006B6F98">
        <w:trPr>
          <w:trHeight w:val="380"/>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641" w:type="pct"/>
            <w:gridSpan w:val="2"/>
            <w:tcBorders>
              <w:top w:val="single" w:sz="4" w:space="0" w:color="auto"/>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160.00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160.00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160.00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160.00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160.00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160.00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60"/>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6B6F98">
        <w:trPr>
          <w:trHeight w:val="82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南公园西路二级消防救援站室外附属工程项目，该项目已完工，目前工程款尚未支付完成，本次拟支付资金</w:t>
            </w:r>
            <w:r>
              <w:rPr>
                <w:rFonts w:ascii="宋体" w:eastAsia="宋体" w:hAnsi="宋体" w:cs="宋体" w:hint="eastAsia"/>
                <w:color w:val="000000"/>
                <w:sz w:val="18"/>
                <w:szCs w:val="18"/>
                <w:lang w:eastAsia="zh-CN"/>
              </w:rPr>
              <w:t>160</w:t>
            </w:r>
            <w:r>
              <w:rPr>
                <w:rFonts w:ascii="宋体" w:eastAsia="宋体" w:hAnsi="宋体" w:cs="宋体" w:hint="eastAsia"/>
                <w:color w:val="000000"/>
                <w:sz w:val="18"/>
                <w:szCs w:val="18"/>
                <w:lang w:eastAsia="zh-CN"/>
              </w:rPr>
              <w:t>万元，支付欠款</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笔，涉及欠款单位</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家，涉及项目数量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个，欠款的支付有助于降低信访风险，维护政府信誉。</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日，已支付该项目工程欠款</w:t>
            </w:r>
            <w:r>
              <w:rPr>
                <w:rFonts w:ascii="宋体" w:eastAsia="宋体" w:hAnsi="宋体" w:cs="宋体" w:hint="eastAsia"/>
                <w:color w:val="000000"/>
                <w:sz w:val="18"/>
                <w:szCs w:val="18"/>
                <w:lang w:eastAsia="zh-CN"/>
              </w:rPr>
              <w:t>160</w:t>
            </w:r>
            <w:r>
              <w:rPr>
                <w:rFonts w:ascii="宋体" w:eastAsia="宋体" w:hAnsi="宋体" w:cs="宋体" w:hint="eastAsia"/>
                <w:color w:val="000000"/>
                <w:sz w:val="18"/>
                <w:szCs w:val="18"/>
                <w:lang w:eastAsia="zh-CN"/>
              </w:rPr>
              <w:t>万元，欠款支付欠款</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笔，涉及欠款单位</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家，涉及项目数量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个，在项目实施过程中，各项工作有序推进，各环节衔接紧密。通过本项目的顺利实施，有效降低了可能引发的信访风险，切实维护了政府信誉，为后续项目的开展树立了良好典范。</w:t>
            </w:r>
          </w:p>
        </w:tc>
      </w:tr>
      <w:tr w:rsidR="006B6F98">
        <w:trPr>
          <w:trHeight w:val="820"/>
        </w:trPr>
        <w:tc>
          <w:tcPr>
            <w:tcW w:w="321" w:type="pct"/>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lang w:eastAsia="zh-CN"/>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98">
        <w:trPr>
          <w:trHeight w:val="800"/>
        </w:trPr>
        <w:tc>
          <w:tcPr>
            <w:tcW w:w="321" w:type="pct"/>
            <w:vMerge w:val="restart"/>
            <w:tcBorders>
              <w:top w:val="nil"/>
              <w:left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color w:val="000000"/>
                <w:sz w:val="18"/>
                <w:szCs w:val="18"/>
              </w:rPr>
            </w:pPr>
            <w:r>
              <w:rPr>
                <w:rFonts w:hint="eastAsia"/>
                <w:color w:val="000000"/>
                <w:sz w:val="18"/>
                <w:szCs w:val="18"/>
              </w:rPr>
              <w:t>支付欠款数数</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笔</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笔</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涉及欠款单位数量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涉及项目数量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资金支付合规率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t>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本次欠款支付金额</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=160</w:t>
            </w:r>
            <w:r>
              <w:rPr>
                <w:rFonts w:ascii="宋体" w:eastAsia="宋体" w:hAnsi="宋体" w:cs="宋体" w:hint="eastAsia"/>
                <w:color w:val="000000"/>
                <w:sz w:val="18"/>
                <w:szCs w:val="18"/>
              </w:rPr>
              <w:t>万元</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=160</w:t>
            </w:r>
            <w:r>
              <w:rPr>
                <w:rFonts w:ascii="宋体" w:eastAsia="宋体" w:hAnsi="宋体" w:cs="宋体" w:hint="eastAsia"/>
                <w:color w:val="000000"/>
                <w:sz w:val="18"/>
                <w:szCs w:val="18"/>
              </w:rPr>
              <w:t>万元</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社会效益</w:t>
            </w:r>
            <w:r>
              <w:rPr>
                <w:rFonts w:ascii="宋体" w:eastAsia="宋体" w:hAnsi="宋体" w:cs="宋体" w:hint="eastAsia"/>
                <w:color w:val="000000"/>
                <w:sz w:val="18"/>
                <w:szCs w:val="18"/>
              </w:rPr>
              <w:lastRenderedPageBreak/>
              <w:t>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lastRenderedPageBreak/>
              <w:t>降低信访风险，维护政府信</w:t>
            </w:r>
            <w:r>
              <w:rPr>
                <w:rFonts w:ascii="宋体" w:eastAsia="宋体" w:hAnsi="宋体" w:cs="宋体" w:hint="eastAsia"/>
                <w:color w:val="000000"/>
                <w:sz w:val="18"/>
                <w:szCs w:val="18"/>
                <w:lang w:eastAsia="zh-CN"/>
              </w:rPr>
              <w:lastRenderedPageBreak/>
              <w:t>誉。</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30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有效降低</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其他标</w:t>
            </w:r>
            <w:r>
              <w:rPr>
                <w:rFonts w:ascii="宋体" w:eastAsia="宋体" w:hAnsi="宋体" w:cs="宋体" w:hint="eastAsia"/>
                <w:color w:val="000000"/>
                <w:sz w:val="18"/>
                <w:szCs w:val="18"/>
              </w:rPr>
              <w:lastRenderedPageBreak/>
              <w:t>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w:t>
            </w:r>
            <w:r>
              <w:rPr>
                <w:rFonts w:ascii="宋体" w:eastAsia="宋体" w:hAnsi="宋体" w:cs="宋体" w:hint="eastAsia"/>
                <w:color w:val="000000"/>
                <w:sz w:val="18"/>
                <w:szCs w:val="18"/>
              </w:rPr>
              <w:lastRenderedPageBreak/>
              <w:t>级赋分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说明材</w:t>
            </w:r>
            <w:r>
              <w:rPr>
                <w:rFonts w:ascii="宋体" w:eastAsia="宋体" w:hAnsi="宋体" w:cs="宋体" w:hint="eastAsia"/>
                <w:color w:val="000000"/>
                <w:sz w:val="18"/>
                <w:szCs w:val="18"/>
              </w:rPr>
              <w:lastRenderedPageBreak/>
              <w:t>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520"/>
        </w:trPr>
        <w:tc>
          <w:tcPr>
            <w:tcW w:w="1525" w:type="pct"/>
            <w:gridSpan w:val="4"/>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lastRenderedPageBreak/>
              <w:t>总分</w:t>
            </w:r>
          </w:p>
        </w:tc>
        <w:tc>
          <w:tcPr>
            <w:tcW w:w="284" w:type="pct"/>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277"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9"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288"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58"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33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8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91"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98"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r>
    </w:tbl>
    <w:p w:rsidR="006B6F98" w:rsidRDefault="00A4221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5000" w:type="pct"/>
        <w:tblLook w:val="04A0"/>
      </w:tblPr>
      <w:tblGrid>
        <w:gridCol w:w="578"/>
        <w:gridCol w:w="530"/>
        <w:gridCol w:w="530"/>
        <w:gridCol w:w="958"/>
        <w:gridCol w:w="489"/>
        <w:gridCol w:w="666"/>
        <w:gridCol w:w="666"/>
        <w:gridCol w:w="486"/>
        <w:gridCol w:w="756"/>
        <w:gridCol w:w="514"/>
        <w:gridCol w:w="466"/>
        <w:gridCol w:w="476"/>
        <w:gridCol w:w="544"/>
        <w:gridCol w:w="1197"/>
      </w:tblGrid>
      <w:tr w:rsidR="006B6F98">
        <w:trPr>
          <w:trHeight w:val="720"/>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4359" w:type="pct"/>
            <w:gridSpan w:val="1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南公园西路二级消防救援站建设和嘉和便民服务站改造</w:t>
            </w:r>
          </w:p>
        </w:tc>
      </w:tr>
      <w:tr w:rsidR="006B6F98">
        <w:trPr>
          <w:trHeight w:val="380"/>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1774"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1939"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昌吉市政府投资建设项目代建管理中心</w:t>
            </w:r>
          </w:p>
        </w:tc>
      </w:tr>
      <w:tr w:rsidR="006B6F98">
        <w:trPr>
          <w:trHeight w:val="380"/>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641" w:type="pct"/>
            <w:gridSpan w:val="2"/>
            <w:tcBorders>
              <w:top w:val="single" w:sz="4" w:space="0" w:color="auto"/>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60"/>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6B6F98">
        <w:trPr>
          <w:trHeight w:val="82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本项目为南公园西路二级消防救援站建设和嘉和便民服务站改造项目资金，计划为尚未偿还到位的企业偿付欠款，涉及项目数量</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个，涉及欠款单位</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家，项目的实施有助于化解政府债务信访风险，减轻相关企业负担，提高政府信誉度。</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日，已支付该项目欠款</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万元，欠款涉及项目数量</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个，涉及欠款单位</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家，项目的实施化解了政府债务信访风险，减轻了相关企业负担，提高了政府信誉度。在项目实施过程中，各项工作有序推进，各环节衔接紧密。通过本项目的顺利实施，有效降低了可能引发的信访风险，切实维护了政府信誉，为后续</w:t>
            </w:r>
            <w:r>
              <w:rPr>
                <w:rFonts w:ascii="宋体" w:eastAsia="宋体" w:hAnsi="宋体" w:cs="宋体" w:hint="eastAsia"/>
                <w:color w:val="000000"/>
                <w:sz w:val="18"/>
                <w:szCs w:val="18"/>
                <w:lang w:eastAsia="zh-CN"/>
              </w:rPr>
              <w:t>项目的开展树立了良好典范。</w:t>
            </w:r>
          </w:p>
        </w:tc>
      </w:tr>
      <w:tr w:rsidR="006B6F98">
        <w:trPr>
          <w:trHeight w:val="820"/>
        </w:trPr>
        <w:tc>
          <w:tcPr>
            <w:tcW w:w="321" w:type="pct"/>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lang w:eastAsia="zh-CN"/>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98">
        <w:trPr>
          <w:trHeight w:val="800"/>
        </w:trPr>
        <w:tc>
          <w:tcPr>
            <w:tcW w:w="321" w:type="pct"/>
            <w:vMerge w:val="restart"/>
            <w:tcBorders>
              <w:top w:val="nil"/>
              <w:left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color w:val="000000"/>
                <w:sz w:val="18"/>
                <w:szCs w:val="18"/>
              </w:rPr>
            </w:pPr>
            <w:r>
              <w:rPr>
                <w:rFonts w:hint="eastAsia"/>
                <w:color w:val="000000"/>
                <w:sz w:val="18"/>
                <w:szCs w:val="18"/>
              </w:rPr>
              <w:t>欠款涉及项目数量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个</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个</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欠款涉及单位数量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r>
              <w:rPr>
                <w:rFonts w:ascii="宋体" w:eastAsia="宋体" w:hAnsi="宋体" w:cs="宋体" w:hint="eastAsia"/>
                <w:color w:val="000000"/>
                <w:sz w:val="18"/>
                <w:szCs w:val="18"/>
              </w:rPr>
              <w:t>家</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r>
              <w:rPr>
                <w:rFonts w:ascii="宋体" w:eastAsia="宋体" w:hAnsi="宋体" w:cs="宋体" w:hint="eastAsia"/>
                <w:color w:val="000000"/>
                <w:sz w:val="18"/>
                <w:szCs w:val="18"/>
              </w:rPr>
              <w:t>家</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项目完成率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项目完成时间</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25</w:t>
            </w:r>
            <w:r>
              <w:rPr>
                <w:rFonts w:ascii="宋体" w:eastAsia="宋体" w:hAnsi="宋体" w:cs="宋体" w:hint="eastAsia"/>
                <w:color w:val="000000"/>
                <w:sz w:val="18"/>
                <w:szCs w:val="18"/>
              </w:rPr>
              <w:t>日前</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25</w:t>
            </w:r>
            <w:r>
              <w:rPr>
                <w:rFonts w:ascii="宋体" w:eastAsia="宋体" w:hAnsi="宋体" w:cs="宋体" w:hint="eastAsia"/>
                <w:color w:val="000000"/>
                <w:sz w:val="18"/>
                <w:szCs w:val="18"/>
              </w:rPr>
              <w:t>日前</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t>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本次欠款支付金额</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&lt;=100</w:t>
            </w:r>
            <w:r>
              <w:rPr>
                <w:rFonts w:ascii="宋体" w:eastAsia="宋体" w:hAnsi="宋体" w:cs="宋体" w:hint="eastAsia"/>
                <w:color w:val="000000"/>
                <w:sz w:val="18"/>
                <w:szCs w:val="18"/>
              </w:rPr>
              <w:t>万元</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r>
              <w:rPr>
                <w:rFonts w:ascii="宋体" w:eastAsia="宋体" w:hAnsi="宋体" w:cs="宋体" w:hint="eastAsia"/>
                <w:color w:val="000000"/>
                <w:sz w:val="18"/>
                <w:szCs w:val="18"/>
              </w:rPr>
              <w:t>万元</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累计付款比例</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&gt;=70%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=70%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社会效益</w:t>
            </w:r>
            <w:r>
              <w:rPr>
                <w:rFonts w:ascii="宋体" w:eastAsia="宋体" w:hAnsi="宋体" w:cs="宋体" w:hint="eastAsia"/>
                <w:color w:val="000000"/>
                <w:sz w:val="18"/>
                <w:szCs w:val="18"/>
              </w:rPr>
              <w:lastRenderedPageBreak/>
              <w:t>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lastRenderedPageBreak/>
              <w:t>缓解企业压力</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有效缓解</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w:t>
            </w:r>
            <w:r>
              <w:rPr>
                <w:rFonts w:ascii="宋体" w:eastAsia="宋体" w:hAnsi="宋体" w:cs="宋体" w:hint="eastAsia"/>
                <w:color w:val="000000"/>
                <w:sz w:val="18"/>
                <w:szCs w:val="18"/>
              </w:rPr>
              <w:lastRenderedPageBreak/>
              <w:t>级赋分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lastRenderedPageBreak/>
              <w:t>说明材料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项目承建单位满意度</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520"/>
        </w:trPr>
        <w:tc>
          <w:tcPr>
            <w:tcW w:w="1525" w:type="pct"/>
            <w:gridSpan w:val="4"/>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284" w:type="pct"/>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277"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9"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288"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58"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33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8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91"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98"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r>
    </w:tbl>
    <w:p w:rsidR="006B6F98" w:rsidRDefault="00A4221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5000" w:type="pct"/>
        <w:tblLook w:val="04A0"/>
      </w:tblPr>
      <w:tblGrid>
        <w:gridCol w:w="578"/>
        <w:gridCol w:w="530"/>
        <w:gridCol w:w="530"/>
        <w:gridCol w:w="958"/>
        <w:gridCol w:w="489"/>
        <w:gridCol w:w="666"/>
        <w:gridCol w:w="666"/>
        <w:gridCol w:w="486"/>
        <w:gridCol w:w="756"/>
        <w:gridCol w:w="514"/>
        <w:gridCol w:w="466"/>
        <w:gridCol w:w="476"/>
        <w:gridCol w:w="544"/>
        <w:gridCol w:w="1197"/>
      </w:tblGrid>
      <w:tr w:rsidR="006B6F98">
        <w:trPr>
          <w:trHeight w:val="720"/>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4359" w:type="pct"/>
            <w:gridSpan w:val="1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双河社区办公阵地维修工程</w:t>
            </w:r>
          </w:p>
        </w:tc>
      </w:tr>
      <w:tr w:rsidR="006B6F98">
        <w:trPr>
          <w:trHeight w:val="380"/>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1774"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1939"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昌吉市政府投资建设项目代建管理中心</w:t>
            </w:r>
          </w:p>
        </w:tc>
      </w:tr>
      <w:tr w:rsidR="006B6F98">
        <w:trPr>
          <w:trHeight w:val="380"/>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641" w:type="pct"/>
            <w:gridSpan w:val="2"/>
            <w:tcBorders>
              <w:top w:val="single" w:sz="4" w:space="0" w:color="auto"/>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60"/>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6B6F98">
        <w:trPr>
          <w:trHeight w:val="82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本项目为双河社区办公阵地维修工程资金，计划为尚未偿还到位的企业偿付欠款，涉及项目数量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个，涉及欠款单位</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家，项目的实施有助于化解政府债务信访风险，减轻相关企业负担，提高政府信誉度。</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日，本项目实际支付资金</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万元，欠款涉及项目数量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个，涉及欠款单位</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家，在项目实施过程中，各项工作有序推进，各环节衔接紧密。通过本项目的顺利实施，有效降低了可能引发的信访风险，切实维护了政府信誉，为后续项目的开展树立了良好典范。</w:t>
            </w:r>
          </w:p>
        </w:tc>
      </w:tr>
      <w:tr w:rsidR="006B6F98">
        <w:trPr>
          <w:trHeight w:val="820"/>
        </w:trPr>
        <w:tc>
          <w:tcPr>
            <w:tcW w:w="321" w:type="pct"/>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lang w:eastAsia="zh-CN"/>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98">
        <w:trPr>
          <w:trHeight w:val="800"/>
        </w:trPr>
        <w:tc>
          <w:tcPr>
            <w:tcW w:w="321" w:type="pct"/>
            <w:vMerge w:val="restart"/>
            <w:tcBorders>
              <w:top w:val="nil"/>
              <w:left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color w:val="000000"/>
                <w:sz w:val="18"/>
                <w:szCs w:val="18"/>
              </w:rPr>
            </w:pPr>
            <w:r>
              <w:rPr>
                <w:rFonts w:hint="eastAsia"/>
                <w:color w:val="000000"/>
                <w:sz w:val="18"/>
                <w:szCs w:val="18"/>
              </w:rPr>
              <w:t>欠款涉及项目数量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欠款涉及单位数量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项目足额偿还率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项目完成时间</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11</w:t>
            </w:r>
            <w:r>
              <w:rPr>
                <w:rFonts w:ascii="宋体" w:eastAsia="宋体" w:hAnsi="宋体" w:cs="宋体" w:hint="eastAsia"/>
                <w:color w:val="000000"/>
                <w:sz w:val="18"/>
                <w:szCs w:val="18"/>
              </w:rPr>
              <w:t>月</w:t>
            </w:r>
            <w:r>
              <w:rPr>
                <w:rFonts w:ascii="宋体" w:eastAsia="宋体" w:hAnsi="宋体" w:cs="宋体" w:hint="eastAsia"/>
                <w:color w:val="000000"/>
                <w:sz w:val="18"/>
                <w:szCs w:val="18"/>
              </w:rPr>
              <w:t>30</w:t>
            </w:r>
            <w:r>
              <w:rPr>
                <w:rFonts w:ascii="宋体" w:eastAsia="宋体" w:hAnsi="宋体" w:cs="宋体" w:hint="eastAsia"/>
                <w:color w:val="000000"/>
                <w:sz w:val="18"/>
                <w:szCs w:val="18"/>
              </w:rPr>
              <w:t>日前</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11</w:t>
            </w:r>
            <w:r>
              <w:rPr>
                <w:rFonts w:ascii="宋体" w:eastAsia="宋体" w:hAnsi="宋体" w:cs="宋体" w:hint="eastAsia"/>
                <w:color w:val="000000"/>
                <w:sz w:val="18"/>
                <w:szCs w:val="18"/>
              </w:rPr>
              <w:t>月</w:t>
            </w:r>
            <w:r>
              <w:rPr>
                <w:rFonts w:ascii="宋体" w:eastAsia="宋体" w:hAnsi="宋体" w:cs="宋体" w:hint="eastAsia"/>
                <w:color w:val="000000"/>
                <w:sz w:val="18"/>
                <w:szCs w:val="18"/>
              </w:rPr>
              <w:t>30</w:t>
            </w:r>
            <w:r>
              <w:rPr>
                <w:rFonts w:ascii="宋体" w:eastAsia="宋体" w:hAnsi="宋体" w:cs="宋体" w:hint="eastAsia"/>
                <w:color w:val="000000"/>
                <w:sz w:val="18"/>
                <w:szCs w:val="18"/>
              </w:rPr>
              <w:t>日</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t>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本次欠款支付金额</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&lt;=10</w:t>
            </w:r>
            <w:r>
              <w:rPr>
                <w:rFonts w:ascii="宋体" w:eastAsia="宋体" w:hAnsi="宋体" w:cs="宋体" w:hint="eastAsia"/>
                <w:color w:val="000000"/>
                <w:sz w:val="18"/>
                <w:szCs w:val="18"/>
              </w:rPr>
              <w:t>万元</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r>
              <w:rPr>
                <w:rFonts w:ascii="宋体" w:eastAsia="宋体" w:hAnsi="宋体" w:cs="宋体" w:hint="eastAsia"/>
                <w:color w:val="000000"/>
                <w:sz w:val="18"/>
                <w:szCs w:val="18"/>
              </w:rPr>
              <w:t>万元</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累计付款比例</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&gt;=45%</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=45%</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w:t>
            </w:r>
            <w:r>
              <w:rPr>
                <w:rFonts w:ascii="宋体" w:eastAsia="宋体" w:hAnsi="宋体" w:cs="宋体" w:hint="eastAsia"/>
                <w:color w:val="000000"/>
                <w:sz w:val="18"/>
                <w:szCs w:val="18"/>
              </w:rPr>
              <w:t>指</w:t>
            </w:r>
            <w:r>
              <w:rPr>
                <w:rFonts w:ascii="宋体" w:eastAsia="宋体" w:hAnsi="宋体" w:cs="宋体" w:hint="eastAsia"/>
                <w:color w:val="000000"/>
                <w:sz w:val="18"/>
                <w:szCs w:val="18"/>
              </w:rPr>
              <w:lastRenderedPageBreak/>
              <w:t>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lastRenderedPageBreak/>
              <w:t>缓解企业压力</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有效缓解</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有效缓解</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w:t>
            </w:r>
            <w:r>
              <w:rPr>
                <w:rFonts w:ascii="宋体" w:eastAsia="宋体" w:hAnsi="宋体" w:cs="宋体" w:hint="eastAsia"/>
                <w:color w:val="000000"/>
                <w:sz w:val="18"/>
                <w:szCs w:val="18"/>
              </w:rPr>
              <w:lastRenderedPageBreak/>
              <w:t>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w:t>
            </w:r>
            <w:r>
              <w:rPr>
                <w:rFonts w:ascii="宋体" w:eastAsia="宋体" w:hAnsi="宋体" w:cs="宋体" w:hint="eastAsia"/>
                <w:color w:val="000000"/>
                <w:sz w:val="18"/>
                <w:szCs w:val="18"/>
              </w:rPr>
              <w:lastRenderedPageBreak/>
              <w:t>明材料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项目承建单位满意度</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520"/>
        </w:trPr>
        <w:tc>
          <w:tcPr>
            <w:tcW w:w="1525" w:type="pct"/>
            <w:gridSpan w:val="4"/>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284" w:type="pct"/>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277"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9"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288"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58"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33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8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91"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98"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r>
    </w:tbl>
    <w:p w:rsidR="006B6F98" w:rsidRDefault="00A4221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5000" w:type="pct"/>
        <w:tblLook w:val="04A0"/>
      </w:tblPr>
      <w:tblGrid>
        <w:gridCol w:w="578"/>
        <w:gridCol w:w="530"/>
        <w:gridCol w:w="530"/>
        <w:gridCol w:w="958"/>
        <w:gridCol w:w="489"/>
        <w:gridCol w:w="666"/>
        <w:gridCol w:w="666"/>
        <w:gridCol w:w="486"/>
        <w:gridCol w:w="756"/>
        <w:gridCol w:w="514"/>
        <w:gridCol w:w="466"/>
        <w:gridCol w:w="476"/>
        <w:gridCol w:w="544"/>
        <w:gridCol w:w="1197"/>
      </w:tblGrid>
      <w:tr w:rsidR="006B6F98">
        <w:trPr>
          <w:trHeight w:val="720"/>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4359" w:type="pct"/>
            <w:gridSpan w:val="1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双河社区办公阵地维修工程项目资金</w:t>
            </w:r>
          </w:p>
        </w:tc>
      </w:tr>
      <w:tr w:rsidR="006B6F98">
        <w:trPr>
          <w:trHeight w:val="380"/>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1774"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1939"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昌吉市政府投资建设项目代建管理中心</w:t>
            </w:r>
          </w:p>
        </w:tc>
      </w:tr>
      <w:tr w:rsidR="006B6F98">
        <w:trPr>
          <w:trHeight w:val="380"/>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641" w:type="pct"/>
            <w:gridSpan w:val="2"/>
            <w:tcBorders>
              <w:top w:val="single" w:sz="4" w:space="0" w:color="auto"/>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60"/>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6B6F98">
        <w:trPr>
          <w:trHeight w:val="82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双河社区办公阵地维修工程项目资金项目，该项目已完工，目前工程款尚未支付完成，本次拟支付资金</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万元，支付欠款</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笔，涉及欠款单位</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家，涉及项目数量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个，欠款的支付有助于降低信访风险，维护政府信誉。</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日，已支付该项目欠款</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万元，支付欠款</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笔，涉及欠款单位</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家，涉及项目数量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个。在项目实施过程中，各项工作有序推进，各环节衔接紧密。通过本项目的顺利实施，有效降低了可能引发的信访风险，切实维护了政府信誉，为后续项目的开展树立了良好典范。</w:t>
            </w:r>
          </w:p>
        </w:tc>
      </w:tr>
      <w:tr w:rsidR="006B6F98">
        <w:trPr>
          <w:trHeight w:val="820"/>
        </w:trPr>
        <w:tc>
          <w:tcPr>
            <w:tcW w:w="321" w:type="pct"/>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lang w:eastAsia="zh-CN"/>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98">
        <w:trPr>
          <w:trHeight w:val="800"/>
        </w:trPr>
        <w:tc>
          <w:tcPr>
            <w:tcW w:w="321" w:type="pct"/>
            <w:vMerge w:val="restart"/>
            <w:tcBorders>
              <w:top w:val="nil"/>
              <w:left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color w:val="000000"/>
                <w:sz w:val="18"/>
                <w:szCs w:val="18"/>
              </w:rPr>
            </w:pPr>
            <w:r>
              <w:rPr>
                <w:rFonts w:hint="eastAsia"/>
                <w:color w:val="000000"/>
                <w:sz w:val="18"/>
                <w:szCs w:val="18"/>
              </w:rPr>
              <w:t>支付欠款笔数</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笔</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笔</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涉及欠款单位数量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涉及项目数量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资金支付合规率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t>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本次欠款支付金额</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&lt;=10</w:t>
            </w:r>
            <w:r>
              <w:rPr>
                <w:rFonts w:ascii="宋体" w:eastAsia="宋体" w:hAnsi="宋体" w:cs="宋体" w:hint="eastAsia"/>
                <w:color w:val="000000"/>
                <w:sz w:val="18"/>
                <w:szCs w:val="18"/>
              </w:rPr>
              <w:t>万元</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r>
              <w:rPr>
                <w:rFonts w:ascii="宋体" w:eastAsia="宋体" w:hAnsi="宋体" w:cs="宋体" w:hint="eastAsia"/>
                <w:color w:val="000000"/>
                <w:sz w:val="18"/>
                <w:szCs w:val="18"/>
              </w:rPr>
              <w:t>万元</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社会效益</w:t>
            </w:r>
            <w:r>
              <w:rPr>
                <w:rFonts w:ascii="宋体" w:eastAsia="宋体" w:hAnsi="宋体" w:cs="宋体" w:hint="eastAsia"/>
                <w:color w:val="000000"/>
                <w:sz w:val="18"/>
                <w:szCs w:val="18"/>
              </w:rPr>
              <w:lastRenderedPageBreak/>
              <w:t>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lastRenderedPageBreak/>
              <w:t>降低信访风险，维护政府信</w:t>
            </w:r>
            <w:r>
              <w:rPr>
                <w:rFonts w:ascii="宋体" w:eastAsia="宋体" w:hAnsi="宋体" w:cs="宋体" w:hint="eastAsia"/>
                <w:color w:val="000000"/>
                <w:sz w:val="18"/>
                <w:szCs w:val="18"/>
                <w:lang w:eastAsia="zh-CN"/>
              </w:rPr>
              <w:lastRenderedPageBreak/>
              <w:t>誉。</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30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有效降低</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其他标</w:t>
            </w:r>
            <w:r>
              <w:rPr>
                <w:rFonts w:ascii="宋体" w:eastAsia="宋体" w:hAnsi="宋体" w:cs="宋体" w:hint="eastAsia"/>
                <w:color w:val="000000"/>
                <w:sz w:val="18"/>
                <w:szCs w:val="18"/>
              </w:rPr>
              <w:lastRenderedPageBreak/>
              <w:t>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w:t>
            </w:r>
            <w:r>
              <w:rPr>
                <w:rFonts w:ascii="宋体" w:eastAsia="宋体" w:hAnsi="宋体" w:cs="宋体" w:hint="eastAsia"/>
                <w:color w:val="000000"/>
                <w:sz w:val="18"/>
                <w:szCs w:val="18"/>
              </w:rPr>
              <w:lastRenderedPageBreak/>
              <w:t>级赋分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说明材</w:t>
            </w:r>
            <w:r>
              <w:rPr>
                <w:rFonts w:ascii="宋体" w:eastAsia="宋体" w:hAnsi="宋体" w:cs="宋体" w:hint="eastAsia"/>
                <w:color w:val="000000"/>
                <w:sz w:val="18"/>
                <w:szCs w:val="18"/>
              </w:rPr>
              <w:lastRenderedPageBreak/>
              <w:t>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520"/>
        </w:trPr>
        <w:tc>
          <w:tcPr>
            <w:tcW w:w="1525" w:type="pct"/>
            <w:gridSpan w:val="4"/>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lastRenderedPageBreak/>
              <w:t>总分</w:t>
            </w:r>
          </w:p>
        </w:tc>
        <w:tc>
          <w:tcPr>
            <w:tcW w:w="284" w:type="pct"/>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277"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9"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288"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58"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33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8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91"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98"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r>
    </w:tbl>
    <w:p w:rsidR="006B6F98" w:rsidRDefault="00A42218">
      <w:pPr>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rsidR="006B6F98" w:rsidRDefault="00A42218">
      <w:pPr>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5000" w:type="pct"/>
        <w:tblLook w:val="04A0"/>
      </w:tblPr>
      <w:tblGrid>
        <w:gridCol w:w="578"/>
        <w:gridCol w:w="521"/>
        <w:gridCol w:w="521"/>
        <w:gridCol w:w="949"/>
        <w:gridCol w:w="489"/>
        <w:gridCol w:w="756"/>
        <w:gridCol w:w="666"/>
        <w:gridCol w:w="486"/>
        <w:gridCol w:w="756"/>
        <w:gridCol w:w="487"/>
        <w:gridCol w:w="457"/>
        <w:gridCol w:w="467"/>
        <w:gridCol w:w="535"/>
        <w:gridCol w:w="1188"/>
      </w:tblGrid>
      <w:tr w:rsidR="006B6F98">
        <w:trPr>
          <w:trHeight w:val="720"/>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4359" w:type="pct"/>
            <w:gridSpan w:val="1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工信第二批化解中小企业欠款</w:t>
            </w:r>
          </w:p>
        </w:tc>
      </w:tr>
      <w:tr w:rsidR="006B6F98">
        <w:trPr>
          <w:trHeight w:val="380"/>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1774"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1939"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昌吉市政府投资建设项目代建管理中心</w:t>
            </w:r>
          </w:p>
        </w:tc>
      </w:tr>
      <w:tr w:rsidR="006B6F98">
        <w:trPr>
          <w:trHeight w:val="380"/>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641" w:type="pct"/>
            <w:gridSpan w:val="2"/>
            <w:tcBorders>
              <w:top w:val="single" w:sz="4" w:space="0" w:color="auto"/>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95.19</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95.19</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95.19</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95.19</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95.19</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95.19</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60"/>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6B6F98">
        <w:trPr>
          <w:trHeight w:val="82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本项目为工信第二批化解中小企业欠款资金，计划为尚未偿还到位的企业偿付欠款，涉及项目数量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个，项目的实施有助于化解政府债务信访风险，减轻相关企业负担，提高政府信誉度。</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lang w:eastAsia="zh-CN"/>
              </w:rPr>
              <w:t>截至</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日，该项目已支付本期欠款</w:t>
            </w:r>
            <w:r>
              <w:rPr>
                <w:rFonts w:ascii="宋体" w:eastAsia="宋体" w:hAnsi="宋体" w:cs="宋体" w:hint="eastAsia"/>
                <w:color w:val="000000"/>
                <w:sz w:val="18"/>
                <w:szCs w:val="18"/>
                <w:lang w:eastAsia="zh-CN"/>
              </w:rPr>
              <w:t>95.19</w:t>
            </w:r>
            <w:r>
              <w:rPr>
                <w:rFonts w:ascii="宋体" w:eastAsia="宋体" w:hAnsi="宋体" w:cs="宋体" w:hint="eastAsia"/>
                <w:color w:val="000000"/>
                <w:sz w:val="18"/>
                <w:szCs w:val="18"/>
                <w:lang w:eastAsia="zh-CN"/>
              </w:rPr>
              <w:t>万元，涉及</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个欠款项目和</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家单位。此次支付有效化解了政府债务信访风险，减轻了企业负担，提升了政府信誉度。政府通过及时履行合同义务，展现了良好的债务管理能力和责任担当，传递了优化营商环境的积极信号。</w:t>
            </w:r>
            <w:r>
              <w:rPr>
                <w:rFonts w:ascii="宋体" w:eastAsia="宋体" w:hAnsi="宋体" w:cs="宋体" w:hint="eastAsia"/>
                <w:color w:val="000000"/>
                <w:sz w:val="18"/>
                <w:szCs w:val="18"/>
              </w:rPr>
              <w:t>巩固了社会稳定和政府形象。</w:t>
            </w:r>
          </w:p>
        </w:tc>
      </w:tr>
      <w:tr w:rsidR="006B6F98">
        <w:trPr>
          <w:trHeight w:val="820"/>
        </w:trPr>
        <w:tc>
          <w:tcPr>
            <w:tcW w:w="321" w:type="pct"/>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98">
        <w:trPr>
          <w:trHeight w:val="800"/>
        </w:trPr>
        <w:tc>
          <w:tcPr>
            <w:tcW w:w="321" w:type="pct"/>
            <w:vMerge w:val="restart"/>
            <w:tcBorders>
              <w:top w:val="nil"/>
              <w:left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color w:val="000000"/>
                <w:sz w:val="18"/>
                <w:szCs w:val="18"/>
              </w:rPr>
            </w:pPr>
            <w:r>
              <w:rPr>
                <w:rFonts w:hint="eastAsia"/>
                <w:color w:val="000000"/>
                <w:sz w:val="18"/>
                <w:szCs w:val="18"/>
              </w:rPr>
              <w:t>欠款涉及项目数量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欠款涉及单位数量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资金支付合规率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w:t>
            </w:r>
            <w:r>
              <w:rPr>
                <w:rFonts w:ascii="宋体" w:eastAsia="宋体" w:hAnsi="宋体" w:cs="宋体" w:hint="eastAsia"/>
                <w:color w:val="000000"/>
                <w:sz w:val="18"/>
                <w:szCs w:val="18"/>
              </w:rPr>
              <w:t>济成本指标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首批支付欠款预算资金额</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&lt;=90</w:t>
            </w:r>
            <w:r>
              <w:rPr>
                <w:rFonts w:ascii="宋体" w:eastAsia="宋体" w:hAnsi="宋体" w:cs="宋体" w:hint="eastAsia"/>
                <w:color w:val="000000"/>
                <w:sz w:val="18"/>
                <w:szCs w:val="18"/>
              </w:rPr>
              <w:t>万元</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=90</w:t>
            </w:r>
            <w:r>
              <w:rPr>
                <w:rFonts w:ascii="宋体" w:eastAsia="宋体" w:hAnsi="宋体" w:cs="宋体" w:hint="eastAsia"/>
                <w:color w:val="000000"/>
                <w:sz w:val="18"/>
                <w:szCs w:val="18"/>
              </w:rPr>
              <w:t>万元</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第二次支付欠款预算资金额</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&lt;=5.19</w:t>
            </w:r>
            <w:r>
              <w:rPr>
                <w:rFonts w:ascii="宋体" w:eastAsia="宋体" w:hAnsi="宋体" w:cs="宋体" w:hint="eastAsia"/>
                <w:color w:val="000000"/>
                <w:sz w:val="18"/>
                <w:szCs w:val="18"/>
              </w:rPr>
              <w:t>万元</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=5.19</w:t>
            </w:r>
            <w:r>
              <w:rPr>
                <w:rFonts w:ascii="宋体" w:eastAsia="宋体" w:hAnsi="宋体" w:cs="宋体" w:hint="eastAsia"/>
                <w:color w:val="000000"/>
                <w:sz w:val="18"/>
                <w:szCs w:val="18"/>
              </w:rPr>
              <w:t>万元</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社</w:t>
            </w:r>
            <w:r>
              <w:rPr>
                <w:rFonts w:ascii="宋体" w:eastAsia="宋体" w:hAnsi="宋体" w:cs="宋体" w:hint="eastAsia"/>
                <w:color w:val="000000"/>
                <w:sz w:val="18"/>
                <w:szCs w:val="18"/>
              </w:rPr>
              <w:t>会效益</w:t>
            </w:r>
            <w:r>
              <w:rPr>
                <w:rFonts w:ascii="宋体" w:eastAsia="宋体" w:hAnsi="宋体" w:cs="宋体" w:hint="eastAsia"/>
                <w:color w:val="000000"/>
                <w:sz w:val="18"/>
                <w:szCs w:val="18"/>
              </w:rPr>
              <w:lastRenderedPageBreak/>
              <w:t>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lastRenderedPageBreak/>
              <w:t>提高政府信誉度</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其他标</w:t>
            </w:r>
            <w:r>
              <w:rPr>
                <w:rFonts w:ascii="宋体" w:eastAsia="宋体" w:hAnsi="宋体" w:cs="宋体" w:hint="eastAsia"/>
                <w:color w:val="000000"/>
                <w:sz w:val="18"/>
                <w:szCs w:val="18"/>
              </w:rPr>
              <w:lastRenderedPageBreak/>
              <w:t>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w:t>
            </w:r>
            <w:r>
              <w:rPr>
                <w:rFonts w:ascii="宋体" w:eastAsia="宋体" w:hAnsi="宋体" w:cs="宋体" w:hint="eastAsia"/>
                <w:color w:val="000000"/>
                <w:sz w:val="18"/>
                <w:szCs w:val="18"/>
              </w:rPr>
              <w:lastRenderedPageBreak/>
              <w:t>级赋分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说明材</w:t>
            </w:r>
            <w:r>
              <w:rPr>
                <w:rFonts w:ascii="宋体" w:eastAsia="宋体" w:hAnsi="宋体" w:cs="宋体" w:hint="eastAsia"/>
                <w:color w:val="000000"/>
                <w:sz w:val="18"/>
                <w:szCs w:val="18"/>
              </w:rPr>
              <w:lastRenderedPageBreak/>
              <w:t>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520"/>
        </w:trPr>
        <w:tc>
          <w:tcPr>
            <w:tcW w:w="1525" w:type="pct"/>
            <w:gridSpan w:val="4"/>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lastRenderedPageBreak/>
              <w:t>总分</w:t>
            </w:r>
          </w:p>
        </w:tc>
        <w:tc>
          <w:tcPr>
            <w:tcW w:w="284" w:type="pct"/>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277"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9"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288"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58"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33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8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91"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98"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r>
    </w:tbl>
    <w:p w:rsidR="006B6F98" w:rsidRDefault="00A4221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5000" w:type="pct"/>
        <w:tblLook w:val="04A0"/>
      </w:tblPr>
      <w:tblGrid>
        <w:gridCol w:w="578"/>
        <w:gridCol w:w="494"/>
        <w:gridCol w:w="494"/>
        <w:gridCol w:w="922"/>
        <w:gridCol w:w="489"/>
        <w:gridCol w:w="846"/>
        <w:gridCol w:w="846"/>
        <w:gridCol w:w="486"/>
        <w:gridCol w:w="756"/>
        <w:gridCol w:w="406"/>
        <w:gridCol w:w="430"/>
        <w:gridCol w:w="440"/>
        <w:gridCol w:w="508"/>
        <w:gridCol w:w="1161"/>
      </w:tblGrid>
      <w:tr w:rsidR="006B6F98">
        <w:trPr>
          <w:trHeight w:val="720"/>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4359" w:type="pct"/>
            <w:gridSpan w:val="1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市一小室外附属设施工程款</w:t>
            </w:r>
          </w:p>
        </w:tc>
      </w:tr>
      <w:tr w:rsidR="006B6F98">
        <w:trPr>
          <w:trHeight w:val="380"/>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1774"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1939"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昌吉市政府投资建设项目代建管理中心</w:t>
            </w:r>
          </w:p>
        </w:tc>
      </w:tr>
      <w:tr w:rsidR="006B6F98">
        <w:trPr>
          <w:trHeight w:val="380"/>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641" w:type="pct"/>
            <w:gridSpan w:val="2"/>
            <w:tcBorders>
              <w:top w:val="single" w:sz="4" w:space="0" w:color="auto"/>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60"/>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6B6F98">
        <w:trPr>
          <w:trHeight w:val="82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昌吉市第一小学附属设施建设项目于</w:t>
            </w:r>
            <w:r>
              <w:rPr>
                <w:rFonts w:ascii="宋体" w:eastAsia="宋体" w:hAnsi="宋体" w:cs="宋体" w:hint="eastAsia"/>
                <w:color w:val="000000"/>
                <w:sz w:val="18"/>
                <w:szCs w:val="18"/>
                <w:lang w:eastAsia="zh-CN"/>
              </w:rPr>
              <w:t>2021</w:t>
            </w:r>
            <w:r>
              <w:rPr>
                <w:rFonts w:ascii="宋体" w:eastAsia="宋体" w:hAnsi="宋体" w:cs="宋体" w:hint="eastAsia"/>
                <w:color w:val="000000"/>
                <w:sz w:val="18"/>
                <w:szCs w:val="18"/>
                <w:lang w:eastAsia="zh-CN"/>
              </w:rPr>
              <w:t>年立项，目前已完工并交付使用。尚有部分工程款尚未结算，本次拟支付资金</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万元，涉及单位数量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家。项目的实施有助于降低信访风险，维护政府信誉。</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该项目截止到</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日，相关的一笔项目资金已按计划顺利完成支付。此次支付涉及的建设单位数量为</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家。在项目实施过程中，各项工作有序推进，各环节衔接紧密。通过本项目的顺利实施，有效降低了可能引发的信访风险，切实维护了政府信誉，为后续项目的开展树立了良好典范。</w:t>
            </w:r>
          </w:p>
        </w:tc>
      </w:tr>
      <w:tr w:rsidR="006B6F98">
        <w:trPr>
          <w:trHeight w:val="820"/>
        </w:trPr>
        <w:tc>
          <w:tcPr>
            <w:tcW w:w="321" w:type="pct"/>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lang w:eastAsia="zh-CN"/>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98">
        <w:trPr>
          <w:trHeight w:val="800"/>
        </w:trPr>
        <w:tc>
          <w:tcPr>
            <w:tcW w:w="321" w:type="pct"/>
            <w:vMerge w:val="restart"/>
            <w:tcBorders>
              <w:top w:val="nil"/>
              <w:left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color w:val="000000"/>
                <w:sz w:val="18"/>
                <w:szCs w:val="18"/>
              </w:rPr>
            </w:pPr>
            <w:r>
              <w:rPr>
                <w:rFonts w:hint="eastAsia"/>
                <w:color w:val="000000"/>
                <w:sz w:val="18"/>
                <w:szCs w:val="18"/>
              </w:rPr>
              <w:t>支付工程款笔数</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笔</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笔</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涉及建设单位数量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本次支付资金占比</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=41.41%</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=41.41%</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资金支付合规率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w:t>
            </w:r>
            <w:r>
              <w:rPr>
                <w:rFonts w:ascii="宋体" w:eastAsia="宋体" w:hAnsi="宋体" w:cs="宋体" w:hint="eastAsia"/>
                <w:color w:val="000000"/>
                <w:sz w:val="18"/>
                <w:szCs w:val="18"/>
              </w:rPr>
              <w:t>济成本指标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本次支付欠款资金额度</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r>
              <w:rPr>
                <w:rFonts w:ascii="宋体" w:eastAsia="宋体" w:hAnsi="宋体" w:cs="宋体" w:hint="eastAsia"/>
                <w:color w:val="000000"/>
                <w:sz w:val="18"/>
                <w:szCs w:val="18"/>
              </w:rPr>
              <w:t>万元</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r>
              <w:rPr>
                <w:rFonts w:ascii="宋体" w:eastAsia="宋体" w:hAnsi="宋体" w:cs="宋体" w:hint="eastAsia"/>
                <w:color w:val="000000"/>
                <w:sz w:val="18"/>
                <w:szCs w:val="18"/>
              </w:rPr>
              <w:t>万元</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社会效益</w:t>
            </w:r>
            <w:r>
              <w:rPr>
                <w:rFonts w:ascii="宋体" w:eastAsia="宋体" w:hAnsi="宋体" w:cs="宋体" w:hint="eastAsia"/>
                <w:color w:val="000000"/>
                <w:sz w:val="18"/>
                <w:szCs w:val="18"/>
              </w:rPr>
              <w:lastRenderedPageBreak/>
              <w:t>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lastRenderedPageBreak/>
              <w:t>降低政府信访风险</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有效降低</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有效降低</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其他标</w:t>
            </w:r>
            <w:r>
              <w:rPr>
                <w:rFonts w:ascii="宋体" w:eastAsia="宋体" w:hAnsi="宋体" w:cs="宋体" w:hint="eastAsia"/>
                <w:color w:val="000000"/>
                <w:sz w:val="18"/>
                <w:szCs w:val="18"/>
              </w:rPr>
              <w:lastRenderedPageBreak/>
              <w:t>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w:t>
            </w:r>
            <w:r>
              <w:rPr>
                <w:rFonts w:ascii="宋体" w:eastAsia="宋体" w:hAnsi="宋体" w:cs="宋体" w:hint="eastAsia"/>
                <w:color w:val="000000"/>
                <w:sz w:val="18"/>
                <w:szCs w:val="18"/>
              </w:rPr>
              <w:lastRenderedPageBreak/>
              <w:t>级赋分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说明材</w:t>
            </w:r>
            <w:r>
              <w:rPr>
                <w:rFonts w:ascii="宋体" w:eastAsia="宋体" w:hAnsi="宋体" w:cs="宋体" w:hint="eastAsia"/>
                <w:color w:val="000000"/>
                <w:sz w:val="18"/>
                <w:szCs w:val="18"/>
              </w:rPr>
              <w:lastRenderedPageBreak/>
              <w:t>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520"/>
        </w:trPr>
        <w:tc>
          <w:tcPr>
            <w:tcW w:w="1525" w:type="pct"/>
            <w:gridSpan w:val="4"/>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lastRenderedPageBreak/>
              <w:t>总分</w:t>
            </w:r>
          </w:p>
        </w:tc>
        <w:tc>
          <w:tcPr>
            <w:tcW w:w="284" w:type="pct"/>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277"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9"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288"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58"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33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8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91"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98"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r>
    </w:tbl>
    <w:p w:rsidR="006B6F98" w:rsidRDefault="00A4221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5000" w:type="pct"/>
        <w:tblLook w:val="04A0"/>
      </w:tblPr>
      <w:tblGrid>
        <w:gridCol w:w="578"/>
        <w:gridCol w:w="512"/>
        <w:gridCol w:w="512"/>
        <w:gridCol w:w="940"/>
        <w:gridCol w:w="489"/>
        <w:gridCol w:w="756"/>
        <w:gridCol w:w="756"/>
        <w:gridCol w:w="486"/>
        <w:gridCol w:w="756"/>
        <w:gridCol w:w="460"/>
        <w:gridCol w:w="448"/>
        <w:gridCol w:w="458"/>
        <w:gridCol w:w="526"/>
        <w:gridCol w:w="1179"/>
      </w:tblGrid>
      <w:tr w:rsidR="006B6F98">
        <w:trPr>
          <w:trHeight w:val="720"/>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4359" w:type="pct"/>
            <w:gridSpan w:val="1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教育项目经费（昌吉市第十中学）</w:t>
            </w:r>
          </w:p>
        </w:tc>
      </w:tr>
      <w:tr w:rsidR="006B6F98">
        <w:trPr>
          <w:trHeight w:val="380"/>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1774"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1939"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昌吉市政府投资建设项目代建管理中心</w:t>
            </w:r>
          </w:p>
        </w:tc>
      </w:tr>
      <w:tr w:rsidR="006B6F98">
        <w:trPr>
          <w:trHeight w:val="380"/>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641" w:type="pct"/>
            <w:gridSpan w:val="2"/>
            <w:tcBorders>
              <w:top w:val="single" w:sz="4" w:space="0" w:color="auto"/>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62.41</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62.41</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62.41</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62.41</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62.41</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62.41</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60"/>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6B6F98">
        <w:trPr>
          <w:trHeight w:val="82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教育项目经费（昌吉市第十中学）项目，该项目已完工，目前工程款尚未支付完成，本次拟支付资金</w:t>
            </w:r>
            <w:r>
              <w:rPr>
                <w:rFonts w:ascii="宋体" w:eastAsia="宋体" w:hAnsi="宋体" w:cs="宋体" w:hint="eastAsia"/>
                <w:color w:val="000000"/>
                <w:sz w:val="18"/>
                <w:szCs w:val="18"/>
                <w:lang w:eastAsia="zh-CN"/>
              </w:rPr>
              <w:t>62.41</w:t>
            </w:r>
            <w:r>
              <w:rPr>
                <w:rFonts w:ascii="宋体" w:eastAsia="宋体" w:hAnsi="宋体" w:cs="宋体" w:hint="eastAsia"/>
                <w:color w:val="000000"/>
                <w:sz w:val="18"/>
                <w:szCs w:val="18"/>
                <w:lang w:eastAsia="zh-CN"/>
              </w:rPr>
              <w:t>万元，支付欠款</w:t>
            </w:r>
            <w:r>
              <w:rPr>
                <w:rFonts w:ascii="宋体" w:eastAsia="宋体" w:hAnsi="宋体" w:cs="宋体" w:hint="eastAsia"/>
                <w:color w:val="000000"/>
                <w:sz w:val="18"/>
                <w:szCs w:val="18"/>
                <w:lang w:eastAsia="zh-CN"/>
              </w:rPr>
              <w:t>6</w:t>
            </w:r>
            <w:r>
              <w:rPr>
                <w:rFonts w:ascii="宋体" w:eastAsia="宋体" w:hAnsi="宋体" w:cs="宋体" w:hint="eastAsia"/>
                <w:color w:val="000000"/>
                <w:sz w:val="18"/>
                <w:szCs w:val="18"/>
                <w:lang w:eastAsia="zh-CN"/>
              </w:rPr>
              <w:t>笔，涉及欠款单位</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家，涉及项目数量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个，欠款的支付有助于降低信访风险，维护政府信誉。</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日，项目实际完成支付资金</w:t>
            </w:r>
            <w:r>
              <w:rPr>
                <w:rFonts w:ascii="宋体" w:eastAsia="宋体" w:hAnsi="宋体" w:cs="宋体" w:hint="eastAsia"/>
                <w:color w:val="000000"/>
                <w:sz w:val="18"/>
                <w:szCs w:val="18"/>
                <w:lang w:eastAsia="zh-CN"/>
              </w:rPr>
              <w:t>62.41</w:t>
            </w:r>
            <w:r>
              <w:rPr>
                <w:rFonts w:ascii="宋体" w:eastAsia="宋体" w:hAnsi="宋体" w:cs="宋体" w:hint="eastAsia"/>
                <w:color w:val="000000"/>
                <w:sz w:val="18"/>
                <w:szCs w:val="18"/>
                <w:lang w:eastAsia="zh-CN"/>
              </w:rPr>
              <w:t>万元，支付项目数量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个，支付笔数</w:t>
            </w:r>
            <w:r>
              <w:rPr>
                <w:rFonts w:ascii="宋体" w:eastAsia="宋体" w:hAnsi="宋体" w:cs="宋体" w:hint="eastAsia"/>
                <w:color w:val="000000"/>
                <w:sz w:val="18"/>
                <w:szCs w:val="18"/>
                <w:lang w:eastAsia="zh-CN"/>
              </w:rPr>
              <w:t>6</w:t>
            </w:r>
            <w:r>
              <w:rPr>
                <w:rFonts w:ascii="宋体" w:eastAsia="宋体" w:hAnsi="宋体" w:cs="宋体" w:hint="eastAsia"/>
                <w:color w:val="000000"/>
                <w:sz w:val="18"/>
                <w:szCs w:val="18"/>
                <w:lang w:eastAsia="zh-CN"/>
              </w:rPr>
              <w:t>笔，涉及单位</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家，项目的实施有效降低了信访风险，维护了政府信誉。</w:t>
            </w:r>
          </w:p>
        </w:tc>
      </w:tr>
      <w:tr w:rsidR="006B6F98">
        <w:trPr>
          <w:trHeight w:val="820"/>
        </w:trPr>
        <w:tc>
          <w:tcPr>
            <w:tcW w:w="321" w:type="pct"/>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lang w:eastAsia="zh-CN"/>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98">
        <w:trPr>
          <w:trHeight w:val="800"/>
        </w:trPr>
        <w:tc>
          <w:tcPr>
            <w:tcW w:w="321" w:type="pct"/>
            <w:vMerge w:val="restart"/>
            <w:tcBorders>
              <w:top w:val="nil"/>
              <w:left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color w:val="000000"/>
                <w:sz w:val="18"/>
                <w:szCs w:val="18"/>
              </w:rPr>
            </w:pPr>
            <w:r>
              <w:rPr>
                <w:rFonts w:hint="eastAsia"/>
                <w:color w:val="000000"/>
                <w:sz w:val="18"/>
                <w:szCs w:val="18"/>
              </w:rPr>
              <w:t>支付欠款笔数</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=6</w:t>
            </w:r>
            <w:r>
              <w:rPr>
                <w:rFonts w:ascii="宋体" w:eastAsia="宋体" w:hAnsi="宋体" w:cs="宋体" w:hint="eastAsia"/>
                <w:color w:val="000000"/>
                <w:sz w:val="18"/>
                <w:szCs w:val="18"/>
              </w:rPr>
              <w:t>笔</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=6</w:t>
            </w:r>
            <w:r>
              <w:rPr>
                <w:rFonts w:ascii="宋体" w:eastAsia="宋体" w:hAnsi="宋体" w:cs="宋体" w:hint="eastAsia"/>
                <w:color w:val="000000"/>
                <w:sz w:val="18"/>
                <w:szCs w:val="18"/>
              </w:rPr>
              <w:t>笔</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涉及欠款单位数量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家</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家</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涉及项目数量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资金支付合规率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t>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本次欠款支付金额</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=62.41</w:t>
            </w:r>
            <w:r>
              <w:rPr>
                <w:rFonts w:ascii="宋体" w:eastAsia="宋体" w:hAnsi="宋体" w:cs="宋体" w:hint="eastAsia"/>
                <w:color w:val="000000"/>
                <w:sz w:val="18"/>
                <w:szCs w:val="18"/>
              </w:rPr>
              <w:t>万元</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=62.41</w:t>
            </w:r>
            <w:r>
              <w:rPr>
                <w:rFonts w:ascii="宋体" w:eastAsia="宋体" w:hAnsi="宋体" w:cs="宋体" w:hint="eastAsia"/>
                <w:color w:val="000000"/>
                <w:sz w:val="18"/>
                <w:szCs w:val="18"/>
              </w:rPr>
              <w:t>万元</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社会效益</w:t>
            </w:r>
            <w:r>
              <w:rPr>
                <w:rFonts w:ascii="宋体" w:eastAsia="宋体" w:hAnsi="宋体" w:cs="宋体" w:hint="eastAsia"/>
                <w:color w:val="000000"/>
                <w:sz w:val="18"/>
                <w:szCs w:val="18"/>
              </w:rPr>
              <w:lastRenderedPageBreak/>
              <w:t>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lastRenderedPageBreak/>
              <w:t>降低信访风险，维护政府信</w:t>
            </w:r>
            <w:r>
              <w:rPr>
                <w:rFonts w:ascii="宋体" w:eastAsia="宋体" w:hAnsi="宋体" w:cs="宋体" w:hint="eastAsia"/>
                <w:color w:val="000000"/>
                <w:sz w:val="18"/>
                <w:szCs w:val="18"/>
                <w:lang w:eastAsia="zh-CN"/>
              </w:rPr>
              <w:lastRenderedPageBreak/>
              <w:t>誉。</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30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有效降低</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其他标</w:t>
            </w:r>
            <w:r>
              <w:rPr>
                <w:rFonts w:ascii="宋体" w:eastAsia="宋体" w:hAnsi="宋体" w:cs="宋体" w:hint="eastAsia"/>
                <w:color w:val="000000"/>
                <w:sz w:val="18"/>
                <w:szCs w:val="18"/>
              </w:rPr>
              <w:lastRenderedPageBreak/>
              <w:t>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w:t>
            </w:r>
            <w:r>
              <w:rPr>
                <w:rFonts w:ascii="宋体" w:eastAsia="宋体" w:hAnsi="宋体" w:cs="宋体" w:hint="eastAsia"/>
                <w:color w:val="000000"/>
                <w:sz w:val="18"/>
                <w:szCs w:val="18"/>
              </w:rPr>
              <w:lastRenderedPageBreak/>
              <w:t>级赋分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正式材</w:t>
            </w:r>
            <w:r>
              <w:rPr>
                <w:rFonts w:ascii="宋体" w:eastAsia="宋体" w:hAnsi="宋体" w:cs="宋体" w:hint="eastAsia"/>
                <w:color w:val="000000"/>
                <w:sz w:val="18"/>
                <w:szCs w:val="18"/>
              </w:rPr>
              <w:lastRenderedPageBreak/>
              <w:t>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520"/>
        </w:trPr>
        <w:tc>
          <w:tcPr>
            <w:tcW w:w="1525" w:type="pct"/>
            <w:gridSpan w:val="4"/>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lastRenderedPageBreak/>
              <w:t>总分</w:t>
            </w:r>
          </w:p>
        </w:tc>
        <w:tc>
          <w:tcPr>
            <w:tcW w:w="284" w:type="pct"/>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277"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9"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288"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58"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33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8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91"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98"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r>
    </w:tbl>
    <w:p w:rsidR="006B6F98" w:rsidRDefault="00A4221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5000" w:type="pct"/>
        <w:tblLook w:val="04A0"/>
      </w:tblPr>
      <w:tblGrid>
        <w:gridCol w:w="578"/>
        <w:gridCol w:w="508"/>
        <w:gridCol w:w="508"/>
        <w:gridCol w:w="936"/>
        <w:gridCol w:w="489"/>
        <w:gridCol w:w="666"/>
        <w:gridCol w:w="756"/>
        <w:gridCol w:w="666"/>
        <w:gridCol w:w="666"/>
        <w:gridCol w:w="485"/>
        <w:gridCol w:w="444"/>
        <w:gridCol w:w="455"/>
        <w:gridCol w:w="523"/>
        <w:gridCol w:w="1176"/>
      </w:tblGrid>
      <w:tr w:rsidR="006B6F98">
        <w:trPr>
          <w:trHeight w:val="720"/>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4359" w:type="pct"/>
            <w:gridSpan w:val="1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昌吉州、市接待中心建设项目室内装修三标段</w:t>
            </w:r>
          </w:p>
        </w:tc>
      </w:tr>
      <w:tr w:rsidR="006B6F98">
        <w:trPr>
          <w:trHeight w:val="380"/>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1774"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1939"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昌吉市政府投资建设项目代建管理中心</w:t>
            </w:r>
          </w:p>
        </w:tc>
      </w:tr>
      <w:tr w:rsidR="006B6F98">
        <w:trPr>
          <w:trHeight w:val="380"/>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641" w:type="pct"/>
            <w:gridSpan w:val="2"/>
            <w:tcBorders>
              <w:top w:val="single" w:sz="4" w:space="0" w:color="auto"/>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60"/>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6B6F98">
        <w:trPr>
          <w:trHeight w:val="82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本项目为昌吉州、市接待中心建设项目室内装修三标段项目资金，计划为尚未偿还到位的企业偿付欠款，涉及项目数量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个，涉及欠款单位</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家，项目的实施有助于化解政府债务信访风险，减轻相关企业负担，提高政府信誉度。</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日，该项目已全部完成，支付项目资金</w:t>
            </w:r>
            <w:r>
              <w:rPr>
                <w:rFonts w:ascii="宋体" w:eastAsia="宋体" w:hAnsi="宋体" w:cs="宋体" w:hint="eastAsia"/>
                <w:color w:val="000000"/>
                <w:sz w:val="18"/>
                <w:szCs w:val="18"/>
                <w:lang w:eastAsia="zh-CN"/>
              </w:rPr>
              <w:t>50</w:t>
            </w:r>
            <w:r>
              <w:rPr>
                <w:rFonts w:ascii="宋体" w:eastAsia="宋体" w:hAnsi="宋体" w:cs="宋体" w:hint="eastAsia"/>
                <w:color w:val="000000"/>
                <w:sz w:val="18"/>
                <w:szCs w:val="18"/>
                <w:lang w:eastAsia="zh-CN"/>
              </w:rPr>
              <w:t>万元，项目资金用于支付欠款，欠款涉及项目数量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个，涉及欠款单位</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家，该项目的实施有助于化解政府债务信访风险，减轻了相关企业负担，提高政府信誉度。</w:t>
            </w:r>
          </w:p>
        </w:tc>
      </w:tr>
      <w:tr w:rsidR="006B6F98">
        <w:trPr>
          <w:trHeight w:val="820"/>
        </w:trPr>
        <w:tc>
          <w:tcPr>
            <w:tcW w:w="321" w:type="pct"/>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lang w:eastAsia="zh-CN"/>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98">
        <w:trPr>
          <w:trHeight w:val="800"/>
        </w:trPr>
        <w:tc>
          <w:tcPr>
            <w:tcW w:w="321" w:type="pct"/>
            <w:vMerge w:val="restart"/>
            <w:tcBorders>
              <w:top w:val="nil"/>
              <w:left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color w:val="000000"/>
                <w:sz w:val="18"/>
                <w:szCs w:val="18"/>
              </w:rPr>
            </w:pPr>
            <w:r>
              <w:rPr>
                <w:rFonts w:hint="eastAsia"/>
                <w:color w:val="000000"/>
                <w:sz w:val="18"/>
                <w:szCs w:val="18"/>
              </w:rPr>
              <w:t>欠款涉及项目数量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欠款涉及单位数量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项目足额偿还率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项目完成时间</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25</w:t>
            </w:r>
            <w:r>
              <w:rPr>
                <w:rFonts w:ascii="宋体" w:eastAsia="宋体" w:hAnsi="宋体" w:cs="宋体" w:hint="eastAsia"/>
                <w:color w:val="000000"/>
                <w:sz w:val="18"/>
                <w:szCs w:val="18"/>
              </w:rPr>
              <w:t>日前</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12</w:t>
            </w:r>
            <w:r>
              <w:rPr>
                <w:rFonts w:ascii="宋体" w:eastAsia="宋体" w:hAnsi="宋体" w:cs="宋体" w:hint="eastAsia"/>
                <w:color w:val="000000"/>
                <w:sz w:val="18"/>
                <w:szCs w:val="18"/>
              </w:rPr>
              <w:t>日</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t>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本次欠款支付金额</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&lt;=50</w:t>
            </w:r>
            <w:r>
              <w:rPr>
                <w:rFonts w:ascii="宋体" w:eastAsia="宋体" w:hAnsi="宋体" w:cs="宋体" w:hint="eastAsia"/>
                <w:color w:val="000000"/>
                <w:sz w:val="18"/>
                <w:szCs w:val="18"/>
              </w:rPr>
              <w:t>万元</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=50</w:t>
            </w:r>
            <w:r>
              <w:rPr>
                <w:rFonts w:ascii="宋体" w:eastAsia="宋体" w:hAnsi="宋体" w:cs="宋体" w:hint="eastAsia"/>
                <w:color w:val="000000"/>
                <w:sz w:val="18"/>
                <w:szCs w:val="18"/>
              </w:rPr>
              <w:t>万元</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累计付款比例</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=96.7%</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101.8</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9.82</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按实际累计支付比例填写</w:t>
            </w: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lang w:eastAsia="zh-CN"/>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w:t>
            </w:r>
            <w:r>
              <w:rPr>
                <w:rFonts w:ascii="宋体" w:eastAsia="宋体" w:hAnsi="宋体" w:cs="宋体" w:hint="eastAsia"/>
                <w:color w:val="000000"/>
                <w:sz w:val="18"/>
                <w:szCs w:val="18"/>
              </w:rPr>
              <w:t>指</w:t>
            </w:r>
            <w:r>
              <w:rPr>
                <w:rFonts w:ascii="宋体" w:eastAsia="宋体" w:hAnsi="宋体" w:cs="宋体" w:hint="eastAsia"/>
                <w:color w:val="000000"/>
                <w:sz w:val="18"/>
                <w:szCs w:val="18"/>
              </w:rPr>
              <w:lastRenderedPageBreak/>
              <w:t>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lastRenderedPageBreak/>
              <w:t>缓解企业压力</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有效缓解</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w:t>
            </w:r>
            <w:r>
              <w:rPr>
                <w:rFonts w:ascii="宋体" w:eastAsia="宋体" w:hAnsi="宋体" w:cs="宋体" w:hint="eastAsia"/>
                <w:color w:val="000000"/>
                <w:sz w:val="18"/>
                <w:szCs w:val="18"/>
              </w:rPr>
              <w:lastRenderedPageBreak/>
              <w:t>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w:t>
            </w:r>
            <w:r>
              <w:rPr>
                <w:rFonts w:ascii="宋体" w:eastAsia="宋体" w:hAnsi="宋体" w:cs="宋体" w:hint="eastAsia"/>
                <w:color w:val="000000"/>
                <w:sz w:val="18"/>
                <w:szCs w:val="18"/>
              </w:rPr>
              <w:lastRenderedPageBreak/>
              <w:t>明材料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项目承建单位满意度</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按实际满意度计算</w:t>
            </w:r>
          </w:p>
        </w:tc>
      </w:tr>
      <w:tr w:rsidR="006B6F98">
        <w:trPr>
          <w:trHeight w:val="520"/>
        </w:trPr>
        <w:tc>
          <w:tcPr>
            <w:tcW w:w="1525" w:type="pct"/>
            <w:gridSpan w:val="4"/>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284" w:type="pct"/>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277"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9"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288"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58"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99.82</w:t>
            </w:r>
            <w:r>
              <w:rPr>
                <w:rFonts w:ascii="宋体" w:eastAsia="宋体" w:hAnsi="宋体" w:cs="宋体" w:hint="eastAsia"/>
                <w:color w:val="000000"/>
                <w:sz w:val="18"/>
                <w:szCs w:val="18"/>
              </w:rPr>
              <w:t>分</w:t>
            </w:r>
          </w:p>
        </w:tc>
        <w:tc>
          <w:tcPr>
            <w:tcW w:w="33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8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91"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98"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r>
    </w:tbl>
    <w:p w:rsidR="006B6F98" w:rsidRDefault="00A4221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5000" w:type="pct"/>
        <w:tblLook w:val="04A0"/>
      </w:tblPr>
      <w:tblGrid>
        <w:gridCol w:w="578"/>
        <w:gridCol w:w="512"/>
        <w:gridCol w:w="512"/>
        <w:gridCol w:w="940"/>
        <w:gridCol w:w="489"/>
        <w:gridCol w:w="756"/>
        <w:gridCol w:w="756"/>
        <w:gridCol w:w="486"/>
        <w:gridCol w:w="756"/>
        <w:gridCol w:w="460"/>
        <w:gridCol w:w="448"/>
        <w:gridCol w:w="458"/>
        <w:gridCol w:w="526"/>
        <w:gridCol w:w="1179"/>
      </w:tblGrid>
      <w:tr w:rsidR="006B6F98">
        <w:trPr>
          <w:trHeight w:val="720"/>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4359" w:type="pct"/>
            <w:gridSpan w:val="1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昌吉州、市接待中心建设项目室内装修三标段项目资金</w:t>
            </w:r>
          </w:p>
        </w:tc>
      </w:tr>
      <w:tr w:rsidR="006B6F98">
        <w:trPr>
          <w:trHeight w:val="380"/>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1774"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1939"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昌吉市政府投资建设项目代建管理中心</w:t>
            </w:r>
          </w:p>
        </w:tc>
      </w:tr>
      <w:tr w:rsidR="006B6F98">
        <w:trPr>
          <w:trHeight w:val="380"/>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641" w:type="pct"/>
            <w:gridSpan w:val="2"/>
            <w:tcBorders>
              <w:top w:val="single" w:sz="4" w:space="0" w:color="auto"/>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60"/>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6B6F98">
        <w:trPr>
          <w:trHeight w:val="82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支付历史工程欠款，昌吉州、市接待中心建设项目室内装修三标段项目，截目前已支付</w:t>
            </w:r>
            <w:r>
              <w:rPr>
                <w:rFonts w:ascii="宋体" w:eastAsia="宋体" w:hAnsi="宋体" w:cs="宋体" w:hint="eastAsia"/>
                <w:color w:val="000000"/>
                <w:sz w:val="18"/>
                <w:szCs w:val="18"/>
                <w:lang w:eastAsia="zh-CN"/>
              </w:rPr>
              <w:t>95.06%</w:t>
            </w:r>
            <w:r>
              <w:rPr>
                <w:rFonts w:ascii="宋体" w:eastAsia="宋体" w:hAnsi="宋体" w:cs="宋体" w:hint="eastAsia"/>
                <w:color w:val="000000"/>
                <w:sz w:val="18"/>
                <w:szCs w:val="18"/>
                <w:lang w:eastAsia="zh-CN"/>
              </w:rPr>
              <w:t>，本次申请资金</w:t>
            </w:r>
            <w:r>
              <w:rPr>
                <w:rFonts w:ascii="宋体" w:eastAsia="宋体" w:hAnsi="宋体" w:cs="宋体" w:hint="eastAsia"/>
                <w:color w:val="000000"/>
                <w:sz w:val="18"/>
                <w:szCs w:val="18"/>
                <w:lang w:eastAsia="zh-CN"/>
              </w:rPr>
              <w:t>30</w:t>
            </w:r>
            <w:r>
              <w:rPr>
                <w:rFonts w:ascii="宋体" w:eastAsia="宋体" w:hAnsi="宋体" w:cs="宋体" w:hint="eastAsia"/>
                <w:color w:val="000000"/>
                <w:sz w:val="18"/>
                <w:szCs w:val="18"/>
                <w:lang w:eastAsia="zh-CN"/>
              </w:rPr>
              <w:t>万元，偿还未支付金额，支付完成后累计付款比为</w:t>
            </w:r>
            <w:r>
              <w:rPr>
                <w:rFonts w:ascii="宋体" w:eastAsia="宋体" w:hAnsi="宋体" w:cs="宋体" w:hint="eastAsia"/>
                <w:color w:val="000000"/>
                <w:sz w:val="18"/>
                <w:szCs w:val="18"/>
                <w:lang w:eastAsia="zh-CN"/>
              </w:rPr>
              <w:t>95.68%</w:t>
            </w:r>
            <w:r>
              <w:rPr>
                <w:rFonts w:ascii="宋体" w:eastAsia="宋体" w:hAnsi="宋体" w:cs="宋体" w:hint="eastAsia"/>
                <w:color w:val="000000"/>
                <w:sz w:val="18"/>
                <w:szCs w:val="18"/>
                <w:lang w:eastAsia="zh-CN"/>
              </w:rPr>
              <w:t>。</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截至</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日，昌吉州、市接待中心建设项目室内装修三标段项目传来新进展，其项目欠款已支付</w:t>
            </w:r>
            <w:r>
              <w:rPr>
                <w:rFonts w:ascii="宋体" w:eastAsia="宋体" w:hAnsi="宋体" w:cs="宋体" w:hint="eastAsia"/>
                <w:color w:val="000000"/>
                <w:sz w:val="18"/>
                <w:szCs w:val="18"/>
                <w:lang w:eastAsia="zh-CN"/>
              </w:rPr>
              <w:t>30</w:t>
            </w:r>
            <w:r>
              <w:rPr>
                <w:rFonts w:ascii="宋体" w:eastAsia="宋体" w:hAnsi="宋体" w:cs="宋体" w:hint="eastAsia"/>
                <w:color w:val="000000"/>
                <w:sz w:val="18"/>
                <w:szCs w:val="18"/>
                <w:lang w:eastAsia="zh-CN"/>
              </w:rPr>
              <w:t>万元。此次欠款涉及的项目数量为</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个，本次支付比例达</w:t>
            </w:r>
            <w:r>
              <w:rPr>
                <w:rFonts w:ascii="宋体" w:eastAsia="宋体" w:hAnsi="宋体" w:cs="宋体" w:hint="eastAsia"/>
                <w:color w:val="000000"/>
                <w:sz w:val="18"/>
                <w:szCs w:val="18"/>
                <w:lang w:eastAsia="zh-CN"/>
              </w:rPr>
              <w:t>0.62%</w:t>
            </w:r>
            <w:r>
              <w:rPr>
                <w:rFonts w:ascii="宋体" w:eastAsia="宋体" w:hAnsi="宋体" w:cs="宋体" w:hint="eastAsia"/>
                <w:color w:val="000000"/>
                <w:sz w:val="18"/>
                <w:szCs w:val="18"/>
                <w:lang w:eastAsia="zh-CN"/>
              </w:rPr>
              <w:t>，且偿还资金涉及的标段数量同样为</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个。该项目的这一实施举措意义重大，不仅有效降低了可能引发的信访风险，更切实维护了政府在民众心中的信誉，展现出政府对项目负责的态度。</w:t>
            </w:r>
          </w:p>
        </w:tc>
      </w:tr>
      <w:tr w:rsidR="006B6F98">
        <w:trPr>
          <w:trHeight w:val="820"/>
        </w:trPr>
        <w:tc>
          <w:tcPr>
            <w:tcW w:w="321" w:type="pct"/>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lang w:eastAsia="zh-CN"/>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98">
        <w:trPr>
          <w:trHeight w:val="800"/>
        </w:trPr>
        <w:tc>
          <w:tcPr>
            <w:tcW w:w="321" w:type="pct"/>
            <w:vMerge w:val="restart"/>
            <w:tcBorders>
              <w:top w:val="nil"/>
              <w:left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color w:val="000000"/>
                <w:sz w:val="18"/>
                <w:szCs w:val="18"/>
              </w:rPr>
            </w:pPr>
            <w:r>
              <w:rPr>
                <w:rFonts w:hint="eastAsia"/>
                <w:color w:val="000000"/>
                <w:sz w:val="18"/>
                <w:szCs w:val="18"/>
              </w:rPr>
              <w:t>欠款涉及项目数量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本次支付比例</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=0.62%</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=0.62%</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本次偿还资金涉及标段数量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工程验收合格率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t>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本次计划支付资金额</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w:t>
            </w:r>
            <w:r>
              <w:rPr>
                <w:rFonts w:ascii="宋体" w:eastAsia="宋体" w:hAnsi="宋体" w:cs="宋体" w:hint="eastAsia"/>
                <w:color w:val="000000"/>
                <w:sz w:val="18"/>
                <w:szCs w:val="18"/>
              </w:rPr>
              <w:t>万元</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w:t>
            </w:r>
            <w:r>
              <w:rPr>
                <w:rFonts w:ascii="宋体" w:eastAsia="宋体" w:hAnsi="宋体" w:cs="宋体" w:hint="eastAsia"/>
                <w:color w:val="000000"/>
                <w:sz w:val="18"/>
                <w:szCs w:val="18"/>
              </w:rPr>
              <w:t>万元</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降低涉债信访案件投诉</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有效降低</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520"/>
        </w:trPr>
        <w:tc>
          <w:tcPr>
            <w:tcW w:w="1525" w:type="pct"/>
            <w:gridSpan w:val="4"/>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284" w:type="pct"/>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277"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9"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288"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58"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33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8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91"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98"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r>
    </w:tbl>
    <w:p w:rsidR="006B6F98" w:rsidRDefault="00A4221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5000" w:type="pct"/>
        <w:tblLook w:val="04A0"/>
      </w:tblPr>
      <w:tblGrid>
        <w:gridCol w:w="578"/>
        <w:gridCol w:w="530"/>
        <w:gridCol w:w="530"/>
        <w:gridCol w:w="958"/>
        <w:gridCol w:w="489"/>
        <w:gridCol w:w="666"/>
        <w:gridCol w:w="666"/>
        <w:gridCol w:w="486"/>
        <w:gridCol w:w="756"/>
        <w:gridCol w:w="514"/>
        <w:gridCol w:w="466"/>
        <w:gridCol w:w="476"/>
        <w:gridCol w:w="544"/>
        <w:gridCol w:w="1197"/>
      </w:tblGrid>
      <w:tr w:rsidR="006B6F98">
        <w:trPr>
          <w:trHeight w:val="720"/>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4359" w:type="pct"/>
            <w:gridSpan w:val="1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昌吉市体育场</w:t>
            </w:r>
            <w:r>
              <w:rPr>
                <w:rFonts w:ascii="宋体" w:eastAsia="宋体" w:hAnsi="宋体" w:cs="宋体" w:hint="eastAsia"/>
                <w:color w:val="000000"/>
                <w:sz w:val="18"/>
                <w:szCs w:val="18"/>
                <w:lang w:eastAsia="zh-CN"/>
              </w:rPr>
              <w:t>11</w:t>
            </w:r>
            <w:r>
              <w:rPr>
                <w:rFonts w:ascii="宋体" w:eastAsia="宋体" w:hAnsi="宋体" w:cs="宋体" w:hint="eastAsia"/>
                <w:color w:val="000000"/>
                <w:sz w:val="18"/>
                <w:szCs w:val="18"/>
                <w:lang w:eastAsia="zh-CN"/>
              </w:rPr>
              <w:t>人制足球场建设</w:t>
            </w:r>
          </w:p>
        </w:tc>
      </w:tr>
      <w:tr w:rsidR="006B6F98">
        <w:trPr>
          <w:trHeight w:val="380"/>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1774"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1939"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昌吉市政府投资建设项目代建管理中心</w:t>
            </w:r>
          </w:p>
        </w:tc>
      </w:tr>
      <w:tr w:rsidR="006B6F98">
        <w:trPr>
          <w:trHeight w:val="380"/>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641" w:type="pct"/>
            <w:gridSpan w:val="2"/>
            <w:tcBorders>
              <w:top w:val="single" w:sz="4" w:space="0" w:color="auto"/>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60"/>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6B6F98">
        <w:trPr>
          <w:trHeight w:val="82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本项目为昌吉市体育场</w:t>
            </w:r>
            <w:r>
              <w:rPr>
                <w:rFonts w:ascii="宋体" w:eastAsia="宋体" w:hAnsi="宋体" w:cs="宋体" w:hint="eastAsia"/>
                <w:color w:val="000000"/>
                <w:sz w:val="18"/>
                <w:szCs w:val="18"/>
                <w:lang w:eastAsia="zh-CN"/>
              </w:rPr>
              <w:t>11</w:t>
            </w:r>
            <w:r>
              <w:rPr>
                <w:rFonts w:ascii="宋体" w:eastAsia="宋体" w:hAnsi="宋体" w:cs="宋体" w:hint="eastAsia"/>
                <w:color w:val="000000"/>
                <w:sz w:val="18"/>
                <w:szCs w:val="18"/>
                <w:lang w:eastAsia="zh-CN"/>
              </w:rPr>
              <w:t>人制足球场建设资金，计划为尚未偿还到位的企业偿付欠款，涉及项目数量</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个，涉及欠款单位</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家，项目的实施有助于化解政府债务信访风险，减轻相关企业负担，提高政府信誉度。</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日，已支付市体育场</w:t>
            </w:r>
            <w:r>
              <w:rPr>
                <w:rFonts w:ascii="宋体" w:eastAsia="宋体" w:hAnsi="宋体" w:cs="宋体" w:hint="eastAsia"/>
                <w:color w:val="000000"/>
                <w:sz w:val="18"/>
                <w:szCs w:val="18"/>
                <w:lang w:eastAsia="zh-CN"/>
              </w:rPr>
              <w:t>11</w:t>
            </w:r>
            <w:r>
              <w:rPr>
                <w:rFonts w:ascii="宋体" w:eastAsia="宋体" w:hAnsi="宋体" w:cs="宋体" w:hint="eastAsia"/>
                <w:color w:val="000000"/>
                <w:sz w:val="18"/>
                <w:szCs w:val="18"/>
                <w:lang w:eastAsia="zh-CN"/>
              </w:rPr>
              <w:t>人制足球场建设项目资金欠款</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万元，欠款涉及项目数量</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个，涉及欠款单位</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家，在项目实施过程中，各项工作有序推进，各环节衔接紧密。通过本项目的顺利实施，有效降低了可能引发的信访风险，切实维护了政府信誉，为后续项目的开展树立了良好典范。</w:t>
            </w:r>
          </w:p>
        </w:tc>
      </w:tr>
      <w:tr w:rsidR="006B6F98">
        <w:trPr>
          <w:trHeight w:val="820"/>
        </w:trPr>
        <w:tc>
          <w:tcPr>
            <w:tcW w:w="321" w:type="pct"/>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lang w:eastAsia="zh-CN"/>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98">
        <w:trPr>
          <w:trHeight w:val="800"/>
        </w:trPr>
        <w:tc>
          <w:tcPr>
            <w:tcW w:w="321" w:type="pct"/>
            <w:vMerge w:val="restart"/>
            <w:tcBorders>
              <w:top w:val="nil"/>
              <w:left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color w:val="000000"/>
                <w:sz w:val="18"/>
                <w:szCs w:val="18"/>
              </w:rPr>
            </w:pPr>
            <w:r>
              <w:rPr>
                <w:rFonts w:hint="eastAsia"/>
                <w:color w:val="000000"/>
                <w:sz w:val="18"/>
                <w:szCs w:val="18"/>
              </w:rPr>
              <w:t>欠款涉及项目数量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个</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个</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欠款涉及单位数量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家</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家</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项目足额偿还率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项目完成时间</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25</w:t>
            </w:r>
            <w:r>
              <w:rPr>
                <w:rFonts w:ascii="宋体" w:eastAsia="宋体" w:hAnsi="宋体" w:cs="宋体" w:hint="eastAsia"/>
                <w:color w:val="000000"/>
                <w:sz w:val="18"/>
                <w:szCs w:val="18"/>
              </w:rPr>
              <w:t>日前</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25</w:t>
            </w:r>
            <w:r>
              <w:rPr>
                <w:rFonts w:ascii="宋体" w:eastAsia="宋体" w:hAnsi="宋体" w:cs="宋体" w:hint="eastAsia"/>
                <w:color w:val="000000"/>
                <w:sz w:val="18"/>
                <w:szCs w:val="18"/>
              </w:rPr>
              <w:t>日前</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t>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本次欠款支付金额</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&lt;=10</w:t>
            </w:r>
            <w:r>
              <w:rPr>
                <w:rFonts w:ascii="宋体" w:eastAsia="宋体" w:hAnsi="宋体" w:cs="宋体" w:hint="eastAsia"/>
                <w:color w:val="000000"/>
                <w:sz w:val="18"/>
                <w:szCs w:val="18"/>
              </w:rPr>
              <w:t>万元</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r>
              <w:rPr>
                <w:rFonts w:ascii="宋体" w:eastAsia="宋体" w:hAnsi="宋体" w:cs="宋体" w:hint="eastAsia"/>
                <w:color w:val="000000"/>
                <w:sz w:val="18"/>
                <w:szCs w:val="18"/>
              </w:rPr>
              <w:t>万元</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累计付款比例</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&gt;=80%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w:t>
            </w:r>
            <w:r>
              <w:rPr>
                <w:rFonts w:ascii="宋体" w:eastAsia="宋体" w:hAnsi="宋体" w:cs="宋体" w:hint="eastAsia"/>
                <w:color w:val="000000"/>
                <w:sz w:val="18"/>
                <w:szCs w:val="18"/>
              </w:rPr>
              <w:t>指</w:t>
            </w:r>
            <w:r>
              <w:rPr>
                <w:rFonts w:ascii="宋体" w:eastAsia="宋体" w:hAnsi="宋体" w:cs="宋体" w:hint="eastAsia"/>
                <w:color w:val="000000"/>
                <w:sz w:val="18"/>
                <w:szCs w:val="18"/>
              </w:rPr>
              <w:lastRenderedPageBreak/>
              <w:t>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lastRenderedPageBreak/>
              <w:t>缓解企业压力</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缓解企业压力</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w:t>
            </w:r>
            <w:r>
              <w:rPr>
                <w:rFonts w:ascii="宋体" w:eastAsia="宋体" w:hAnsi="宋体" w:cs="宋体" w:hint="eastAsia"/>
                <w:color w:val="000000"/>
                <w:sz w:val="18"/>
                <w:szCs w:val="18"/>
              </w:rPr>
              <w:lastRenderedPageBreak/>
              <w:t>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w:t>
            </w:r>
            <w:r>
              <w:rPr>
                <w:rFonts w:ascii="宋体" w:eastAsia="宋体" w:hAnsi="宋体" w:cs="宋体" w:hint="eastAsia"/>
                <w:color w:val="000000"/>
                <w:sz w:val="18"/>
                <w:szCs w:val="18"/>
              </w:rPr>
              <w:lastRenderedPageBreak/>
              <w:t>明材料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项目承建单位满意度</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520"/>
        </w:trPr>
        <w:tc>
          <w:tcPr>
            <w:tcW w:w="1525" w:type="pct"/>
            <w:gridSpan w:val="4"/>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284" w:type="pct"/>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277"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9"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288"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58"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33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8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91"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98"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r>
    </w:tbl>
    <w:p w:rsidR="006B6F98" w:rsidRDefault="00A4221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5000" w:type="pct"/>
        <w:tblLook w:val="04A0"/>
      </w:tblPr>
      <w:tblGrid>
        <w:gridCol w:w="578"/>
        <w:gridCol w:w="530"/>
        <w:gridCol w:w="530"/>
        <w:gridCol w:w="958"/>
        <w:gridCol w:w="489"/>
        <w:gridCol w:w="666"/>
        <w:gridCol w:w="666"/>
        <w:gridCol w:w="486"/>
        <w:gridCol w:w="756"/>
        <w:gridCol w:w="514"/>
        <w:gridCol w:w="466"/>
        <w:gridCol w:w="476"/>
        <w:gridCol w:w="544"/>
        <w:gridCol w:w="1197"/>
      </w:tblGrid>
      <w:tr w:rsidR="006B6F98">
        <w:trPr>
          <w:trHeight w:val="720"/>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4359" w:type="pct"/>
            <w:gridSpan w:val="1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昌吉市体育场维修及</w:t>
            </w:r>
            <w:r>
              <w:rPr>
                <w:rFonts w:ascii="宋体" w:eastAsia="宋体" w:hAnsi="宋体" w:cs="宋体" w:hint="eastAsia"/>
                <w:color w:val="000000"/>
                <w:sz w:val="18"/>
                <w:szCs w:val="18"/>
                <w:lang w:eastAsia="zh-CN"/>
              </w:rPr>
              <w:t>A</w:t>
            </w:r>
            <w:r>
              <w:rPr>
                <w:rFonts w:ascii="宋体" w:eastAsia="宋体" w:hAnsi="宋体" w:cs="宋体" w:hint="eastAsia"/>
                <w:color w:val="000000"/>
                <w:sz w:val="18"/>
                <w:szCs w:val="18"/>
                <w:lang w:eastAsia="zh-CN"/>
              </w:rPr>
              <w:t>区恢复工程资金</w:t>
            </w:r>
          </w:p>
        </w:tc>
      </w:tr>
      <w:tr w:rsidR="006B6F98">
        <w:trPr>
          <w:trHeight w:val="380"/>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1774"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1939"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昌吉市政府投资建设项目代建管理中心</w:t>
            </w:r>
          </w:p>
        </w:tc>
      </w:tr>
      <w:tr w:rsidR="006B6F98">
        <w:trPr>
          <w:trHeight w:val="380"/>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641" w:type="pct"/>
            <w:gridSpan w:val="2"/>
            <w:tcBorders>
              <w:top w:val="single" w:sz="4" w:space="0" w:color="auto"/>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60"/>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6B6F98">
        <w:trPr>
          <w:trHeight w:val="82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昌吉市体育场维修及</w:t>
            </w:r>
            <w:r>
              <w:rPr>
                <w:rFonts w:ascii="宋体" w:eastAsia="宋体" w:hAnsi="宋体" w:cs="宋体" w:hint="eastAsia"/>
                <w:color w:val="000000"/>
                <w:sz w:val="18"/>
                <w:szCs w:val="18"/>
                <w:lang w:eastAsia="zh-CN"/>
              </w:rPr>
              <w:t>A</w:t>
            </w:r>
            <w:r>
              <w:rPr>
                <w:rFonts w:ascii="宋体" w:eastAsia="宋体" w:hAnsi="宋体" w:cs="宋体" w:hint="eastAsia"/>
                <w:color w:val="000000"/>
                <w:sz w:val="18"/>
                <w:szCs w:val="18"/>
                <w:lang w:eastAsia="zh-CN"/>
              </w:rPr>
              <w:t>区恢复工程已完工，目前工程款尚未支付完成，本次拟支付资金</w:t>
            </w:r>
            <w:r>
              <w:rPr>
                <w:rFonts w:ascii="宋体" w:eastAsia="宋体" w:hAnsi="宋体" w:cs="宋体" w:hint="eastAsia"/>
                <w:color w:val="000000"/>
                <w:sz w:val="18"/>
                <w:szCs w:val="18"/>
                <w:lang w:eastAsia="zh-CN"/>
              </w:rPr>
              <w:t>50</w:t>
            </w:r>
            <w:r>
              <w:rPr>
                <w:rFonts w:ascii="宋体" w:eastAsia="宋体" w:hAnsi="宋体" w:cs="宋体" w:hint="eastAsia"/>
                <w:color w:val="000000"/>
                <w:sz w:val="18"/>
                <w:szCs w:val="18"/>
                <w:lang w:eastAsia="zh-CN"/>
              </w:rPr>
              <w:t>万元，涉及欠款单位</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家，涉及项目数量，欠款的支付有助于降低信访风险，维护政府信誉。</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该项目截止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日，该笔项目资金已完成支付，涉及建设单位数量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家，支付工程款</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笔。通过本项目的实施有助于降低信访风险，维护政府信誉。</w:t>
            </w:r>
          </w:p>
        </w:tc>
      </w:tr>
      <w:tr w:rsidR="006B6F98">
        <w:trPr>
          <w:trHeight w:val="820"/>
        </w:trPr>
        <w:tc>
          <w:tcPr>
            <w:tcW w:w="321" w:type="pct"/>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lang w:eastAsia="zh-CN"/>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98">
        <w:trPr>
          <w:trHeight w:val="800"/>
        </w:trPr>
        <w:tc>
          <w:tcPr>
            <w:tcW w:w="321" w:type="pct"/>
            <w:vMerge w:val="restart"/>
            <w:tcBorders>
              <w:top w:val="nil"/>
              <w:left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color w:val="000000"/>
                <w:sz w:val="18"/>
                <w:szCs w:val="18"/>
              </w:rPr>
            </w:pPr>
            <w:r>
              <w:rPr>
                <w:rFonts w:hint="eastAsia"/>
                <w:color w:val="000000"/>
                <w:sz w:val="18"/>
                <w:szCs w:val="18"/>
              </w:rPr>
              <w:t>支付欠款笔数</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笔</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笔</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涉及欠款单位数量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涉及项目数量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资金支付合规率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t>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本次欠款支付金额</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=50</w:t>
            </w:r>
            <w:r>
              <w:rPr>
                <w:rFonts w:ascii="宋体" w:eastAsia="宋体" w:hAnsi="宋体" w:cs="宋体" w:hint="eastAsia"/>
                <w:color w:val="000000"/>
                <w:sz w:val="18"/>
                <w:szCs w:val="18"/>
              </w:rPr>
              <w:t>万元</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=50</w:t>
            </w:r>
            <w:r>
              <w:rPr>
                <w:rFonts w:ascii="宋体" w:eastAsia="宋体" w:hAnsi="宋体" w:cs="宋体" w:hint="eastAsia"/>
                <w:color w:val="000000"/>
                <w:sz w:val="18"/>
                <w:szCs w:val="18"/>
              </w:rPr>
              <w:t>万元</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社会效益</w:t>
            </w:r>
            <w:r>
              <w:rPr>
                <w:rFonts w:ascii="宋体" w:eastAsia="宋体" w:hAnsi="宋体" w:cs="宋体" w:hint="eastAsia"/>
                <w:color w:val="000000"/>
                <w:sz w:val="18"/>
                <w:szCs w:val="18"/>
              </w:rPr>
              <w:lastRenderedPageBreak/>
              <w:t>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lastRenderedPageBreak/>
              <w:t>降低信访风险，维护政府信</w:t>
            </w:r>
            <w:r>
              <w:rPr>
                <w:rFonts w:ascii="宋体" w:eastAsia="宋体" w:hAnsi="宋体" w:cs="宋体" w:hint="eastAsia"/>
                <w:color w:val="000000"/>
                <w:sz w:val="18"/>
                <w:szCs w:val="18"/>
                <w:lang w:eastAsia="zh-CN"/>
              </w:rPr>
              <w:lastRenderedPageBreak/>
              <w:t>誉。</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30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有效降低</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其他标</w:t>
            </w:r>
            <w:r>
              <w:rPr>
                <w:rFonts w:ascii="宋体" w:eastAsia="宋体" w:hAnsi="宋体" w:cs="宋体" w:hint="eastAsia"/>
                <w:color w:val="000000"/>
                <w:sz w:val="18"/>
                <w:szCs w:val="18"/>
              </w:rPr>
              <w:lastRenderedPageBreak/>
              <w:t>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w:t>
            </w:r>
            <w:r>
              <w:rPr>
                <w:rFonts w:ascii="宋体" w:eastAsia="宋体" w:hAnsi="宋体" w:cs="宋体" w:hint="eastAsia"/>
                <w:color w:val="000000"/>
                <w:sz w:val="18"/>
                <w:szCs w:val="18"/>
              </w:rPr>
              <w:lastRenderedPageBreak/>
              <w:t>级赋分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lastRenderedPageBreak/>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520"/>
        </w:trPr>
        <w:tc>
          <w:tcPr>
            <w:tcW w:w="1525" w:type="pct"/>
            <w:gridSpan w:val="4"/>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lastRenderedPageBreak/>
              <w:t>总分</w:t>
            </w:r>
          </w:p>
        </w:tc>
        <w:tc>
          <w:tcPr>
            <w:tcW w:w="284" w:type="pct"/>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277"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9"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288"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58"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33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8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91"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98"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r>
    </w:tbl>
    <w:p w:rsidR="006B6F98" w:rsidRDefault="00A4221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5000" w:type="pct"/>
        <w:tblLook w:val="04A0"/>
      </w:tblPr>
      <w:tblGrid>
        <w:gridCol w:w="578"/>
        <w:gridCol w:w="530"/>
        <w:gridCol w:w="530"/>
        <w:gridCol w:w="958"/>
        <w:gridCol w:w="489"/>
        <w:gridCol w:w="666"/>
        <w:gridCol w:w="666"/>
        <w:gridCol w:w="486"/>
        <w:gridCol w:w="756"/>
        <w:gridCol w:w="514"/>
        <w:gridCol w:w="466"/>
        <w:gridCol w:w="476"/>
        <w:gridCol w:w="544"/>
        <w:gridCol w:w="1197"/>
      </w:tblGrid>
      <w:tr w:rsidR="006B6F98">
        <w:trPr>
          <w:trHeight w:val="720"/>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4359" w:type="pct"/>
            <w:gridSpan w:val="1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昌吉市体育场维修改造工程资金</w:t>
            </w:r>
          </w:p>
        </w:tc>
      </w:tr>
      <w:tr w:rsidR="006B6F98">
        <w:trPr>
          <w:trHeight w:val="380"/>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1774"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1939"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昌吉市政府投资建设项目代建管理中心</w:t>
            </w:r>
          </w:p>
        </w:tc>
      </w:tr>
      <w:tr w:rsidR="006B6F98">
        <w:trPr>
          <w:trHeight w:val="380"/>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641" w:type="pct"/>
            <w:gridSpan w:val="2"/>
            <w:tcBorders>
              <w:top w:val="single" w:sz="4" w:space="0" w:color="auto"/>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60"/>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6B6F98">
        <w:trPr>
          <w:trHeight w:val="82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项目为</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年昌吉市体育场维修改造工程资金，计划为尚未偿还到位的企业偿付欠款，涉及项目数量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个，涉及欠款单位</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家，项目的实施有助于化解政府债务信访风险，减轻相关企业负担，提高政府信誉度。</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日，已支付该项目欠款</w:t>
            </w:r>
            <w:r>
              <w:rPr>
                <w:rFonts w:ascii="宋体" w:eastAsia="宋体" w:hAnsi="宋体" w:cs="宋体" w:hint="eastAsia"/>
                <w:color w:val="000000"/>
                <w:sz w:val="18"/>
                <w:szCs w:val="18"/>
                <w:lang w:eastAsia="zh-CN"/>
              </w:rPr>
              <w:t>50</w:t>
            </w:r>
            <w:r>
              <w:rPr>
                <w:rFonts w:ascii="宋体" w:eastAsia="宋体" w:hAnsi="宋体" w:cs="宋体" w:hint="eastAsia"/>
                <w:color w:val="000000"/>
                <w:sz w:val="18"/>
                <w:szCs w:val="18"/>
                <w:lang w:eastAsia="zh-CN"/>
              </w:rPr>
              <w:t>万元，欠款涉及项目数量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个，涉及欠款单位</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家，在项目实施过程中，各项工作有序推进，各环节衔接紧密。通过本项目的顺利实施，有效降低了可能引发的信访风险，切实维护了政府信誉，为后续项目的开展树立了良好典范。</w:t>
            </w:r>
          </w:p>
        </w:tc>
      </w:tr>
      <w:tr w:rsidR="006B6F98">
        <w:trPr>
          <w:trHeight w:val="820"/>
        </w:trPr>
        <w:tc>
          <w:tcPr>
            <w:tcW w:w="321" w:type="pct"/>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lang w:eastAsia="zh-CN"/>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98">
        <w:trPr>
          <w:trHeight w:val="800"/>
        </w:trPr>
        <w:tc>
          <w:tcPr>
            <w:tcW w:w="321" w:type="pct"/>
            <w:vMerge w:val="restart"/>
            <w:tcBorders>
              <w:top w:val="nil"/>
              <w:left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color w:val="000000"/>
                <w:sz w:val="18"/>
                <w:szCs w:val="18"/>
              </w:rPr>
            </w:pPr>
            <w:r>
              <w:rPr>
                <w:rFonts w:hint="eastAsia"/>
                <w:color w:val="000000"/>
                <w:sz w:val="18"/>
                <w:szCs w:val="18"/>
              </w:rPr>
              <w:t>欠款涉及项目数量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欠款涉及单位数量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项目足额偿还率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项目完成时间</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11</w:t>
            </w:r>
            <w:r>
              <w:rPr>
                <w:rFonts w:ascii="宋体" w:eastAsia="宋体" w:hAnsi="宋体" w:cs="宋体" w:hint="eastAsia"/>
                <w:color w:val="000000"/>
                <w:sz w:val="18"/>
                <w:szCs w:val="18"/>
              </w:rPr>
              <w:t>月</w:t>
            </w:r>
            <w:r>
              <w:rPr>
                <w:rFonts w:ascii="宋体" w:eastAsia="宋体" w:hAnsi="宋体" w:cs="宋体" w:hint="eastAsia"/>
                <w:color w:val="000000"/>
                <w:sz w:val="18"/>
                <w:szCs w:val="18"/>
              </w:rPr>
              <w:t>30</w:t>
            </w:r>
            <w:r>
              <w:rPr>
                <w:rFonts w:ascii="宋体" w:eastAsia="宋体" w:hAnsi="宋体" w:cs="宋体" w:hint="eastAsia"/>
                <w:color w:val="000000"/>
                <w:sz w:val="18"/>
                <w:szCs w:val="18"/>
              </w:rPr>
              <w:t>日前</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11</w:t>
            </w:r>
            <w:r>
              <w:rPr>
                <w:rFonts w:ascii="宋体" w:eastAsia="宋体" w:hAnsi="宋体" w:cs="宋体" w:hint="eastAsia"/>
                <w:color w:val="000000"/>
                <w:sz w:val="18"/>
                <w:szCs w:val="18"/>
              </w:rPr>
              <w:t>月</w:t>
            </w:r>
            <w:r>
              <w:rPr>
                <w:rFonts w:ascii="宋体" w:eastAsia="宋体" w:hAnsi="宋体" w:cs="宋体" w:hint="eastAsia"/>
                <w:color w:val="000000"/>
                <w:sz w:val="18"/>
                <w:szCs w:val="18"/>
              </w:rPr>
              <w:t>30</w:t>
            </w:r>
            <w:r>
              <w:rPr>
                <w:rFonts w:ascii="宋体" w:eastAsia="宋体" w:hAnsi="宋体" w:cs="宋体" w:hint="eastAsia"/>
                <w:color w:val="000000"/>
                <w:sz w:val="18"/>
                <w:szCs w:val="18"/>
              </w:rPr>
              <w:t>日前</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t>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本次欠款支付金额</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&lt;=50</w:t>
            </w:r>
            <w:r>
              <w:rPr>
                <w:rFonts w:ascii="宋体" w:eastAsia="宋体" w:hAnsi="宋体" w:cs="宋体" w:hint="eastAsia"/>
                <w:color w:val="000000"/>
                <w:sz w:val="18"/>
                <w:szCs w:val="18"/>
              </w:rPr>
              <w:t>万元</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=50</w:t>
            </w:r>
            <w:r>
              <w:rPr>
                <w:rFonts w:ascii="宋体" w:eastAsia="宋体" w:hAnsi="宋体" w:cs="宋体" w:hint="eastAsia"/>
                <w:color w:val="000000"/>
                <w:sz w:val="18"/>
                <w:szCs w:val="18"/>
              </w:rPr>
              <w:t>万元</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累计付款比例</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&gt;=30%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w:t>
            </w:r>
            <w:r>
              <w:rPr>
                <w:rFonts w:ascii="宋体" w:eastAsia="宋体" w:hAnsi="宋体" w:cs="宋体" w:hint="eastAsia"/>
                <w:color w:val="000000"/>
                <w:sz w:val="18"/>
                <w:szCs w:val="18"/>
              </w:rPr>
              <w:t>指</w:t>
            </w:r>
            <w:r>
              <w:rPr>
                <w:rFonts w:ascii="宋体" w:eastAsia="宋体" w:hAnsi="宋体" w:cs="宋体" w:hint="eastAsia"/>
                <w:color w:val="000000"/>
                <w:sz w:val="18"/>
                <w:szCs w:val="18"/>
              </w:rPr>
              <w:lastRenderedPageBreak/>
              <w:t>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lastRenderedPageBreak/>
              <w:t>缓解企业压力</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有效缓解</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w:t>
            </w:r>
            <w:r>
              <w:rPr>
                <w:rFonts w:ascii="宋体" w:eastAsia="宋体" w:hAnsi="宋体" w:cs="宋体" w:hint="eastAsia"/>
                <w:color w:val="000000"/>
                <w:sz w:val="18"/>
                <w:szCs w:val="18"/>
              </w:rPr>
              <w:lastRenderedPageBreak/>
              <w:t>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w:t>
            </w:r>
            <w:r>
              <w:rPr>
                <w:rFonts w:ascii="宋体" w:eastAsia="宋体" w:hAnsi="宋体" w:cs="宋体" w:hint="eastAsia"/>
                <w:color w:val="000000"/>
                <w:sz w:val="18"/>
                <w:szCs w:val="18"/>
              </w:rPr>
              <w:lastRenderedPageBreak/>
              <w:t>明材料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项目承建单位满意度</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520"/>
        </w:trPr>
        <w:tc>
          <w:tcPr>
            <w:tcW w:w="1525" w:type="pct"/>
            <w:gridSpan w:val="4"/>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284" w:type="pct"/>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277"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9"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288"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58"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33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8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91"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98"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r>
    </w:tbl>
    <w:p w:rsidR="006B6F98" w:rsidRDefault="00A4221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5000" w:type="pct"/>
        <w:tblLook w:val="04A0"/>
      </w:tblPr>
      <w:tblGrid>
        <w:gridCol w:w="578"/>
        <w:gridCol w:w="530"/>
        <w:gridCol w:w="530"/>
        <w:gridCol w:w="958"/>
        <w:gridCol w:w="489"/>
        <w:gridCol w:w="666"/>
        <w:gridCol w:w="666"/>
        <w:gridCol w:w="486"/>
        <w:gridCol w:w="756"/>
        <w:gridCol w:w="514"/>
        <w:gridCol w:w="466"/>
        <w:gridCol w:w="476"/>
        <w:gridCol w:w="544"/>
        <w:gridCol w:w="1197"/>
      </w:tblGrid>
      <w:tr w:rsidR="006B6F98">
        <w:trPr>
          <w:trHeight w:val="720"/>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4359" w:type="pct"/>
            <w:gridSpan w:val="1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昌吉市体育场项目设计费</w:t>
            </w:r>
          </w:p>
        </w:tc>
      </w:tr>
      <w:tr w:rsidR="006B6F98">
        <w:trPr>
          <w:trHeight w:val="380"/>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1774"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1939"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昌吉市政府投资建设项目代建管理中心</w:t>
            </w:r>
          </w:p>
        </w:tc>
      </w:tr>
      <w:tr w:rsidR="006B6F98">
        <w:trPr>
          <w:trHeight w:val="380"/>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641" w:type="pct"/>
            <w:gridSpan w:val="2"/>
            <w:tcBorders>
              <w:top w:val="single" w:sz="4" w:space="0" w:color="auto"/>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76.00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76.00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76.00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76.00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76.00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76.00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60"/>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6B6F98">
        <w:trPr>
          <w:trHeight w:val="82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本项目为建设昌吉市体育馆前期设计费用，合同总金额为</w:t>
            </w:r>
            <w:r>
              <w:rPr>
                <w:rFonts w:ascii="宋体" w:eastAsia="宋体" w:hAnsi="宋体" w:cs="宋体" w:hint="eastAsia"/>
                <w:color w:val="000000"/>
                <w:sz w:val="18"/>
                <w:szCs w:val="18"/>
                <w:lang w:eastAsia="zh-CN"/>
              </w:rPr>
              <w:t>380</w:t>
            </w:r>
            <w:r>
              <w:rPr>
                <w:rFonts w:ascii="宋体" w:eastAsia="宋体" w:hAnsi="宋体" w:cs="宋体" w:hint="eastAsia"/>
                <w:color w:val="000000"/>
                <w:sz w:val="18"/>
                <w:szCs w:val="18"/>
                <w:lang w:eastAsia="zh-CN"/>
              </w:rPr>
              <w:t>万元，前期已支付</w:t>
            </w:r>
            <w:r>
              <w:rPr>
                <w:rFonts w:ascii="宋体" w:eastAsia="宋体" w:hAnsi="宋体" w:cs="宋体" w:hint="eastAsia"/>
                <w:color w:val="000000"/>
                <w:sz w:val="18"/>
                <w:szCs w:val="18"/>
                <w:lang w:eastAsia="zh-CN"/>
              </w:rPr>
              <w:t>304</w:t>
            </w:r>
            <w:r>
              <w:rPr>
                <w:rFonts w:ascii="宋体" w:eastAsia="宋体" w:hAnsi="宋体" w:cs="宋体" w:hint="eastAsia"/>
                <w:color w:val="000000"/>
                <w:sz w:val="18"/>
                <w:szCs w:val="18"/>
                <w:lang w:eastAsia="zh-CN"/>
              </w:rPr>
              <w:t>万元，本次申请支付剩余</w:t>
            </w:r>
            <w:r>
              <w:rPr>
                <w:rFonts w:ascii="宋体" w:eastAsia="宋体" w:hAnsi="宋体" w:cs="宋体" w:hint="eastAsia"/>
                <w:color w:val="000000"/>
                <w:sz w:val="18"/>
                <w:szCs w:val="18"/>
                <w:lang w:eastAsia="zh-CN"/>
              </w:rPr>
              <w:t>20%</w:t>
            </w:r>
            <w:r>
              <w:rPr>
                <w:rFonts w:ascii="宋体" w:eastAsia="宋体" w:hAnsi="宋体" w:cs="宋体" w:hint="eastAsia"/>
                <w:color w:val="000000"/>
                <w:sz w:val="18"/>
                <w:szCs w:val="18"/>
                <w:lang w:eastAsia="zh-CN"/>
              </w:rPr>
              <w:t>的质保金，支付以后，累计支付比例达到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。项目的实施将有效助推</w:t>
            </w:r>
            <w:r w:rsidR="00596F33">
              <w:rPr>
                <w:rFonts w:ascii="宋体" w:eastAsia="宋体" w:hAnsi="宋体" w:cs="宋体" w:hint="eastAsia"/>
                <w:color w:val="000000"/>
                <w:sz w:val="18"/>
                <w:szCs w:val="18"/>
                <w:lang w:eastAsia="zh-CN"/>
              </w:rPr>
              <w:t>全民健身</w:t>
            </w:r>
            <w:r>
              <w:rPr>
                <w:rFonts w:ascii="宋体" w:eastAsia="宋体" w:hAnsi="宋体" w:cs="宋体" w:hint="eastAsia"/>
                <w:color w:val="000000"/>
                <w:sz w:val="18"/>
                <w:szCs w:val="18"/>
                <w:lang w:eastAsia="zh-CN"/>
              </w:rPr>
              <w:t>事业的发展。</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截至</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日，本项目已按计划全面实施完成。其中，剩余的</w:t>
            </w:r>
            <w:r>
              <w:rPr>
                <w:rFonts w:ascii="宋体" w:eastAsia="宋体" w:hAnsi="宋体" w:cs="宋体" w:hint="eastAsia"/>
                <w:color w:val="000000"/>
                <w:sz w:val="18"/>
                <w:szCs w:val="18"/>
                <w:lang w:eastAsia="zh-CN"/>
              </w:rPr>
              <w:t>76</w:t>
            </w:r>
            <w:r>
              <w:rPr>
                <w:rFonts w:ascii="宋体" w:eastAsia="宋体" w:hAnsi="宋体" w:cs="宋体" w:hint="eastAsia"/>
                <w:color w:val="000000"/>
                <w:sz w:val="18"/>
                <w:szCs w:val="18"/>
                <w:lang w:eastAsia="zh-CN"/>
              </w:rPr>
              <w:t>万欠款也已顺利支付完毕。此次支付资金对应的项目数量为</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个，彰显出项目管理的精准性与高效性。值得一提的是，本次申请支付资金占比达</w:t>
            </w:r>
            <w:r>
              <w:rPr>
                <w:rFonts w:ascii="宋体" w:eastAsia="宋体" w:hAnsi="宋体" w:cs="宋体" w:hint="eastAsia"/>
                <w:color w:val="000000"/>
                <w:sz w:val="18"/>
                <w:szCs w:val="18"/>
                <w:lang w:eastAsia="zh-CN"/>
              </w:rPr>
              <w:t>20%</w:t>
            </w:r>
            <w:r>
              <w:rPr>
                <w:rFonts w:ascii="宋体" w:eastAsia="宋体" w:hAnsi="宋体" w:cs="宋体" w:hint="eastAsia"/>
                <w:color w:val="000000"/>
                <w:sz w:val="18"/>
                <w:szCs w:val="18"/>
                <w:lang w:eastAsia="zh-CN"/>
              </w:rPr>
              <w:t>，支付完成后累计支付比达到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，实现了欠款的清零。该项目的成功实施，有效化解了潜在的信访风险，切实提高了政府在民众心中的信誉度。</w:t>
            </w:r>
          </w:p>
        </w:tc>
      </w:tr>
      <w:tr w:rsidR="006B6F98">
        <w:trPr>
          <w:trHeight w:val="820"/>
        </w:trPr>
        <w:tc>
          <w:tcPr>
            <w:tcW w:w="321" w:type="pct"/>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lang w:eastAsia="zh-CN"/>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98">
        <w:trPr>
          <w:trHeight w:val="800"/>
        </w:trPr>
        <w:tc>
          <w:tcPr>
            <w:tcW w:w="321" w:type="pct"/>
            <w:vMerge w:val="restart"/>
            <w:tcBorders>
              <w:top w:val="nil"/>
              <w:left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color w:val="000000"/>
                <w:sz w:val="18"/>
                <w:szCs w:val="18"/>
                <w:lang w:eastAsia="zh-CN"/>
              </w:rPr>
            </w:pPr>
            <w:r>
              <w:rPr>
                <w:rFonts w:hint="eastAsia"/>
                <w:color w:val="000000"/>
                <w:sz w:val="18"/>
                <w:szCs w:val="18"/>
                <w:lang w:eastAsia="zh-CN"/>
              </w:rPr>
              <w:t>支付资金涉及项目数量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本次申请支付资金比</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支付后累计支付比</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资金支付合规率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本次申请支付资金额度</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=76</w:t>
            </w:r>
            <w:r>
              <w:rPr>
                <w:rFonts w:ascii="宋体" w:eastAsia="宋体" w:hAnsi="宋体" w:cs="宋体" w:hint="eastAsia"/>
                <w:color w:val="000000"/>
                <w:sz w:val="18"/>
                <w:szCs w:val="18"/>
              </w:rPr>
              <w:t>万元</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=76</w:t>
            </w:r>
            <w:r>
              <w:rPr>
                <w:rFonts w:ascii="宋体" w:eastAsia="宋体" w:hAnsi="宋体" w:cs="宋体" w:hint="eastAsia"/>
                <w:color w:val="000000"/>
                <w:sz w:val="18"/>
                <w:szCs w:val="18"/>
              </w:rPr>
              <w:t>万元</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保障昌吉市体育馆建设顺利实施</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有效保障</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520"/>
        </w:trPr>
        <w:tc>
          <w:tcPr>
            <w:tcW w:w="1525" w:type="pct"/>
            <w:gridSpan w:val="4"/>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284" w:type="pct"/>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277"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9"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288"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58"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33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8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91"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98"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r>
    </w:tbl>
    <w:p w:rsidR="006B6F98" w:rsidRDefault="00A4221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5000" w:type="pct"/>
        <w:tblLook w:val="04A0"/>
      </w:tblPr>
      <w:tblGrid>
        <w:gridCol w:w="578"/>
        <w:gridCol w:w="530"/>
        <w:gridCol w:w="530"/>
        <w:gridCol w:w="958"/>
        <w:gridCol w:w="489"/>
        <w:gridCol w:w="666"/>
        <w:gridCol w:w="666"/>
        <w:gridCol w:w="486"/>
        <w:gridCol w:w="756"/>
        <w:gridCol w:w="514"/>
        <w:gridCol w:w="466"/>
        <w:gridCol w:w="476"/>
        <w:gridCol w:w="544"/>
        <w:gridCol w:w="1197"/>
      </w:tblGrid>
      <w:tr w:rsidR="006B6F98">
        <w:trPr>
          <w:trHeight w:val="720"/>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4359" w:type="pct"/>
            <w:gridSpan w:val="1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昌吉市体育馆项目土方工程款</w:t>
            </w:r>
          </w:p>
        </w:tc>
      </w:tr>
      <w:tr w:rsidR="006B6F98">
        <w:trPr>
          <w:trHeight w:val="380"/>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1774"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1939"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昌吉市政府投资建设项目代建管理中心</w:t>
            </w:r>
          </w:p>
        </w:tc>
      </w:tr>
      <w:tr w:rsidR="006B6F98">
        <w:trPr>
          <w:trHeight w:val="380"/>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641" w:type="pct"/>
            <w:gridSpan w:val="2"/>
            <w:tcBorders>
              <w:top w:val="single" w:sz="4" w:space="0" w:color="auto"/>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8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60"/>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6B6F98">
        <w:trPr>
          <w:trHeight w:val="820"/>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昌吉市体育馆项目土方工程款项目，该项目已完工，目前工程款尚未支付完成，本次拟支付资金</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万元，支付欠款</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笔，涉及欠款单位</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家，涉及项目数量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个，欠款的支付有助于降低信访风险，维护政府信誉。</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日，已支付该项目欠款</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万元，支付欠款</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笔，涉及项目数量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个，涉及欠款单位</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家，欠款的支付降低了信访风险，维护了政府信誉。</w:t>
            </w:r>
          </w:p>
        </w:tc>
      </w:tr>
      <w:tr w:rsidR="006B6F98">
        <w:trPr>
          <w:trHeight w:val="820"/>
        </w:trPr>
        <w:tc>
          <w:tcPr>
            <w:tcW w:w="321" w:type="pct"/>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lang w:eastAsia="zh-CN"/>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98">
        <w:trPr>
          <w:trHeight w:val="800"/>
        </w:trPr>
        <w:tc>
          <w:tcPr>
            <w:tcW w:w="321" w:type="pct"/>
            <w:vMerge w:val="restart"/>
            <w:tcBorders>
              <w:top w:val="nil"/>
              <w:left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color w:val="000000"/>
                <w:sz w:val="18"/>
                <w:szCs w:val="18"/>
              </w:rPr>
            </w:pPr>
            <w:r>
              <w:rPr>
                <w:rFonts w:hint="eastAsia"/>
                <w:color w:val="000000"/>
                <w:sz w:val="18"/>
                <w:szCs w:val="18"/>
              </w:rPr>
              <w:t>支付欠款笔数</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笔</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笔</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涉及欠款单位</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涉及项目数量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资金支付合规率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本次欠款支付金额</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r>
              <w:rPr>
                <w:rFonts w:ascii="宋体" w:eastAsia="宋体" w:hAnsi="宋体" w:cs="宋体" w:hint="eastAsia"/>
                <w:color w:val="000000"/>
                <w:sz w:val="18"/>
                <w:szCs w:val="18"/>
              </w:rPr>
              <w:t>万元</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r>
              <w:rPr>
                <w:rFonts w:ascii="宋体" w:eastAsia="宋体" w:hAnsi="宋体" w:cs="宋体" w:hint="eastAsia"/>
                <w:color w:val="000000"/>
                <w:sz w:val="18"/>
                <w:szCs w:val="18"/>
              </w:rPr>
              <w:t>万元</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trPr>
        <w:tc>
          <w:tcPr>
            <w:tcW w:w="321" w:type="pct"/>
            <w:vMerge/>
            <w:tcBorders>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社会效益</w:t>
            </w:r>
            <w:r>
              <w:rPr>
                <w:rFonts w:ascii="宋体" w:eastAsia="宋体" w:hAnsi="宋体" w:cs="宋体" w:hint="eastAsia"/>
                <w:color w:val="000000"/>
                <w:sz w:val="18"/>
                <w:szCs w:val="18"/>
              </w:rPr>
              <w:lastRenderedPageBreak/>
              <w:t>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lastRenderedPageBreak/>
              <w:t>降低信访风险，维护政府信</w:t>
            </w:r>
            <w:r>
              <w:rPr>
                <w:rFonts w:ascii="宋体" w:eastAsia="宋体" w:hAnsi="宋体" w:cs="宋体" w:hint="eastAsia"/>
                <w:color w:val="000000"/>
                <w:sz w:val="18"/>
                <w:szCs w:val="18"/>
                <w:lang w:eastAsia="zh-CN"/>
              </w:rPr>
              <w:lastRenderedPageBreak/>
              <w:t>誉。</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30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有效降低</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其他标</w:t>
            </w:r>
            <w:r>
              <w:rPr>
                <w:rFonts w:ascii="宋体" w:eastAsia="宋体" w:hAnsi="宋体" w:cs="宋体" w:hint="eastAsia"/>
                <w:color w:val="000000"/>
                <w:sz w:val="18"/>
                <w:szCs w:val="18"/>
              </w:rPr>
              <w:lastRenderedPageBreak/>
              <w:t>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w:t>
            </w:r>
            <w:r>
              <w:rPr>
                <w:rFonts w:ascii="宋体" w:eastAsia="宋体" w:hAnsi="宋体" w:cs="宋体" w:hint="eastAsia"/>
                <w:color w:val="000000"/>
                <w:sz w:val="18"/>
                <w:szCs w:val="18"/>
              </w:rPr>
              <w:lastRenderedPageBreak/>
              <w:t>级赋分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说明材</w:t>
            </w:r>
            <w:r>
              <w:rPr>
                <w:rFonts w:ascii="宋体" w:eastAsia="宋体" w:hAnsi="宋体" w:cs="宋体" w:hint="eastAsia"/>
                <w:color w:val="000000"/>
                <w:sz w:val="18"/>
                <w:szCs w:val="18"/>
              </w:rPr>
              <w:lastRenderedPageBreak/>
              <w:t>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520"/>
        </w:trPr>
        <w:tc>
          <w:tcPr>
            <w:tcW w:w="1525" w:type="pct"/>
            <w:gridSpan w:val="4"/>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lastRenderedPageBreak/>
              <w:t>总分</w:t>
            </w:r>
          </w:p>
        </w:tc>
        <w:tc>
          <w:tcPr>
            <w:tcW w:w="284" w:type="pct"/>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277"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9"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288"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58"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33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8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91"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98"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r>
    </w:tbl>
    <w:p w:rsidR="006B6F98" w:rsidRDefault="00A4221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5000" w:type="pct"/>
        <w:jc w:val="center"/>
        <w:tblLook w:val="04A0"/>
      </w:tblPr>
      <w:tblGrid>
        <w:gridCol w:w="578"/>
        <w:gridCol w:w="485"/>
        <w:gridCol w:w="485"/>
        <w:gridCol w:w="913"/>
        <w:gridCol w:w="489"/>
        <w:gridCol w:w="936"/>
        <w:gridCol w:w="846"/>
        <w:gridCol w:w="486"/>
        <w:gridCol w:w="756"/>
        <w:gridCol w:w="397"/>
        <w:gridCol w:w="403"/>
        <w:gridCol w:w="431"/>
        <w:gridCol w:w="499"/>
        <w:gridCol w:w="1152"/>
      </w:tblGrid>
      <w:tr w:rsidR="006B6F98">
        <w:trPr>
          <w:trHeight w:val="720"/>
          <w:jc w:val="center"/>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4359" w:type="pct"/>
            <w:gridSpan w:val="1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昌吉市党政综合楼、国土大厦、规划馆办公楼屋面铺装拆除及恢复工程资金</w:t>
            </w:r>
          </w:p>
        </w:tc>
      </w:tr>
      <w:tr w:rsidR="006B6F98">
        <w:trPr>
          <w:trHeight w:val="380"/>
          <w:jc w:val="center"/>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1774"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1939"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昌吉市政府投资建设项目代建管理中心</w:t>
            </w:r>
          </w:p>
        </w:tc>
      </w:tr>
      <w:tr w:rsidR="006B6F98">
        <w:trPr>
          <w:trHeight w:val="380"/>
          <w:jc w:val="center"/>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641" w:type="pct"/>
            <w:gridSpan w:val="2"/>
            <w:tcBorders>
              <w:top w:val="single" w:sz="4" w:space="0" w:color="auto"/>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6B6F98">
        <w:trPr>
          <w:trHeight w:val="38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6B6F98">
        <w:trPr>
          <w:trHeight w:val="38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8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60"/>
          <w:jc w:val="center"/>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6B6F98">
        <w:trPr>
          <w:trHeight w:val="82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昌吉市党政综合楼、国土大厦、规划展馆办公楼屋面防水维修工程（屋面铺装）项目已于</w:t>
            </w:r>
            <w:r>
              <w:rPr>
                <w:rFonts w:ascii="宋体" w:eastAsia="宋体" w:hAnsi="宋体" w:cs="宋体" w:hint="eastAsia"/>
                <w:color w:val="000000"/>
                <w:sz w:val="18"/>
                <w:szCs w:val="18"/>
                <w:lang w:eastAsia="zh-CN"/>
              </w:rPr>
              <w:t>2022</w:t>
            </w:r>
            <w:r>
              <w:rPr>
                <w:rFonts w:ascii="宋体" w:eastAsia="宋体" w:hAnsi="宋体" w:cs="宋体" w:hint="eastAsia"/>
                <w:color w:val="000000"/>
                <w:sz w:val="18"/>
                <w:szCs w:val="18"/>
                <w:lang w:eastAsia="zh-CN"/>
              </w:rPr>
              <w:t>年完工，目前尚有部分工程款未结算，本次拟支付资金</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万元，涉及施工单位</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家，支付占比</w:t>
            </w:r>
            <w:r>
              <w:rPr>
                <w:rFonts w:ascii="宋体" w:eastAsia="宋体" w:hAnsi="宋体" w:cs="宋体" w:hint="eastAsia"/>
                <w:color w:val="000000"/>
                <w:sz w:val="18"/>
                <w:szCs w:val="18"/>
                <w:lang w:eastAsia="zh-CN"/>
              </w:rPr>
              <w:t>32.77%</w:t>
            </w:r>
            <w:r>
              <w:rPr>
                <w:rFonts w:ascii="宋体" w:eastAsia="宋体" w:hAnsi="宋体" w:cs="宋体" w:hint="eastAsia"/>
                <w:color w:val="000000"/>
                <w:sz w:val="18"/>
                <w:szCs w:val="18"/>
                <w:lang w:eastAsia="zh-CN"/>
              </w:rPr>
              <w:t>，欠款的支付有助于减低信访风险，维护政府信誉。</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8</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日，该笔项目资金已完成支付。此次支付为工程欠款</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笔，涉及施工的单位仅有</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家，支付金额占该项目总欠款的比例为</w:t>
            </w:r>
            <w:r>
              <w:rPr>
                <w:rFonts w:ascii="宋体" w:eastAsia="宋体" w:hAnsi="宋体" w:cs="宋体" w:hint="eastAsia"/>
                <w:color w:val="000000"/>
                <w:sz w:val="18"/>
                <w:szCs w:val="18"/>
                <w:lang w:eastAsia="zh-CN"/>
              </w:rPr>
              <w:t>32.77%</w:t>
            </w:r>
            <w:r>
              <w:rPr>
                <w:rFonts w:ascii="宋体" w:eastAsia="宋体" w:hAnsi="宋体" w:cs="宋体" w:hint="eastAsia"/>
                <w:color w:val="000000"/>
                <w:sz w:val="18"/>
                <w:szCs w:val="18"/>
                <w:lang w:eastAsia="zh-CN"/>
              </w:rPr>
              <w:t>。在项目建设过程中，各方积极协调、稳步推进。随着本次款项的支付，项目逐步落实到位，切实解决了施工方的资金难题。通过本项目的实施，降低了信访风险</w:t>
            </w:r>
            <w:r>
              <w:rPr>
                <w:rFonts w:ascii="宋体" w:eastAsia="宋体" w:hAnsi="宋体" w:cs="宋体" w:hint="eastAsia"/>
                <w:color w:val="000000"/>
                <w:sz w:val="18"/>
                <w:szCs w:val="18"/>
                <w:lang w:eastAsia="zh-CN"/>
              </w:rPr>
              <w:t>，维护了政府在民众心中的良好信誉。</w:t>
            </w:r>
          </w:p>
        </w:tc>
      </w:tr>
      <w:tr w:rsidR="006B6F98">
        <w:trPr>
          <w:trHeight w:val="820"/>
          <w:jc w:val="center"/>
        </w:trPr>
        <w:tc>
          <w:tcPr>
            <w:tcW w:w="321" w:type="pct"/>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lang w:eastAsia="zh-CN"/>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98">
        <w:trPr>
          <w:trHeight w:val="800"/>
          <w:jc w:val="center"/>
        </w:trPr>
        <w:tc>
          <w:tcPr>
            <w:tcW w:w="321" w:type="pct"/>
            <w:vMerge w:val="restart"/>
            <w:tcBorders>
              <w:top w:val="nil"/>
              <w:left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color w:val="000000"/>
                <w:sz w:val="18"/>
                <w:szCs w:val="18"/>
              </w:rPr>
            </w:pPr>
            <w:r>
              <w:rPr>
                <w:rFonts w:hint="eastAsia"/>
                <w:color w:val="000000"/>
                <w:sz w:val="18"/>
                <w:szCs w:val="18"/>
              </w:rPr>
              <w:t>支付工程欠款</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笔</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笔</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涉及工程单位数量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本次欠款支付占比</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&lt;=32.77%</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=32.77%</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资金支付合规率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本次支付欠款金额</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r>
              <w:rPr>
                <w:rFonts w:ascii="宋体" w:eastAsia="宋体" w:hAnsi="宋体" w:cs="宋体" w:hint="eastAsia"/>
                <w:color w:val="000000"/>
                <w:sz w:val="18"/>
                <w:szCs w:val="18"/>
              </w:rPr>
              <w:t>万元</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r>
              <w:rPr>
                <w:rFonts w:ascii="宋体" w:eastAsia="宋体" w:hAnsi="宋体" w:cs="宋体" w:hint="eastAsia"/>
                <w:color w:val="000000"/>
                <w:sz w:val="18"/>
                <w:szCs w:val="18"/>
              </w:rPr>
              <w:t>万元</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降低信访风险</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有效降低</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520"/>
          <w:jc w:val="center"/>
        </w:trPr>
        <w:tc>
          <w:tcPr>
            <w:tcW w:w="1525" w:type="pct"/>
            <w:gridSpan w:val="4"/>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284" w:type="pct"/>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277"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9"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288"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58"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33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8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91"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98"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r>
    </w:tbl>
    <w:p w:rsidR="006B6F98" w:rsidRDefault="00A4221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5000" w:type="pct"/>
        <w:jc w:val="center"/>
        <w:tblLook w:val="04A0"/>
      </w:tblPr>
      <w:tblGrid>
        <w:gridCol w:w="578"/>
        <w:gridCol w:w="485"/>
        <w:gridCol w:w="485"/>
        <w:gridCol w:w="913"/>
        <w:gridCol w:w="489"/>
        <w:gridCol w:w="936"/>
        <w:gridCol w:w="846"/>
        <w:gridCol w:w="486"/>
        <w:gridCol w:w="756"/>
        <w:gridCol w:w="397"/>
        <w:gridCol w:w="403"/>
        <w:gridCol w:w="431"/>
        <w:gridCol w:w="499"/>
        <w:gridCol w:w="1152"/>
      </w:tblGrid>
      <w:tr w:rsidR="006B6F98">
        <w:trPr>
          <w:trHeight w:val="720"/>
          <w:jc w:val="center"/>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4359" w:type="pct"/>
            <w:gridSpan w:val="1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昌吉市党政综合楼配电室改造项目</w:t>
            </w:r>
          </w:p>
        </w:tc>
      </w:tr>
      <w:tr w:rsidR="006B6F98">
        <w:trPr>
          <w:trHeight w:val="380"/>
          <w:jc w:val="center"/>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1774"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1939"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昌吉市政府投资建设项目代建管理中心</w:t>
            </w:r>
          </w:p>
        </w:tc>
      </w:tr>
      <w:tr w:rsidR="006B6F98">
        <w:trPr>
          <w:trHeight w:val="380"/>
          <w:jc w:val="center"/>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641" w:type="pct"/>
            <w:gridSpan w:val="2"/>
            <w:tcBorders>
              <w:top w:val="single" w:sz="4" w:space="0" w:color="auto"/>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6B6F98">
        <w:trPr>
          <w:trHeight w:val="38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37.40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37.40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37.40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6B6F98">
        <w:trPr>
          <w:trHeight w:val="38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37.40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37.40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37.40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8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60"/>
          <w:jc w:val="center"/>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6B6F98">
        <w:trPr>
          <w:trHeight w:val="82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昌吉市党政综合楼配电室改造项目于</w:t>
            </w:r>
            <w:r>
              <w:rPr>
                <w:rFonts w:ascii="宋体" w:eastAsia="宋体" w:hAnsi="宋体" w:cs="宋体" w:hint="eastAsia"/>
                <w:color w:val="000000"/>
                <w:sz w:val="18"/>
                <w:szCs w:val="18"/>
                <w:lang w:eastAsia="zh-CN"/>
              </w:rPr>
              <w:t>2022</w:t>
            </w:r>
            <w:r>
              <w:rPr>
                <w:rFonts w:ascii="宋体" w:eastAsia="宋体" w:hAnsi="宋体" w:cs="宋体" w:hint="eastAsia"/>
                <w:color w:val="000000"/>
                <w:sz w:val="18"/>
                <w:szCs w:val="18"/>
                <w:lang w:eastAsia="zh-CN"/>
              </w:rPr>
              <w:t>年已完工，目前工程款尚未支付完成，本次拟支付资金</w:t>
            </w:r>
            <w:r>
              <w:rPr>
                <w:rFonts w:ascii="宋体" w:eastAsia="宋体" w:hAnsi="宋体" w:cs="宋体" w:hint="eastAsia"/>
                <w:color w:val="000000"/>
                <w:sz w:val="18"/>
                <w:szCs w:val="18"/>
                <w:lang w:eastAsia="zh-CN"/>
              </w:rPr>
              <w:t>37.4</w:t>
            </w:r>
            <w:r>
              <w:rPr>
                <w:rFonts w:ascii="宋体" w:eastAsia="宋体" w:hAnsi="宋体" w:cs="宋体" w:hint="eastAsia"/>
                <w:color w:val="000000"/>
                <w:sz w:val="18"/>
                <w:szCs w:val="18"/>
                <w:lang w:eastAsia="zh-CN"/>
              </w:rPr>
              <w:t>万元，涉及欠款单位</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家，本次拟支付比例</w:t>
            </w:r>
            <w:r>
              <w:rPr>
                <w:rFonts w:ascii="宋体" w:eastAsia="宋体" w:hAnsi="宋体" w:cs="宋体" w:hint="eastAsia"/>
                <w:color w:val="000000"/>
                <w:sz w:val="18"/>
                <w:szCs w:val="18"/>
                <w:lang w:eastAsia="zh-CN"/>
              </w:rPr>
              <w:t>29.97%</w:t>
            </w:r>
            <w:r>
              <w:rPr>
                <w:rFonts w:ascii="宋体" w:eastAsia="宋体" w:hAnsi="宋体" w:cs="宋体" w:hint="eastAsia"/>
                <w:color w:val="000000"/>
                <w:sz w:val="18"/>
                <w:szCs w:val="18"/>
                <w:lang w:eastAsia="zh-CN"/>
              </w:rPr>
              <w:t>，欠款的支付有助于降低信访风险，维护政府信誉。</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日，本项目的该笔资金已顺利完成支付，支付金额达</w:t>
            </w:r>
            <w:r>
              <w:rPr>
                <w:rFonts w:ascii="宋体" w:eastAsia="宋体" w:hAnsi="宋体" w:cs="宋体" w:hint="eastAsia"/>
                <w:color w:val="000000"/>
                <w:sz w:val="18"/>
                <w:szCs w:val="18"/>
                <w:lang w:eastAsia="zh-CN"/>
              </w:rPr>
              <w:t>37.4</w:t>
            </w:r>
            <w:r>
              <w:rPr>
                <w:rFonts w:ascii="宋体" w:eastAsia="宋体" w:hAnsi="宋体" w:cs="宋体" w:hint="eastAsia"/>
                <w:color w:val="000000"/>
                <w:sz w:val="18"/>
                <w:szCs w:val="18"/>
                <w:lang w:eastAsia="zh-CN"/>
              </w:rPr>
              <w:t>万元。此次项目支付欠款共计</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笔，涉及的欠款单位为</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家，且本次支付占欠款总额的比例为</w:t>
            </w:r>
            <w:r>
              <w:rPr>
                <w:rFonts w:ascii="宋体" w:eastAsia="宋体" w:hAnsi="宋体" w:cs="宋体" w:hint="eastAsia"/>
                <w:color w:val="000000"/>
                <w:sz w:val="18"/>
                <w:szCs w:val="18"/>
                <w:lang w:eastAsia="zh-CN"/>
              </w:rPr>
              <w:t>29.96%</w:t>
            </w:r>
            <w:r>
              <w:rPr>
                <w:rFonts w:ascii="宋体" w:eastAsia="宋体" w:hAnsi="宋体" w:cs="宋体" w:hint="eastAsia"/>
                <w:color w:val="000000"/>
                <w:sz w:val="18"/>
                <w:szCs w:val="18"/>
                <w:lang w:eastAsia="zh-CN"/>
              </w:rPr>
              <w:t>。自项目开展以来，各项工作稳步推进，成果显著。通过本项目的精心实施，有力地降低了信访风险，切实维护了政府的信誉，为地方的发展营造了良好稳定的环境。</w:t>
            </w:r>
          </w:p>
        </w:tc>
      </w:tr>
      <w:tr w:rsidR="006B6F98">
        <w:trPr>
          <w:trHeight w:val="820"/>
          <w:jc w:val="center"/>
        </w:trPr>
        <w:tc>
          <w:tcPr>
            <w:tcW w:w="321" w:type="pct"/>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lang w:eastAsia="zh-CN"/>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98">
        <w:trPr>
          <w:trHeight w:val="800"/>
          <w:jc w:val="center"/>
        </w:trPr>
        <w:tc>
          <w:tcPr>
            <w:tcW w:w="321" w:type="pct"/>
            <w:vMerge w:val="restart"/>
            <w:tcBorders>
              <w:top w:val="nil"/>
              <w:left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color w:val="000000"/>
                <w:sz w:val="18"/>
                <w:szCs w:val="18"/>
              </w:rPr>
            </w:pPr>
            <w:r>
              <w:rPr>
                <w:rFonts w:hint="eastAsia"/>
                <w:color w:val="000000"/>
                <w:sz w:val="18"/>
                <w:szCs w:val="18"/>
              </w:rPr>
              <w:t>支付项目欠款</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笔</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笔</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涉及欠款单位数量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本次支付欠款比例</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&gt;=29.96%</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=29.96%</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资金支付合规率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本次支付欠款金额</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=37.40</w:t>
            </w:r>
            <w:r>
              <w:rPr>
                <w:rFonts w:ascii="宋体" w:eastAsia="宋体" w:hAnsi="宋体" w:cs="宋体" w:hint="eastAsia"/>
                <w:color w:val="000000"/>
                <w:sz w:val="18"/>
                <w:szCs w:val="18"/>
              </w:rPr>
              <w:t>万元</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=37.4</w:t>
            </w:r>
            <w:r>
              <w:rPr>
                <w:rFonts w:ascii="宋体" w:eastAsia="宋体" w:hAnsi="宋体" w:cs="宋体" w:hint="eastAsia"/>
                <w:color w:val="000000"/>
                <w:sz w:val="18"/>
                <w:szCs w:val="18"/>
              </w:rPr>
              <w:t>万元</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降低信访风险</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有效降低</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520"/>
          <w:jc w:val="center"/>
        </w:trPr>
        <w:tc>
          <w:tcPr>
            <w:tcW w:w="1525" w:type="pct"/>
            <w:gridSpan w:val="4"/>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284" w:type="pct"/>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277"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9"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288"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58"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33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8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91"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98"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r>
    </w:tbl>
    <w:p w:rsidR="006B6F98" w:rsidRDefault="00A4221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5000" w:type="pct"/>
        <w:jc w:val="center"/>
        <w:tblLook w:val="04A0"/>
      </w:tblPr>
      <w:tblGrid>
        <w:gridCol w:w="578"/>
        <w:gridCol w:w="485"/>
        <w:gridCol w:w="485"/>
        <w:gridCol w:w="913"/>
        <w:gridCol w:w="489"/>
        <w:gridCol w:w="936"/>
        <w:gridCol w:w="846"/>
        <w:gridCol w:w="486"/>
        <w:gridCol w:w="756"/>
        <w:gridCol w:w="397"/>
        <w:gridCol w:w="403"/>
        <w:gridCol w:w="431"/>
        <w:gridCol w:w="499"/>
        <w:gridCol w:w="1152"/>
      </w:tblGrid>
      <w:tr w:rsidR="006B6F98">
        <w:trPr>
          <w:trHeight w:val="720"/>
          <w:jc w:val="center"/>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4359" w:type="pct"/>
            <w:gridSpan w:val="1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昌吉市公共卫生检测检验中心、实验室升级改造和应急物资储备库建设</w:t>
            </w:r>
          </w:p>
        </w:tc>
      </w:tr>
      <w:tr w:rsidR="006B6F98">
        <w:trPr>
          <w:trHeight w:val="380"/>
          <w:jc w:val="center"/>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1774"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1939"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昌吉市政府投资建设项目代建管理中心</w:t>
            </w:r>
          </w:p>
        </w:tc>
      </w:tr>
      <w:tr w:rsidR="006B6F98">
        <w:trPr>
          <w:trHeight w:val="380"/>
          <w:jc w:val="center"/>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641" w:type="pct"/>
            <w:gridSpan w:val="2"/>
            <w:tcBorders>
              <w:top w:val="single" w:sz="4" w:space="0" w:color="auto"/>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6B6F98">
        <w:trPr>
          <w:trHeight w:val="38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182.87</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182.87</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182.87</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6B6F98">
        <w:trPr>
          <w:trHeight w:val="38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182.87</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182.87</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182.87</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8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60"/>
          <w:jc w:val="center"/>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6B6F98">
        <w:trPr>
          <w:trHeight w:val="82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本项目为昌吉市公共卫生检测检验中心、实验室升级改造和应急物资储备库建设资金，计划为尚未偿还到位的企业偿付欠款，涉及项目数量</w:t>
            </w:r>
            <w:r>
              <w:rPr>
                <w:rFonts w:ascii="宋体" w:eastAsia="宋体" w:hAnsi="宋体" w:cs="宋体" w:hint="eastAsia"/>
                <w:color w:val="000000"/>
                <w:sz w:val="18"/>
                <w:szCs w:val="18"/>
                <w:lang w:eastAsia="zh-CN"/>
              </w:rPr>
              <w:t>18</w:t>
            </w:r>
            <w:r>
              <w:rPr>
                <w:rFonts w:ascii="宋体" w:eastAsia="宋体" w:hAnsi="宋体" w:cs="宋体" w:hint="eastAsia"/>
                <w:color w:val="000000"/>
                <w:sz w:val="18"/>
                <w:szCs w:val="18"/>
                <w:lang w:eastAsia="zh-CN"/>
              </w:rPr>
              <w:t>个，涉及欠款单位</w:t>
            </w:r>
            <w:r>
              <w:rPr>
                <w:rFonts w:ascii="宋体" w:eastAsia="宋体" w:hAnsi="宋体" w:cs="宋体" w:hint="eastAsia"/>
                <w:color w:val="000000"/>
                <w:sz w:val="18"/>
                <w:szCs w:val="18"/>
                <w:lang w:eastAsia="zh-CN"/>
              </w:rPr>
              <w:t>15</w:t>
            </w:r>
            <w:r>
              <w:rPr>
                <w:rFonts w:ascii="宋体" w:eastAsia="宋体" w:hAnsi="宋体" w:cs="宋体" w:hint="eastAsia"/>
                <w:color w:val="000000"/>
                <w:sz w:val="18"/>
                <w:szCs w:val="18"/>
                <w:lang w:eastAsia="zh-CN"/>
              </w:rPr>
              <w:t>家，项目的实施有助于化解政府债务信访风险，减轻相关企业负担，提高政府信誉度。</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日，该项目已支付偿还本次欠款，欠款涉及项目数量</w:t>
            </w:r>
            <w:r>
              <w:rPr>
                <w:rFonts w:ascii="宋体" w:eastAsia="宋体" w:hAnsi="宋体" w:cs="宋体" w:hint="eastAsia"/>
                <w:color w:val="000000"/>
                <w:sz w:val="18"/>
                <w:szCs w:val="18"/>
                <w:lang w:eastAsia="zh-CN"/>
              </w:rPr>
              <w:t>18</w:t>
            </w:r>
            <w:r>
              <w:rPr>
                <w:rFonts w:ascii="宋体" w:eastAsia="宋体" w:hAnsi="宋体" w:cs="宋体" w:hint="eastAsia"/>
                <w:color w:val="000000"/>
                <w:sz w:val="18"/>
                <w:szCs w:val="18"/>
                <w:lang w:eastAsia="zh-CN"/>
              </w:rPr>
              <w:t>个，涉及欠款单位</w:t>
            </w:r>
            <w:r>
              <w:rPr>
                <w:rFonts w:ascii="宋体" w:eastAsia="宋体" w:hAnsi="宋体" w:cs="宋体" w:hint="eastAsia"/>
                <w:color w:val="000000"/>
                <w:sz w:val="18"/>
                <w:szCs w:val="18"/>
                <w:lang w:eastAsia="zh-CN"/>
              </w:rPr>
              <w:t>15</w:t>
            </w:r>
            <w:r>
              <w:rPr>
                <w:rFonts w:ascii="宋体" w:eastAsia="宋体" w:hAnsi="宋体" w:cs="宋体" w:hint="eastAsia"/>
                <w:color w:val="000000"/>
                <w:sz w:val="18"/>
                <w:szCs w:val="18"/>
                <w:lang w:eastAsia="zh-CN"/>
              </w:rPr>
              <w:t>家，在项目实施过程中，各项工作有序推进，各环节衔接紧密。通过本项目的顺利实施，有效降低了可能引发的信访风险，切实维护了政府信誉，为后续项目的开展树立了良好典范。</w:t>
            </w:r>
          </w:p>
        </w:tc>
      </w:tr>
      <w:tr w:rsidR="006B6F98">
        <w:trPr>
          <w:trHeight w:val="820"/>
          <w:jc w:val="center"/>
        </w:trPr>
        <w:tc>
          <w:tcPr>
            <w:tcW w:w="321" w:type="pct"/>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lang w:eastAsia="zh-CN"/>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98">
        <w:trPr>
          <w:trHeight w:val="800"/>
          <w:jc w:val="center"/>
        </w:trPr>
        <w:tc>
          <w:tcPr>
            <w:tcW w:w="321" w:type="pct"/>
            <w:vMerge w:val="restart"/>
            <w:tcBorders>
              <w:top w:val="nil"/>
              <w:left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color w:val="000000"/>
                <w:sz w:val="18"/>
                <w:szCs w:val="18"/>
              </w:rPr>
            </w:pPr>
            <w:r>
              <w:rPr>
                <w:rFonts w:hint="eastAsia"/>
                <w:color w:val="000000"/>
                <w:sz w:val="18"/>
                <w:szCs w:val="18"/>
              </w:rPr>
              <w:t>欠款涉及项目数量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=18</w:t>
            </w:r>
            <w:r>
              <w:rPr>
                <w:rFonts w:ascii="宋体" w:eastAsia="宋体" w:hAnsi="宋体" w:cs="宋体" w:hint="eastAsia"/>
                <w:color w:val="000000"/>
                <w:sz w:val="18"/>
                <w:szCs w:val="18"/>
              </w:rPr>
              <w:t>个</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=18</w:t>
            </w:r>
            <w:r>
              <w:rPr>
                <w:rFonts w:ascii="宋体" w:eastAsia="宋体" w:hAnsi="宋体" w:cs="宋体" w:hint="eastAsia"/>
                <w:color w:val="000000"/>
                <w:sz w:val="18"/>
                <w:szCs w:val="18"/>
              </w:rPr>
              <w:t>个</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欠款涉及单位数量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=15</w:t>
            </w:r>
            <w:r>
              <w:rPr>
                <w:rFonts w:ascii="宋体" w:eastAsia="宋体" w:hAnsi="宋体" w:cs="宋体" w:hint="eastAsia"/>
                <w:color w:val="000000"/>
                <w:sz w:val="18"/>
                <w:szCs w:val="18"/>
              </w:rPr>
              <w:t>家</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=15</w:t>
            </w:r>
            <w:r>
              <w:rPr>
                <w:rFonts w:ascii="宋体" w:eastAsia="宋体" w:hAnsi="宋体" w:cs="宋体" w:hint="eastAsia"/>
                <w:color w:val="000000"/>
                <w:sz w:val="18"/>
                <w:szCs w:val="18"/>
              </w:rPr>
              <w:t>家</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项目足额偿还率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项目完成时间</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11</w:t>
            </w:r>
            <w:r>
              <w:rPr>
                <w:rFonts w:ascii="宋体" w:eastAsia="宋体" w:hAnsi="宋体" w:cs="宋体" w:hint="eastAsia"/>
                <w:color w:val="000000"/>
                <w:sz w:val="18"/>
                <w:szCs w:val="18"/>
              </w:rPr>
              <w:t>月</w:t>
            </w:r>
            <w:r>
              <w:rPr>
                <w:rFonts w:ascii="宋体" w:eastAsia="宋体" w:hAnsi="宋体" w:cs="宋体" w:hint="eastAsia"/>
                <w:color w:val="000000"/>
                <w:sz w:val="18"/>
                <w:szCs w:val="18"/>
              </w:rPr>
              <w:t>30</w:t>
            </w:r>
            <w:r>
              <w:rPr>
                <w:rFonts w:ascii="宋体" w:eastAsia="宋体" w:hAnsi="宋体" w:cs="宋体" w:hint="eastAsia"/>
                <w:color w:val="000000"/>
                <w:sz w:val="18"/>
                <w:szCs w:val="18"/>
              </w:rPr>
              <w:t>日前</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11</w:t>
            </w:r>
            <w:r>
              <w:rPr>
                <w:rFonts w:ascii="宋体" w:eastAsia="宋体" w:hAnsi="宋体" w:cs="宋体" w:hint="eastAsia"/>
                <w:color w:val="000000"/>
                <w:sz w:val="18"/>
                <w:szCs w:val="18"/>
              </w:rPr>
              <w:t>月</w:t>
            </w:r>
            <w:r>
              <w:rPr>
                <w:rFonts w:ascii="宋体" w:eastAsia="宋体" w:hAnsi="宋体" w:cs="宋体" w:hint="eastAsia"/>
                <w:color w:val="000000"/>
                <w:sz w:val="18"/>
                <w:szCs w:val="18"/>
              </w:rPr>
              <w:t>30</w:t>
            </w:r>
            <w:r>
              <w:rPr>
                <w:rFonts w:ascii="宋体" w:eastAsia="宋体" w:hAnsi="宋体" w:cs="宋体" w:hint="eastAsia"/>
                <w:color w:val="000000"/>
                <w:sz w:val="18"/>
                <w:szCs w:val="18"/>
              </w:rPr>
              <w:t>日前</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直接赋分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本次欠款支付金额</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&lt;=182.87</w:t>
            </w:r>
            <w:r>
              <w:rPr>
                <w:rFonts w:ascii="宋体" w:eastAsia="宋体" w:hAnsi="宋体" w:cs="宋体" w:hint="eastAsia"/>
                <w:color w:val="000000"/>
                <w:sz w:val="18"/>
                <w:szCs w:val="18"/>
              </w:rPr>
              <w:t>万元</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=182.87</w:t>
            </w:r>
            <w:r>
              <w:rPr>
                <w:rFonts w:ascii="宋体" w:eastAsia="宋体" w:hAnsi="宋体" w:cs="宋体" w:hint="eastAsia"/>
                <w:color w:val="000000"/>
                <w:sz w:val="18"/>
                <w:szCs w:val="18"/>
              </w:rPr>
              <w:t>万元</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累计付款比例</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&gt;=50%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=50%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缓解企业压力</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有效缓解</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w:t>
            </w:r>
            <w:r>
              <w:rPr>
                <w:rFonts w:ascii="宋体" w:eastAsia="宋体" w:hAnsi="宋体" w:cs="宋体" w:hint="eastAsia"/>
                <w:color w:val="000000"/>
                <w:sz w:val="18"/>
                <w:szCs w:val="18"/>
              </w:rPr>
              <w:lastRenderedPageBreak/>
              <w:t>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项目承建单位满意度</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520"/>
          <w:jc w:val="center"/>
        </w:trPr>
        <w:tc>
          <w:tcPr>
            <w:tcW w:w="1525" w:type="pct"/>
            <w:gridSpan w:val="4"/>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284" w:type="pct"/>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277"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9"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288"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58"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33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8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91"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98"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r>
    </w:tbl>
    <w:p w:rsidR="006B6F98" w:rsidRDefault="00A4221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5000" w:type="pct"/>
        <w:jc w:val="center"/>
        <w:tblLook w:val="04A0"/>
      </w:tblPr>
      <w:tblGrid>
        <w:gridCol w:w="578"/>
        <w:gridCol w:w="530"/>
        <w:gridCol w:w="530"/>
        <w:gridCol w:w="958"/>
        <w:gridCol w:w="489"/>
        <w:gridCol w:w="666"/>
        <w:gridCol w:w="666"/>
        <w:gridCol w:w="486"/>
        <w:gridCol w:w="756"/>
        <w:gridCol w:w="514"/>
        <w:gridCol w:w="466"/>
        <w:gridCol w:w="476"/>
        <w:gridCol w:w="544"/>
        <w:gridCol w:w="1197"/>
      </w:tblGrid>
      <w:tr w:rsidR="006B6F98">
        <w:trPr>
          <w:trHeight w:val="720"/>
          <w:jc w:val="center"/>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4359" w:type="pct"/>
            <w:gridSpan w:val="1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昌吉市大西渠镇中心学校运动场项目资金欠款</w:t>
            </w:r>
          </w:p>
        </w:tc>
      </w:tr>
      <w:tr w:rsidR="006B6F98">
        <w:trPr>
          <w:trHeight w:val="380"/>
          <w:jc w:val="center"/>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1774"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1939"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昌吉市政府投资建设项目代建管理中心</w:t>
            </w:r>
          </w:p>
        </w:tc>
      </w:tr>
      <w:tr w:rsidR="006B6F98">
        <w:trPr>
          <w:trHeight w:val="380"/>
          <w:jc w:val="center"/>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641" w:type="pct"/>
            <w:gridSpan w:val="2"/>
            <w:tcBorders>
              <w:top w:val="single" w:sz="4" w:space="0" w:color="auto"/>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6B6F98">
        <w:trPr>
          <w:trHeight w:val="38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6B6F98">
        <w:trPr>
          <w:trHeight w:val="38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8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60"/>
          <w:jc w:val="center"/>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6B6F98">
        <w:trPr>
          <w:trHeight w:val="82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昌吉市大西渠镇中心学校运动场建设项目于</w:t>
            </w:r>
            <w:r>
              <w:rPr>
                <w:rFonts w:ascii="宋体" w:eastAsia="宋体" w:hAnsi="宋体" w:cs="宋体" w:hint="eastAsia"/>
                <w:color w:val="000000"/>
                <w:sz w:val="18"/>
                <w:szCs w:val="18"/>
                <w:lang w:eastAsia="zh-CN"/>
              </w:rPr>
              <w:t>2020</w:t>
            </w:r>
            <w:r>
              <w:rPr>
                <w:rFonts w:ascii="宋体" w:eastAsia="宋体" w:hAnsi="宋体" w:cs="宋体" w:hint="eastAsia"/>
                <w:color w:val="000000"/>
                <w:sz w:val="18"/>
                <w:szCs w:val="18"/>
                <w:lang w:eastAsia="zh-CN"/>
              </w:rPr>
              <w:t>年经公开招标建设，截至目前，已完工并投入使用，但仍有部分项目资金未支付，本期计划申请资金</w:t>
            </w:r>
            <w:r>
              <w:rPr>
                <w:rFonts w:ascii="宋体" w:eastAsia="宋体" w:hAnsi="宋体" w:cs="宋体" w:hint="eastAsia"/>
                <w:color w:val="000000"/>
                <w:sz w:val="18"/>
                <w:szCs w:val="18"/>
                <w:lang w:eastAsia="zh-CN"/>
              </w:rPr>
              <w:t>20</w:t>
            </w:r>
            <w:r>
              <w:rPr>
                <w:rFonts w:ascii="宋体" w:eastAsia="宋体" w:hAnsi="宋体" w:cs="宋体" w:hint="eastAsia"/>
                <w:color w:val="000000"/>
                <w:sz w:val="18"/>
                <w:szCs w:val="18"/>
                <w:lang w:eastAsia="zh-CN"/>
              </w:rPr>
              <w:t>万元，支付部分工程欠款，项目的实施有助于降低信访风险，提高政府信誉。</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截至</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日，该项目已顺利完工并正式投入使用。在项目推进过程中，关于工程欠款的支付工作也在稳步进行。本期的工程欠款计划支付已圆满完成，支付金额为</w:t>
            </w:r>
            <w:r>
              <w:rPr>
                <w:rFonts w:ascii="宋体" w:eastAsia="宋体" w:hAnsi="宋体" w:cs="宋体" w:hint="eastAsia"/>
                <w:color w:val="000000"/>
                <w:sz w:val="18"/>
                <w:szCs w:val="18"/>
                <w:lang w:eastAsia="zh-CN"/>
              </w:rPr>
              <w:t>20</w:t>
            </w:r>
            <w:r>
              <w:rPr>
                <w:rFonts w:ascii="宋体" w:eastAsia="宋体" w:hAnsi="宋体" w:cs="宋体" w:hint="eastAsia"/>
                <w:color w:val="000000"/>
                <w:sz w:val="18"/>
                <w:szCs w:val="18"/>
                <w:lang w:eastAsia="zh-CN"/>
              </w:rPr>
              <w:t>万元，支付欠款数量共计</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笔，所欠款涉及的单位数量为</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家。该项目的顺利实施，有效地降低了可能引发的信访风险，同时也进一步提升了政府在民众心中的信</w:t>
            </w:r>
            <w:r>
              <w:rPr>
                <w:rFonts w:ascii="宋体" w:eastAsia="宋体" w:hAnsi="宋体" w:cs="宋体" w:hint="eastAsia"/>
                <w:color w:val="000000"/>
                <w:sz w:val="18"/>
                <w:szCs w:val="18"/>
                <w:lang w:eastAsia="zh-CN"/>
              </w:rPr>
              <w:t>誉。</w:t>
            </w:r>
          </w:p>
        </w:tc>
      </w:tr>
      <w:tr w:rsidR="006B6F98">
        <w:trPr>
          <w:trHeight w:val="820"/>
          <w:jc w:val="center"/>
        </w:trPr>
        <w:tc>
          <w:tcPr>
            <w:tcW w:w="321" w:type="pct"/>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lang w:eastAsia="zh-CN"/>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98">
        <w:trPr>
          <w:trHeight w:val="800"/>
          <w:jc w:val="center"/>
        </w:trPr>
        <w:tc>
          <w:tcPr>
            <w:tcW w:w="321" w:type="pct"/>
            <w:vMerge w:val="restart"/>
            <w:tcBorders>
              <w:top w:val="nil"/>
              <w:left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color w:val="000000"/>
                <w:sz w:val="18"/>
                <w:szCs w:val="18"/>
              </w:rPr>
            </w:pPr>
            <w:r>
              <w:rPr>
                <w:rFonts w:hint="eastAsia"/>
                <w:color w:val="000000"/>
                <w:sz w:val="18"/>
                <w:szCs w:val="18"/>
              </w:rPr>
              <w:t>支付工程欠款数量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批</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批</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欠款涉及单位数量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资金支付合规率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w:t>
            </w:r>
            <w:r>
              <w:rPr>
                <w:rFonts w:ascii="宋体" w:eastAsia="宋体" w:hAnsi="宋体" w:cs="宋体" w:hint="eastAsia"/>
                <w:color w:val="000000"/>
                <w:sz w:val="18"/>
                <w:szCs w:val="18"/>
              </w:rPr>
              <w:t>成本指标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第一次支付欠款预算金额</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&lt;=10</w:t>
            </w:r>
            <w:r>
              <w:rPr>
                <w:rFonts w:ascii="宋体" w:eastAsia="宋体" w:hAnsi="宋体" w:cs="宋体" w:hint="eastAsia"/>
                <w:color w:val="000000"/>
                <w:sz w:val="18"/>
                <w:szCs w:val="18"/>
              </w:rPr>
              <w:t>万元</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r>
              <w:rPr>
                <w:rFonts w:ascii="宋体" w:eastAsia="宋体" w:hAnsi="宋体" w:cs="宋体" w:hint="eastAsia"/>
                <w:color w:val="000000"/>
                <w:sz w:val="18"/>
                <w:szCs w:val="18"/>
              </w:rPr>
              <w:t>万元</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第二次支付欠款预算金额</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&lt;=10</w:t>
            </w:r>
            <w:r>
              <w:rPr>
                <w:rFonts w:ascii="宋体" w:eastAsia="宋体" w:hAnsi="宋体" w:cs="宋体" w:hint="eastAsia"/>
                <w:color w:val="000000"/>
                <w:sz w:val="18"/>
                <w:szCs w:val="18"/>
              </w:rPr>
              <w:t>万元</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r>
              <w:rPr>
                <w:rFonts w:ascii="宋体" w:eastAsia="宋体" w:hAnsi="宋体" w:cs="宋体" w:hint="eastAsia"/>
                <w:color w:val="000000"/>
                <w:sz w:val="18"/>
                <w:szCs w:val="18"/>
              </w:rPr>
              <w:t>万元</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社会</w:t>
            </w:r>
            <w:r>
              <w:rPr>
                <w:rFonts w:ascii="宋体" w:eastAsia="宋体" w:hAnsi="宋体" w:cs="宋体" w:hint="eastAsia"/>
                <w:color w:val="000000"/>
                <w:sz w:val="18"/>
                <w:szCs w:val="18"/>
              </w:rPr>
              <w:t>效益</w:t>
            </w:r>
            <w:r>
              <w:rPr>
                <w:rFonts w:ascii="宋体" w:eastAsia="宋体" w:hAnsi="宋体" w:cs="宋体" w:hint="eastAsia"/>
                <w:color w:val="000000"/>
                <w:sz w:val="18"/>
                <w:szCs w:val="18"/>
              </w:rPr>
              <w:lastRenderedPageBreak/>
              <w:t>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lastRenderedPageBreak/>
              <w:t>提高政府信誉</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其他标</w:t>
            </w:r>
            <w:r>
              <w:rPr>
                <w:rFonts w:ascii="宋体" w:eastAsia="宋体" w:hAnsi="宋体" w:cs="宋体" w:hint="eastAsia"/>
                <w:color w:val="000000"/>
                <w:sz w:val="18"/>
                <w:szCs w:val="18"/>
              </w:rPr>
              <w:lastRenderedPageBreak/>
              <w:t>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w:t>
            </w:r>
            <w:r>
              <w:rPr>
                <w:rFonts w:ascii="宋体" w:eastAsia="宋体" w:hAnsi="宋体" w:cs="宋体" w:hint="eastAsia"/>
                <w:color w:val="000000"/>
                <w:sz w:val="18"/>
                <w:szCs w:val="18"/>
              </w:rPr>
              <w:lastRenderedPageBreak/>
              <w:t>级赋分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说明材</w:t>
            </w:r>
            <w:r>
              <w:rPr>
                <w:rFonts w:ascii="宋体" w:eastAsia="宋体" w:hAnsi="宋体" w:cs="宋体" w:hint="eastAsia"/>
                <w:color w:val="000000"/>
                <w:sz w:val="18"/>
                <w:szCs w:val="18"/>
              </w:rPr>
              <w:lastRenderedPageBreak/>
              <w:t>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520"/>
          <w:jc w:val="center"/>
        </w:trPr>
        <w:tc>
          <w:tcPr>
            <w:tcW w:w="1525" w:type="pct"/>
            <w:gridSpan w:val="4"/>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lastRenderedPageBreak/>
              <w:t>总分</w:t>
            </w:r>
          </w:p>
        </w:tc>
        <w:tc>
          <w:tcPr>
            <w:tcW w:w="284" w:type="pct"/>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277"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9"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288"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58"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33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8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91"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98"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r>
    </w:tbl>
    <w:p w:rsidR="006B6F98" w:rsidRDefault="00A4221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5000" w:type="pct"/>
        <w:jc w:val="center"/>
        <w:tblLook w:val="04A0"/>
      </w:tblPr>
      <w:tblGrid>
        <w:gridCol w:w="578"/>
        <w:gridCol w:w="530"/>
        <w:gridCol w:w="530"/>
        <w:gridCol w:w="958"/>
        <w:gridCol w:w="489"/>
        <w:gridCol w:w="666"/>
        <w:gridCol w:w="666"/>
        <w:gridCol w:w="486"/>
        <w:gridCol w:w="756"/>
        <w:gridCol w:w="514"/>
        <w:gridCol w:w="466"/>
        <w:gridCol w:w="476"/>
        <w:gridCol w:w="544"/>
        <w:gridCol w:w="1197"/>
      </w:tblGrid>
      <w:tr w:rsidR="006B6F98">
        <w:trPr>
          <w:trHeight w:val="720"/>
          <w:jc w:val="center"/>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4359" w:type="pct"/>
            <w:gridSpan w:val="1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昌吉市建国路晶彩城社区办公服务用房建设项目工程款</w:t>
            </w:r>
          </w:p>
        </w:tc>
      </w:tr>
      <w:tr w:rsidR="006B6F98">
        <w:trPr>
          <w:trHeight w:val="380"/>
          <w:jc w:val="center"/>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1774"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1939"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昌吉市政府投资建设项目代建管理中心</w:t>
            </w:r>
          </w:p>
        </w:tc>
      </w:tr>
      <w:tr w:rsidR="006B6F98">
        <w:trPr>
          <w:trHeight w:val="380"/>
          <w:jc w:val="center"/>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641" w:type="pct"/>
            <w:gridSpan w:val="2"/>
            <w:tcBorders>
              <w:top w:val="single" w:sz="4" w:space="0" w:color="auto"/>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6B6F98">
        <w:trPr>
          <w:trHeight w:val="38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6B6F98">
        <w:trPr>
          <w:trHeight w:val="38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8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60"/>
          <w:jc w:val="center"/>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6B6F98">
        <w:trPr>
          <w:trHeight w:val="82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本项目为昌吉市建国路晶彩城社区办公服务用房建设项目工程款，计划为尚未偿还到位的企业偿付欠款，涉及项目数量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个，涉及欠款单位</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家，项目的实施有助于化解政府债务信访风险，减轻相关企业负担，提高政府信誉度。</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日，已支付项目欠款</w:t>
            </w:r>
            <w:r>
              <w:rPr>
                <w:rFonts w:ascii="宋体" w:eastAsia="宋体" w:hAnsi="宋体" w:cs="宋体" w:hint="eastAsia"/>
                <w:color w:val="000000"/>
                <w:sz w:val="18"/>
                <w:szCs w:val="18"/>
                <w:lang w:eastAsia="zh-CN"/>
              </w:rPr>
              <w:t>50</w:t>
            </w:r>
            <w:r>
              <w:rPr>
                <w:rFonts w:ascii="宋体" w:eastAsia="宋体" w:hAnsi="宋体" w:cs="宋体" w:hint="eastAsia"/>
                <w:color w:val="000000"/>
                <w:sz w:val="18"/>
                <w:szCs w:val="18"/>
                <w:lang w:eastAsia="zh-CN"/>
              </w:rPr>
              <w:t>万元，欠款涉及项目数量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个，涉及欠款单位</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家，在项目实施过程中，各项工作有序推进，各环节衔接紧密。通过本项目的顺利实施，有效降低了可能引发的信访风险，切实维护了政府信誉，为后续项目的开展树立了良好典范。</w:t>
            </w:r>
          </w:p>
        </w:tc>
      </w:tr>
      <w:tr w:rsidR="006B6F98">
        <w:trPr>
          <w:trHeight w:val="820"/>
          <w:jc w:val="center"/>
        </w:trPr>
        <w:tc>
          <w:tcPr>
            <w:tcW w:w="321" w:type="pct"/>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lang w:eastAsia="zh-CN"/>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98">
        <w:trPr>
          <w:trHeight w:val="800"/>
          <w:jc w:val="center"/>
        </w:trPr>
        <w:tc>
          <w:tcPr>
            <w:tcW w:w="321" w:type="pct"/>
            <w:vMerge w:val="restart"/>
            <w:tcBorders>
              <w:top w:val="nil"/>
              <w:left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color w:val="000000"/>
                <w:sz w:val="18"/>
                <w:szCs w:val="18"/>
              </w:rPr>
            </w:pPr>
            <w:r>
              <w:rPr>
                <w:rFonts w:hint="eastAsia"/>
                <w:color w:val="000000"/>
                <w:sz w:val="18"/>
                <w:szCs w:val="18"/>
              </w:rPr>
              <w:t>欠款涉及项目数量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欠款涉及单位数量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项目足额偿还率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项目完成时限</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25</w:t>
            </w:r>
            <w:r>
              <w:rPr>
                <w:rFonts w:ascii="宋体" w:eastAsia="宋体" w:hAnsi="宋体" w:cs="宋体" w:hint="eastAsia"/>
                <w:color w:val="000000"/>
                <w:sz w:val="18"/>
                <w:szCs w:val="18"/>
              </w:rPr>
              <w:t>日前</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25</w:t>
            </w:r>
            <w:r>
              <w:rPr>
                <w:rFonts w:ascii="宋体" w:eastAsia="宋体" w:hAnsi="宋体" w:cs="宋体" w:hint="eastAsia"/>
                <w:color w:val="000000"/>
                <w:sz w:val="18"/>
                <w:szCs w:val="18"/>
              </w:rPr>
              <w:t>日前</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w:t>
            </w:r>
            <w:r>
              <w:rPr>
                <w:rFonts w:ascii="宋体" w:eastAsia="宋体" w:hAnsi="宋体" w:cs="宋体" w:hint="eastAsia"/>
                <w:color w:val="000000"/>
                <w:sz w:val="18"/>
                <w:szCs w:val="18"/>
              </w:rPr>
              <w:t>成本指标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本次欠款支付金额</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&lt;=50</w:t>
            </w:r>
            <w:r>
              <w:rPr>
                <w:rFonts w:ascii="宋体" w:eastAsia="宋体" w:hAnsi="宋体" w:cs="宋体" w:hint="eastAsia"/>
                <w:color w:val="000000"/>
                <w:sz w:val="18"/>
                <w:szCs w:val="18"/>
              </w:rPr>
              <w:t>万元</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=50</w:t>
            </w:r>
            <w:r>
              <w:rPr>
                <w:rFonts w:ascii="宋体" w:eastAsia="宋体" w:hAnsi="宋体" w:cs="宋体" w:hint="eastAsia"/>
                <w:color w:val="000000"/>
                <w:sz w:val="18"/>
                <w:szCs w:val="18"/>
              </w:rPr>
              <w:t>万元</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累计付款比例</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&gt;=85%</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=85%</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社会</w:t>
            </w:r>
            <w:r>
              <w:rPr>
                <w:rFonts w:ascii="宋体" w:eastAsia="宋体" w:hAnsi="宋体" w:cs="宋体" w:hint="eastAsia"/>
                <w:color w:val="000000"/>
                <w:sz w:val="18"/>
                <w:szCs w:val="18"/>
              </w:rPr>
              <w:t>效益</w:t>
            </w:r>
            <w:r>
              <w:rPr>
                <w:rFonts w:ascii="宋体" w:eastAsia="宋体" w:hAnsi="宋体" w:cs="宋体" w:hint="eastAsia"/>
                <w:color w:val="000000"/>
                <w:sz w:val="18"/>
                <w:szCs w:val="18"/>
              </w:rPr>
              <w:lastRenderedPageBreak/>
              <w:t>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lastRenderedPageBreak/>
              <w:t>缓解企业压力</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有效缓解</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w:t>
            </w:r>
            <w:r>
              <w:rPr>
                <w:rFonts w:ascii="宋体" w:eastAsia="宋体" w:hAnsi="宋体" w:cs="宋体" w:hint="eastAsia"/>
                <w:color w:val="000000"/>
                <w:sz w:val="18"/>
                <w:szCs w:val="18"/>
              </w:rPr>
              <w:lastRenderedPageBreak/>
              <w:t>级赋分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lastRenderedPageBreak/>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项目承建单位满意度</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520"/>
          <w:jc w:val="center"/>
        </w:trPr>
        <w:tc>
          <w:tcPr>
            <w:tcW w:w="1525" w:type="pct"/>
            <w:gridSpan w:val="4"/>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284" w:type="pct"/>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277"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9"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288"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58"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33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8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91"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98"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r>
    </w:tbl>
    <w:p w:rsidR="006B6F98" w:rsidRDefault="00A4221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5000" w:type="pct"/>
        <w:jc w:val="center"/>
        <w:tblLook w:val="04A0"/>
      </w:tblPr>
      <w:tblGrid>
        <w:gridCol w:w="578"/>
        <w:gridCol w:w="530"/>
        <w:gridCol w:w="530"/>
        <w:gridCol w:w="958"/>
        <w:gridCol w:w="489"/>
        <w:gridCol w:w="666"/>
        <w:gridCol w:w="666"/>
        <w:gridCol w:w="486"/>
        <w:gridCol w:w="756"/>
        <w:gridCol w:w="514"/>
        <w:gridCol w:w="466"/>
        <w:gridCol w:w="476"/>
        <w:gridCol w:w="544"/>
        <w:gridCol w:w="1197"/>
      </w:tblGrid>
      <w:tr w:rsidR="006B6F98">
        <w:trPr>
          <w:trHeight w:val="720"/>
          <w:jc w:val="center"/>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4359" w:type="pct"/>
            <w:gridSpan w:val="1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昌吉市教育类建设项目前期费</w:t>
            </w:r>
          </w:p>
        </w:tc>
      </w:tr>
      <w:tr w:rsidR="006B6F98">
        <w:trPr>
          <w:trHeight w:val="380"/>
          <w:jc w:val="center"/>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1774"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1939"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昌吉市政府投资建设项目代建管理中心</w:t>
            </w:r>
          </w:p>
        </w:tc>
      </w:tr>
      <w:tr w:rsidR="006B6F98">
        <w:trPr>
          <w:trHeight w:val="380"/>
          <w:jc w:val="center"/>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641" w:type="pct"/>
            <w:gridSpan w:val="2"/>
            <w:tcBorders>
              <w:top w:val="single" w:sz="4" w:space="0" w:color="auto"/>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6B6F98">
        <w:trPr>
          <w:trHeight w:val="38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6B6F98">
        <w:trPr>
          <w:trHeight w:val="38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8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60"/>
          <w:jc w:val="center"/>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6B6F98">
        <w:trPr>
          <w:trHeight w:val="82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本项目为昌吉市</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年教育类建设项目前期费资金，计划为尚未偿还到位的企业偿付欠款，涉及项目数量</w:t>
            </w:r>
            <w:r>
              <w:rPr>
                <w:rFonts w:ascii="宋体" w:eastAsia="宋体" w:hAnsi="宋体" w:cs="宋体" w:hint="eastAsia"/>
                <w:color w:val="000000"/>
                <w:sz w:val="18"/>
                <w:szCs w:val="18"/>
                <w:lang w:eastAsia="zh-CN"/>
              </w:rPr>
              <w:t>34</w:t>
            </w:r>
            <w:r>
              <w:rPr>
                <w:rFonts w:ascii="宋体" w:eastAsia="宋体" w:hAnsi="宋体" w:cs="宋体" w:hint="eastAsia"/>
                <w:color w:val="000000"/>
                <w:sz w:val="18"/>
                <w:szCs w:val="18"/>
                <w:lang w:eastAsia="zh-CN"/>
              </w:rPr>
              <w:t>个，涉及欠款单位</w:t>
            </w:r>
            <w:r>
              <w:rPr>
                <w:rFonts w:ascii="宋体" w:eastAsia="宋体" w:hAnsi="宋体" w:cs="宋体" w:hint="eastAsia"/>
                <w:color w:val="000000"/>
                <w:sz w:val="18"/>
                <w:szCs w:val="18"/>
                <w:lang w:eastAsia="zh-CN"/>
              </w:rPr>
              <w:t>22</w:t>
            </w:r>
            <w:r>
              <w:rPr>
                <w:rFonts w:ascii="宋体" w:eastAsia="宋体" w:hAnsi="宋体" w:cs="宋体" w:hint="eastAsia"/>
                <w:color w:val="000000"/>
                <w:sz w:val="18"/>
                <w:szCs w:val="18"/>
                <w:lang w:eastAsia="zh-CN"/>
              </w:rPr>
              <w:t>家，项目的实施有助于化解政府债务信访风险，减轻相关企业负担，提高政府信誉度。</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日，已支付该项目资金</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万元，涉及项目数量</w:t>
            </w:r>
            <w:r>
              <w:rPr>
                <w:rFonts w:ascii="宋体" w:eastAsia="宋体" w:hAnsi="宋体" w:cs="宋体" w:hint="eastAsia"/>
                <w:color w:val="000000"/>
                <w:sz w:val="18"/>
                <w:szCs w:val="18"/>
                <w:lang w:eastAsia="zh-CN"/>
              </w:rPr>
              <w:t>34</w:t>
            </w:r>
            <w:r>
              <w:rPr>
                <w:rFonts w:ascii="宋体" w:eastAsia="宋体" w:hAnsi="宋体" w:cs="宋体" w:hint="eastAsia"/>
                <w:color w:val="000000"/>
                <w:sz w:val="18"/>
                <w:szCs w:val="18"/>
                <w:lang w:eastAsia="zh-CN"/>
              </w:rPr>
              <w:t>个，涉及欠款单位</w:t>
            </w:r>
            <w:r>
              <w:rPr>
                <w:rFonts w:ascii="宋体" w:eastAsia="宋体" w:hAnsi="宋体" w:cs="宋体" w:hint="eastAsia"/>
                <w:color w:val="000000"/>
                <w:sz w:val="18"/>
                <w:szCs w:val="18"/>
                <w:lang w:eastAsia="zh-CN"/>
              </w:rPr>
              <w:t>22</w:t>
            </w:r>
            <w:r>
              <w:rPr>
                <w:rFonts w:ascii="宋体" w:eastAsia="宋体" w:hAnsi="宋体" w:cs="宋体" w:hint="eastAsia"/>
                <w:color w:val="000000"/>
                <w:sz w:val="18"/>
                <w:szCs w:val="18"/>
                <w:lang w:eastAsia="zh-CN"/>
              </w:rPr>
              <w:t>家，在项目实施过程中，各项工作有序推进，各环节衔接紧密。通过本项目的顺利实施，有效降低了可能引发的信访风险，切实维护了政府信誉，为后续项目的开展树立了良好典范。</w:t>
            </w:r>
          </w:p>
        </w:tc>
      </w:tr>
      <w:tr w:rsidR="006B6F98">
        <w:trPr>
          <w:trHeight w:val="820"/>
          <w:jc w:val="center"/>
        </w:trPr>
        <w:tc>
          <w:tcPr>
            <w:tcW w:w="321" w:type="pct"/>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lang w:eastAsia="zh-CN"/>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98">
        <w:trPr>
          <w:trHeight w:val="800"/>
          <w:jc w:val="center"/>
        </w:trPr>
        <w:tc>
          <w:tcPr>
            <w:tcW w:w="321" w:type="pct"/>
            <w:vMerge w:val="restart"/>
            <w:tcBorders>
              <w:top w:val="nil"/>
              <w:left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color w:val="000000"/>
                <w:sz w:val="18"/>
                <w:szCs w:val="18"/>
              </w:rPr>
            </w:pPr>
            <w:r>
              <w:rPr>
                <w:rFonts w:hint="eastAsia"/>
                <w:color w:val="000000"/>
                <w:sz w:val="18"/>
                <w:szCs w:val="18"/>
              </w:rPr>
              <w:t>欠款涉及项目数量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=34</w:t>
            </w:r>
            <w:r>
              <w:rPr>
                <w:rFonts w:ascii="宋体" w:eastAsia="宋体" w:hAnsi="宋体" w:cs="宋体" w:hint="eastAsia"/>
                <w:color w:val="000000"/>
                <w:sz w:val="18"/>
                <w:szCs w:val="18"/>
              </w:rPr>
              <w:t>个</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=34</w:t>
            </w:r>
            <w:r>
              <w:rPr>
                <w:rFonts w:ascii="宋体" w:eastAsia="宋体" w:hAnsi="宋体" w:cs="宋体" w:hint="eastAsia"/>
                <w:color w:val="000000"/>
                <w:sz w:val="18"/>
                <w:szCs w:val="18"/>
              </w:rPr>
              <w:t>个</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欠款涉及单位数量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=22</w:t>
            </w:r>
            <w:r>
              <w:rPr>
                <w:rFonts w:ascii="宋体" w:eastAsia="宋体" w:hAnsi="宋体" w:cs="宋体" w:hint="eastAsia"/>
                <w:color w:val="000000"/>
                <w:sz w:val="18"/>
                <w:szCs w:val="18"/>
              </w:rPr>
              <w:t>家</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=22</w:t>
            </w:r>
            <w:r>
              <w:rPr>
                <w:rFonts w:ascii="宋体" w:eastAsia="宋体" w:hAnsi="宋体" w:cs="宋体" w:hint="eastAsia"/>
                <w:color w:val="000000"/>
                <w:sz w:val="18"/>
                <w:szCs w:val="18"/>
              </w:rPr>
              <w:t>家</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项目足额偿还率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项目完成时间</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11</w:t>
            </w:r>
            <w:r>
              <w:rPr>
                <w:rFonts w:ascii="宋体" w:eastAsia="宋体" w:hAnsi="宋体" w:cs="宋体" w:hint="eastAsia"/>
                <w:color w:val="000000"/>
                <w:sz w:val="18"/>
                <w:szCs w:val="18"/>
              </w:rPr>
              <w:t>月</w:t>
            </w:r>
            <w:r>
              <w:rPr>
                <w:rFonts w:ascii="宋体" w:eastAsia="宋体" w:hAnsi="宋体" w:cs="宋体" w:hint="eastAsia"/>
                <w:color w:val="000000"/>
                <w:sz w:val="18"/>
                <w:szCs w:val="18"/>
              </w:rPr>
              <w:t>30</w:t>
            </w:r>
            <w:r>
              <w:rPr>
                <w:rFonts w:ascii="宋体" w:eastAsia="宋体" w:hAnsi="宋体" w:cs="宋体" w:hint="eastAsia"/>
                <w:color w:val="000000"/>
                <w:sz w:val="18"/>
                <w:szCs w:val="18"/>
              </w:rPr>
              <w:t>日前</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11</w:t>
            </w:r>
            <w:r>
              <w:rPr>
                <w:rFonts w:ascii="宋体" w:eastAsia="宋体" w:hAnsi="宋体" w:cs="宋体" w:hint="eastAsia"/>
                <w:color w:val="000000"/>
                <w:sz w:val="18"/>
                <w:szCs w:val="18"/>
              </w:rPr>
              <w:t>月</w:t>
            </w:r>
            <w:r>
              <w:rPr>
                <w:rFonts w:ascii="宋体" w:eastAsia="宋体" w:hAnsi="宋体" w:cs="宋体" w:hint="eastAsia"/>
                <w:color w:val="000000"/>
                <w:sz w:val="18"/>
                <w:szCs w:val="18"/>
              </w:rPr>
              <w:t>30</w:t>
            </w:r>
            <w:r>
              <w:rPr>
                <w:rFonts w:ascii="宋体" w:eastAsia="宋体" w:hAnsi="宋体" w:cs="宋体" w:hint="eastAsia"/>
                <w:color w:val="000000"/>
                <w:sz w:val="18"/>
                <w:szCs w:val="18"/>
              </w:rPr>
              <w:t>日前</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w:t>
            </w:r>
            <w:r>
              <w:rPr>
                <w:rFonts w:ascii="宋体" w:eastAsia="宋体" w:hAnsi="宋体" w:cs="宋体" w:hint="eastAsia"/>
                <w:color w:val="000000"/>
                <w:sz w:val="18"/>
                <w:szCs w:val="18"/>
              </w:rPr>
              <w:t>成本指标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本次欠款支付金额</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&lt;=100</w:t>
            </w:r>
            <w:r>
              <w:rPr>
                <w:rFonts w:ascii="宋体" w:eastAsia="宋体" w:hAnsi="宋体" w:cs="宋体" w:hint="eastAsia"/>
                <w:color w:val="000000"/>
                <w:sz w:val="18"/>
                <w:szCs w:val="18"/>
              </w:rPr>
              <w:t>万元</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r>
              <w:rPr>
                <w:rFonts w:ascii="宋体" w:eastAsia="宋体" w:hAnsi="宋体" w:cs="宋体" w:hint="eastAsia"/>
                <w:color w:val="000000"/>
                <w:sz w:val="18"/>
                <w:szCs w:val="18"/>
              </w:rPr>
              <w:t>万元</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累计付款比例</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&gt;=20%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社会</w:t>
            </w:r>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lastRenderedPageBreak/>
              <w:t>缓解企业压力</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有效缓解</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w:t>
            </w:r>
            <w:r>
              <w:rPr>
                <w:rFonts w:ascii="宋体" w:eastAsia="宋体" w:hAnsi="宋体" w:cs="宋体" w:hint="eastAsia"/>
                <w:color w:val="000000"/>
                <w:sz w:val="18"/>
                <w:szCs w:val="18"/>
              </w:rPr>
              <w:lastRenderedPageBreak/>
              <w:t>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w:t>
            </w:r>
            <w:r>
              <w:rPr>
                <w:rFonts w:ascii="宋体" w:eastAsia="宋体" w:hAnsi="宋体" w:cs="宋体" w:hint="eastAsia"/>
                <w:color w:val="000000"/>
                <w:sz w:val="18"/>
                <w:szCs w:val="18"/>
              </w:rPr>
              <w:lastRenderedPageBreak/>
              <w:t>明材料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项目承担单位满意度</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520"/>
          <w:jc w:val="center"/>
        </w:trPr>
        <w:tc>
          <w:tcPr>
            <w:tcW w:w="1525" w:type="pct"/>
            <w:gridSpan w:val="4"/>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284" w:type="pct"/>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277"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9"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288"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58"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33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8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91"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98"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r>
    </w:tbl>
    <w:p w:rsidR="006B6F98" w:rsidRDefault="00A4221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5000" w:type="pct"/>
        <w:jc w:val="center"/>
        <w:tblLook w:val="04A0"/>
      </w:tblPr>
      <w:tblGrid>
        <w:gridCol w:w="578"/>
        <w:gridCol w:w="530"/>
        <w:gridCol w:w="530"/>
        <w:gridCol w:w="958"/>
        <w:gridCol w:w="489"/>
        <w:gridCol w:w="666"/>
        <w:gridCol w:w="666"/>
        <w:gridCol w:w="486"/>
        <w:gridCol w:w="756"/>
        <w:gridCol w:w="514"/>
        <w:gridCol w:w="466"/>
        <w:gridCol w:w="476"/>
        <w:gridCol w:w="544"/>
        <w:gridCol w:w="1197"/>
      </w:tblGrid>
      <w:tr w:rsidR="006B6F98">
        <w:trPr>
          <w:trHeight w:val="720"/>
          <w:jc w:val="center"/>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4359" w:type="pct"/>
            <w:gridSpan w:val="1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昌吉市文博中心项目变频多联空调系统工程及体育场智能化灯光音响工程</w:t>
            </w:r>
          </w:p>
        </w:tc>
      </w:tr>
      <w:tr w:rsidR="006B6F98">
        <w:trPr>
          <w:trHeight w:val="380"/>
          <w:jc w:val="center"/>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1774"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1939"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昌吉市政府投资建设项目代建管理中心</w:t>
            </w:r>
          </w:p>
        </w:tc>
      </w:tr>
      <w:tr w:rsidR="006B6F98">
        <w:trPr>
          <w:trHeight w:val="380"/>
          <w:jc w:val="center"/>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641" w:type="pct"/>
            <w:gridSpan w:val="2"/>
            <w:tcBorders>
              <w:top w:val="single" w:sz="4" w:space="0" w:color="auto"/>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6B6F98">
        <w:trPr>
          <w:trHeight w:val="38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6B6F98">
        <w:trPr>
          <w:trHeight w:val="38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8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60"/>
          <w:jc w:val="center"/>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6B6F98">
        <w:trPr>
          <w:trHeight w:val="82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本项目为昌吉市文博中心项目变频多联空调系统工程及体育场智能化灯光音响工程项目资金，计划为尚未偿还到位的企业偿付欠款，涉及项目数量</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个，涉及欠款单位</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家，项目的实施有助于化解政府债务信访风险，减轻相关企业负担，提高政府信誉度。</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日，已支付昌吉市文博中心项目变频多联空调系统工程及体育场智能化灯光音响工程欠款项目资金</w:t>
            </w:r>
            <w:r>
              <w:rPr>
                <w:rFonts w:ascii="宋体" w:eastAsia="宋体" w:hAnsi="宋体" w:cs="宋体" w:hint="eastAsia"/>
                <w:color w:val="000000"/>
                <w:sz w:val="18"/>
                <w:szCs w:val="18"/>
                <w:lang w:eastAsia="zh-CN"/>
              </w:rPr>
              <w:t>30</w:t>
            </w:r>
            <w:r>
              <w:rPr>
                <w:rFonts w:ascii="宋体" w:eastAsia="宋体" w:hAnsi="宋体" w:cs="宋体" w:hint="eastAsia"/>
                <w:color w:val="000000"/>
                <w:sz w:val="18"/>
                <w:szCs w:val="18"/>
                <w:lang w:eastAsia="zh-CN"/>
              </w:rPr>
              <w:t>万元，该笔欠款涉及项目数量</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个，涉及欠款单位</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家，在项目实施过程中，各项工作有序推进，各环节衔接紧密。通过本项目的顺利实施，有效降低了可能引发的信访风险，切实维护了政府信誉，为后续项目的开展树立了良好典范。</w:t>
            </w:r>
          </w:p>
        </w:tc>
      </w:tr>
      <w:tr w:rsidR="006B6F98">
        <w:trPr>
          <w:trHeight w:val="820"/>
          <w:jc w:val="center"/>
        </w:trPr>
        <w:tc>
          <w:tcPr>
            <w:tcW w:w="321" w:type="pct"/>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lang w:eastAsia="zh-CN"/>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98">
        <w:trPr>
          <w:trHeight w:val="800"/>
          <w:jc w:val="center"/>
        </w:trPr>
        <w:tc>
          <w:tcPr>
            <w:tcW w:w="321" w:type="pct"/>
            <w:vMerge w:val="restart"/>
            <w:tcBorders>
              <w:top w:val="nil"/>
              <w:left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color w:val="000000"/>
                <w:sz w:val="18"/>
                <w:szCs w:val="18"/>
              </w:rPr>
            </w:pPr>
            <w:r>
              <w:rPr>
                <w:rFonts w:hint="eastAsia"/>
                <w:color w:val="000000"/>
                <w:sz w:val="18"/>
                <w:szCs w:val="18"/>
              </w:rPr>
              <w:t>欠款涉及项目数量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个</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个</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欠款涉及单位数量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家</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家</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项目足额偿还率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项目完成时间</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11</w:t>
            </w:r>
            <w:r>
              <w:rPr>
                <w:rFonts w:ascii="宋体" w:eastAsia="宋体" w:hAnsi="宋体" w:cs="宋体" w:hint="eastAsia"/>
                <w:color w:val="000000"/>
                <w:sz w:val="18"/>
                <w:szCs w:val="18"/>
              </w:rPr>
              <w:t>月</w:t>
            </w:r>
            <w:r>
              <w:rPr>
                <w:rFonts w:ascii="宋体" w:eastAsia="宋体" w:hAnsi="宋体" w:cs="宋体" w:hint="eastAsia"/>
                <w:color w:val="000000"/>
                <w:sz w:val="18"/>
                <w:szCs w:val="18"/>
              </w:rPr>
              <w:t>30</w:t>
            </w:r>
            <w:r>
              <w:rPr>
                <w:rFonts w:ascii="宋体" w:eastAsia="宋体" w:hAnsi="宋体" w:cs="宋体" w:hint="eastAsia"/>
                <w:color w:val="000000"/>
                <w:sz w:val="18"/>
                <w:szCs w:val="18"/>
              </w:rPr>
              <w:t>日前</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11</w:t>
            </w:r>
            <w:r>
              <w:rPr>
                <w:rFonts w:ascii="宋体" w:eastAsia="宋体" w:hAnsi="宋体" w:cs="宋体" w:hint="eastAsia"/>
                <w:color w:val="000000"/>
                <w:sz w:val="18"/>
                <w:szCs w:val="18"/>
              </w:rPr>
              <w:t>月</w:t>
            </w:r>
            <w:r>
              <w:rPr>
                <w:rFonts w:ascii="宋体" w:eastAsia="宋体" w:hAnsi="宋体" w:cs="宋体" w:hint="eastAsia"/>
                <w:color w:val="000000"/>
                <w:sz w:val="18"/>
                <w:szCs w:val="18"/>
              </w:rPr>
              <w:t>30</w:t>
            </w:r>
            <w:r>
              <w:rPr>
                <w:rFonts w:ascii="宋体" w:eastAsia="宋体" w:hAnsi="宋体" w:cs="宋体" w:hint="eastAsia"/>
                <w:color w:val="000000"/>
                <w:sz w:val="18"/>
                <w:szCs w:val="18"/>
              </w:rPr>
              <w:t>日前</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w:t>
            </w:r>
            <w:r>
              <w:rPr>
                <w:rFonts w:ascii="宋体" w:eastAsia="宋体" w:hAnsi="宋体" w:cs="宋体" w:hint="eastAsia"/>
                <w:color w:val="000000"/>
                <w:sz w:val="18"/>
                <w:szCs w:val="18"/>
              </w:rPr>
              <w:t>成本指标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本次欠款支付金额</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&lt;=30</w:t>
            </w:r>
            <w:r>
              <w:rPr>
                <w:rFonts w:ascii="宋体" w:eastAsia="宋体" w:hAnsi="宋体" w:cs="宋体" w:hint="eastAsia"/>
                <w:color w:val="000000"/>
                <w:sz w:val="18"/>
                <w:szCs w:val="18"/>
              </w:rPr>
              <w:t>万元</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w:t>
            </w:r>
            <w:r>
              <w:rPr>
                <w:rFonts w:ascii="宋体" w:eastAsia="宋体" w:hAnsi="宋体" w:cs="宋体" w:hint="eastAsia"/>
                <w:color w:val="000000"/>
                <w:sz w:val="18"/>
                <w:szCs w:val="18"/>
              </w:rPr>
              <w:t>万元</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累计付款比例</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社会</w:t>
            </w:r>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lastRenderedPageBreak/>
              <w:t>缓解企业压力</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有效缓解</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w:t>
            </w:r>
            <w:r>
              <w:rPr>
                <w:rFonts w:ascii="宋体" w:eastAsia="宋体" w:hAnsi="宋体" w:cs="宋体" w:hint="eastAsia"/>
                <w:color w:val="000000"/>
                <w:sz w:val="18"/>
                <w:szCs w:val="18"/>
              </w:rPr>
              <w:lastRenderedPageBreak/>
              <w:t>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w:t>
            </w:r>
            <w:r>
              <w:rPr>
                <w:rFonts w:ascii="宋体" w:eastAsia="宋体" w:hAnsi="宋体" w:cs="宋体" w:hint="eastAsia"/>
                <w:color w:val="000000"/>
                <w:sz w:val="18"/>
                <w:szCs w:val="18"/>
              </w:rPr>
              <w:lastRenderedPageBreak/>
              <w:t>明材料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项目承建单位满意度</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520"/>
          <w:jc w:val="center"/>
        </w:trPr>
        <w:tc>
          <w:tcPr>
            <w:tcW w:w="1525" w:type="pct"/>
            <w:gridSpan w:val="4"/>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284" w:type="pct"/>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277"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9"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288"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58"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33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8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91"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98"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r>
    </w:tbl>
    <w:p w:rsidR="006B6F98" w:rsidRDefault="00A4221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5000" w:type="pct"/>
        <w:jc w:val="center"/>
        <w:tblLook w:val="04A0"/>
      </w:tblPr>
      <w:tblGrid>
        <w:gridCol w:w="578"/>
        <w:gridCol w:w="494"/>
        <w:gridCol w:w="494"/>
        <w:gridCol w:w="922"/>
        <w:gridCol w:w="489"/>
        <w:gridCol w:w="846"/>
        <w:gridCol w:w="846"/>
        <w:gridCol w:w="486"/>
        <w:gridCol w:w="756"/>
        <w:gridCol w:w="406"/>
        <w:gridCol w:w="430"/>
        <w:gridCol w:w="440"/>
        <w:gridCol w:w="508"/>
        <w:gridCol w:w="1161"/>
      </w:tblGrid>
      <w:tr w:rsidR="006B6F98">
        <w:trPr>
          <w:trHeight w:val="720"/>
          <w:jc w:val="center"/>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4359" w:type="pct"/>
            <w:gridSpan w:val="1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昌吉市榆树沟镇中心学校新建项目资金</w:t>
            </w:r>
          </w:p>
        </w:tc>
      </w:tr>
      <w:tr w:rsidR="006B6F98">
        <w:trPr>
          <w:trHeight w:val="380"/>
          <w:jc w:val="center"/>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1774"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1939"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昌吉市政府投资建设项目代建管理中心</w:t>
            </w:r>
          </w:p>
        </w:tc>
      </w:tr>
      <w:tr w:rsidR="006B6F98">
        <w:trPr>
          <w:trHeight w:val="380"/>
          <w:jc w:val="center"/>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641" w:type="pct"/>
            <w:gridSpan w:val="2"/>
            <w:tcBorders>
              <w:top w:val="single" w:sz="4" w:space="0" w:color="auto"/>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6B6F98">
        <w:trPr>
          <w:trHeight w:val="38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224.18</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224.18</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224.18</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6B6F98">
        <w:trPr>
          <w:trHeight w:val="38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224.18</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224.18</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224.18</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8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60"/>
          <w:jc w:val="center"/>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6B6F98">
        <w:trPr>
          <w:trHeight w:val="82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昌吉市榆树沟镇中心学校新建项目，该项目已完工，目前工程款尚未支付完成，本次拟支付资金</w:t>
            </w:r>
            <w:r>
              <w:rPr>
                <w:rFonts w:ascii="宋体" w:eastAsia="宋体" w:hAnsi="宋体" w:cs="宋体" w:hint="eastAsia"/>
                <w:color w:val="000000"/>
                <w:sz w:val="18"/>
                <w:szCs w:val="18"/>
                <w:lang w:eastAsia="zh-CN"/>
              </w:rPr>
              <w:t>224.18</w:t>
            </w:r>
            <w:r>
              <w:rPr>
                <w:rFonts w:ascii="宋体" w:eastAsia="宋体" w:hAnsi="宋体" w:cs="宋体" w:hint="eastAsia"/>
                <w:color w:val="000000"/>
                <w:sz w:val="18"/>
                <w:szCs w:val="18"/>
                <w:lang w:eastAsia="zh-CN"/>
              </w:rPr>
              <w:t>万元，支付欠款</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笔，涉及欠款单位</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家，涉及项目数量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个，欠款的支付有助于降低信访风险，维护政府信誉。</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日，昌吉市榆树沟镇中心学校新建项目，该项目已完工，目前本期工程欠款已支付</w:t>
            </w:r>
            <w:r>
              <w:rPr>
                <w:rFonts w:ascii="宋体" w:eastAsia="宋体" w:hAnsi="宋体" w:cs="宋体" w:hint="eastAsia"/>
                <w:color w:val="000000"/>
                <w:sz w:val="18"/>
                <w:szCs w:val="18"/>
                <w:lang w:eastAsia="zh-CN"/>
              </w:rPr>
              <w:t>224.18</w:t>
            </w:r>
            <w:r>
              <w:rPr>
                <w:rFonts w:ascii="宋体" w:eastAsia="宋体" w:hAnsi="宋体" w:cs="宋体" w:hint="eastAsia"/>
                <w:color w:val="000000"/>
                <w:sz w:val="18"/>
                <w:szCs w:val="18"/>
                <w:lang w:eastAsia="zh-CN"/>
              </w:rPr>
              <w:t>万元，支付欠款笔数</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笔，欠款涉及欠款单位</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家，涉及项目数量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个，在项目实施过程中，各项工作有序推进，各环节衔接紧密。通过本项目的顺利实施，有效降低了可能引发的信访风险，切实维护了政府信誉，为后续项目的开展树</w:t>
            </w:r>
            <w:r>
              <w:rPr>
                <w:rFonts w:ascii="宋体" w:eastAsia="宋体" w:hAnsi="宋体" w:cs="宋体" w:hint="eastAsia"/>
                <w:color w:val="000000"/>
                <w:sz w:val="18"/>
                <w:szCs w:val="18"/>
                <w:lang w:eastAsia="zh-CN"/>
              </w:rPr>
              <w:t>立了良好典范。</w:t>
            </w:r>
          </w:p>
        </w:tc>
      </w:tr>
      <w:tr w:rsidR="006B6F98">
        <w:trPr>
          <w:trHeight w:val="820"/>
          <w:jc w:val="center"/>
        </w:trPr>
        <w:tc>
          <w:tcPr>
            <w:tcW w:w="321" w:type="pct"/>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lang w:eastAsia="zh-CN"/>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98">
        <w:trPr>
          <w:trHeight w:val="800"/>
          <w:jc w:val="center"/>
        </w:trPr>
        <w:tc>
          <w:tcPr>
            <w:tcW w:w="321" w:type="pct"/>
            <w:vMerge w:val="restart"/>
            <w:tcBorders>
              <w:top w:val="nil"/>
              <w:left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color w:val="000000"/>
                <w:sz w:val="18"/>
                <w:szCs w:val="18"/>
              </w:rPr>
            </w:pPr>
            <w:r>
              <w:rPr>
                <w:rFonts w:hint="eastAsia"/>
                <w:color w:val="000000"/>
                <w:sz w:val="18"/>
                <w:szCs w:val="18"/>
              </w:rPr>
              <w:t>支付欠款笔数</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笔</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笔</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涉及欠款单位数量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涉及项目数量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资金支付合规率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本次支付欠款金额</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=224.18</w:t>
            </w:r>
            <w:r>
              <w:rPr>
                <w:rFonts w:ascii="宋体" w:eastAsia="宋体" w:hAnsi="宋体" w:cs="宋体" w:hint="eastAsia"/>
                <w:color w:val="000000"/>
                <w:sz w:val="18"/>
                <w:szCs w:val="18"/>
              </w:rPr>
              <w:t>万元</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=224.18</w:t>
            </w:r>
            <w:r>
              <w:rPr>
                <w:rFonts w:ascii="宋体" w:eastAsia="宋体" w:hAnsi="宋体" w:cs="宋体" w:hint="eastAsia"/>
                <w:color w:val="000000"/>
                <w:sz w:val="18"/>
                <w:szCs w:val="18"/>
              </w:rPr>
              <w:t>万元</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降低信访风险，维护政府信誉。</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有效降低</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520"/>
          <w:jc w:val="center"/>
        </w:trPr>
        <w:tc>
          <w:tcPr>
            <w:tcW w:w="1525" w:type="pct"/>
            <w:gridSpan w:val="4"/>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284" w:type="pct"/>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277"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9"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288"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58"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33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8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91"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98"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r>
    </w:tbl>
    <w:p w:rsidR="006B6F98" w:rsidRDefault="00A4221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5000" w:type="pct"/>
        <w:jc w:val="center"/>
        <w:tblLook w:val="04A0"/>
      </w:tblPr>
      <w:tblGrid>
        <w:gridCol w:w="578"/>
        <w:gridCol w:w="530"/>
        <w:gridCol w:w="530"/>
        <w:gridCol w:w="958"/>
        <w:gridCol w:w="489"/>
        <w:gridCol w:w="666"/>
        <w:gridCol w:w="666"/>
        <w:gridCol w:w="486"/>
        <w:gridCol w:w="756"/>
        <w:gridCol w:w="514"/>
        <w:gridCol w:w="466"/>
        <w:gridCol w:w="476"/>
        <w:gridCol w:w="544"/>
        <w:gridCol w:w="1197"/>
      </w:tblGrid>
      <w:tr w:rsidR="006B6F98">
        <w:trPr>
          <w:trHeight w:val="720"/>
          <w:jc w:val="center"/>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4359" w:type="pct"/>
            <w:gridSpan w:val="1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昌吉市第九小学综合教学楼及附属建设</w:t>
            </w:r>
          </w:p>
        </w:tc>
      </w:tr>
      <w:tr w:rsidR="006B6F98">
        <w:trPr>
          <w:trHeight w:val="380"/>
          <w:jc w:val="center"/>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1774"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1939"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昌吉市政府投资建设项目代建管理中心</w:t>
            </w:r>
          </w:p>
        </w:tc>
      </w:tr>
      <w:tr w:rsidR="006B6F98">
        <w:trPr>
          <w:trHeight w:val="380"/>
          <w:jc w:val="center"/>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641" w:type="pct"/>
            <w:gridSpan w:val="2"/>
            <w:tcBorders>
              <w:top w:val="single" w:sz="4" w:space="0" w:color="auto"/>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6B6F98">
        <w:trPr>
          <w:trHeight w:val="38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60.00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60.00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60.00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6B6F98">
        <w:trPr>
          <w:trHeight w:val="38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60.00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60.00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60.00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8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60"/>
          <w:jc w:val="center"/>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6B6F98">
        <w:trPr>
          <w:trHeight w:val="82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本项目为昌吉市第九小学综合教学楼及附属建设项目资金，计划为尚未偿还到位的企业偿付欠款，涉及项目数量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个，涉及欠款单位</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家，项目的实施有助于化解政府债务信访风险，减轻相关企业负担，提高政府信誉度。</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该项目截止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日，该笔项目资金已完成支付，涉及建设单位数量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家，支付工程款</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笔。在项目实施过程中，各项工作有序推进，各环节衔接紧密。通过本项目的顺利实施，有效降低了可能引发的信访风险，切实维护了政府信誉，为后续项目的开展树立了良好典范。</w:t>
            </w:r>
          </w:p>
        </w:tc>
      </w:tr>
      <w:tr w:rsidR="006B6F98">
        <w:trPr>
          <w:trHeight w:val="820"/>
          <w:jc w:val="center"/>
        </w:trPr>
        <w:tc>
          <w:tcPr>
            <w:tcW w:w="321" w:type="pct"/>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lang w:eastAsia="zh-CN"/>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98">
        <w:trPr>
          <w:trHeight w:val="800"/>
          <w:jc w:val="center"/>
        </w:trPr>
        <w:tc>
          <w:tcPr>
            <w:tcW w:w="321" w:type="pct"/>
            <w:vMerge w:val="restart"/>
            <w:tcBorders>
              <w:top w:val="nil"/>
              <w:left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color w:val="000000"/>
                <w:sz w:val="18"/>
                <w:szCs w:val="18"/>
              </w:rPr>
            </w:pPr>
            <w:r>
              <w:rPr>
                <w:rFonts w:hint="eastAsia"/>
                <w:color w:val="000000"/>
                <w:sz w:val="18"/>
                <w:szCs w:val="18"/>
              </w:rPr>
              <w:t>欠款涉及项目数量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欠款涉及单位数量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项目足额偿还率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项目完成时间</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25</w:t>
            </w:r>
            <w:r>
              <w:rPr>
                <w:rFonts w:ascii="宋体" w:eastAsia="宋体" w:hAnsi="宋体" w:cs="宋体" w:hint="eastAsia"/>
                <w:color w:val="000000"/>
                <w:sz w:val="18"/>
                <w:szCs w:val="18"/>
              </w:rPr>
              <w:t>日前</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25</w:t>
            </w:r>
            <w:r>
              <w:rPr>
                <w:rFonts w:ascii="宋体" w:eastAsia="宋体" w:hAnsi="宋体" w:cs="宋体" w:hint="eastAsia"/>
                <w:color w:val="000000"/>
                <w:sz w:val="18"/>
                <w:szCs w:val="18"/>
              </w:rPr>
              <w:t>日前</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本次欠款支付金额</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&lt;=60</w:t>
            </w:r>
            <w:r>
              <w:rPr>
                <w:rFonts w:ascii="宋体" w:eastAsia="宋体" w:hAnsi="宋体" w:cs="宋体" w:hint="eastAsia"/>
                <w:color w:val="000000"/>
                <w:sz w:val="18"/>
                <w:szCs w:val="18"/>
              </w:rPr>
              <w:t>万元</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=60</w:t>
            </w:r>
            <w:r>
              <w:rPr>
                <w:rFonts w:ascii="宋体" w:eastAsia="宋体" w:hAnsi="宋体" w:cs="宋体" w:hint="eastAsia"/>
                <w:color w:val="000000"/>
                <w:sz w:val="18"/>
                <w:szCs w:val="18"/>
              </w:rPr>
              <w:t>万元</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社会成本指标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累计付款比例</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&gt;=75%</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=75%</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社会</w:t>
            </w:r>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lastRenderedPageBreak/>
              <w:t>缓解企业压力</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有效缓解</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w:t>
            </w:r>
            <w:r>
              <w:rPr>
                <w:rFonts w:ascii="宋体" w:eastAsia="宋体" w:hAnsi="宋体" w:cs="宋体" w:hint="eastAsia"/>
                <w:color w:val="000000"/>
                <w:sz w:val="18"/>
                <w:szCs w:val="18"/>
              </w:rPr>
              <w:lastRenderedPageBreak/>
              <w:t>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w:t>
            </w:r>
            <w:r>
              <w:rPr>
                <w:rFonts w:ascii="宋体" w:eastAsia="宋体" w:hAnsi="宋体" w:cs="宋体" w:hint="eastAsia"/>
                <w:color w:val="000000"/>
                <w:sz w:val="18"/>
                <w:szCs w:val="18"/>
              </w:rPr>
              <w:lastRenderedPageBreak/>
              <w:t>明材料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项目承建单位满意度</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520"/>
          <w:jc w:val="center"/>
        </w:trPr>
        <w:tc>
          <w:tcPr>
            <w:tcW w:w="1525" w:type="pct"/>
            <w:gridSpan w:val="4"/>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284" w:type="pct"/>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277"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9"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288"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58"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33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8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91"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98"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r>
    </w:tbl>
    <w:p w:rsidR="006B6F98" w:rsidRDefault="00A4221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5000" w:type="pct"/>
        <w:jc w:val="center"/>
        <w:tblLook w:val="04A0"/>
      </w:tblPr>
      <w:tblGrid>
        <w:gridCol w:w="578"/>
        <w:gridCol w:w="512"/>
        <w:gridCol w:w="512"/>
        <w:gridCol w:w="940"/>
        <w:gridCol w:w="489"/>
        <w:gridCol w:w="756"/>
        <w:gridCol w:w="756"/>
        <w:gridCol w:w="486"/>
        <w:gridCol w:w="756"/>
        <w:gridCol w:w="460"/>
        <w:gridCol w:w="448"/>
        <w:gridCol w:w="458"/>
        <w:gridCol w:w="526"/>
        <w:gridCol w:w="1179"/>
      </w:tblGrid>
      <w:tr w:rsidR="006B6F98">
        <w:trPr>
          <w:trHeight w:val="720"/>
          <w:jc w:val="center"/>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4359" w:type="pct"/>
            <w:gridSpan w:val="1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昌吉市第九小学综合教学楼建设项目</w:t>
            </w:r>
          </w:p>
        </w:tc>
      </w:tr>
      <w:tr w:rsidR="006B6F98">
        <w:trPr>
          <w:trHeight w:val="380"/>
          <w:jc w:val="center"/>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1774"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1939"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昌吉市政府投资建设项目代建管理中心</w:t>
            </w:r>
          </w:p>
        </w:tc>
      </w:tr>
      <w:tr w:rsidR="006B6F98">
        <w:trPr>
          <w:trHeight w:val="380"/>
          <w:jc w:val="center"/>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641" w:type="pct"/>
            <w:gridSpan w:val="2"/>
            <w:tcBorders>
              <w:top w:val="single" w:sz="4" w:space="0" w:color="auto"/>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6B6F98">
        <w:trPr>
          <w:trHeight w:val="38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32.34</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32.34</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32.34</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6B6F98">
        <w:trPr>
          <w:trHeight w:val="38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32.34</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32.34</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32.34</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8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60"/>
          <w:jc w:val="center"/>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6B6F98">
        <w:trPr>
          <w:trHeight w:val="82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昌吉市第九小学综合教学楼建设项目已完工，目前工程款尚未支付完成，本次拟支付资金</w:t>
            </w:r>
            <w:r>
              <w:rPr>
                <w:rFonts w:ascii="宋体" w:eastAsia="宋体" w:hAnsi="宋体" w:cs="宋体" w:hint="eastAsia"/>
                <w:color w:val="000000"/>
                <w:sz w:val="18"/>
                <w:szCs w:val="18"/>
                <w:lang w:eastAsia="zh-CN"/>
              </w:rPr>
              <w:t>32.34</w:t>
            </w:r>
            <w:r>
              <w:rPr>
                <w:rFonts w:ascii="宋体" w:eastAsia="宋体" w:hAnsi="宋体" w:cs="宋体" w:hint="eastAsia"/>
                <w:color w:val="000000"/>
                <w:sz w:val="18"/>
                <w:szCs w:val="18"/>
                <w:lang w:eastAsia="zh-CN"/>
              </w:rPr>
              <w:t>万元，支付欠款</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笔，涉及欠款单位</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家，涉及项目数量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个，欠款的支付有助于降低信访风险，维护政府信誉。</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日，该项欠款已支付</w:t>
            </w:r>
            <w:r>
              <w:rPr>
                <w:rFonts w:ascii="宋体" w:eastAsia="宋体" w:hAnsi="宋体" w:cs="宋体" w:hint="eastAsia"/>
                <w:color w:val="000000"/>
                <w:sz w:val="18"/>
                <w:szCs w:val="18"/>
                <w:lang w:eastAsia="zh-CN"/>
              </w:rPr>
              <w:t>32.34</w:t>
            </w:r>
            <w:r>
              <w:rPr>
                <w:rFonts w:ascii="宋体" w:eastAsia="宋体" w:hAnsi="宋体" w:cs="宋体" w:hint="eastAsia"/>
                <w:color w:val="000000"/>
                <w:sz w:val="18"/>
                <w:szCs w:val="18"/>
                <w:lang w:eastAsia="zh-CN"/>
              </w:rPr>
              <w:t>万元，支付欠款</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笔，涉及欠款单位</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家，涉及项目数量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欠款的支付降低了信访风险，维护了政府信誉。在项目实施过程中，各项工作有序推进，各环节衔接紧密。通过本项目的顺利实施，有效降低了可能引发的信访风险，切实维护了政府信誉，为后续项目的开展树立了良好典范。</w:t>
            </w:r>
          </w:p>
        </w:tc>
      </w:tr>
      <w:tr w:rsidR="006B6F98">
        <w:trPr>
          <w:trHeight w:val="820"/>
          <w:jc w:val="center"/>
        </w:trPr>
        <w:tc>
          <w:tcPr>
            <w:tcW w:w="321" w:type="pct"/>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lang w:eastAsia="zh-CN"/>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98">
        <w:trPr>
          <w:trHeight w:val="800"/>
          <w:jc w:val="center"/>
        </w:trPr>
        <w:tc>
          <w:tcPr>
            <w:tcW w:w="321" w:type="pct"/>
            <w:vMerge w:val="restart"/>
            <w:tcBorders>
              <w:top w:val="nil"/>
              <w:left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color w:val="000000"/>
                <w:sz w:val="18"/>
                <w:szCs w:val="18"/>
              </w:rPr>
            </w:pPr>
            <w:r>
              <w:rPr>
                <w:rFonts w:hint="eastAsia"/>
                <w:color w:val="000000"/>
                <w:sz w:val="18"/>
                <w:szCs w:val="18"/>
              </w:rPr>
              <w:t>支付欠款笔数</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笔</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笔</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涉及欠款单位</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涉及项目数量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资金支付合规率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成</w:t>
            </w:r>
            <w:r>
              <w:rPr>
                <w:rFonts w:ascii="宋体" w:eastAsia="宋体" w:hAnsi="宋体" w:cs="宋体" w:hint="eastAsia"/>
                <w:color w:val="000000"/>
                <w:sz w:val="18"/>
                <w:szCs w:val="18"/>
              </w:rPr>
              <w:t>本指标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本次支付欠款金额</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=32.34</w:t>
            </w:r>
            <w:r>
              <w:rPr>
                <w:rFonts w:ascii="宋体" w:eastAsia="宋体" w:hAnsi="宋体" w:cs="宋体" w:hint="eastAsia"/>
                <w:color w:val="000000"/>
                <w:sz w:val="18"/>
                <w:szCs w:val="18"/>
              </w:rPr>
              <w:t>万元</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=32.34</w:t>
            </w:r>
            <w:r>
              <w:rPr>
                <w:rFonts w:ascii="宋体" w:eastAsia="宋体" w:hAnsi="宋体" w:cs="宋体" w:hint="eastAsia"/>
                <w:color w:val="000000"/>
                <w:sz w:val="18"/>
                <w:szCs w:val="18"/>
              </w:rPr>
              <w:t>万元</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社会效益</w:t>
            </w:r>
            <w:r>
              <w:rPr>
                <w:rFonts w:ascii="宋体" w:eastAsia="宋体" w:hAnsi="宋体" w:cs="宋体" w:hint="eastAsia"/>
                <w:color w:val="000000"/>
                <w:sz w:val="18"/>
                <w:szCs w:val="18"/>
              </w:rPr>
              <w:lastRenderedPageBreak/>
              <w:t>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lastRenderedPageBreak/>
              <w:t>降低信访风险，维护政府信</w:t>
            </w:r>
            <w:r>
              <w:rPr>
                <w:rFonts w:ascii="宋体" w:eastAsia="宋体" w:hAnsi="宋体" w:cs="宋体" w:hint="eastAsia"/>
                <w:color w:val="000000"/>
                <w:sz w:val="18"/>
                <w:szCs w:val="18"/>
                <w:lang w:eastAsia="zh-CN"/>
              </w:rPr>
              <w:lastRenderedPageBreak/>
              <w:t>誉</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30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有效降低</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其他标</w:t>
            </w:r>
            <w:r>
              <w:rPr>
                <w:rFonts w:ascii="宋体" w:eastAsia="宋体" w:hAnsi="宋体" w:cs="宋体" w:hint="eastAsia"/>
                <w:color w:val="000000"/>
                <w:sz w:val="18"/>
                <w:szCs w:val="18"/>
              </w:rPr>
              <w:lastRenderedPageBreak/>
              <w:t>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w:t>
            </w:r>
            <w:r>
              <w:rPr>
                <w:rFonts w:ascii="宋体" w:eastAsia="宋体" w:hAnsi="宋体" w:cs="宋体" w:hint="eastAsia"/>
                <w:color w:val="000000"/>
                <w:sz w:val="18"/>
                <w:szCs w:val="18"/>
              </w:rPr>
              <w:lastRenderedPageBreak/>
              <w:t>级赋分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说明材</w:t>
            </w:r>
            <w:r>
              <w:rPr>
                <w:rFonts w:ascii="宋体" w:eastAsia="宋体" w:hAnsi="宋体" w:cs="宋体" w:hint="eastAsia"/>
                <w:color w:val="000000"/>
                <w:sz w:val="18"/>
                <w:szCs w:val="18"/>
              </w:rPr>
              <w:lastRenderedPageBreak/>
              <w:t>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520"/>
          <w:jc w:val="center"/>
        </w:trPr>
        <w:tc>
          <w:tcPr>
            <w:tcW w:w="1525" w:type="pct"/>
            <w:gridSpan w:val="4"/>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lastRenderedPageBreak/>
              <w:t>总分</w:t>
            </w:r>
          </w:p>
        </w:tc>
        <w:tc>
          <w:tcPr>
            <w:tcW w:w="284" w:type="pct"/>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277"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9"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288"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58"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33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8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91"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98"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r>
    </w:tbl>
    <w:p w:rsidR="006B6F98" w:rsidRDefault="00A4221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5000" w:type="pct"/>
        <w:jc w:val="center"/>
        <w:tblLook w:val="04A0"/>
      </w:tblPr>
      <w:tblGrid>
        <w:gridCol w:w="578"/>
        <w:gridCol w:w="530"/>
        <w:gridCol w:w="530"/>
        <w:gridCol w:w="958"/>
        <w:gridCol w:w="489"/>
        <w:gridCol w:w="666"/>
        <w:gridCol w:w="666"/>
        <w:gridCol w:w="486"/>
        <w:gridCol w:w="756"/>
        <w:gridCol w:w="514"/>
        <w:gridCol w:w="466"/>
        <w:gridCol w:w="476"/>
        <w:gridCol w:w="544"/>
        <w:gridCol w:w="1197"/>
      </w:tblGrid>
      <w:tr w:rsidR="006B6F98">
        <w:trPr>
          <w:trHeight w:val="720"/>
          <w:jc w:val="center"/>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4359" w:type="pct"/>
            <w:gridSpan w:val="1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昌吉市第十中学建设项目提升改造、设备款、前期费及维修整改费用</w:t>
            </w:r>
          </w:p>
        </w:tc>
      </w:tr>
      <w:tr w:rsidR="006B6F98">
        <w:trPr>
          <w:trHeight w:val="380"/>
          <w:jc w:val="center"/>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1774"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1939"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昌吉市政府投资建设项目代建管理中心</w:t>
            </w:r>
          </w:p>
        </w:tc>
      </w:tr>
      <w:tr w:rsidR="006B6F98">
        <w:trPr>
          <w:trHeight w:val="380"/>
          <w:jc w:val="center"/>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641" w:type="pct"/>
            <w:gridSpan w:val="2"/>
            <w:tcBorders>
              <w:top w:val="single" w:sz="4" w:space="0" w:color="auto"/>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6B6F98">
        <w:trPr>
          <w:trHeight w:val="38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6B6F98">
        <w:trPr>
          <w:trHeight w:val="38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8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60"/>
          <w:jc w:val="center"/>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6B6F98">
        <w:trPr>
          <w:trHeight w:val="82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本项目为昌吉市第十中学维修改造资金，项目计划完成支付昌吉市第十中学建设项目提升改造、设备款、前期费及维修整改费用。涉及项目数量</w:t>
            </w:r>
            <w:r>
              <w:rPr>
                <w:rFonts w:ascii="宋体" w:eastAsia="宋体" w:hAnsi="宋体" w:cs="宋体" w:hint="eastAsia"/>
                <w:color w:val="000000"/>
                <w:sz w:val="18"/>
                <w:szCs w:val="18"/>
                <w:lang w:eastAsia="zh-CN"/>
              </w:rPr>
              <w:t>7</w:t>
            </w:r>
            <w:r>
              <w:rPr>
                <w:rFonts w:ascii="宋体" w:eastAsia="宋体" w:hAnsi="宋体" w:cs="宋体" w:hint="eastAsia"/>
                <w:color w:val="000000"/>
                <w:sz w:val="18"/>
                <w:szCs w:val="18"/>
                <w:lang w:eastAsia="zh-CN"/>
              </w:rPr>
              <w:t>个，涉及欠款单位</w:t>
            </w:r>
            <w:r>
              <w:rPr>
                <w:rFonts w:ascii="宋体" w:eastAsia="宋体" w:hAnsi="宋体" w:cs="宋体" w:hint="eastAsia"/>
                <w:color w:val="000000"/>
                <w:sz w:val="18"/>
                <w:szCs w:val="18"/>
                <w:lang w:eastAsia="zh-CN"/>
              </w:rPr>
              <w:t>6</w:t>
            </w:r>
            <w:r>
              <w:rPr>
                <w:rFonts w:ascii="宋体" w:eastAsia="宋体" w:hAnsi="宋体" w:cs="宋体" w:hint="eastAsia"/>
                <w:color w:val="000000"/>
                <w:sz w:val="18"/>
                <w:szCs w:val="18"/>
                <w:lang w:eastAsia="zh-CN"/>
              </w:rPr>
              <w:t>家，项目的实施有助于化解政府债务信访风险，减轻相关企业负担，提高政府信誉度。</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日，已支付该项目欠款</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万元，欠款涉及项目数量</w:t>
            </w:r>
            <w:r>
              <w:rPr>
                <w:rFonts w:ascii="宋体" w:eastAsia="宋体" w:hAnsi="宋体" w:cs="宋体" w:hint="eastAsia"/>
                <w:color w:val="000000"/>
                <w:sz w:val="18"/>
                <w:szCs w:val="18"/>
                <w:lang w:eastAsia="zh-CN"/>
              </w:rPr>
              <w:t>7</w:t>
            </w:r>
            <w:r>
              <w:rPr>
                <w:rFonts w:ascii="宋体" w:eastAsia="宋体" w:hAnsi="宋体" w:cs="宋体" w:hint="eastAsia"/>
                <w:color w:val="000000"/>
                <w:sz w:val="18"/>
                <w:szCs w:val="18"/>
                <w:lang w:eastAsia="zh-CN"/>
              </w:rPr>
              <w:t>个，涉及欠款单位</w:t>
            </w:r>
            <w:r>
              <w:rPr>
                <w:rFonts w:ascii="宋体" w:eastAsia="宋体" w:hAnsi="宋体" w:cs="宋体" w:hint="eastAsia"/>
                <w:color w:val="000000"/>
                <w:sz w:val="18"/>
                <w:szCs w:val="18"/>
                <w:lang w:eastAsia="zh-CN"/>
              </w:rPr>
              <w:t>6</w:t>
            </w:r>
            <w:r>
              <w:rPr>
                <w:rFonts w:ascii="宋体" w:eastAsia="宋体" w:hAnsi="宋体" w:cs="宋体" w:hint="eastAsia"/>
                <w:color w:val="000000"/>
                <w:sz w:val="18"/>
                <w:szCs w:val="18"/>
                <w:lang w:eastAsia="zh-CN"/>
              </w:rPr>
              <w:t>家，在项目实施过程中，各项工作有序推进，各环节衔接紧密。通过本项目的顺利实施，有效降低了可能引发的信访风险，切实维护了政府信誉，为后续项目的开展树立了良好典范。</w:t>
            </w:r>
          </w:p>
        </w:tc>
      </w:tr>
      <w:tr w:rsidR="006B6F98">
        <w:trPr>
          <w:trHeight w:val="820"/>
          <w:jc w:val="center"/>
        </w:trPr>
        <w:tc>
          <w:tcPr>
            <w:tcW w:w="321" w:type="pct"/>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lang w:eastAsia="zh-CN"/>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98">
        <w:trPr>
          <w:trHeight w:val="800"/>
          <w:jc w:val="center"/>
        </w:trPr>
        <w:tc>
          <w:tcPr>
            <w:tcW w:w="321" w:type="pct"/>
            <w:vMerge w:val="restart"/>
            <w:tcBorders>
              <w:top w:val="nil"/>
              <w:left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color w:val="000000"/>
                <w:sz w:val="18"/>
                <w:szCs w:val="18"/>
              </w:rPr>
            </w:pPr>
            <w:r>
              <w:rPr>
                <w:rFonts w:hint="eastAsia"/>
                <w:color w:val="000000"/>
                <w:sz w:val="18"/>
                <w:szCs w:val="18"/>
              </w:rPr>
              <w:t>欠款涉及项目数量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=7</w:t>
            </w:r>
            <w:r>
              <w:rPr>
                <w:rFonts w:ascii="宋体" w:eastAsia="宋体" w:hAnsi="宋体" w:cs="宋体" w:hint="eastAsia"/>
                <w:color w:val="000000"/>
                <w:sz w:val="18"/>
                <w:szCs w:val="18"/>
              </w:rPr>
              <w:t>个</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=7</w:t>
            </w:r>
            <w:r>
              <w:rPr>
                <w:rFonts w:ascii="宋体" w:eastAsia="宋体" w:hAnsi="宋体" w:cs="宋体" w:hint="eastAsia"/>
                <w:color w:val="000000"/>
                <w:sz w:val="18"/>
                <w:szCs w:val="18"/>
              </w:rPr>
              <w:t>个</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欠款涉及单位数量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=6</w:t>
            </w:r>
            <w:r>
              <w:rPr>
                <w:rFonts w:ascii="宋体" w:eastAsia="宋体" w:hAnsi="宋体" w:cs="宋体" w:hint="eastAsia"/>
                <w:color w:val="000000"/>
                <w:sz w:val="18"/>
                <w:szCs w:val="18"/>
              </w:rPr>
              <w:t>家</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=6</w:t>
            </w:r>
            <w:r>
              <w:rPr>
                <w:rFonts w:ascii="宋体" w:eastAsia="宋体" w:hAnsi="宋体" w:cs="宋体" w:hint="eastAsia"/>
                <w:color w:val="000000"/>
                <w:sz w:val="18"/>
                <w:szCs w:val="18"/>
              </w:rPr>
              <w:t>家</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项目足额偿还率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项目完成时间</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11</w:t>
            </w:r>
            <w:r>
              <w:rPr>
                <w:rFonts w:ascii="宋体" w:eastAsia="宋体" w:hAnsi="宋体" w:cs="宋体" w:hint="eastAsia"/>
                <w:color w:val="000000"/>
                <w:sz w:val="18"/>
                <w:szCs w:val="18"/>
              </w:rPr>
              <w:t>月</w:t>
            </w:r>
            <w:r>
              <w:rPr>
                <w:rFonts w:ascii="宋体" w:eastAsia="宋体" w:hAnsi="宋体" w:cs="宋体" w:hint="eastAsia"/>
                <w:color w:val="000000"/>
                <w:sz w:val="18"/>
                <w:szCs w:val="18"/>
              </w:rPr>
              <w:t>30</w:t>
            </w:r>
            <w:r>
              <w:rPr>
                <w:rFonts w:ascii="宋体" w:eastAsia="宋体" w:hAnsi="宋体" w:cs="宋体" w:hint="eastAsia"/>
                <w:color w:val="000000"/>
                <w:sz w:val="18"/>
                <w:szCs w:val="18"/>
              </w:rPr>
              <w:t>日前</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11</w:t>
            </w:r>
            <w:r>
              <w:rPr>
                <w:rFonts w:ascii="宋体" w:eastAsia="宋体" w:hAnsi="宋体" w:cs="宋体" w:hint="eastAsia"/>
                <w:color w:val="000000"/>
                <w:sz w:val="18"/>
                <w:szCs w:val="18"/>
              </w:rPr>
              <w:t>月</w:t>
            </w:r>
            <w:r>
              <w:rPr>
                <w:rFonts w:ascii="宋体" w:eastAsia="宋体" w:hAnsi="宋体" w:cs="宋体" w:hint="eastAsia"/>
                <w:color w:val="000000"/>
                <w:sz w:val="18"/>
                <w:szCs w:val="18"/>
              </w:rPr>
              <w:t>30</w:t>
            </w:r>
            <w:r>
              <w:rPr>
                <w:rFonts w:ascii="宋体" w:eastAsia="宋体" w:hAnsi="宋体" w:cs="宋体" w:hint="eastAsia"/>
                <w:color w:val="000000"/>
                <w:sz w:val="18"/>
                <w:szCs w:val="18"/>
              </w:rPr>
              <w:t>日前</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本次欠款支付金额</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&lt;=100</w:t>
            </w:r>
            <w:r>
              <w:rPr>
                <w:rFonts w:ascii="宋体" w:eastAsia="宋体" w:hAnsi="宋体" w:cs="宋体" w:hint="eastAsia"/>
                <w:color w:val="000000"/>
                <w:sz w:val="18"/>
                <w:szCs w:val="18"/>
              </w:rPr>
              <w:t>万元</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r>
              <w:rPr>
                <w:rFonts w:ascii="宋体" w:eastAsia="宋体" w:hAnsi="宋体" w:cs="宋体" w:hint="eastAsia"/>
                <w:color w:val="000000"/>
                <w:sz w:val="18"/>
                <w:szCs w:val="18"/>
              </w:rPr>
              <w:t>万元</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累计付款比例</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&gt;=30%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社会</w:t>
            </w:r>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lastRenderedPageBreak/>
              <w:t>缓解企业压力</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有效缓解</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w:t>
            </w:r>
            <w:r>
              <w:rPr>
                <w:rFonts w:ascii="宋体" w:eastAsia="宋体" w:hAnsi="宋体" w:cs="宋体" w:hint="eastAsia"/>
                <w:color w:val="000000"/>
                <w:sz w:val="18"/>
                <w:szCs w:val="18"/>
              </w:rPr>
              <w:lastRenderedPageBreak/>
              <w:t>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w:t>
            </w:r>
            <w:r>
              <w:rPr>
                <w:rFonts w:ascii="宋体" w:eastAsia="宋体" w:hAnsi="宋体" w:cs="宋体" w:hint="eastAsia"/>
                <w:color w:val="000000"/>
                <w:sz w:val="18"/>
                <w:szCs w:val="18"/>
              </w:rPr>
              <w:lastRenderedPageBreak/>
              <w:t>明材料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项目承建单位满意度</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520"/>
          <w:jc w:val="center"/>
        </w:trPr>
        <w:tc>
          <w:tcPr>
            <w:tcW w:w="1525" w:type="pct"/>
            <w:gridSpan w:val="4"/>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284" w:type="pct"/>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277"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9"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288"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58"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33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8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91"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98"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r>
    </w:tbl>
    <w:p w:rsidR="006B6F98" w:rsidRDefault="00A4221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5000" w:type="pct"/>
        <w:jc w:val="center"/>
        <w:tblLook w:val="04A0"/>
      </w:tblPr>
      <w:tblGrid>
        <w:gridCol w:w="578"/>
        <w:gridCol w:w="530"/>
        <w:gridCol w:w="530"/>
        <w:gridCol w:w="958"/>
        <w:gridCol w:w="489"/>
        <w:gridCol w:w="666"/>
        <w:gridCol w:w="666"/>
        <w:gridCol w:w="486"/>
        <w:gridCol w:w="756"/>
        <w:gridCol w:w="514"/>
        <w:gridCol w:w="466"/>
        <w:gridCol w:w="476"/>
        <w:gridCol w:w="544"/>
        <w:gridCol w:w="1197"/>
      </w:tblGrid>
      <w:tr w:rsidR="006B6F98">
        <w:trPr>
          <w:trHeight w:val="720"/>
          <w:jc w:val="center"/>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4359" w:type="pct"/>
            <w:gridSpan w:val="1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昌吉市第十中学建设项目维修及改造工程款</w:t>
            </w:r>
          </w:p>
        </w:tc>
      </w:tr>
      <w:tr w:rsidR="006B6F98">
        <w:trPr>
          <w:trHeight w:val="380"/>
          <w:jc w:val="center"/>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1774"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1939"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昌吉市政府投资建设项目代建管理中心</w:t>
            </w:r>
          </w:p>
        </w:tc>
      </w:tr>
      <w:tr w:rsidR="006B6F98">
        <w:trPr>
          <w:trHeight w:val="380"/>
          <w:jc w:val="center"/>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641" w:type="pct"/>
            <w:gridSpan w:val="2"/>
            <w:tcBorders>
              <w:top w:val="single" w:sz="4" w:space="0" w:color="auto"/>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6B6F98">
        <w:trPr>
          <w:trHeight w:val="38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6B6F98">
        <w:trPr>
          <w:trHeight w:val="38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8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60"/>
          <w:jc w:val="center"/>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6B6F98">
        <w:trPr>
          <w:trHeight w:val="82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昌吉市第十中学建设项目维修及改造工程款，该项目已完工，目前工程款尚未支付完成，本次拟支付资金</w:t>
            </w:r>
            <w:r>
              <w:rPr>
                <w:rFonts w:ascii="宋体" w:eastAsia="宋体" w:hAnsi="宋体" w:cs="宋体" w:hint="eastAsia"/>
                <w:color w:val="000000"/>
                <w:sz w:val="18"/>
                <w:szCs w:val="18"/>
                <w:lang w:eastAsia="zh-CN"/>
              </w:rPr>
              <w:t>300</w:t>
            </w:r>
            <w:r>
              <w:rPr>
                <w:rFonts w:ascii="宋体" w:eastAsia="宋体" w:hAnsi="宋体" w:cs="宋体" w:hint="eastAsia"/>
                <w:color w:val="000000"/>
                <w:sz w:val="18"/>
                <w:szCs w:val="18"/>
                <w:lang w:eastAsia="zh-CN"/>
              </w:rPr>
              <w:t>万元，支付工程款</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笔，涉及欠款单位</w:t>
            </w:r>
            <w:r>
              <w:rPr>
                <w:rFonts w:ascii="宋体" w:eastAsia="宋体" w:hAnsi="宋体" w:cs="宋体" w:hint="eastAsia"/>
                <w:color w:val="000000"/>
                <w:sz w:val="18"/>
                <w:szCs w:val="18"/>
                <w:lang w:eastAsia="zh-CN"/>
              </w:rPr>
              <w:t>4</w:t>
            </w:r>
            <w:r>
              <w:rPr>
                <w:rFonts w:ascii="宋体" w:eastAsia="宋体" w:hAnsi="宋体" w:cs="宋体" w:hint="eastAsia"/>
                <w:color w:val="000000"/>
                <w:sz w:val="18"/>
                <w:szCs w:val="18"/>
                <w:lang w:eastAsia="zh-CN"/>
              </w:rPr>
              <w:t>家，涉及项目数量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个，欠款的支付有助于降低信访风险，维护政府信誉。</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日，该项目已支付完成</w:t>
            </w:r>
            <w:r>
              <w:rPr>
                <w:rFonts w:ascii="宋体" w:eastAsia="宋体" w:hAnsi="宋体" w:cs="宋体" w:hint="eastAsia"/>
                <w:color w:val="000000"/>
                <w:sz w:val="18"/>
                <w:szCs w:val="18"/>
                <w:lang w:eastAsia="zh-CN"/>
              </w:rPr>
              <w:t>300</w:t>
            </w:r>
            <w:r>
              <w:rPr>
                <w:rFonts w:ascii="宋体" w:eastAsia="宋体" w:hAnsi="宋体" w:cs="宋体" w:hint="eastAsia"/>
                <w:color w:val="000000"/>
                <w:sz w:val="18"/>
                <w:szCs w:val="18"/>
                <w:lang w:eastAsia="zh-CN"/>
              </w:rPr>
              <w:t>万元工程欠款，支付工程款</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笔，涉及欠款单位</w:t>
            </w:r>
            <w:r>
              <w:rPr>
                <w:rFonts w:ascii="宋体" w:eastAsia="宋体" w:hAnsi="宋体" w:cs="宋体" w:hint="eastAsia"/>
                <w:color w:val="000000"/>
                <w:sz w:val="18"/>
                <w:szCs w:val="18"/>
                <w:lang w:eastAsia="zh-CN"/>
              </w:rPr>
              <w:t>4</w:t>
            </w:r>
            <w:r>
              <w:rPr>
                <w:rFonts w:ascii="宋体" w:eastAsia="宋体" w:hAnsi="宋体" w:cs="宋体" w:hint="eastAsia"/>
                <w:color w:val="000000"/>
                <w:sz w:val="18"/>
                <w:szCs w:val="18"/>
                <w:lang w:eastAsia="zh-CN"/>
              </w:rPr>
              <w:t>家，涉及项目数量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个，在项目实施过程中，各项工作有序推进，各环节衔接紧密。通过本项目的顺利实施，有效降低了可能引发的信访风险，切实维护了政府信誉，为后续项目的开展树立了良好典范。</w:t>
            </w:r>
          </w:p>
        </w:tc>
      </w:tr>
      <w:tr w:rsidR="006B6F98">
        <w:trPr>
          <w:trHeight w:val="820"/>
          <w:jc w:val="center"/>
        </w:trPr>
        <w:tc>
          <w:tcPr>
            <w:tcW w:w="321" w:type="pct"/>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lang w:eastAsia="zh-CN"/>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98">
        <w:trPr>
          <w:trHeight w:val="800"/>
          <w:jc w:val="center"/>
        </w:trPr>
        <w:tc>
          <w:tcPr>
            <w:tcW w:w="321" w:type="pct"/>
            <w:vMerge w:val="restart"/>
            <w:tcBorders>
              <w:top w:val="nil"/>
              <w:left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color w:val="000000"/>
                <w:sz w:val="18"/>
                <w:szCs w:val="18"/>
              </w:rPr>
            </w:pPr>
            <w:r>
              <w:rPr>
                <w:rFonts w:hint="eastAsia"/>
                <w:color w:val="000000"/>
                <w:sz w:val="18"/>
                <w:szCs w:val="18"/>
              </w:rPr>
              <w:t>支付工程款笔数</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笔</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笔</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涉及单位数量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=4</w:t>
            </w:r>
            <w:r>
              <w:rPr>
                <w:rFonts w:ascii="宋体" w:eastAsia="宋体" w:hAnsi="宋体" w:cs="宋体" w:hint="eastAsia"/>
                <w:color w:val="000000"/>
                <w:sz w:val="18"/>
                <w:szCs w:val="18"/>
              </w:rPr>
              <w:t>家</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=4</w:t>
            </w:r>
            <w:r>
              <w:rPr>
                <w:rFonts w:ascii="宋体" w:eastAsia="宋体" w:hAnsi="宋体" w:cs="宋体" w:hint="eastAsia"/>
                <w:color w:val="000000"/>
                <w:sz w:val="18"/>
                <w:szCs w:val="18"/>
              </w:rPr>
              <w:t>家</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涉及项目数量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资金支付合规率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w:t>
            </w:r>
            <w:r>
              <w:rPr>
                <w:rFonts w:ascii="宋体" w:eastAsia="宋体" w:hAnsi="宋体" w:cs="宋体" w:hint="eastAsia"/>
                <w:color w:val="000000"/>
                <w:sz w:val="18"/>
                <w:szCs w:val="18"/>
              </w:rPr>
              <w:t>成本指标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本次欠款支付金额</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=300</w:t>
            </w:r>
            <w:r>
              <w:rPr>
                <w:rFonts w:ascii="宋体" w:eastAsia="宋体" w:hAnsi="宋体" w:cs="宋体" w:hint="eastAsia"/>
                <w:color w:val="000000"/>
                <w:sz w:val="18"/>
                <w:szCs w:val="18"/>
              </w:rPr>
              <w:t>万元</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=300</w:t>
            </w:r>
            <w:r>
              <w:rPr>
                <w:rFonts w:ascii="宋体" w:eastAsia="宋体" w:hAnsi="宋体" w:cs="宋体" w:hint="eastAsia"/>
                <w:color w:val="000000"/>
                <w:sz w:val="18"/>
                <w:szCs w:val="18"/>
              </w:rPr>
              <w:t>万元</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社会效益</w:t>
            </w:r>
            <w:r>
              <w:rPr>
                <w:rFonts w:ascii="宋体" w:eastAsia="宋体" w:hAnsi="宋体" w:cs="宋体" w:hint="eastAsia"/>
                <w:color w:val="000000"/>
                <w:sz w:val="18"/>
                <w:szCs w:val="18"/>
              </w:rPr>
              <w:lastRenderedPageBreak/>
              <w:t>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lastRenderedPageBreak/>
              <w:t>降低信访风险，维护政府信</w:t>
            </w:r>
            <w:r>
              <w:rPr>
                <w:rFonts w:ascii="宋体" w:eastAsia="宋体" w:hAnsi="宋体" w:cs="宋体" w:hint="eastAsia"/>
                <w:color w:val="000000"/>
                <w:sz w:val="18"/>
                <w:szCs w:val="18"/>
                <w:lang w:eastAsia="zh-CN"/>
              </w:rPr>
              <w:lastRenderedPageBreak/>
              <w:t>誉</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30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有效降低</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w:t>
            </w:r>
            <w:r>
              <w:rPr>
                <w:rFonts w:ascii="宋体" w:eastAsia="宋体" w:hAnsi="宋体" w:cs="宋体" w:hint="eastAsia"/>
                <w:color w:val="000000"/>
                <w:sz w:val="18"/>
                <w:szCs w:val="18"/>
              </w:rPr>
              <w:lastRenderedPageBreak/>
              <w:t>级赋分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说明材</w:t>
            </w:r>
            <w:r>
              <w:rPr>
                <w:rFonts w:ascii="宋体" w:eastAsia="宋体" w:hAnsi="宋体" w:cs="宋体" w:hint="eastAsia"/>
                <w:color w:val="000000"/>
                <w:sz w:val="18"/>
                <w:szCs w:val="18"/>
              </w:rPr>
              <w:lastRenderedPageBreak/>
              <w:t>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520"/>
          <w:jc w:val="center"/>
        </w:trPr>
        <w:tc>
          <w:tcPr>
            <w:tcW w:w="1525" w:type="pct"/>
            <w:gridSpan w:val="4"/>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lastRenderedPageBreak/>
              <w:t>总分</w:t>
            </w:r>
          </w:p>
        </w:tc>
        <w:tc>
          <w:tcPr>
            <w:tcW w:w="284" w:type="pct"/>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277"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9"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288"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58"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33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8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91"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98"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r>
    </w:tbl>
    <w:p w:rsidR="006B6F98" w:rsidRDefault="00A4221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5000" w:type="pct"/>
        <w:jc w:val="center"/>
        <w:tblLook w:val="04A0"/>
      </w:tblPr>
      <w:tblGrid>
        <w:gridCol w:w="578"/>
        <w:gridCol w:w="530"/>
        <w:gridCol w:w="530"/>
        <w:gridCol w:w="958"/>
        <w:gridCol w:w="489"/>
        <w:gridCol w:w="666"/>
        <w:gridCol w:w="666"/>
        <w:gridCol w:w="486"/>
        <w:gridCol w:w="756"/>
        <w:gridCol w:w="514"/>
        <w:gridCol w:w="466"/>
        <w:gridCol w:w="476"/>
        <w:gridCol w:w="544"/>
        <w:gridCol w:w="1197"/>
      </w:tblGrid>
      <w:tr w:rsidR="006B6F98">
        <w:trPr>
          <w:trHeight w:val="720"/>
          <w:jc w:val="center"/>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4359" w:type="pct"/>
            <w:gridSpan w:val="1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昌吉市纪委检委办案点建设</w:t>
            </w:r>
          </w:p>
        </w:tc>
      </w:tr>
      <w:tr w:rsidR="006B6F98">
        <w:trPr>
          <w:trHeight w:val="380"/>
          <w:jc w:val="center"/>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1774"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1939"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昌吉市政府投资建设项目代建管理中心</w:t>
            </w:r>
          </w:p>
        </w:tc>
      </w:tr>
      <w:tr w:rsidR="006B6F98">
        <w:trPr>
          <w:trHeight w:val="380"/>
          <w:jc w:val="center"/>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641" w:type="pct"/>
            <w:gridSpan w:val="2"/>
            <w:tcBorders>
              <w:top w:val="single" w:sz="4" w:space="0" w:color="auto"/>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6B6F98">
        <w:trPr>
          <w:trHeight w:val="38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96.00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96.00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96.00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6B6F98">
        <w:trPr>
          <w:trHeight w:val="38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96.00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96.00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96.00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8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60"/>
          <w:jc w:val="center"/>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6B6F98">
        <w:trPr>
          <w:trHeight w:val="82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本项目为</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年昌吉市纪委检委办案点项目建设资金，计划为尚未偿还到位的企业偿付欠款，涉及项目数量</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个，涉及欠款单位</w:t>
            </w:r>
            <w:r>
              <w:rPr>
                <w:rFonts w:ascii="宋体" w:eastAsia="宋体" w:hAnsi="宋体" w:cs="宋体" w:hint="eastAsia"/>
                <w:color w:val="000000"/>
                <w:sz w:val="18"/>
                <w:szCs w:val="18"/>
                <w:lang w:eastAsia="zh-CN"/>
              </w:rPr>
              <w:t>8</w:t>
            </w:r>
            <w:r>
              <w:rPr>
                <w:rFonts w:ascii="宋体" w:eastAsia="宋体" w:hAnsi="宋体" w:cs="宋体" w:hint="eastAsia"/>
                <w:color w:val="000000"/>
                <w:sz w:val="18"/>
                <w:szCs w:val="18"/>
                <w:lang w:eastAsia="zh-CN"/>
              </w:rPr>
              <w:t>家，项目的实施有助于化解政府债务信访风险，减轻相关企业负担，提高政府信誉度。</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日，已支付</w:t>
            </w:r>
            <w:r>
              <w:rPr>
                <w:rFonts w:ascii="宋体" w:eastAsia="宋体" w:hAnsi="宋体" w:cs="宋体" w:hint="eastAsia"/>
                <w:color w:val="000000"/>
                <w:sz w:val="18"/>
                <w:szCs w:val="18"/>
                <w:lang w:eastAsia="zh-CN"/>
              </w:rPr>
              <w:t>96</w:t>
            </w:r>
            <w:r>
              <w:rPr>
                <w:rFonts w:ascii="宋体" w:eastAsia="宋体" w:hAnsi="宋体" w:cs="宋体" w:hint="eastAsia"/>
                <w:color w:val="000000"/>
                <w:sz w:val="18"/>
                <w:szCs w:val="18"/>
                <w:lang w:eastAsia="zh-CN"/>
              </w:rPr>
              <w:t>万项目欠款，欠款涉及项目数量</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个，涉及欠款单位</w:t>
            </w:r>
            <w:r>
              <w:rPr>
                <w:rFonts w:ascii="宋体" w:eastAsia="宋体" w:hAnsi="宋体" w:cs="宋体" w:hint="eastAsia"/>
                <w:color w:val="000000"/>
                <w:sz w:val="18"/>
                <w:szCs w:val="18"/>
                <w:lang w:eastAsia="zh-CN"/>
              </w:rPr>
              <w:t>8</w:t>
            </w:r>
            <w:r>
              <w:rPr>
                <w:rFonts w:ascii="宋体" w:eastAsia="宋体" w:hAnsi="宋体" w:cs="宋体" w:hint="eastAsia"/>
                <w:color w:val="000000"/>
                <w:sz w:val="18"/>
                <w:szCs w:val="18"/>
                <w:lang w:eastAsia="zh-CN"/>
              </w:rPr>
              <w:t>家，在项目实施过程中，各项工作有序推进，各环节衔接紧密。通过本项目的顺利实施，有效降低了可能引发的信访风险，切实维护了政府信誉，为后续项目的开展树立了良好典范。</w:t>
            </w:r>
          </w:p>
        </w:tc>
      </w:tr>
      <w:tr w:rsidR="006B6F98">
        <w:trPr>
          <w:trHeight w:val="820"/>
          <w:jc w:val="center"/>
        </w:trPr>
        <w:tc>
          <w:tcPr>
            <w:tcW w:w="321" w:type="pct"/>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lang w:eastAsia="zh-CN"/>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98">
        <w:trPr>
          <w:trHeight w:val="800"/>
          <w:jc w:val="center"/>
        </w:trPr>
        <w:tc>
          <w:tcPr>
            <w:tcW w:w="321" w:type="pct"/>
            <w:vMerge w:val="restart"/>
            <w:tcBorders>
              <w:top w:val="nil"/>
              <w:left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color w:val="000000"/>
                <w:sz w:val="18"/>
                <w:szCs w:val="18"/>
              </w:rPr>
            </w:pPr>
            <w:r>
              <w:rPr>
                <w:rFonts w:hint="eastAsia"/>
                <w:color w:val="000000"/>
                <w:sz w:val="18"/>
                <w:szCs w:val="18"/>
              </w:rPr>
              <w:t>欠款涉及项目数量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=12</w:t>
            </w:r>
            <w:r>
              <w:rPr>
                <w:rFonts w:ascii="宋体" w:eastAsia="宋体" w:hAnsi="宋体" w:cs="宋体" w:hint="eastAsia"/>
                <w:color w:val="000000"/>
                <w:sz w:val="18"/>
                <w:szCs w:val="18"/>
              </w:rPr>
              <w:t>个</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=12</w:t>
            </w:r>
            <w:r>
              <w:rPr>
                <w:rFonts w:ascii="宋体" w:eastAsia="宋体" w:hAnsi="宋体" w:cs="宋体" w:hint="eastAsia"/>
                <w:color w:val="000000"/>
                <w:sz w:val="18"/>
                <w:szCs w:val="18"/>
              </w:rPr>
              <w:t>个</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欠款涉及单位数量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r>
              <w:rPr>
                <w:rFonts w:ascii="宋体" w:eastAsia="宋体" w:hAnsi="宋体" w:cs="宋体" w:hint="eastAsia"/>
                <w:color w:val="000000"/>
                <w:sz w:val="18"/>
                <w:szCs w:val="18"/>
              </w:rPr>
              <w:t>家</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r>
              <w:rPr>
                <w:rFonts w:ascii="宋体" w:eastAsia="宋体" w:hAnsi="宋体" w:cs="宋体" w:hint="eastAsia"/>
                <w:color w:val="000000"/>
                <w:sz w:val="18"/>
                <w:szCs w:val="18"/>
              </w:rPr>
              <w:t>家</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项目足额偿还率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项目完成时间</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11</w:t>
            </w:r>
            <w:r>
              <w:rPr>
                <w:rFonts w:ascii="宋体" w:eastAsia="宋体" w:hAnsi="宋体" w:cs="宋体" w:hint="eastAsia"/>
                <w:color w:val="000000"/>
                <w:sz w:val="18"/>
                <w:szCs w:val="18"/>
              </w:rPr>
              <w:t>月</w:t>
            </w:r>
            <w:r>
              <w:rPr>
                <w:rFonts w:ascii="宋体" w:eastAsia="宋体" w:hAnsi="宋体" w:cs="宋体" w:hint="eastAsia"/>
                <w:color w:val="000000"/>
                <w:sz w:val="18"/>
                <w:szCs w:val="18"/>
              </w:rPr>
              <w:t>30</w:t>
            </w:r>
            <w:r>
              <w:rPr>
                <w:rFonts w:ascii="宋体" w:eastAsia="宋体" w:hAnsi="宋体" w:cs="宋体" w:hint="eastAsia"/>
                <w:color w:val="000000"/>
                <w:sz w:val="18"/>
                <w:szCs w:val="18"/>
              </w:rPr>
              <w:t>日前</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11</w:t>
            </w:r>
            <w:r>
              <w:rPr>
                <w:rFonts w:ascii="宋体" w:eastAsia="宋体" w:hAnsi="宋体" w:cs="宋体" w:hint="eastAsia"/>
                <w:color w:val="000000"/>
                <w:sz w:val="18"/>
                <w:szCs w:val="18"/>
              </w:rPr>
              <w:t>月</w:t>
            </w:r>
            <w:r>
              <w:rPr>
                <w:rFonts w:ascii="宋体" w:eastAsia="宋体" w:hAnsi="宋体" w:cs="宋体" w:hint="eastAsia"/>
                <w:color w:val="000000"/>
                <w:sz w:val="18"/>
                <w:szCs w:val="18"/>
              </w:rPr>
              <w:t>30</w:t>
            </w:r>
            <w:r>
              <w:rPr>
                <w:rFonts w:ascii="宋体" w:eastAsia="宋体" w:hAnsi="宋体" w:cs="宋体" w:hint="eastAsia"/>
                <w:color w:val="000000"/>
                <w:sz w:val="18"/>
                <w:szCs w:val="18"/>
              </w:rPr>
              <w:t>日前</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w:t>
            </w:r>
            <w:r>
              <w:rPr>
                <w:rFonts w:ascii="宋体" w:eastAsia="宋体" w:hAnsi="宋体" w:cs="宋体" w:hint="eastAsia"/>
                <w:color w:val="000000"/>
                <w:sz w:val="18"/>
                <w:szCs w:val="18"/>
              </w:rPr>
              <w:t>成本指标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本次欠款支付金额</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&lt;=96</w:t>
            </w:r>
            <w:r>
              <w:rPr>
                <w:rFonts w:ascii="宋体" w:eastAsia="宋体" w:hAnsi="宋体" w:cs="宋体" w:hint="eastAsia"/>
                <w:color w:val="000000"/>
                <w:sz w:val="18"/>
                <w:szCs w:val="18"/>
              </w:rPr>
              <w:t>万元</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=96</w:t>
            </w:r>
            <w:r>
              <w:rPr>
                <w:rFonts w:ascii="宋体" w:eastAsia="宋体" w:hAnsi="宋体" w:cs="宋体" w:hint="eastAsia"/>
                <w:color w:val="000000"/>
                <w:sz w:val="18"/>
                <w:szCs w:val="18"/>
              </w:rPr>
              <w:t>万元</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累计付款比例</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&gt;=85%</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=85%</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社会</w:t>
            </w:r>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lastRenderedPageBreak/>
              <w:t>缓解企业压力</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有效缓解</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w:t>
            </w:r>
            <w:r>
              <w:rPr>
                <w:rFonts w:ascii="宋体" w:eastAsia="宋体" w:hAnsi="宋体" w:cs="宋体" w:hint="eastAsia"/>
                <w:color w:val="000000"/>
                <w:sz w:val="18"/>
                <w:szCs w:val="18"/>
              </w:rPr>
              <w:lastRenderedPageBreak/>
              <w:t>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w:t>
            </w:r>
            <w:r>
              <w:rPr>
                <w:rFonts w:ascii="宋体" w:eastAsia="宋体" w:hAnsi="宋体" w:cs="宋体" w:hint="eastAsia"/>
                <w:color w:val="000000"/>
                <w:sz w:val="18"/>
                <w:szCs w:val="18"/>
              </w:rPr>
              <w:lastRenderedPageBreak/>
              <w:t>明材料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项目承建单位满意度</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520"/>
          <w:jc w:val="center"/>
        </w:trPr>
        <w:tc>
          <w:tcPr>
            <w:tcW w:w="1525" w:type="pct"/>
            <w:gridSpan w:val="4"/>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284" w:type="pct"/>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277"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9"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288"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58"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33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8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91"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98"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r>
    </w:tbl>
    <w:p w:rsidR="006B6F98" w:rsidRDefault="00A4221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5000" w:type="pct"/>
        <w:jc w:val="center"/>
        <w:tblLook w:val="04A0"/>
      </w:tblPr>
      <w:tblGrid>
        <w:gridCol w:w="578"/>
        <w:gridCol w:w="485"/>
        <w:gridCol w:w="485"/>
        <w:gridCol w:w="913"/>
        <w:gridCol w:w="489"/>
        <w:gridCol w:w="936"/>
        <w:gridCol w:w="846"/>
        <w:gridCol w:w="486"/>
        <w:gridCol w:w="756"/>
        <w:gridCol w:w="397"/>
        <w:gridCol w:w="403"/>
        <w:gridCol w:w="431"/>
        <w:gridCol w:w="499"/>
        <w:gridCol w:w="1152"/>
      </w:tblGrid>
      <w:tr w:rsidR="006B6F98">
        <w:trPr>
          <w:trHeight w:val="720"/>
          <w:jc w:val="center"/>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4359" w:type="pct"/>
            <w:gridSpan w:val="1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春节前中小企业欠款化解资金</w:t>
            </w:r>
          </w:p>
        </w:tc>
      </w:tr>
      <w:tr w:rsidR="006B6F98">
        <w:trPr>
          <w:trHeight w:val="380"/>
          <w:jc w:val="center"/>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1774"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1939"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昌吉市政府投资建设项目代建管理中心</w:t>
            </w:r>
          </w:p>
        </w:tc>
      </w:tr>
      <w:tr w:rsidR="006B6F98">
        <w:trPr>
          <w:trHeight w:val="380"/>
          <w:jc w:val="center"/>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641" w:type="pct"/>
            <w:gridSpan w:val="2"/>
            <w:tcBorders>
              <w:top w:val="single" w:sz="4" w:space="0" w:color="auto"/>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6B6F98">
        <w:trPr>
          <w:trHeight w:val="38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400.00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400.00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400.00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6B6F98">
        <w:trPr>
          <w:trHeight w:val="38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400.00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400.00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400.00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8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60"/>
          <w:jc w:val="center"/>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6B6F98">
        <w:trPr>
          <w:trHeight w:val="82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本项目为化解债务风险项目，涉及历年欠款项目</w:t>
            </w:r>
            <w:r>
              <w:rPr>
                <w:rFonts w:ascii="宋体" w:eastAsia="宋体" w:hAnsi="宋体" w:cs="宋体" w:hint="eastAsia"/>
                <w:color w:val="000000"/>
                <w:sz w:val="18"/>
                <w:szCs w:val="18"/>
                <w:lang w:eastAsia="zh-CN"/>
              </w:rPr>
              <w:t>43</w:t>
            </w:r>
            <w:r>
              <w:rPr>
                <w:rFonts w:ascii="宋体" w:eastAsia="宋体" w:hAnsi="宋体" w:cs="宋体" w:hint="eastAsia"/>
                <w:color w:val="000000"/>
                <w:sz w:val="18"/>
                <w:szCs w:val="18"/>
                <w:lang w:eastAsia="zh-CN"/>
              </w:rPr>
              <w:t>个，涉及施工合同项目数</w:t>
            </w:r>
            <w:r>
              <w:rPr>
                <w:rFonts w:ascii="宋体" w:eastAsia="宋体" w:hAnsi="宋体" w:cs="宋体" w:hint="eastAsia"/>
                <w:color w:val="000000"/>
                <w:sz w:val="18"/>
                <w:szCs w:val="18"/>
                <w:lang w:eastAsia="zh-CN"/>
              </w:rPr>
              <w:t>16</w:t>
            </w:r>
            <w:r>
              <w:rPr>
                <w:rFonts w:ascii="宋体" w:eastAsia="宋体" w:hAnsi="宋体" w:cs="宋体" w:hint="eastAsia"/>
                <w:color w:val="000000"/>
                <w:sz w:val="18"/>
                <w:szCs w:val="18"/>
                <w:lang w:eastAsia="zh-CN"/>
              </w:rPr>
              <w:t>个，项目的实施有助于化解政府债务风险，提高政府信誉。</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截至</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日，为在春节前妥善化解历年欠款债务，该项目已支付</w:t>
            </w:r>
            <w:r>
              <w:rPr>
                <w:rFonts w:ascii="宋体" w:eastAsia="宋体" w:hAnsi="宋体" w:cs="宋体" w:hint="eastAsia"/>
                <w:color w:val="000000"/>
                <w:sz w:val="18"/>
                <w:szCs w:val="18"/>
                <w:lang w:eastAsia="zh-CN"/>
              </w:rPr>
              <w:t>400</w:t>
            </w:r>
            <w:r>
              <w:rPr>
                <w:rFonts w:ascii="宋体" w:eastAsia="宋体" w:hAnsi="宋体" w:cs="宋体" w:hint="eastAsia"/>
                <w:color w:val="000000"/>
                <w:sz w:val="18"/>
                <w:szCs w:val="18"/>
                <w:lang w:eastAsia="zh-CN"/>
              </w:rPr>
              <w:t>万欠款。此次涉及欠款项目众多，历年欠款项目达</w:t>
            </w:r>
            <w:r>
              <w:rPr>
                <w:rFonts w:ascii="宋体" w:eastAsia="宋体" w:hAnsi="宋体" w:cs="宋体" w:hint="eastAsia"/>
                <w:color w:val="000000"/>
                <w:sz w:val="18"/>
                <w:szCs w:val="18"/>
                <w:lang w:eastAsia="zh-CN"/>
              </w:rPr>
              <w:t>43</w:t>
            </w:r>
            <w:r>
              <w:rPr>
                <w:rFonts w:ascii="宋体" w:eastAsia="宋体" w:hAnsi="宋体" w:cs="宋体" w:hint="eastAsia"/>
                <w:color w:val="000000"/>
                <w:sz w:val="18"/>
                <w:szCs w:val="18"/>
                <w:lang w:eastAsia="zh-CN"/>
              </w:rPr>
              <w:t>个，与之相关的施工合同项目数也有</w:t>
            </w:r>
            <w:r>
              <w:rPr>
                <w:rFonts w:ascii="宋体" w:eastAsia="宋体" w:hAnsi="宋体" w:cs="宋体" w:hint="eastAsia"/>
                <w:color w:val="000000"/>
                <w:sz w:val="18"/>
                <w:szCs w:val="18"/>
                <w:lang w:eastAsia="zh-CN"/>
              </w:rPr>
              <w:t>16</w:t>
            </w:r>
            <w:r>
              <w:rPr>
                <w:rFonts w:ascii="宋体" w:eastAsia="宋体" w:hAnsi="宋体" w:cs="宋体" w:hint="eastAsia"/>
                <w:color w:val="000000"/>
                <w:sz w:val="18"/>
                <w:szCs w:val="18"/>
                <w:lang w:eastAsia="zh-CN"/>
              </w:rPr>
              <w:t>个。这一举措不仅极大缓解了施工方的资金压力，更切实地化解了政府债务风险，展现出政府积极解决问题的担当，有力地提高了政府信誉。</w:t>
            </w:r>
          </w:p>
        </w:tc>
      </w:tr>
      <w:tr w:rsidR="006B6F98">
        <w:trPr>
          <w:trHeight w:val="820"/>
          <w:jc w:val="center"/>
        </w:trPr>
        <w:tc>
          <w:tcPr>
            <w:tcW w:w="321" w:type="pct"/>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lang w:eastAsia="zh-CN"/>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98">
        <w:trPr>
          <w:trHeight w:val="800"/>
          <w:jc w:val="center"/>
        </w:trPr>
        <w:tc>
          <w:tcPr>
            <w:tcW w:w="321" w:type="pct"/>
            <w:vMerge w:val="restart"/>
            <w:tcBorders>
              <w:top w:val="nil"/>
              <w:left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color w:val="000000"/>
                <w:sz w:val="18"/>
                <w:szCs w:val="18"/>
                <w:lang w:eastAsia="zh-CN"/>
              </w:rPr>
            </w:pPr>
            <w:r>
              <w:rPr>
                <w:rFonts w:hint="eastAsia"/>
                <w:color w:val="000000"/>
                <w:sz w:val="18"/>
                <w:szCs w:val="18"/>
                <w:lang w:eastAsia="zh-CN"/>
              </w:rPr>
              <w:t>涉及历年欠款项目数量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=43</w:t>
            </w:r>
            <w:r>
              <w:rPr>
                <w:rFonts w:ascii="宋体" w:eastAsia="宋体" w:hAnsi="宋体" w:cs="宋体" w:hint="eastAsia"/>
                <w:color w:val="000000"/>
                <w:sz w:val="18"/>
                <w:szCs w:val="18"/>
              </w:rPr>
              <w:t>个</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=43</w:t>
            </w:r>
            <w:r>
              <w:rPr>
                <w:rFonts w:ascii="宋体" w:eastAsia="宋体" w:hAnsi="宋体" w:cs="宋体" w:hint="eastAsia"/>
                <w:color w:val="000000"/>
                <w:sz w:val="18"/>
                <w:szCs w:val="18"/>
              </w:rPr>
              <w:t>个</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涉及施工合同项目数量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=16</w:t>
            </w:r>
            <w:r>
              <w:rPr>
                <w:rFonts w:ascii="宋体" w:eastAsia="宋体" w:hAnsi="宋体" w:cs="宋体" w:hint="eastAsia"/>
                <w:color w:val="000000"/>
                <w:sz w:val="18"/>
                <w:szCs w:val="18"/>
              </w:rPr>
              <w:t>个</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=16</w:t>
            </w:r>
            <w:r>
              <w:rPr>
                <w:rFonts w:ascii="宋体" w:eastAsia="宋体" w:hAnsi="宋体" w:cs="宋体" w:hint="eastAsia"/>
                <w:color w:val="000000"/>
                <w:sz w:val="18"/>
                <w:szCs w:val="18"/>
              </w:rPr>
              <w:t>个</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资金支付合规率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首批支付预算资金额</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19</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&lt;=397.52</w:t>
            </w:r>
            <w:r>
              <w:rPr>
                <w:rFonts w:ascii="宋体" w:eastAsia="宋体" w:hAnsi="宋体" w:cs="宋体" w:hint="eastAsia"/>
                <w:color w:val="000000"/>
                <w:sz w:val="18"/>
                <w:szCs w:val="18"/>
              </w:rPr>
              <w:t>万元</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=397.52</w:t>
            </w:r>
            <w:r>
              <w:rPr>
                <w:rFonts w:ascii="宋体" w:eastAsia="宋体" w:hAnsi="宋体" w:cs="宋体" w:hint="eastAsia"/>
                <w:color w:val="000000"/>
                <w:sz w:val="18"/>
                <w:szCs w:val="18"/>
              </w:rPr>
              <w:t>万元</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19</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第二次支付预算资金额</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&lt;=2.48</w:t>
            </w:r>
            <w:r>
              <w:rPr>
                <w:rFonts w:ascii="宋体" w:eastAsia="宋体" w:hAnsi="宋体" w:cs="宋体" w:hint="eastAsia"/>
                <w:color w:val="000000"/>
                <w:sz w:val="18"/>
                <w:szCs w:val="18"/>
              </w:rPr>
              <w:t>万元</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=2.48</w:t>
            </w:r>
            <w:r>
              <w:rPr>
                <w:rFonts w:ascii="宋体" w:eastAsia="宋体" w:hAnsi="宋体" w:cs="宋体" w:hint="eastAsia"/>
                <w:color w:val="000000"/>
                <w:sz w:val="18"/>
                <w:szCs w:val="18"/>
              </w:rPr>
              <w:t>万元</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社会效益</w:t>
            </w:r>
            <w:r>
              <w:rPr>
                <w:rFonts w:ascii="宋体" w:eastAsia="宋体" w:hAnsi="宋体" w:cs="宋体" w:hint="eastAsia"/>
                <w:color w:val="000000"/>
                <w:sz w:val="18"/>
                <w:szCs w:val="18"/>
              </w:rPr>
              <w:lastRenderedPageBreak/>
              <w:t>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lastRenderedPageBreak/>
              <w:t>提高政府信誉</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其他标</w:t>
            </w:r>
            <w:r>
              <w:rPr>
                <w:rFonts w:ascii="宋体" w:eastAsia="宋体" w:hAnsi="宋体" w:cs="宋体" w:hint="eastAsia"/>
                <w:color w:val="000000"/>
                <w:sz w:val="18"/>
                <w:szCs w:val="18"/>
              </w:rPr>
              <w:lastRenderedPageBreak/>
              <w:t>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w:t>
            </w:r>
            <w:r>
              <w:rPr>
                <w:rFonts w:ascii="宋体" w:eastAsia="宋体" w:hAnsi="宋体" w:cs="宋体" w:hint="eastAsia"/>
                <w:color w:val="000000"/>
                <w:sz w:val="18"/>
                <w:szCs w:val="18"/>
              </w:rPr>
              <w:lastRenderedPageBreak/>
              <w:t>级赋分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说明材</w:t>
            </w:r>
            <w:r>
              <w:rPr>
                <w:rFonts w:ascii="宋体" w:eastAsia="宋体" w:hAnsi="宋体" w:cs="宋体" w:hint="eastAsia"/>
                <w:color w:val="000000"/>
                <w:sz w:val="18"/>
                <w:szCs w:val="18"/>
              </w:rPr>
              <w:lastRenderedPageBreak/>
              <w:t>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520"/>
          <w:jc w:val="center"/>
        </w:trPr>
        <w:tc>
          <w:tcPr>
            <w:tcW w:w="1525" w:type="pct"/>
            <w:gridSpan w:val="4"/>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lastRenderedPageBreak/>
              <w:t>总分</w:t>
            </w:r>
          </w:p>
        </w:tc>
        <w:tc>
          <w:tcPr>
            <w:tcW w:w="284" w:type="pct"/>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277"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9"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288"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58"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33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8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91"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98"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r>
    </w:tbl>
    <w:p w:rsidR="006B6F98" w:rsidRDefault="00A4221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5000" w:type="pct"/>
        <w:jc w:val="center"/>
        <w:tblLook w:val="04A0"/>
      </w:tblPr>
      <w:tblGrid>
        <w:gridCol w:w="578"/>
        <w:gridCol w:w="512"/>
        <w:gridCol w:w="512"/>
        <w:gridCol w:w="940"/>
        <w:gridCol w:w="489"/>
        <w:gridCol w:w="846"/>
        <w:gridCol w:w="756"/>
        <w:gridCol w:w="486"/>
        <w:gridCol w:w="666"/>
        <w:gridCol w:w="460"/>
        <w:gridCol w:w="448"/>
        <w:gridCol w:w="458"/>
        <w:gridCol w:w="526"/>
        <w:gridCol w:w="1179"/>
      </w:tblGrid>
      <w:tr w:rsidR="006B6F98">
        <w:trPr>
          <w:trHeight w:val="720"/>
          <w:jc w:val="center"/>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4359" w:type="pct"/>
            <w:gridSpan w:val="1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涉诉执行案件化解</w:t>
            </w:r>
          </w:p>
        </w:tc>
      </w:tr>
      <w:tr w:rsidR="006B6F98">
        <w:trPr>
          <w:trHeight w:val="380"/>
          <w:jc w:val="center"/>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1774"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1939"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昌吉市政府投资建设项目代建管理中心</w:t>
            </w:r>
          </w:p>
        </w:tc>
      </w:tr>
      <w:tr w:rsidR="006B6F98">
        <w:trPr>
          <w:trHeight w:val="380"/>
          <w:jc w:val="center"/>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641" w:type="pct"/>
            <w:gridSpan w:val="2"/>
            <w:tcBorders>
              <w:top w:val="single" w:sz="4" w:space="0" w:color="auto"/>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6B6F98">
        <w:trPr>
          <w:trHeight w:val="38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84.92</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84.92</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84.92</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6B6F98">
        <w:trPr>
          <w:trHeight w:val="38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84.92</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84.92</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84.92</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8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60"/>
          <w:jc w:val="center"/>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6B6F98">
        <w:trPr>
          <w:trHeight w:val="82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本项目为涉诉执行案件化解资金，计划为尚未偿还到位的企业偿付欠款，涉及项目数量</w:t>
            </w:r>
            <w:r>
              <w:rPr>
                <w:rFonts w:ascii="宋体" w:eastAsia="宋体" w:hAnsi="宋体" w:cs="宋体" w:hint="eastAsia"/>
                <w:color w:val="000000"/>
                <w:sz w:val="18"/>
                <w:szCs w:val="18"/>
                <w:lang w:eastAsia="zh-CN"/>
              </w:rPr>
              <w:t>6</w:t>
            </w:r>
            <w:r>
              <w:rPr>
                <w:rFonts w:ascii="宋体" w:eastAsia="宋体" w:hAnsi="宋体" w:cs="宋体" w:hint="eastAsia"/>
                <w:color w:val="000000"/>
                <w:sz w:val="18"/>
                <w:szCs w:val="18"/>
                <w:lang w:eastAsia="zh-CN"/>
              </w:rPr>
              <w:t>个，涉及欠款单位</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家，项目的实施有助于化解政府债务信访风险，减轻相关企业负担，提高政府信誉度。</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日，该项目已支付该笔欠款，欠款涉及项目数量</w:t>
            </w:r>
            <w:r>
              <w:rPr>
                <w:rFonts w:ascii="宋体" w:eastAsia="宋体" w:hAnsi="宋体" w:cs="宋体" w:hint="eastAsia"/>
                <w:color w:val="000000"/>
                <w:sz w:val="18"/>
                <w:szCs w:val="18"/>
                <w:lang w:eastAsia="zh-CN"/>
              </w:rPr>
              <w:t>6</w:t>
            </w:r>
            <w:r>
              <w:rPr>
                <w:rFonts w:ascii="宋体" w:eastAsia="宋体" w:hAnsi="宋体" w:cs="宋体" w:hint="eastAsia"/>
                <w:color w:val="000000"/>
                <w:sz w:val="18"/>
                <w:szCs w:val="18"/>
                <w:lang w:eastAsia="zh-CN"/>
              </w:rPr>
              <w:t>个，涉及欠款单位</w:t>
            </w:r>
            <w:r>
              <w:rPr>
                <w:rFonts w:ascii="宋体" w:eastAsia="宋体" w:hAnsi="宋体" w:cs="宋体" w:hint="eastAsia"/>
                <w:color w:val="000000"/>
                <w:sz w:val="18"/>
                <w:szCs w:val="18"/>
                <w:lang w:eastAsia="zh-CN"/>
              </w:rPr>
              <w:t>4</w:t>
            </w:r>
            <w:r>
              <w:rPr>
                <w:rFonts w:ascii="宋体" w:eastAsia="宋体" w:hAnsi="宋体" w:cs="宋体" w:hint="eastAsia"/>
                <w:color w:val="000000"/>
                <w:sz w:val="18"/>
                <w:szCs w:val="18"/>
                <w:lang w:eastAsia="zh-CN"/>
              </w:rPr>
              <w:t>家，项在项目实施过程中，各项工作有序推进，各环节衔接紧密。通过本项目的顺利实施，有效降低了可能引发的信访风险，切实维护了政府信誉，为后续项目的开展树立了良好典范。</w:t>
            </w:r>
          </w:p>
        </w:tc>
      </w:tr>
      <w:tr w:rsidR="006B6F98">
        <w:trPr>
          <w:trHeight w:val="820"/>
          <w:jc w:val="center"/>
        </w:trPr>
        <w:tc>
          <w:tcPr>
            <w:tcW w:w="321" w:type="pct"/>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lang w:eastAsia="zh-CN"/>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98">
        <w:trPr>
          <w:trHeight w:val="800"/>
          <w:jc w:val="center"/>
        </w:trPr>
        <w:tc>
          <w:tcPr>
            <w:tcW w:w="321" w:type="pct"/>
            <w:vMerge w:val="restart"/>
            <w:tcBorders>
              <w:top w:val="nil"/>
              <w:left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color w:val="000000"/>
                <w:sz w:val="18"/>
                <w:szCs w:val="18"/>
              </w:rPr>
            </w:pPr>
            <w:r>
              <w:rPr>
                <w:rFonts w:hint="eastAsia"/>
                <w:color w:val="000000"/>
                <w:sz w:val="18"/>
                <w:szCs w:val="18"/>
              </w:rPr>
              <w:t>欠款涉及项目数量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=6</w:t>
            </w:r>
            <w:r>
              <w:rPr>
                <w:rFonts w:ascii="宋体" w:eastAsia="宋体" w:hAnsi="宋体" w:cs="宋体" w:hint="eastAsia"/>
                <w:color w:val="000000"/>
                <w:sz w:val="18"/>
                <w:szCs w:val="18"/>
              </w:rPr>
              <w:t>个</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=6</w:t>
            </w:r>
            <w:r>
              <w:rPr>
                <w:rFonts w:ascii="宋体" w:eastAsia="宋体" w:hAnsi="宋体" w:cs="宋体" w:hint="eastAsia"/>
                <w:color w:val="000000"/>
                <w:sz w:val="18"/>
                <w:szCs w:val="18"/>
              </w:rPr>
              <w:t>个</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欠款涉及单位数量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w:t>
            </w:r>
            <w:r>
              <w:rPr>
                <w:rFonts w:ascii="宋体" w:eastAsia="宋体" w:hAnsi="宋体" w:cs="宋体" w:hint="eastAsia"/>
                <w:color w:val="000000"/>
                <w:sz w:val="18"/>
                <w:szCs w:val="18"/>
              </w:rPr>
              <w:t>家</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=4</w:t>
            </w:r>
            <w:r>
              <w:rPr>
                <w:rFonts w:ascii="宋体" w:eastAsia="宋体" w:hAnsi="宋体" w:cs="宋体" w:hint="eastAsia"/>
                <w:color w:val="000000"/>
                <w:sz w:val="18"/>
                <w:szCs w:val="18"/>
              </w:rPr>
              <w:t>家</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133</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6.7</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计划还款</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家欠款单位，实际支付</w:t>
            </w:r>
            <w:r>
              <w:rPr>
                <w:rFonts w:ascii="宋体" w:eastAsia="宋体" w:hAnsi="宋体" w:cs="宋体" w:hint="eastAsia"/>
                <w:color w:val="000000"/>
                <w:sz w:val="18"/>
                <w:szCs w:val="18"/>
                <w:lang w:eastAsia="zh-CN"/>
              </w:rPr>
              <w:t>4</w:t>
            </w:r>
            <w:r>
              <w:rPr>
                <w:rFonts w:ascii="宋体" w:eastAsia="宋体" w:hAnsi="宋体" w:cs="宋体" w:hint="eastAsia"/>
                <w:color w:val="000000"/>
                <w:sz w:val="18"/>
                <w:szCs w:val="18"/>
                <w:lang w:eastAsia="zh-CN"/>
              </w:rPr>
              <w:t>家欠款单位，故产出偏差。</w:t>
            </w: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lang w:eastAsia="zh-CN"/>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lang w:eastAsia="zh-CN"/>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项目足额偿还率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项目完成时间</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11</w:t>
            </w:r>
            <w:r>
              <w:rPr>
                <w:rFonts w:ascii="宋体" w:eastAsia="宋体" w:hAnsi="宋体" w:cs="宋体" w:hint="eastAsia"/>
                <w:color w:val="000000"/>
                <w:sz w:val="18"/>
                <w:szCs w:val="18"/>
              </w:rPr>
              <w:t>月</w:t>
            </w:r>
            <w:r>
              <w:rPr>
                <w:rFonts w:ascii="宋体" w:eastAsia="宋体" w:hAnsi="宋体" w:cs="宋体" w:hint="eastAsia"/>
                <w:color w:val="000000"/>
                <w:sz w:val="18"/>
                <w:szCs w:val="18"/>
              </w:rPr>
              <w:t>30</w:t>
            </w:r>
            <w:r>
              <w:rPr>
                <w:rFonts w:ascii="宋体" w:eastAsia="宋体" w:hAnsi="宋体" w:cs="宋体" w:hint="eastAsia"/>
                <w:color w:val="000000"/>
                <w:sz w:val="18"/>
                <w:szCs w:val="18"/>
              </w:rPr>
              <w:t>日前</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11</w:t>
            </w:r>
            <w:r>
              <w:rPr>
                <w:rFonts w:ascii="宋体" w:eastAsia="宋体" w:hAnsi="宋体" w:cs="宋体" w:hint="eastAsia"/>
                <w:color w:val="000000"/>
                <w:sz w:val="18"/>
                <w:szCs w:val="18"/>
              </w:rPr>
              <w:t>月</w:t>
            </w:r>
            <w:r>
              <w:rPr>
                <w:rFonts w:ascii="宋体" w:eastAsia="宋体" w:hAnsi="宋体" w:cs="宋体" w:hint="eastAsia"/>
                <w:color w:val="000000"/>
                <w:sz w:val="18"/>
                <w:szCs w:val="18"/>
              </w:rPr>
              <w:t>30</w:t>
            </w:r>
            <w:r>
              <w:rPr>
                <w:rFonts w:ascii="宋体" w:eastAsia="宋体" w:hAnsi="宋体" w:cs="宋体" w:hint="eastAsia"/>
                <w:color w:val="000000"/>
                <w:sz w:val="18"/>
                <w:szCs w:val="18"/>
              </w:rPr>
              <w:t>日前</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本次欠款支付金额</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&lt;=84.92</w:t>
            </w:r>
            <w:r>
              <w:rPr>
                <w:rFonts w:ascii="宋体" w:eastAsia="宋体" w:hAnsi="宋体" w:cs="宋体" w:hint="eastAsia"/>
                <w:color w:val="000000"/>
                <w:sz w:val="18"/>
                <w:szCs w:val="18"/>
              </w:rPr>
              <w:t>万元</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=84.92</w:t>
            </w:r>
            <w:r>
              <w:rPr>
                <w:rFonts w:ascii="宋体" w:eastAsia="宋体" w:hAnsi="宋体" w:cs="宋体" w:hint="eastAsia"/>
                <w:color w:val="000000"/>
                <w:sz w:val="18"/>
                <w:szCs w:val="18"/>
              </w:rPr>
              <w:t>万元</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累计付款比例</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&gt;=80%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w:t>
            </w:r>
            <w:r>
              <w:rPr>
                <w:rFonts w:ascii="宋体" w:eastAsia="宋体" w:hAnsi="宋体" w:cs="宋体" w:hint="eastAsia"/>
                <w:color w:val="000000"/>
                <w:sz w:val="18"/>
                <w:szCs w:val="18"/>
              </w:rPr>
              <w:lastRenderedPageBreak/>
              <w:t>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lastRenderedPageBreak/>
              <w:t>缓解企业压力</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有效缓解</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w:t>
            </w:r>
            <w:r>
              <w:rPr>
                <w:rFonts w:ascii="宋体" w:eastAsia="宋体" w:hAnsi="宋体" w:cs="宋体" w:hint="eastAsia"/>
                <w:color w:val="000000"/>
                <w:sz w:val="18"/>
                <w:szCs w:val="18"/>
              </w:rPr>
              <w:lastRenderedPageBreak/>
              <w:t>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w:t>
            </w:r>
            <w:r>
              <w:rPr>
                <w:rFonts w:ascii="宋体" w:eastAsia="宋体" w:hAnsi="宋体" w:cs="宋体" w:hint="eastAsia"/>
                <w:color w:val="000000"/>
                <w:sz w:val="18"/>
                <w:szCs w:val="18"/>
              </w:rPr>
              <w:lastRenderedPageBreak/>
              <w:t>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项目承建单位满意度</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520"/>
          <w:jc w:val="center"/>
        </w:trPr>
        <w:tc>
          <w:tcPr>
            <w:tcW w:w="1525" w:type="pct"/>
            <w:gridSpan w:val="4"/>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284" w:type="pct"/>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277"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9"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288"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58"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96.70</w:t>
            </w:r>
            <w:r>
              <w:rPr>
                <w:rFonts w:ascii="宋体" w:eastAsia="宋体" w:hAnsi="宋体" w:cs="宋体" w:hint="eastAsia"/>
                <w:color w:val="000000"/>
                <w:sz w:val="18"/>
                <w:szCs w:val="18"/>
              </w:rPr>
              <w:t>分</w:t>
            </w:r>
          </w:p>
        </w:tc>
        <w:tc>
          <w:tcPr>
            <w:tcW w:w="33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8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91"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98"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r>
    </w:tbl>
    <w:p w:rsidR="006B6F98" w:rsidRDefault="00A4221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5000" w:type="pct"/>
        <w:jc w:val="center"/>
        <w:tblLook w:val="04A0"/>
      </w:tblPr>
      <w:tblGrid>
        <w:gridCol w:w="578"/>
        <w:gridCol w:w="530"/>
        <w:gridCol w:w="530"/>
        <w:gridCol w:w="958"/>
        <w:gridCol w:w="489"/>
        <w:gridCol w:w="666"/>
        <w:gridCol w:w="666"/>
        <w:gridCol w:w="486"/>
        <w:gridCol w:w="756"/>
        <w:gridCol w:w="514"/>
        <w:gridCol w:w="466"/>
        <w:gridCol w:w="476"/>
        <w:gridCol w:w="544"/>
        <w:gridCol w:w="1197"/>
      </w:tblGrid>
      <w:tr w:rsidR="006B6F98">
        <w:trPr>
          <w:trHeight w:val="720"/>
          <w:jc w:val="center"/>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4359" w:type="pct"/>
            <w:gridSpan w:val="1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第十中学维修改造工程欠款</w:t>
            </w:r>
          </w:p>
        </w:tc>
      </w:tr>
      <w:tr w:rsidR="006B6F98">
        <w:trPr>
          <w:trHeight w:val="380"/>
          <w:jc w:val="center"/>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1774"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1939"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昌吉市政府投资建设项目代建管理中心</w:t>
            </w:r>
          </w:p>
        </w:tc>
      </w:tr>
      <w:tr w:rsidR="006B6F98">
        <w:trPr>
          <w:trHeight w:val="380"/>
          <w:jc w:val="center"/>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641" w:type="pct"/>
            <w:gridSpan w:val="2"/>
            <w:tcBorders>
              <w:top w:val="single" w:sz="4" w:space="0" w:color="auto"/>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6B6F98">
        <w:trPr>
          <w:trHeight w:val="38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6B6F98">
        <w:trPr>
          <w:trHeight w:val="38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200.00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8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60"/>
          <w:jc w:val="center"/>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6B6F98">
        <w:trPr>
          <w:trHeight w:val="82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昌吉市第十中学于</w:t>
            </w:r>
            <w:r>
              <w:rPr>
                <w:rFonts w:ascii="宋体" w:eastAsia="宋体" w:hAnsi="宋体" w:cs="宋体" w:hint="eastAsia"/>
                <w:color w:val="000000"/>
                <w:sz w:val="18"/>
                <w:szCs w:val="18"/>
                <w:lang w:eastAsia="zh-CN"/>
              </w:rPr>
              <w:t>2018</w:t>
            </w:r>
            <w:r>
              <w:rPr>
                <w:rFonts w:ascii="宋体" w:eastAsia="宋体" w:hAnsi="宋体" w:cs="宋体" w:hint="eastAsia"/>
                <w:color w:val="000000"/>
                <w:sz w:val="18"/>
                <w:szCs w:val="18"/>
                <w:lang w:eastAsia="zh-CN"/>
              </w:rPr>
              <w:t>年立项，</w:t>
            </w:r>
            <w:r w:rsidR="00596F33">
              <w:rPr>
                <w:rFonts w:ascii="宋体" w:eastAsia="宋体" w:hAnsi="宋体" w:cs="宋体" w:hint="eastAsia"/>
                <w:color w:val="000000"/>
                <w:sz w:val="18"/>
                <w:szCs w:val="18"/>
                <w:lang w:eastAsia="zh-CN"/>
              </w:rPr>
              <w:t>截至目前</w:t>
            </w:r>
            <w:r>
              <w:rPr>
                <w:rFonts w:ascii="宋体" w:eastAsia="宋体" w:hAnsi="宋体" w:cs="宋体" w:hint="eastAsia"/>
                <w:color w:val="000000"/>
                <w:sz w:val="18"/>
                <w:szCs w:val="18"/>
                <w:lang w:eastAsia="zh-CN"/>
              </w:rPr>
              <w:t>已完工交付，</w:t>
            </w:r>
            <w:r w:rsidR="00596F33">
              <w:rPr>
                <w:rFonts w:ascii="宋体" w:eastAsia="宋体" w:hAnsi="宋体" w:cs="宋体" w:hint="eastAsia"/>
                <w:color w:val="000000"/>
                <w:sz w:val="18"/>
                <w:szCs w:val="18"/>
                <w:lang w:eastAsia="zh-CN"/>
              </w:rPr>
              <w:t>截至目前</w:t>
            </w:r>
            <w:r>
              <w:rPr>
                <w:rFonts w:ascii="宋体" w:eastAsia="宋体" w:hAnsi="宋体" w:cs="宋体" w:hint="eastAsia"/>
                <w:color w:val="000000"/>
                <w:sz w:val="18"/>
                <w:szCs w:val="18"/>
                <w:lang w:eastAsia="zh-CN"/>
              </w:rPr>
              <w:t>仍有部分项目款尚未支付，本期计划支付资金</w:t>
            </w:r>
            <w:r>
              <w:rPr>
                <w:rFonts w:ascii="宋体" w:eastAsia="宋体" w:hAnsi="宋体" w:cs="宋体" w:hint="eastAsia"/>
                <w:color w:val="000000"/>
                <w:sz w:val="18"/>
                <w:szCs w:val="18"/>
                <w:lang w:eastAsia="zh-CN"/>
              </w:rPr>
              <w:t>200</w:t>
            </w:r>
            <w:r>
              <w:rPr>
                <w:rFonts w:ascii="宋体" w:eastAsia="宋体" w:hAnsi="宋体" w:cs="宋体" w:hint="eastAsia"/>
                <w:color w:val="000000"/>
                <w:sz w:val="18"/>
                <w:szCs w:val="18"/>
                <w:lang w:eastAsia="zh-CN"/>
              </w:rPr>
              <w:t>万元，欠款的支付有助于化解信访风险，增强政府公信力。</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日，本期欠款支付资金</w:t>
            </w:r>
            <w:r>
              <w:rPr>
                <w:rFonts w:ascii="宋体" w:eastAsia="宋体" w:hAnsi="宋体" w:cs="宋体" w:hint="eastAsia"/>
                <w:color w:val="000000"/>
                <w:sz w:val="18"/>
                <w:szCs w:val="18"/>
                <w:lang w:eastAsia="zh-CN"/>
              </w:rPr>
              <w:t>200</w:t>
            </w:r>
            <w:r>
              <w:rPr>
                <w:rFonts w:ascii="宋体" w:eastAsia="宋体" w:hAnsi="宋体" w:cs="宋体" w:hint="eastAsia"/>
                <w:color w:val="000000"/>
                <w:sz w:val="18"/>
                <w:szCs w:val="18"/>
                <w:lang w:eastAsia="zh-CN"/>
              </w:rPr>
              <w:t>万元，支付施工合同工程欠款涉及单位数量</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家，支付工程欠款其他费用涉及单位数量</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家，欠款的支付化解了信访风险，增强了政府公信力。</w:t>
            </w:r>
          </w:p>
        </w:tc>
      </w:tr>
      <w:tr w:rsidR="006B6F98">
        <w:trPr>
          <w:trHeight w:val="820"/>
          <w:jc w:val="center"/>
        </w:trPr>
        <w:tc>
          <w:tcPr>
            <w:tcW w:w="321" w:type="pct"/>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lang w:eastAsia="zh-CN"/>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98">
        <w:trPr>
          <w:trHeight w:val="800"/>
          <w:jc w:val="center"/>
        </w:trPr>
        <w:tc>
          <w:tcPr>
            <w:tcW w:w="321" w:type="pct"/>
            <w:vMerge w:val="restart"/>
            <w:tcBorders>
              <w:top w:val="nil"/>
              <w:left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color w:val="000000"/>
                <w:sz w:val="18"/>
                <w:szCs w:val="18"/>
                <w:lang w:eastAsia="zh-CN"/>
              </w:rPr>
            </w:pPr>
            <w:r>
              <w:rPr>
                <w:rFonts w:hint="eastAsia"/>
                <w:color w:val="000000"/>
                <w:sz w:val="18"/>
                <w:szCs w:val="18"/>
                <w:lang w:eastAsia="zh-CN"/>
              </w:rPr>
              <w:t>支付施工合同工程欠款涉及单位数量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家</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家</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w:t>
            </w:r>
            <w:r>
              <w:rPr>
                <w:rFonts w:ascii="宋体" w:eastAsia="宋体" w:hAnsi="宋体" w:cs="宋体" w:hint="eastAsia"/>
                <w:color w:val="000000"/>
                <w:sz w:val="18"/>
                <w:szCs w:val="18"/>
              </w:rPr>
              <w:lastRenderedPageBreak/>
              <w:t>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lastRenderedPageBreak/>
              <w:t>支付工程欠款其他费用涉及</w:t>
            </w:r>
            <w:r>
              <w:rPr>
                <w:rFonts w:ascii="宋体" w:eastAsia="宋体" w:hAnsi="宋体" w:cs="宋体" w:hint="eastAsia"/>
                <w:color w:val="000000"/>
                <w:sz w:val="18"/>
                <w:szCs w:val="18"/>
                <w:lang w:eastAsia="zh-CN"/>
              </w:rPr>
              <w:lastRenderedPageBreak/>
              <w:t>单位数量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家</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家</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w:t>
            </w:r>
            <w:r>
              <w:rPr>
                <w:rFonts w:ascii="宋体" w:eastAsia="宋体" w:hAnsi="宋体" w:cs="宋体" w:hint="eastAsia"/>
                <w:color w:val="000000"/>
                <w:sz w:val="18"/>
                <w:szCs w:val="18"/>
              </w:rPr>
              <w:lastRenderedPageBreak/>
              <w:t>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正式材</w:t>
            </w:r>
            <w:r>
              <w:rPr>
                <w:rFonts w:ascii="宋体" w:eastAsia="宋体" w:hAnsi="宋体" w:cs="宋体" w:hint="eastAsia"/>
                <w:color w:val="000000"/>
                <w:sz w:val="18"/>
                <w:szCs w:val="18"/>
              </w:rPr>
              <w:lastRenderedPageBreak/>
              <w:t>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资金支付合规率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w:t>
            </w:r>
            <w:r>
              <w:rPr>
                <w:rFonts w:ascii="宋体" w:eastAsia="宋体" w:hAnsi="宋体" w:cs="宋体" w:hint="eastAsia"/>
                <w:color w:val="000000"/>
                <w:sz w:val="18"/>
                <w:szCs w:val="18"/>
              </w:rPr>
              <w:t>成本指标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本次支付施工合同欠款金额</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19</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&lt;=195</w:t>
            </w:r>
            <w:r>
              <w:rPr>
                <w:rFonts w:ascii="宋体" w:eastAsia="宋体" w:hAnsi="宋体" w:cs="宋体" w:hint="eastAsia"/>
                <w:color w:val="000000"/>
                <w:sz w:val="18"/>
                <w:szCs w:val="18"/>
              </w:rPr>
              <w:t>万元</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=195</w:t>
            </w:r>
            <w:r>
              <w:rPr>
                <w:rFonts w:ascii="宋体" w:eastAsia="宋体" w:hAnsi="宋体" w:cs="宋体" w:hint="eastAsia"/>
                <w:color w:val="000000"/>
                <w:sz w:val="18"/>
                <w:szCs w:val="18"/>
              </w:rPr>
              <w:t>万元</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19</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本次支付其他欠款金额</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&lt;=5</w:t>
            </w:r>
            <w:r>
              <w:rPr>
                <w:rFonts w:ascii="宋体" w:eastAsia="宋体" w:hAnsi="宋体" w:cs="宋体" w:hint="eastAsia"/>
                <w:color w:val="000000"/>
                <w:sz w:val="18"/>
                <w:szCs w:val="18"/>
              </w:rPr>
              <w:t>万元</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万元</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社会</w:t>
            </w:r>
            <w:r>
              <w:rPr>
                <w:rFonts w:ascii="宋体" w:eastAsia="宋体" w:hAnsi="宋体" w:cs="宋体" w:hint="eastAsia"/>
                <w:color w:val="000000"/>
                <w:sz w:val="18"/>
                <w:szCs w:val="18"/>
              </w:rPr>
              <w:t>效益指标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降低信访风险</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有效降低</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w:t>
            </w:r>
            <w:r>
              <w:rPr>
                <w:rFonts w:ascii="宋体" w:eastAsia="宋体" w:hAnsi="宋体" w:cs="宋体" w:hint="eastAsia"/>
                <w:color w:val="000000"/>
                <w:sz w:val="18"/>
                <w:szCs w:val="18"/>
              </w:rPr>
              <w:lastRenderedPageBreak/>
              <w:t>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说明材料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520"/>
          <w:jc w:val="center"/>
        </w:trPr>
        <w:tc>
          <w:tcPr>
            <w:tcW w:w="1525" w:type="pct"/>
            <w:gridSpan w:val="4"/>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lastRenderedPageBreak/>
              <w:t>总分</w:t>
            </w:r>
          </w:p>
        </w:tc>
        <w:tc>
          <w:tcPr>
            <w:tcW w:w="284" w:type="pct"/>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277"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9"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288"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58"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33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8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91"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98"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r>
    </w:tbl>
    <w:p w:rsidR="006B6F98" w:rsidRDefault="00A4221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6B6F98" w:rsidRDefault="00A4221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5000" w:type="pct"/>
        <w:jc w:val="center"/>
        <w:tblLook w:val="04A0"/>
      </w:tblPr>
      <w:tblGrid>
        <w:gridCol w:w="578"/>
        <w:gridCol w:w="530"/>
        <w:gridCol w:w="530"/>
        <w:gridCol w:w="958"/>
        <w:gridCol w:w="489"/>
        <w:gridCol w:w="756"/>
        <w:gridCol w:w="666"/>
        <w:gridCol w:w="486"/>
        <w:gridCol w:w="666"/>
        <w:gridCol w:w="514"/>
        <w:gridCol w:w="466"/>
        <w:gridCol w:w="476"/>
        <w:gridCol w:w="544"/>
        <w:gridCol w:w="1197"/>
      </w:tblGrid>
      <w:tr w:rsidR="006B6F98">
        <w:trPr>
          <w:trHeight w:val="720"/>
          <w:jc w:val="center"/>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4359" w:type="pct"/>
            <w:gridSpan w:val="1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绿地养护费</w:t>
            </w:r>
          </w:p>
        </w:tc>
      </w:tr>
      <w:tr w:rsidR="006B6F98">
        <w:trPr>
          <w:trHeight w:val="380"/>
          <w:jc w:val="center"/>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1774"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1939"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昌吉市政府投资建设项目代建管理中心</w:t>
            </w:r>
          </w:p>
        </w:tc>
      </w:tr>
      <w:tr w:rsidR="006B6F98">
        <w:trPr>
          <w:trHeight w:val="380"/>
          <w:jc w:val="center"/>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641" w:type="pct"/>
            <w:gridSpan w:val="2"/>
            <w:tcBorders>
              <w:top w:val="single" w:sz="4" w:space="0" w:color="auto"/>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6B6F98">
        <w:trPr>
          <w:trHeight w:val="38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4.96</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99.20%</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9.80</w:t>
            </w:r>
          </w:p>
        </w:tc>
      </w:tr>
      <w:tr w:rsidR="006B6F98">
        <w:trPr>
          <w:trHeight w:val="38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4.96</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8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60"/>
          <w:jc w:val="center"/>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6B6F98">
        <w:trPr>
          <w:trHeight w:val="82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为高效优质地管理市政府周边的绿地植被，保持整洁美观，项目拟使用资金</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万元，聘请专业园林公司提供相关养护服务。</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截至</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日，该项目已顺利完成工作，实际完成聘请专业园林公司开展市政府周边绿地植被养护工作。此次仅针对</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处绿地进行管护，专业园林公司凭借其丰富的经验和专业知识，使得这片绿地始终保持着整洁美观的状态。</w:t>
            </w:r>
          </w:p>
        </w:tc>
      </w:tr>
      <w:tr w:rsidR="006B6F98">
        <w:trPr>
          <w:trHeight w:val="820"/>
          <w:jc w:val="center"/>
        </w:trPr>
        <w:tc>
          <w:tcPr>
            <w:tcW w:w="321" w:type="pct"/>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lang w:eastAsia="zh-CN"/>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98">
        <w:trPr>
          <w:trHeight w:val="800"/>
          <w:jc w:val="center"/>
        </w:trPr>
        <w:tc>
          <w:tcPr>
            <w:tcW w:w="321" w:type="pct"/>
            <w:vMerge w:val="restart"/>
            <w:tcBorders>
              <w:top w:val="nil"/>
              <w:left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color w:val="000000"/>
                <w:sz w:val="18"/>
                <w:szCs w:val="18"/>
              </w:rPr>
            </w:pPr>
            <w:r>
              <w:rPr>
                <w:rFonts w:hint="eastAsia"/>
                <w:color w:val="000000"/>
                <w:sz w:val="18"/>
                <w:szCs w:val="18"/>
              </w:rPr>
              <w:t>绿地养护管理数量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处</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处</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绿地养护合格率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绿地养护费用</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&lt;=4.96</w:t>
            </w:r>
            <w:r>
              <w:rPr>
                <w:rFonts w:ascii="宋体" w:eastAsia="宋体" w:hAnsi="宋体" w:cs="宋体" w:hint="eastAsia"/>
                <w:color w:val="000000"/>
                <w:sz w:val="18"/>
                <w:szCs w:val="18"/>
              </w:rPr>
              <w:t>万元</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=4.96</w:t>
            </w:r>
            <w:r>
              <w:rPr>
                <w:rFonts w:ascii="宋体" w:eastAsia="宋体" w:hAnsi="宋体" w:cs="宋体" w:hint="eastAsia"/>
                <w:color w:val="000000"/>
                <w:sz w:val="18"/>
                <w:szCs w:val="18"/>
              </w:rPr>
              <w:t>万元</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项目质保金</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&lt;=0.04</w:t>
            </w:r>
            <w:r>
              <w:rPr>
                <w:rFonts w:ascii="宋体" w:eastAsia="宋体" w:hAnsi="宋体" w:cs="宋体" w:hint="eastAsia"/>
                <w:color w:val="000000"/>
                <w:sz w:val="18"/>
                <w:szCs w:val="18"/>
              </w:rPr>
              <w:t>万元</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w:t>
            </w:r>
            <w:r>
              <w:rPr>
                <w:rFonts w:ascii="宋体" w:eastAsia="宋体" w:hAnsi="宋体" w:cs="宋体" w:hint="eastAsia"/>
                <w:color w:val="000000"/>
                <w:sz w:val="18"/>
                <w:szCs w:val="18"/>
              </w:rPr>
              <w:t>万元</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该项目质保金计划于第二年支付。</w:t>
            </w:r>
          </w:p>
        </w:tc>
      </w:tr>
      <w:tr w:rsidR="006B6F98">
        <w:trPr>
          <w:trHeight w:val="800"/>
          <w:jc w:val="center"/>
        </w:trPr>
        <w:tc>
          <w:tcPr>
            <w:tcW w:w="321" w:type="pct"/>
            <w:vMerge/>
            <w:tcBorders>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lang w:eastAsia="zh-CN"/>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社会效益</w:t>
            </w:r>
            <w:r>
              <w:rPr>
                <w:rFonts w:ascii="宋体" w:eastAsia="宋体" w:hAnsi="宋体" w:cs="宋体" w:hint="eastAsia"/>
                <w:color w:val="000000"/>
                <w:sz w:val="18"/>
                <w:szCs w:val="18"/>
              </w:rPr>
              <w:lastRenderedPageBreak/>
              <w:t>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lastRenderedPageBreak/>
              <w:t>保持管护绿地整洁美观</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有效保持</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其他标</w:t>
            </w:r>
            <w:r>
              <w:rPr>
                <w:rFonts w:ascii="宋体" w:eastAsia="宋体" w:hAnsi="宋体" w:cs="宋体" w:hint="eastAsia"/>
                <w:color w:val="000000"/>
                <w:sz w:val="18"/>
                <w:szCs w:val="18"/>
              </w:rPr>
              <w:lastRenderedPageBreak/>
              <w:t>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w:t>
            </w:r>
            <w:r>
              <w:rPr>
                <w:rFonts w:ascii="宋体" w:eastAsia="宋体" w:hAnsi="宋体" w:cs="宋体" w:hint="eastAsia"/>
                <w:color w:val="000000"/>
                <w:sz w:val="18"/>
                <w:szCs w:val="18"/>
              </w:rPr>
              <w:lastRenderedPageBreak/>
              <w:t>级赋分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说明材</w:t>
            </w:r>
            <w:r>
              <w:rPr>
                <w:rFonts w:ascii="宋体" w:eastAsia="宋体" w:hAnsi="宋体" w:cs="宋体" w:hint="eastAsia"/>
                <w:color w:val="000000"/>
                <w:sz w:val="18"/>
                <w:szCs w:val="18"/>
              </w:rPr>
              <w:lastRenderedPageBreak/>
              <w:t>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520"/>
          <w:jc w:val="center"/>
        </w:trPr>
        <w:tc>
          <w:tcPr>
            <w:tcW w:w="1525" w:type="pct"/>
            <w:gridSpan w:val="4"/>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lastRenderedPageBreak/>
              <w:t>总分</w:t>
            </w:r>
          </w:p>
        </w:tc>
        <w:tc>
          <w:tcPr>
            <w:tcW w:w="284" w:type="pct"/>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277"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9"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288"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58"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89.80</w:t>
            </w:r>
            <w:r>
              <w:rPr>
                <w:rFonts w:ascii="宋体" w:eastAsia="宋体" w:hAnsi="宋体" w:cs="宋体" w:hint="eastAsia"/>
                <w:color w:val="000000"/>
                <w:sz w:val="18"/>
                <w:szCs w:val="18"/>
              </w:rPr>
              <w:t>分</w:t>
            </w:r>
          </w:p>
        </w:tc>
        <w:tc>
          <w:tcPr>
            <w:tcW w:w="33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8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91"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98"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r>
    </w:tbl>
    <w:p w:rsidR="006B6F98" w:rsidRDefault="00A42218">
      <w:pPr>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rsidR="006B6F98" w:rsidRDefault="00A42218">
      <w:pPr>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5000" w:type="pct"/>
        <w:jc w:val="center"/>
        <w:tblLook w:val="04A0"/>
      </w:tblPr>
      <w:tblGrid>
        <w:gridCol w:w="578"/>
        <w:gridCol w:w="503"/>
        <w:gridCol w:w="503"/>
        <w:gridCol w:w="931"/>
        <w:gridCol w:w="489"/>
        <w:gridCol w:w="846"/>
        <w:gridCol w:w="756"/>
        <w:gridCol w:w="486"/>
        <w:gridCol w:w="756"/>
        <w:gridCol w:w="433"/>
        <w:gridCol w:w="439"/>
        <w:gridCol w:w="449"/>
        <w:gridCol w:w="517"/>
        <w:gridCol w:w="1170"/>
      </w:tblGrid>
      <w:tr w:rsidR="006B6F98">
        <w:trPr>
          <w:trHeight w:val="720"/>
          <w:jc w:val="center"/>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4359" w:type="pct"/>
            <w:gridSpan w:val="1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阿什里乡中心学校室内足球场项目欠款</w:t>
            </w:r>
          </w:p>
        </w:tc>
      </w:tr>
      <w:tr w:rsidR="006B6F98">
        <w:trPr>
          <w:trHeight w:val="380"/>
          <w:jc w:val="center"/>
        </w:trPr>
        <w:tc>
          <w:tcPr>
            <w:tcW w:w="641" w:type="pct"/>
            <w:gridSpan w:val="2"/>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1774"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1939" w:type="pct"/>
            <w:gridSpan w:val="5"/>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昌吉市政府投资建设项目代建管理中心</w:t>
            </w:r>
          </w:p>
        </w:tc>
      </w:tr>
      <w:tr w:rsidR="006B6F98">
        <w:trPr>
          <w:trHeight w:val="380"/>
          <w:jc w:val="center"/>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641" w:type="pct"/>
            <w:gridSpan w:val="2"/>
            <w:tcBorders>
              <w:top w:val="single" w:sz="4" w:space="0" w:color="auto"/>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6B6F98">
        <w:trPr>
          <w:trHeight w:val="38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15.00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15.00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15.00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6B6F98">
        <w:trPr>
          <w:trHeight w:val="38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15.00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15.00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15.00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8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41"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890" w:type="pct"/>
            <w:gridSpan w:val="3"/>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46"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20" w:type="pct"/>
            <w:gridSpan w:val="2"/>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7" w:type="pct"/>
            <w:gridSpan w:val="2"/>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6B6F98">
        <w:trPr>
          <w:trHeight w:val="360"/>
          <w:jc w:val="center"/>
        </w:trPr>
        <w:tc>
          <w:tcPr>
            <w:tcW w:w="321" w:type="pct"/>
            <w:vMerge w:val="restart"/>
            <w:tcBorders>
              <w:top w:val="nil"/>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6B6F98">
        <w:trPr>
          <w:trHeight w:val="820"/>
          <w:jc w:val="center"/>
        </w:trPr>
        <w:tc>
          <w:tcPr>
            <w:tcW w:w="321" w:type="pct"/>
            <w:vMerge/>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095" w:type="pct"/>
            <w:gridSpan w:val="6"/>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本项目为福建泉州援建室内足球场项目，该建设项目于</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月已完成并已投入使用，尚有部分项目款仍未支付，本期计划支付工程款</w:t>
            </w:r>
            <w:r>
              <w:rPr>
                <w:rFonts w:ascii="宋体" w:eastAsia="宋体" w:hAnsi="宋体" w:cs="宋体" w:hint="eastAsia"/>
                <w:color w:val="000000"/>
                <w:sz w:val="18"/>
                <w:szCs w:val="18"/>
                <w:lang w:eastAsia="zh-CN"/>
              </w:rPr>
              <w:t>15</w:t>
            </w:r>
            <w:r>
              <w:rPr>
                <w:rFonts w:ascii="宋体" w:eastAsia="宋体" w:hAnsi="宋体" w:cs="宋体" w:hint="eastAsia"/>
                <w:color w:val="000000"/>
                <w:sz w:val="18"/>
                <w:szCs w:val="18"/>
                <w:lang w:eastAsia="zh-CN"/>
              </w:rPr>
              <w:t>万元。项目的实施有助于提高政府信誉度，降低信访风险。</w:t>
            </w:r>
          </w:p>
        </w:tc>
        <w:tc>
          <w:tcPr>
            <w:tcW w:w="2585" w:type="pct"/>
            <w:gridSpan w:val="7"/>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日，已支付该项目欠款</w:t>
            </w:r>
            <w:r>
              <w:rPr>
                <w:rFonts w:ascii="宋体" w:eastAsia="宋体" w:hAnsi="宋体" w:cs="宋体" w:hint="eastAsia"/>
                <w:color w:val="000000"/>
                <w:sz w:val="18"/>
                <w:szCs w:val="18"/>
                <w:lang w:eastAsia="zh-CN"/>
              </w:rPr>
              <w:t>15</w:t>
            </w:r>
            <w:r>
              <w:rPr>
                <w:rFonts w:ascii="宋体" w:eastAsia="宋体" w:hAnsi="宋体" w:cs="宋体" w:hint="eastAsia"/>
                <w:color w:val="000000"/>
                <w:sz w:val="18"/>
                <w:szCs w:val="18"/>
                <w:lang w:eastAsia="zh-CN"/>
              </w:rPr>
              <w:t>万元，工程欠款涉及单位数量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家，支付项目工程欠款</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批，项目的实施提高了政府信誉度，降低了信访风险。</w:t>
            </w:r>
          </w:p>
        </w:tc>
      </w:tr>
      <w:tr w:rsidR="006B6F98">
        <w:trPr>
          <w:trHeight w:val="820"/>
          <w:jc w:val="center"/>
        </w:trPr>
        <w:tc>
          <w:tcPr>
            <w:tcW w:w="321" w:type="pct"/>
            <w:tcBorders>
              <w:top w:val="nil"/>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lang w:eastAsia="zh-CN"/>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702"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B6F98">
        <w:trPr>
          <w:trHeight w:val="800"/>
          <w:jc w:val="center"/>
        </w:trPr>
        <w:tc>
          <w:tcPr>
            <w:tcW w:w="321" w:type="pct"/>
            <w:vMerge w:val="restart"/>
            <w:tcBorders>
              <w:top w:val="nil"/>
              <w:left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color w:val="000000"/>
                <w:sz w:val="18"/>
                <w:szCs w:val="18"/>
                <w:lang w:eastAsia="zh-CN"/>
              </w:rPr>
            </w:pPr>
            <w:r>
              <w:rPr>
                <w:rFonts w:hint="eastAsia"/>
                <w:color w:val="000000"/>
                <w:sz w:val="18"/>
                <w:szCs w:val="18"/>
                <w:lang w:eastAsia="zh-CN"/>
              </w:rPr>
              <w:t>工程欠款涉及单位数量</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支付项目工程欠款</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批</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批</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支付程序合规率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val="restart"/>
            <w:tcBorders>
              <w:top w:val="nil"/>
              <w:left w:val="nil"/>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第一笔支付工程款金额</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&lt;=3.95</w:t>
            </w:r>
            <w:r>
              <w:rPr>
                <w:rFonts w:ascii="宋体" w:eastAsia="宋体" w:hAnsi="宋体" w:cs="宋体" w:hint="eastAsia"/>
                <w:color w:val="000000"/>
                <w:sz w:val="18"/>
                <w:szCs w:val="18"/>
              </w:rPr>
              <w:t>万元</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=3.96</w:t>
            </w:r>
            <w:r>
              <w:rPr>
                <w:rFonts w:ascii="宋体" w:eastAsia="宋体" w:hAnsi="宋体" w:cs="宋体" w:hint="eastAsia"/>
                <w:color w:val="000000"/>
                <w:sz w:val="18"/>
                <w:szCs w:val="18"/>
              </w:rPr>
              <w:t>万元</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vMerge/>
            <w:tcBorders>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第二笔支付工程款金额</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&lt;=11.05</w:t>
            </w:r>
            <w:r>
              <w:rPr>
                <w:rFonts w:ascii="宋体" w:eastAsia="宋体" w:hAnsi="宋体" w:cs="宋体" w:hint="eastAsia"/>
                <w:color w:val="000000"/>
                <w:sz w:val="18"/>
                <w:szCs w:val="18"/>
              </w:rPr>
              <w:t>万元</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=11.05</w:t>
            </w:r>
            <w:r>
              <w:rPr>
                <w:rFonts w:ascii="宋体" w:eastAsia="宋体" w:hAnsi="宋体" w:cs="宋体" w:hint="eastAsia"/>
                <w:color w:val="000000"/>
                <w:sz w:val="18"/>
                <w:szCs w:val="18"/>
              </w:rPr>
              <w:t>万元</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800"/>
          <w:jc w:val="center"/>
        </w:trPr>
        <w:tc>
          <w:tcPr>
            <w:tcW w:w="321" w:type="pct"/>
            <w:vMerge/>
            <w:tcBorders>
              <w:left w:val="single" w:sz="4" w:space="0" w:color="auto"/>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效益指</w:t>
            </w:r>
            <w:r>
              <w:rPr>
                <w:rFonts w:ascii="宋体" w:eastAsia="宋体" w:hAnsi="宋体" w:cs="宋体" w:hint="eastAsia"/>
                <w:color w:val="000000"/>
                <w:sz w:val="18"/>
                <w:szCs w:val="18"/>
              </w:rPr>
              <w:lastRenderedPageBreak/>
              <w:t>标</w:t>
            </w:r>
          </w:p>
        </w:tc>
        <w:tc>
          <w:tcPr>
            <w:tcW w:w="32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社会效益</w:t>
            </w:r>
            <w:r>
              <w:rPr>
                <w:rFonts w:ascii="宋体" w:eastAsia="宋体" w:hAnsi="宋体" w:cs="宋体" w:hint="eastAsia"/>
                <w:color w:val="000000"/>
                <w:sz w:val="18"/>
                <w:szCs w:val="18"/>
              </w:rPr>
              <w:lastRenderedPageBreak/>
              <w:t>指标</w:t>
            </w:r>
          </w:p>
        </w:tc>
        <w:tc>
          <w:tcPr>
            <w:tcW w:w="563" w:type="pct"/>
            <w:tcBorders>
              <w:top w:val="single" w:sz="4" w:space="0" w:color="auto"/>
              <w:left w:val="nil"/>
              <w:bottom w:val="single" w:sz="4" w:space="0" w:color="auto"/>
              <w:right w:val="single" w:sz="4" w:space="0" w:color="auto"/>
            </w:tcBorders>
            <w:vAlign w:val="center"/>
          </w:tcPr>
          <w:p w:rsidR="006B6F98" w:rsidRDefault="00A42218">
            <w:pPr>
              <w:rPr>
                <w:rFonts w:ascii="宋体" w:eastAsia="宋体" w:hAnsi="宋体" w:cs="宋体"/>
                <w:color w:val="000000"/>
                <w:sz w:val="18"/>
                <w:szCs w:val="18"/>
              </w:rPr>
            </w:pPr>
            <w:r>
              <w:rPr>
                <w:rFonts w:ascii="宋体" w:eastAsia="宋体" w:hAnsi="宋体" w:cs="宋体" w:hint="eastAsia"/>
                <w:color w:val="000000"/>
                <w:sz w:val="18"/>
                <w:szCs w:val="18"/>
              </w:rPr>
              <w:lastRenderedPageBreak/>
              <w:t>提高政府信誉度</w:t>
            </w:r>
          </w:p>
        </w:tc>
        <w:tc>
          <w:tcPr>
            <w:tcW w:w="284"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277"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329"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28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58"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33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其他标</w:t>
            </w:r>
            <w:r>
              <w:rPr>
                <w:rFonts w:ascii="宋体" w:eastAsia="宋体" w:hAnsi="宋体" w:cs="宋体" w:hint="eastAsia"/>
                <w:color w:val="000000"/>
                <w:sz w:val="18"/>
                <w:szCs w:val="18"/>
              </w:rPr>
              <w:lastRenderedPageBreak/>
              <w:t>准</w:t>
            </w:r>
          </w:p>
        </w:tc>
        <w:tc>
          <w:tcPr>
            <w:tcW w:w="285"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无</w:t>
            </w:r>
          </w:p>
        </w:tc>
        <w:tc>
          <w:tcPr>
            <w:tcW w:w="291"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w:t>
            </w:r>
            <w:r>
              <w:rPr>
                <w:rFonts w:ascii="宋体" w:eastAsia="宋体" w:hAnsi="宋体" w:cs="宋体" w:hint="eastAsia"/>
                <w:color w:val="000000"/>
                <w:sz w:val="18"/>
                <w:szCs w:val="18"/>
              </w:rPr>
              <w:lastRenderedPageBreak/>
              <w:t>级赋分</w:t>
            </w:r>
          </w:p>
        </w:tc>
        <w:tc>
          <w:tcPr>
            <w:tcW w:w="326" w:type="pct"/>
            <w:tcBorders>
              <w:top w:val="nil"/>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说明材</w:t>
            </w:r>
            <w:r>
              <w:rPr>
                <w:rFonts w:ascii="宋体" w:eastAsia="宋体" w:hAnsi="宋体" w:cs="宋体" w:hint="eastAsia"/>
                <w:color w:val="000000"/>
                <w:sz w:val="18"/>
                <w:szCs w:val="18"/>
              </w:rPr>
              <w:lastRenderedPageBreak/>
              <w:t>料</w:t>
            </w:r>
          </w:p>
        </w:tc>
        <w:tc>
          <w:tcPr>
            <w:tcW w:w="702" w:type="pct"/>
            <w:tcBorders>
              <w:top w:val="nil"/>
              <w:left w:val="nil"/>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r>
      <w:tr w:rsidR="006B6F98">
        <w:trPr>
          <w:trHeight w:val="520"/>
          <w:jc w:val="center"/>
        </w:trPr>
        <w:tc>
          <w:tcPr>
            <w:tcW w:w="1525" w:type="pct"/>
            <w:gridSpan w:val="4"/>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lastRenderedPageBreak/>
              <w:t>总分</w:t>
            </w:r>
          </w:p>
        </w:tc>
        <w:tc>
          <w:tcPr>
            <w:tcW w:w="284" w:type="pct"/>
            <w:tcBorders>
              <w:top w:val="single" w:sz="4" w:space="0" w:color="auto"/>
              <w:left w:val="single" w:sz="4" w:space="0" w:color="auto"/>
              <w:bottom w:val="single" w:sz="4" w:space="0" w:color="auto"/>
              <w:right w:val="single" w:sz="4" w:space="0" w:color="auto"/>
            </w:tcBorders>
            <w:vAlign w:val="center"/>
          </w:tcPr>
          <w:p w:rsidR="006B6F98" w:rsidRDefault="00A4221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277"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29"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288" w:type="pct"/>
            <w:tcBorders>
              <w:top w:val="single" w:sz="4" w:space="0" w:color="auto"/>
              <w:left w:val="single" w:sz="4" w:space="0" w:color="auto"/>
              <w:bottom w:val="single" w:sz="4" w:space="0" w:color="auto"/>
              <w:right w:val="single" w:sz="4" w:space="0" w:color="auto"/>
            </w:tcBorders>
            <w:vAlign w:val="center"/>
          </w:tcPr>
          <w:p w:rsidR="006B6F98" w:rsidRDefault="006B6F98">
            <w:pPr>
              <w:jc w:val="center"/>
              <w:rPr>
                <w:rFonts w:ascii="宋体" w:eastAsia="宋体" w:hAnsi="宋体" w:cs="宋体"/>
                <w:color w:val="000000"/>
                <w:sz w:val="18"/>
                <w:szCs w:val="18"/>
              </w:rPr>
            </w:pPr>
          </w:p>
        </w:tc>
        <w:tc>
          <w:tcPr>
            <w:tcW w:w="358" w:type="pct"/>
            <w:tcBorders>
              <w:top w:val="single" w:sz="4" w:space="0" w:color="auto"/>
              <w:left w:val="nil"/>
              <w:bottom w:val="single" w:sz="4" w:space="0" w:color="auto"/>
              <w:right w:val="single" w:sz="4" w:space="0" w:color="auto"/>
            </w:tcBorders>
            <w:vAlign w:val="center"/>
          </w:tcPr>
          <w:p w:rsidR="006B6F98" w:rsidRDefault="00A4221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33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85"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291"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c>
          <w:tcPr>
            <w:tcW w:w="698" w:type="pct"/>
            <w:tcBorders>
              <w:top w:val="single" w:sz="4" w:space="0" w:color="auto"/>
              <w:left w:val="nil"/>
              <w:bottom w:val="single" w:sz="4" w:space="0" w:color="auto"/>
              <w:right w:val="single" w:sz="4" w:space="0" w:color="auto"/>
            </w:tcBorders>
            <w:vAlign w:val="center"/>
          </w:tcPr>
          <w:p w:rsidR="006B6F98" w:rsidRDefault="006B6F98">
            <w:pPr>
              <w:rPr>
                <w:rFonts w:ascii="宋体" w:eastAsia="宋体" w:hAnsi="宋体" w:cs="宋体"/>
                <w:color w:val="000000"/>
                <w:sz w:val="18"/>
                <w:szCs w:val="18"/>
              </w:rPr>
            </w:pPr>
          </w:p>
        </w:tc>
      </w:tr>
    </w:tbl>
    <w:p w:rsidR="006B6F98" w:rsidRDefault="006B6F98">
      <w:pPr>
        <w:rPr>
          <w:rFonts w:ascii="宋体" w:eastAsia="宋体" w:hAnsi="宋体" w:cs="宋体"/>
          <w:b/>
          <w:bCs/>
          <w:sz w:val="18"/>
          <w:szCs w:val="18"/>
          <w:lang w:eastAsia="zh-CN"/>
        </w:rPr>
      </w:pPr>
    </w:p>
    <w:p w:rsidR="006B6F98" w:rsidRDefault="00A42218">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十二、其他需说明的事项</w:t>
      </w:r>
    </w:p>
    <w:p w:rsidR="006B6F98" w:rsidRDefault="00A4221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rsidR="006B6F98" w:rsidRDefault="00A42218">
      <w:pPr>
        <w:rPr>
          <w:lang w:eastAsia="zh-CN"/>
        </w:rPr>
      </w:pPr>
      <w:r>
        <w:rPr>
          <w:sz w:val="0"/>
          <w:szCs w:val="0"/>
          <w:lang w:eastAsia="zh-CN"/>
        </w:rPr>
        <w:br w:type="page"/>
      </w:r>
    </w:p>
    <w:p w:rsidR="006B6F98" w:rsidRDefault="00A42218">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w:t>
      </w:r>
      <w:r>
        <w:rPr>
          <w:rFonts w:ascii="黑体" w:eastAsia="黑体"/>
          <w:sz w:val="32"/>
          <w:szCs w:val="32"/>
          <w:lang w:eastAsia="zh-CN"/>
        </w:rPr>
        <w:t xml:space="preserve"> </w:t>
      </w:r>
      <w:r>
        <w:rPr>
          <w:rFonts w:ascii="黑体" w:eastAsia="黑体"/>
          <w:sz w:val="32"/>
          <w:szCs w:val="32"/>
          <w:lang w:eastAsia="zh-CN"/>
        </w:rPr>
        <w:t>专业名词解释</w:t>
      </w:r>
    </w:p>
    <w:p w:rsidR="006B6F98" w:rsidRDefault="00A42218">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rsidR="006B6F98" w:rsidRDefault="00A42218">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rsidR="006B6F98" w:rsidRDefault="00A42218">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rsidR="006B6F98" w:rsidRDefault="00A42218">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rsidR="006B6F98" w:rsidRDefault="00A42218">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rsidR="006B6F98" w:rsidRDefault="00A42218">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rsidR="006B6F98" w:rsidRDefault="00A42218">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rsidR="006B6F98" w:rsidRDefault="00A42218">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w:t>
      </w:r>
      <w:r>
        <w:rPr>
          <w:rFonts w:ascii="仿宋_GB2312" w:eastAsia="仿宋_GB2312"/>
          <w:sz w:val="32"/>
          <w:szCs w:val="32"/>
          <w:lang w:eastAsia="zh-CN"/>
        </w:rPr>
        <w:t>划实施，需要延迟到以后年度按有关规定继续使用的资金，既包括财政拨款结转和结余，也包括事业收入、经营收入、其他收入的结转和结余。</w:t>
      </w:r>
    </w:p>
    <w:p w:rsidR="006B6F98" w:rsidRDefault="00A42218">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rsidR="006B6F98" w:rsidRDefault="00A42218">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rsidR="006B6F98" w:rsidRDefault="00A42218">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rsidR="006B6F98" w:rsidRDefault="00A42218">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rsidR="006B6F98" w:rsidRDefault="00A42218">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w:t>
      </w:r>
      <w:r>
        <w:rPr>
          <w:rFonts w:ascii="仿宋_GB2312" w:eastAsia="仿宋_GB2312"/>
          <w:sz w:val="32"/>
          <w:szCs w:val="32"/>
          <w:lang w:eastAsia="zh-CN"/>
        </w:rPr>
        <w:t>）费、公务用车购置及运行费和公务接待费。其中，因公出国</w:t>
      </w:r>
      <w:r>
        <w:rPr>
          <w:rFonts w:ascii="仿宋_GB2312" w:eastAsia="仿宋_GB2312"/>
          <w:sz w:val="32"/>
          <w:szCs w:val="32"/>
          <w:lang w:eastAsia="zh-CN"/>
        </w:rPr>
        <w:lastRenderedPageBreak/>
        <w:t>（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6B6F98" w:rsidRDefault="00A42218">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rsidR="006B6F98" w:rsidRDefault="00A42218">
      <w:pPr>
        <w:rPr>
          <w:lang w:eastAsia="zh-CN"/>
        </w:rPr>
      </w:pPr>
      <w:r>
        <w:rPr>
          <w:sz w:val="0"/>
          <w:szCs w:val="0"/>
          <w:lang w:eastAsia="zh-CN"/>
        </w:rPr>
        <w:br w:type="page"/>
      </w:r>
    </w:p>
    <w:p w:rsidR="006B6F98" w:rsidRDefault="00A42218">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w:t>
      </w:r>
      <w:r>
        <w:rPr>
          <w:rFonts w:ascii="黑体" w:eastAsia="黑体"/>
          <w:sz w:val="32"/>
          <w:szCs w:val="32"/>
          <w:lang w:eastAsia="zh-CN"/>
        </w:rPr>
        <w:t xml:space="preserve"> </w:t>
      </w:r>
      <w:r>
        <w:rPr>
          <w:rFonts w:ascii="黑体" w:eastAsia="黑体"/>
          <w:sz w:val="32"/>
          <w:szCs w:val="32"/>
          <w:lang w:eastAsia="zh-CN"/>
        </w:rPr>
        <w:t>部门决算报表（见附表）</w:t>
      </w:r>
    </w:p>
    <w:p w:rsidR="006B6F98" w:rsidRDefault="00A42218">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w:t>
      </w:r>
      <w:r>
        <w:rPr>
          <w:rFonts w:ascii="仿宋_GB2312" w:eastAsia="仿宋_GB2312"/>
          <w:sz w:val="32"/>
          <w:szCs w:val="32"/>
          <w:lang w:eastAsia="zh-CN"/>
        </w:rPr>
        <w:t>收入支出决算总表》</w:t>
      </w:r>
    </w:p>
    <w:p w:rsidR="006B6F98" w:rsidRDefault="00A42218">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rsidR="006B6F98" w:rsidRDefault="00A42218">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rsidR="006B6F98" w:rsidRDefault="00A42218">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rsidR="006B6F98" w:rsidRDefault="00A42218">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rsidR="006B6F98" w:rsidRDefault="00A42218">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rsidR="006B6F98" w:rsidRDefault="00A42218">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rsidR="006B6F98" w:rsidRDefault="00A42218">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rsidR="006B6F98" w:rsidRDefault="00A42218">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6B6F98" w:rsidSect="006B6F98">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2218" w:rsidRDefault="00A42218">
      <w:pPr>
        <w:spacing w:line="240" w:lineRule="auto"/>
      </w:pPr>
      <w:r>
        <w:separator/>
      </w:r>
    </w:p>
  </w:endnote>
  <w:endnote w:type="continuationSeparator" w:id="1">
    <w:p w:rsidR="00A42218" w:rsidRDefault="00A4221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default"/>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等线 Light">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2218" w:rsidRDefault="00A42218">
      <w:pPr>
        <w:spacing w:after="0"/>
      </w:pPr>
      <w:r>
        <w:separator/>
      </w:r>
    </w:p>
  </w:footnote>
  <w:footnote w:type="continuationSeparator" w:id="1">
    <w:p w:rsidR="00A42218" w:rsidRDefault="00A42218">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defaultTabStop w:val="420"/>
  <w:characterSpacingControl w:val="doNotCompress"/>
  <w:hdrShapeDefaults>
    <o:shapedefaults v:ext="edit" spidmax="3074"/>
  </w:hdrShapeDefaults>
  <w:footnotePr>
    <w:footnote w:id="0"/>
    <w:footnote w:id="1"/>
  </w:footnotePr>
  <w:endnotePr>
    <w:endnote w:id="0"/>
    <w:endnote w:id="1"/>
  </w:endnotePr>
  <w:compat>
    <w:useFELayout/>
  </w:compat>
  <w:rsids>
    <w:rsidRoot w:val="004D6AE0"/>
    <w:rsid w:val="00066696"/>
    <w:rsid w:val="00100E7D"/>
    <w:rsid w:val="001123E8"/>
    <w:rsid w:val="0037304B"/>
    <w:rsid w:val="004B791E"/>
    <w:rsid w:val="004D6AE0"/>
    <w:rsid w:val="00596F33"/>
    <w:rsid w:val="005F66DE"/>
    <w:rsid w:val="006A2482"/>
    <w:rsid w:val="006B6F98"/>
    <w:rsid w:val="007E6948"/>
    <w:rsid w:val="008263A6"/>
    <w:rsid w:val="009230E8"/>
    <w:rsid w:val="00A42218"/>
    <w:rsid w:val="00BA666F"/>
    <w:rsid w:val="00BB4592"/>
    <w:rsid w:val="00BC6F5E"/>
    <w:rsid w:val="00C53A8A"/>
    <w:rsid w:val="00CD7E29"/>
    <w:rsid w:val="00D92D50"/>
    <w:rsid w:val="00E60F16"/>
    <w:rsid w:val="00EC0F63"/>
    <w:rsid w:val="00FB0131"/>
    <w:rsid w:val="51D27D4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Normal Indent" w:semiHidden="0"/>
    <w:lsdException w:name="header" w:semiHidden="0"/>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6F98"/>
    <w:pPr>
      <w:spacing w:after="200" w:line="276" w:lineRule="auto"/>
    </w:pPr>
    <w:rPr>
      <w:sz w:val="22"/>
      <w:szCs w:val="22"/>
      <w:lang w:eastAsia="en-US"/>
    </w:rPr>
  </w:style>
  <w:style w:type="paragraph" w:styleId="1">
    <w:name w:val="heading 1"/>
    <w:basedOn w:val="a"/>
    <w:next w:val="a"/>
    <w:link w:val="1Char"/>
    <w:uiPriority w:val="9"/>
    <w:qFormat/>
    <w:rsid w:val="006B6F9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Char"/>
    <w:uiPriority w:val="9"/>
    <w:unhideWhenUsed/>
    <w:qFormat/>
    <w:rsid w:val="006B6F9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Char"/>
    <w:uiPriority w:val="9"/>
    <w:unhideWhenUsed/>
    <w:qFormat/>
    <w:rsid w:val="006B6F98"/>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Char"/>
    <w:uiPriority w:val="9"/>
    <w:unhideWhenUsed/>
    <w:qFormat/>
    <w:rsid w:val="006B6F98"/>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rsid w:val="006B6F98"/>
    <w:pPr>
      <w:ind w:left="720"/>
    </w:pPr>
  </w:style>
  <w:style w:type="paragraph" w:styleId="a4">
    <w:name w:val="caption"/>
    <w:basedOn w:val="a"/>
    <w:next w:val="a"/>
    <w:uiPriority w:val="35"/>
    <w:semiHidden/>
    <w:unhideWhenUsed/>
    <w:qFormat/>
    <w:rsid w:val="006B6F98"/>
    <w:pPr>
      <w:spacing w:line="240" w:lineRule="auto"/>
    </w:pPr>
    <w:rPr>
      <w:b/>
      <w:bCs/>
      <w:color w:val="4472C4" w:themeColor="accent1"/>
      <w:sz w:val="18"/>
      <w:szCs w:val="18"/>
    </w:rPr>
  </w:style>
  <w:style w:type="paragraph" w:styleId="a5">
    <w:name w:val="footer"/>
    <w:basedOn w:val="a"/>
    <w:link w:val="Char"/>
    <w:uiPriority w:val="99"/>
    <w:unhideWhenUsed/>
    <w:rsid w:val="006B6F98"/>
    <w:pPr>
      <w:tabs>
        <w:tab w:val="center" w:pos="4153"/>
        <w:tab w:val="right" w:pos="8306"/>
      </w:tabs>
      <w:snapToGrid w:val="0"/>
      <w:spacing w:line="240" w:lineRule="auto"/>
    </w:pPr>
    <w:rPr>
      <w:sz w:val="18"/>
      <w:szCs w:val="18"/>
    </w:rPr>
  </w:style>
  <w:style w:type="paragraph" w:styleId="a6">
    <w:name w:val="header"/>
    <w:basedOn w:val="a"/>
    <w:link w:val="Char0"/>
    <w:uiPriority w:val="99"/>
    <w:unhideWhenUsed/>
    <w:rsid w:val="006B6F98"/>
    <w:pPr>
      <w:tabs>
        <w:tab w:val="center" w:pos="4680"/>
        <w:tab w:val="right" w:pos="9360"/>
      </w:tabs>
    </w:pPr>
  </w:style>
  <w:style w:type="paragraph" w:styleId="a7">
    <w:name w:val="Subtitle"/>
    <w:basedOn w:val="a"/>
    <w:next w:val="a"/>
    <w:link w:val="Char1"/>
    <w:uiPriority w:val="11"/>
    <w:qFormat/>
    <w:rsid w:val="006B6F98"/>
    <w:pPr>
      <w:ind w:left="86"/>
    </w:pPr>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Char2"/>
    <w:uiPriority w:val="10"/>
    <w:qFormat/>
    <w:rsid w:val="006B6F98"/>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9">
    <w:name w:val="Table Grid"/>
    <w:basedOn w:val="a1"/>
    <w:uiPriority w:val="59"/>
    <w:rsid w:val="006B6F9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a">
    <w:name w:val="Emphasis"/>
    <w:basedOn w:val="a0"/>
    <w:uiPriority w:val="20"/>
    <w:qFormat/>
    <w:rsid w:val="006B6F98"/>
    <w:rPr>
      <w:i/>
      <w:iCs/>
    </w:rPr>
  </w:style>
  <w:style w:type="character" w:styleId="ab">
    <w:name w:val="Hyperlink"/>
    <w:basedOn w:val="a0"/>
    <w:uiPriority w:val="99"/>
    <w:unhideWhenUsed/>
    <w:rsid w:val="006B6F98"/>
    <w:rPr>
      <w:color w:val="0563C1" w:themeColor="hyperlink"/>
      <w:u w:val="single"/>
    </w:rPr>
  </w:style>
  <w:style w:type="character" w:customStyle="1" w:styleId="Char0">
    <w:name w:val="页眉 Char"/>
    <w:basedOn w:val="a0"/>
    <w:link w:val="a6"/>
    <w:uiPriority w:val="99"/>
    <w:rsid w:val="006B6F98"/>
  </w:style>
  <w:style w:type="character" w:customStyle="1" w:styleId="1Char">
    <w:name w:val="标题 1 Char"/>
    <w:basedOn w:val="a0"/>
    <w:link w:val="1"/>
    <w:uiPriority w:val="9"/>
    <w:rsid w:val="006B6F98"/>
    <w:rPr>
      <w:rFonts w:asciiTheme="majorHAnsi" w:eastAsiaTheme="majorEastAsia" w:hAnsiTheme="majorHAnsi" w:cstheme="majorBidi"/>
      <w:b/>
      <w:bCs/>
      <w:color w:val="2F5496" w:themeColor="accent1" w:themeShade="BF"/>
      <w:sz w:val="28"/>
      <w:szCs w:val="28"/>
    </w:rPr>
  </w:style>
  <w:style w:type="character" w:customStyle="1" w:styleId="2Char">
    <w:name w:val="标题 2 Char"/>
    <w:basedOn w:val="a0"/>
    <w:link w:val="2"/>
    <w:uiPriority w:val="9"/>
    <w:rsid w:val="006B6F98"/>
    <w:rPr>
      <w:rFonts w:asciiTheme="majorHAnsi" w:eastAsiaTheme="majorEastAsia" w:hAnsiTheme="majorHAnsi" w:cstheme="majorBidi"/>
      <w:b/>
      <w:bCs/>
      <w:color w:val="4472C4" w:themeColor="accent1"/>
      <w:sz w:val="26"/>
      <w:szCs w:val="26"/>
    </w:rPr>
  </w:style>
  <w:style w:type="character" w:customStyle="1" w:styleId="3Char">
    <w:name w:val="标题 3 Char"/>
    <w:basedOn w:val="a0"/>
    <w:link w:val="3"/>
    <w:uiPriority w:val="9"/>
    <w:rsid w:val="006B6F98"/>
    <w:rPr>
      <w:rFonts w:asciiTheme="majorHAnsi" w:eastAsiaTheme="majorEastAsia" w:hAnsiTheme="majorHAnsi" w:cstheme="majorBidi"/>
      <w:b/>
      <w:bCs/>
      <w:color w:val="4472C4" w:themeColor="accent1"/>
    </w:rPr>
  </w:style>
  <w:style w:type="character" w:customStyle="1" w:styleId="4Char">
    <w:name w:val="标题 4 Char"/>
    <w:basedOn w:val="a0"/>
    <w:link w:val="4"/>
    <w:uiPriority w:val="9"/>
    <w:rsid w:val="006B6F98"/>
    <w:rPr>
      <w:rFonts w:asciiTheme="majorHAnsi" w:eastAsiaTheme="majorEastAsia" w:hAnsiTheme="majorHAnsi" w:cstheme="majorBidi"/>
      <w:b/>
      <w:bCs/>
      <w:i/>
      <w:iCs/>
      <w:color w:val="4472C4" w:themeColor="accent1"/>
    </w:rPr>
  </w:style>
  <w:style w:type="character" w:customStyle="1" w:styleId="Char1">
    <w:name w:val="副标题 Char"/>
    <w:basedOn w:val="a0"/>
    <w:link w:val="a7"/>
    <w:uiPriority w:val="11"/>
    <w:rsid w:val="006B6F98"/>
    <w:rPr>
      <w:rFonts w:asciiTheme="majorHAnsi" w:eastAsiaTheme="majorEastAsia" w:hAnsiTheme="majorHAnsi" w:cstheme="majorBidi"/>
      <w:i/>
      <w:iCs/>
      <w:color w:val="4472C4" w:themeColor="accent1"/>
      <w:spacing w:val="15"/>
      <w:sz w:val="24"/>
      <w:szCs w:val="24"/>
    </w:rPr>
  </w:style>
  <w:style w:type="character" w:customStyle="1" w:styleId="Char2">
    <w:name w:val="标题 Char"/>
    <w:basedOn w:val="a0"/>
    <w:link w:val="a8"/>
    <w:uiPriority w:val="10"/>
    <w:rsid w:val="006B6F98"/>
    <w:rPr>
      <w:rFonts w:asciiTheme="majorHAnsi" w:eastAsiaTheme="majorEastAsia" w:hAnsiTheme="majorHAnsi" w:cstheme="majorBidi"/>
      <w:color w:val="323E4F" w:themeColor="text2" w:themeShade="BF"/>
      <w:spacing w:val="5"/>
      <w:kern w:val="28"/>
      <w:sz w:val="52"/>
      <w:szCs w:val="52"/>
    </w:rPr>
  </w:style>
  <w:style w:type="character" w:customStyle="1" w:styleId="Char">
    <w:name w:val="页脚 Char"/>
    <w:basedOn w:val="a0"/>
    <w:link w:val="a5"/>
    <w:uiPriority w:val="99"/>
    <w:rsid w:val="006B6F98"/>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8542</Words>
  <Characters>48694</Characters>
  <Application>Microsoft Office Word</Application>
  <DocSecurity>0</DocSecurity>
  <Lines>405</Lines>
  <Paragraphs>114</Paragraphs>
  <ScaleCrop>false</ScaleCrop>
  <Company>P R C</Company>
  <LinksUpToDate>false</LinksUpToDate>
  <CharactersWithSpaces>57122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14025</dc:creator>
  <cp:lastModifiedBy>Windows User</cp:lastModifiedBy>
  <cp:revision>11</cp:revision>
  <dcterms:created xsi:type="dcterms:W3CDTF">2025-09-02T07:09:00Z</dcterms:created>
  <dcterms:modified xsi:type="dcterms:W3CDTF">2025-09-10T09:20:00Z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eyJoZGlkIjoiN2ZkN2U0NTE2ZWZjNGNkOGYwMTY5ODIwZjEyYjUxNGMiLCJ1c2VySWQiOiI1NjU0MTExMzAifQ==</vt:lpwstr>
  </property>
  <property fmtid="{D5CDD505-2E9C-101B-9397-08002B2CF9AE}" pid="3" name="KSOProductBuildVer">
    <vt:lpwstr>2052-12.1.0.22529</vt:lpwstr>
  </property>
  <property fmtid="{D5CDD505-2E9C-101B-9397-08002B2CF9AE}" pid="4" name="ICV">
    <vt:lpwstr>AE69FCFC22A74A4A86D1DF1F991B2B91_12</vt:lpwstr>
  </property>
</Properties>
</file>