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243" w:rsidRPr="00D824D6" w:rsidRDefault="001A36B8">
      <w:pPr>
        <w:spacing w:line="540" w:lineRule="exact"/>
        <w:jc w:val="left"/>
        <w:rPr>
          <w:rFonts w:ascii="仿宋" w:eastAsia="仿宋" w:hAnsi="仿宋" w:cs="宋体"/>
          <w:kern w:val="0"/>
          <w:sz w:val="32"/>
          <w:szCs w:val="32"/>
        </w:rPr>
      </w:pPr>
      <w:r w:rsidRPr="00D824D6">
        <w:rPr>
          <w:rFonts w:ascii="仿宋" w:eastAsia="仿宋" w:hAnsi="仿宋" w:cs="宋体" w:hint="eastAsia"/>
          <w:kern w:val="0"/>
          <w:sz w:val="32"/>
          <w:szCs w:val="32"/>
        </w:rPr>
        <w:t>附件</w:t>
      </w:r>
      <w:r w:rsidRPr="00D824D6">
        <w:rPr>
          <w:rFonts w:ascii="仿宋" w:eastAsia="仿宋" w:hAnsi="仿宋" w:cs="宋体" w:hint="eastAsia"/>
          <w:kern w:val="0"/>
          <w:sz w:val="32"/>
          <w:szCs w:val="32"/>
        </w:rPr>
        <w:t>2</w:t>
      </w:r>
      <w:r w:rsidRPr="00D824D6">
        <w:rPr>
          <w:rFonts w:ascii="仿宋" w:eastAsia="仿宋" w:hAnsi="仿宋" w:cs="宋体" w:hint="eastAsia"/>
          <w:kern w:val="0"/>
          <w:sz w:val="32"/>
          <w:szCs w:val="32"/>
        </w:rPr>
        <w:t>：</w:t>
      </w:r>
    </w:p>
    <w:p w:rsidR="00811243" w:rsidRPr="00D824D6" w:rsidRDefault="00811243">
      <w:pPr>
        <w:spacing w:line="540" w:lineRule="exact"/>
        <w:jc w:val="center"/>
        <w:rPr>
          <w:rFonts w:ascii="华文中宋" w:eastAsia="华文中宋" w:hAnsi="华文中宋" w:cs="宋体"/>
          <w:b/>
          <w:kern w:val="0"/>
          <w:sz w:val="52"/>
          <w:szCs w:val="52"/>
        </w:rPr>
      </w:pPr>
    </w:p>
    <w:p w:rsidR="00811243" w:rsidRPr="00D824D6" w:rsidRDefault="00811243">
      <w:pPr>
        <w:spacing w:line="540" w:lineRule="exact"/>
        <w:jc w:val="center"/>
        <w:rPr>
          <w:rFonts w:ascii="华文中宋" w:eastAsia="华文中宋" w:hAnsi="华文中宋" w:cs="宋体"/>
          <w:b/>
          <w:kern w:val="0"/>
          <w:sz w:val="52"/>
          <w:szCs w:val="52"/>
        </w:rPr>
      </w:pPr>
    </w:p>
    <w:p w:rsidR="00811243" w:rsidRPr="00D824D6" w:rsidRDefault="00811243">
      <w:pPr>
        <w:spacing w:line="540" w:lineRule="exact"/>
        <w:jc w:val="center"/>
        <w:rPr>
          <w:rFonts w:ascii="华文中宋" w:eastAsia="华文中宋" w:hAnsi="华文中宋" w:cs="宋体"/>
          <w:b/>
          <w:kern w:val="0"/>
          <w:sz w:val="52"/>
          <w:szCs w:val="52"/>
        </w:rPr>
      </w:pPr>
    </w:p>
    <w:p w:rsidR="00811243" w:rsidRPr="00D824D6" w:rsidRDefault="00811243">
      <w:pPr>
        <w:spacing w:line="540" w:lineRule="exact"/>
        <w:jc w:val="center"/>
        <w:rPr>
          <w:rFonts w:ascii="华文中宋" w:eastAsia="华文中宋" w:hAnsi="华文中宋" w:cs="宋体"/>
          <w:b/>
          <w:kern w:val="0"/>
          <w:sz w:val="52"/>
          <w:szCs w:val="52"/>
        </w:rPr>
      </w:pPr>
    </w:p>
    <w:p w:rsidR="00811243" w:rsidRPr="00D824D6" w:rsidRDefault="00811243">
      <w:pPr>
        <w:spacing w:line="540" w:lineRule="exact"/>
        <w:jc w:val="center"/>
        <w:rPr>
          <w:rFonts w:ascii="华文中宋" w:eastAsia="华文中宋" w:hAnsi="华文中宋" w:cs="宋体"/>
          <w:b/>
          <w:kern w:val="0"/>
          <w:sz w:val="52"/>
          <w:szCs w:val="52"/>
        </w:rPr>
      </w:pPr>
    </w:p>
    <w:p w:rsidR="00811243" w:rsidRPr="00D824D6" w:rsidRDefault="00811243">
      <w:pPr>
        <w:spacing w:line="540" w:lineRule="exact"/>
        <w:jc w:val="center"/>
        <w:rPr>
          <w:rFonts w:ascii="华文中宋" w:eastAsia="华文中宋" w:hAnsi="华文中宋" w:cs="宋体"/>
          <w:b/>
          <w:kern w:val="0"/>
          <w:sz w:val="52"/>
          <w:szCs w:val="52"/>
        </w:rPr>
      </w:pPr>
    </w:p>
    <w:p w:rsidR="00811243" w:rsidRPr="00D824D6" w:rsidRDefault="001A36B8">
      <w:pPr>
        <w:spacing w:line="540" w:lineRule="exact"/>
        <w:jc w:val="center"/>
        <w:rPr>
          <w:rFonts w:ascii="方正小标宋_GBK" w:eastAsia="方正小标宋_GBK" w:hAnsi="华文中宋" w:cs="宋体"/>
          <w:b/>
          <w:kern w:val="0"/>
          <w:sz w:val="48"/>
          <w:szCs w:val="48"/>
        </w:rPr>
      </w:pPr>
      <w:r w:rsidRPr="00D824D6">
        <w:rPr>
          <w:rFonts w:ascii="方正小标宋_GBK" w:eastAsia="方正小标宋_GBK" w:hAnsi="华文中宋" w:cs="宋体" w:hint="eastAsia"/>
          <w:b/>
          <w:kern w:val="0"/>
          <w:sz w:val="48"/>
          <w:szCs w:val="48"/>
        </w:rPr>
        <w:t>项目支出绩效自评报告</w:t>
      </w:r>
    </w:p>
    <w:p w:rsidR="00811243" w:rsidRPr="00D824D6" w:rsidRDefault="00811243">
      <w:pPr>
        <w:spacing w:line="540" w:lineRule="exact"/>
        <w:jc w:val="center"/>
        <w:rPr>
          <w:rFonts w:ascii="华文中宋" w:eastAsia="华文中宋" w:hAnsi="华文中宋" w:cs="宋体"/>
          <w:b/>
          <w:kern w:val="0"/>
          <w:sz w:val="52"/>
          <w:szCs w:val="52"/>
        </w:rPr>
      </w:pPr>
    </w:p>
    <w:p w:rsidR="00811243" w:rsidRPr="00D824D6" w:rsidRDefault="001A36B8">
      <w:pPr>
        <w:spacing w:line="540" w:lineRule="exact"/>
        <w:jc w:val="center"/>
        <w:rPr>
          <w:rFonts w:eastAsia="仿宋_GB2312" w:hAnsi="宋体" w:cs="宋体"/>
          <w:kern w:val="0"/>
          <w:sz w:val="36"/>
          <w:szCs w:val="36"/>
        </w:rPr>
      </w:pPr>
      <w:r w:rsidRPr="00D824D6">
        <w:rPr>
          <w:rFonts w:eastAsia="仿宋_GB2312" w:hAnsi="宋体" w:cs="宋体" w:hint="eastAsia"/>
          <w:kern w:val="0"/>
          <w:sz w:val="36"/>
          <w:szCs w:val="36"/>
        </w:rPr>
        <w:t>（</w:t>
      </w:r>
      <w:r w:rsidRPr="00D824D6">
        <w:rPr>
          <w:rStyle w:val="a8"/>
          <w:rFonts w:ascii="楷体" w:eastAsia="楷体" w:hAnsi="楷体" w:hint="eastAsia"/>
          <w:spacing w:val="-4"/>
          <w:sz w:val="32"/>
          <w:szCs w:val="32"/>
        </w:rPr>
        <w:t>2024</w:t>
      </w:r>
      <w:r w:rsidRPr="00D824D6">
        <w:rPr>
          <w:rFonts w:eastAsia="仿宋_GB2312" w:hAnsi="宋体" w:cs="宋体" w:hint="eastAsia"/>
          <w:kern w:val="0"/>
          <w:sz w:val="36"/>
          <w:szCs w:val="36"/>
        </w:rPr>
        <w:t>年度）</w:t>
      </w:r>
    </w:p>
    <w:p w:rsidR="00811243" w:rsidRPr="00D824D6" w:rsidRDefault="00811243">
      <w:pPr>
        <w:spacing w:line="540" w:lineRule="exact"/>
        <w:jc w:val="center"/>
        <w:rPr>
          <w:rFonts w:eastAsia="仿宋_GB2312" w:hAnsi="宋体" w:cs="宋体"/>
          <w:kern w:val="0"/>
          <w:sz w:val="30"/>
          <w:szCs w:val="30"/>
        </w:rPr>
      </w:pPr>
    </w:p>
    <w:p w:rsidR="00811243" w:rsidRPr="00D824D6" w:rsidRDefault="00811243">
      <w:pPr>
        <w:spacing w:line="540" w:lineRule="exact"/>
        <w:jc w:val="center"/>
        <w:rPr>
          <w:rFonts w:eastAsia="仿宋_GB2312" w:hAnsi="宋体" w:cs="宋体"/>
          <w:kern w:val="0"/>
          <w:sz w:val="30"/>
          <w:szCs w:val="30"/>
        </w:rPr>
      </w:pPr>
    </w:p>
    <w:p w:rsidR="00811243" w:rsidRPr="00D824D6" w:rsidRDefault="00811243">
      <w:pPr>
        <w:spacing w:line="540" w:lineRule="exact"/>
        <w:jc w:val="center"/>
        <w:rPr>
          <w:rFonts w:eastAsia="仿宋_GB2312" w:hAnsi="宋体" w:cs="宋体"/>
          <w:kern w:val="0"/>
          <w:sz w:val="30"/>
          <w:szCs w:val="30"/>
        </w:rPr>
      </w:pPr>
    </w:p>
    <w:p w:rsidR="00811243" w:rsidRPr="00D824D6" w:rsidRDefault="00811243">
      <w:pPr>
        <w:spacing w:line="540" w:lineRule="exact"/>
        <w:jc w:val="center"/>
        <w:rPr>
          <w:rFonts w:eastAsia="仿宋_GB2312" w:hAnsi="宋体" w:cs="宋体"/>
          <w:kern w:val="0"/>
          <w:sz w:val="30"/>
          <w:szCs w:val="30"/>
        </w:rPr>
      </w:pPr>
    </w:p>
    <w:p w:rsidR="00811243" w:rsidRPr="00D824D6" w:rsidRDefault="00811243">
      <w:pPr>
        <w:spacing w:line="540" w:lineRule="exact"/>
        <w:jc w:val="center"/>
        <w:rPr>
          <w:rFonts w:eastAsia="仿宋_GB2312" w:hAnsi="宋体" w:cs="宋体"/>
          <w:kern w:val="0"/>
          <w:sz w:val="30"/>
          <w:szCs w:val="30"/>
        </w:rPr>
      </w:pPr>
    </w:p>
    <w:p w:rsidR="00811243" w:rsidRPr="00D824D6" w:rsidRDefault="00811243">
      <w:pPr>
        <w:spacing w:line="540" w:lineRule="exact"/>
        <w:jc w:val="center"/>
        <w:rPr>
          <w:rFonts w:eastAsia="仿宋_GB2312" w:hAnsi="宋体" w:cs="宋体"/>
          <w:kern w:val="0"/>
          <w:sz w:val="30"/>
          <w:szCs w:val="30"/>
        </w:rPr>
      </w:pPr>
    </w:p>
    <w:p w:rsidR="00811243" w:rsidRPr="00D824D6" w:rsidRDefault="00811243">
      <w:pPr>
        <w:spacing w:line="540" w:lineRule="exact"/>
        <w:rPr>
          <w:rFonts w:eastAsia="仿宋_GB2312" w:hAnsi="宋体" w:cs="宋体"/>
          <w:kern w:val="0"/>
          <w:sz w:val="30"/>
          <w:szCs w:val="30"/>
        </w:rPr>
      </w:pPr>
    </w:p>
    <w:p w:rsidR="00811243" w:rsidRPr="00D824D6" w:rsidRDefault="00811243">
      <w:pPr>
        <w:spacing w:line="700" w:lineRule="exact"/>
        <w:jc w:val="left"/>
        <w:rPr>
          <w:rFonts w:eastAsia="仿宋_GB2312" w:hAnsi="宋体" w:cs="宋体"/>
          <w:kern w:val="0"/>
          <w:sz w:val="36"/>
          <w:szCs w:val="36"/>
        </w:rPr>
      </w:pPr>
    </w:p>
    <w:p w:rsidR="00811243" w:rsidRPr="00D824D6" w:rsidRDefault="001A36B8">
      <w:pPr>
        <w:spacing w:line="700" w:lineRule="exact"/>
        <w:ind w:firstLineChars="250" w:firstLine="900"/>
        <w:jc w:val="left"/>
        <w:rPr>
          <w:rFonts w:eastAsia="仿宋_GB2312" w:hAnsi="宋体" w:cs="宋体"/>
          <w:kern w:val="0"/>
          <w:sz w:val="36"/>
          <w:szCs w:val="36"/>
        </w:rPr>
      </w:pPr>
      <w:r w:rsidRPr="00D824D6">
        <w:rPr>
          <w:rFonts w:eastAsia="仿宋_GB2312" w:hAnsi="宋体" w:cs="宋体" w:hint="eastAsia"/>
          <w:kern w:val="0"/>
          <w:sz w:val="36"/>
          <w:szCs w:val="36"/>
        </w:rPr>
        <w:t>项目名称：</w:t>
      </w:r>
      <w:r w:rsidRPr="00D824D6">
        <w:rPr>
          <w:rStyle w:val="a8"/>
          <w:rFonts w:ascii="楷体" w:eastAsia="楷体" w:hAnsi="楷体" w:hint="eastAsia"/>
          <w:spacing w:val="-4"/>
          <w:sz w:val="32"/>
          <w:szCs w:val="32"/>
        </w:rPr>
        <w:t>招商引资工作经费（下半年）</w:t>
      </w:r>
    </w:p>
    <w:p w:rsidR="00811243" w:rsidRPr="00D824D6" w:rsidRDefault="001A36B8">
      <w:pPr>
        <w:spacing w:line="540" w:lineRule="exact"/>
        <w:ind w:firstLine="567"/>
        <w:rPr>
          <w:rFonts w:ascii="楷体" w:eastAsia="楷体" w:hAnsi="楷体"/>
          <w:b/>
          <w:bCs/>
          <w:spacing w:val="-4"/>
          <w:sz w:val="32"/>
          <w:szCs w:val="32"/>
        </w:rPr>
      </w:pPr>
      <w:r w:rsidRPr="00D824D6">
        <w:rPr>
          <w:rFonts w:eastAsia="仿宋_GB2312" w:hAnsi="宋体" w:cs="宋体" w:hint="eastAsia"/>
          <w:kern w:val="0"/>
          <w:sz w:val="36"/>
          <w:szCs w:val="36"/>
        </w:rPr>
        <w:t>实施单位（公章）：</w:t>
      </w:r>
      <w:r w:rsidRPr="00D824D6">
        <w:rPr>
          <w:rStyle w:val="a8"/>
          <w:rFonts w:ascii="楷体" w:eastAsia="楷体" w:hAnsi="楷体" w:hint="eastAsia"/>
          <w:spacing w:val="-4"/>
          <w:sz w:val="28"/>
          <w:szCs w:val="28"/>
        </w:rPr>
        <w:t>昌吉市园区建设管理服务中心</w:t>
      </w:r>
    </w:p>
    <w:p w:rsidR="00811243" w:rsidRPr="00D824D6" w:rsidRDefault="001A36B8">
      <w:pPr>
        <w:spacing w:line="540" w:lineRule="exact"/>
        <w:ind w:firstLineChars="250" w:firstLine="900"/>
        <w:rPr>
          <w:rFonts w:ascii="楷体" w:eastAsia="楷体" w:hAnsi="楷体"/>
          <w:b/>
          <w:bCs/>
          <w:spacing w:val="-4"/>
          <w:sz w:val="28"/>
          <w:szCs w:val="28"/>
        </w:rPr>
      </w:pPr>
      <w:r w:rsidRPr="00D824D6">
        <w:rPr>
          <w:rFonts w:eastAsia="仿宋_GB2312" w:hAnsi="宋体" w:cs="宋体" w:hint="eastAsia"/>
          <w:kern w:val="0"/>
          <w:sz w:val="36"/>
          <w:szCs w:val="36"/>
        </w:rPr>
        <w:t>主管部门（公章）：</w:t>
      </w:r>
      <w:r w:rsidRPr="00D824D6">
        <w:rPr>
          <w:rStyle w:val="a8"/>
          <w:rFonts w:ascii="楷体" w:eastAsia="楷体" w:hAnsi="楷体" w:hint="eastAsia"/>
          <w:spacing w:val="-4"/>
          <w:sz w:val="28"/>
          <w:szCs w:val="28"/>
        </w:rPr>
        <w:t>昌吉市园区建设管理服务中心</w:t>
      </w:r>
    </w:p>
    <w:p w:rsidR="00811243" w:rsidRPr="00D824D6" w:rsidRDefault="001A36B8">
      <w:pPr>
        <w:spacing w:line="540" w:lineRule="exact"/>
        <w:ind w:firstLineChars="250" w:firstLine="900"/>
        <w:rPr>
          <w:rFonts w:ascii="楷体" w:eastAsia="楷体" w:hAnsi="楷体"/>
          <w:b/>
          <w:bCs/>
          <w:spacing w:val="-4"/>
          <w:sz w:val="32"/>
          <w:szCs w:val="32"/>
        </w:rPr>
      </w:pPr>
      <w:r w:rsidRPr="00D824D6">
        <w:rPr>
          <w:rFonts w:eastAsia="仿宋_GB2312" w:hAnsi="宋体" w:cs="宋体" w:hint="eastAsia"/>
          <w:kern w:val="0"/>
          <w:sz w:val="36"/>
          <w:szCs w:val="36"/>
        </w:rPr>
        <w:t>项目负责人（签章）：</w:t>
      </w:r>
      <w:r w:rsidRPr="00D824D6">
        <w:rPr>
          <w:rStyle w:val="a8"/>
          <w:rFonts w:ascii="楷体" w:eastAsia="楷体" w:hAnsi="楷体" w:hint="eastAsia"/>
          <w:spacing w:val="-4"/>
          <w:sz w:val="32"/>
          <w:szCs w:val="32"/>
        </w:rPr>
        <w:t>毛鹏飞</w:t>
      </w:r>
    </w:p>
    <w:p w:rsidR="00811243" w:rsidRPr="00D824D6" w:rsidRDefault="001A36B8">
      <w:pPr>
        <w:spacing w:line="540" w:lineRule="exact"/>
        <w:ind w:left="273" w:firstLine="567"/>
        <w:rPr>
          <w:rStyle w:val="a8"/>
          <w:rFonts w:ascii="楷体" w:eastAsia="楷体" w:hAnsi="楷体"/>
          <w:spacing w:val="-4"/>
          <w:sz w:val="32"/>
          <w:szCs w:val="32"/>
        </w:rPr>
      </w:pPr>
      <w:r w:rsidRPr="00D824D6">
        <w:rPr>
          <w:rFonts w:eastAsia="仿宋_GB2312" w:hAnsi="宋体" w:cs="宋体" w:hint="eastAsia"/>
          <w:kern w:val="0"/>
          <w:sz w:val="36"/>
          <w:szCs w:val="36"/>
        </w:rPr>
        <w:t>填报时间：</w:t>
      </w:r>
      <w:r w:rsidRPr="00D824D6">
        <w:rPr>
          <w:rStyle w:val="a8"/>
          <w:rFonts w:ascii="楷体" w:eastAsia="楷体" w:hAnsi="楷体" w:hint="eastAsia"/>
          <w:spacing w:val="-4"/>
          <w:sz w:val="32"/>
          <w:szCs w:val="32"/>
        </w:rPr>
        <w:t>2025</w:t>
      </w:r>
      <w:r w:rsidRPr="00D824D6">
        <w:rPr>
          <w:rStyle w:val="a8"/>
          <w:rFonts w:ascii="楷体" w:eastAsia="楷体" w:hAnsi="楷体" w:hint="eastAsia"/>
          <w:spacing w:val="-4"/>
          <w:sz w:val="32"/>
          <w:szCs w:val="32"/>
        </w:rPr>
        <w:t>年</w:t>
      </w:r>
      <w:r w:rsidRPr="00D824D6">
        <w:rPr>
          <w:rStyle w:val="a8"/>
          <w:rFonts w:ascii="楷体" w:eastAsia="楷体" w:hAnsi="楷体" w:hint="eastAsia"/>
          <w:spacing w:val="-4"/>
          <w:sz w:val="32"/>
          <w:szCs w:val="32"/>
        </w:rPr>
        <w:t>06</w:t>
      </w:r>
      <w:r w:rsidRPr="00D824D6">
        <w:rPr>
          <w:rStyle w:val="a8"/>
          <w:rFonts w:ascii="楷体" w:eastAsia="楷体" w:hAnsi="楷体" w:hint="eastAsia"/>
          <w:spacing w:val="-4"/>
          <w:sz w:val="32"/>
          <w:szCs w:val="32"/>
        </w:rPr>
        <w:t>月</w:t>
      </w:r>
      <w:r w:rsidRPr="00D824D6">
        <w:rPr>
          <w:rStyle w:val="a8"/>
          <w:rFonts w:ascii="楷体" w:eastAsia="楷体" w:hAnsi="楷体" w:hint="eastAsia"/>
          <w:spacing w:val="-4"/>
          <w:sz w:val="32"/>
          <w:szCs w:val="32"/>
        </w:rPr>
        <w:t>19</w:t>
      </w:r>
      <w:r w:rsidRPr="00D824D6">
        <w:rPr>
          <w:rStyle w:val="a8"/>
          <w:rFonts w:ascii="楷体" w:eastAsia="楷体" w:hAnsi="楷体" w:hint="eastAsia"/>
          <w:spacing w:val="-4"/>
          <w:sz w:val="32"/>
          <w:szCs w:val="32"/>
        </w:rPr>
        <w:t>日</w:t>
      </w:r>
    </w:p>
    <w:p w:rsidR="00811243" w:rsidRPr="00D824D6" w:rsidRDefault="00811243">
      <w:pPr>
        <w:spacing w:line="700" w:lineRule="exact"/>
        <w:ind w:firstLineChars="236" w:firstLine="708"/>
        <w:jc w:val="left"/>
        <w:rPr>
          <w:rFonts w:eastAsia="仿宋_GB2312" w:hAnsi="宋体" w:cs="宋体"/>
          <w:kern w:val="0"/>
          <w:sz w:val="30"/>
          <w:szCs w:val="30"/>
        </w:rPr>
      </w:pPr>
    </w:p>
    <w:p w:rsidR="00811243" w:rsidRPr="00D824D6" w:rsidRDefault="00811243">
      <w:pPr>
        <w:spacing w:line="540" w:lineRule="exact"/>
        <w:rPr>
          <w:rStyle w:val="a8"/>
          <w:rFonts w:ascii="黑体" w:eastAsia="黑体" w:hAnsi="黑体"/>
          <w:b w:val="0"/>
          <w:spacing w:val="-4"/>
          <w:sz w:val="32"/>
          <w:szCs w:val="32"/>
        </w:rPr>
      </w:pPr>
    </w:p>
    <w:p w:rsidR="00811243" w:rsidRPr="00D824D6" w:rsidRDefault="001A36B8">
      <w:pPr>
        <w:spacing w:line="540" w:lineRule="exact"/>
        <w:ind w:firstLine="640"/>
        <w:rPr>
          <w:rStyle w:val="a8"/>
          <w:rFonts w:ascii="黑体" w:eastAsia="黑体" w:hAnsi="黑体"/>
          <w:b w:val="0"/>
          <w:spacing w:val="-4"/>
          <w:sz w:val="32"/>
          <w:szCs w:val="32"/>
        </w:rPr>
      </w:pPr>
      <w:r w:rsidRPr="00D824D6">
        <w:rPr>
          <w:rStyle w:val="a8"/>
          <w:rFonts w:ascii="黑体" w:eastAsia="黑体" w:hAnsi="黑体" w:hint="eastAsia"/>
          <w:b w:val="0"/>
          <w:spacing w:val="-4"/>
          <w:sz w:val="32"/>
          <w:szCs w:val="32"/>
        </w:rPr>
        <w:t>一、基本情况</w:t>
      </w:r>
    </w:p>
    <w:p w:rsidR="00811243" w:rsidRPr="00D824D6" w:rsidRDefault="001A36B8">
      <w:pPr>
        <w:spacing w:line="540" w:lineRule="exact"/>
        <w:ind w:firstLine="567"/>
        <w:rPr>
          <w:rStyle w:val="a8"/>
          <w:rFonts w:ascii="楷体" w:eastAsia="楷体" w:hAnsi="楷体"/>
          <w:spacing w:val="-4"/>
          <w:sz w:val="32"/>
          <w:szCs w:val="32"/>
        </w:rPr>
      </w:pPr>
      <w:r w:rsidRPr="00D824D6">
        <w:rPr>
          <w:rStyle w:val="a8"/>
          <w:rFonts w:ascii="楷体" w:eastAsia="楷体" w:hAnsi="楷体" w:hint="eastAsia"/>
          <w:spacing w:val="-4"/>
          <w:sz w:val="32"/>
          <w:szCs w:val="32"/>
        </w:rPr>
        <w:t>（一）项目概况。</w:t>
      </w:r>
    </w:p>
    <w:p w:rsidR="00811243" w:rsidRPr="00D824D6" w:rsidRDefault="001A36B8">
      <w:pPr>
        <w:spacing w:line="540" w:lineRule="exact"/>
        <w:ind w:firstLine="567"/>
        <w:rPr>
          <w:rStyle w:val="a8"/>
          <w:rFonts w:ascii="楷体" w:eastAsia="楷体" w:hAnsi="楷体"/>
          <w:b w:val="0"/>
          <w:bCs w:val="0"/>
          <w:spacing w:val="-4"/>
          <w:sz w:val="32"/>
          <w:szCs w:val="32"/>
        </w:rPr>
      </w:pPr>
      <w:r w:rsidRPr="00D824D6">
        <w:rPr>
          <w:rStyle w:val="a8"/>
          <w:rFonts w:ascii="楷体" w:eastAsia="楷体" w:hAnsi="楷体" w:hint="eastAsia"/>
          <w:b w:val="0"/>
          <w:bCs w:val="0"/>
          <w:spacing w:val="-4"/>
          <w:sz w:val="32"/>
          <w:szCs w:val="32"/>
        </w:rPr>
        <w:t>（一）项目概况</w:t>
      </w:r>
      <w:r w:rsidRPr="00D824D6">
        <w:rPr>
          <w:rStyle w:val="a8"/>
          <w:rFonts w:ascii="楷体" w:eastAsia="楷体" w:hAnsi="楷体" w:hint="eastAsia"/>
          <w:b w:val="0"/>
          <w:bCs w:val="0"/>
          <w:spacing w:val="-4"/>
          <w:sz w:val="32"/>
          <w:szCs w:val="32"/>
        </w:rPr>
        <w:br/>
        <w:t>1.</w:t>
      </w:r>
      <w:r w:rsidRPr="00D824D6">
        <w:rPr>
          <w:rStyle w:val="a8"/>
          <w:rFonts w:ascii="楷体" w:eastAsia="楷体" w:hAnsi="楷体" w:hint="eastAsia"/>
          <w:b w:val="0"/>
          <w:bCs w:val="0"/>
          <w:spacing w:val="-4"/>
          <w:sz w:val="32"/>
          <w:szCs w:val="32"/>
        </w:rPr>
        <w:t>项目背景</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在当前经济高质量发展的时代背景下，招商引资已成为推动区域经济增长、优化产业结构、创造就业机会的核心驱动力。随着各地对优质项目和资金的竞争日益白热化，专业、高效的招商工作对于区域经济发展至关重要。然而，本地在招商引资工作中面临着诸多制约因素，亟需通过专项工作经费的投入予以解决，招商引资工作经费项目的立项势在必行。</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从实际情况来看，本地招商工作长期面临资金短缺困境。因缺乏充足经费支持，招商团队无法广泛开展市场调研，难以精准掌握行业前沿动态和企业投资意向，导致招商方向模糊，项目对接效率低下。同时，由于经费不足，在</w:t>
      </w:r>
      <w:r w:rsidRPr="00D824D6">
        <w:rPr>
          <w:rStyle w:val="a8"/>
          <w:rFonts w:ascii="楷体" w:eastAsia="楷体" w:hAnsi="楷体" w:hint="eastAsia"/>
          <w:b w:val="0"/>
          <w:bCs w:val="0"/>
          <w:spacing w:val="-4"/>
          <w:sz w:val="32"/>
          <w:szCs w:val="32"/>
        </w:rPr>
        <w:t>招商活动开展上捉襟见肘，无法举办具有影响力的招商推介会，难以吸引优质企业的关注；也无法为企业提供实地考察、项目洽谈等环节的高质量服务，严重影响招商成效，致使本地在区域经济竞争中逐渐处于劣势，经济增长动力不足，产业结构优化升级缓慢。</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设立招商引资工作经费，能够有效解决上述问题。这笔经费可用于组建专业招商团队，开展市场调研，深入分析本地产业优势与不足，精准定位目标企业；还能用于举办招商推介活动，通过宣传本地投资环境、优惠政策等，提升区域吸引力；同时也可为企业提供全方位的接待服务，助力项目顺利落地。通过该项目实施</w:t>
      </w:r>
      <w:r w:rsidRPr="00D824D6">
        <w:rPr>
          <w:rStyle w:val="a8"/>
          <w:rFonts w:ascii="楷体" w:eastAsia="楷体" w:hAnsi="楷体" w:hint="eastAsia"/>
          <w:b w:val="0"/>
          <w:bCs w:val="0"/>
          <w:spacing w:val="-4"/>
          <w:sz w:val="32"/>
          <w:szCs w:val="32"/>
        </w:rPr>
        <w:t>，将极大改善本地招商工作的被动局面，吸引更多优质企业和项目</w:t>
      </w:r>
      <w:r w:rsidRPr="00D824D6">
        <w:rPr>
          <w:rStyle w:val="a8"/>
          <w:rFonts w:ascii="楷体" w:eastAsia="楷体" w:hAnsi="楷体" w:hint="eastAsia"/>
          <w:b w:val="0"/>
          <w:bCs w:val="0"/>
          <w:spacing w:val="-4"/>
          <w:sz w:val="32"/>
          <w:szCs w:val="32"/>
        </w:rPr>
        <w:lastRenderedPageBreak/>
        <w:t>落户，为本地经济注入新活力，促进产业结构优化升级，创造更多就业岗位，提升区域经济综合竞争力，实现经济的可持续发展。</w:t>
      </w:r>
      <w:r w:rsidRPr="00D824D6">
        <w:rPr>
          <w:rStyle w:val="a8"/>
          <w:rFonts w:ascii="楷体" w:eastAsia="楷体" w:hAnsi="楷体" w:hint="eastAsia"/>
          <w:b w:val="0"/>
          <w:bCs w:val="0"/>
          <w:spacing w:val="-4"/>
          <w:sz w:val="32"/>
          <w:szCs w:val="32"/>
        </w:rPr>
        <w:br/>
        <w:t>2.</w:t>
      </w:r>
      <w:r w:rsidRPr="00D824D6">
        <w:rPr>
          <w:rStyle w:val="a8"/>
          <w:rFonts w:ascii="楷体" w:eastAsia="楷体" w:hAnsi="楷体" w:hint="eastAsia"/>
          <w:b w:val="0"/>
          <w:bCs w:val="0"/>
          <w:spacing w:val="-4"/>
          <w:sz w:val="32"/>
          <w:szCs w:val="32"/>
        </w:rPr>
        <w:t>主要内容</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w:t>
      </w:r>
      <w:r w:rsidRPr="00D824D6">
        <w:rPr>
          <w:rStyle w:val="a8"/>
          <w:rFonts w:ascii="楷体" w:eastAsia="楷体" w:hAnsi="楷体" w:hint="eastAsia"/>
          <w:b w:val="0"/>
          <w:bCs w:val="0"/>
          <w:spacing w:val="-4"/>
          <w:sz w:val="32"/>
          <w:szCs w:val="32"/>
        </w:rPr>
        <w:t>）项目名称：招商引资工作经费（下半年）项目（以下简称“该项目”或“项目”）</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2</w:t>
      </w:r>
      <w:r w:rsidRPr="00D824D6">
        <w:rPr>
          <w:rStyle w:val="a8"/>
          <w:rFonts w:ascii="楷体" w:eastAsia="楷体" w:hAnsi="楷体" w:hint="eastAsia"/>
          <w:b w:val="0"/>
          <w:bCs w:val="0"/>
          <w:spacing w:val="-4"/>
          <w:sz w:val="32"/>
          <w:szCs w:val="32"/>
        </w:rPr>
        <w:t>）项目主要内容：投入</w:t>
      </w:r>
      <w:r w:rsidRPr="00D824D6">
        <w:rPr>
          <w:rStyle w:val="a8"/>
          <w:rFonts w:ascii="楷体" w:eastAsia="楷体" w:hAnsi="楷体" w:hint="eastAsia"/>
          <w:b w:val="0"/>
          <w:bCs w:val="0"/>
          <w:spacing w:val="-4"/>
          <w:sz w:val="32"/>
          <w:szCs w:val="32"/>
        </w:rPr>
        <w:t>15</w:t>
      </w:r>
      <w:r w:rsidRPr="00D824D6">
        <w:rPr>
          <w:rStyle w:val="a8"/>
          <w:rFonts w:ascii="楷体" w:eastAsia="楷体" w:hAnsi="楷体" w:hint="eastAsia"/>
          <w:b w:val="0"/>
          <w:bCs w:val="0"/>
          <w:spacing w:val="-4"/>
          <w:sz w:val="32"/>
          <w:szCs w:val="32"/>
        </w:rPr>
        <w:t>万元用于开展招商引资工作，主要建设内容为：①参加会展招商活动开展外出招商活动，预计</w:t>
      </w:r>
      <w:r w:rsidRPr="00D824D6">
        <w:rPr>
          <w:rStyle w:val="a8"/>
          <w:rFonts w:ascii="楷体" w:eastAsia="楷体" w:hAnsi="楷体" w:hint="eastAsia"/>
          <w:b w:val="0"/>
          <w:bCs w:val="0"/>
          <w:spacing w:val="-4"/>
          <w:sz w:val="32"/>
          <w:szCs w:val="32"/>
        </w:rPr>
        <w:t>6</w:t>
      </w:r>
      <w:r w:rsidRPr="00D824D6">
        <w:rPr>
          <w:rStyle w:val="a8"/>
          <w:rFonts w:ascii="楷体" w:eastAsia="楷体" w:hAnsi="楷体" w:hint="eastAsia"/>
          <w:b w:val="0"/>
          <w:bCs w:val="0"/>
          <w:spacing w:val="-4"/>
          <w:sz w:val="32"/>
          <w:szCs w:val="32"/>
        </w:rPr>
        <w:t>万元；②开展招商引资推介会，预计</w:t>
      </w:r>
      <w:r w:rsidRPr="00D824D6">
        <w:rPr>
          <w:rStyle w:val="a8"/>
          <w:rFonts w:ascii="楷体" w:eastAsia="楷体" w:hAnsi="楷体" w:hint="eastAsia"/>
          <w:b w:val="0"/>
          <w:bCs w:val="0"/>
          <w:spacing w:val="-4"/>
          <w:sz w:val="32"/>
          <w:szCs w:val="32"/>
        </w:rPr>
        <w:t>4</w:t>
      </w:r>
      <w:r w:rsidRPr="00D824D6">
        <w:rPr>
          <w:rStyle w:val="a8"/>
          <w:rFonts w:ascii="楷体" w:eastAsia="楷体" w:hAnsi="楷体" w:hint="eastAsia"/>
          <w:b w:val="0"/>
          <w:bCs w:val="0"/>
          <w:spacing w:val="-4"/>
          <w:sz w:val="32"/>
          <w:szCs w:val="32"/>
        </w:rPr>
        <w:t>万元。③开展招商引资投资宣传推制作以及各项办公经费，预计</w:t>
      </w:r>
      <w:r w:rsidRPr="00D824D6">
        <w:rPr>
          <w:rStyle w:val="a8"/>
          <w:rFonts w:ascii="楷体" w:eastAsia="楷体" w:hAnsi="楷体" w:hint="eastAsia"/>
          <w:b w:val="0"/>
          <w:bCs w:val="0"/>
          <w:spacing w:val="-4"/>
          <w:sz w:val="32"/>
          <w:szCs w:val="32"/>
        </w:rPr>
        <w:t>5</w:t>
      </w:r>
      <w:r w:rsidRPr="00D824D6">
        <w:rPr>
          <w:rStyle w:val="a8"/>
          <w:rFonts w:ascii="楷体" w:eastAsia="楷体" w:hAnsi="楷体" w:hint="eastAsia"/>
          <w:b w:val="0"/>
          <w:bCs w:val="0"/>
          <w:spacing w:val="-4"/>
          <w:sz w:val="32"/>
          <w:szCs w:val="32"/>
        </w:rPr>
        <w:t>万元。通过本项目的实施，促进昌吉市经济高</w:t>
      </w:r>
      <w:r w:rsidRPr="00D824D6">
        <w:rPr>
          <w:rStyle w:val="a8"/>
          <w:rFonts w:ascii="楷体" w:eastAsia="楷体" w:hAnsi="楷体" w:hint="eastAsia"/>
          <w:b w:val="0"/>
          <w:bCs w:val="0"/>
          <w:spacing w:val="-4"/>
          <w:sz w:val="32"/>
          <w:szCs w:val="32"/>
        </w:rPr>
        <w:t>质量发展。</w:t>
      </w:r>
      <w:r w:rsidRPr="00D824D6">
        <w:rPr>
          <w:rStyle w:val="a8"/>
          <w:rFonts w:ascii="楷体" w:eastAsia="楷体" w:hAnsi="楷体" w:hint="eastAsia"/>
          <w:b w:val="0"/>
          <w:bCs w:val="0"/>
          <w:spacing w:val="-4"/>
          <w:sz w:val="32"/>
          <w:szCs w:val="32"/>
        </w:rPr>
        <w:br/>
        <w:t>3.</w:t>
      </w:r>
      <w:r w:rsidRPr="00D824D6">
        <w:rPr>
          <w:rStyle w:val="a8"/>
          <w:rFonts w:ascii="楷体" w:eastAsia="楷体" w:hAnsi="楷体" w:hint="eastAsia"/>
          <w:b w:val="0"/>
          <w:bCs w:val="0"/>
          <w:spacing w:val="-4"/>
          <w:sz w:val="32"/>
          <w:szCs w:val="32"/>
        </w:rPr>
        <w:t>实施情况</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实施主体：昌吉市园区建设管理服务中心。</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实施时间：本项目实施周期为</w:t>
      </w:r>
      <w:r w:rsidRPr="00D824D6">
        <w:rPr>
          <w:rStyle w:val="a8"/>
          <w:rFonts w:ascii="楷体" w:eastAsia="楷体" w:hAnsi="楷体" w:hint="eastAsia"/>
          <w:b w:val="0"/>
          <w:bCs w:val="0"/>
          <w:spacing w:val="-4"/>
          <w:sz w:val="32"/>
          <w:szCs w:val="32"/>
        </w:rPr>
        <w:t>2024</w:t>
      </w:r>
      <w:r w:rsidRPr="00D824D6">
        <w:rPr>
          <w:rStyle w:val="a8"/>
          <w:rFonts w:ascii="楷体" w:eastAsia="楷体" w:hAnsi="楷体" w:hint="eastAsia"/>
          <w:b w:val="0"/>
          <w:bCs w:val="0"/>
          <w:spacing w:val="-4"/>
          <w:sz w:val="32"/>
          <w:szCs w:val="32"/>
        </w:rPr>
        <w:t>年</w:t>
      </w:r>
      <w:r w:rsidRPr="00D824D6">
        <w:rPr>
          <w:rStyle w:val="a8"/>
          <w:rFonts w:ascii="楷体" w:eastAsia="楷体" w:hAnsi="楷体" w:hint="eastAsia"/>
          <w:b w:val="0"/>
          <w:bCs w:val="0"/>
          <w:spacing w:val="-4"/>
          <w:sz w:val="32"/>
          <w:szCs w:val="32"/>
        </w:rPr>
        <w:t>1</w:t>
      </w:r>
      <w:r w:rsidRPr="00D824D6">
        <w:rPr>
          <w:rStyle w:val="a8"/>
          <w:rFonts w:ascii="楷体" w:eastAsia="楷体" w:hAnsi="楷体" w:hint="eastAsia"/>
          <w:b w:val="0"/>
          <w:bCs w:val="0"/>
          <w:spacing w:val="-4"/>
          <w:sz w:val="32"/>
          <w:szCs w:val="32"/>
        </w:rPr>
        <w:t>月</w:t>
      </w:r>
      <w:r w:rsidRPr="00D824D6">
        <w:rPr>
          <w:rStyle w:val="a8"/>
          <w:rFonts w:ascii="楷体" w:eastAsia="楷体" w:hAnsi="楷体" w:hint="eastAsia"/>
          <w:b w:val="0"/>
          <w:bCs w:val="0"/>
          <w:spacing w:val="-4"/>
          <w:sz w:val="32"/>
          <w:szCs w:val="32"/>
        </w:rPr>
        <w:t>-2024</w:t>
      </w:r>
      <w:r w:rsidRPr="00D824D6">
        <w:rPr>
          <w:rStyle w:val="a8"/>
          <w:rFonts w:ascii="楷体" w:eastAsia="楷体" w:hAnsi="楷体" w:hint="eastAsia"/>
          <w:b w:val="0"/>
          <w:bCs w:val="0"/>
          <w:spacing w:val="-4"/>
          <w:sz w:val="32"/>
          <w:szCs w:val="32"/>
        </w:rPr>
        <w:t>年</w:t>
      </w:r>
      <w:r w:rsidRPr="00D824D6">
        <w:rPr>
          <w:rStyle w:val="a8"/>
          <w:rFonts w:ascii="楷体" w:eastAsia="楷体" w:hAnsi="楷体" w:hint="eastAsia"/>
          <w:b w:val="0"/>
          <w:bCs w:val="0"/>
          <w:spacing w:val="-4"/>
          <w:sz w:val="32"/>
          <w:szCs w:val="32"/>
        </w:rPr>
        <w:t>12</w:t>
      </w:r>
      <w:r w:rsidRPr="00D824D6">
        <w:rPr>
          <w:rStyle w:val="a8"/>
          <w:rFonts w:ascii="楷体" w:eastAsia="楷体" w:hAnsi="楷体" w:hint="eastAsia"/>
          <w:b w:val="0"/>
          <w:bCs w:val="0"/>
          <w:spacing w:val="-4"/>
          <w:sz w:val="32"/>
          <w:szCs w:val="32"/>
        </w:rPr>
        <w:t>月。</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实施情况：根据《自治区党委办公厅关于巩固学习贯彻习近平新时代中国特色社会主义思想主题教育成果的实施意见》（新党办发</w:t>
      </w:r>
      <w:r w:rsidRPr="00D824D6">
        <w:rPr>
          <w:rStyle w:val="a8"/>
          <w:rFonts w:ascii="楷体" w:eastAsia="楷体" w:hAnsi="楷体" w:hint="eastAsia"/>
          <w:b w:val="0"/>
          <w:bCs w:val="0"/>
          <w:spacing w:val="-4"/>
          <w:sz w:val="32"/>
          <w:szCs w:val="32"/>
        </w:rPr>
        <w:t>[2024]14</w:t>
      </w:r>
      <w:r w:rsidRPr="00D824D6">
        <w:rPr>
          <w:rStyle w:val="a8"/>
          <w:rFonts w:ascii="楷体" w:eastAsia="楷体" w:hAnsi="楷体" w:hint="eastAsia"/>
          <w:b w:val="0"/>
          <w:bCs w:val="0"/>
          <w:spacing w:val="-4"/>
          <w:sz w:val="32"/>
          <w:szCs w:val="32"/>
        </w:rPr>
        <w:t>号）和市委主要领导要求，本人于</w:t>
      </w:r>
      <w:r w:rsidRPr="00D824D6">
        <w:rPr>
          <w:rStyle w:val="a8"/>
          <w:rFonts w:ascii="楷体" w:eastAsia="楷体" w:hAnsi="楷体" w:hint="eastAsia"/>
          <w:b w:val="0"/>
          <w:bCs w:val="0"/>
          <w:spacing w:val="-4"/>
          <w:sz w:val="32"/>
          <w:szCs w:val="32"/>
        </w:rPr>
        <w:t>4</w:t>
      </w:r>
      <w:r w:rsidRPr="00D824D6">
        <w:rPr>
          <w:rStyle w:val="a8"/>
          <w:rFonts w:ascii="楷体" w:eastAsia="楷体" w:hAnsi="楷体" w:hint="eastAsia"/>
          <w:b w:val="0"/>
          <w:bCs w:val="0"/>
          <w:spacing w:val="-4"/>
          <w:sz w:val="32"/>
          <w:szCs w:val="32"/>
        </w:rPr>
        <w:t>月</w:t>
      </w:r>
      <w:r w:rsidRPr="00D824D6">
        <w:rPr>
          <w:rStyle w:val="a8"/>
          <w:rFonts w:ascii="楷体" w:eastAsia="楷体" w:hAnsi="楷体" w:hint="eastAsia"/>
          <w:b w:val="0"/>
          <w:bCs w:val="0"/>
          <w:spacing w:val="-4"/>
          <w:sz w:val="32"/>
          <w:szCs w:val="32"/>
        </w:rPr>
        <w:t>30</w:t>
      </w:r>
      <w:r w:rsidRPr="00D824D6">
        <w:rPr>
          <w:rStyle w:val="a8"/>
          <w:rFonts w:ascii="楷体" w:eastAsia="楷体" w:hAnsi="楷体" w:hint="eastAsia"/>
          <w:b w:val="0"/>
          <w:bCs w:val="0"/>
          <w:spacing w:val="-4"/>
          <w:sz w:val="32"/>
          <w:szCs w:val="32"/>
        </w:rPr>
        <w:t>日、</w:t>
      </w:r>
      <w:r w:rsidRPr="00D824D6">
        <w:rPr>
          <w:rStyle w:val="a8"/>
          <w:rFonts w:ascii="楷体" w:eastAsia="楷体" w:hAnsi="楷体" w:hint="eastAsia"/>
          <w:b w:val="0"/>
          <w:bCs w:val="0"/>
          <w:spacing w:val="-4"/>
          <w:sz w:val="32"/>
          <w:szCs w:val="32"/>
        </w:rPr>
        <w:t>5</w:t>
      </w:r>
      <w:r w:rsidRPr="00D824D6">
        <w:rPr>
          <w:rStyle w:val="a8"/>
          <w:rFonts w:ascii="楷体" w:eastAsia="楷体" w:hAnsi="楷体" w:hint="eastAsia"/>
          <w:b w:val="0"/>
          <w:bCs w:val="0"/>
          <w:spacing w:val="-4"/>
          <w:sz w:val="32"/>
          <w:szCs w:val="32"/>
        </w:rPr>
        <w:t>月</w:t>
      </w:r>
      <w:r w:rsidRPr="00D824D6">
        <w:rPr>
          <w:rStyle w:val="a8"/>
          <w:rFonts w:ascii="楷体" w:eastAsia="楷体" w:hAnsi="楷体" w:hint="eastAsia"/>
          <w:b w:val="0"/>
          <w:bCs w:val="0"/>
          <w:spacing w:val="-4"/>
          <w:sz w:val="32"/>
          <w:szCs w:val="32"/>
        </w:rPr>
        <w:t>30</w:t>
      </w:r>
      <w:r w:rsidRPr="00D824D6">
        <w:rPr>
          <w:rStyle w:val="a8"/>
          <w:rFonts w:ascii="楷体" w:eastAsia="楷体" w:hAnsi="楷体" w:hint="eastAsia"/>
          <w:b w:val="0"/>
          <w:bCs w:val="0"/>
          <w:spacing w:val="-4"/>
          <w:sz w:val="32"/>
          <w:szCs w:val="32"/>
        </w:rPr>
        <w:t>日、</w:t>
      </w:r>
      <w:r w:rsidRPr="00D824D6">
        <w:rPr>
          <w:rStyle w:val="a8"/>
          <w:rFonts w:ascii="楷体" w:eastAsia="楷体" w:hAnsi="楷体" w:hint="eastAsia"/>
          <w:b w:val="0"/>
          <w:bCs w:val="0"/>
          <w:spacing w:val="-4"/>
          <w:sz w:val="32"/>
          <w:szCs w:val="32"/>
        </w:rPr>
        <w:t>7</w:t>
      </w:r>
      <w:r w:rsidRPr="00D824D6">
        <w:rPr>
          <w:rStyle w:val="a8"/>
          <w:rFonts w:ascii="楷体" w:eastAsia="楷体" w:hAnsi="楷体" w:hint="eastAsia"/>
          <w:b w:val="0"/>
          <w:bCs w:val="0"/>
          <w:spacing w:val="-4"/>
          <w:sz w:val="32"/>
          <w:szCs w:val="32"/>
        </w:rPr>
        <w:t>月</w:t>
      </w:r>
      <w:r w:rsidRPr="00D824D6">
        <w:rPr>
          <w:rStyle w:val="a8"/>
          <w:rFonts w:ascii="楷体" w:eastAsia="楷体" w:hAnsi="楷体" w:hint="eastAsia"/>
          <w:b w:val="0"/>
          <w:bCs w:val="0"/>
          <w:spacing w:val="-4"/>
          <w:sz w:val="32"/>
          <w:szCs w:val="32"/>
        </w:rPr>
        <w:t>28</w:t>
      </w:r>
      <w:r w:rsidRPr="00D824D6">
        <w:rPr>
          <w:rStyle w:val="a8"/>
          <w:rFonts w:ascii="楷体" w:eastAsia="楷体" w:hAnsi="楷体" w:hint="eastAsia"/>
          <w:b w:val="0"/>
          <w:bCs w:val="0"/>
          <w:spacing w:val="-4"/>
          <w:sz w:val="32"/>
          <w:szCs w:val="32"/>
        </w:rPr>
        <w:t>日、</w:t>
      </w:r>
      <w:r w:rsidRPr="00D824D6">
        <w:rPr>
          <w:rStyle w:val="a8"/>
          <w:rFonts w:ascii="楷体" w:eastAsia="楷体" w:hAnsi="楷体" w:hint="eastAsia"/>
          <w:b w:val="0"/>
          <w:bCs w:val="0"/>
          <w:spacing w:val="-4"/>
          <w:sz w:val="32"/>
          <w:szCs w:val="32"/>
        </w:rPr>
        <w:t>10</w:t>
      </w:r>
      <w:r w:rsidRPr="00D824D6">
        <w:rPr>
          <w:rStyle w:val="a8"/>
          <w:rFonts w:ascii="楷体" w:eastAsia="楷体" w:hAnsi="楷体" w:hint="eastAsia"/>
          <w:b w:val="0"/>
          <w:bCs w:val="0"/>
          <w:spacing w:val="-4"/>
          <w:sz w:val="32"/>
          <w:szCs w:val="32"/>
        </w:rPr>
        <w:t>月</w:t>
      </w:r>
      <w:r w:rsidRPr="00D824D6">
        <w:rPr>
          <w:rStyle w:val="a8"/>
          <w:rFonts w:ascii="楷体" w:eastAsia="楷体" w:hAnsi="楷体" w:hint="eastAsia"/>
          <w:b w:val="0"/>
          <w:bCs w:val="0"/>
          <w:spacing w:val="-4"/>
          <w:sz w:val="32"/>
          <w:szCs w:val="32"/>
        </w:rPr>
        <w:t>30</w:t>
      </w:r>
      <w:r w:rsidRPr="00D824D6">
        <w:rPr>
          <w:rStyle w:val="a8"/>
          <w:rFonts w:ascii="楷体" w:eastAsia="楷体" w:hAnsi="楷体" w:hint="eastAsia"/>
          <w:b w:val="0"/>
          <w:bCs w:val="0"/>
          <w:spacing w:val="-4"/>
          <w:sz w:val="32"/>
          <w:szCs w:val="32"/>
        </w:rPr>
        <w:t>日四个时段对商务和工信局、招商引资服务中心等招商引资工作涉及单位进行走访调研，并听取招商引资工作完成情况，认真总结经验、全面查找问题，进一步理思路、定措施、建机制、抓落实。</w:t>
      </w:r>
      <w:r w:rsidRPr="00D824D6">
        <w:rPr>
          <w:rStyle w:val="a8"/>
          <w:rFonts w:ascii="楷体" w:eastAsia="楷体" w:hAnsi="楷体" w:hint="eastAsia"/>
          <w:b w:val="0"/>
          <w:bCs w:val="0"/>
          <w:spacing w:val="-4"/>
          <w:sz w:val="32"/>
          <w:szCs w:val="32"/>
        </w:rPr>
        <w:br/>
        <w:t>4.</w:t>
      </w:r>
      <w:r w:rsidRPr="00D824D6">
        <w:rPr>
          <w:rStyle w:val="a8"/>
          <w:rFonts w:ascii="楷体" w:eastAsia="楷体" w:hAnsi="楷体" w:hint="eastAsia"/>
          <w:b w:val="0"/>
          <w:bCs w:val="0"/>
          <w:spacing w:val="-4"/>
          <w:sz w:val="32"/>
          <w:szCs w:val="32"/>
        </w:rPr>
        <w:t>项目实施主体</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w:t>
      </w:r>
      <w:r w:rsidRPr="00D824D6">
        <w:rPr>
          <w:rStyle w:val="a8"/>
          <w:rFonts w:ascii="楷体" w:eastAsia="楷体" w:hAnsi="楷体" w:hint="eastAsia"/>
          <w:b w:val="0"/>
          <w:bCs w:val="0"/>
          <w:spacing w:val="-4"/>
          <w:sz w:val="32"/>
          <w:szCs w:val="32"/>
        </w:rPr>
        <w:t>）主要职能</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①贯彻落实国家和自治区、州、市人民政府的各项有关园区政策，研究制定园区经济和社会发展规划、管理办法、相关配套优惠措施并组织实施。</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lastRenderedPageBreak/>
        <w:t>②负责依据昌吉市村镇体系规划和城市总体规划，组织编制园区总体规划、控制性详细规划并组织实施，参与编制园区土地规划。</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③按照昌吉市产业发展规划编制园区产业发展规划。</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④负责编制园区配套基础设施建设规划和年度计划，并组织实施。做好园区内各项公共服务设施的维护和管理。</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⑤协助配合相关部门及园区所在乡镇做好园区内企业安全生产、环境保护等工作；</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⑥负责对园区内</w:t>
      </w:r>
      <w:r w:rsidRPr="00D824D6">
        <w:rPr>
          <w:rStyle w:val="a8"/>
          <w:rFonts w:ascii="楷体" w:eastAsia="楷体" w:hAnsi="楷体" w:hint="eastAsia"/>
          <w:b w:val="0"/>
          <w:bCs w:val="0"/>
          <w:spacing w:val="-4"/>
          <w:sz w:val="32"/>
          <w:szCs w:val="32"/>
        </w:rPr>
        <w:t>各类企业进行宏观指导、管理</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做好园区内企业及项目立项、规划、建设、国土、环保等方面办理前期手续的协调和服务工作。</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⑦根据园区发展战略，做好园区内企业产业发展定位、项目资金争取、企业投融资等方面的服务工作。</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⑧贯彻执行国家、区、州、市招商引资的方针、政策和法律、法规、规章；根据昌吉市招商引资中长期规划和年度计划，负责编制园区招商引资年度计划，建好三个园区招商引资项目库和投资商信息库，做好项目信息的收集、整理、利用；策划和组织对外招商及联络工作，组织和管理三个园区的各类招商活动，负责与投资商的跟踪联系、接待、洽</w:t>
      </w:r>
      <w:r w:rsidRPr="00D824D6">
        <w:rPr>
          <w:rStyle w:val="a8"/>
          <w:rFonts w:ascii="楷体" w:eastAsia="楷体" w:hAnsi="楷体" w:hint="eastAsia"/>
          <w:b w:val="0"/>
          <w:bCs w:val="0"/>
          <w:spacing w:val="-4"/>
          <w:sz w:val="32"/>
          <w:szCs w:val="32"/>
        </w:rPr>
        <w:t>谈及项目资金落实；负责对园区拟引进项目进行调研、论证、评估、初审及入园项目前期有关手续的办理工作；负责招商资料的制作、项目包装和对外宣传工作；按照昌吉市招商引资领导小组的安排做好招商引资其他工作。</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⑨负责园区项目的洽谈论证、准入及项目入园协议的签订工作。</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⑩负责园区企业经济数据的统计分析上报工作。</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？完成</w:t>
      </w:r>
      <w:r w:rsidR="00C01A15">
        <w:rPr>
          <w:rStyle w:val="a8"/>
          <w:rFonts w:ascii="楷体" w:eastAsia="楷体" w:hAnsi="楷体" w:hint="eastAsia"/>
          <w:b w:val="0"/>
          <w:bCs w:val="0"/>
          <w:spacing w:val="-4"/>
          <w:sz w:val="32"/>
          <w:szCs w:val="32"/>
        </w:rPr>
        <w:t>市委、市政府</w:t>
      </w:r>
      <w:r w:rsidRPr="00D824D6">
        <w:rPr>
          <w:rStyle w:val="a8"/>
          <w:rFonts w:ascii="楷体" w:eastAsia="楷体" w:hAnsi="楷体" w:hint="eastAsia"/>
          <w:b w:val="0"/>
          <w:bCs w:val="0"/>
          <w:spacing w:val="-4"/>
          <w:sz w:val="32"/>
          <w:szCs w:val="32"/>
        </w:rPr>
        <w:t>交办的其他工作。</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2</w:t>
      </w:r>
      <w:r w:rsidRPr="00D824D6">
        <w:rPr>
          <w:rStyle w:val="a8"/>
          <w:rFonts w:ascii="楷体" w:eastAsia="楷体" w:hAnsi="楷体" w:hint="eastAsia"/>
          <w:b w:val="0"/>
          <w:bCs w:val="0"/>
          <w:spacing w:val="-4"/>
          <w:sz w:val="32"/>
          <w:szCs w:val="32"/>
        </w:rPr>
        <w:t>）机构设置情况</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lastRenderedPageBreak/>
        <w:t>单位内设机构：内设</w:t>
      </w:r>
      <w:r w:rsidRPr="00D824D6">
        <w:rPr>
          <w:rStyle w:val="a8"/>
          <w:rFonts w:ascii="楷体" w:eastAsia="楷体" w:hAnsi="楷体" w:hint="eastAsia"/>
          <w:b w:val="0"/>
          <w:bCs w:val="0"/>
          <w:spacing w:val="-4"/>
          <w:sz w:val="32"/>
          <w:szCs w:val="32"/>
        </w:rPr>
        <w:t>0</w:t>
      </w:r>
      <w:r w:rsidRPr="00D824D6">
        <w:rPr>
          <w:rStyle w:val="a8"/>
          <w:rFonts w:ascii="楷体" w:eastAsia="楷体" w:hAnsi="楷体" w:hint="eastAsia"/>
          <w:b w:val="0"/>
          <w:bCs w:val="0"/>
          <w:spacing w:val="-4"/>
          <w:sz w:val="32"/>
          <w:szCs w:val="32"/>
        </w:rPr>
        <w:t>个处室。</w:t>
      </w:r>
      <w:r w:rsidRPr="00D824D6">
        <w:rPr>
          <w:rStyle w:val="a8"/>
          <w:rFonts w:ascii="楷体" w:eastAsia="楷体" w:hAnsi="楷体" w:hint="eastAsia"/>
          <w:b w:val="0"/>
          <w:bCs w:val="0"/>
          <w:spacing w:val="-4"/>
          <w:sz w:val="32"/>
          <w:szCs w:val="32"/>
        </w:rPr>
        <w:br/>
        <w:t>5.</w:t>
      </w:r>
      <w:r w:rsidRPr="00D824D6">
        <w:rPr>
          <w:rStyle w:val="a8"/>
          <w:rFonts w:ascii="楷体" w:eastAsia="楷体" w:hAnsi="楷体" w:hint="eastAsia"/>
          <w:b w:val="0"/>
          <w:bCs w:val="0"/>
          <w:spacing w:val="-4"/>
          <w:sz w:val="32"/>
          <w:szCs w:val="32"/>
        </w:rPr>
        <w:t>资金投入和使用情况</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w:t>
      </w:r>
      <w:r w:rsidRPr="00D824D6">
        <w:rPr>
          <w:rStyle w:val="a8"/>
          <w:rFonts w:ascii="楷体" w:eastAsia="楷体" w:hAnsi="楷体" w:hint="eastAsia"/>
          <w:b w:val="0"/>
          <w:bCs w:val="0"/>
          <w:spacing w:val="-4"/>
          <w:sz w:val="32"/>
          <w:szCs w:val="32"/>
        </w:rPr>
        <w:t>）项目资金安排落实、总投入等情况分析</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本项目年初预算安排总额为</w:t>
      </w:r>
      <w:r w:rsidRPr="00D824D6">
        <w:rPr>
          <w:rStyle w:val="a8"/>
          <w:rFonts w:ascii="楷体" w:eastAsia="楷体" w:hAnsi="楷体" w:hint="eastAsia"/>
          <w:b w:val="0"/>
          <w:bCs w:val="0"/>
          <w:spacing w:val="-4"/>
          <w:sz w:val="32"/>
          <w:szCs w:val="32"/>
        </w:rPr>
        <w:t>0</w:t>
      </w:r>
      <w:r w:rsidRPr="00D824D6">
        <w:rPr>
          <w:rStyle w:val="a8"/>
          <w:rFonts w:ascii="楷体" w:eastAsia="楷体" w:hAnsi="楷体" w:hint="eastAsia"/>
          <w:b w:val="0"/>
          <w:bCs w:val="0"/>
          <w:spacing w:val="-4"/>
          <w:sz w:val="32"/>
          <w:szCs w:val="32"/>
        </w:rPr>
        <w:t>万元，资金来源为本级部门预算，其中：</w:t>
      </w:r>
      <w:r w:rsidRPr="00D824D6">
        <w:rPr>
          <w:rStyle w:val="a8"/>
          <w:rFonts w:ascii="楷体" w:eastAsia="楷体" w:hAnsi="楷体" w:hint="eastAsia"/>
          <w:b w:val="0"/>
          <w:bCs w:val="0"/>
          <w:spacing w:val="-4"/>
          <w:sz w:val="32"/>
          <w:szCs w:val="32"/>
        </w:rPr>
        <w:t>财政资金</w:t>
      </w:r>
      <w:r w:rsidRPr="00D824D6">
        <w:rPr>
          <w:rStyle w:val="a8"/>
          <w:rFonts w:ascii="楷体" w:eastAsia="楷体" w:hAnsi="楷体" w:hint="eastAsia"/>
          <w:b w:val="0"/>
          <w:bCs w:val="0"/>
          <w:spacing w:val="-4"/>
          <w:sz w:val="32"/>
          <w:szCs w:val="32"/>
        </w:rPr>
        <w:t>0</w:t>
      </w:r>
      <w:r w:rsidRPr="00D824D6">
        <w:rPr>
          <w:rStyle w:val="a8"/>
          <w:rFonts w:ascii="楷体" w:eastAsia="楷体" w:hAnsi="楷体" w:hint="eastAsia"/>
          <w:b w:val="0"/>
          <w:bCs w:val="0"/>
          <w:spacing w:val="-4"/>
          <w:sz w:val="32"/>
          <w:szCs w:val="32"/>
        </w:rPr>
        <w:t>万元，其他资金</w:t>
      </w:r>
      <w:r w:rsidRPr="00D824D6">
        <w:rPr>
          <w:rStyle w:val="a8"/>
          <w:rFonts w:ascii="楷体" w:eastAsia="楷体" w:hAnsi="楷体" w:hint="eastAsia"/>
          <w:b w:val="0"/>
          <w:bCs w:val="0"/>
          <w:spacing w:val="-4"/>
          <w:sz w:val="32"/>
          <w:szCs w:val="32"/>
        </w:rPr>
        <w:t>0</w:t>
      </w:r>
      <w:r w:rsidRPr="00D824D6">
        <w:rPr>
          <w:rStyle w:val="a8"/>
          <w:rFonts w:ascii="楷体" w:eastAsia="楷体" w:hAnsi="楷体" w:hint="eastAsia"/>
          <w:b w:val="0"/>
          <w:bCs w:val="0"/>
          <w:spacing w:val="-4"/>
          <w:sz w:val="32"/>
          <w:szCs w:val="32"/>
        </w:rPr>
        <w:t>万元。</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本项目全年预算安排总额为</w:t>
      </w:r>
      <w:r w:rsidRPr="00D824D6">
        <w:rPr>
          <w:rStyle w:val="a8"/>
          <w:rFonts w:ascii="楷体" w:eastAsia="楷体" w:hAnsi="楷体" w:hint="eastAsia"/>
          <w:b w:val="0"/>
          <w:bCs w:val="0"/>
          <w:spacing w:val="-4"/>
          <w:sz w:val="32"/>
          <w:szCs w:val="32"/>
        </w:rPr>
        <w:t>0</w:t>
      </w:r>
      <w:r w:rsidRPr="00D824D6">
        <w:rPr>
          <w:rStyle w:val="a8"/>
          <w:rFonts w:ascii="楷体" w:eastAsia="楷体" w:hAnsi="楷体" w:hint="eastAsia"/>
          <w:b w:val="0"/>
          <w:bCs w:val="0"/>
          <w:spacing w:val="-4"/>
          <w:sz w:val="32"/>
          <w:szCs w:val="32"/>
        </w:rPr>
        <w:t>万元，预算调整数为</w:t>
      </w:r>
      <w:r w:rsidRPr="00D824D6">
        <w:rPr>
          <w:rStyle w:val="a8"/>
          <w:rFonts w:ascii="楷体" w:eastAsia="楷体" w:hAnsi="楷体" w:hint="eastAsia"/>
          <w:b w:val="0"/>
          <w:bCs w:val="0"/>
          <w:spacing w:val="-4"/>
          <w:sz w:val="32"/>
          <w:szCs w:val="32"/>
        </w:rPr>
        <w:t>15</w:t>
      </w:r>
      <w:r w:rsidRPr="00D824D6">
        <w:rPr>
          <w:rStyle w:val="a8"/>
          <w:rFonts w:ascii="楷体" w:eastAsia="楷体" w:hAnsi="楷体" w:hint="eastAsia"/>
          <w:b w:val="0"/>
          <w:bCs w:val="0"/>
          <w:spacing w:val="-4"/>
          <w:sz w:val="32"/>
          <w:szCs w:val="32"/>
        </w:rPr>
        <w:t>万元，追加</w:t>
      </w:r>
      <w:r w:rsidRPr="00D824D6">
        <w:rPr>
          <w:rStyle w:val="a8"/>
          <w:rFonts w:ascii="楷体" w:eastAsia="楷体" w:hAnsi="楷体" w:hint="eastAsia"/>
          <w:b w:val="0"/>
          <w:bCs w:val="0"/>
          <w:spacing w:val="-4"/>
          <w:sz w:val="32"/>
          <w:szCs w:val="32"/>
        </w:rPr>
        <w:t>15</w:t>
      </w:r>
      <w:r w:rsidRPr="00D824D6">
        <w:rPr>
          <w:rStyle w:val="a8"/>
          <w:rFonts w:ascii="楷体" w:eastAsia="楷体" w:hAnsi="楷体" w:hint="eastAsia"/>
          <w:b w:val="0"/>
          <w:bCs w:val="0"/>
          <w:spacing w:val="-4"/>
          <w:sz w:val="32"/>
          <w:szCs w:val="32"/>
        </w:rPr>
        <w:t>万元，预算调整率为</w:t>
      </w:r>
      <w:r w:rsidRPr="00D824D6">
        <w:rPr>
          <w:rStyle w:val="a8"/>
          <w:rFonts w:ascii="楷体" w:eastAsia="楷体" w:hAnsi="楷体" w:hint="eastAsia"/>
          <w:b w:val="0"/>
          <w:bCs w:val="0"/>
          <w:spacing w:val="-4"/>
          <w:sz w:val="32"/>
          <w:szCs w:val="32"/>
        </w:rPr>
        <w:t>100%</w:t>
      </w:r>
      <w:r w:rsidRPr="00D824D6">
        <w:rPr>
          <w:rStyle w:val="a8"/>
          <w:rFonts w:ascii="楷体" w:eastAsia="楷体" w:hAnsi="楷体" w:hint="eastAsia"/>
          <w:b w:val="0"/>
          <w:bCs w:val="0"/>
          <w:spacing w:val="-4"/>
          <w:sz w:val="32"/>
          <w:szCs w:val="32"/>
        </w:rPr>
        <w:t>。预算调整原因是：追加下半年招商引资工作经费。</w:t>
      </w:r>
      <w:r w:rsidRPr="00D824D6">
        <w:rPr>
          <w:rStyle w:val="a8"/>
          <w:rFonts w:ascii="楷体" w:eastAsia="楷体" w:hAnsi="楷体" w:hint="eastAsia"/>
          <w:b w:val="0"/>
          <w:bCs w:val="0"/>
          <w:spacing w:val="-4"/>
          <w:sz w:val="32"/>
          <w:szCs w:val="32"/>
        </w:rPr>
        <w:t>2024</w:t>
      </w:r>
      <w:r w:rsidRPr="00D824D6">
        <w:rPr>
          <w:rStyle w:val="a8"/>
          <w:rFonts w:ascii="楷体" w:eastAsia="楷体" w:hAnsi="楷体" w:hint="eastAsia"/>
          <w:b w:val="0"/>
          <w:bCs w:val="0"/>
          <w:spacing w:val="-4"/>
          <w:sz w:val="32"/>
          <w:szCs w:val="32"/>
        </w:rPr>
        <w:t>年本项目实际收到预算资金</w:t>
      </w:r>
      <w:r w:rsidRPr="00D824D6">
        <w:rPr>
          <w:rStyle w:val="a8"/>
          <w:rFonts w:ascii="楷体" w:eastAsia="楷体" w:hAnsi="楷体" w:hint="eastAsia"/>
          <w:b w:val="0"/>
          <w:bCs w:val="0"/>
          <w:spacing w:val="-4"/>
          <w:sz w:val="32"/>
          <w:szCs w:val="32"/>
        </w:rPr>
        <w:t>15</w:t>
      </w:r>
      <w:r w:rsidRPr="00D824D6">
        <w:rPr>
          <w:rStyle w:val="a8"/>
          <w:rFonts w:ascii="楷体" w:eastAsia="楷体" w:hAnsi="楷体" w:hint="eastAsia"/>
          <w:b w:val="0"/>
          <w:bCs w:val="0"/>
          <w:spacing w:val="-4"/>
          <w:sz w:val="32"/>
          <w:szCs w:val="32"/>
        </w:rPr>
        <w:t>万元，预算资金到位率为</w:t>
      </w:r>
      <w:r w:rsidRPr="00D824D6">
        <w:rPr>
          <w:rStyle w:val="a8"/>
          <w:rFonts w:ascii="楷体" w:eastAsia="楷体" w:hAnsi="楷体" w:hint="eastAsia"/>
          <w:b w:val="0"/>
          <w:bCs w:val="0"/>
          <w:spacing w:val="-4"/>
          <w:sz w:val="32"/>
          <w:szCs w:val="32"/>
        </w:rPr>
        <w:t>100%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2</w:t>
      </w:r>
      <w:r w:rsidRPr="00D824D6">
        <w:rPr>
          <w:rStyle w:val="a8"/>
          <w:rFonts w:ascii="楷体" w:eastAsia="楷体" w:hAnsi="楷体" w:hint="eastAsia"/>
          <w:b w:val="0"/>
          <w:bCs w:val="0"/>
          <w:spacing w:val="-4"/>
          <w:sz w:val="32"/>
          <w:szCs w:val="32"/>
        </w:rPr>
        <w:t>）项目资金实际使用情况分析</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截至</w:t>
      </w:r>
      <w:r w:rsidRPr="00D824D6">
        <w:rPr>
          <w:rStyle w:val="a8"/>
          <w:rFonts w:ascii="楷体" w:eastAsia="楷体" w:hAnsi="楷体" w:hint="eastAsia"/>
          <w:b w:val="0"/>
          <w:bCs w:val="0"/>
          <w:spacing w:val="-4"/>
          <w:sz w:val="32"/>
          <w:szCs w:val="32"/>
        </w:rPr>
        <w:t>2024</w:t>
      </w:r>
      <w:r w:rsidRPr="00D824D6">
        <w:rPr>
          <w:rStyle w:val="a8"/>
          <w:rFonts w:ascii="楷体" w:eastAsia="楷体" w:hAnsi="楷体" w:hint="eastAsia"/>
          <w:b w:val="0"/>
          <w:bCs w:val="0"/>
          <w:spacing w:val="-4"/>
          <w:sz w:val="32"/>
          <w:szCs w:val="32"/>
        </w:rPr>
        <w:t>年</w:t>
      </w:r>
      <w:r w:rsidRPr="00D824D6">
        <w:rPr>
          <w:rStyle w:val="a8"/>
          <w:rFonts w:ascii="楷体" w:eastAsia="楷体" w:hAnsi="楷体" w:hint="eastAsia"/>
          <w:b w:val="0"/>
          <w:bCs w:val="0"/>
          <w:spacing w:val="-4"/>
          <w:sz w:val="32"/>
          <w:szCs w:val="32"/>
        </w:rPr>
        <w:t>12</w:t>
      </w:r>
      <w:r w:rsidRPr="00D824D6">
        <w:rPr>
          <w:rStyle w:val="a8"/>
          <w:rFonts w:ascii="楷体" w:eastAsia="楷体" w:hAnsi="楷体" w:hint="eastAsia"/>
          <w:b w:val="0"/>
          <w:bCs w:val="0"/>
          <w:spacing w:val="-4"/>
          <w:sz w:val="32"/>
          <w:szCs w:val="32"/>
        </w:rPr>
        <w:t>月</w:t>
      </w:r>
      <w:r w:rsidRPr="00D824D6">
        <w:rPr>
          <w:rStyle w:val="a8"/>
          <w:rFonts w:ascii="楷体" w:eastAsia="楷体" w:hAnsi="楷体" w:hint="eastAsia"/>
          <w:b w:val="0"/>
          <w:bCs w:val="0"/>
          <w:spacing w:val="-4"/>
          <w:sz w:val="32"/>
          <w:szCs w:val="32"/>
        </w:rPr>
        <w:t>31</w:t>
      </w:r>
      <w:r w:rsidRPr="00D824D6">
        <w:rPr>
          <w:rStyle w:val="a8"/>
          <w:rFonts w:ascii="楷体" w:eastAsia="楷体" w:hAnsi="楷体" w:hint="eastAsia"/>
          <w:b w:val="0"/>
          <w:bCs w:val="0"/>
          <w:spacing w:val="-4"/>
          <w:sz w:val="32"/>
          <w:szCs w:val="32"/>
        </w:rPr>
        <w:t>日，本项目实际支付资金</w:t>
      </w:r>
      <w:r w:rsidRPr="00D824D6">
        <w:rPr>
          <w:rStyle w:val="a8"/>
          <w:rFonts w:ascii="楷体" w:eastAsia="楷体" w:hAnsi="楷体" w:hint="eastAsia"/>
          <w:b w:val="0"/>
          <w:bCs w:val="0"/>
          <w:spacing w:val="-4"/>
          <w:sz w:val="32"/>
          <w:szCs w:val="32"/>
        </w:rPr>
        <w:t>15</w:t>
      </w:r>
      <w:r w:rsidRPr="00D824D6">
        <w:rPr>
          <w:rStyle w:val="a8"/>
          <w:rFonts w:ascii="楷体" w:eastAsia="楷体" w:hAnsi="楷体" w:hint="eastAsia"/>
          <w:b w:val="0"/>
          <w:bCs w:val="0"/>
          <w:spacing w:val="-4"/>
          <w:sz w:val="32"/>
          <w:szCs w:val="32"/>
        </w:rPr>
        <w:t>万元，预算执行率</w:t>
      </w:r>
      <w:r w:rsidRPr="00D824D6">
        <w:rPr>
          <w:rStyle w:val="a8"/>
          <w:rFonts w:ascii="楷体" w:eastAsia="楷体" w:hAnsi="楷体" w:hint="eastAsia"/>
          <w:b w:val="0"/>
          <w:bCs w:val="0"/>
          <w:spacing w:val="-4"/>
          <w:sz w:val="32"/>
          <w:szCs w:val="32"/>
        </w:rPr>
        <w:t>100%</w:t>
      </w:r>
      <w:r w:rsidRPr="00D824D6">
        <w:rPr>
          <w:rStyle w:val="a8"/>
          <w:rFonts w:ascii="楷体" w:eastAsia="楷体" w:hAnsi="楷体" w:hint="eastAsia"/>
          <w:b w:val="0"/>
          <w:bCs w:val="0"/>
          <w:spacing w:val="-4"/>
          <w:sz w:val="32"/>
          <w:szCs w:val="32"/>
        </w:rPr>
        <w:t>。本项目资金主要用于支付参加会展招商活动经费</w:t>
      </w:r>
      <w:r w:rsidRPr="00D824D6">
        <w:rPr>
          <w:rStyle w:val="a8"/>
          <w:rFonts w:ascii="楷体" w:eastAsia="楷体" w:hAnsi="楷体" w:hint="eastAsia"/>
          <w:b w:val="0"/>
          <w:bCs w:val="0"/>
          <w:spacing w:val="-4"/>
          <w:sz w:val="32"/>
          <w:szCs w:val="32"/>
        </w:rPr>
        <w:t>6</w:t>
      </w:r>
      <w:r w:rsidRPr="00D824D6">
        <w:rPr>
          <w:rStyle w:val="a8"/>
          <w:rFonts w:ascii="楷体" w:eastAsia="楷体" w:hAnsi="楷体" w:hint="eastAsia"/>
          <w:b w:val="0"/>
          <w:bCs w:val="0"/>
          <w:spacing w:val="-4"/>
          <w:sz w:val="32"/>
          <w:szCs w:val="32"/>
        </w:rPr>
        <w:t>万元、招商引资推介会经费</w:t>
      </w:r>
      <w:r w:rsidRPr="00D824D6">
        <w:rPr>
          <w:rStyle w:val="a8"/>
          <w:rFonts w:ascii="楷体" w:eastAsia="楷体" w:hAnsi="楷体" w:hint="eastAsia"/>
          <w:b w:val="0"/>
          <w:bCs w:val="0"/>
          <w:spacing w:val="-4"/>
          <w:sz w:val="32"/>
          <w:szCs w:val="32"/>
        </w:rPr>
        <w:t>4</w:t>
      </w:r>
      <w:r w:rsidRPr="00D824D6">
        <w:rPr>
          <w:rStyle w:val="a8"/>
          <w:rFonts w:ascii="楷体" w:eastAsia="楷体" w:hAnsi="楷体" w:hint="eastAsia"/>
          <w:b w:val="0"/>
          <w:bCs w:val="0"/>
          <w:spacing w:val="-4"/>
          <w:sz w:val="32"/>
          <w:szCs w:val="32"/>
        </w:rPr>
        <w:t>万元、招商引资投资宣传推制作以及各项办公经费</w:t>
      </w:r>
      <w:r w:rsidRPr="00D824D6">
        <w:rPr>
          <w:rStyle w:val="a8"/>
          <w:rFonts w:ascii="楷体" w:eastAsia="楷体" w:hAnsi="楷体" w:hint="eastAsia"/>
          <w:b w:val="0"/>
          <w:bCs w:val="0"/>
          <w:spacing w:val="-4"/>
          <w:sz w:val="32"/>
          <w:szCs w:val="32"/>
        </w:rPr>
        <w:t>5</w:t>
      </w:r>
      <w:r w:rsidRPr="00D824D6">
        <w:rPr>
          <w:rStyle w:val="a8"/>
          <w:rFonts w:ascii="楷体" w:eastAsia="楷体" w:hAnsi="楷体" w:hint="eastAsia"/>
          <w:b w:val="0"/>
          <w:bCs w:val="0"/>
          <w:spacing w:val="-4"/>
          <w:sz w:val="32"/>
          <w:szCs w:val="32"/>
        </w:rPr>
        <w:t>万元。</w:t>
      </w:r>
    </w:p>
    <w:p w:rsidR="00811243" w:rsidRPr="00D824D6" w:rsidRDefault="001A36B8">
      <w:pPr>
        <w:spacing w:line="540" w:lineRule="exact"/>
        <w:ind w:firstLine="567"/>
        <w:rPr>
          <w:rStyle w:val="a8"/>
          <w:rFonts w:ascii="楷体" w:eastAsia="楷体" w:hAnsi="楷体"/>
          <w:spacing w:val="-4"/>
          <w:sz w:val="32"/>
          <w:szCs w:val="32"/>
        </w:rPr>
      </w:pPr>
      <w:r w:rsidRPr="00D824D6">
        <w:rPr>
          <w:rStyle w:val="a8"/>
          <w:rFonts w:ascii="楷体" w:eastAsia="楷体" w:hAnsi="楷体" w:hint="eastAsia"/>
          <w:spacing w:val="-4"/>
          <w:sz w:val="32"/>
          <w:szCs w:val="32"/>
        </w:rPr>
        <w:t>（二）项目绩效目标</w:t>
      </w:r>
    </w:p>
    <w:p w:rsidR="00811243" w:rsidRPr="00D824D6" w:rsidRDefault="001A36B8">
      <w:pPr>
        <w:spacing w:line="540" w:lineRule="exact"/>
        <w:ind w:firstLine="567"/>
        <w:rPr>
          <w:rStyle w:val="a8"/>
          <w:rFonts w:ascii="楷体" w:eastAsia="楷体" w:hAnsi="楷体"/>
          <w:b w:val="0"/>
          <w:bCs w:val="0"/>
          <w:spacing w:val="-4"/>
          <w:sz w:val="32"/>
          <w:szCs w:val="32"/>
        </w:rPr>
      </w:pPr>
      <w:r w:rsidRPr="00D824D6">
        <w:rPr>
          <w:rStyle w:val="a8"/>
          <w:rFonts w:ascii="楷体" w:eastAsia="楷体" w:hAnsi="楷体" w:hint="eastAsia"/>
          <w:b w:val="0"/>
          <w:bCs w:val="0"/>
          <w:spacing w:val="-4"/>
          <w:sz w:val="32"/>
          <w:szCs w:val="32"/>
        </w:rPr>
        <w:t>（二）项目绩效目标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1.</w:t>
      </w:r>
      <w:r w:rsidRPr="00D824D6">
        <w:rPr>
          <w:rStyle w:val="a8"/>
          <w:rFonts w:ascii="楷体" w:eastAsia="楷体" w:hAnsi="楷体" w:hint="eastAsia"/>
          <w:b w:val="0"/>
          <w:bCs w:val="0"/>
          <w:spacing w:val="-4"/>
          <w:sz w:val="32"/>
          <w:szCs w:val="32"/>
        </w:rPr>
        <w:t>总体目标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本项目拟投入</w:t>
      </w:r>
      <w:r w:rsidRPr="00D824D6">
        <w:rPr>
          <w:rStyle w:val="a8"/>
          <w:rFonts w:ascii="楷体" w:eastAsia="楷体" w:hAnsi="楷体" w:hint="eastAsia"/>
          <w:b w:val="0"/>
          <w:bCs w:val="0"/>
          <w:spacing w:val="-4"/>
          <w:sz w:val="32"/>
          <w:szCs w:val="32"/>
        </w:rPr>
        <w:t>15</w:t>
      </w:r>
      <w:r w:rsidRPr="00D824D6">
        <w:rPr>
          <w:rStyle w:val="a8"/>
          <w:rFonts w:ascii="楷体" w:eastAsia="楷体" w:hAnsi="楷体" w:hint="eastAsia"/>
          <w:b w:val="0"/>
          <w:bCs w:val="0"/>
          <w:spacing w:val="-4"/>
          <w:sz w:val="32"/>
          <w:szCs w:val="32"/>
        </w:rPr>
        <w:t>万元用于开展招商引资工作，主要建设内容为：</w:t>
      </w:r>
      <w:r w:rsidRPr="00D824D6">
        <w:rPr>
          <w:rStyle w:val="a8"/>
          <w:rFonts w:ascii="楷体" w:eastAsia="楷体" w:hAnsi="楷体" w:hint="eastAsia"/>
          <w:b w:val="0"/>
          <w:bCs w:val="0"/>
          <w:spacing w:val="-4"/>
          <w:sz w:val="32"/>
          <w:szCs w:val="32"/>
        </w:rPr>
        <w:t>1.</w:t>
      </w:r>
      <w:r w:rsidRPr="00D824D6">
        <w:rPr>
          <w:rStyle w:val="a8"/>
          <w:rFonts w:ascii="楷体" w:eastAsia="楷体" w:hAnsi="楷体" w:hint="eastAsia"/>
          <w:b w:val="0"/>
          <w:bCs w:val="0"/>
          <w:spacing w:val="-4"/>
          <w:sz w:val="32"/>
          <w:szCs w:val="32"/>
        </w:rPr>
        <w:t>参加会展招商活动开展外出招商活动，预计</w:t>
      </w:r>
      <w:r w:rsidRPr="00D824D6">
        <w:rPr>
          <w:rStyle w:val="a8"/>
          <w:rFonts w:ascii="楷体" w:eastAsia="楷体" w:hAnsi="楷体" w:hint="eastAsia"/>
          <w:b w:val="0"/>
          <w:bCs w:val="0"/>
          <w:spacing w:val="-4"/>
          <w:sz w:val="32"/>
          <w:szCs w:val="32"/>
        </w:rPr>
        <w:t>6</w:t>
      </w:r>
      <w:r w:rsidRPr="00D824D6">
        <w:rPr>
          <w:rStyle w:val="a8"/>
          <w:rFonts w:ascii="楷体" w:eastAsia="楷体" w:hAnsi="楷体" w:hint="eastAsia"/>
          <w:b w:val="0"/>
          <w:bCs w:val="0"/>
          <w:spacing w:val="-4"/>
          <w:sz w:val="32"/>
          <w:szCs w:val="32"/>
        </w:rPr>
        <w:t>万元；</w:t>
      </w:r>
      <w:r w:rsidRPr="00D824D6">
        <w:rPr>
          <w:rStyle w:val="a8"/>
          <w:rFonts w:ascii="楷体" w:eastAsia="楷体" w:hAnsi="楷体" w:hint="eastAsia"/>
          <w:b w:val="0"/>
          <w:bCs w:val="0"/>
          <w:spacing w:val="-4"/>
          <w:sz w:val="32"/>
          <w:szCs w:val="32"/>
        </w:rPr>
        <w:t>2.</w:t>
      </w:r>
      <w:r w:rsidRPr="00D824D6">
        <w:rPr>
          <w:rStyle w:val="a8"/>
          <w:rFonts w:ascii="楷体" w:eastAsia="楷体" w:hAnsi="楷体" w:hint="eastAsia"/>
          <w:b w:val="0"/>
          <w:bCs w:val="0"/>
          <w:spacing w:val="-4"/>
          <w:sz w:val="32"/>
          <w:szCs w:val="32"/>
        </w:rPr>
        <w:t>开展招商引资推介会，预计</w:t>
      </w:r>
      <w:r w:rsidRPr="00D824D6">
        <w:rPr>
          <w:rStyle w:val="a8"/>
          <w:rFonts w:ascii="楷体" w:eastAsia="楷体" w:hAnsi="楷体" w:hint="eastAsia"/>
          <w:b w:val="0"/>
          <w:bCs w:val="0"/>
          <w:spacing w:val="-4"/>
          <w:sz w:val="32"/>
          <w:szCs w:val="32"/>
        </w:rPr>
        <w:t>4</w:t>
      </w:r>
      <w:r w:rsidRPr="00D824D6">
        <w:rPr>
          <w:rStyle w:val="a8"/>
          <w:rFonts w:ascii="楷体" w:eastAsia="楷体" w:hAnsi="楷体" w:hint="eastAsia"/>
          <w:b w:val="0"/>
          <w:bCs w:val="0"/>
          <w:spacing w:val="-4"/>
          <w:sz w:val="32"/>
          <w:szCs w:val="32"/>
        </w:rPr>
        <w:t>万元。</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开展招商引资投资宣传推制作以及各项办公经费，预计</w:t>
      </w:r>
      <w:r w:rsidRPr="00D824D6">
        <w:rPr>
          <w:rStyle w:val="a8"/>
          <w:rFonts w:ascii="楷体" w:eastAsia="楷体" w:hAnsi="楷体" w:hint="eastAsia"/>
          <w:b w:val="0"/>
          <w:bCs w:val="0"/>
          <w:spacing w:val="-4"/>
          <w:sz w:val="32"/>
          <w:szCs w:val="32"/>
        </w:rPr>
        <w:t>5</w:t>
      </w:r>
      <w:r w:rsidRPr="00D824D6">
        <w:rPr>
          <w:rStyle w:val="a8"/>
          <w:rFonts w:ascii="楷体" w:eastAsia="楷体" w:hAnsi="楷体" w:hint="eastAsia"/>
          <w:b w:val="0"/>
          <w:bCs w:val="0"/>
          <w:spacing w:val="-4"/>
          <w:sz w:val="32"/>
          <w:szCs w:val="32"/>
        </w:rPr>
        <w:t>万元。通过本项目的实施，促进昌吉市经济高质量发展。</w:t>
      </w:r>
      <w:r w:rsidRPr="00D824D6">
        <w:rPr>
          <w:rStyle w:val="a8"/>
          <w:rFonts w:ascii="楷体" w:eastAsia="楷体" w:hAnsi="楷体" w:hint="eastAsia"/>
          <w:b w:val="0"/>
          <w:bCs w:val="0"/>
          <w:spacing w:val="-4"/>
          <w:sz w:val="32"/>
          <w:szCs w:val="32"/>
        </w:rPr>
        <w:br/>
        <w:t>2.</w:t>
      </w:r>
      <w:r w:rsidRPr="00D824D6">
        <w:rPr>
          <w:rStyle w:val="a8"/>
          <w:rFonts w:ascii="楷体" w:eastAsia="楷体" w:hAnsi="楷体" w:hint="eastAsia"/>
          <w:b w:val="0"/>
          <w:bCs w:val="0"/>
          <w:spacing w:val="-4"/>
          <w:sz w:val="32"/>
          <w:szCs w:val="32"/>
        </w:rPr>
        <w:t>阶段性目标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根据《中华人民共和国预算法》《财政支出绩效评价管理暂行办法》（财预〔</w:t>
      </w:r>
      <w:r w:rsidRPr="00D824D6">
        <w:rPr>
          <w:rStyle w:val="a8"/>
          <w:rFonts w:ascii="楷体" w:eastAsia="楷体" w:hAnsi="楷体" w:hint="eastAsia"/>
          <w:b w:val="0"/>
          <w:bCs w:val="0"/>
          <w:spacing w:val="-4"/>
          <w:sz w:val="32"/>
          <w:szCs w:val="32"/>
        </w:rPr>
        <w:t>2020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10</w:t>
      </w:r>
      <w:r w:rsidRPr="00D824D6">
        <w:rPr>
          <w:rStyle w:val="a8"/>
          <w:rFonts w:ascii="楷体" w:eastAsia="楷体" w:hAnsi="楷体" w:hint="eastAsia"/>
          <w:b w:val="0"/>
          <w:bCs w:val="0"/>
          <w:spacing w:val="-4"/>
          <w:sz w:val="32"/>
          <w:szCs w:val="32"/>
        </w:rPr>
        <w:t>号）、《中共中央</w:t>
      </w:r>
      <w:r w:rsidRPr="00D824D6">
        <w:rPr>
          <w:rStyle w:val="a8"/>
          <w:rFonts w:ascii="楷体" w:eastAsia="楷体" w:hAnsi="楷体" w:hint="eastAsia"/>
          <w:b w:val="0"/>
          <w:bCs w:val="0"/>
          <w:spacing w:val="-4"/>
          <w:sz w:val="32"/>
          <w:szCs w:val="32"/>
        </w:rPr>
        <w:t xml:space="preserve"> </w:t>
      </w:r>
      <w:r w:rsidRPr="00D824D6">
        <w:rPr>
          <w:rStyle w:val="a8"/>
          <w:rFonts w:ascii="楷体" w:eastAsia="楷体" w:hAnsi="楷体" w:hint="eastAsia"/>
          <w:b w:val="0"/>
          <w:bCs w:val="0"/>
          <w:spacing w:val="-4"/>
          <w:sz w:val="32"/>
          <w:szCs w:val="32"/>
        </w:rPr>
        <w:t>国务院关于全面实施预</w:t>
      </w:r>
      <w:r w:rsidRPr="00D824D6">
        <w:rPr>
          <w:rStyle w:val="a8"/>
          <w:rFonts w:ascii="楷体" w:eastAsia="楷体" w:hAnsi="楷体" w:hint="eastAsia"/>
          <w:b w:val="0"/>
          <w:bCs w:val="0"/>
          <w:spacing w:val="-4"/>
          <w:sz w:val="32"/>
          <w:szCs w:val="32"/>
        </w:rPr>
        <w:lastRenderedPageBreak/>
        <w:t>算绩效管理的意见》（中发〔</w:t>
      </w:r>
      <w:r w:rsidRPr="00D824D6">
        <w:rPr>
          <w:rStyle w:val="a8"/>
          <w:rFonts w:ascii="楷体" w:eastAsia="楷体" w:hAnsi="楷体" w:hint="eastAsia"/>
          <w:b w:val="0"/>
          <w:bCs w:val="0"/>
          <w:spacing w:val="-4"/>
          <w:sz w:val="32"/>
          <w:szCs w:val="32"/>
        </w:rPr>
        <w:t>2018</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34</w:t>
      </w:r>
      <w:r w:rsidRPr="00D824D6">
        <w:rPr>
          <w:rStyle w:val="a8"/>
          <w:rFonts w:ascii="楷体" w:eastAsia="楷体" w:hAnsi="楷体" w:hint="eastAsia"/>
          <w:b w:val="0"/>
          <w:bCs w:val="0"/>
          <w:spacing w:val="-4"/>
          <w:sz w:val="32"/>
          <w:szCs w:val="32"/>
        </w:rPr>
        <w:t>号）、《自治区党委自治区人民政府关于全面实施预算绩效管理的实施意见》（新</w:t>
      </w:r>
      <w:r w:rsidRPr="00D824D6">
        <w:rPr>
          <w:rStyle w:val="a8"/>
          <w:rFonts w:ascii="楷体" w:eastAsia="楷体" w:hAnsi="楷体" w:hint="eastAsia"/>
          <w:b w:val="0"/>
          <w:bCs w:val="0"/>
          <w:spacing w:val="-4"/>
          <w:sz w:val="32"/>
          <w:szCs w:val="32"/>
        </w:rPr>
        <w:t>党发〔</w:t>
      </w:r>
      <w:r w:rsidRPr="00D824D6">
        <w:rPr>
          <w:rStyle w:val="a8"/>
          <w:rFonts w:ascii="楷体" w:eastAsia="楷体" w:hAnsi="楷体" w:hint="eastAsia"/>
          <w:b w:val="0"/>
          <w:bCs w:val="0"/>
          <w:spacing w:val="-4"/>
          <w:sz w:val="32"/>
          <w:szCs w:val="32"/>
        </w:rPr>
        <w:t>2018</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30</w:t>
      </w:r>
      <w:r w:rsidRPr="00D824D6">
        <w:rPr>
          <w:rStyle w:val="a8"/>
          <w:rFonts w:ascii="楷体" w:eastAsia="楷体" w:hAnsi="楷体" w:hint="eastAsia"/>
          <w:b w:val="0"/>
          <w:bCs w:val="0"/>
          <w:spacing w:val="-4"/>
          <w:sz w:val="32"/>
          <w:szCs w:val="32"/>
        </w:rPr>
        <w:t>号）、《自治区财政支出绩效评价管理暂行办法》（新财预〔</w:t>
      </w:r>
      <w:r w:rsidRPr="00D824D6">
        <w:rPr>
          <w:rStyle w:val="a8"/>
          <w:rFonts w:ascii="楷体" w:eastAsia="楷体" w:hAnsi="楷体" w:hint="eastAsia"/>
          <w:b w:val="0"/>
          <w:bCs w:val="0"/>
          <w:spacing w:val="-4"/>
          <w:sz w:val="32"/>
          <w:szCs w:val="32"/>
        </w:rPr>
        <w:t>2018</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189</w:t>
      </w:r>
      <w:r w:rsidRPr="00D824D6">
        <w:rPr>
          <w:rStyle w:val="a8"/>
          <w:rFonts w:ascii="楷体" w:eastAsia="楷体" w:hAnsi="楷体" w:hint="eastAsia"/>
          <w:b w:val="0"/>
          <w:bCs w:val="0"/>
          <w:spacing w:val="-4"/>
          <w:sz w:val="32"/>
          <w:szCs w:val="32"/>
        </w:rPr>
        <w:t>号）、《关于加强和规范自治区本级项目支出“全过程”预算绩效管理结果应用的通知》（新财预〔</w:t>
      </w:r>
      <w:r w:rsidRPr="00D824D6">
        <w:rPr>
          <w:rStyle w:val="a8"/>
          <w:rFonts w:ascii="楷体" w:eastAsia="楷体" w:hAnsi="楷体" w:hint="eastAsia"/>
          <w:b w:val="0"/>
          <w:bCs w:val="0"/>
          <w:spacing w:val="-4"/>
          <w:sz w:val="32"/>
          <w:szCs w:val="32"/>
        </w:rPr>
        <w:t>2022</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57</w:t>
      </w:r>
      <w:r w:rsidRPr="00D824D6">
        <w:rPr>
          <w:rStyle w:val="a8"/>
          <w:rFonts w:ascii="楷体" w:eastAsia="楷体" w:hAnsi="楷体" w:hint="eastAsia"/>
          <w:b w:val="0"/>
          <w:bCs w:val="0"/>
          <w:spacing w:val="-4"/>
          <w:sz w:val="32"/>
          <w:szCs w:val="32"/>
        </w:rPr>
        <w:t>号）的规定，结合我单位的规章制度以及项目实施和财务相关资料，评价小组对项目绩效指标进行了进一步的完善，完善后绩效指标如下：</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w:t>
      </w:r>
      <w:r w:rsidRPr="00D824D6">
        <w:rPr>
          <w:rStyle w:val="a8"/>
          <w:rFonts w:ascii="楷体" w:eastAsia="楷体" w:hAnsi="楷体" w:hint="eastAsia"/>
          <w:b w:val="0"/>
          <w:bCs w:val="0"/>
          <w:spacing w:val="-4"/>
          <w:sz w:val="32"/>
          <w:szCs w:val="32"/>
        </w:rPr>
        <w:t>）项目产出指标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①数量指标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“招商引资活动举办完成及时性”指标，预期指标值为“≥</w:t>
      </w:r>
      <w:r w:rsidRPr="00D824D6">
        <w:rPr>
          <w:rStyle w:val="a8"/>
          <w:rFonts w:ascii="楷体" w:eastAsia="楷体" w:hAnsi="楷体" w:hint="eastAsia"/>
          <w:b w:val="0"/>
          <w:bCs w:val="0"/>
          <w:spacing w:val="-4"/>
          <w:sz w:val="32"/>
          <w:szCs w:val="32"/>
        </w:rPr>
        <w:t>140</w:t>
      </w:r>
      <w:r w:rsidRPr="00D824D6">
        <w:rPr>
          <w:rStyle w:val="a8"/>
          <w:rFonts w:ascii="楷体" w:eastAsia="楷体" w:hAnsi="楷体" w:hint="eastAsia"/>
          <w:b w:val="0"/>
          <w:bCs w:val="0"/>
          <w:spacing w:val="-4"/>
          <w:sz w:val="32"/>
          <w:szCs w:val="32"/>
        </w:rPr>
        <w:t>亿元”；</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“招商引资区外到位资金”指标，预期指标值为“≥</w:t>
      </w:r>
      <w:r w:rsidRPr="00D824D6">
        <w:rPr>
          <w:rStyle w:val="a8"/>
          <w:rFonts w:ascii="楷体" w:eastAsia="楷体" w:hAnsi="楷体" w:hint="eastAsia"/>
          <w:b w:val="0"/>
          <w:bCs w:val="0"/>
          <w:spacing w:val="-4"/>
          <w:sz w:val="32"/>
          <w:szCs w:val="32"/>
        </w:rPr>
        <w:t>111</w:t>
      </w:r>
      <w:r w:rsidRPr="00D824D6">
        <w:rPr>
          <w:rStyle w:val="a8"/>
          <w:rFonts w:ascii="楷体" w:eastAsia="楷体" w:hAnsi="楷体" w:hint="eastAsia"/>
          <w:b w:val="0"/>
          <w:bCs w:val="0"/>
          <w:spacing w:val="-4"/>
          <w:sz w:val="32"/>
          <w:szCs w:val="32"/>
        </w:rPr>
        <w:t>亿元”；</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“自治区组织的重大招商活动签约项目</w:t>
      </w:r>
      <w:r w:rsidRPr="00D824D6">
        <w:rPr>
          <w:rStyle w:val="a8"/>
          <w:rFonts w:ascii="楷体" w:eastAsia="楷体" w:hAnsi="楷体" w:hint="eastAsia"/>
          <w:b w:val="0"/>
          <w:bCs w:val="0"/>
          <w:spacing w:val="-4"/>
          <w:sz w:val="32"/>
          <w:szCs w:val="32"/>
        </w:rPr>
        <w:t>履约率”指标，预期指标值为“≥</w:t>
      </w:r>
      <w:r w:rsidRPr="00D824D6">
        <w:rPr>
          <w:rStyle w:val="a8"/>
          <w:rFonts w:ascii="楷体" w:eastAsia="楷体" w:hAnsi="楷体" w:hint="eastAsia"/>
          <w:b w:val="0"/>
          <w:bCs w:val="0"/>
          <w:spacing w:val="-4"/>
          <w:sz w:val="32"/>
          <w:szCs w:val="32"/>
        </w:rPr>
        <w:t>80%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②质量指标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“投资金额到位率”指标，预期指标值为“≥</w:t>
      </w:r>
      <w:r w:rsidRPr="00D824D6">
        <w:rPr>
          <w:rStyle w:val="a8"/>
          <w:rFonts w:ascii="楷体" w:eastAsia="楷体" w:hAnsi="楷体" w:hint="eastAsia"/>
          <w:b w:val="0"/>
          <w:bCs w:val="0"/>
          <w:spacing w:val="-4"/>
          <w:sz w:val="32"/>
          <w:szCs w:val="32"/>
        </w:rPr>
        <w:t>95%</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③时效指标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“项目总周期”指标，预期指标值为“≤</w:t>
      </w:r>
      <w:r w:rsidRPr="00D824D6">
        <w:rPr>
          <w:rStyle w:val="a8"/>
          <w:rFonts w:ascii="楷体" w:eastAsia="楷体" w:hAnsi="楷体" w:hint="eastAsia"/>
          <w:b w:val="0"/>
          <w:bCs w:val="0"/>
          <w:spacing w:val="-4"/>
          <w:sz w:val="32"/>
          <w:szCs w:val="32"/>
        </w:rPr>
        <w:t>18</w:t>
      </w:r>
      <w:r w:rsidRPr="00D824D6">
        <w:rPr>
          <w:rStyle w:val="a8"/>
          <w:rFonts w:ascii="楷体" w:eastAsia="楷体" w:hAnsi="楷体" w:hint="eastAsia"/>
          <w:b w:val="0"/>
          <w:bCs w:val="0"/>
          <w:spacing w:val="-4"/>
          <w:sz w:val="32"/>
          <w:szCs w:val="32"/>
        </w:rPr>
        <w:t>个月”；</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2</w:t>
      </w:r>
      <w:r w:rsidRPr="00D824D6">
        <w:rPr>
          <w:rStyle w:val="a8"/>
          <w:rFonts w:ascii="楷体" w:eastAsia="楷体" w:hAnsi="楷体" w:hint="eastAsia"/>
          <w:b w:val="0"/>
          <w:bCs w:val="0"/>
          <w:spacing w:val="-4"/>
          <w:sz w:val="32"/>
          <w:szCs w:val="32"/>
        </w:rPr>
        <w:t>）项目成本指标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①经济成本指标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“开展外出招商活动经费”指标，预期指标值为“≤</w:t>
      </w:r>
      <w:r w:rsidRPr="00D824D6">
        <w:rPr>
          <w:rStyle w:val="a8"/>
          <w:rFonts w:ascii="楷体" w:eastAsia="楷体" w:hAnsi="楷体" w:hint="eastAsia"/>
          <w:b w:val="0"/>
          <w:bCs w:val="0"/>
          <w:spacing w:val="-4"/>
          <w:sz w:val="32"/>
          <w:szCs w:val="32"/>
        </w:rPr>
        <w:t>6</w:t>
      </w:r>
      <w:r w:rsidRPr="00D824D6">
        <w:rPr>
          <w:rStyle w:val="a8"/>
          <w:rFonts w:ascii="楷体" w:eastAsia="楷体" w:hAnsi="楷体" w:hint="eastAsia"/>
          <w:b w:val="0"/>
          <w:bCs w:val="0"/>
          <w:spacing w:val="-4"/>
          <w:sz w:val="32"/>
          <w:szCs w:val="32"/>
        </w:rPr>
        <w:t>万元”；</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“开展招商推介会经费”指标，预期指标值为“≤</w:t>
      </w:r>
      <w:r w:rsidRPr="00D824D6">
        <w:rPr>
          <w:rStyle w:val="a8"/>
          <w:rFonts w:ascii="楷体" w:eastAsia="楷体" w:hAnsi="楷体" w:hint="eastAsia"/>
          <w:b w:val="0"/>
          <w:bCs w:val="0"/>
          <w:spacing w:val="-4"/>
          <w:sz w:val="32"/>
          <w:szCs w:val="32"/>
        </w:rPr>
        <w:t>4</w:t>
      </w:r>
      <w:r w:rsidRPr="00D824D6">
        <w:rPr>
          <w:rStyle w:val="a8"/>
          <w:rFonts w:ascii="楷体" w:eastAsia="楷体" w:hAnsi="楷体" w:hint="eastAsia"/>
          <w:b w:val="0"/>
          <w:bCs w:val="0"/>
          <w:spacing w:val="-4"/>
          <w:sz w:val="32"/>
          <w:szCs w:val="32"/>
        </w:rPr>
        <w:t>万元”；</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“招商引资选产制作、办公等”指标，预期指标值为“≤</w:t>
      </w:r>
      <w:r w:rsidRPr="00D824D6">
        <w:rPr>
          <w:rStyle w:val="a8"/>
          <w:rFonts w:ascii="楷体" w:eastAsia="楷体" w:hAnsi="楷体" w:hint="eastAsia"/>
          <w:b w:val="0"/>
          <w:bCs w:val="0"/>
          <w:spacing w:val="-4"/>
          <w:sz w:val="32"/>
          <w:szCs w:val="32"/>
        </w:rPr>
        <w:t>5</w:t>
      </w:r>
      <w:r w:rsidRPr="00D824D6">
        <w:rPr>
          <w:rStyle w:val="a8"/>
          <w:rFonts w:ascii="楷体" w:eastAsia="楷体" w:hAnsi="楷体" w:hint="eastAsia"/>
          <w:b w:val="0"/>
          <w:bCs w:val="0"/>
          <w:spacing w:val="-4"/>
          <w:sz w:val="32"/>
          <w:szCs w:val="32"/>
        </w:rPr>
        <w:t>万元”；</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②社会成本指标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无此类指标；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lastRenderedPageBreak/>
        <w:t>③生态环境成本指标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无此类指标；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）项目效益指标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①经济效益指标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“推动一、二、三产快速发展”指标</w:t>
      </w:r>
      <w:r w:rsidRPr="00D824D6">
        <w:rPr>
          <w:rStyle w:val="a8"/>
          <w:rFonts w:ascii="楷体" w:eastAsia="楷体" w:hAnsi="楷体" w:hint="eastAsia"/>
          <w:b w:val="0"/>
          <w:bCs w:val="0"/>
          <w:spacing w:val="-4"/>
          <w:sz w:val="32"/>
          <w:szCs w:val="32"/>
        </w:rPr>
        <w:t>，预期指标值为“有效提升”；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②社会效益指标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“带动社会就业率人数”指标，预期指标值为“≥</w:t>
      </w:r>
      <w:r w:rsidRPr="00D824D6">
        <w:rPr>
          <w:rStyle w:val="a8"/>
          <w:rFonts w:ascii="楷体" w:eastAsia="楷体" w:hAnsi="楷体" w:hint="eastAsia"/>
          <w:b w:val="0"/>
          <w:bCs w:val="0"/>
          <w:spacing w:val="-4"/>
          <w:sz w:val="32"/>
          <w:szCs w:val="32"/>
        </w:rPr>
        <w:t>10000</w:t>
      </w:r>
      <w:r w:rsidRPr="00D824D6">
        <w:rPr>
          <w:rStyle w:val="a8"/>
          <w:rFonts w:ascii="楷体" w:eastAsia="楷体" w:hAnsi="楷体" w:hint="eastAsia"/>
          <w:b w:val="0"/>
          <w:bCs w:val="0"/>
          <w:spacing w:val="-4"/>
          <w:sz w:val="32"/>
          <w:szCs w:val="32"/>
        </w:rPr>
        <w:t>人”；</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③生态效益指标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无此项指标；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4</w:t>
      </w:r>
      <w:r w:rsidRPr="00D824D6">
        <w:rPr>
          <w:rStyle w:val="a8"/>
          <w:rFonts w:ascii="楷体" w:eastAsia="楷体" w:hAnsi="楷体" w:hint="eastAsia"/>
          <w:b w:val="0"/>
          <w:bCs w:val="0"/>
          <w:spacing w:val="-4"/>
          <w:sz w:val="32"/>
          <w:szCs w:val="32"/>
        </w:rPr>
        <w:t>）项目满意度指标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①满意度指标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“投资者满意度”指标，预期指标值为“≥</w:t>
      </w:r>
      <w:r w:rsidRPr="00D824D6">
        <w:rPr>
          <w:rStyle w:val="a8"/>
          <w:rFonts w:ascii="楷体" w:eastAsia="楷体" w:hAnsi="楷体" w:hint="eastAsia"/>
          <w:b w:val="0"/>
          <w:bCs w:val="0"/>
          <w:spacing w:val="-4"/>
          <w:sz w:val="32"/>
          <w:szCs w:val="32"/>
        </w:rPr>
        <w:t>90%</w:t>
      </w:r>
      <w:r w:rsidRPr="00D824D6">
        <w:rPr>
          <w:rStyle w:val="a8"/>
          <w:rFonts w:ascii="楷体" w:eastAsia="楷体" w:hAnsi="楷体" w:hint="eastAsia"/>
          <w:b w:val="0"/>
          <w:bCs w:val="0"/>
          <w:spacing w:val="-4"/>
          <w:sz w:val="32"/>
          <w:szCs w:val="32"/>
        </w:rPr>
        <w:t>”。</w:t>
      </w:r>
    </w:p>
    <w:p w:rsidR="00811243" w:rsidRPr="00D824D6" w:rsidRDefault="001A36B8">
      <w:pPr>
        <w:spacing w:line="540" w:lineRule="exact"/>
        <w:ind w:firstLine="640"/>
        <w:rPr>
          <w:rStyle w:val="a8"/>
          <w:rFonts w:ascii="黑体" w:eastAsia="黑体" w:hAnsi="黑体"/>
          <w:b w:val="0"/>
          <w:spacing w:val="-4"/>
          <w:sz w:val="32"/>
          <w:szCs w:val="32"/>
        </w:rPr>
      </w:pPr>
      <w:r w:rsidRPr="00D824D6">
        <w:rPr>
          <w:rStyle w:val="a8"/>
          <w:rFonts w:ascii="黑体" w:eastAsia="黑体" w:hAnsi="黑体" w:hint="eastAsia"/>
          <w:b w:val="0"/>
          <w:spacing w:val="-4"/>
          <w:sz w:val="32"/>
          <w:szCs w:val="32"/>
        </w:rPr>
        <w:t>二、绩效评价工作开展情况</w:t>
      </w:r>
    </w:p>
    <w:p w:rsidR="00811243" w:rsidRPr="00D824D6" w:rsidRDefault="001A36B8">
      <w:pPr>
        <w:spacing w:line="540" w:lineRule="exact"/>
        <w:ind w:firstLineChars="181" w:firstLine="567"/>
        <w:rPr>
          <w:rStyle w:val="a8"/>
          <w:rFonts w:ascii="楷体" w:eastAsia="楷体" w:hAnsi="楷体"/>
          <w:spacing w:val="-4"/>
          <w:sz w:val="32"/>
          <w:szCs w:val="32"/>
        </w:rPr>
      </w:pPr>
      <w:r w:rsidRPr="00D824D6">
        <w:rPr>
          <w:rStyle w:val="a8"/>
          <w:rFonts w:ascii="楷体" w:eastAsia="楷体" w:hAnsi="楷体" w:hint="eastAsia"/>
          <w:spacing w:val="-4"/>
          <w:sz w:val="32"/>
          <w:szCs w:val="32"/>
        </w:rPr>
        <w:t>（一）绩效评价目的、对象和范围</w:t>
      </w:r>
    </w:p>
    <w:p w:rsidR="00811243" w:rsidRPr="00D824D6" w:rsidRDefault="001A36B8">
      <w:pPr>
        <w:spacing w:line="540" w:lineRule="exact"/>
        <w:ind w:firstLine="567"/>
        <w:rPr>
          <w:rStyle w:val="a8"/>
          <w:rFonts w:ascii="楷体" w:eastAsia="楷体" w:hAnsi="楷体"/>
          <w:b w:val="0"/>
          <w:bCs w:val="0"/>
          <w:spacing w:val="-4"/>
          <w:sz w:val="32"/>
          <w:szCs w:val="32"/>
        </w:rPr>
      </w:pPr>
      <w:r w:rsidRPr="00D824D6">
        <w:rPr>
          <w:rStyle w:val="a8"/>
          <w:rFonts w:ascii="楷体" w:eastAsia="楷体" w:hAnsi="楷体" w:hint="eastAsia"/>
          <w:b w:val="0"/>
          <w:bCs w:val="0"/>
          <w:spacing w:val="-4"/>
          <w:sz w:val="32"/>
          <w:szCs w:val="32"/>
        </w:rPr>
        <w:t>（一）绩效评价的目的、对象和范围</w:t>
      </w:r>
      <w:r w:rsidRPr="00D824D6">
        <w:rPr>
          <w:rStyle w:val="a8"/>
          <w:rFonts w:ascii="楷体" w:eastAsia="楷体" w:hAnsi="楷体" w:hint="eastAsia"/>
          <w:b w:val="0"/>
          <w:bCs w:val="0"/>
          <w:spacing w:val="-4"/>
          <w:sz w:val="32"/>
          <w:szCs w:val="32"/>
        </w:rPr>
        <w:br/>
        <w:t>1.</w:t>
      </w:r>
      <w:r w:rsidRPr="00D824D6">
        <w:rPr>
          <w:rStyle w:val="a8"/>
          <w:rFonts w:ascii="楷体" w:eastAsia="楷体" w:hAnsi="楷体" w:hint="eastAsia"/>
          <w:b w:val="0"/>
          <w:bCs w:val="0"/>
          <w:spacing w:val="-4"/>
          <w:sz w:val="32"/>
          <w:szCs w:val="32"/>
        </w:rPr>
        <w:t>绩效评价的目的</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为全面实施预算绩效管理，建立科学、合理的项目支出绩效评价管理体系，提高财政资源配置效率和使用效益，根据财政部印发《项目支出绩效评价管理办法》（财预〔</w:t>
      </w:r>
      <w:r w:rsidRPr="00D824D6">
        <w:rPr>
          <w:rStyle w:val="a8"/>
          <w:rFonts w:ascii="楷体" w:eastAsia="楷体" w:hAnsi="楷体" w:hint="eastAsia"/>
          <w:b w:val="0"/>
          <w:bCs w:val="0"/>
          <w:spacing w:val="-4"/>
          <w:sz w:val="32"/>
          <w:szCs w:val="32"/>
        </w:rPr>
        <w:t>2020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10</w:t>
      </w:r>
      <w:r w:rsidRPr="00D824D6">
        <w:rPr>
          <w:rStyle w:val="a8"/>
          <w:rFonts w:ascii="楷体" w:eastAsia="楷体" w:hAnsi="楷体" w:hint="eastAsia"/>
          <w:b w:val="0"/>
          <w:bCs w:val="0"/>
          <w:spacing w:val="-4"/>
          <w:sz w:val="32"/>
          <w:szCs w:val="32"/>
        </w:rPr>
        <w:t>号）、《自治区</w:t>
      </w:r>
      <w:r w:rsidRPr="00D824D6">
        <w:rPr>
          <w:rStyle w:val="a8"/>
          <w:rFonts w:ascii="楷体" w:eastAsia="楷体" w:hAnsi="楷体" w:hint="eastAsia"/>
          <w:b w:val="0"/>
          <w:bCs w:val="0"/>
          <w:spacing w:val="-4"/>
          <w:sz w:val="32"/>
          <w:szCs w:val="32"/>
        </w:rPr>
        <w:t>财政支出绩效评价管理暂行办法》（新财预〔</w:t>
      </w:r>
      <w:r w:rsidRPr="00D824D6">
        <w:rPr>
          <w:rStyle w:val="a8"/>
          <w:rFonts w:ascii="楷体" w:eastAsia="楷体" w:hAnsi="楷体" w:hint="eastAsia"/>
          <w:b w:val="0"/>
          <w:bCs w:val="0"/>
          <w:spacing w:val="-4"/>
          <w:sz w:val="32"/>
          <w:szCs w:val="32"/>
        </w:rPr>
        <w:t>2018</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189</w:t>
      </w:r>
      <w:r w:rsidRPr="00D824D6">
        <w:rPr>
          <w:rStyle w:val="a8"/>
          <w:rFonts w:ascii="楷体" w:eastAsia="楷体" w:hAnsi="楷体" w:hint="eastAsia"/>
          <w:b w:val="0"/>
          <w:bCs w:val="0"/>
          <w:spacing w:val="-4"/>
          <w:sz w:val="32"/>
          <w:szCs w:val="32"/>
        </w:rPr>
        <w:t>号）、《关于印发</w:t>
      </w:r>
      <w:r w:rsidRPr="00D824D6">
        <w:rPr>
          <w:rStyle w:val="a8"/>
          <w:rFonts w:ascii="楷体" w:eastAsia="楷体" w:hAnsi="楷体" w:hint="eastAsia"/>
          <w:b w:val="0"/>
          <w:bCs w:val="0"/>
          <w:spacing w:val="-4"/>
          <w:sz w:val="32"/>
          <w:szCs w:val="32"/>
        </w:rPr>
        <w:t>&lt;</w:t>
      </w:r>
      <w:r w:rsidRPr="00D824D6">
        <w:rPr>
          <w:rStyle w:val="a8"/>
          <w:rFonts w:ascii="楷体" w:eastAsia="楷体" w:hAnsi="楷体" w:hint="eastAsia"/>
          <w:b w:val="0"/>
          <w:bCs w:val="0"/>
          <w:spacing w:val="-4"/>
          <w:sz w:val="32"/>
          <w:szCs w:val="32"/>
        </w:rPr>
        <w:t>自治区项目支出绩效目标设置指引</w:t>
      </w:r>
      <w:r w:rsidRPr="00D824D6">
        <w:rPr>
          <w:rStyle w:val="a8"/>
          <w:rFonts w:ascii="楷体" w:eastAsia="楷体" w:hAnsi="楷体" w:hint="eastAsia"/>
          <w:b w:val="0"/>
          <w:bCs w:val="0"/>
          <w:spacing w:val="-4"/>
          <w:sz w:val="32"/>
          <w:szCs w:val="32"/>
        </w:rPr>
        <w:t>&gt;</w:t>
      </w:r>
      <w:r w:rsidRPr="00D824D6">
        <w:rPr>
          <w:rStyle w:val="a8"/>
          <w:rFonts w:ascii="楷体" w:eastAsia="楷体" w:hAnsi="楷体" w:hint="eastAsia"/>
          <w:b w:val="0"/>
          <w:bCs w:val="0"/>
          <w:spacing w:val="-4"/>
          <w:sz w:val="32"/>
          <w:szCs w:val="32"/>
        </w:rPr>
        <w:t>的通知》（新财预〔</w:t>
      </w:r>
      <w:r w:rsidRPr="00D824D6">
        <w:rPr>
          <w:rStyle w:val="a8"/>
          <w:rFonts w:ascii="楷体" w:eastAsia="楷体" w:hAnsi="楷体" w:hint="eastAsia"/>
          <w:b w:val="0"/>
          <w:bCs w:val="0"/>
          <w:spacing w:val="-4"/>
          <w:sz w:val="32"/>
          <w:szCs w:val="32"/>
        </w:rPr>
        <w:t>2022</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42</w:t>
      </w:r>
      <w:r w:rsidRPr="00D824D6">
        <w:rPr>
          <w:rStyle w:val="a8"/>
          <w:rFonts w:ascii="楷体" w:eastAsia="楷体" w:hAnsi="楷体" w:hint="eastAsia"/>
          <w:b w:val="0"/>
          <w:bCs w:val="0"/>
          <w:spacing w:val="-4"/>
          <w:sz w:val="32"/>
          <w:szCs w:val="32"/>
        </w:rPr>
        <w:t>号）文件精神，我单位针对招商引资工作经费（下半年）项目开展本次部门项目支出绩效评价工作。通过绩效评价，促进本单位总结经验、发现问题、改进工作，旨在评价本项目前期审批、实施过程及实施效果，促进预算管理不断完善，加快绩</w:t>
      </w:r>
      <w:r w:rsidRPr="00D824D6">
        <w:rPr>
          <w:rStyle w:val="a8"/>
          <w:rFonts w:ascii="楷体" w:eastAsia="楷体" w:hAnsi="楷体" w:hint="eastAsia"/>
          <w:b w:val="0"/>
          <w:bCs w:val="0"/>
          <w:spacing w:val="-4"/>
          <w:sz w:val="32"/>
          <w:szCs w:val="32"/>
        </w:rPr>
        <w:lastRenderedPageBreak/>
        <w:t>效目标的实现，保证财政资金有效、合理使用，具体绩效评价的目的细分如下：</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一是通过部门项目支出绩效评价，进一步严格落实《中华人民共和国预算法》以及党中央、国务院关</w:t>
      </w:r>
      <w:r w:rsidRPr="00D824D6">
        <w:rPr>
          <w:rStyle w:val="a8"/>
          <w:rFonts w:ascii="楷体" w:eastAsia="楷体" w:hAnsi="楷体" w:hint="eastAsia"/>
          <w:b w:val="0"/>
          <w:bCs w:val="0"/>
          <w:spacing w:val="-4"/>
          <w:sz w:val="32"/>
          <w:szCs w:val="32"/>
        </w:rPr>
        <w:t>于加强预算绩效管理的指示精神，建立健全“花钱必问效、无效必问责”的绩效预算管理机制、提升财政资金的使用效能。</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经济效益指标、社会效益指标、服务对象满意度指标等内容，保证项目绩效指标设置科学、规范、合理、可衡量。</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w:t>
      </w:r>
      <w:r w:rsidRPr="00D824D6">
        <w:rPr>
          <w:rStyle w:val="a8"/>
          <w:rFonts w:ascii="楷体" w:eastAsia="楷体" w:hAnsi="楷体" w:hint="eastAsia"/>
          <w:b w:val="0"/>
          <w:bCs w:val="0"/>
          <w:spacing w:val="-4"/>
          <w:sz w:val="32"/>
          <w:szCs w:val="32"/>
        </w:rPr>
        <w:t>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D824D6">
        <w:rPr>
          <w:rStyle w:val="a8"/>
          <w:rFonts w:ascii="楷体" w:eastAsia="楷体" w:hAnsi="楷体" w:hint="eastAsia"/>
          <w:b w:val="0"/>
          <w:bCs w:val="0"/>
          <w:spacing w:val="-4"/>
          <w:sz w:val="32"/>
          <w:szCs w:val="32"/>
        </w:rPr>
        <w:br/>
        <w:t>2.</w:t>
      </w:r>
      <w:r w:rsidRPr="00D824D6">
        <w:rPr>
          <w:rStyle w:val="a8"/>
          <w:rFonts w:ascii="楷体" w:eastAsia="楷体" w:hAnsi="楷体" w:hint="eastAsia"/>
          <w:b w:val="0"/>
          <w:bCs w:val="0"/>
          <w:spacing w:val="-4"/>
          <w:sz w:val="32"/>
          <w:szCs w:val="32"/>
        </w:rPr>
        <w:t>绩效评价对象</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此次我单位根据《财政支出绩效评价管理暂行办</w:t>
      </w:r>
      <w:r w:rsidRPr="00D824D6">
        <w:rPr>
          <w:rStyle w:val="a8"/>
          <w:rFonts w:ascii="楷体" w:eastAsia="楷体" w:hAnsi="楷体" w:hint="eastAsia"/>
          <w:b w:val="0"/>
          <w:bCs w:val="0"/>
          <w:spacing w:val="-4"/>
          <w:sz w:val="32"/>
          <w:szCs w:val="32"/>
        </w:rPr>
        <w:t>法》（财预〔</w:t>
      </w:r>
      <w:r w:rsidRPr="00D824D6">
        <w:rPr>
          <w:rStyle w:val="a8"/>
          <w:rFonts w:ascii="楷体" w:eastAsia="楷体" w:hAnsi="楷体" w:hint="eastAsia"/>
          <w:b w:val="0"/>
          <w:bCs w:val="0"/>
          <w:spacing w:val="-4"/>
          <w:sz w:val="32"/>
          <w:szCs w:val="32"/>
        </w:rPr>
        <w:t>2020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10</w:t>
      </w:r>
      <w:r w:rsidRPr="00D824D6">
        <w:rPr>
          <w:rStyle w:val="a8"/>
          <w:rFonts w:ascii="楷体" w:eastAsia="楷体" w:hAnsi="楷体" w:hint="eastAsia"/>
          <w:b w:val="0"/>
          <w:bCs w:val="0"/>
          <w:spacing w:val="-4"/>
          <w:sz w:val="32"/>
          <w:szCs w:val="32"/>
        </w:rPr>
        <w:t>号）文件要求实施评价工作，本次评价对象为招商引资工作</w:t>
      </w:r>
      <w:r w:rsidRPr="00D824D6">
        <w:rPr>
          <w:rStyle w:val="a8"/>
          <w:rFonts w:ascii="楷体" w:eastAsia="楷体" w:hAnsi="楷体" w:hint="eastAsia"/>
          <w:b w:val="0"/>
          <w:bCs w:val="0"/>
          <w:spacing w:val="-4"/>
          <w:sz w:val="32"/>
          <w:szCs w:val="32"/>
        </w:rPr>
        <w:lastRenderedPageBreak/>
        <w:t>经费（下半年）项目，评价核心为项目资金、项目产出、项目效益。</w:t>
      </w:r>
      <w:r w:rsidRPr="00D824D6">
        <w:rPr>
          <w:rStyle w:val="a8"/>
          <w:rFonts w:ascii="楷体" w:eastAsia="楷体" w:hAnsi="楷体" w:hint="eastAsia"/>
          <w:b w:val="0"/>
          <w:bCs w:val="0"/>
          <w:spacing w:val="-4"/>
          <w:sz w:val="32"/>
          <w:szCs w:val="32"/>
        </w:rPr>
        <w:br/>
        <w:t>3.</w:t>
      </w:r>
      <w:r w:rsidRPr="00D824D6">
        <w:rPr>
          <w:rStyle w:val="a8"/>
          <w:rFonts w:ascii="楷体" w:eastAsia="楷体" w:hAnsi="楷体" w:hint="eastAsia"/>
          <w:b w:val="0"/>
          <w:bCs w:val="0"/>
          <w:spacing w:val="-4"/>
          <w:sz w:val="32"/>
          <w:szCs w:val="32"/>
        </w:rPr>
        <w:t>绩效评价范围</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rsidR="00811243" w:rsidRPr="00D824D6" w:rsidRDefault="001A36B8">
      <w:pPr>
        <w:spacing w:line="540" w:lineRule="exact"/>
        <w:ind w:firstLine="567"/>
        <w:rPr>
          <w:rStyle w:val="a8"/>
          <w:rFonts w:ascii="楷体" w:eastAsia="楷体" w:hAnsi="楷体"/>
          <w:spacing w:val="-4"/>
          <w:sz w:val="32"/>
          <w:szCs w:val="32"/>
        </w:rPr>
      </w:pPr>
      <w:r w:rsidRPr="00D824D6">
        <w:rPr>
          <w:rStyle w:val="a8"/>
          <w:rFonts w:ascii="楷体" w:eastAsia="楷体" w:hAnsi="楷体" w:hint="eastAsia"/>
          <w:spacing w:val="-4"/>
          <w:sz w:val="32"/>
          <w:szCs w:val="32"/>
        </w:rPr>
        <w:t>（二）绩效评价原则、评价指标体系、评价方法、评价标准</w:t>
      </w:r>
    </w:p>
    <w:p w:rsidR="00811243" w:rsidRPr="00D824D6" w:rsidRDefault="001A36B8">
      <w:pPr>
        <w:spacing w:line="540" w:lineRule="exact"/>
        <w:ind w:firstLine="567"/>
        <w:rPr>
          <w:rStyle w:val="a8"/>
          <w:rFonts w:ascii="楷体" w:eastAsia="楷体" w:hAnsi="楷体"/>
          <w:b w:val="0"/>
          <w:bCs w:val="0"/>
          <w:spacing w:val="-4"/>
          <w:sz w:val="32"/>
          <w:szCs w:val="32"/>
        </w:rPr>
      </w:pPr>
      <w:r w:rsidRPr="00D824D6">
        <w:rPr>
          <w:rStyle w:val="a8"/>
          <w:rFonts w:ascii="楷体" w:eastAsia="楷体" w:hAnsi="楷体" w:hint="eastAsia"/>
          <w:b w:val="0"/>
          <w:bCs w:val="0"/>
          <w:spacing w:val="-4"/>
          <w:sz w:val="32"/>
          <w:szCs w:val="32"/>
        </w:rPr>
        <w:t>（二）绩效评价原则、评价指标体系</w:t>
      </w:r>
      <w:r w:rsidRPr="00D824D6">
        <w:rPr>
          <w:rStyle w:val="a8"/>
          <w:rFonts w:ascii="楷体" w:eastAsia="楷体" w:hAnsi="楷体" w:hint="eastAsia"/>
          <w:b w:val="0"/>
          <w:bCs w:val="0"/>
          <w:spacing w:val="-4"/>
          <w:sz w:val="32"/>
          <w:szCs w:val="32"/>
        </w:rPr>
        <w:br/>
        <w:t>1.</w:t>
      </w:r>
      <w:r w:rsidRPr="00D824D6">
        <w:rPr>
          <w:rStyle w:val="a8"/>
          <w:rFonts w:ascii="楷体" w:eastAsia="楷体" w:hAnsi="楷体" w:hint="eastAsia"/>
          <w:b w:val="0"/>
          <w:bCs w:val="0"/>
          <w:spacing w:val="-4"/>
          <w:sz w:val="32"/>
          <w:szCs w:val="32"/>
        </w:rPr>
        <w:t>绩效评价原则</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依据《中华人民共和国预算法》《中共</w:t>
      </w:r>
      <w:r w:rsidRPr="00D824D6">
        <w:rPr>
          <w:rStyle w:val="a8"/>
          <w:rFonts w:ascii="楷体" w:eastAsia="楷体" w:hAnsi="楷体" w:hint="eastAsia"/>
          <w:b w:val="0"/>
          <w:bCs w:val="0"/>
          <w:spacing w:val="-4"/>
          <w:sz w:val="32"/>
          <w:szCs w:val="32"/>
        </w:rPr>
        <w:t xml:space="preserve"> </w:t>
      </w:r>
      <w:r w:rsidRPr="00D824D6">
        <w:rPr>
          <w:rStyle w:val="a8"/>
          <w:rFonts w:ascii="楷体" w:eastAsia="楷体" w:hAnsi="楷体" w:hint="eastAsia"/>
          <w:b w:val="0"/>
          <w:bCs w:val="0"/>
          <w:spacing w:val="-4"/>
          <w:sz w:val="32"/>
          <w:szCs w:val="32"/>
        </w:rPr>
        <w:t>中央国务院</w:t>
      </w:r>
      <w:r w:rsidRPr="00D824D6">
        <w:rPr>
          <w:rStyle w:val="a8"/>
          <w:rFonts w:ascii="楷体" w:eastAsia="楷体" w:hAnsi="楷体" w:hint="eastAsia"/>
          <w:b w:val="0"/>
          <w:bCs w:val="0"/>
          <w:spacing w:val="-4"/>
          <w:sz w:val="32"/>
          <w:szCs w:val="32"/>
        </w:rPr>
        <w:t>关于全面实施预算绩效管理的意见》（中发〔</w:t>
      </w:r>
      <w:r w:rsidRPr="00D824D6">
        <w:rPr>
          <w:rStyle w:val="a8"/>
          <w:rFonts w:ascii="楷体" w:eastAsia="楷体" w:hAnsi="楷体" w:hint="eastAsia"/>
          <w:b w:val="0"/>
          <w:bCs w:val="0"/>
          <w:spacing w:val="-4"/>
          <w:sz w:val="32"/>
          <w:szCs w:val="32"/>
        </w:rPr>
        <w:t>2018</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34</w:t>
      </w:r>
      <w:r w:rsidRPr="00D824D6">
        <w:rPr>
          <w:rStyle w:val="a8"/>
          <w:rFonts w:ascii="楷体" w:eastAsia="楷体" w:hAnsi="楷体" w:hint="eastAsia"/>
          <w:b w:val="0"/>
          <w:bCs w:val="0"/>
          <w:spacing w:val="-4"/>
          <w:sz w:val="32"/>
          <w:szCs w:val="32"/>
        </w:rPr>
        <w:t>号）、《项目支出绩效评价管理办法》（财预〔</w:t>
      </w:r>
      <w:r w:rsidRPr="00D824D6">
        <w:rPr>
          <w:rStyle w:val="a8"/>
          <w:rFonts w:ascii="楷体" w:eastAsia="楷体" w:hAnsi="楷体" w:hint="eastAsia"/>
          <w:b w:val="0"/>
          <w:bCs w:val="0"/>
          <w:spacing w:val="-4"/>
          <w:sz w:val="32"/>
          <w:szCs w:val="32"/>
        </w:rPr>
        <w:t>2020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10</w:t>
      </w:r>
      <w:r w:rsidRPr="00D824D6">
        <w:rPr>
          <w:rStyle w:val="a8"/>
          <w:rFonts w:ascii="楷体" w:eastAsia="楷体" w:hAnsi="楷体" w:hint="eastAsia"/>
          <w:b w:val="0"/>
          <w:bCs w:val="0"/>
          <w:spacing w:val="-4"/>
          <w:sz w:val="32"/>
          <w:szCs w:val="32"/>
        </w:rPr>
        <w:t>号）、《自治区党委自治区人民政府关于全面实施预算绩效管理的实施意见》（新党发〔</w:t>
      </w:r>
      <w:r w:rsidRPr="00D824D6">
        <w:rPr>
          <w:rStyle w:val="a8"/>
          <w:rFonts w:ascii="楷体" w:eastAsia="楷体" w:hAnsi="楷体" w:hint="eastAsia"/>
          <w:b w:val="0"/>
          <w:bCs w:val="0"/>
          <w:spacing w:val="-4"/>
          <w:sz w:val="32"/>
          <w:szCs w:val="32"/>
        </w:rPr>
        <w:t>2018</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30</w:t>
      </w:r>
      <w:r w:rsidRPr="00D824D6">
        <w:rPr>
          <w:rStyle w:val="a8"/>
          <w:rFonts w:ascii="楷体" w:eastAsia="楷体" w:hAnsi="楷体" w:hint="eastAsia"/>
          <w:b w:val="0"/>
          <w:bCs w:val="0"/>
          <w:spacing w:val="-4"/>
          <w:sz w:val="32"/>
          <w:szCs w:val="32"/>
        </w:rPr>
        <w:t>号）、《自治区财政支出绩效评价管理暂行办法》（新财预〔</w:t>
      </w:r>
      <w:r w:rsidRPr="00D824D6">
        <w:rPr>
          <w:rStyle w:val="a8"/>
          <w:rFonts w:ascii="楷体" w:eastAsia="楷体" w:hAnsi="楷体" w:hint="eastAsia"/>
          <w:b w:val="0"/>
          <w:bCs w:val="0"/>
          <w:spacing w:val="-4"/>
          <w:sz w:val="32"/>
          <w:szCs w:val="32"/>
        </w:rPr>
        <w:t>2018</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189</w:t>
      </w:r>
      <w:r w:rsidRPr="00D824D6">
        <w:rPr>
          <w:rStyle w:val="a8"/>
          <w:rFonts w:ascii="楷体" w:eastAsia="楷体" w:hAnsi="楷体" w:hint="eastAsia"/>
          <w:b w:val="0"/>
          <w:bCs w:val="0"/>
          <w:spacing w:val="-4"/>
          <w:sz w:val="32"/>
          <w:szCs w:val="32"/>
        </w:rPr>
        <w:t>号）、《关于印发</w:t>
      </w:r>
      <w:r w:rsidRPr="00D824D6">
        <w:rPr>
          <w:rStyle w:val="a8"/>
          <w:rFonts w:ascii="楷体" w:eastAsia="楷体" w:hAnsi="楷体" w:hint="eastAsia"/>
          <w:b w:val="0"/>
          <w:bCs w:val="0"/>
          <w:spacing w:val="-4"/>
          <w:sz w:val="32"/>
          <w:szCs w:val="32"/>
        </w:rPr>
        <w:t>&lt;</w:t>
      </w:r>
      <w:r w:rsidRPr="00D824D6">
        <w:rPr>
          <w:rStyle w:val="a8"/>
          <w:rFonts w:ascii="楷体" w:eastAsia="楷体" w:hAnsi="楷体" w:hint="eastAsia"/>
          <w:b w:val="0"/>
          <w:bCs w:val="0"/>
          <w:spacing w:val="-4"/>
          <w:sz w:val="32"/>
          <w:szCs w:val="32"/>
        </w:rPr>
        <w:t>自治区项目支出绩效目标设置指引</w:t>
      </w:r>
      <w:r w:rsidRPr="00D824D6">
        <w:rPr>
          <w:rStyle w:val="a8"/>
          <w:rFonts w:ascii="楷体" w:eastAsia="楷体" w:hAnsi="楷体" w:hint="eastAsia"/>
          <w:b w:val="0"/>
          <w:bCs w:val="0"/>
          <w:spacing w:val="-4"/>
          <w:sz w:val="32"/>
          <w:szCs w:val="32"/>
        </w:rPr>
        <w:t>&gt;</w:t>
      </w:r>
      <w:r w:rsidRPr="00D824D6">
        <w:rPr>
          <w:rStyle w:val="a8"/>
          <w:rFonts w:ascii="楷体" w:eastAsia="楷体" w:hAnsi="楷体" w:hint="eastAsia"/>
          <w:b w:val="0"/>
          <w:bCs w:val="0"/>
          <w:spacing w:val="-4"/>
          <w:sz w:val="32"/>
          <w:szCs w:val="32"/>
        </w:rPr>
        <w:t>的通知》（新财预〔</w:t>
      </w:r>
      <w:r w:rsidRPr="00D824D6">
        <w:rPr>
          <w:rStyle w:val="a8"/>
          <w:rFonts w:ascii="楷体" w:eastAsia="楷体" w:hAnsi="楷体" w:hint="eastAsia"/>
          <w:b w:val="0"/>
          <w:bCs w:val="0"/>
          <w:spacing w:val="-4"/>
          <w:sz w:val="32"/>
          <w:szCs w:val="32"/>
        </w:rPr>
        <w:t>2022</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42</w:t>
      </w:r>
      <w:r w:rsidRPr="00D824D6">
        <w:rPr>
          <w:rStyle w:val="a8"/>
          <w:rFonts w:ascii="楷体" w:eastAsia="楷体" w:hAnsi="楷体" w:hint="eastAsia"/>
          <w:b w:val="0"/>
          <w:bCs w:val="0"/>
          <w:spacing w:val="-4"/>
          <w:sz w:val="32"/>
          <w:szCs w:val="32"/>
        </w:rPr>
        <w:t>号）等要求，绩效评价应遵循如下原则：</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w:t>
      </w:r>
      <w:r w:rsidRPr="00D824D6">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2</w:t>
      </w:r>
      <w:r w:rsidRPr="00D824D6">
        <w:rPr>
          <w:rStyle w:val="a8"/>
          <w:rFonts w:ascii="楷体" w:eastAsia="楷体" w:hAnsi="楷体" w:hint="eastAsia"/>
          <w:b w:val="0"/>
          <w:bCs w:val="0"/>
          <w:spacing w:val="-4"/>
          <w:sz w:val="32"/>
          <w:szCs w:val="32"/>
        </w:rPr>
        <w:t>）统筹兼顾。单位自</w:t>
      </w:r>
      <w:r w:rsidRPr="00D824D6">
        <w:rPr>
          <w:rStyle w:val="a8"/>
          <w:rFonts w:ascii="楷体" w:eastAsia="楷体" w:hAnsi="楷体" w:hint="eastAsia"/>
          <w:b w:val="0"/>
          <w:bCs w:val="0"/>
          <w:spacing w:val="-4"/>
          <w:sz w:val="32"/>
          <w:szCs w:val="32"/>
        </w:rPr>
        <w:t>评、部门评价和财政评价应职责明确，各有侧重，相互衔接。单位自评应由项目单位自主实施，即“谁支出、谁自评”。部门评价和财政评价应在单位自评的基础上开展，必要时可委托第三方机构实施。</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w:t>
      </w:r>
      <w:r w:rsidRPr="00D824D6">
        <w:rPr>
          <w:rStyle w:val="a8"/>
          <w:rFonts w:ascii="楷体" w:eastAsia="楷体" w:hAnsi="楷体" w:hint="eastAsia"/>
          <w:b w:val="0"/>
          <w:bCs w:val="0"/>
          <w:spacing w:val="-4"/>
          <w:sz w:val="32"/>
          <w:szCs w:val="32"/>
        </w:rPr>
        <w:lastRenderedPageBreak/>
        <w:t>低效要压减、无效要问责。</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4</w:t>
      </w:r>
      <w:r w:rsidRPr="00D824D6">
        <w:rPr>
          <w:rStyle w:val="a8"/>
          <w:rFonts w:ascii="楷体" w:eastAsia="楷体" w:hAnsi="楷体" w:hint="eastAsia"/>
          <w:b w:val="0"/>
          <w:bCs w:val="0"/>
          <w:spacing w:val="-4"/>
          <w:sz w:val="32"/>
          <w:szCs w:val="32"/>
        </w:rPr>
        <w:t>）公开透明。绩效评价结果应依法依规公开，并自觉接受社会监督。</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根据以上原则，绩效评价应遵循如下要求：</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w:t>
      </w:r>
      <w:r w:rsidRPr="00D824D6">
        <w:rPr>
          <w:rStyle w:val="a8"/>
          <w:rFonts w:ascii="楷体" w:eastAsia="楷体" w:hAnsi="楷体" w:hint="eastAsia"/>
          <w:b w:val="0"/>
          <w:bCs w:val="0"/>
          <w:spacing w:val="-4"/>
          <w:sz w:val="32"/>
          <w:szCs w:val="32"/>
        </w:rPr>
        <w:t>）在数据采集时，采取客观数据，主管部门审查、社会中介组织复查，与问卷调查相结合的形式</w:t>
      </w:r>
      <w:r w:rsidRPr="00D824D6">
        <w:rPr>
          <w:rStyle w:val="a8"/>
          <w:rFonts w:ascii="楷体" w:eastAsia="楷体" w:hAnsi="楷体" w:hint="eastAsia"/>
          <w:b w:val="0"/>
          <w:bCs w:val="0"/>
          <w:spacing w:val="-4"/>
          <w:sz w:val="32"/>
          <w:szCs w:val="32"/>
        </w:rPr>
        <w:t>，以保证各项指标的真实性。</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2</w:t>
      </w:r>
      <w:r w:rsidRPr="00D824D6">
        <w:rPr>
          <w:rStyle w:val="a8"/>
          <w:rFonts w:ascii="楷体" w:eastAsia="楷体" w:hAnsi="楷体" w:hint="eastAsia"/>
          <w:b w:val="0"/>
          <w:bCs w:val="0"/>
          <w:spacing w:val="-4"/>
          <w:sz w:val="32"/>
          <w:szCs w:val="32"/>
        </w:rPr>
        <w:t>）保证评价结果的真实性、公正性，提高评价报告的公信力。</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D824D6">
        <w:rPr>
          <w:rStyle w:val="a8"/>
          <w:rFonts w:ascii="楷体" w:eastAsia="楷体" w:hAnsi="楷体" w:hint="eastAsia"/>
          <w:b w:val="0"/>
          <w:bCs w:val="0"/>
          <w:spacing w:val="-4"/>
          <w:sz w:val="32"/>
          <w:szCs w:val="32"/>
        </w:rPr>
        <w:br/>
        <w:t>2.</w:t>
      </w:r>
      <w:r w:rsidRPr="00D824D6">
        <w:rPr>
          <w:rStyle w:val="a8"/>
          <w:rFonts w:ascii="楷体" w:eastAsia="楷体" w:hAnsi="楷体" w:hint="eastAsia"/>
          <w:b w:val="0"/>
          <w:bCs w:val="0"/>
          <w:spacing w:val="-4"/>
          <w:sz w:val="32"/>
          <w:szCs w:val="32"/>
        </w:rPr>
        <w:t>绩效评价指标体系</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我单位通过实施资料研读及前期调研，结合项目的实际开展情况，按照《项目支出绩效评价管理办法》（财预〔</w:t>
      </w:r>
      <w:r w:rsidRPr="00D824D6">
        <w:rPr>
          <w:rStyle w:val="a8"/>
          <w:rFonts w:ascii="楷体" w:eastAsia="楷体" w:hAnsi="楷体" w:hint="eastAsia"/>
          <w:b w:val="0"/>
          <w:bCs w:val="0"/>
          <w:spacing w:val="-4"/>
          <w:sz w:val="32"/>
          <w:szCs w:val="32"/>
        </w:rPr>
        <w:t>2020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10</w:t>
      </w:r>
      <w:r w:rsidRPr="00D824D6">
        <w:rPr>
          <w:rStyle w:val="a8"/>
          <w:rFonts w:ascii="楷体" w:eastAsia="楷体" w:hAnsi="楷体" w:hint="eastAsia"/>
          <w:b w:val="0"/>
          <w:bCs w:val="0"/>
          <w:spacing w:val="-4"/>
          <w:sz w:val="32"/>
          <w:szCs w:val="32"/>
        </w:rPr>
        <w:t>号）文件要求，结合项目特点，经与专家组充分协商，设置指标体系结构</w:t>
      </w:r>
      <w:r w:rsidRPr="00D824D6">
        <w:rPr>
          <w:rStyle w:val="a8"/>
          <w:rFonts w:ascii="楷体" w:eastAsia="楷体" w:hAnsi="楷体" w:hint="eastAsia"/>
          <w:b w:val="0"/>
          <w:bCs w:val="0"/>
          <w:spacing w:val="-4"/>
          <w:sz w:val="32"/>
          <w:szCs w:val="32"/>
        </w:rPr>
        <w:t>如下：设置一级指标共</w:t>
      </w:r>
      <w:r w:rsidRPr="00D824D6">
        <w:rPr>
          <w:rStyle w:val="a8"/>
          <w:rFonts w:ascii="楷体" w:eastAsia="楷体" w:hAnsi="楷体" w:hint="eastAsia"/>
          <w:b w:val="0"/>
          <w:bCs w:val="0"/>
          <w:spacing w:val="-4"/>
          <w:sz w:val="32"/>
          <w:szCs w:val="32"/>
        </w:rPr>
        <w:t>5</w:t>
      </w:r>
      <w:r w:rsidRPr="00D824D6">
        <w:rPr>
          <w:rStyle w:val="a8"/>
          <w:rFonts w:ascii="楷体" w:eastAsia="楷体" w:hAnsi="楷体" w:hint="eastAsia"/>
          <w:b w:val="0"/>
          <w:bCs w:val="0"/>
          <w:spacing w:val="-4"/>
          <w:sz w:val="32"/>
          <w:szCs w:val="32"/>
        </w:rPr>
        <w:t>个，包括：决策指标（</w:t>
      </w:r>
      <w:r w:rsidRPr="00D824D6">
        <w:rPr>
          <w:rStyle w:val="a8"/>
          <w:rFonts w:ascii="楷体" w:eastAsia="楷体" w:hAnsi="楷体" w:hint="eastAsia"/>
          <w:b w:val="0"/>
          <w:bCs w:val="0"/>
          <w:spacing w:val="-4"/>
          <w:sz w:val="32"/>
          <w:szCs w:val="32"/>
        </w:rPr>
        <w:t>21.00%</w:t>
      </w:r>
      <w:r w:rsidRPr="00D824D6">
        <w:rPr>
          <w:rStyle w:val="a8"/>
          <w:rFonts w:ascii="楷体" w:eastAsia="楷体" w:hAnsi="楷体" w:hint="eastAsia"/>
          <w:b w:val="0"/>
          <w:bCs w:val="0"/>
          <w:spacing w:val="-4"/>
          <w:sz w:val="32"/>
          <w:szCs w:val="32"/>
        </w:rPr>
        <w:t>）、过程指标（</w:t>
      </w:r>
      <w:r w:rsidRPr="00D824D6">
        <w:rPr>
          <w:rStyle w:val="a8"/>
          <w:rFonts w:ascii="楷体" w:eastAsia="楷体" w:hAnsi="楷体" w:hint="eastAsia"/>
          <w:b w:val="0"/>
          <w:bCs w:val="0"/>
          <w:spacing w:val="-4"/>
          <w:sz w:val="32"/>
          <w:szCs w:val="32"/>
        </w:rPr>
        <w:t>19.00%</w:t>
      </w:r>
      <w:r w:rsidRPr="00D824D6">
        <w:rPr>
          <w:rStyle w:val="a8"/>
          <w:rFonts w:ascii="楷体" w:eastAsia="楷体" w:hAnsi="楷体" w:hint="eastAsia"/>
          <w:b w:val="0"/>
          <w:bCs w:val="0"/>
          <w:spacing w:val="-4"/>
          <w:sz w:val="32"/>
          <w:szCs w:val="32"/>
        </w:rPr>
        <w:t>）、产出指标（</w:t>
      </w:r>
      <w:r w:rsidRPr="00D824D6">
        <w:rPr>
          <w:rStyle w:val="a8"/>
          <w:rFonts w:ascii="楷体" w:eastAsia="楷体" w:hAnsi="楷体" w:hint="eastAsia"/>
          <w:b w:val="0"/>
          <w:bCs w:val="0"/>
          <w:spacing w:val="-4"/>
          <w:sz w:val="32"/>
          <w:szCs w:val="32"/>
        </w:rPr>
        <w:t>30.00%</w:t>
      </w:r>
      <w:r w:rsidRPr="00D824D6">
        <w:rPr>
          <w:rStyle w:val="a8"/>
          <w:rFonts w:ascii="楷体" w:eastAsia="楷体" w:hAnsi="楷体" w:hint="eastAsia"/>
          <w:b w:val="0"/>
          <w:bCs w:val="0"/>
          <w:spacing w:val="-4"/>
          <w:sz w:val="32"/>
          <w:szCs w:val="32"/>
        </w:rPr>
        <w:t>）、效益指标（</w:t>
      </w:r>
      <w:r w:rsidRPr="00D824D6">
        <w:rPr>
          <w:rStyle w:val="a8"/>
          <w:rFonts w:ascii="楷体" w:eastAsia="楷体" w:hAnsi="楷体" w:hint="eastAsia"/>
          <w:b w:val="0"/>
          <w:bCs w:val="0"/>
          <w:spacing w:val="-4"/>
          <w:sz w:val="32"/>
          <w:szCs w:val="32"/>
        </w:rPr>
        <w:t>20.00%</w:t>
      </w:r>
      <w:r w:rsidRPr="00D824D6">
        <w:rPr>
          <w:rStyle w:val="a8"/>
          <w:rFonts w:ascii="楷体" w:eastAsia="楷体" w:hAnsi="楷体" w:hint="eastAsia"/>
          <w:b w:val="0"/>
          <w:bCs w:val="0"/>
          <w:spacing w:val="-4"/>
          <w:sz w:val="32"/>
          <w:szCs w:val="32"/>
        </w:rPr>
        <w:t>）、满意度指标（</w:t>
      </w:r>
      <w:r w:rsidRPr="00D824D6">
        <w:rPr>
          <w:rStyle w:val="a8"/>
          <w:rFonts w:ascii="楷体" w:eastAsia="楷体" w:hAnsi="楷体" w:hint="eastAsia"/>
          <w:b w:val="0"/>
          <w:bCs w:val="0"/>
          <w:spacing w:val="-4"/>
          <w:sz w:val="32"/>
          <w:szCs w:val="32"/>
        </w:rPr>
        <w:t>10.00%</w:t>
      </w:r>
      <w:r w:rsidRPr="00D824D6">
        <w:rPr>
          <w:rStyle w:val="a8"/>
          <w:rFonts w:ascii="楷体" w:eastAsia="楷体" w:hAnsi="楷体" w:hint="eastAsia"/>
          <w:b w:val="0"/>
          <w:bCs w:val="0"/>
          <w:spacing w:val="-4"/>
          <w:sz w:val="32"/>
          <w:szCs w:val="32"/>
        </w:rPr>
        <w:t>）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sidRPr="00D824D6">
        <w:rPr>
          <w:rStyle w:val="a8"/>
          <w:rFonts w:ascii="楷体" w:eastAsia="楷体" w:hAnsi="楷体" w:hint="eastAsia"/>
          <w:b w:val="0"/>
          <w:bCs w:val="0"/>
          <w:spacing w:val="-4"/>
          <w:sz w:val="32"/>
          <w:szCs w:val="32"/>
        </w:rPr>
        <w:t>1</w:t>
      </w:r>
      <w:r w:rsidRPr="00D824D6">
        <w:rPr>
          <w:rStyle w:val="a8"/>
          <w:rFonts w:ascii="楷体" w:eastAsia="楷体" w:hAnsi="楷体" w:hint="eastAsia"/>
          <w:b w:val="0"/>
          <w:bCs w:val="0"/>
          <w:spacing w:val="-4"/>
          <w:sz w:val="32"/>
          <w:szCs w:val="32"/>
        </w:rPr>
        <w:t>：项目支出绩效评价体系”。</w:t>
      </w:r>
      <w:r w:rsidRPr="00D824D6">
        <w:rPr>
          <w:rStyle w:val="a8"/>
          <w:rFonts w:ascii="楷体" w:eastAsia="楷体" w:hAnsi="楷体" w:hint="eastAsia"/>
          <w:b w:val="0"/>
          <w:bCs w:val="0"/>
          <w:spacing w:val="-4"/>
          <w:sz w:val="32"/>
          <w:szCs w:val="32"/>
        </w:rPr>
        <w:br/>
        <w:t>3.</w:t>
      </w:r>
      <w:r w:rsidRPr="00D824D6">
        <w:rPr>
          <w:rStyle w:val="a8"/>
          <w:rFonts w:ascii="楷体" w:eastAsia="楷体" w:hAnsi="楷体" w:hint="eastAsia"/>
          <w:b w:val="0"/>
          <w:bCs w:val="0"/>
          <w:spacing w:val="-4"/>
          <w:sz w:val="32"/>
          <w:szCs w:val="32"/>
        </w:rPr>
        <w:t>评价方法</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我单位根据本项目资金的性质和特点，选用比较法、公众评判法对项目进行评价，旨在通过综合分析</w:t>
      </w:r>
      <w:r w:rsidRPr="00D824D6">
        <w:rPr>
          <w:rStyle w:val="a8"/>
          <w:rFonts w:ascii="楷体" w:eastAsia="楷体" w:hAnsi="楷体" w:hint="eastAsia"/>
          <w:b w:val="0"/>
          <w:bCs w:val="0"/>
          <w:spacing w:val="-4"/>
          <w:sz w:val="32"/>
          <w:szCs w:val="32"/>
        </w:rPr>
        <w:t>影响绩效目标实现、实施效</w:t>
      </w:r>
      <w:r w:rsidRPr="00D824D6">
        <w:rPr>
          <w:rStyle w:val="a8"/>
          <w:rFonts w:ascii="楷体" w:eastAsia="楷体" w:hAnsi="楷体" w:hint="eastAsia"/>
          <w:b w:val="0"/>
          <w:bCs w:val="0"/>
          <w:spacing w:val="-4"/>
          <w:sz w:val="32"/>
          <w:szCs w:val="32"/>
        </w:rPr>
        <w:lastRenderedPageBreak/>
        <w:t>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三级指标分析环节：总体采用比较法，同时辅以文献法、成本效益法、因素分析法以及公众评判法，根据不同三级指标类型进行逐项分析。</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①定量指标分析环节：主要采用对比三级指标预期指标值和三级指标截止评价日的完成情况，综合分析绩效目标实现程度。将实际</w:t>
      </w:r>
      <w:r w:rsidRPr="00D824D6">
        <w:rPr>
          <w:rStyle w:val="a8"/>
          <w:rFonts w:ascii="楷体" w:eastAsia="楷体" w:hAnsi="楷体" w:hint="eastAsia"/>
          <w:b w:val="0"/>
          <w:bCs w:val="0"/>
          <w:spacing w:val="-4"/>
          <w:sz w:val="32"/>
          <w:szCs w:val="32"/>
        </w:rPr>
        <w:t>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②定性指标分析环节：主要采用公众评判法，通过问卷及抽样调查等方式评价本项目实施后社会公众对于其实施效果的满意程度，将调研结果按照《关于印发</w:t>
      </w:r>
      <w:r w:rsidRPr="00D824D6">
        <w:rPr>
          <w:rStyle w:val="a8"/>
          <w:rFonts w:ascii="楷体" w:eastAsia="楷体" w:hAnsi="楷体" w:hint="eastAsia"/>
          <w:b w:val="0"/>
          <w:bCs w:val="0"/>
          <w:spacing w:val="-4"/>
          <w:sz w:val="32"/>
          <w:szCs w:val="32"/>
        </w:rPr>
        <w:t>&lt;</w:t>
      </w:r>
      <w:r w:rsidRPr="00D824D6">
        <w:rPr>
          <w:rStyle w:val="a8"/>
          <w:rFonts w:ascii="楷体" w:eastAsia="楷体" w:hAnsi="楷体" w:hint="eastAsia"/>
          <w:b w:val="0"/>
          <w:bCs w:val="0"/>
          <w:spacing w:val="-4"/>
          <w:sz w:val="32"/>
          <w:szCs w:val="32"/>
        </w:rPr>
        <w:t>自治区项目支出绩效目标设置指引</w:t>
      </w:r>
      <w:r w:rsidRPr="00D824D6">
        <w:rPr>
          <w:rStyle w:val="a8"/>
          <w:rFonts w:ascii="楷体" w:eastAsia="楷体" w:hAnsi="楷体" w:hint="eastAsia"/>
          <w:b w:val="0"/>
          <w:bCs w:val="0"/>
          <w:spacing w:val="-4"/>
          <w:sz w:val="32"/>
          <w:szCs w:val="32"/>
        </w:rPr>
        <w:t>&gt;</w:t>
      </w:r>
      <w:r w:rsidRPr="00D824D6">
        <w:rPr>
          <w:rStyle w:val="a8"/>
          <w:rFonts w:ascii="楷体" w:eastAsia="楷体" w:hAnsi="楷体" w:hint="eastAsia"/>
          <w:b w:val="0"/>
          <w:bCs w:val="0"/>
          <w:spacing w:val="-4"/>
          <w:sz w:val="32"/>
          <w:szCs w:val="32"/>
        </w:rPr>
        <w:t>的通知》（新财预〔</w:t>
      </w:r>
      <w:r w:rsidRPr="00D824D6">
        <w:rPr>
          <w:rStyle w:val="a8"/>
          <w:rFonts w:ascii="楷体" w:eastAsia="楷体" w:hAnsi="楷体" w:hint="eastAsia"/>
          <w:b w:val="0"/>
          <w:bCs w:val="0"/>
          <w:spacing w:val="-4"/>
          <w:sz w:val="32"/>
          <w:szCs w:val="32"/>
        </w:rPr>
        <w:t>2022</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42</w:t>
      </w:r>
      <w:r w:rsidRPr="00D824D6">
        <w:rPr>
          <w:rStyle w:val="a8"/>
          <w:rFonts w:ascii="楷体" w:eastAsia="楷体" w:hAnsi="楷体" w:hint="eastAsia"/>
          <w:b w:val="0"/>
          <w:bCs w:val="0"/>
          <w:spacing w:val="-4"/>
          <w:sz w:val="32"/>
          <w:szCs w:val="32"/>
        </w:rPr>
        <w:t>号）要求分为基本达成目标、部分实现目标、实现目标程度较低三档，分别按照该指标对应分值区间</w:t>
      </w:r>
      <w:r w:rsidRPr="00D824D6">
        <w:rPr>
          <w:rStyle w:val="a8"/>
          <w:rFonts w:ascii="楷体" w:eastAsia="楷体" w:hAnsi="楷体" w:hint="eastAsia"/>
          <w:b w:val="0"/>
          <w:bCs w:val="0"/>
          <w:spacing w:val="-4"/>
          <w:sz w:val="32"/>
          <w:szCs w:val="32"/>
        </w:rPr>
        <w:t>100.</w:t>
      </w:r>
      <w:r w:rsidRPr="00D824D6">
        <w:rPr>
          <w:rStyle w:val="a8"/>
          <w:rFonts w:ascii="楷体" w:eastAsia="楷体" w:hAnsi="楷体" w:hint="eastAsia"/>
          <w:b w:val="0"/>
          <w:bCs w:val="0"/>
          <w:spacing w:val="-4"/>
          <w:sz w:val="32"/>
          <w:szCs w:val="32"/>
        </w:rPr>
        <w:t>00%</w:t>
      </w:r>
      <w:r w:rsidRPr="00D824D6">
        <w:rPr>
          <w:rStyle w:val="a8"/>
          <w:rFonts w:ascii="楷体" w:eastAsia="楷体" w:hAnsi="楷体" w:hint="eastAsia"/>
          <w:b w:val="0"/>
          <w:bCs w:val="0"/>
          <w:spacing w:val="-4"/>
          <w:sz w:val="32"/>
          <w:szCs w:val="32"/>
        </w:rPr>
        <w:t>（含）</w:t>
      </w:r>
      <w:r w:rsidRPr="00D824D6">
        <w:rPr>
          <w:rStyle w:val="a8"/>
          <w:rFonts w:ascii="楷体" w:eastAsia="楷体" w:hAnsi="楷体" w:hint="eastAsia"/>
          <w:b w:val="0"/>
          <w:bCs w:val="0"/>
          <w:spacing w:val="-4"/>
          <w:sz w:val="32"/>
          <w:szCs w:val="32"/>
        </w:rPr>
        <w:t>-80.00%</w:t>
      </w:r>
      <w:r w:rsidRPr="00D824D6">
        <w:rPr>
          <w:rStyle w:val="a8"/>
          <w:rFonts w:ascii="楷体" w:eastAsia="楷体" w:hAnsi="楷体" w:hint="eastAsia"/>
          <w:b w:val="0"/>
          <w:bCs w:val="0"/>
          <w:spacing w:val="-4"/>
          <w:sz w:val="32"/>
          <w:szCs w:val="32"/>
        </w:rPr>
        <w:t>（含）、</w:t>
      </w:r>
      <w:r w:rsidRPr="00D824D6">
        <w:rPr>
          <w:rStyle w:val="a8"/>
          <w:rFonts w:ascii="楷体" w:eastAsia="楷体" w:hAnsi="楷体" w:hint="eastAsia"/>
          <w:b w:val="0"/>
          <w:bCs w:val="0"/>
          <w:spacing w:val="-4"/>
          <w:sz w:val="32"/>
          <w:szCs w:val="32"/>
        </w:rPr>
        <w:t>80.00%-60.00%</w:t>
      </w:r>
      <w:r w:rsidRPr="00D824D6">
        <w:rPr>
          <w:rStyle w:val="a8"/>
          <w:rFonts w:ascii="楷体" w:eastAsia="楷体" w:hAnsi="楷体" w:hint="eastAsia"/>
          <w:b w:val="0"/>
          <w:bCs w:val="0"/>
          <w:spacing w:val="-4"/>
          <w:sz w:val="32"/>
          <w:szCs w:val="32"/>
        </w:rPr>
        <w:t>（含）、</w:t>
      </w:r>
      <w:r w:rsidRPr="00D824D6">
        <w:rPr>
          <w:rStyle w:val="a8"/>
          <w:rFonts w:ascii="楷体" w:eastAsia="楷体" w:hAnsi="楷体" w:hint="eastAsia"/>
          <w:b w:val="0"/>
          <w:bCs w:val="0"/>
          <w:spacing w:val="-4"/>
          <w:sz w:val="32"/>
          <w:szCs w:val="32"/>
        </w:rPr>
        <w:t>60.00%-0.00%</w:t>
      </w:r>
      <w:r w:rsidRPr="00D824D6">
        <w:rPr>
          <w:rStyle w:val="a8"/>
          <w:rFonts w:ascii="楷体" w:eastAsia="楷体" w:hAnsi="楷体" w:hint="eastAsia"/>
          <w:b w:val="0"/>
          <w:bCs w:val="0"/>
          <w:spacing w:val="-4"/>
          <w:sz w:val="32"/>
          <w:szCs w:val="32"/>
        </w:rPr>
        <w:t>合理确定分值，详细评价方法的应用如下：</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立项依据充分性：比较法、文献法，查找法律法规政策以及规划，对比实际执行内容和政策支持内容是否匹配。</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立项程序规范性：比较法、文献法，查找相关项目设立的政策和文件要求，对比分析实际执行程序是否按照政策及文件要求执行，</w:t>
      </w:r>
      <w:r w:rsidRPr="00D824D6">
        <w:rPr>
          <w:rStyle w:val="a8"/>
          <w:rFonts w:ascii="楷体" w:eastAsia="楷体" w:hAnsi="楷体" w:hint="eastAsia"/>
          <w:b w:val="0"/>
          <w:bCs w:val="0"/>
          <w:spacing w:val="-4"/>
          <w:sz w:val="32"/>
          <w:szCs w:val="32"/>
        </w:rPr>
        <w:lastRenderedPageBreak/>
        <w:t>分析立项程序的规范性。</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绩效目标合理性：比较法，对比分析年初编制项目支出绩效目标表与项目内容的相关性、资金的匹配性等。</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绩效指标明确性：比较法，比较分析年初编制项目支</w:t>
      </w:r>
      <w:r w:rsidRPr="00D824D6">
        <w:rPr>
          <w:rStyle w:val="a8"/>
          <w:rFonts w:ascii="楷体" w:eastAsia="楷体" w:hAnsi="楷体" w:hint="eastAsia"/>
          <w:b w:val="0"/>
          <w:bCs w:val="0"/>
          <w:spacing w:val="-4"/>
          <w:sz w:val="32"/>
          <w:szCs w:val="32"/>
        </w:rPr>
        <w:t>出绩效目标表是否符合双七原则，是否可衡量。</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预算编制科学性：成本效益分析法，分析在产出一定的情况下，成本取值是否有依据，是否经过询价，是否按照市场最低成本编制。</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资金到位率：比较法，资金到位率预期指标值应为</w:t>
      </w:r>
      <w:r w:rsidRPr="00D824D6">
        <w:rPr>
          <w:rStyle w:val="a8"/>
          <w:rFonts w:ascii="楷体" w:eastAsia="楷体" w:hAnsi="楷体" w:hint="eastAsia"/>
          <w:b w:val="0"/>
          <w:bCs w:val="0"/>
          <w:spacing w:val="-4"/>
          <w:sz w:val="32"/>
          <w:szCs w:val="32"/>
        </w:rPr>
        <w:t>100.00%</w:t>
      </w:r>
      <w:r w:rsidRPr="00D824D6">
        <w:rPr>
          <w:rStyle w:val="a8"/>
          <w:rFonts w:ascii="楷体" w:eastAsia="楷体" w:hAnsi="楷体" w:hint="eastAsia"/>
          <w:b w:val="0"/>
          <w:bCs w:val="0"/>
          <w:spacing w:val="-4"/>
          <w:sz w:val="32"/>
          <w:szCs w:val="32"/>
        </w:rPr>
        <w:t>，通过实际计算，分析实际完成值和预期指标值之间的差距和原因。</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预算执行率：比较法，预算执行率预期指标值应为</w:t>
      </w:r>
      <w:r w:rsidRPr="00D824D6">
        <w:rPr>
          <w:rStyle w:val="a8"/>
          <w:rFonts w:ascii="楷体" w:eastAsia="楷体" w:hAnsi="楷体" w:hint="eastAsia"/>
          <w:b w:val="0"/>
          <w:bCs w:val="0"/>
          <w:spacing w:val="-4"/>
          <w:sz w:val="32"/>
          <w:szCs w:val="32"/>
        </w:rPr>
        <w:t>100.00%</w:t>
      </w:r>
      <w:r w:rsidRPr="00D824D6">
        <w:rPr>
          <w:rStyle w:val="a8"/>
          <w:rFonts w:ascii="楷体" w:eastAsia="楷体" w:hAnsi="楷体" w:hint="eastAsia"/>
          <w:b w:val="0"/>
          <w:bCs w:val="0"/>
          <w:spacing w:val="-4"/>
          <w:sz w:val="32"/>
          <w:szCs w:val="32"/>
        </w:rPr>
        <w:t>，通过实际计算，分析实际完成值和预期指标值之间的差距和原因。</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资金使用</w:t>
      </w:r>
      <w:r w:rsidRPr="00D824D6">
        <w:rPr>
          <w:rStyle w:val="a8"/>
          <w:rFonts w:ascii="楷体" w:eastAsia="楷体" w:hAnsi="楷体" w:hint="eastAsia"/>
          <w:b w:val="0"/>
          <w:bCs w:val="0"/>
          <w:spacing w:val="-4"/>
          <w:sz w:val="32"/>
          <w:szCs w:val="32"/>
        </w:rPr>
        <w:t>合规性：文献法、实地勘察法，一是查找资金管理办法，包括专项资金管理办法和单位自有资金管理办法；二是通过查账了解具体开支情况，是否专款专用，是否按照标准支出。</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制度执行有效性：比较法，结合项目实际实施过程性文件，根据已建设的财务管理制度和项目管理制度综合分析制度执行的有效性。</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定量指标：比较法，将实际完成值与年初指标值相比，完成指标值的，记该指标所</w:t>
      </w:r>
      <w:r w:rsidRPr="00D824D6">
        <w:rPr>
          <w:rStyle w:val="a8"/>
          <w:rFonts w:ascii="楷体" w:eastAsia="楷体" w:hAnsi="楷体" w:hint="eastAsia"/>
          <w:b w:val="0"/>
          <w:bCs w:val="0"/>
          <w:spacing w:val="-4"/>
          <w:sz w:val="32"/>
          <w:szCs w:val="32"/>
        </w:rPr>
        <w:t>赋全部分值；对完成值高于指标值较多的，要</w:t>
      </w:r>
      <w:r w:rsidRPr="00D824D6">
        <w:rPr>
          <w:rStyle w:val="a8"/>
          <w:rFonts w:ascii="楷体" w:eastAsia="楷体" w:hAnsi="楷体" w:hint="eastAsia"/>
          <w:b w:val="0"/>
          <w:bCs w:val="0"/>
          <w:spacing w:val="-4"/>
          <w:sz w:val="32"/>
          <w:szCs w:val="32"/>
        </w:rPr>
        <w:lastRenderedPageBreak/>
        <w:t>分析原因，如果是由于年初指标值设定明显偏低造成的，要按照偏离度适度调减分值；未完成指标值的，按照完成值与指标值的比例记分。</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定性指标：公众评判法，通过问卷及抽样调查等方式评价本项目实施后社会公众对于其实施效果的满意程度。</w:t>
      </w:r>
      <w:r w:rsidRPr="00D824D6">
        <w:rPr>
          <w:rStyle w:val="a8"/>
          <w:rFonts w:ascii="楷体" w:eastAsia="楷体" w:hAnsi="楷体" w:hint="eastAsia"/>
          <w:b w:val="0"/>
          <w:bCs w:val="0"/>
          <w:spacing w:val="-4"/>
          <w:sz w:val="32"/>
          <w:szCs w:val="32"/>
        </w:rPr>
        <w:br/>
        <w:t>4.</w:t>
      </w:r>
      <w:r w:rsidRPr="00D824D6">
        <w:rPr>
          <w:rStyle w:val="a8"/>
          <w:rFonts w:ascii="楷体" w:eastAsia="楷体" w:hAnsi="楷体" w:hint="eastAsia"/>
          <w:b w:val="0"/>
          <w:bCs w:val="0"/>
          <w:spacing w:val="-4"/>
          <w:sz w:val="32"/>
          <w:szCs w:val="32"/>
        </w:rPr>
        <w:t>评价标准</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绩效评价标准通常包括计划标准、行业标准、历史标准等，用于对绩效指标完成情况进行比较、分析、评价。具体绩效评价标准解释如下：</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计划标准：指以预先制定的目标、计划、预算、定额等作为评价标准。</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行业标准：指参照国家公布的行业指标数据制定的评价</w:t>
      </w:r>
      <w:r w:rsidRPr="00D824D6">
        <w:rPr>
          <w:rStyle w:val="a8"/>
          <w:rFonts w:ascii="楷体" w:eastAsia="楷体" w:hAnsi="楷体" w:hint="eastAsia"/>
          <w:b w:val="0"/>
          <w:bCs w:val="0"/>
          <w:spacing w:val="-4"/>
          <w:sz w:val="32"/>
          <w:szCs w:val="32"/>
        </w:rPr>
        <w:t>标准。</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811243" w:rsidRPr="00D824D6" w:rsidRDefault="001A36B8">
      <w:pPr>
        <w:spacing w:line="540" w:lineRule="exact"/>
        <w:ind w:firstLineChars="181" w:firstLine="567"/>
        <w:rPr>
          <w:rStyle w:val="a8"/>
          <w:rFonts w:ascii="楷体" w:eastAsia="楷体" w:hAnsi="楷体"/>
          <w:spacing w:val="-4"/>
          <w:sz w:val="32"/>
          <w:szCs w:val="32"/>
        </w:rPr>
      </w:pPr>
      <w:r w:rsidRPr="00D824D6">
        <w:rPr>
          <w:rStyle w:val="a8"/>
          <w:rFonts w:ascii="楷体" w:eastAsia="楷体" w:hAnsi="楷体" w:hint="eastAsia"/>
          <w:spacing w:val="-4"/>
          <w:sz w:val="32"/>
          <w:szCs w:val="32"/>
        </w:rPr>
        <w:t>（三）绩效评价工作过程</w:t>
      </w:r>
    </w:p>
    <w:p w:rsidR="00811243" w:rsidRPr="00D824D6" w:rsidRDefault="001A36B8">
      <w:pPr>
        <w:spacing w:line="540" w:lineRule="exact"/>
        <w:ind w:firstLine="567"/>
        <w:rPr>
          <w:rStyle w:val="a8"/>
          <w:rFonts w:ascii="楷体" w:eastAsia="楷体" w:hAnsi="楷体"/>
          <w:b w:val="0"/>
          <w:bCs w:val="0"/>
          <w:spacing w:val="-4"/>
          <w:sz w:val="32"/>
          <w:szCs w:val="32"/>
        </w:rPr>
      </w:pPr>
      <w:r w:rsidRPr="00D824D6">
        <w:rPr>
          <w:rStyle w:val="a8"/>
          <w:rFonts w:ascii="楷体" w:eastAsia="楷体" w:hAnsi="楷体" w:hint="eastAsia"/>
          <w:b w:val="0"/>
          <w:bCs w:val="0"/>
          <w:spacing w:val="-4"/>
          <w:sz w:val="32"/>
          <w:szCs w:val="32"/>
        </w:rPr>
        <w:t>（三）绩效评价工作过程</w:t>
      </w:r>
      <w:r w:rsidRPr="00D824D6">
        <w:rPr>
          <w:rStyle w:val="a8"/>
          <w:rFonts w:ascii="楷体" w:eastAsia="楷体" w:hAnsi="楷体" w:hint="eastAsia"/>
          <w:b w:val="0"/>
          <w:bCs w:val="0"/>
          <w:spacing w:val="-4"/>
          <w:sz w:val="32"/>
          <w:szCs w:val="32"/>
        </w:rPr>
        <w:br/>
        <w:t>1.</w:t>
      </w:r>
      <w:r w:rsidRPr="00D824D6">
        <w:rPr>
          <w:rStyle w:val="a8"/>
          <w:rFonts w:ascii="楷体" w:eastAsia="楷体" w:hAnsi="楷体" w:hint="eastAsia"/>
          <w:b w:val="0"/>
          <w:bCs w:val="0"/>
          <w:spacing w:val="-4"/>
          <w:sz w:val="32"/>
          <w:szCs w:val="32"/>
        </w:rPr>
        <w:t>前期准备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我单位于</w:t>
      </w:r>
      <w:r w:rsidRPr="00D824D6">
        <w:rPr>
          <w:rStyle w:val="a8"/>
          <w:rFonts w:ascii="楷体" w:eastAsia="楷体" w:hAnsi="楷体" w:hint="eastAsia"/>
          <w:b w:val="0"/>
          <w:bCs w:val="0"/>
          <w:spacing w:val="-4"/>
          <w:sz w:val="32"/>
          <w:szCs w:val="32"/>
        </w:rPr>
        <w:t>2025</w:t>
      </w:r>
      <w:r w:rsidRPr="00D824D6">
        <w:rPr>
          <w:rStyle w:val="a8"/>
          <w:rFonts w:ascii="楷体" w:eastAsia="楷体" w:hAnsi="楷体" w:hint="eastAsia"/>
          <w:b w:val="0"/>
          <w:bCs w:val="0"/>
          <w:spacing w:val="-4"/>
          <w:sz w:val="32"/>
          <w:szCs w:val="32"/>
        </w:rPr>
        <w:t>年</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月</w:t>
      </w:r>
      <w:r w:rsidRPr="00D824D6">
        <w:rPr>
          <w:rStyle w:val="a8"/>
          <w:rFonts w:ascii="楷体" w:eastAsia="楷体" w:hAnsi="楷体" w:hint="eastAsia"/>
          <w:b w:val="0"/>
          <w:bCs w:val="0"/>
          <w:spacing w:val="-4"/>
          <w:sz w:val="32"/>
          <w:szCs w:val="32"/>
        </w:rPr>
        <w:t>10</w:t>
      </w:r>
      <w:r w:rsidRPr="00D824D6">
        <w:rPr>
          <w:rStyle w:val="a8"/>
          <w:rFonts w:ascii="楷体" w:eastAsia="楷体" w:hAnsi="楷体" w:hint="eastAsia"/>
          <w:b w:val="0"/>
          <w:bCs w:val="0"/>
          <w:spacing w:val="-4"/>
          <w:sz w:val="32"/>
          <w:szCs w:val="32"/>
        </w:rPr>
        <w:t>日，确定绩效</w:t>
      </w:r>
      <w:r w:rsidRPr="00D824D6">
        <w:rPr>
          <w:rStyle w:val="a8"/>
          <w:rFonts w:ascii="楷体" w:eastAsia="楷体" w:hAnsi="楷体" w:hint="eastAsia"/>
          <w:b w:val="0"/>
          <w:bCs w:val="0"/>
          <w:spacing w:val="-4"/>
          <w:sz w:val="32"/>
          <w:szCs w:val="32"/>
        </w:rPr>
        <w:t>评价工作小组，正式开始前期准备工作，通过对评价对象前期调研，确定了评价的目的、</w:t>
      </w:r>
      <w:r w:rsidRPr="00D824D6">
        <w:rPr>
          <w:rStyle w:val="a8"/>
          <w:rFonts w:ascii="楷体" w:eastAsia="楷体" w:hAnsi="楷体" w:hint="eastAsia"/>
          <w:b w:val="0"/>
          <w:bCs w:val="0"/>
          <w:spacing w:val="-4"/>
          <w:sz w:val="32"/>
          <w:szCs w:val="32"/>
        </w:rPr>
        <w:lastRenderedPageBreak/>
        <w:t>方法以及评价的原则，根据项目的内容和特征制定了评价指标体系及评价标准。绩效评价工作小组人员名单及分工如下：</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毛鹏飞（评价小组组长）：主要负责项目策划和监督，全面负责项目绩效评价报告的最终质量，对评价人员出具的最终报告质量进行复核，确保评估结果的客观性；</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王星煊（评价小组组员）：主要负责资料的收集，取证、数据统计分析；</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曾瑜（评价小组组员）：主要负责项目报告的制定，指标的研判，数据分析及报告撰写。</w:t>
      </w:r>
      <w:r w:rsidRPr="00D824D6">
        <w:rPr>
          <w:rStyle w:val="a8"/>
          <w:rFonts w:ascii="楷体" w:eastAsia="楷体" w:hAnsi="楷体" w:hint="eastAsia"/>
          <w:b w:val="0"/>
          <w:bCs w:val="0"/>
          <w:spacing w:val="-4"/>
          <w:sz w:val="32"/>
          <w:szCs w:val="32"/>
        </w:rPr>
        <w:br/>
        <w:t>2.</w:t>
      </w:r>
      <w:r w:rsidRPr="00D824D6">
        <w:rPr>
          <w:rStyle w:val="a8"/>
          <w:rFonts w:ascii="楷体" w:eastAsia="楷体" w:hAnsi="楷体" w:hint="eastAsia"/>
          <w:b w:val="0"/>
          <w:bCs w:val="0"/>
          <w:spacing w:val="-4"/>
          <w:sz w:val="32"/>
          <w:szCs w:val="32"/>
        </w:rPr>
        <w:t>组织实施</w:t>
      </w:r>
      <w:r w:rsidRPr="00D824D6">
        <w:rPr>
          <w:rStyle w:val="a8"/>
          <w:rFonts w:ascii="楷体" w:eastAsia="楷体" w:hAnsi="楷体" w:hint="eastAsia"/>
          <w:b w:val="0"/>
          <w:bCs w:val="0"/>
          <w:spacing w:val="-4"/>
          <w:sz w:val="32"/>
          <w:szCs w:val="32"/>
        </w:rPr>
        <w:br/>
        <w:t>2025</w:t>
      </w:r>
      <w:r w:rsidRPr="00D824D6">
        <w:rPr>
          <w:rStyle w:val="a8"/>
          <w:rFonts w:ascii="楷体" w:eastAsia="楷体" w:hAnsi="楷体" w:hint="eastAsia"/>
          <w:b w:val="0"/>
          <w:bCs w:val="0"/>
          <w:spacing w:val="-4"/>
          <w:sz w:val="32"/>
          <w:szCs w:val="32"/>
        </w:rPr>
        <w:t>年</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月</w:t>
      </w:r>
      <w:r w:rsidRPr="00D824D6">
        <w:rPr>
          <w:rStyle w:val="a8"/>
          <w:rFonts w:ascii="楷体" w:eastAsia="楷体" w:hAnsi="楷体" w:hint="eastAsia"/>
          <w:b w:val="0"/>
          <w:bCs w:val="0"/>
          <w:spacing w:val="-4"/>
          <w:sz w:val="32"/>
          <w:szCs w:val="32"/>
        </w:rPr>
        <w:t>11</w:t>
      </w:r>
      <w:r w:rsidRPr="00D824D6">
        <w:rPr>
          <w:rStyle w:val="a8"/>
          <w:rFonts w:ascii="楷体" w:eastAsia="楷体" w:hAnsi="楷体" w:hint="eastAsia"/>
          <w:b w:val="0"/>
          <w:bCs w:val="0"/>
          <w:spacing w:val="-4"/>
          <w:sz w:val="32"/>
          <w:szCs w:val="32"/>
        </w:rPr>
        <w:t>日</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月</w:t>
      </w:r>
      <w:r w:rsidRPr="00D824D6">
        <w:rPr>
          <w:rStyle w:val="a8"/>
          <w:rFonts w:ascii="楷体" w:eastAsia="楷体" w:hAnsi="楷体" w:hint="eastAsia"/>
          <w:b w:val="0"/>
          <w:bCs w:val="0"/>
          <w:spacing w:val="-4"/>
          <w:sz w:val="32"/>
          <w:szCs w:val="32"/>
        </w:rPr>
        <w:t>14</w:t>
      </w:r>
      <w:r w:rsidRPr="00D824D6">
        <w:rPr>
          <w:rStyle w:val="a8"/>
          <w:rFonts w:ascii="楷体" w:eastAsia="楷体" w:hAnsi="楷体" w:hint="eastAsia"/>
          <w:b w:val="0"/>
          <w:bCs w:val="0"/>
          <w:spacing w:val="-4"/>
          <w:sz w:val="32"/>
          <w:szCs w:val="32"/>
        </w:rPr>
        <w:t>日，评价工作进入实施阶段。在数据采集方面，评价小组整理单位前期提交的资料，与项目实施负责人沟通，了解资金的内容、操作流程、管理机制、资金使用方向等情况并采集信息，了解项目设置背景及资金使用等情况。</w:t>
      </w:r>
      <w:r w:rsidRPr="00D824D6">
        <w:rPr>
          <w:rStyle w:val="a8"/>
          <w:rFonts w:ascii="楷体" w:eastAsia="楷体" w:hAnsi="楷体" w:hint="eastAsia"/>
          <w:b w:val="0"/>
          <w:bCs w:val="0"/>
          <w:spacing w:val="-4"/>
          <w:sz w:val="32"/>
          <w:szCs w:val="32"/>
        </w:rPr>
        <w:br/>
        <w:t>3.</w:t>
      </w:r>
      <w:r w:rsidRPr="00D824D6">
        <w:rPr>
          <w:rStyle w:val="a8"/>
          <w:rFonts w:ascii="楷体" w:eastAsia="楷体" w:hAnsi="楷体" w:hint="eastAsia"/>
          <w:b w:val="0"/>
          <w:bCs w:val="0"/>
          <w:spacing w:val="-4"/>
          <w:sz w:val="32"/>
          <w:szCs w:val="32"/>
        </w:rPr>
        <w:t>分析评价</w:t>
      </w:r>
      <w:r w:rsidRPr="00D824D6">
        <w:rPr>
          <w:rStyle w:val="a8"/>
          <w:rFonts w:ascii="楷体" w:eastAsia="楷体" w:hAnsi="楷体" w:hint="eastAsia"/>
          <w:b w:val="0"/>
          <w:bCs w:val="0"/>
          <w:spacing w:val="-4"/>
          <w:sz w:val="32"/>
          <w:szCs w:val="32"/>
        </w:rPr>
        <w:br/>
        <w:t>2025</w:t>
      </w:r>
      <w:r w:rsidRPr="00D824D6">
        <w:rPr>
          <w:rStyle w:val="a8"/>
          <w:rFonts w:ascii="楷体" w:eastAsia="楷体" w:hAnsi="楷体" w:hint="eastAsia"/>
          <w:b w:val="0"/>
          <w:bCs w:val="0"/>
          <w:spacing w:val="-4"/>
          <w:sz w:val="32"/>
          <w:szCs w:val="32"/>
        </w:rPr>
        <w:t>年</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月</w:t>
      </w:r>
      <w:r w:rsidRPr="00D824D6">
        <w:rPr>
          <w:rStyle w:val="a8"/>
          <w:rFonts w:ascii="楷体" w:eastAsia="楷体" w:hAnsi="楷体" w:hint="eastAsia"/>
          <w:b w:val="0"/>
          <w:bCs w:val="0"/>
          <w:spacing w:val="-4"/>
          <w:sz w:val="32"/>
          <w:szCs w:val="32"/>
        </w:rPr>
        <w:t>15</w:t>
      </w:r>
      <w:r w:rsidRPr="00D824D6">
        <w:rPr>
          <w:rStyle w:val="a8"/>
          <w:rFonts w:ascii="楷体" w:eastAsia="楷体" w:hAnsi="楷体" w:hint="eastAsia"/>
          <w:b w:val="0"/>
          <w:bCs w:val="0"/>
          <w:spacing w:val="-4"/>
          <w:sz w:val="32"/>
          <w:szCs w:val="32"/>
        </w:rPr>
        <w:t>日</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月</w:t>
      </w:r>
      <w:r w:rsidRPr="00D824D6">
        <w:rPr>
          <w:rStyle w:val="a8"/>
          <w:rFonts w:ascii="楷体" w:eastAsia="楷体" w:hAnsi="楷体" w:hint="eastAsia"/>
          <w:b w:val="0"/>
          <w:bCs w:val="0"/>
          <w:spacing w:val="-4"/>
          <w:sz w:val="32"/>
          <w:szCs w:val="32"/>
        </w:rPr>
        <w:t>20</w:t>
      </w:r>
      <w:r w:rsidRPr="00D824D6">
        <w:rPr>
          <w:rStyle w:val="a8"/>
          <w:rFonts w:ascii="楷体" w:eastAsia="楷体" w:hAnsi="楷体" w:hint="eastAsia"/>
          <w:b w:val="0"/>
          <w:bCs w:val="0"/>
          <w:spacing w:val="-4"/>
          <w:sz w:val="32"/>
          <w:szCs w:val="32"/>
        </w:rPr>
        <w:t>日，评价小组按照绩效评价的原则和规范，对取得的资料进行审查核实，对采集的数据进行分析，按照绩效评价指标评分表逐项进行打分、分析、汇总各方评价结果。</w:t>
      </w:r>
      <w:r w:rsidRPr="00D824D6">
        <w:rPr>
          <w:rStyle w:val="a8"/>
          <w:rFonts w:ascii="楷体" w:eastAsia="楷体" w:hAnsi="楷体" w:hint="eastAsia"/>
          <w:b w:val="0"/>
          <w:bCs w:val="0"/>
          <w:spacing w:val="-4"/>
          <w:sz w:val="32"/>
          <w:szCs w:val="32"/>
        </w:rPr>
        <w:br/>
        <w:t>4.</w:t>
      </w:r>
      <w:r w:rsidRPr="00D824D6">
        <w:rPr>
          <w:rStyle w:val="a8"/>
          <w:rFonts w:ascii="楷体" w:eastAsia="楷体" w:hAnsi="楷体" w:hint="eastAsia"/>
          <w:b w:val="0"/>
          <w:bCs w:val="0"/>
          <w:spacing w:val="-4"/>
          <w:sz w:val="32"/>
          <w:szCs w:val="32"/>
        </w:rPr>
        <w:t>撰写与提交评价报告</w:t>
      </w:r>
      <w:r w:rsidRPr="00D824D6">
        <w:rPr>
          <w:rStyle w:val="a8"/>
          <w:rFonts w:ascii="楷体" w:eastAsia="楷体" w:hAnsi="楷体" w:hint="eastAsia"/>
          <w:b w:val="0"/>
          <w:bCs w:val="0"/>
          <w:spacing w:val="-4"/>
          <w:sz w:val="32"/>
          <w:szCs w:val="32"/>
        </w:rPr>
        <w:br/>
        <w:t>2025</w:t>
      </w:r>
      <w:r w:rsidRPr="00D824D6">
        <w:rPr>
          <w:rStyle w:val="a8"/>
          <w:rFonts w:ascii="楷体" w:eastAsia="楷体" w:hAnsi="楷体" w:hint="eastAsia"/>
          <w:b w:val="0"/>
          <w:bCs w:val="0"/>
          <w:spacing w:val="-4"/>
          <w:sz w:val="32"/>
          <w:szCs w:val="32"/>
        </w:rPr>
        <w:t>年</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月</w:t>
      </w:r>
      <w:r w:rsidRPr="00D824D6">
        <w:rPr>
          <w:rStyle w:val="a8"/>
          <w:rFonts w:ascii="楷体" w:eastAsia="楷体" w:hAnsi="楷体" w:hint="eastAsia"/>
          <w:b w:val="0"/>
          <w:bCs w:val="0"/>
          <w:spacing w:val="-4"/>
          <w:sz w:val="32"/>
          <w:szCs w:val="32"/>
        </w:rPr>
        <w:t>21</w:t>
      </w:r>
      <w:r w:rsidRPr="00D824D6">
        <w:rPr>
          <w:rStyle w:val="a8"/>
          <w:rFonts w:ascii="楷体" w:eastAsia="楷体" w:hAnsi="楷体" w:hint="eastAsia"/>
          <w:b w:val="0"/>
          <w:bCs w:val="0"/>
          <w:spacing w:val="-4"/>
          <w:sz w:val="32"/>
          <w:szCs w:val="32"/>
        </w:rPr>
        <w:t>日</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月</w:t>
      </w:r>
      <w:r w:rsidRPr="00D824D6">
        <w:rPr>
          <w:rStyle w:val="a8"/>
          <w:rFonts w:ascii="楷体" w:eastAsia="楷体" w:hAnsi="楷体" w:hint="eastAsia"/>
          <w:b w:val="0"/>
          <w:bCs w:val="0"/>
          <w:spacing w:val="-4"/>
          <w:sz w:val="32"/>
          <w:szCs w:val="32"/>
        </w:rPr>
        <w:t>28</w:t>
      </w:r>
      <w:r w:rsidRPr="00D824D6">
        <w:rPr>
          <w:rStyle w:val="a8"/>
          <w:rFonts w:ascii="楷体" w:eastAsia="楷体" w:hAnsi="楷体" w:hint="eastAsia"/>
          <w:b w:val="0"/>
          <w:bCs w:val="0"/>
          <w:spacing w:val="-4"/>
          <w:sz w:val="32"/>
          <w:szCs w:val="32"/>
        </w:rPr>
        <w:t>日，评价小组撰写绩效评价报告，按照新疆维吾尔自治区财政绩效</w:t>
      </w:r>
      <w:r w:rsidRPr="00D824D6">
        <w:rPr>
          <w:rStyle w:val="a8"/>
          <w:rFonts w:ascii="楷体" w:eastAsia="楷体" w:hAnsi="楷体" w:hint="eastAsia"/>
          <w:b w:val="0"/>
          <w:bCs w:val="0"/>
          <w:spacing w:val="-4"/>
          <w:sz w:val="32"/>
          <w:szCs w:val="32"/>
        </w:rPr>
        <w:t>管理信息系统绩效评价模块中统一格式和文本框架撰写绩效评价报告并提交审核。</w:t>
      </w:r>
      <w:r w:rsidRPr="00D824D6">
        <w:rPr>
          <w:rStyle w:val="a8"/>
          <w:rFonts w:ascii="楷体" w:eastAsia="楷体" w:hAnsi="楷体" w:hint="eastAsia"/>
          <w:b w:val="0"/>
          <w:bCs w:val="0"/>
          <w:spacing w:val="-4"/>
          <w:sz w:val="32"/>
          <w:szCs w:val="32"/>
        </w:rPr>
        <w:br/>
        <w:t>5.</w:t>
      </w:r>
      <w:r w:rsidRPr="00D824D6">
        <w:rPr>
          <w:rStyle w:val="a8"/>
          <w:rFonts w:ascii="楷体" w:eastAsia="楷体" w:hAnsi="楷体" w:hint="eastAsia"/>
          <w:b w:val="0"/>
          <w:bCs w:val="0"/>
          <w:spacing w:val="-4"/>
          <w:sz w:val="32"/>
          <w:szCs w:val="32"/>
        </w:rPr>
        <w:t>问题整改</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经审核通过后，由评价小组将报告推送至项目实施人员，由项目实施人员根据报告评价结论、存在的问题以及改进建议落实问题</w:t>
      </w:r>
      <w:r w:rsidRPr="00D824D6">
        <w:rPr>
          <w:rStyle w:val="a8"/>
          <w:rFonts w:ascii="楷体" w:eastAsia="楷体" w:hAnsi="楷体" w:hint="eastAsia"/>
          <w:b w:val="0"/>
          <w:bCs w:val="0"/>
          <w:spacing w:val="-4"/>
          <w:sz w:val="32"/>
          <w:szCs w:val="32"/>
        </w:rPr>
        <w:lastRenderedPageBreak/>
        <w:t>整改，并形成整改报告，由评价小组负责监督和核查整改落实情况，确保绩效评价落到实处。</w:t>
      </w:r>
      <w:r w:rsidRPr="00D824D6">
        <w:rPr>
          <w:rStyle w:val="a8"/>
          <w:rFonts w:ascii="楷体" w:eastAsia="楷体" w:hAnsi="楷体" w:hint="eastAsia"/>
          <w:b w:val="0"/>
          <w:bCs w:val="0"/>
          <w:spacing w:val="-4"/>
          <w:sz w:val="32"/>
          <w:szCs w:val="32"/>
        </w:rPr>
        <w:br/>
        <w:t>6.</w:t>
      </w:r>
      <w:r w:rsidRPr="00D824D6">
        <w:rPr>
          <w:rStyle w:val="a8"/>
          <w:rFonts w:ascii="楷体" w:eastAsia="楷体" w:hAnsi="楷体" w:hint="eastAsia"/>
          <w:b w:val="0"/>
          <w:bCs w:val="0"/>
          <w:spacing w:val="-4"/>
          <w:sz w:val="32"/>
          <w:szCs w:val="32"/>
        </w:rPr>
        <w:t>档案整理</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811243" w:rsidRPr="00D824D6" w:rsidRDefault="001A36B8">
      <w:pPr>
        <w:spacing w:line="540" w:lineRule="exact"/>
        <w:ind w:firstLine="640"/>
        <w:rPr>
          <w:rStyle w:val="a8"/>
          <w:rFonts w:ascii="黑体" w:eastAsia="黑体" w:hAnsi="黑体"/>
          <w:b w:val="0"/>
          <w:spacing w:val="-4"/>
          <w:sz w:val="32"/>
          <w:szCs w:val="32"/>
        </w:rPr>
      </w:pPr>
      <w:r w:rsidRPr="00D824D6">
        <w:rPr>
          <w:rStyle w:val="a8"/>
          <w:rFonts w:ascii="黑体" w:eastAsia="黑体" w:hAnsi="黑体" w:hint="eastAsia"/>
          <w:b w:val="0"/>
          <w:spacing w:val="-4"/>
          <w:sz w:val="32"/>
          <w:szCs w:val="32"/>
        </w:rPr>
        <w:t>三、综合评价情况及评价结论</w:t>
      </w:r>
    </w:p>
    <w:p w:rsidR="00811243" w:rsidRPr="00D824D6" w:rsidRDefault="001A36B8">
      <w:pPr>
        <w:spacing w:line="540" w:lineRule="exact"/>
        <w:ind w:firstLine="567"/>
        <w:rPr>
          <w:rStyle w:val="a8"/>
          <w:rFonts w:ascii="楷体" w:eastAsia="楷体" w:hAnsi="楷体"/>
          <w:b w:val="0"/>
          <w:bCs w:val="0"/>
          <w:spacing w:val="-4"/>
          <w:sz w:val="32"/>
          <w:szCs w:val="32"/>
        </w:rPr>
      </w:pPr>
      <w:r w:rsidRPr="00D824D6">
        <w:rPr>
          <w:rStyle w:val="a8"/>
          <w:rFonts w:ascii="楷体" w:eastAsia="楷体" w:hAnsi="楷体" w:hint="eastAsia"/>
          <w:b w:val="0"/>
          <w:bCs w:val="0"/>
          <w:spacing w:val="-4"/>
          <w:sz w:val="32"/>
          <w:szCs w:val="32"/>
        </w:rPr>
        <w:t>三、综合评价情况及评价结论</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（一）综合评价情况</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经评价，本项</w:t>
      </w:r>
      <w:r w:rsidRPr="00D824D6">
        <w:rPr>
          <w:rStyle w:val="a8"/>
          <w:rFonts w:ascii="楷体" w:eastAsia="楷体" w:hAnsi="楷体" w:hint="eastAsia"/>
          <w:b w:val="0"/>
          <w:bCs w:val="0"/>
          <w:spacing w:val="-4"/>
          <w:sz w:val="32"/>
          <w:szCs w:val="32"/>
        </w:rPr>
        <w:t>目达成年初设立的绩效目标，解决了招商引资工作经费问题，在实施过程中取得了良好的成效，具体表现在：提升了产业升级、经济结构优化与区域竞争力，促进了昌吉市经济高质量发展。</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（二）评价结论</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此次绩效评价通过绩效评价小组论证的评价指标体系及评分标准，采用因素分析法和比较法对本项目绩效进行客观评价，最终评分结果：总分为</w:t>
      </w:r>
      <w:r w:rsidRPr="00D824D6">
        <w:rPr>
          <w:rStyle w:val="a8"/>
          <w:rFonts w:ascii="楷体" w:eastAsia="楷体" w:hAnsi="楷体" w:hint="eastAsia"/>
          <w:b w:val="0"/>
          <w:bCs w:val="0"/>
          <w:spacing w:val="-4"/>
          <w:sz w:val="32"/>
          <w:szCs w:val="32"/>
        </w:rPr>
        <w:t>99.92</w:t>
      </w:r>
      <w:r w:rsidRPr="00D824D6">
        <w:rPr>
          <w:rStyle w:val="a8"/>
          <w:rFonts w:ascii="楷体" w:eastAsia="楷体" w:hAnsi="楷体" w:hint="eastAsia"/>
          <w:b w:val="0"/>
          <w:bCs w:val="0"/>
          <w:spacing w:val="-4"/>
          <w:sz w:val="32"/>
          <w:szCs w:val="32"/>
        </w:rPr>
        <w:t>分，绩效评级为“优”。综合评价结论如下：本项目共设置三级指标数量</w:t>
      </w:r>
      <w:r w:rsidRPr="00D824D6">
        <w:rPr>
          <w:rStyle w:val="a8"/>
          <w:rFonts w:ascii="楷体" w:eastAsia="楷体" w:hAnsi="楷体" w:hint="eastAsia"/>
          <w:b w:val="0"/>
          <w:bCs w:val="0"/>
          <w:spacing w:val="-4"/>
          <w:sz w:val="32"/>
          <w:szCs w:val="32"/>
        </w:rPr>
        <w:t>22</w:t>
      </w:r>
      <w:r w:rsidRPr="00D824D6">
        <w:rPr>
          <w:rStyle w:val="a8"/>
          <w:rFonts w:ascii="楷体" w:eastAsia="楷体" w:hAnsi="楷体" w:hint="eastAsia"/>
          <w:b w:val="0"/>
          <w:bCs w:val="0"/>
          <w:spacing w:val="-4"/>
          <w:sz w:val="32"/>
          <w:szCs w:val="32"/>
        </w:rPr>
        <w:t>个，实现三级指标数量</w:t>
      </w:r>
      <w:r w:rsidRPr="00D824D6">
        <w:rPr>
          <w:rStyle w:val="a8"/>
          <w:rFonts w:ascii="楷体" w:eastAsia="楷体" w:hAnsi="楷体" w:hint="eastAsia"/>
          <w:b w:val="0"/>
          <w:bCs w:val="0"/>
          <w:spacing w:val="-4"/>
          <w:sz w:val="32"/>
          <w:szCs w:val="32"/>
        </w:rPr>
        <w:t>21</w:t>
      </w:r>
      <w:r w:rsidRPr="00D824D6">
        <w:rPr>
          <w:rStyle w:val="a8"/>
          <w:rFonts w:ascii="楷体" w:eastAsia="楷体" w:hAnsi="楷体" w:hint="eastAsia"/>
          <w:b w:val="0"/>
          <w:bCs w:val="0"/>
          <w:spacing w:val="-4"/>
          <w:sz w:val="32"/>
          <w:szCs w:val="32"/>
        </w:rPr>
        <w:t>个，总体完成率为</w:t>
      </w:r>
      <w:r w:rsidRPr="00D824D6">
        <w:rPr>
          <w:rStyle w:val="a8"/>
          <w:rFonts w:ascii="楷体" w:eastAsia="楷体" w:hAnsi="楷体" w:hint="eastAsia"/>
          <w:b w:val="0"/>
          <w:bCs w:val="0"/>
          <w:spacing w:val="-4"/>
          <w:sz w:val="32"/>
          <w:szCs w:val="32"/>
        </w:rPr>
        <w:t>95.45%</w:t>
      </w:r>
      <w:r w:rsidRPr="00D824D6">
        <w:rPr>
          <w:rStyle w:val="a8"/>
          <w:rFonts w:ascii="楷体" w:eastAsia="楷体" w:hAnsi="楷体" w:hint="eastAsia"/>
          <w:b w:val="0"/>
          <w:bCs w:val="0"/>
          <w:spacing w:val="-4"/>
          <w:sz w:val="32"/>
          <w:szCs w:val="32"/>
        </w:rPr>
        <w:t>。项目决策类指标共设置</w:t>
      </w:r>
      <w:r w:rsidRPr="00D824D6">
        <w:rPr>
          <w:rStyle w:val="a8"/>
          <w:rFonts w:ascii="楷体" w:eastAsia="楷体" w:hAnsi="楷体" w:hint="eastAsia"/>
          <w:b w:val="0"/>
          <w:bCs w:val="0"/>
          <w:spacing w:val="-4"/>
          <w:sz w:val="32"/>
          <w:szCs w:val="32"/>
        </w:rPr>
        <w:t>6</w:t>
      </w:r>
      <w:r w:rsidRPr="00D824D6">
        <w:rPr>
          <w:rStyle w:val="a8"/>
          <w:rFonts w:ascii="楷体" w:eastAsia="楷体" w:hAnsi="楷体" w:hint="eastAsia"/>
          <w:b w:val="0"/>
          <w:bCs w:val="0"/>
          <w:spacing w:val="-4"/>
          <w:sz w:val="32"/>
          <w:szCs w:val="32"/>
        </w:rPr>
        <w:t>个，满分指标</w:t>
      </w:r>
      <w:r w:rsidRPr="00D824D6">
        <w:rPr>
          <w:rStyle w:val="a8"/>
          <w:rFonts w:ascii="楷体" w:eastAsia="楷体" w:hAnsi="楷体" w:hint="eastAsia"/>
          <w:b w:val="0"/>
          <w:bCs w:val="0"/>
          <w:spacing w:val="-4"/>
          <w:sz w:val="32"/>
          <w:szCs w:val="32"/>
        </w:rPr>
        <w:t>6</w:t>
      </w:r>
      <w:r w:rsidRPr="00D824D6">
        <w:rPr>
          <w:rStyle w:val="a8"/>
          <w:rFonts w:ascii="楷体" w:eastAsia="楷体" w:hAnsi="楷体" w:hint="eastAsia"/>
          <w:b w:val="0"/>
          <w:bCs w:val="0"/>
          <w:spacing w:val="-4"/>
          <w:sz w:val="32"/>
          <w:szCs w:val="32"/>
        </w:rPr>
        <w:t>个，得分率</w:t>
      </w:r>
      <w:r w:rsidRPr="00D824D6">
        <w:rPr>
          <w:rStyle w:val="a8"/>
          <w:rFonts w:ascii="楷体" w:eastAsia="楷体" w:hAnsi="楷体" w:hint="eastAsia"/>
          <w:b w:val="0"/>
          <w:bCs w:val="0"/>
          <w:spacing w:val="-4"/>
          <w:sz w:val="32"/>
          <w:szCs w:val="32"/>
        </w:rPr>
        <w:t>100%</w:t>
      </w:r>
      <w:r w:rsidRPr="00D824D6">
        <w:rPr>
          <w:rStyle w:val="a8"/>
          <w:rFonts w:ascii="楷体" w:eastAsia="楷体" w:hAnsi="楷体" w:hint="eastAsia"/>
          <w:b w:val="0"/>
          <w:bCs w:val="0"/>
          <w:spacing w:val="-4"/>
          <w:sz w:val="32"/>
          <w:szCs w:val="32"/>
        </w:rPr>
        <w:t>；过程管理类指标</w:t>
      </w:r>
      <w:r w:rsidRPr="00D824D6">
        <w:rPr>
          <w:rStyle w:val="a8"/>
          <w:rFonts w:ascii="楷体" w:eastAsia="楷体" w:hAnsi="楷体" w:hint="eastAsia"/>
          <w:b w:val="0"/>
          <w:bCs w:val="0"/>
          <w:spacing w:val="-4"/>
          <w:sz w:val="32"/>
          <w:szCs w:val="32"/>
        </w:rPr>
        <w:t>共设置</w:t>
      </w:r>
      <w:r w:rsidRPr="00D824D6">
        <w:rPr>
          <w:rStyle w:val="a8"/>
          <w:rFonts w:ascii="楷体" w:eastAsia="楷体" w:hAnsi="楷体" w:hint="eastAsia"/>
          <w:b w:val="0"/>
          <w:bCs w:val="0"/>
          <w:spacing w:val="-4"/>
          <w:sz w:val="32"/>
          <w:szCs w:val="32"/>
        </w:rPr>
        <w:t>5</w:t>
      </w:r>
      <w:r w:rsidRPr="00D824D6">
        <w:rPr>
          <w:rStyle w:val="a8"/>
          <w:rFonts w:ascii="楷体" w:eastAsia="楷体" w:hAnsi="楷体" w:hint="eastAsia"/>
          <w:b w:val="0"/>
          <w:bCs w:val="0"/>
          <w:spacing w:val="-4"/>
          <w:sz w:val="32"/>
          <w:szCs w:val="32"/>
        </w:rPr>
        <w:t>个，满分指标</w:t>
      </w:r>
      <w:r w:rsidRPr="00D824D6">
        <w:rPr>
          <w:rStyle w:val="a8"/>
          <w:rFonts w:ascii="楷体" w:eastAsia="楷体" w:hAnsi="楷体" w:hint="eastAsia"/>
          <w:b w:val="0"/>
          <w:bCs w:val="0"/>
          <w:spacing w:val="-4"/>
          <w:sz w:val="32"/>
          <w:szCs w:val="32"/>
        </w:rPr>
        <w:t>5</w:t>
      </w:r>
      <w:r w:rsidRPr="00D824D6">
        <w:rPr>
          <w:rStyle w:val="a8"/>
          <w:rFonts w:ascii="楷体" w:eastAsia="楷体" w:hAnsi="楷体" w:hint="eastAsia"/>
          <w:b w:val="0"/>
          <w:bCs w:val="0"/>
          <w:spacing w:val="-4"/>
          <w:sz w:val="32"/>
          <w:szCs w:val="32"/>
        </w:rPr>
        <w:t>个，得分率</w:t>
      </w:r>
      <w:r w:rsidRPr="00D824D6">
        <w:rPr>
          <w:rStyle w:val="a8"/>
          <w:rFonts w:ascii="楷体" w:eastAsia="楷体" w:hAnsi="楷体" w:hint="eastAsia"/>
          <w:b w:val="0"/>
          <w:bCs w:val="0"/>
          <w:spacing w:val="-4"/>
          <w:sz w:val="32"/>
          <w:szCs w:val="32"/>
        </w:rPr>
        <w:t>100%</w:t>
      </w:r>
      <w:r w:rsidRPr="00D824D6">
        <w:rPr>
          <w:rStyle w:val="a8"/>
          <w:rFonts w:ascii="楷体" w:eastAsia="楷体" w:hAnsi="楷体" w:hint="eastAsia"/>
          <w:b w:val="0"/>
          <w:bCs w:val="0"/>
          <w:spacing w:val="-4"/>
          <w:sz w:val="32"/>
          <w:szCs w:val="32"/>
        </w:rPr>
        <w:t>；项目产出类指标共设置</w:t>
      </w:r>
      <w:r w:rsidRPr="00D824D6">
        <w:rPr>
          <w:rStyle w:val="a8"/>
          <w:rFonts w:ascii="楷体" w:eastAsia="楷体" w:hAnsi="楷体" w:hint="eastAsia"/>
          <w:b w:val="0"/>
          <w:bCs w:val="0"/>
          <w:spacing w:val="-4"/>
          <w:sz w:val="32"/>
          <w:szCs w:val="32"/>
        </w:rPr>
        <w:t>8</w:t>
      </w:r>
      <w:r w:rsidRPr="00D824D6">
        <w:rPr>
          <w:rStyle w:val="a8"/>
          <w:rFonts w:ascii="楷体" w:eastAsia="楷体" w:hAnsi="楷体" w:hint="eastAsia"/>
          <w:b w:val="0"/>
          <w:bCs w:val="0"/>
          <w:spacing w:val="-4"/>
          <w:sz w:val="32"/>
          <w:szCs w:val="32"/>
        </w:rPr>
        <w:t>个，满分指标</w:t>
      </w:r>
      <w:r w:rsidRPr="00D824D6">
        <w:rPr>
          <w:rStyle w:val="a8"/>
          <w:rFonts w:ascii="楷体" w:eastAsia="楷体" w:hAnsi="楷体" w:hint="eastAsia"/>
          <w:b w:val="0"/>
          <w:bCs w:val="0"/>
          <w:spacing w:val="-4"/>
          <w:sz w:val="32"/>
          <w:szCs w:val="32"/>
        </w:rPr>
        <w:t>7</w:t>
      </w:r>
      <w:r w:rsidRPr="00D824D6">
        <w:rPr>
          <w:rStyle w:val="a8"/>
          <w:rFonts w:ascii="楷体" w:eastAsia="楷体" w:hAnsi="楷体" w:hint="eastAsia"/>
          <w:b w:val="0"/>
          <w:bCs w:val="0"/>
          <w:spacing w:val="-4"/>
          <w:sz w:val="32"/>
          <w:szCs w:val="32"/>
        </w:rPr>
        <w:t>个，得分率</w:t>
      </w:r>
      <w:r w:rsidRPr="00D824D6">
        <w:rPr>
          <w:rStyle w:val="a8"/>
          <w:rFonts w:ascii="楷体" w:eastAsia="楷体" w:hAnsi="楷体" w:hint="eastAsia"/>
          <w:b w:val="0"/>
          <w:bCs w:val="0"/>
          <w:spacing w:val="-4"/>
          <w:sz w:val="32"/>
          <w:szCs w:val="32"/>
        </w:rPr>
        <w:t>99.73%</w:t>
      </w:r>
      <w:r w:rsidRPr="00D824D6">
        <w:rPr>
          <w:rStyle w:val="a8"/>
          <w:rFonts w:ascii="楷体" w:eastAsia="楷体" w:hAnsi="楷体" w:hint="eastAsia"/>
          <w:b w:val="0"/>
          <w:bCs w:val="0"/>
          <w:spacing w:val="-4"/>
          <w:sz w:val="32"/>
          <w:szCs w:val="32"/>
        </w:rPr>
        <w:t>；项目效益类指标共设置</w:t>
      </w:r>
      <w:r w:rsidRPr="00D824D6">
        <w:rPr>
          <w:rStyle w:val="a8"/>
          <w:rFonts w:ascii="楷体" w:eastAsia="楷体" w:hAnsi="楷体" w:hint="eastAsia"/>
          <w:b w:val="0"/>
          <w:bCs w:val="0"/>
          <w:spacing w:val="-4"/>
          <w:sz w:val="32"/>
          <w:szCs w:val="32"/>
        </w:rPr>
        <w:t>2</w:t>
      </w:r>
      <w:r w:rsidRPr="00D824D6">
        <w:rPr>
          <w:rStyle w:val="a8"/>
          <w:rFonts w:ascii="楷体" w:eastAsia="楷体" w:hAnsi="楷体" w:hint="eastAsia"/>
          <w:b w:val="0"/>
          <w:bCs w:val="0"/>
          <w:spacing w:val="-4"/>
          <w:sz w:val="32"/>
          <w:szCs w:val="32"/>
        </w:rPr>
        <w:t>个，满分指标</w:t>
      </w:r>
      <w:r w:rsidRPr="00D824D6">
        <w:rPr>
          <w:rStyle w:val="a8"/>
          <w:rFonts w:ascii="楷体" w:eastAsia="楷体" w:hAnsi="楷体" w:hint="eastAsia"/>
          <w:b w:val="0"/>
          <w:bCs w:val="0"/>
          <w:spacing w:val="-4"/>
          <w:sz w:val="32"/>
          <w:szCs w:val="32"/>
        </w:rPr>
        <w:t>2</w:t>
      </w:r>
      <w:r w:rsidRPr="00D824D6">
        <w:rPr>
          <w:rStyle w:val="a8"/>
          <w:rFonts w:ascii="楷体" w:eastAsia="楷体" w:hAnsi="楷体" w:hint="eastAsia"/>
          <w:b w:val="0"/>
          <w:bCs w:val="0"/>
          <w:spacing w:val="-4"/>
          <w:sz w:val="32"/>
          <w:szCs w:val="32"/>
        </w:rPr>
        <w:t>个，得分率</w:t>
      </w:r>
      <w:r w:rsidRPr="00D824D6">
        <w:rPr>
          <w:rStyle w:val="a8"/>
          <w:rFonts w:ascii="楷体" w:eastAsia="楷体" w:hAnsi="楷体" w:hint="eastAsia"/>
          <w:b w:val="0"/>
          <w:bCs w:val="0"/>
          <w:spacing w:val="-4"/>
          <w:sz w:val="32"/>
          <w:szCs w:val="32"/>
        </w:rPr>
        <w:t>100%</w:t>
      </w:r>
      <w:r w:rsidRPr="00D824D6">
        <w:rPr>
          <w:rStyle w:val="a8"/>
          <w:rFonts w:ascii="楷体" w:eastAsia="楷体" w:hAnsi="楷体" w:hint="eastAsia"/>
          <w:b w:val="0"/>
          <w:bCs w:val="0"/>
          <w:spacing w:val="-4"/>
          <w:sz w:val="32"/>
          <w:szCs w:val="32"/>
        </w:rPr>
        <w:t>；项目满意度类指标共设置</w:t>
      </w:r>
      <w:r w:rsidRPr="00D824D6">
        <w:rPr>
          <w:rStyle w:val="a8"/>
          <w:rFonts w:ascii="楷体" w:eastAsia="楷体" w:hAnsi="楷体" w:hint="eastAsia"/>
          <w:b w:val="0"/>
          <w:bCs w:val="0"/>
          <w:spacing w:val="-4"/>
          <w:sz w:val="32"/>
          <w:szCs w:val="32"/>
        </w:rPr>
        <w:t>1</w:t>
      </w:r>
      <w:r w:rsidRPr="00D824D6">
        <w:rPr>
          <w:rStyle w:val="a8"/>
          <w:rFonts w:ascii="楷体" w:eastAsia="楷体" w:hAnsi="楷体" w:hint="eastAsia"/>
          <w:b w:val="0"/>
          <w:bCs w:val="0"/>
          <w:spacing w:val="-4"/>
          <w:sz w:val="32"/>
          <w:szCs w:val="32"/>
        </w:rPr>
        <w:t>个，满分指标</w:t>
      </w:r>
      <w:r w:rsidRPr="00D824D6">
        <w:rPr>
          <w:rStyle w:val="a8"/>
          <w:rFonts w:ascii="楷体" w:eastAsia="楷体" w:hAnsi="楷体" w:hint="eastAsia"/>
          <w:b w:val="0"/>
          <w:bCs w:val="0"/>
          <w:spacing w:val="-4"/>
          <w:sz w:val="32"/>
          <w:szCs w:val="32"/>
        </w:rPr>
        <w:t>1</w:t>
      </w:r>
      <w:r w:rsidRPr="00D824D6">
        <w:rPr>
          <w:rStyle w:val="a8"/>
          <w:rFonts w:ascii="楷体" w:eastAsia="楷体" w:hAnsi="楷体" w:hint="eastAsia"/>
          <w:b w:val="0"/>
          <w:bCs w:val="0"/>
          <w:spacing w:val="-4"/>
          <w:sz w:val="32"/>
          <w:szCs w:val="32"/>
        </w:rPr>
        <w:t>个，得分率</w:t>
      </w:r>
      <w:r w:rsidRPr="00D824D6">
        <w:rPr>
          <w:rStyle w:val="a8"/>
          <w:rFonts w:ascii="楷体" w:eastAsia="楷体" w:hAnsi="楷体" w:hint="eastAsia"/>
          <w:b w:val="0"/>
          <w:bCs w:val="0"/>
          <w:spacing w:val="-4"/>
          <w:sz w:val="32"/>
          <w:szCs w:val="32"/>
        </w:rPr>
        <w:t>100%</w:t>
      </w:r>
      <w:r w:rsidRPr="00D824D6">
        <w:rPr>
          <w:rStyle w:val="a8"/>
          <w:rFonts w:ascii="楷体" w:eastAsia="楷体" w:hAnsi="楷体" w:hint="eastAsia"/>
          <w:b w:val="0"/>
          <w:bCs w:val="0"/>
          <w:spacing w:val="-4"/>
          <w:sz w:val="32"/>
          <w:szCs w:val="32"/>
        </w:rPr>
        <w:t>。详细情况见“表</w:t>
      </w:r>
      <w:r w:rsidRPr="00D824D6">
        <w:rPr>
          <w:rStyle w:val="a8"/>
          <w:rFonts w:ascii="楷体" w:eastAsia="楷体" w:hAnsi="楷体" w:hint="eastAsia"/>
          <w:b w:val="0"/>
          <w:bCs w:val="0"/>
          <w:spacing w:val="-4"/>
          <w:sz w:val="32"/>
          <w:szCs w:val="32"/>
        </w:rPr>
        <w:t>3-1</w:t>
      </w:r>
      <w:r w:rsidRPr="00D824D6">
        <w:rPr>
          <w:rStyle w:val="a8"/>
          <w:rFonts w:ascii="楷体" w:eastAsia="楷体" w:hAnsi="楷体" w:hint="eastAsia"/>
          <w:b w:val="0"/>
          <w:bCs w:val="0"/>
          <w:spacing w:val="-4"/>
          <w:sz w:val="32"/>
          <w:szCs w:val="32"/>
        </w:rPr>
        <w:t>：项目综合得分表”及“附件</w:t>
      </w:r>
      <w:r w:rsidRPr="00D824D6">
        <w:rPr>
          <w:rStyle w:val="a8"/>
          <w:rFonts w:ascii="楷体" w:eastAsia="楷体" w:hAnsi="楷体" w:hint="eastAsia"/>
          <w:b w:val="0"/>
          <w:bCs w:val="0"/>
          <w:spacing w:val="-4"/>
          <w:sz w:val="32"/>
          <w:szCs w:val="32"/>
        </w:rPr>
        <w:t>2</w:t>
      </w:r>
      <w:r w:rsidRPr="00D824D6">
        <w:rPr>
          <w:rStyle w:val="a8"/>
          <w:rFonts w:ascii="楷体" w:eastAsia="楷体" w:hAnsi="楷体" w:hint="eastAsia"/>
          <w:b w:val="0"/>
          <w:bCs w:val="0"/>
          <w:spacing w:val="-4"/>
          <w:sz w:val="32"/>
          <w:szCs w:val="32"/>
        </w:rPr>
        <w:t>：项目综合得分表”。</w:t>
      </w:r>
    </w:p>
    <w:p w:rsidR="00811243" w:rsidRPr="00D824D6" w:rsidRDefault="001A36B8">
      <w:pPr>
        <w:spacing w:line="540" w:lineRule="exact"/>
        <w:ind w:firstLine="640"/>
        <w:rPr>
          <w:rStyle w:val="a8"/>
          <w:rFonts w:ascii="黑体" w:eastAsia="黑体" w:hAnsi="黑体"/>
        </w:rPr>
      </w:pPr>
      <w:r w:rsidRPr="00D824D6">
        <w:rPr>
          <w:rStyle w:val="a8"/>
          <w:rFonts w:ascii="黑体" w:eastAsia="黑体" w:hAnsi="黑体" w:hint="eastAsia"/>
          <w:b w:val="0"/>
          <w:spacing w:val="-4"/>
          <w:sz w:val="32"/>
          <w:szCs w:val="32"/>
        </w:rPr>
        <w:lastRenderedPageBreak/>
        <w:t>四、绩效评价指标分析</w:t>
      </w:r>
    </w:p>
    <w:p w:rsidR="00811243" w:rsidRPr="00D824D6" w:rsidRDefault="001A36B8">
      <w:pPr>
        <w:spacing w:line="540" w:lineRule="exact"/>
        <w:ind w:firstLineChars="181" w:firstLine="567"/>
        <w:rPr>
          <w:rFonts w:ascii="楷体" w:eastAsia="楷体" w:hAnsi="楷体"/>
          <w:b/>
          <w:spacing w:val="-4"/>
          <w:sz w:val="32"/>
          <w:szCs w:val="32"/>
        </w:rPr>
      </w:pPr>
      <w:r w:rsidRPr="00D824D6">
        <w:rPr>
          <w:rFonts w:ascii="楷体" w:eastAsia="楷体" w:hAnsi="楷体" w:hint="eastAsia"/>
          <w:b/>
          <w:spacing w:val="-4"/>
          <w:sz w:val="32"/>
          <w:szCs w:val="32"/>
        </w:rPr>
        <w:t>（一）</w:t>
      </w:r>
      <w:r w:rsidRPr="00D824D6">
        <w:rPr>
          <w:rStyle w:val="a8"/>
          <w:rFonts w:ascii="楷体" w:eastAsia="楷体" w:hAnsi="楷体" w:hint="eastAsia"/>
          <w:spacing w:val="-4"/>
          <w:sz w:val="32"/>
          <w:szCs w:val="32"/>
        </w:rPr>
        <w:t>项目决策情况</w:t>
      </w:r>
    </w:p>
    <w:p w:rsidR="00811243" w:rsidRPr="00D824D6" w:rsidRDefault="001A36B8">
      <w:pPr>
        <w:tabs>
          <w:tab w:val="center" w:pos="4295"/>
        </w:tabs>
        <w:spacing w:line="540" w:lineRule="exact"/>
        <w:ind w:firstLine="567"/>
        <w:rPr>
          <w:rStyle w:val="a8"/>
          <w:rFonts w:ascii="楷体" w:eastAsia="楷体" w:hAnsi="楷体"/>
          <w:b w:val="0"/>
          <w:bCs w:val="0"/>
          <w:spacing w:val="-4"/>
          <w:sz w:val="32"/>
          <w:szCs w:val="32"/>
        </w:rPr>
      </w:pPr>
      <w:r w:rsidRPr="00D824D6">
        <w:rPr>
          <w:rStyle w:val="a8"/>
          <w:rFonts w:ascii="楷体" w:eastAsia="楷体" w:hAnsi="楷体" w:hint="eastAsia"/>
          <w:b w:val="0"/>
          <w:bCs w:val="0"/>
          <w:spacing w:val="-4"/>
          <w:sz w:val="32"/>
          <w:szCs w:val="32"/>
        </w:rPr>
        <w:t>（一）项目决策情况</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项目决策类指标由</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个二级指标和</w:t>
      </w:r>
      <w:r w:rsidRPr="00D824D6">
        <w:rPr>
          <w:rStyle w:val="a8"/>
          <w:rFonts w:ascii="楷体" w:eastAsia="楷体" w:hAnsi="楷体" w:hint="eastAsia"/>
          <w:b w:val="0"/>
          <w:bCs w:val="0"/>
          <w:spacing w:val="-4"/>
          <w:sz w:val="32"/>
          <w:szCs w:val="32"/>
        </w:rPr>
        <w:t>6</w:t>
      </w:r>
      <w:r w:rsidRPr="00D824D6">
        <w:rPr>
          <w:rStyle w:val="a8"/>
          <w:rFonts w:ascii="楷体" w:eastAsia="楷体" w:hAnsi="楷体" w:hint="eastAsia"/>
          <w:b w:val="0"/>
          <w:bCs w:val="0"/>
          <w:spacing w:val="-4"/>
          <w:sz w:val="32"/>
          <w:szCs w:val="32"/>
        </w:rPr>
        <w:t>个三级指标构成，权重分</w:t>
      </w:r>
      <w:r w:rsidRPr="00D824D6">
        <w:rPr>
          <w:rStyle w:val="a8"/>
          <w:rFonts w:ascii="楷体" w:eastAsia="楷体" w:hAnsi="楷体" w:hint="eastAsia"/>
          <w:b w:val="0"/>
          <w:bCs w:val="0"/>
          <w:spacing w:val="-4"/>
          <w:sz w:val="32"/>
          <w:szCs w:val="32"/>
        </w:rPr>
        <w:t>21.00</w:t>
      </w:r>
      <w:r w:rsidRPr="00D824D6">
        <w:rPr>
          <w:rStyle w:val="a8"/>
          <w:rFonts w:ascii="楷体" w:eastAsia="楷体" w:hAnsi="楷体" w:hint="eastAsia"/>
          <w:b w:val="0"/>
          <w:bCs w:val="0"/>
          <w:spacing w:val="-4"/>
          <w:sz w:val="32"/>
          <w:szCs w:val="32"/>
        </w:rPr>
        <w:t>分，实际得分</w:t>
      </w:r>
      <w:r w:rsidRPr="00D824D6">
        <w:rPr>
          <w:rStyle w:val="a8"/>
          <w:rFonts w:ascii="楷体" w:eastAsia="楷体" w:hAnsi="楷体" w:hint="eastAsia"/>
          <w:b w:val="0"/>
          <w:bCs w:val="0"/>
          <w:spacing w:val="-4"/>
          <w:sz w:val="32"/>
          <w:szCs w:val="32"/>
        </w:rPr>
        <w:t>21.00</w:t>
      </w:r>
      <w:r w:rsidRPr="00D824D6">
        <w:rPr>
          <w:rStyle w:val="a8"/>
          <w:rFonts w:ascii="楷体" w:eastAsia="楷体" w:hAnsi="楷体" w:hint="eastAsia"/>
          <w:b w:val="0"/>
          <w:bCs w:val="0"/>
          <w:spacing w:val="-4"/>
          <w:sz w:val="32"/>
          <w:szCs w:val="32"/>
        </w:rPr>
        <w:t>分。</w:t>
      </w:r>
      <w:r w:rsidRPr="00D824D6">
        <w:rPr>
          <w:rStyle w:val="a8"/>
          <w:rFonts w:ascii="楷体" w:eastAsia="楷体" w:hAnsi="楷体" w:hint="eastAsia"/>
          <w:b w:val="0"/>
          <w:bCs w:val="0"/>
          <w:spacing w:val="-4"/>
          <w:sz w:val="32"/>
          <w:szCs w:val="32"/>
        </w:rPr>
        <w:br/>
        <w:t>1.</w:t>
      </w:r>
      <w:r w:rsidRPr="00D824D6">
        <w:rPr>
          <w:rStyle w:val="a8"/>
          <w:rFonts w:ascii="楷体" w:eastAsia="楷体" w:hAnsi="楷体" w:hint="eastAsia"/>
          <w:b w:val="0"/>
          <w:bCs w:val="0"/>
          <w:spacing w:val="-4"/>
          <w:sz w:val="32"/>
          <w:szCs w:val="32"/>
        </w:rPr>
        <w:t>项目立项情况分析</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w:t>
      </w:r>
      <w:r w:rsidRPr="00D824D6">
        <w:rPr>
          <w:rStyle w:val="a8"/>
          <w:rFonts w:ascii="楷体" w:eastAsia="楷体" w:hAnsi="楷体" w:hint="eastAsia"/>
          <w:b w:val="0"/>
          <w:bCs w:val="0"/>
          <w:spacing w:val="-4"/>
          <w:sz w:val="32"/>
          <w:szCs w:val="32"/>
        </w:rPr>
        <w:t>）立项依据充分性</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本项目立项符合《自治区党委办公厅关于巩固学习贯彻习近平新时代中国特色社会主义思想主题教育成果的实施意见》（新党办发</w:t>
      </w:r>
      <w:r w:rsidRPr="00D824D6">
        <w:rPr>
          <w:rStyle w:val="a8"/>
          <w:rFonts w:ascii="楷体" w:eastAsia="楷体" w:hAnsi="楷体" w:hint="eastAsia"/>
          <w:b w:val="0"/>
          <w:bCs w:val="0"/>
          <w:spacing w:val="-4"/>
          <w:sz w:val="32"/>
          <w:szCs w:val="32"/>
        </w:rPr>
        <w:t>[2024]14</w:t>
      </w:r>
      <w:r w:rsidRPr="00D824D6">
        <w:rPr>
          <w:rStyle w:val="a8"/>
          <w:rFonts w:ascii="楷体" w:eastAsia="楷体" w:hAnsi="楷体" w:hint="eastAsia"/>
          <w:b w:val="0"/>
          <w:bCs w:val="0"/>
          <w:spacing w:val="-4"/>
          <w:sz w:val="32"/>
          <w:szCs w:val="32"/>
        </w:rPr>
        <w:t>号）和市委主要领导要求；本项目立项符合我国对自治区的“六大战略定位”及自治区的“十大产业集群”发展定位；符合行业发展规划和政策要求；本项目立项符合《单位配置内设机构和人员编制规定》中职责范围中的“策划和组织对外招商及联络工作，组织和管理三个园区的各类招商活动，负责与投资商的跟踪联系、接待、洽谈及项目资金落实”，属于我单位履职所需；根据《财政资金直接支付申请书》，本项目资金性质为“</w:t>
      </w:r>
      <w:r w:rsidRPr="00D824D6">
        <w:rPr>
          <w:rStyle w:val="a8"/>
          <w:rFonts w:ascii="楷体" w:eastAsia="楷体" w:hAnsi="楷体" w:hint="eastAsia"/>
          <w:b w:val="0"/>
          <w:bCs w:val="0"/>
          <w:spacing w:val="-4"/>
          <w:sz w:val="32"/>
          <w:szCs w:val="32"/>
        </w:rPr>
        <w:t>公共财政预算”功能分类为“</w:t>
      </w:r>
      <w:r w:rsidRPr="00D824D6">
        <w:rPr>
          <w:rStyle w:val="a8"/>
          <w:rFonts w:ascii="楷体" w:eastAsia="楷体" w:hAnsi="楷体" w:hint="eastAsia"/>
          <w:b w:val="0"/>
          <w:bCs w:val="0"/>
          <w:spacing w:val="-4"/>
          <w:sz w:val="32"/>
          <w:szCs w:val="32"/>
        </w:rPr>
        <w:t>20103</w:t>
      </w:r>
      <w:r w:rsidRPr="00D824D6">
        <w:rPr>
          <w:rStyle w:val="a8"/>
          <w:rFonts w:ascii="楷体" w:eastAsia="楷体" w:hAnsi="楷体" w:hint="eastAsia"/>
          <w:b w:val="0"/>
          <w:bCs w:val="0"/>
          <w:spacing w:val="-4"/>
          <w:sz w:val="32"/>
          <w:szCs w:val="32"/>
        </w:rPr>
        <w:t>政府办公厅（室）及相关机构事务”经济分类为“</w:t>
      </w:r>
      <w:r w:rsidRPr="00D824D6">
        <w:rPr>
          <w:rStyle w:val="a8"/>
          <w:rFonts w:ascii="楷体" w:eastAsia="楷体" w:hAnsi="楷体" w:hint="eastAsia"/>
          <w:b w:val="0"/>
          <w:bCs w:val="0"/>
          <w:spacing w:val="-4"/>
          <w:sz w:val="32"/>
          <w:szCs w:val="32"/>
        </w:rPr>
        <w:t>2010399</w:t>
      </w:r>
      <w:r w:rsidRPr="00D824D6">
        <w:rPr>
          <w:rStyle w:val="a8"/>
          <w:rFonts w:ascii="楷体" w:eastAsia="楷体" w:hAnsi="楷体" w:hint="eastAsia"/>
          <w:b w:val="0"/>
          <w:bCs w:val="0"/>
          <w:spacing w:val="-4"/>
          <w:sz w:val="32"/>
          <w:szCs w:val="32"/>
        </w:rPr>
        <w:t>其他政府办公厅（室）及相关机构事务支出”属于公共财政支持范围，符合中央、地方事权支出责任划分原则；经检查我单位财政管理一体化信息系统，本项目不存在重复。</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综上所述，本指标满分为</w:t>
      </w:r>
      <w:r w:rsidRPr="00D824D6">
        <w:rPr>
          <w:rStyle w:val="a8"/>
          <w:rFonts w:ascii="楷体" w:eastAsia="楷体" w:hAnsi="楷体" w:hint="eastAsia"/>
          <w:b w:val="0"/>
          <w:bCs w:val="0"/>
          <w:spacing w:val="-4"/>
          <w:sz w:val="32"/>
          <w:szCs w:val="32"/>
        </w:rPr>
        <w:t>5.00</w:t>
      </w:r>
      <w:r w:rsidRPr="00D824D6">
        <w:rPr>
          <w:rStyle w:val="a8"/>
          <w:rFonts w:ascii="楷体" w:eastAsia="楷体" w:hAnsi="楷体" w:hint="eastAsia"/>
          <w:b w:val="0"/>
          <w:bCs w:val="0"/>
          <w:spacing w:val="-4"/>
          <w:sz w:val="32"/>
          <w:szCs w:val="32"/>
        </w:rPr>
        <w:t>分，根据评分标准得</w:t>
      </w:r>
      <w:r w:rsidRPr="00D824D6">
        <w:rPr>
          <w:rStyle w:val="a8"/>
          <w:rFonts w:ascii="楷体" w:eastAsia="楷体" w:hAnsi="楷体" w:hint="eastAsia"/>
          <w:b w:val="0"/>
          <w:bCs w:val="0"/>
          <w:spacing w:val="-4"/>
          <w:sz w:val="32"/>
          <w:szCs w:val="32"/>
        </w:rPr>
        <w:t>5.00</w:t>
      </w:r>
      <w:r w:rsidRPr="00D824D6">
        <w:rPr>
          <w:rStyle w:val="a8"/>
          <w:rFonts w:ascii="楷体" w:eastAsia="楷体" w:hAnsi="楷体" w:hint="eastAsia"/>
          <w:b w:val="0"/>
          <w:bCs w:val="0"/>
          <w:spacing w:val="-4"/>
          <w:sz w:val="32"/>
          <w:szCs w:val="32"/>
        </w:rPr>
        <w:t>分，本项目立项依据充分。</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2</w:t>
      </w:r>
      <w:r w:rsidRPr="00D824D6">
        <w:rPr>
          <w:rStyle w:val="a8"/>
          <w:rFonts w:ascii="楷体" w:eastAsia="楷体" w:hAnsi="楷体" w:hint="eastAsia"/>
          <w:b w:val="0"/>
          <w:bCs w:val="0"/>
          <w:spacing w:val="-4"/>
          <w:sz w:val="32"/>
          <w:szCs w:val="32"/>
        </w:rPr>
        <w:t>）立项程序规范性</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本项目为非基础建设类项目，不涉及发改立项批复流程，由我单</w:t>
      </w:r>
      <w:r w:rsidRPr="00D824D6">
        <w:rPr>
          <w:rStyle w:val="a8"/>
          <w:rFonts w:ascii="楷体" w:eastAsia="楷体" w:hAnsi="楷体" w:hint="eastAsia"/>
          <w:b w:val="0"/>
          <w:bCs w:val="0"/>
          <w:spacing w:val="-4"/>
          <w:sz w:val="32"/>
          <w:szCs w:val="32"/>
        </w:rPr>
        <w:lastRenderedPageBreak/>
        <w:t>位自行编制项目实施方案和项目预算申请计划，经过与党委会研究确定最终预算方案。经查看，该项目申请设立过程产</w:t>
      </w:r>
      <w:r w:rsidRPr="00D824D6">
        <w:rPr>
          <w:rStyle w:val="a8"/>
          <w:rFonts w:ascii="楷体" w:eastAsia="楷体" w:hAnsi="楷体" w:hint="eastAsia"/>
          <w:b w:val="0"/>
          <w:bCs w:val="0"/>
          <w:spacing w:val="-4"/>
          <w:sz w:val="32"/>
          <w:szCs w:val="32"/>
        </w:rPr>
        <w:t>生的相关文件，符合相关要求，本项目为非基础建设类项目，属于专项资金安排项目，不涉及事前绩效评估、可行性研究以及风险评估，由我单位严格按照招商引资工作方案要求实施项目。</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综上所述，本指标满分为</w:t>
      </w:r>
      <w:r w:rsidRPr="00D824D6">
        <w:rPr>
          <w:rStyle w:val="a8"/>
          <w:rFonts w:ascii="楷体" w:eastAsia="楷体" w:hAnsi="楷体" w:hint="eastAsia"/>
          <w:b w:val="0"/>
          <w:bCs w:val="0"/>
          <w:spacing w:val="-4"/>
          <w:sz w:val="32"/>
          <w:szCs w:val="32"/>
        </w:rPr>
        <w:t>3.00</w:t>
      </w:r>
      <w:r w:rsidRPr="00D824D6">
        <w:rPr>
          <w:rStyle w:val="a8"/>
          <w:rFonts w:ascii="楷体" w:eastAsia="楷体" w:hAnsi="楷体" w:hint="eastAsia"/>
          <w:b w:val="0"/>
          <w:bCs w:val="0"/>
          <w:spacing w:val="-4"/>
          <w:sz w:val="32"/>
          <w:szCs w:val="32"/>
        </w:rPr>
        <w:t>分，根据评分标准得</w:t>
      </w:r>
      <w:r w:rsidRPr="00D824D6">
        <w:rPr>
          <w:rStyle w:val="a8"/>
          <w:rFonts w:ascii="楷体" w:eastAsia="楷体" w:hAnsi="楷体" w:hint="eastAsia"/>
          <w:b w:val="0"/>
          <w:bCs w:val="0"/>
          <w:spacing w:val="-4"/>
          <w:sz w:val="32"/>
          <w:szCs w:val="32"/>
        </w:rPr>
        <w:t>3.00</w:t>
      </w:r>
      <w:r w:rsidRPr="00D824D6">
        <w:rPr>
          <w:rStyle w:val="a8"/>
          <w:rFonts w:ascii="楷体" w:eastAsia="楷体" w:hAnsi="楷体" w:hint="eastAsia"/>
          <w:b w:val="0"/>
          <w:bCs w:val="0"/>
          <w:spacing w:val="-4"/>
          <w:sz w:val="32"/>
          <w:szCs w:val="32"/>
        </w:rPr>
        <w:t>分，本项目立项程序规范。</w:t>
      </w:r>
      <w:r w:rsidRPr="00D824D6">
        <w:rPr>
          <w:rStyle w:val="a8"/>
          <w:rFonts w:ascii="楷体" w:eastAsia="楷体" w:hAnsi="楷体" w:hint="eastAsia"/>
          <w:b w:val="0"/>
          <w:bCs w:val="0"/>
          <w:spacing w:val="-4"/>
          <w:sz w:val="32"/>
          <w:szCs w:val="32"/>
        </w:rPr>
        <w:br/>
        <w:t>2.</w:t>
      </w:r>
      <w:r w:rsidRPr="00D824D6">
        <w:rPr>
          <w:rStyle w:val="a8"/>
          <w:rFonts w:ascii="楷体" w:eastAsia="楷体" w:hAnsi="楷体" w:hint="eastAsia"/>
          <w:b w:val="0"/>
          <w:bCs w:val="0"/>
          <w:spacing w:val="-4"/>
          <w:sz w:val="32"/>
          <w:szCs w:val="32"/>
        </w:rPr>
        <w:t>绩效目标情况分析</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w:t>
      </w:r>
      <w:r w:rsidRPr="00D824D6">
        <w:rPr>
          <w:rStyle w:val="a8"/>
          <w:rFonts w:ascii="楷体" w:eastAsia="楷体" w:hAnsi="楷体" w:hint="eastAsia"/>
          <w:b w:val="0"/>
          <w:bCs w:val="0"/>
          <w:spacing w:val="-4"/>
          <w:sz w:val="32"/>
          <w:szCs w:val="32"/>
        </w:rPr>
        <w:t>）绩效目标合理性</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①该项目已设置年度绩效目标，具体内容为“本项目拟投入</w:t>
      </w:r>
      <w:r w:rsidRPr="00D824D6">
        <w:rPr>
          <w:rStyle w:val="a8"/>
          <w:rFonts w:ascii="楷体" w:eastAsia="楷体" w:hAnsi="楷体" w:hint="eastAsia"/>
          <w:b w:val="0"/>
          <w:bCs w:val="0"/>
          <w:spacing w:val="-4"/>
          <w:sz w:val="32"/>
          <w:szCs w:val="32"/>
        </w:rPr>
        <w:t>15</w:t>
      </w:r>
      <w:r w:rsidRPr="00D824D6">
        <w:rPr>
          <w:rStyle w:val="a8"/>
          <w:rFonts w:ascii="楷体" w:eastAsia="楷体" w:hAnsi="楷体" w:hint="eastAsia"/>
          <w:b w:val="0"/>
          <w:bCs w:val="0"/>
          <w:spacing w:val="-4"/>
          <w:sz w:val="32"/>
          <w:szCs w:val="32"/>
        </w:rPr>
        <w:t>万元用于开展招商引资工作，主要建设内容为：</w:t>
      </w:r>
      <w:r w:rsidRPr="00D824D6">
        <w:rPr>
          <w:rStyle w:val="a8"/>
          <w:rFonts w:ascii="楷体" w:eastAsia="楷体" w:hAnsi="楷体" w:hint="eastAsia"/>
          <w:b w:val="0"/>
          <w:bCs w:val="0"/>
          <w:spacing w:val="-4"/>
          <w:sz w:val="32"/>
          <w:szCs w:val="32"/>
        </w:rPr>
        <w:t>1.</w:t>
      </w:r>
      <w:r w:rsidRPr="00D824D6">
        <w:rPr>
          <w:rStyle w:val="a8"/>
          <w:rFonts w:ascii="楷体" w:eastAsia="楷体" w:hAnsi="楷体" w:hint="eastAsia"/>
          <w:b w:val="0"/>
          <w:bCs w:val="0"/>
          <w:spacing w:val="-4"/>
          <w:sz w:val="32"/>
          <w:szCs w:val="32"/>
        </w:rPr>
        <w:t>参加会展招商活动开展外出招商活动，预计</w:t>
      </w:r>
      <w:r w:rsidRPr="00D824D6">
        <w:rPr>
          <w:rStyle w:val="a8"/>
          <w:rFonts w:ascii="楷体" w:eastAsia="楷体" w:hAnsi="楷体" w:hint="eastAsia"/>
          <w:b w:val="0"/>
          <w:bCs w:val="0"/>
          <w:spacing w:val="-4"/>
          <w:sz w:val="32"/>
          <w:szCs w:val="32"/>
        </w:rPr>
        <w:t>6</w:t>
      </w:r>
      <w:r w:rsidRPr="00D824D6">
        <w:rPr>
          <w:rStyle w:val="a8"/>
          <w:rFonts w:ascii="楷体" w:eastAsia="楷体" w:hAnsi="楷体" w:hint="eastAsia"/>
          <w:b w:val="0"/>
          <w:bCs w:val="0"/>
          <w:spacing w:val="-4"/>
          <w:sz w:val="32"/>
          <w:szCs w:val="32"/>
        </w:rPr>
        <w:t>万元；</w:t>
      </w:r>
      <w:r w:rsidRPr="00D824D6">
        <w:rPr>
          <w:rStyle w:val="a8"/>
          <w:rFonts w:ascii="楷体" w:eastAsia="楷体" w:hAnsi="楷体" w:hint="eastAsia"/>
          <w:b w:val="0"/>
          <w:bCs w:val="0"/>
          <w:spacing w:val="-4"/>
          <w:sz w:val="32"/>
          <w:szCs w:val="32"/>
        </w:rPr>
        <w:t>2.</w:t>
      </w:r>
      <w:r w:rsidRPr="00D824D6">
        <w:rPr>
          <w:rStyle w:val="a8"/>
          <w:rFonts w:ascii="楷体" w:eastAsia="楷体" w:hAnsi="楷体" w:hint="eastAsia"/>
          <w:b w:val="0"/>
          <w:bCs w:val="0"/>
          <w:spacing w:val="-4"/>
          <w:sz w:val="32"/>
          <w:szCs w:val="32"/>
        </w:rPr>
        <w:t>开展招商引资推介会，预计</w:t>
      </w:r>
      <w:r w:rsidRPr="00D824D6">
        <w:rPr>
          <w:rStyle w:val="a8"/>
          <w:rFonts w:ascii="楷体" w:eastAsia="楷体" w:hAnsi="楷体" w:hint="eastAsia"/>
          <w:b w:val="0"/>
          <w:bCs w:val="0"/>
          <w:spacing w:val="-4"/>
          <w:sz w:val="32"/>
          <w:szCs w:val="32"/>
        </w:rPr>
        <w:t>4</w:t>
      </w:r>
      <w:r w:rsidRPr="00D824D6">
        <w:rPr>
          <w:rStyle w:val="a8"/>
          <w:rFonts w:ascii="楷体" w:eastAsia="楷体" w:hAnsi="楷体" w:hint="eastAsia"/>
          <w:b w:val="0"/>
          <w:bCs w:val="0"/>
          <w:spacing w:val="-4"/>
          <w:sz w:val="32"/>
          <w:szCs w:val="32"/>
        </w:rPr>
        <w:t>万元。</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开展招商引资投资宣传推制作以及</w:t>
      </w:r>
      <w:r w:rsidRPr="00D824D6">
        <w:rPr>
          <w:rStyle w:val="a8"/>
          <w:rFonts w:ascii="楷体" w:eastAsia="楷体" w:hAnsi="楷体" w:hint="eastAsia"/>
          <w:b w:val="0"/>
          <w:bCs w:val="0"/>
          <w:spacing w:val="-4"/>
          <w:sz w:val="32"/>
          <w:szCs w:val="32"/>
        </w:rPr>
        <w:t>各项办公经费，预计</w:t>
      </w:r>
      <w:r w:rsidRPr="00D824D6">
        <w:rPr>
          <w:rStyle w:val="a8"/>
          <w:rFonts w:ascii="楷体" w:eastAsia="楷体" w:hAnsi="楷体" w:hint="eastAsia"/>
          <w:b w:val="0"/>
          <w:bCs w:val="0"/>
          <w:spacing w:val="-4"/>
          <w:sz w:val="32"/>
          <w:szCs w:val="32"/>
        </w:rPr>
        <w:t>5</w:t>
      </w:r>
      <w:r w:rsidRPr="00D824D6">
        <w:rPr>
          <w:rStyle w:val="a8"/>
          <w:rFonts w:ascii="楷体" w:eastAsia="楷体" w:hAnsi="楷体" w:hint="eastAsia"/>
          <w:b w:val="0"/>
          <w:bCs w:val="0"/>
          <w:spacing w:val="-4"/>
          <w:sz w:val="32"/>
          <w:szCs w:val="32"/>
        </w:rPr>
        <w:t>万元。通过本项目的实施，促进昌吉市经济高质量发展。”。</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②该项目实际工作内容为：支付参加会展招商活动经费</w:t>
      </w:r>
      <w:r w:rsidRPr="00D824D6">
        <w:rPr>
          <w:rStyle w:val="a8"/>
          <w:rFonts w:ascii="楷体" w:eastAsia="楷体" w:hAnsi="楷体" w:hint="eastAsia"/>
          <w:b w:val="0"/>
          <w:bCs w:val="0"/>
          <w:spacing w:val="-4"/>
          <w:sz w:val="32"/>
          <w:szCs w:val="32"/>
        </w:rPr>
        <w:t>6</w:t>
      </w:r>
      <w:r w:rsidRPr="00D824D6">
        <w:rPr>
          <w:rStyle w:val="a8"/>
          <w:rFonts w:ascii="楷体" w:eastAsia="楷体" w:hAnsi="楷体" w:hint="eastAsia"/>
          <w:b w:val="0"/>
          <w:bCs w:val="0"/>
          <w:spacing w:val="-4"/>
          <w:sz w:val="32"/>
          <w:szCs w:val="32"/>
        </w:rPr>
        <w:t>万元、招商引资推介会经费</w:t>
      </w:r>
      <w:r w:rsidRPr="00D824D6">
        <w:rPr>
          <w:rStyle w:val="a8"/>
          <w:rFonts w:ascii="楷体" w:eastAsia="楷体" w:hAnsi="楷体" w:hint="eastAsia"/>
          <w:b w:val="0"/>
          <w:bCs w:val="0"/>
          <w:spacing w:val="-4"/>
          <w:sz w:val="32"/>
          <w:szCs w:val="32"/>
        </w:rPr>
        <w:t>4</w:t>
      </w:r>
      <w:r w:rsidRPr="00D824D6">
        <w:rPr>
          <w:rStyle w:val="a8"/>
          <w:rFonts w:ascii="楷体" w:eastAsia="楷体" w:hAnsi="楷体" w:hint="eastAsia"/>
          <w:b w:val="0"/>
          <w:bCs w:val="0"/>
          <w:spacing w:val="-4"/>
          <w:sz w:val="32"/>
          <w:szCs w:val="32"/>
        </w:rPr>
        <w:t>万元、招商引资投资宣传推制作以及各项办公经费</w:t>
      </w:r>
      <w:r w:rsidRPr="00D824D6">
        <w:rPr>
          <w:rStyle w:val="a8"/>
          <w:rFonts w:ascii="楷体" w:eastAsia="楷体" w:hAnsi="楷体" w:hint="eastAsia"/>
          <w:b w:val="0"/>
          <w:bCs w:val="0"/>
          <w:spacing w:val="-4"/>
          <w:sz w:val="32"/>
          <w:szCs w:val="32"/>
        </w:rPr>
        <w:t>5</w:t>
      </w:r>
      <w:r w:rsidRPr="00D824D6">
        <w:rPr>
          <w:rStyle w:val="a8"/>
          <w:rFonts w:ascii="楷体" w:eastAsia="楷体" w:hAnsi="楷体" w:hint="eastAsia"/>
          <w:b w:val="0"/>
          <w:bCs w:val="0"/>
          <w:spacing w:val="-4"/>
          <w:sz w:val="32"/>
          <w:szCs w:val="32"/>
        </w:rPr>
        <w:t>万元。绩效目标与实际工作内容一致，两者具有相关性。</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③该项目按照绩效目标完成数量指标、质量指标、时效指标、成本指标，提升了产业升级、经济结构优化与区域竞争力，促进了昌吉市经济高质量发展，预期产出效益和效果是否符合正常的业绩水平。</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④该项目批复的预算金额为</w:t>
      </w:r>
      <w:r w:rsidRPr="00D824D6">
        <w:rPr>
          <w:rStyle w:val="a8"/>
          <w:rFonts w:ascii="楷体" w:eastAsia="楷体" w:hAnsi="楷体" w:hint="eastAsia"/>
          <w:b w:val="0"/>
          <w:bCs w:val="0"/>
          <w:spacing w:val="-4"/>
          <w:sz w:val="32"/>
          <w:szCs w:val="32"/>
        </w:rPr>
        <w:t>15.00</w:t>
      </w:r>
      <w:r w:rsidRPr="00D824D6">
        <w:rPr>
          <w:rStyle w:val="a8"/>
          <w:rFonts w:ascii="楷体" w:eastAsia="楷体" w:hAnsi="楷体" w:hint="eastAsia"/>
          <w:b w:val="0"/>
          <w:bCs w:val="0"/>
          <w:spacing w:val="-4"/>
          <w:sz w:val="32"/>
          <w:szCs w:val="32"/>
        </w:rPr>
        <w:t>万元，《项目支出绩效目标表》中预算金额为</w:t>
      </w:r>
      <w:r w:rsidRPr="00D824D6">
        <w:rPr>
          <w:rStyle w:val="a8"/>
          <w:rFonts w:ascii="楷体" w:eastAsia="楷体" w:hAnsi="楷体" w:hint="eastAsia"/>
          <w:b w:val="0"/>
          <w:bCs w:val="0"/>
          <w:spacing w:val="-4"/>
          <w:sz w:val="32"/>
          <w:szCs w:val="32"/>
        </w:rPr>
        <w:t>15.00</w:t>
      </w:r>
      <w:r w:rsidRPr="00D824D6">
        <w:rPr>
          <w:rStyle w:val="a8"/>
          <w:rFonts w:ascii="楷体" w:eastAsia="楷体" w:hAnsi="楷体" w:hint="eastAsia"/>
          <w:b w:val="0"/>
          <w:bCs w:val="0"/>
          <w:spacing w:val="-4"/>
          <w:sz w:val="32"/>
          <w:szCs w:val="32"/>
        </w:rPr>
        <w:t>万元，预算确定的项目资金与预算确定的项目投资额相匹配。</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lastRenderedPageBreak/>
        <w:t>综上所述，本指标满分为</w:t>
      </w:r>
      <w:r w:rsidRPr="00D824D6">
        <w:rPr>
          <w:rStyle w:val="a8"/>
          <w:rFonts w:ascii="楷体" w:eastAsia="楷体" w:hAnsi="楷体" w:hint="eastAsia"/>
          <w:b w:val="0"/>
          <w:bCs w:val="0"/>
          <w:spacing w:val="-4"/>
          <w:sz w:val="32"/>
          <w:szCs w:val="32"/>
        </w:rPr>
        <w:t>4.00</w:t>
      </w:r>
      <w:r w:rsidRPr="00D824D6">
        <w:rPr>
          <w:rStyle w:val="a8"/>
          <w:rFonts w:ascii="楷体" w:eastAsia="楷体" w:hAnsi="楷体" w:hint="eastAsia"/>
          <w:b w:val="0"/>
          <w:bCs w:val="0"/>
          <w:spacing w:val="-4"/>
          <w:sz w:val="32"/>
          <w:szCs w:val="32"/>
        </w:rPr>
        <w:t>分，根据评分标准得</w:t>
      </w:r>
      <w:r w:rsidRPr="00D824D6">
        <w:rPr>
          <w:rStyle w:val="a8"/>
          <w:rFonts w:ascii="楷体" w:eastAsia="楷体" w:hAnsi="楷体" w:hint="eastAsia"/>
          <w:b w:val="0"/>
          <w:bCs w:val="0"/>
          <w:spacing w:val="-4"/>
          <w:sz w:val="32"/>
          <w:szCs w:val="32"/>
        </w:rPr>
        <w:t>4.00</w:t>
      </w:r>
      <w:r w:rsidRPr="00D824D6">
        <w:rPr>
          <w:rStyle w:val="a8"/>
          <w:rFonts w:ascii="楷体" w:eastAsia="楷体" w:hAnsi="楷体" w:hint="eastAsia"/>
          <w:b w:val="0"/>
          <w:bCs w:val="0"/>
          <w:spacing w:val="-4"/>
          <w:sz w:val="32"/>
          <w:szCs w:val="32"/>
        </w:rPr>
        <w:t>分，本项目绩效目标设置合理。</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2</w:t>
      </w:r>
      <w:r w:rsidRPr="00D824D6">
        <w:rPr>
          <w:rStyle w:val="a8"/>
          <w:rFonts w:ascii="楷体" w:eastAsia="楷体" w:hAnsi="楷体" w:hint="eastAsia"/>
          <w:b w:val="0"/>
          <w:bCs w:val="0"/>
          <w:spacing w:val="-4"/>
          <w:sz w:val="32"/>
          <w:szCs w:val="32"/>
        </w:rPr>
        <w:t>）绩效指标明确性</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经检查我单位年初设置的《项目支出绩效目标表》，得出如下结论：本项目已将年度绩效目标进行细化为绩效指标体系，共设置一级指标</w:t>
      </w:r>
      <w:r w:rsidRPr="00D824D6">
        <w:rPr>
          <w:rStyle w:val="a8"/>
          <w:rFonts w:ascii="楷体" w:eastAsia="楷体" w:hAnsi="楷体" w:hint="eastAsia"/>
          <w:b w:val="0"/>
          <w:bCs w:val="0"/>
          <w:spacing w:val="-4"/>
          <w:sz w:val="32"/>
          <w:szCs w:val="32"/>
        </w:rPr>
        <w:t>4</w:t>
      </w:r>
      <w:r w:rsidRPr="00D824D6">
        <w:rPr>
          <w:rStyle w:val="a8"/>
          <w:rFonts w:ascii="楷体" w:eastAsia="楷体" w:hAnsi="楷体" w:hint="eastAsia"/>
          <w:b w:val="0"/>
          <w:bCs w:val="0"/>
          <w:spacing w:val="-4"/>
          <w:sz w:val="32"/>
          <w:szCs w:val="32"/>
        </w:rPr>
        <w:t>个，二级指标</w:t>
      </w:r>
      <w:r w:rsidRPr="00D824D6">
        <w:rPr>
          <w:rStyle w:val="a8"/>
          <w:rFonts w:ascii="楷体" w:eastAsia="楷体" w:hAnsi="楷体" w:hint="eastAsia"/>
          <w:b w:val="0"/>
          <w:bCs w:val="0"/>
          <w:spacing w:val="-4"/>
          <w:sz w:val="32"/>
          <w:szCs w:val="32"/>
        </w:rPr>
        <w:t>7</w:t>
      </w:r>
      <w:r w:rsidRPr="00D824D6">
        <w:rPr>
          <w:rStyle w:val="a8"/>
          <w:rFonts w:ascii="楷体" w:eastAsia="楷体" w:hAnsi="楷体" w:hint="eastAsia"/>
          <w:b w:val="0"/>
          <w:bCs w:val="0"/>
          <w:spacing w:val="-4"/>
          <w:sz w:val="32"/>
          <w:szCs w:val="32"/>
        </w:rPr>
        <w:t>个，三级指标</w:t>
      </w:r>
      <w:r w:rsidRPr="00D824D6">
        <w:rPr>
          <w:rStyle w:val="a8"/>
          <w:rFonts w:ascii="楷体" w:eastAsia="楷体" w:hAnsi="楷体" w:hint="eastAsia"/>
          <w:b w:val="0"/>
          <w:bCs w:val="0"/>
          <w:spacing w:val="-4"/>
          <w:sz w:val="32"/>
          <w:szCs w:val="32"/>
        </w:rPr>
        <w:t>11</w:t>
      </w:r>
      <w:r w:rsidRPr="00D824D6">
        <w:rPr>
          <w:rStyle w:val="a8"/>
          <w:rFonts w:ascii="楷体" w:eastAsia="楷体" w:hAnsi="楷体" w:hint="eastAsia"/>
          <w:b w:val="0"/>
          <w:bCs w:val="0"/>
          <w:spacing w:val="-4"/>
          <w:sz w:val="32"/>
          <w:szCs w:val="32"/>
        </w:rPr>
        <w:t>个，定量指标</w:t>
      </w:r>
      <w:r w:rsidRPr="00D824D6">
        <w:rPr>
          <w:rStyle w:val="a8"/>
          <w:rFonts w:ascii="楷体" w:eastAsia="楷体" w:hAnsi="楷体" w:hint="eastAsia"/>
          <w:b w:val="0"/>
          <w:bCs w:val="0"/>
          <w:spacing w:val="-4"/>
          <w:sz w:val="32"/>
          <w:szCs w:val="32"/>
        </w:rPr>
        <w:t>10</w:t>
      </w:r>
      <w:r w:rsidRPr="00D824D6">
        <w:rPr>
          <w:rStyle w:val="a8"/>
          <w:rFonts w:ascii="楷体" w:eastAsia="楷体" w:hAnsi="楷体" w:hint="eastAsia"/>
          <w:b w:val="0"/>
          <w:bCs w:val="0"/>
          <w:spacing w:val="-4"/>
          <w:sz w:val="32"/>
          <w:szCs w:val="32"/>
        </w:rPr>
        <w:t>个，定性指标</w:t>
      </w:r>
      <w:r w:rsidRPr="00D824D6">
        <w:rPr>
          <w:rStyle w:val="a8"/>
          <w:rFonts w:ascii="楷体" w:eastAsia="楷体" w:hAnsi="楷体" w:hint="eastAsia"/>
          <w:b w:val="0"/>
          <w:bCs w:val="0"/>
          <w:spacing w:val="-4"/>
          <w:sz w:val="32"/>
          <w:szCs w:val="32"/>
        </w:rPr>
        <w:t>1</w:t>
      </w:r>
      <w:r w:rsidRPr="00D824D6">
        <w:rPr>
          <w:rStyle w:val="a8"/>
          <w:rFonts w:ascii="楷体" w:eastAsia="楷体" w:hAnsi="楷体" w:hint="eastAsia"/>
          <w:b w:val="0"/>
          <w:bCs w:val="0"/>
          <w:spacing w:val="-4"/>
          <w:sz w:val="32"/>
          <w:szCs w:val="32"/>
        </w:rPr>
        <w:t>个，指标量化率为</w:t>
      </w:r>
      <w:r w:rsidRPr="00D824D6">
        <w:rPr>
          <w:rStyle w:val="a8"/>
          <w:rFonts w:ascii="楷体" w:eastAsia="楷体" w:hAnsi="楷体" w:hint="eastAsia"/>
          <w:b w:val="0"/>
          <w:bCs w:val="0"/>
          <w:spacing w:val="-4"/>
          <w:sz w:val="32"/>
          <w:szCs w:val="32"/>
        </w:rPr>
        <w:t>90.91%</w:t>
      </w:r>
      <w:r w:rsidRPr="00D824D6">
        <w:rPr>
          <w:rStyle w:val="a8"/>
          <w:rFonts w:ascii="楷体" w:eastAsia="楷体" w:hAnsi="楷体" w:hint="eastAsia"/>
          <w:b w:val="0"/>
          <w:bCs w:val="0"/>
          <w:spacing w:val="-4"/>
          <w:sz w:val="32"/>
          <w:szCs w:val="32"/>
        </w:rPr>
        <w:t>，量化率达</w:t>
      </w:r>
      <w:r w:rsidRPr="00D824D6">
        <w:rPr>
          <w:rStyle w:val="a8"/>
          <w:rFonts w:ascii="楷体" w:eastAsia="楷体" w:hAnsi="楷体" w:hint="eastAsia"/>
          <w:b w:val="0"/>
          <w:bCs w:val="0"/>
          <w:spacing w:val="-4"/>
          <w:sz w:val="32"/>
          <w:szCs w:val="32"/>
        </w:rPr>
        <w:t>70.00%</w:t>
      </w:r>
      <w:r w:rsidRPr="00D824D6">
        <w:rPr>
          <w:rStyle w:val="a8"/>
          <w:rFonts w:ascii="楷体" w:eastAsia="楷体" w:hAnsi="楷体" w:hint="eastAsia"/>
          <w:b w:val="0"/>
          <w:bCs w:val="0"/>
          <w:spacing w:val="-4"/>
          <w:sz w:val="32"/>
          <w:szCs w:val="32"/>
        </w:rPr>
        <w:t>以上。</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该《项目绩效目标表》中，数量指标指标值为“≥</w:t>
      </w:r>
      <w:r w:rsidRPr="00D824D6">
        <w:rPr>
          <w:rStyle w:val="a8"/>
          <w:rFonts w:ascii="楷体" w:eastAsia="楷体" w:hAnsi="楷体" w:hint="eastAsia"/>
          <w:b w:val="0"/>
          <w:bCs w:val="0"/>
          <w:spacing w:val="-4"/>
          <w:sz w:val="32"/>
          <w:szCs w:val="32"/>
        </w:rPr>
        <w:t>140</w:t>
      </w:r>
      <w:r w:rsidRPr="00D824D6">
        <w:rPr>
          <w:rStyle w:val="a8"/>
          <w:rFonts w:ascii="楷体" w:eastAsia="楷体" w:hAnsi="楷体" w:hint="eastAsia"/>
          <w:b w:val="0"/>
          <w:bCs w:val="0"/>
          <w:spacing w:val="-4"/>
          <w:sz w:val="32"/>
          <w:szCs w:val="32"/>
        </w:rPr>
        <w:t>亿元”“≥</w:t>
      </w:r>
      <w:r w:rsidRPr="00D824D6">
        <w:rPr>
          <w:rStyle w:val="a8"/>
          <w:rFonts w:ascii="楷体" w:eastAsia="楷体" w:hAnsi="楷体" w:hint="eastAsia"/>
          <w:b w:val="0"/>
          <w:bCs w:val="0"/>
          <w:spacing w:val="-4"/>
          <w:sz w:val="32"/>
          <w:szCs w:val="32"/>
        </w:rPr>
        <w:t>111</w:t>
      </w:r>
      <w:r w:rsidRPr="00D824D6">
        <w:rPr>
          <w:rStyle w:val="a8"/>
          <w:rFonts w:ascii="楷体" w:eastAsia="楷体" w:hAnsi="楷体" w:hint="eastAsia"/>
          <w:b w:val="0"/>
          <w:bCs w:val="0"/>
          <w:spacing w:val="-4"/>
          <w:sz w:val="32"/>
          <w:szCs w:val="32"/>
        </w:rPr>
        <w:t>亿元”“≥</w:t>
      </w:r>
      <w:r w:rsidRPr="00D824D6">
        <w:rPr>
          <w:rStyle w:val="a8"/>
          <w:rFonts w:ascii="楷体" w:eastAsia="楷体" w:hAnsi="楷体" w:hint="eastAsia"/>
          <w:b w:val="0"/>
          <w:bCs w:val="0"/>
          <w:spacing w:val="-4"/>
          <w:sz w:val="32"/>
          <w:szCs w:val="32"/>
        </w:rPr>
        <w:t>80%</w:t>
      </w:r>
      <w:r w:rsidRPr="00D824D6">
        <w:rPr>
          <w:rStyle w:val="a8"/>
          <w:rFonts w:ascii="楷体" w:eastAsia="楷体" w:hAnsi="楷体" w:hint="eastAsia"/>
          <w:b w:val="0"/>
          <w:bCs w:val="0"/>
          <w:spacing w:val="-4"/>
          <w:sz w:val="32"/>
          <w:szCs w:val="32"/>
        </w:rPr>
        <w:t>”，三级指标的年度指标值与</w:t>
      </w:r>
      <w:r w:rsidRPr="00D824D6">
        <w:rPr>
          <w:rStyle w:val="a8"/>
          <w:rFonts w:ascii="楷体" w:eastAsia="楷体" w:hAnsi="楷体" w:hint="eastAsia"/>
          <w:b w:val="0"/>
          <w:bCs w:val="0"/>
          <w:spacing w:val="-4"/>
          <w:sz w:val="32"/>
          <w:szCs w:val="32"/>
        </w:rPr>
        <w:t>年度绩效目标中任务数一致，已设置时效指标“项目总周期”。已设置的绩效目标具备明确性、可衡量性、可实现性、相关性、时限性。</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综上所述，本指标满分为</w:t>
      </w:r>
      <w:r w:rsidRPr="00D824D6">
        <w:rPr>
          <w:rStyle w:val="a8"/>
          <w:rFonts w:ascii="楷体" w:eastAsia="楷体" w:hAnsi="楷体" w:hint="eastAsia"/>
          <w:b w:val="0"/>
          <w:bCs w:val="0"/>
          <w:spacing w:val="-4"/>
          <w:sz w:val="32"/>
          <w:szCs w:val="32"/>
        </w:rPr>
        <w:t>3.00</w:t>
      </w:r>
      <w:r w:rsidRPr="00D824D6">
        <w:rPr>
          <w:rStyle w:val="a8"/>
          <w:rFonts w:ascii="楷体" w:eastAsia="楷体" w:hAnsi="楷体" w:hint="eastAsia"/>
          <w:b w:val="0"/>
          <w:bCs w:val="0"/>
          <w:spacing w:val="-4"/>
          <w:sz w:val="32"/>
          <w:szCs w:val="32"/>
        </w:rPr>
        <w:t>分，根据评分标准得</w:t>
      </w:r>
      <w:r w:rsidRPr="00D824D6">
        <w:rPr>
          <w:rStyle w:val="a8"/>
          <w:rFonts w:ascii="楷体" w:eastAsia="楷体" w:hAnsi="楷体" w:hint="eastAsia"/>
          <w:b w:val="0"/>
          <w:bCs w:val="0"/>
          <w:spacing w:val="-4"/>
          <w:sz w:val="32"/>
          <w:szCs w:val="32"/>
        </w:rPr>
        <w:t>3.00</w:t>
      </w:r>
      <w:r w:rsidRPr="00D824D6">
        <w:rPr>
          <w:rStyle w:val="a8"/>
          <w:rFonts w:ascii="楷体" w:eastAsia="楷体" w:hAnsi="楷体" w:hint="eastAsia"/>
          <w:b w:val="0"/>
          <w:bCs w:val="0"/>
          <w:spacing w:val="-4"/>
          <w:sz w:val="32"/>
          <w:szCs w:val="32"/>
        </w:rPr>
        <w:t>分，本项目所设置绩效指标明确。</w:t>
      </w:r>
      <w:r w:rsidRPr="00D824D6">
        <w:rPr>
          <w:rStyle w:val="a8"/>
          <w:rFonts w:ascii="楷体" w:eastAsia="楷体" w:hAnsi="楷体" w:hint="eastAsia"/>
          <w:b w:val="0"/>
          <w:bCs w:val="0"/>
          <w:spacing w:val="-4"/>
          <w:sz w:val="32"/>
          <w:szCs w:val="32"/>
        </w:rPr>
        <w:br/>
        <w:t>3.</w:t>
      </w:r>
      <w:r w:rsidRPr="00D824D6">
        <w:rPr>
          <w:rStyle w:val="a8"/>
          <w:rFonts w:ascii="楷体" w:eastAsia="楷体" w:hAnsi="楷体" w:hint="eastAsia"/>
          <w:b w:val="0"/>
          <w:bCs w:val="0"/>
          <w:spacing w:val="-4"/>
          <w:sz w:val="32"/>
          <w:szCs w:val="32"/>
        </w:rPr>
        <w:t>资金投入情况分析</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w:t>
      </w:r>
      <w:r w:rsidRPr="00D824D6">
        <w:rPr>
          <w:rStyle w:val="a8"/>
          <w:rFonts w:ascii="楷体" w:eastAsia="楷体" w:hAnsi="楷体" w:hint="eastAsia"/>
          <w:b w:val="0"/>
          <w:bCs w:val="0"/>
          <w:spacing w:val="-4"/>
          <w:sz w:val="32"/>
          <w:szCs w:val="32"/>
        </w:rPr>
        <w:t>）预算编制科学性</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本项目预算编制通过以往年度的实际执行情况，综合考虑本年度情况，综合编制预算，即预算编制较科学且经过论证；</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预算申请内容为①参加会展招商活动开展外出招商活动，预计</w:t>
      </w:r>
      <w:r w:rsidRPr="00D824D6">
        <w:rPr>
          <w:rStyle w:val="a8"/>
          <w:rFonts w:ascii="楷体" w:eastAsia="楷体" w:hAnsi="楷体" w:hint="eastAsia"/>
          <w:b w:val="0"/>
          <w:bCs w:val="0"/>
          <w:spacing w:val="-4"/>
          <w:sz w:val="32"/>
          <w:szCs w:val="32"/>
        </w:rPr>
        <w:t>6</w:t>
      </w:r>
      <w:r w:rsidRPr="00D824D6">
        <w:rPr>
          <w:rStyle w:val="a8"/>
          <w:rFonts w:ascii="楷体" w:eastAsia="楷体" w:hAnsi="楷体" w:hint="eastAsia"/>
          <w:b w:val="0"/>
          <w:bCs w:val="0"/>
          <w:spacing w:val="-4"/>
          <w:sz w:val="32"/>
          <w:szCs w:val="32"/>
        </w:rPr>
        <w:t>万元；②开展招商引资推介会，预计</w:t>
      </w:r>
      <w:r w:rsidRPr="00D824D6">
        <w:rPr>
          <w:rStyle w:val="a8"/>
          <w:rFonts w:ascii="楷体" w:eastAsia="楷体" w:hAnsi="楷体" w:hint="eastAsia"/>
          <w:b w:val="0"/>
          <w:bCs w:val="0"/>
          <w:spacing w:val="-4"/>
          <w:sz w:val="32"/>
          <w:szCs w:val="32"/>
        </w:rPr>
        <w:t>4</w:t>
      </w:r>
      <w:r w:rsidRPr="00D824D6">
        <w:rPr>
          <w:rStyle w:val="a8"/>
          <w:rFonts w:ascii="楷体" w:eastAsia="楷体" w:hAnsi="楷体" w:hint="eastAsia"/>
          <w:b w:val="0"/>
          <w:bCs w:val="0"/>
          <w:spacing w:val="-4"/>
          <w:sz w:val="32"/>
          <w:szCs w:val="32"/>
        </w:rPr>
        <w:t>万元。③开展招商引资投资宣传推制作以及各项办公经费，预计</w:t>
      </w:r>
      <w:r w:rsidRPr="00D824D6">
        <w:rPr>
          <w:rStyle w:val="a8"/>
          <w:rFonts w:ascii="楷体" w:eastAsia="楷体" w:hAnsi="楷体" w:hint="eastAsia"/>
          <w:b w:val="0"/>
          <w:bCs w:val="0"/>
          <w:spacing w:val="-4"/>
          <w:sz w:val="32"/>
          <w:szCs w:val="32"/>
        </w:rPr>
        <w:t>5</w:t>
      </w:r>
      <w:r w:rsidRPr="00D824D6">
        <w:rPr>
          <w:rStyle w:val="a8"/>
          <w:rFonts w:ascii="楷体" w:eastAsia="楷体" w:hAnsi="楷体" w:hint="eastAsia"/>
          <w:b w:val="0"/>
          <w:bCs w:val="0"/>
          <w:spacing w:val="-4"/>
          <w:sz w:val="32"/>
          <w:szCs w:val="32"/>
        </w:rPr>
        <w:t>万元</w:t>
      </w:r>
      <w:r w:rsidRPr="00D824D6">
        <w:rPr>
          <w:rStyle w:val="a8"/>
          <w:rFonts w:ascii="楷体" w:eastAsia="楷体" w:hAnsi="楷体" w:hint="eastAsia"/>
          <w:b w:val="0"/>
          <w:bCs w:val="0"/>
          <w:spacing w:val="-4"/>
          <w:sz w:val="32"/>
          <w:szCs w:val="32"/>
        </w:rPr>
        <w:t>。项目实际内容为①参加会展招商活动开展外出招商活动，预计</w:t>
      </w:r>
      <w:r w:rsidRPr="00D824D6">
        <w:rPr>
          <w:rStyle w:val="a8"/>
          <w:rFonts w:ascii="楷体" w:eastAsia="楷体" w:hAnsi="楷体" w:hint="eastAsia"/>
          <w:b w:val="0"/>
          <w:bCs w:val="0"/>
          <w:spacing w:val="-4"/>
          <w:sz w:val="32"/>
          <w:szCs w:val="32"/>
        </w:rPr>
        <w:t>6</w:t>
      </w:r>
      <w:r w:rsidRPr="00D824D6">
        <w:rPr>
          <w:rStyle w:val="a8"/>
          <w:rFonts w:ascii="楷体" w:eastAsia="楷体" w:hAnsi="楷体" w:hint="eastAsia"/>
          <w:b w:val="0"/>
          <w:bCs w:val="0"/>
          <w:spacing w:val="-4"/>
          <w:sz w:val="32"/>
          <w:szCs w:val="32"/>
        </w:rPr>
        <w:t>万元；②开展招商引资推介会，预计</w:t>
      </w:r>
      <w:r w:rsidRPr="00D824D6">
        <w:rPr>
          <w:rStyle w:val="a8"/>
          <w:rFonts w:ascii="楷体" w:eastAsia="楷体" w:hAnsi="楷体" w:hint="eastAsia"/>
          <w:b w:val="0"/>
          <w:bCs w:val="0"/>
          <w:spacing w:val="-4"/>
          <w:sz w:val="32"/>
          <w:szCs w:val="32"/>
        </w:rPr>
        <w:t>4</w:t>
      </w:r>
      <w:r w:rsidRPr="00D824D6">
        <w:rPr>
          <w:rStyle w:val="a8"/>
          <w:rFonts w:ascii="楷体" w:eastAsia="楷体" w:hAnsi="楷体" w:hint="eastAsia"/>
          <w:b w:val="0"/>
          <w:bCs w:val="0"/>
          <w:spacing w:val="-4"/>
          <w:sz w:val="32"/>
          <w:szCs w:val="32"/>
        </w:rPr>
        <w:t>万元。③开展招商引资投资宣传推制作以及各项办公经费，预计</w:t>
      </w:r>
      <w:r w:rsidRPr="00D824D6">
        <w:rPr>
          <w:rStyle w:val="a8"/>
          <w:rFonts w:ascii="楷体" w:eastAsia="楷体" w:hAnsi="楷体" w:hint="eastAsia"/>
          <w:b w:val="0"/>
          <w:bCs w:val="0"/>
          <w:spacing w:val="-4"/>
          <w:sz w:val="32"/>
          <w:szCs w:val="32"/>
        </w:rPr>
        <w:t>5</w:t>
      </w:r>
      <w:r w:rsidRPr="00D824D6">
        <w:rPr>
          <w:rStyle w:val="a8"/>
          <w:rFonts w:ascii="楷体" w:eastAsia="楷体" w:hAnsi="楷体" w:hint="eastAsia"/>
          <w:b w:val="0"/>
          <w:bCs w:val="0"/>
          <w:spacing w:val="-4"/>
          <w:sz w:val="32"/>
          <w:szCs w:val="32"/>
        </w:rPr>
        <w:t>万元，预算申请与《项目实施方案》中涉及的项目内容匹配；</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lastRenderedPageBreak/>
        <w:t>本项目预算申请资金</w:t>
      </w:r>
      <w:r w:rsidRPr="00D824D6">
        <w:rPr>
          <w:rStyle w:val="a8"/>
          <w:rFonts w:ascii="楷体" w:eastAsia="楷体" w:hAnsi="楷体" w:hint="eastAsia"/>
          <w:b w:val="0"/>
          <w:bCs w:val="0"/>
          <w:spacing w:val="-4"/>
          <w:sz w:val="32"/>
          <w:szCs w:val="32"/>
        </w:rPr>
        <w:t>15.00</w:t>
      </w:r>
      <w:r w:rsidRPr="00D824D6">
        <w:rPr>
          <w:rStyle w:val="a8"/>
          <w:rFonts w:ascii="楷体" w:eastAsia="楷体" w:hAnsi="楷体" w:hint="eastAsia"/>
          <w:b w:val="0"/>
          <w:bCs w:val="0"/>
          <w:spacing w:val="-4"/>
          <w:sz w:val="32"/>
          <w:szCs w:val="32"/>
        </w:rPr>
        <w:t>万元，我单位在预算申请中严格按照项目实施内容及测算标准进行核算，其中：参加会展招商活动开展外出招商活动费用</w:t>
      </w:r>
      <w:r w:rsidRPr="00D824D6">
        <w:rPr>
          <w:rStyle w:val="a8"/>
          <w:rFonts w:ascii="楷体" w:eastAsia="楷体" w:hAnsi="楷体" w:hint="eastAsia"/>
          <w:b w:val="0"/>
          <w:bCs w:val="0"/>
          <w:spacing w:val="-4"/>
          <w:sz w:val="32"/>
          <w:szCs w:val="32"/>
        </w:rPr>
        <w:t>6</w:t>
      </w:r>
      <w:r w:rsidRPr="00D824D6">
        <w:rPr>
          <w:rStyle w:val="a8"/>
          <w:rFonts w:ascii="楷体" w:eastAsia="楷体" w:hAnsi="楷体" w:hint="eastAsia"/>
          <w:b w:val="0"/>
          <w:bCs w:val="0"/>
          <w:spacing w:val="-4"/>
          <w:sz w:val="32"/>
          <w:szCs w:val="32"/>
        </w:rPr>
        <w:t>万元、开展招商引资推介会费用</w:t>
      </w:r>
      <w:r w:rsidRPr="00D824D6">
        <w:rPr>
          <w:rStyle w:val="a8"/>
          <w:rFonts w:ascii="楷体" w:eastAsia="楷体" w:hAnsi="楷体" w:hint="eastAsia"/>
          <w:b w:val="0"/>
          <w:bCs w:val="0"/>
          <w:spacing w:val="-4"/>
          <w:sz w:val="32"/>
          <w:szCs w:val="32"/>
        </w:rPr>
        <w:t>4</w:t>
      </w:r>
      <w:r w:rsidRPr="00D824D6">
        <w:rPr>
          <w:rStyle w:val="a8"/>
          <w:rFonts w:ascii="楷体" w:eastAsia="楷体" w:hAnsi="楷体" w:hint="eastAsia"/>
          <w:b w:val="0"/>
          <w:bCs w:val="0"/>
          <w:spacing w:val="-4"/>
          <w:sz w:val="32"/>
          <w:szCs w:val="32"/>
        </w:rPr>
        <w:t>万元、开展招商引资投资宣传推制作以及各项办公经费</w:t>
      </w:r>
      <w:r w:rsidRPr="00D824D6">
        <w:rPr>
          <w:rStyle w:val="a8"/>
          <w:rFonts w:ascii="楷体" w:eastAsia="楷体" w:hAnsi="楷体" w:hint="eastAsia"/>
          <w:b w:val="0"/>
          <w:bCs w:val="0"/>
          <w:spacing w:val="-4"/>
          <w:sz w:val="32"/>
          <w:szCs w:val="32"/>
        </w:rPr>
        <w:t>5</w:t>
      </w:r>
      <w:r w:rsidRPr="00D824D6">
        <w:rPr>
          <w:rStyle w:val="a8"/>
          <w:rFonts w:ascii="楷体" w:eastAsia="楷体" w:hAnsi="楷体" w:hint="eastAsia"/>
          <w:b w:val="0"/>
          <w:bCs w:val="0"/>
          <w:spacing w:val="-4"/>
          <w:sz w:val="32"/>
          <w:szCs w:val="32"/>
        </w:rPr>
        <w:t>万元。预算确定资金量与实际工作任务相匹配。本项目预算额度测算依据充分，严格按照标准编制，预</w:t>
      </w:r>
      <w:r w:rsidRPr="00D824D6">
        <w:rPr>
          <w:rStyle w:val="a8"/>
          <w:rFonts w:ascii="楷体" w:eastAsia="楷体" w:hAnsi="楷体" w:hint="eastAsia"/>
          <w:b w:val="0"/>
          <w:bCs w:val="0"/>
          <w:spacing w:val="-4"/>
          <w:sz w:val="32"/>
          <w:szCs w:val="32"/>
        </w:rPr>
        <w:t>算确定资金量与实际工作任务相匹配；</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综上所述，本指标满分为</w:t>
      </w:r>
      <w:r w:rsidRPr="00D824D6">
        <w:rPr>
          <w:rStyle w:val="a8"/>
          <w:rFonts w:ascii="楷体" w:eastAsia="楷体" w:hAnsi="楷体" w:hint="eastAsia"/>
          <w:b w:val="0"/>
          <w:bCs w:val="0"/>
          <w:spacing w:val="-4"/>
          <w:sz w:val="32"/>
          <w:szCs w:val="32"/>
        </w:rPr>
        <w:t>4.00</w:t>
      </w:r>
      <w:r w:rsidRPr="00D824D6">
        <w:rPr>
          <w:rStyle w:val="a8"/>
          <w:rFonts w:ascii="楷体" w:eastAsia="楷体" w:hAnsi="楷体" w:hint="eastAsia"/>
          <w:b w:val="0"/>
          <w:bCs w:val="0"/>
          <w:spacing w:val="-4"/>
          <w:sz w:val="32"/>
          <w:szCs w:val="32"/>
        </w:rPr>
        <w:t>分，根据评分标准得</w:t>
      </w:r>
      <w:r w:rsidRPr="00D824D6">
        <w:rPr>
          <w:rStyle w:val="a8"/>
          <w:rFonts w:ascii="楷体" w:eastAsia="楷体" w:hAnsi="楷体" w:hint="eastAsia"/>
          <w:b w:val="0"/>
          <w:bCs w:val="0"/>
          <w:spacing w:val="-4"/>
          <w:sz w:val="32"/>
          <w:szCs w:val="32"/>
        </w:rPr>
        <w:t>4.00</w:t>
      </w:r>
      <w:r w:rsidRPr="00D824D6">
        <w:rPr>
          <w:rStyle w:val="a8"/>
          <w:rFonts w:ascii="楷体" w:eastAsia="楷体" w:hAnsi="楷体" w:hint="eastAsia"/>
          <w:b w:val="0"/>
          <w:bCs w:val="0"/>
          <w:spacing w:val="-4"/>
          <w:sz w:val="32"/>
          <w:szCs w:val="32"/>
        </w:rPr>
        <w:t>分，本项目预算编制科学。</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2</w:t>
      </w:r>
      <w:r w:rsidRPr="00D824D6">
        <w:rPr>
          <w:rStyle w:val="a8"/>
          <w:rFonts w:ascii="楷体" w:eastAsia="楷体" w:hAnsi="楷体" w:hint="eastAsia"/>
          <w:b w:val="0"/>
          <w:bCs w:val="0"/>
          <w:spacing w:val="-4"/>
          <w:sz w:val="32"/>
          <w:szCs w:val="32"/>
        </w:rPr>
        <w:t>）资金分配合理性</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本项目实际分配资金以《关于申请招商引资工作经费（下半年）项目资金的请示》和《招商引资工作经费（下半年）项目实施方案》为依据进行资金分配，预算资金分配依据充分。本项目实际到位资金</w:t>
      </w:r>
      <w:r w:rsidRPr="00D824D6">
        <w:rPr>
          <w:rStyle w:val="a8"/>
          <w:rFonts w:ascii="楷体" w:eastAsia="楷体" w:hAnsi="楷体" w:hint="eastAsia"/>
          <w:b w:val="0"/>
          <w:bCs w:val="0"/>
          <w:spacing w:val="-4"/>
          <w:sz w:val="32"/>
          <w:szCs w:val="32"/>
        </w:rPr>
        <w:t>15.00</w:t>
      </w:r>
      <w:r w:rsidRPr="00D824D6">
        <w:rPr>
          <w:rStyle w:val="a8"/>
          <w:rFonts w:ascii="楷体" w:eastAsia="楷体" w:hAnsi="楷体" w:hint="eastAsia"/>
          <w:b w:val="0"/>
          <w:bCs w:val="0"/>
          <w:spacing w:val="-4"/>
          <w:sz w:val="32"/>
          <w:szCs w:val="32"/>
        </w:rPr>
        <w:t>万元，资金分配额度合理，与我单位实际需求相适应。</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综上所述，本指标满分为</w:t>
      </w:r>
      <w:r w:rsidRPr="00D824D6">
        <w:rPr>
          <w:rStyle w:val="a8"/>
          <w:rFonts w:ascii="楷体" w:eastAsia="楷体" w:hAnsi="楷体" w:hint="eastAsia"/>
          <w:b w:val="0"/>
          <w:bCs w:val="0"/>
          <w:spacing w:val="-4"/>
          <w:sz w:val="32"/>
          <w:szCs w:val="32"/>
        </w:rPr>
        <w:t>2.00</w:t>
      </w:r>
      <w:r w:rsidRPr="00D824D6">
        <w:rPr>
          <w:rStyle w:val="a8"/>
          <w:rFonts w:ascii="楷体" w:eastAsia="楷体" w:hAnsi="楷体" w:hint="eastAsia"/>
          <w:b w:val="0"/>
          <w:bCs w:val="0"/>
          <w:spacing w:val="-4"/>
          <w:sz w:val="32"/>
          <w:szCs w:val="32"/>
        </w:rPr>
        <w:t>分，根据评分标准得</w:t>
      </w:r>
      <w:r w:rsidRPr="00D824D6">
        <w:rPr>
          <w:rStyle w:val="a8"/>
          <w:rFonts w:ascii="楷体" w:eastAsia="楷体" w:hAnsi="楷体" w:hint="eastAsia"/>
          <w:b w:val="0"/>
          <w:bCs w:val="0"/>
          <w:spacing w:val="-4"/>
          <w:sz w:val="32"/>
          <w:szCs w:val="32"/>
        </w:rPr>
        <w:t>2.00</w:t>
      </w:r>
      <w:r w:rsidRPr="00D824D6">
        <w:rPr>
          <w:rStyle w:val="a8"/>
          <w:rFonts w:ascii="楷体" w:eastAsia="楷体" w:hAnsi="楷体" w:hint="eastAsia"/>
          <w:b w:val="0"/>
          <w:bCs w:val="0"/>
          <w:spacing w:val="-4"/>
          <w:sz w:val="32"/>
          <w:szCs w:val="32"/>
        </w:rPr>
        <w:t>分，本项目资金分配合理。</w:t>
      </w:r>
      <w:r w:rsidRPr="00D824D6">
        <w:rPr>
          <w:rStyle w:val="a8"/>
          <w:rFonts w:ascii="楷体" w:eastAsia="楷体" w:hAnsi="楷体" w:hint="eastAsia"/>
          <w:b w:val="0"/>
          <w:bCs w:val="0"/>
          <w:spacing w:val="-4"/>
          <w:sz w:val="32"/>
          <w:szCs w:val="32"/>
        </w:rPr>
        <w:tab/>
      </w:r>
    </w:p>
    <w:p w:rsidR="00811243" w:rsidRPr="00D824D6" w:rsidRDefault="001A36B8">
      <w:pPr>
        <w:spacing w:line="540" w:lineRule="exact"/>
        <w:ind w:firstLineChars="181" w:firstLine="567"/>
        <w:rPr>
          <w:rStyle w:val="a8"/>
          <w:rFonts w:ascii="楷体" w:eastAsia="楷体" w:hAnsi="楷体"/>
          <w:spacing w:val="-4"/>
          <w:sz w:val="32"/>
          <w:szCs w:val="32"/>
        </w:rPr>
      </w:pPr>
      <w:r w:rsidRPr="00D824D6">
        <w:rPr>
          <w:rFonts w:ascii="楷体" w:eastAsia="楷体" w:hAnsi="楷体" w:hint="eastAsia"/>
          <w:b/>
          <w:spacing w:val="-4"/>
          <w:sz w:val="32"/>
          <w:szCs w:val="32"/>
        </w:rPr>
        <w:t>（二）</w:t>
      </w:r>
      <w:r w:rsidRPr="00D824D6">
        <w:rPr>
          <w:rStyle w:val="a8"/>
          <w:rFonts w:ascii="楷体" w:eastAsia="楷体" w:hAnsi="楷体" w:hint="eastAsia"/>
          <w:spacing w:val="-4"/>
          <w:sz w:val="32"/>
          <w:szCs w:val="32"/>
        </w:rPr>
        <w:t>项目过程情况</w:t>
      </w:r>
    </w:p>
    <w:p w:rsidR="00811243" w:rsidRPr="00D824D6" w:rsidRDefault="001A36B8">
      <w:pPr>
        <w:spacing w:line="540" w:lineRule="exact"/>
        <w:ind w:firstLine="567"/>
        <w:rPr>
          <w:rStyle w:val="a8"/>
          <w:rFonts w:ascii="楷体" w:eastAsia="楷体" w:hAnsi="楷体"/>
          <w:b w:val="0"/>
          <w:bCs w:val="0"/>
          <w:spacing w:val="-4"/>
          <w:sz w:val="32"/>
          <w:szCs w:val="32"/>
        </w:rPr>
      </w:pPr>
      <w:r w:rsidRPr="00D824D6">
        <w:rPr>
          <w:rStyle w:val="a8"/>
          <w:rFonts w:ascii="楷体" w:eastAsia="楷体" w:hAnsi="楷体" w:hint="eastAsia"/>
          <w:b w:val="0"/>
          <w:bCs w:val="0"/>
          <w:spacing w:val="-4"/>
          <w:sz w:val="32"/>
          <w:szCs w:val="32"/>
        </w:rPr>
        <w:t>（二）项目过程情况</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项目过程管理</w:t>
      </w:r>
      <w:r w:rsidRPr="00D824D6">
        <w:rPr>
          <w:rStyle w:val="a8"/>
          <w:rFonts w:ascii="楷体" w:eastAsia="楷体" w:hAnsi="楷体" w:hint="eastAsia"/>
          <w:b w:val="0"/>
          <w:bCs w:val="0"/>
          <w:spacing w:val="-4"/>
          <w:sz w:val="32"/>
          <w:szCs w:val="32"/>
        </w:rPr>
        <w:t>类指标由</w:t>
      </w:r>
      <w:r w:rsidRPr="00D824D6">
        <w:rPr>
          <w:rStyle w:val="a8"/>
          <w:rFonts w:ascii="楷体" w:eastAsia="楷体" w:hAnsi="楷体" w:hint="eastAsia"/>
          <w:b w:val="0"/>
          <w:bCs w:val="0"/>
          <w:spacing w:val="-4"/>
          <w:sz w:val="32"/>
          <w:szCs w:val="32"/>
        </w:rPr>
        <w:t>2</w:t>
      </w:r>
      <w:r w:rsidRPr="00D824D6">
        <w:rPr>
          <w:rStyle w:val="a8"/>
          <w:rFonts w:ascii="楷体" w:eastAsia="楷体" w:hAnsi="楷体" w:hint="eastAsia"/>
          <w:b w:val="0"/>
          <w:bCs w:val="0"/>
          <w:spacing w:val="-4"/>
          <w:sz w:val="32"/>
          <w:szCs w:val="32"/>
        </w:rPr>
        <w:t>个二级指标和</w:t>
      </w:r>
      <w:r w:rsidRPr="00D824D6">
        <w:rPr>
          <w:rStyle w:val="a8"/>
          <w:rFonts w:ascii="楷体" w:eastAsia="楷体" w:hAnsi="楷体" w:hint="eastAsia"/>
          <w:b w:val="0"/>
          <w:bCs w:val="0"/>
          <w:spacing w:val="-4"/>
          <w:sz w:val="32"/>
          <w:szCs w:val="32"/>
        </w:rPr>
        <w:t>5</w:t>
      </w:r>
      <w:r w:rsidRPr="00D824D6">
        <w:rPr>
          <w:rStyle w:val="a8"/>
          <w:rFonts w:ascii="楷体" w:eastAsia="楷体" w:hAnsi="楷体" w:hint="eastAsia"/>
          <w:b w:val="0"/>
          <w:bCs w:val="0"/>
          <w:spacing w:val="-4"/>
          <w:sz w:val="32"/>
          <w:szCs w:val="32"/>
        </w:rPr>
        <w:t>个三级指标构成，权重分</w:t>
      </w:r>
      <w:r w:rsidRPr="00D824D6">
        <w:rPr>
          <w:rStyle w:val="a8"/>
          <w:rFonts w:ascii="楷体" w:eastAsia="楷体" w:hAnsi="楷体" w:hint="eastAsia"/>
          <w:b w:val="0"/>
          <w:bCs w:val="0"/>
          <w:spacing w:val="-4"/>
          <w:sz w:val="32"/>
          <w:szCs w:val="32"/>
        </w:rPr>
        <w:t>19.00</w:t>
      </w:r>
      <w:r w:rsidRPr="00D824D6">
        <w:rPr>
          <w:rStyle w:val="a8"/>
          <w:rFonts w:ascii="楷体" w:eastAsia="楷体" w:hAnsi="楷体" w:hint="eastAsia"/>
          <w:b w:val="0"/>
          <w:bCs w:val="0"/>
          <w:spacing w:val="-4"/>
          <w:sz w:val="32"/>
          <w:szCs w:val="32"/>
        </w:rPr>
        <w:t>分，实际得分</w:t>
      </w:r>
      <w:r w:rsidRPr="00D824D6">
        <w:rPr>
          <w:rStyle w:val="a8"/>
          <w:rFonts w:ascii="楷体" w:eastAsia="楷体" w:hAnsi="楷体" w:hint="eastAsia"/>
          <w:b w:val="0"/>
          <w:bCs w:val="0"/>
          <w:spacing w:val="-4"/>
          <w:sz w:val="32"/>
          <w:szCs w:val="32"/>
        </w:rPr>
        <w:t>19.00</w:t>
      </w:r>
      <w:r w:rsidRPr="00D824D6">
        <w:rPr>
          <w:rStyle w:val="a8"/>
          <w:rFonts w:ascii="楷体" w:eastAsia="楷体" w:hAnsi="楷体" w:hint="eastAsia"/>
          <w:b w:val="0"/>
          <w:bCs w:val="0"/>
          <w:spacing w:val="-4"/>
          <w:sz w:val="32"/>
          <w:szCs w:val="32"/>
        </w:rPr>
        <w:t>分。</w:t>
      </w:r>
      <w:r w:rsidRPr="00D824D6">
        <w:rPr>
          <w:rStyle w:val="a8"/>
          <w:rFonts w:ascii="楷体" w:eastAsia="楷体" w:hAnsi="楷体" w:hint="eastAsia"/>
          <w:b w:val="0"/>
          <w:bCs w:val="0"/>
          <w:spacing w:val="-4"/>
          <w:sz w:val="32"/>
          <w:szCs w:val="32"/>
        </w:rPr>
        <w:br/>
        <w:t>1.</w:t>
      </w:r>
      <w:r w:rsidRPr="00D824D6">
        <w:rPr>
          <w:rStyle w:val="a8"/>
          <w:rFonts w:ascii="楷体" w:eastAsia="楷体" w:hAnsi="楷体" w:hint="eastAsia"/>
          <w:b w:val="0"/>
          <w:bCs w:val="0"/>
          <w:spacing w:val="-4"/>
          <w:sz w:val="32"/>
          <w:szCs w:val="32"/>
        </w:rPr>
        <w:t>资金管理情况分析</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w:t>
      </w:r>
      <w:r w:rsidRPr="00D824D6">
        <w:rPr>
          <w:rStyle w:val="a8"/>
          <w:rFonts w:ascii="楷体" w:eastAsia="楷体" w:hAnsi="楷体" w:hint="eastAsia"/>
          <w:b w:val="0"/>
          <w:bCs w:val="0"/>
          <w:spacing w:val="-4"/>
          <w:sz w:val="32"/>
          <w:szCs w:val="32"/>
        </w:rPr>
        <w:t>）资金到位率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本项目预算资金为</w:t>
      </w:r>
      <w:r w:rsidRPr="00D824D6">
        <w:rPr>
          <w:rStyle w:val="a8"/>
          <w:rFonts w:ascii="楷体" w:eastAsia="楷体" w:hAnsi="楷体" w:hint="eastAsia"/>
          <w:b w:val="0"/>
          <w:bCs w:val="0"/>
          <w:spacing w:val="-4"/>
          <w:sz w:val="32"/>
          <w:szCs w:val="32"/>
        </w:rPr>
        <w:t>15.00</w:t>
      </w:r>
      <w:r w:rsidRPr="00D824D6">
        <w:rPr>
          <w:rStyle w:val="a8"/>
          <w:rFonts w:ascii="楷体" w:eastAsia="楷体" w:hAnsi="楷体" w:hint="eastAsia"/>
          <w:b w:val="0"/>
          <w:bCs w:val="0"/>
          <w:spacing w:val="-4"/>
          <w:sz w:val="32"/>
          <w:szCs w:val="32"/>
        </w:rPr>
        <w:t>万元，其中：财政安排资金</w:t>
      </w:r>
      <w:r w:rsidRPr="00D824D6">
        <w:rPr>
          <w:rStyle w:val="a8"/>
          <w:rFonts w:ascii="楷体" w:eastAsia="楷体" w:hAnsi="楷体" w:hint="eastAsia"/>
          <w:b w:val="0"/>
          <w:bCs w:val="0"/>
          <w:spacing w:val="-4"/>
          <w:sz w:val="32"/>
          <w:szCs w:val="32"/>
        </w:rPr>
        <w:t>15.00</w:t>
      </w:r>
      <w:r w:rsidRPr="00D824D6">
        <w:rPr>
          <w:rStyle w:val="a8"/>
          <w:rFonts w:ascii="楷体" w:eastAsia="楷体" w:hAnsi="楷体" w:hint="eastAsia"/>
          <w:b w:val="0"/>
          <w:bCs w:val="0"/>
          <w:spacing w:val="-4"/>
          <w:sz w:val="32"/>
          <w:szCs w:val="32"/>
        </w:rPr>
        <w:t>万元，其他资金</w:t>
      </w:r>
      <w:r w:rsidRPr="00D824D6">
        <w:rPr>
          <w:rStyle w:val="a8"/>
          <w:rFonts w:ascii="楷体" w:eastAsia="楷体" w:hAnsi="楷体" w:hint="eastAsia"/>
          <w:b w:val="0"/>
          <w:bCs w:val="0"/>
          <w:spacing w:val="-4"/>
          <w:sz w:val="32"/>
          <w:szCs w:val="32"/>
        </w:rPr>
        <w:t>0.00</w:t>
      </w:r>
      <w:r w:rsidRPr="00D824D6">
        <w:rPr>
          <w:rStyle w:val="a8"/>
          <w:rFonts w:ascii="楷体" w:eastAsia="楷体" w:hAnsi="楷体" w:hint="eastAsia"/>
          <w:b w:val="0"/>
          <w:bCs w:val="0"/>
          <w:spacing w:val="-4"/>
          <w:sz w:val="32"/>
          <w:szCs w:val="32"/>
        </w:rPr>
        <w:t>万元，实际到位资金</w:t>
      </w:r>
      <w:r w:rsidRPr="00D824D6">
        <w:rPr>
          <w:rStyle w:val="a8"/>
          <w:rFonts w:ascii="楷体" w:eastAsia="楷体" w:hAnsi="楷体" w:hint="eastAsia"/>
          <w:b w:val="0"/>
          <w:bCs w:val="0"/>
          <w:spacing w:val="-4"/>
          <w:sz w:val="32"/>
          <w:szCs w:val="32"/>
        </w:rPr>
        <w:t>15.00</w:t>
      </w:r>
      <w:r w:rsidRPr="00D824D6">
        <w:rPr>
          <w:rStyle w:val="a8"/>
          <w:rFonts w:ascii="楷体" w:eastAsia="楷体" w:hAnsi="楷体" w:hint="eastAsia"/>
          <w:b w:val="0"/>
          <w:bCs w:val="0"/>
          <w:spacing w:val="-4"/>
          <w:sz w:val="32"/>
          <w:szCs w:val="32"/>
        </w:rPr>
        <w:t>万元，资金到位率</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（实际到位资金</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预算资金）×</w:t>
      </w:r>
      <w:r w:rsidRPr="00D824D6">
        <w:rPr>
          <w:rStyle w:val="a8"/>
          <w:rFonts w:ascii="楷体" w:eastAsia="楷体" w:hAnsi="楷体" w:hint="eastAsia"/>
          <w:b w:val="0"/>
          <w:bCs w:val="0"/>
          <w:spacing w:val="-4"/>
          <w:sz w:val="32"/>
          <w:szCs w:val="32"/>
        </w:rPr>
        <w:t>100.00%=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15.00/15.00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lastRenderedPageBreak/>
        <w:t>100.00%=100.00%</w:t>
      </w:r>
      <w:r w:rsidRPr="00D824D6">
        <w:rPr>
          <w:rStyle w:val="a8"/>
          <w:rFonts w:ascii="楷体" w:eastAsia="楷体" w:hAnsi="楷体" w:hint="eastAsia"/>
          <w:b w:val="0"/>
          <w:bCs w:val="0"/>
          <w:spacing w:val="-4"/>
          <w:sz w:val="32"/>
          <w:szCs w:val="32"/>
        </w:rPr>
        <w:t>。得分</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100.00%-60.00%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1-60.00%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4.00=4.00</w:t>
      </w:r>
      <w:r w:rsidRPr="00D824D6">
        <w:rPr>
          <w:rStyle w:val="a8"/>
          <w:rFonts w:ascii="楷体" w:eastAsia="楷体" w:hAnsi="楷体" w:hint="eastAsia"/>
          <w:b w:val="0"/>
          <w:bCs w:val="0"/>
          <w:spacing w:val="-4"/>
          <w:sz w:val="32"/>
          <w:szCs w:val="32"/>
        </w:rPr>
        <w:t>分。</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综上所述，本指标满分为</w:t>
      </w:r>
      <w:r w:rsidRPr="00D824D6">
        <w:rPr>
          <w:rStyle w:val="a8"/>
          <w:rFonts w:ascii="楷体" w:eastAsia="楷体" w:hAnsi="楷体" w:hint="eastAsia"/>
          <w:b w:val="0"/>
          <w:bCs w:val="0"/>
          <w:spacing w:val="-4"/>
          <w:sz w:val="32"/>
          <w:szCs w:val="32"/>
        </w:rPr>
        <w:t>4.00</w:t>
      </w:r>
      <w:r w:rsidRPr="00D824D6">
        <w:rPr>
          <w:rStyle w:val="a8"/>
          <w:rFonts w:ascii="楷体" w:eastAsia="楷体" w:hAnsi="楷体" w:hint="eastAsia"/>
          <w:b w:val="0"/>
          <w:bCs w:val="0"/>
          <w:spacing w:val="-4"/>
          <w:sz w:val="32"/>
          <w:szCs w:val="32"/>
        </w:rPr>
        <w:t>分，根据评分标准得</w:t>
      </w:r>
      <w:r w:rsidRPr="00D824D6">
        <w:rPr>
          <w:rStyle w:val="a8"/>
          <w:rFonts w:ascii="楷体" w:eastAsia="楷体" w:hAnsi="楷体" w:hint="eastAsia"/>
          <w:b w:val="0"/>
          <w:bCs w:val="0"/>
          <w:spacing w:val="-4"/>
          <w:sz w:val="32"/>
          <w:szCs w:val="32"/>
        </w:rPr>
        <w:t>4.00</w:t>
      </w:r>
      <w:r w:rsidRPr="00D824D6">
        <w:rPr>
          <w:rStyle w:val="a8"/>
          <w:rFonts w:ascii="楷体" w:eastAsia="楷体" w:hAnsi="楷体" w:hint="eastAsia"/>
          <w:b w:val="0"/>
          <w:bCs w:val="0"/>
          <w:spacing w:val="-4"/>
          <w:sz w:val="32"/>
          <w:szCs w:val="32"/>
        </w:rPr>
        <w:t>分，本项目资金</w:t>
      </w:r>
      <w:r w:rsidRPr="00D824D6">
        <w:rPr>
          <w:rStyle w:val="a8"/>
          <w:rFonts w:ascii="楷体" w:eastAsia="楷体" w:hAnsi="楷体" w:hint="eastAsia"/>
          <w:b w:val="0"/>
          <w:bCs w:val="0"/>
          <w:spacing w:val="-4"/>
          <w:sz w:val="32"/>
          <w:szCs w:val="32"/>
        </w:rPr>
        <w:t>分配合理。</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2</w:t>
      </w:r>
      <w:r w:rsidRPr="00D824D6">
        <w:rPr>
          <w:rStyle w:val="a8"/>
          <w:rFonts w:ascii="楷体" w:eastAsia="楷体" w:hAnsi="楷体" w:hint="eastAsia"/>
          <w:b w:val="0"/>
          <w:bCs w:val="0"/>
          <w:spacing w:val="-4"/>
          <w:sz w:val="32"/>
          <w:szCs w:val="32"/>
        </w:rPr>
        <w:t>）预算执行率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本项目实际支出资金</w:t>
      </w:r>
      <w:r w:rsidRPr="00D824D6">
        <w:rPr>
          <w:rStyle w:val="a8"/>
          <w:rFonts w:ascii="楷体" w:eastAsia="楷体" w:hAnsi="楷体" w:hint="eastAsia"/>
          <w:b w:val="0"/>
          <w:bCs w:val="0"/>
          <w:spacing w:val="-4"/>
          <w:sz w:val="32"/>
          <w:szCs w:val="32"/>
        </w:rPr>
        <w:t>15.00</w:t>
      </w:r>
      <w:r w:rsidRPr="00D824D6">
        <w:rPr>
          <w:rStyle w:val="a8"/>
          <w:rFonts w:ascii="楷体" w:eastAsia="楷体" w:hAnsi="楷体" w:hint="eastAsia"/>
          <w:b w:val="0"/>
          <w:bCs w:val="0"/>
          <w:spacing w:val="-4"/>
          <w:sz w:val="32"/>
          <w:szCs w:val="32"/>
        </w:rPr>
        <w:t>万元，预算执行率</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（实际支出资金</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实际到位资金）×</w:t>
      </w:r>
      <w:r w:rsidRPr="00D824D6">
        <w:rPr>
          <w:rStyle w:val="a8"/>
          <w:rFonts w:ascii="楷体" w:eastAsia="楷体" w:hAnsi="楷体" w:hint="eastAsia"/>
          <w:b w:val="0"/>
          <w:bCs w:val="0"/>
          <w:spacing w:val="-4"/>
          <w:sz w:val="32"/>
          <w:szCs w:val="32"/>
        </w:rPr>
        <w:t>100.00%=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15.00/15.00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100.00%=100.0%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项目已完成，总体完成率为</w:t>
      </w:r>
      <w:r w:rsidRPr="00D824D6">
        <w:rPr>
          <w:rStyle w:val="a8"/>
          <w:rFonts w:ascii="楷体" w:eastAsia="楷体" w:hAnsi="楷体" w:hint="eastAsia"/>
          <w:b w:val="0"/>
          <w:bCs w:val="0"/>
          <w:spacing w:val="-4"/>
          <w:sz w:val="32"/>
          <w:szCs w:val="32"/>
        </w:rPr>
        <w:t>100.24%</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得分</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100.0%-60.00%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1-60.00%</w:t>
      </w:r>
      <w:r w:rsidRPr="00D824D6">
        <w:rPr>
          <w:rStyle w:val="a8"/>
          <w:rFonts w:ascii="楷体" w:eastAsia="楷体" w:hAnsi="楷体" w:hint="eastAsia"/>
          <w:b w:val="0"/>
          <w:bCs w:val="0"/>
          <w:spacing w:val="-4"/>
          <w:sz w:val="32"/>
          <w:szCs w:val="32"/>
        </w:rPr>
        <w:t>）×权重</w:t>
      </w:r>
      <w:r w:rsidRPr="00D824D6">
        <w:rPr>
          <w:rStyle w:val="a8"/>
          <w:rFonts w:ascii="楷体" w:eastAsia="楷体" w:hAnsi="楷体" w:hint="eastAsia"/>
          <w:b w:val="0"/>
          <w:bCs w:val="0"/>
          <w:spacing w:val="-4"/>
          <w:sz w:val="32"/>
          <w:szCs w:val="32"/>
        </w:rPr>
        <w:t>=100.0%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5.00=5</w:t>
      </w:r>
      <w:r w:rsidRPr="00D824D6">
        <w:rPr>
          <w:rStyle w:val="a8"/>
          <w:rFonts w:ascii="楷体" w:eastAsia="楷体" w:hAnsi="楷体" w:hint="eastAsia"/>
          <w:b w:val="0"/>
          <w:bCs w:val="0"/>
          <w:spacing w:val="-4"/>
          <w:sz w:val="32"/>
          <w:szCs w:val="32"/>
        </w:rPr>
        <w:t>分。</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综上所述，本指标满分为</w:t>
      </w:r>
      <w:r w:rsidRPr="00D824D6">
        <w:rPr>
          <w:rStyle w:val="a8"/>
          <w:rFonts w:ascii="楷体" w:eastAsia="楷体" w:hAnsi="楷体" w:hint="eastAsia"/>
          <w:b w:val="0"/>
          <w:bCs w:val="0"/>
          <w:spacing w:val="-4"/>
          <w:sz w:val="32"/>
          <w:szCs w:val="32"/>
        </w:rPr>
        <w:t>5.00</w:t>
      </w:r>
      <w:r w:rsidRPr="00D824D6">
        <w:rPr>
          <w:rStyle w:val="a8"/>
          <w:rFonts w:ascii="楷体" w:eastAsia="楷体" w:hAnsi="楷体" w:hint="eastAsia"/>
          <w:b w:val="0"/>
          <w:bCs w:val="0"/>
          <w:spacing w:val="-4"/>
          <w:sz w:val="32"/>
          <w:szCs w:val="32"/>
        </w:rPr>
        <w:t>分，根据评分标准得</w:t>
      </w:r>
      <w:r w:rsidRPr="00D824D6">
        <w:rPr>
          <w:rStyle w:val="a8"/>
          <w:rFonts w:ascii="楷体" w:eastAsia="楷体" w:hAnsi="楷体" w:hint="eastAsia"/>
          <w:b w:val="0"/>
          <w:bCs w:val="0"/>
          <w:spacing w:val="-4"/>
          <w:sz w:val="32"/>
          <w:szCs w:val="32"/>
        </w:rPr>
        <w:t>5.00</w:t>
      </w:r>
      <w:r w:rsidRPr="00D824D6">
        <w:rPr>
          <w:rStyle w:val="a8"/>
          <w:rFonts w:ascii="楷体" w:eastAsia="楷体" w:hAnsi="楷体" w:hint="eastAsia"/>
          <w:b w:val="0"/>
          <w:bCs w:val="0"/>
          <w:spacing w:val="-4"/>
          <w:sz w:val="32"/>
          <w:szCs w:val="32"/>
        </w:rPr>
        <w:t>分，本项目资金分配合理。</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）资金使用合规性</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通过检查本项目签订的合同、资金申请文件、发票等财务付款凭证，得出本项目资金支出符合国</w:t>
      </w:r>
      <w:r w:rsidRPr="00D824D6">
        <w:rPr>
          <w:rStyle w:val="a8"/>
          <w:rFonts w:ascii="楷体" w:eastAsia="楷体" w:hAnsi="楷体" w:hint="eastAsia"/>
          <w:b w:val="0"/>
          <w:bCs w:val="0"/>
          <w:spacing w:val="-4"/>
          <w:sz w:val="32"/>
          <w:szCs w:val="32"/>
        </w:rPr>
        <w:t>家财经法规、《政府会计制度》《昌吉市园区建设管理服务中心资金管理办法》，资金的拨付有完整的审批程序和手续，资金实际使用方向与预算批复用途一致，不存在截留、挤占、挪用、虚列支出的情况。</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综上所述，本指标满分为</w:t>
      </w:r>
      <w:r w:rsidRPr="00D824D6">
        <w:rPr>
          <w:rStyle w:val="a8"/>
          <w:rFonts w:ascii="楷体" w:eastAsia="楷体" w:hAnsi="楷体" w:hint="eastAsia"/>
          <w:b w:val="0"/>
          <w:bCs w:val="0"/>
          <w:spacing w:val="-4"/>
          <w:sz w:val="32"/>
          <w:szCs w:val="32"/>
        </w:rPr>
        <w:t>4.00</w:t>
      </w:r>
      <w:r w:rsidRPr="00D824D6">
        <w:rPr>
          <w:rStyle w:val="a8"/>
          <w:rFonts w:ascii="楷体" w:eastAsia="楷体" w:hAnsi="楷体" w:hint="eastAsia"/>
          <w:b w:val="0"/>
          <w:bCs w:val="0"/>
          <w:spacing w:val="-4"/>
          <w:sz w:val="32"/>
          <w:szCs w:val="32"/>
        </w:rPr>
        <w:t>分，根据评分标准得</w:t>
      </w:r>
      <w:r w:rsidRPr="00D824D6">
        <w:rPr>
          <w:rStyle w:val="a8"/>
          <w:rFonts w:ascii="楷体" w:eastAsia="楷体" w:hAnsi="楷体" w:hint="eastAsia"/>
          <w:b w:val="0"/>
          <w:bCs w:val="0"/>
          <w:spacing w:val="-4"/>
          <w:sz w:val="32"/>
          <w:szCs w:val="32"/>
        </w:rPr>
        <w:t>4.00</w:t>
      </w:r>
      <w:r w:rsidRPr="00D824D6">
        <w:rPr>
          <w:rStyle w:val="a8"/>
          <w:rFonts w:ascii="楷体" w:eastAsia="楷体" w:hAnsi="楷体" w:hint="eastAsia"/>
          <w:b w:val="0"/>
          <w:bCs w:val="0"/>
          <w:spacing w:val="-4"/>
          <w:sz w:val="32"/>
          <w:szCs w:val="32"/>
        </w:rPr>
        <w:t>分，资金支出符合我单位财务管理制度规定。</w:t>
      </w:r>
      <w:r w:rsidRPr="00D824D6">
        <w:rPr>
          <w:rStyle w:val="a8"/>
          <w:rFonts w:ascii="楷体" w:eastAsia="楷体" w:hAnsi="楷体" w:hint="eastAsia"/>
          <w:b w:val="0"/>
          <w:bCs w:val="0"/>
          <w:spacing w:val="-4"/>
          <w:sz w:val="32"/>
          <w:szCs w:val="32"/>
        </w:rPr>
        <w:br/>
        <w:t>2.</w:t>
      </w:r>
      <w:r w:rsidRPr="00D824D6">
        <w:rPr>
          <w:rStyle w:val="a8"/>
          <w:rFonts w:ascii="楷体" w:eastAsia="楷体" w:hAnsi="楷体" w:hint="eastAsia"/>
          <w:b w:val="0"/>
          <w:bCs w:val="0"/>
          <w:spacing w:val="-4"/>
          <w:sz w:val="32"/>
          <w:szCs w:val="32"/>
        </w:rPr>
        <w:t>组织实施情况分析</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w:t>
      </w:r>
      <w:r w:rsidRPr="00D824D6">
        <w:rPr>
          <w:rStyle w:val="a8"/>
          <w:rFonts w:ascii="楷体" w:eastAsia="楷体" w:hAnsi="楷体" w:hint="eastAsia"/>
          <w:b w:val="0"/>
          <w:bCs w:val="0"/>
          <w:spacing w:val="-4"/>
          <w:sz w:val="32"/>
          <w:szCs w:val="32"/>
        </w:rPr>
        <w:t>）管理制度健全性</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我单位已制定《昌吉市园区建设管理服务中心资金管理办法》，上述已建立的制度均符合行政事业单位内控管理要求，财务和业务管理制度合法、合规、完整，本项目执行符合上述制度规定。</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lastRenderedPageBreak/>
        <w:t>综上所述，本指标</w:t>
      </w:r>
      <w:r w:rsidRPr="00D824D6">
        <w:rPr>
          <w:rStyle w:val="a8"/>
          <w:rFonts w:ascii="楷体" w:eastAsia="楷体" w:hAnsi="楷体" w:hint="eastAsia"/>
          <w:b w:val="0"/>
          <w:bCs w:val="0"/>
          <w:spacing w:val="-4"/>
          <w:sz w:val="32"/>
          <w:szCs w:val="32"/>
        </w:rPr>
        <w:t>满分为</w:t>
      </w:r>
      <w:r w:rsidRPr="00D824D6">
        <w:rPr>
          <w:rStyle w:val="a8"/>
          <w:rFonts w:ascii="楷体" w:eastAsia="楷体" w:hAnsi="楷体" w:hint="eastAsia"/>
          <w:b w:val="0"/>
          <w:bCs w:val="0"/>
          <w:spacing w:val="-4"/>
          <w:sz w:val="32"/>
          <w:szCs w:val="32"/>
        </w:rPr>
        <w:t>2.00</w:t>
      </w:r>
      <w:r w:rsidRPr="00D824D6">
        <w:rPr>
          <w:rStyle w:val="a8"/>
          <w:rFonts w:ascii="楷体" w:eastAsia="楷体" w:hAnsi="楷体" w:hint="eastAsia"/>
          <w:b w:val="0"/>
          <w:bCs w:val="0"/>
          <w:spacing w:val="-4"/>
          <w:sz w:val="32"/>
          <w:szCs w:val="32"/>
        </w:rPr>
        <w:t>分，根据评分标准得</w:t>
      </w:r>
      <w:r w:rsidRPr="00D824D6">
        <w:rPr>
          <w:rStyle w:val="a8"/>
          <w:rFonts w:ascii="楷体" w:eastAsia="楷体" w:hAnsi="楷体" w:hint="eastAsia"/>
          <w:b w:val="0"/>
          <w:bCs w:val="0"/>
          <w:spacing w:val="-4"/>
          <w:sz w:val="32"/>
          <w:szCs w:val="32"/>
        </w:rPr>
        <w:t>2.00</w:t>
      </w:r>
      <w:r w:rsidRPr="00D824D6">
        <w:rPr>
          <w:rStyle w:val="a8"/>
          <w:rFonts w:ascii="楷体" w:eastAsia="楷体" w:hAnsi="楷体" w:hint="eastAsia"/>
          <w:b w:val="0"/>
          <w:bCs w:val="0"/>
          <w:spacing w:val="-4"/>
          <w:sz w:val="32"/>
          <w:szCs w:val="32"/>
        </w:rPr>
        <w:t>分，项目制度建设健全。</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2</w:t>
      </w:r>
      <w:r w:rsidRPr="00D824D6">
        <w:rPr>
          <w:rStyle w:val="a8"/>
          <w:rFonts w:ascii="楷体" w:eastAsia="楷体" w:hAnsi="楷体" w:hint="eastAsia"/>
          <w:b w:val="0"/>
          <w:bCs w:val="0"/>
          <w:spacing w:val="-4"/>
          <w:sz w:val="32"/>
          <w:szCs w:val="32"/>
        </w:rPr>
        <w:t>）制度执行有效性</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①该项目的实施符合《昌吉市园区建设管理服务中心资金管理办法》《昌吉市园区建设管理服务中心合同管理制度》等相关法律法规及管理规定，项目具备完整规范的立项程序；经查证项目实施过程资料，项目实施过程按照项目实施方案执行，基本完成既定目标；经查证党委会议纪要、项目资金支付审批表、记账凭证等资金拨付流程资料，项目资金拨付流程完整、手续齐全。综上分析，项目执行遵守相关法律法规和相关管理规定。</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②经现场查证项目合同书、验收评审表、财务支</w:t>
      </w:r>
      <w:r w:rsidRPr="00D824D6">
        <w:rPr>
          <w:rStyle w:val="a8"/>
          <w:rFonts w:ascii="楷体" w:eastAsia="楷体" w:hAnsi="楷体" w:hint="eastAsia"/>
          <w:b w:val="0"/>
          <w:bCs w:val="0"/>
          <w:spacing w:val="-4"/>
          <w:sz w:val="32"/>
          <w:szCs w:val="32"/>
        </w:rPr>
        <w:t>付凭证等资料齐全并及时归档。</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③该项目实施过程中不存在调整事项。</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招商引资工作经费（下半年）项目工作领导小组，由陈曦任组长，负责项目的组织工作；倪帆任副组长，负责项目的实施工作；组员包括：刘玉燕，主要负责项目监督管理、验收以及资金核拨等工作。</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综上所述，本指标满分为</w:t>
      </w:r>
      <w:r w:rsidRPr="00D824D6">
        <w:rPr>
          <w:rStyle w:val="a8"/>
          <w:rFonts w:ascii="楷体" w:eastAsia="楷体" w:hAnsi="楷体" w:hint="eastAsia"/>
          <w:b w:val="0"/>
          <w:bCs w:val="0"/>
          <w:spacing w:val="-4"/>
          <w:sz w:val="32"/>
          <w:szCs w:val="32"/>
        </w:rPr>
        <w:t>4.00</w:t>
      </w:r>
      <w:r w:rsidRPr="00D824D6">
        <w:rPr>
          <w:rStyle w:val="a8"/>
          <w:rFonts w:ascii="楷体" w:eastAsia="楷体" w:hAnsi="楷体" w:hint="eastAsia"/>
          <w:b w:val="0"/>
          <w:bCs w:val="0"/>
          <w:spacing w:val="-4"/>
          <w:sz w:val="32"/>
          <w:szCs w:val="32"/>
        </w:rPr>
        <w:t>分，根据评分标准得</w:t>
      </w:r>
      <w:r w:rsidRPr="00D824D6">
        <w:rPr>
          <w:rStyle w:val="a8"/>
          <w:rFonts w:ascii="楷体" w:eastAsia="楷体" w:hAnsi="楷体" w:hint="eastAsia"/>
          <w:b w:val="0"/>
          <w:bCs w:val="0"/>
          <w:spacing w:val="-4"/>
          <w:sz w:val="32"/>
          <w:szCs w:val="32"/>
        </w:rPr>
        <w:t>4.00</w:t>
      </w:r>
      <w:r w:rsidRPr="00D824D6">
        <w:rPr>
          <w:rStyle w:val="a8"/>
          <w:rFonts w:ascii="楷体" w:eastAsia="楷体" w:hAnsi="楷体" w:hint="eastAsia"/>
          <w:b w:val="0"/>
          <w:bCs w:val="0"/>
          <w:spacing w:val="-4"/>
          <w:sz w:val="32"/>
          <w:szCs w:val="32"/>
        </w:rPr>
        <w:t>分，本项目所建立制度执行有效。</w:t>
      </w:r>
    </w:p>
    <w:p w:rsidR="00811243" w:rsidRPr="00D824D6" w:rsidRDefault="001A36B8">
      <w:pPr>
        <w:spacing w:line="540" w:lineRule="exact"/>
        <w:ind w:firstLineChars="181" w:firstLine="567"/>
        <w:rPr>
          <w:rFonts w:ascii="楷体" w:eastAsia="楷体" w:hAnsi="楷体"/>
          <w:b/>
          <w:spacing w:val="-4"/>
          <w:sz w:val="32"/>
          <w:szCs w:val="32"/>
        </w:rPr>
      </w:pPr>
      <w:r w:rsidRPr="00D824D6">
        <w:rPr>
          <w:rFonts w:ascii="楷体" w:eastAsia="楷体" w:hAnsi="楷体" w:hint="eastAsia"/>
          <w:b/>
          <w:spacing w:val="-4"/>
          <w:sz w:val="32"/>
          <w:szCs w:val="32"/>
        </w:rPr>
        <w:t>（三）</w:t>
      </w:r>
      <w:r w:rsidRPr="00D824D6">
        <w:rPr>
          <w:rStyle w:val="a8"/>
          <w:rFonts w:ascii="楷体" w:eastAsia="楷体" w:hAnsi="楷体" w:hint="eastAsia"/>
          <w:spacing w:val="-4"/>
          <w:sz w:val="32"/>
          <w:szCs w:val="32"/>
        </w:rPr>
        <w:t>项目产出情况</w:t>
      </w:r>
    </w:p>
    <w:p w:rsidR="00811243" w:rsidRPr="00D824D6" w:rsidRDefault="001A36B8">
      <w:pPr>
        <w:spacing w:line="540" w:lineRule="exact"/>
        <w:ind w:firstLine="567"/>
        <w:rPr>
          <w:rStyle w:val="a8"/>
          <w:rFonts w:ascii="楷体" w:eastAsia="楷体" w:hAnsi="楷体"/>
          <w:b w:val="0"/>
          <w:bCs w:val="0"/>
          <w:spacing w:val="-4"/>
          <w:sz w:val="32"/>
          <w:szCs w:val="32"/>
        </w:rPr>
      </w:pPr>
      <w:r w:rsidRPr="00D824D6">
        <w:rPr>
          <w:rStyle w:val="a8"/>
          <w:rFonts w:ascii="楷体" w:eastAsia="楷体" w:hAnsi="楷体" w:hint="eastAsia"/>
          <w:b w:val="0"/>
          <w:bCs w:val="0"/>
          <w:spacing w:val="-4"/>
          <w:sz w:val="32"/>
          <w:szCs w:val="32"/>
        </w:rPr>
        <w:t>（三）项目产出情况</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项目产出类指标由</w:t>
      </w:r>
      <w:r w:rsidRPr="00D824D6">
        <w:rPr>
          <w:rStyle w:val="a8"/>
          <w:rFonts w:ascii="楷体" w:eastAsia="楷体" w:hAnsi="楷体" w:hint="eastAsia"/>
          <w:b w:val="0"/>
          <w:bCs w:val="0"/>
          <w:spacing w:val="-4"/>
          <w:sz w:val="32"/>
          <w:szCs w:val="32"/>
        </w:rPr>
        <w:t>4</w:t>
      </w:r>
      <w:r w:rsidRPr="00D824D6">
        <w:rPr>
          <w:rStyle w:val="a8"/>
          <w:rFonts w:ascii="楷体" w:eastAsia="楷体" w:hAnsi="楷体" w:hint="eastAsia"/>
          <w:b w:val="0"/>
          <w:bCs w:val="0"/>
          <w:spacing w:val="-4"/>
          <w:sz w:val="32"/>
          <w:szCs w:val="32"/>
        </w:rPr>
        <w:t>个二级指标和</w:t>
      </w:r>
      <w:r w:rsidRPr="00D824D6">
        <w:rPr>
          <w:rStyle w:val="a8"/>
          <w:rFonts w:ascii="楷体" w:eastAsia="楷体" w:hAnsi="楷体" w:hint="eastAsia"/>
          <w:b w:val="0"/>
          <w:bCs w:val="0"/>
          <w:spacing w:val="-4"/>
          <w:sz w:val="32"/>
          <w:szCs w:val="32"/>
        </w:rPr>
        <w:t>8</w:t>
      </w:r>
      <w:r w:rsidRPr="00D824D6">
        <w:rPr>
          <w:rStyle w:val="a8"/>
          <w:rFonts w:ascii="楷体" w:eastAsia="楷体" w:hAnsi="楷体" w:hint="eastAsia"/>
          <w:b w:val="0"/>
          <w:bCs w:val="0"/>
          <w:spacing w:val="-4"/>
          <w:sz w:val="32"/>
          <w:szCs w:val="32"/>
        </w:rPr>
        <w:t>个三级指标构成，权重分</w:t>
      </w:r>
      <w:r w:rsidRPr="00D824D6">
        <w:rPr>
          <w:rStyle w:val="a8"/>
          <w:rFonts w:ascii="楷体" w:eastAsia="楷体" w:hAnsi="楷体" w:hint="eastAsia"/>
          <w:b w:val="0"/>
          <w:bCs w:val="0"/>
          <w:spacing w:val="-4"/>
          <w:sz w:val="32"/>
          <w:szCs w:val="32"/>
        </w:rPr>
        <w:lastRenderedPageBreak/>
        <w:t>30.00</w:t>
      </w:r>
      <w:r w:rsidRPr="00D824D6">
        <w:rPr>
          <w:rStyle w:val="a8"/>
          <w:rFonts w:ascii="楷体" w:eastAsia="楷体" w:hAnsi="楷体" w:hint="eastAsia"/>
          <w:b w:val="0"/>
          <w:bCs w:val="0"/>
          <w:spacing w:val="-4"/>
          <w:sz w:val="32"/>
          <w:szCs w:val="32"/>
        </w:rPr>
        <w:t>分，实际得分</w:t>
      </w:r>
      <w:r w:rsidRPr="00D824D6">
        <w:rPr>
          <w:rStyle w:val="a8"/>
          <w:rFonts w:ascii="楷体" w:eastAsia="楷体" w:hAnsi="楷体" w:hint="eastAsia"/>
          <w:b w:val="0"/>
          <w:bCs w:val="0"/>
          <w:spacing w:val="-4"/>
          <w:sz w:val="32"/>
          <w:szCs w:val="32"/>
        </w:rPr>
        <w:t>29.92</w:t>
      </w:r>
      <w:r w:rsidRPr="00D824D6">
        <w:rPr>
          <w:rStyle w:val="a8"/>
          <w:rFonts w:ascii="楷体" w:eastAsia="楷体" w:hAnsi="楷体" w:hint="eastAsia"/>
          <w:b w:val="0"/>
          <w:bCs w:val="0"/>
          <w:spacing w:val="-4"/>
          <w:sz w:val="32"/>
          <w:szCs w:val="32"/>
        </w:rPr>
        <w:t>分。</w:t>
      </w:r>
      <w:r w:rsidRPr="00D824D6">
        <w:rPr>
          <w:rStyle w:val="a8"/>
          <w:rFonts w:ascii="楷体" w:eastAsia="楷体" w:hAnsi="楷体" w:hint="eastAsia"/>
          <w:b w:val="0"/>
          <w:bCs w:val="0"/>
          <w:spacing w:val="-4"/>
          <w:sz w:val="32"/>
          <w:szCs w:val="32"/>
        </w:rPr>
        <w:br/>
        <w:t>1.</w:t>
      </w:r>
      <w:r w:rsidRPr="00D824D6">
        <w:rPr>
          <w:rStyle w:val="a8"/>
          <w:rFonts w:ascii="楷体" w:eastAsia="楷体" w:hAnsi="楷体" w:hint="eastAsia"/>
          <w:b w:val="0"/>
          <w:bCs w:val="0"/>
          <w:spacing w:val="-4"/>
          <w:sz w:val="32"/>
          <w:szCs w:val="32"/>
        </w:rPr>
        <w:t>数量指标完成情况分析</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“招商引资活动举办完成及时性”指标：预期指标值为“≥</w:t>
      </w:r>
      <w:r w:rsidRPr="00D824D6">
        <w:rPr>
          <w:rStyle w:val="a8"/>
          <w:rFonts w:ascii="楷体" w:eastAsia="楷体" w:hAnsi="楷体" w:hint="eastAsia"/>
          <w:b w:val="0"/>
          <w:bCs w:val="0"/>
          <w:spacing w:val="-4"/>
          <w:sz w:val="32"/>
          <w:szCs w:val="32"/>
        </w:rPr>
        <w:t>140</w:t>
      </w:r>
      <w:r w:rsidRPr="00D824D6">
        <w:rPr>
          <w:rStyle w:val="a8"/>
          <w:rFonts w:ascii="楷体" w:eastAsia="楷体" w:hAnsi="楷体" w:hint="eastAsia"/>
          <w:b w:val="0"/>
          <w:bCs w:val="0"/>
          <w:spacing w:val="-4"/>
          <w:sz w:val="32"/>
          <w:szCs w:val="32"/>
        </w:rPr>
        <w:t>亿元”，根据“招商引资工作总结”可证，实际完成指标值为“</w:t>
      </w:r>
      <w:r w:rsidRPr="00D824D6">
        <w:rPr>
          <w:rStyle w:val="a8"/>
          <w:rFonts w:ascii="楷体" w:eastAsia="楷体" w:hAnsi="楷体" w:hint="eastAsia"/>
          <w:b w:val="0"/>
          <w:bCs w:val="0"/>
          <w:spacing w:val="-4"/>
          <w:sz w:val="32"/>
          <w:szCs w:val="32"/>
        </w:rPr>
        <w:t>=143.6</w:t>
      </w:r>
      <w:r w:rsidRPr="00D824D6">
        <w:rPr>
          <w:rStyle w:val="a8"/>
          <w:rFonts w:ascii="楷体" w:eastAsia="楷体" w:hAnsi="楷体" w:hint="eastAsia"/>
          <w:b w:val="0"/>
          <w:bCs w:val="0"/>
          <w:spacing w:val="-4"/>
          <w:sz w:val="32"/>
          <w:szCs w:val="32"/>
        </w:rPr>
        <w:t>亿元”，指标完成率为</w:t>
      </w:r>
      <w:r w:rsidRPr="00D824D6">
        <w:rPr>
          <w:rStyle w:val="a8"/>
          <w:rFonts w:ascii="楷体" w:eastAsia="楷体" w:hAnsi="楷体" w:hint="eastAsia"/>
          <w:b w:val="0"/>
          <w:bCs w:val="0"/>
          <w:spacing w:val="-4"/>
          <w:sz w:val="32"/>
          <w:szCs w:val="32"/>
        </w:rPr>
        <w:t>102.57%</w:t>
      </w:r>
      <w:r w:rsidRPr="00D824D6">
        <w:rPr>
          <w:rStyle w:val="a8"/>
          <w:rFonts w:ascii="楷体" w:eastAsia="楷体" w:hAnsi="楷体" w:hint="eastAsia"/>
          <w:b w:val="0"/>
          <w:bCs w:val="0"/>
          <w:spacing w:val="-4"/>
          <w:sz w:val="32"/>
          <w:szCs w:val="32"/>
        </w:rPr>
        <w:t>。扣分原因分析：年初目标值设置过低，超额完成目标。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综上所述，本指标满分为</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分，根据评分标准得</w:t>
      </w:r>
      <w:r w:rsidRPr="00D824D6">
        <w:rPr>
          <w:rStyle w:val="a8"/>
          <w:rFonts w:ascii="楷体" w:eastAsia="楷体" w:hAnsi="楷体" w:hint="eastAsia"/>
          <w:b w:val="0"/>
          <w:bCs w:val="0"/>
          <w:spacing w:val="-4"/>
          <w:sz w:val="32"/>
          <w:szCs w:val="32"/>
        </w:rPr>
        <w:t>2.92</w:t>
      </w:r>
      <w:r w:rsidRPr="00D824D6">
        <w:rPr>
          <w:rStyle w:val="a8"/>
          <w:rFonts w:ascii="楷体" w:eastAsia="楷体" w:hAnsi="楷体" w:hint="eastAsia"/>
          <w:b w:val="0"/>
          <w:bCs w:val="0"/>
          <w:spacing w:val="-4"/>
          <w:sz w:val="32"/>
          <w:szCs w:val="32"/>
        </w:rPr>
        <w:t>分。</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“招商引资区外到位资金”指标：预期指标值为“≥</w:t>
      </w:r>
      <w:r w:rsidRPr="00D824D6">
        <w:rPr>
          <w:rStyle w:val="a8"/>
          <w:rFonts w:ascii="楷体" w:eastAsia="楷体" w:hAnsi="楷体" w:hint="eastAsia"/>
          <w:b w:val="0"/>
          <w:bCs w:val="0"/>
          <w:spacing w:val="-4"/>
          <w:sz w:val="32"/>
          <w:szCs w:val="32"/>
        </w:rPr>
        <w:t>111</w:t>
      </w:r>
      <w:r w:rsidRPr="00D824D6">
        <w:rPr>
          <w:rStyle w:val="a8"/>
          <w:rFonts w:ascii="楷体" w:eastAsia="楷体" w:hAnsi="楷体" w:hint="eastAsia"/>
          <w:b w:val="0"/>
          <w:bCs w:val="0"/>
          <w:spacing w:val="-4"/>
          <w:sz w:val="32"/>
          <w:szCs w:val="32"/>
        </w:rPr>
        <w:t>亿元”，根据“招商引资工作总结”可证，实</w:t>
      </w:r>
      <w:r w:rsidRPr="00D824D6">
        <w:rPr>
          <w:rStyle w:val="a8"/>
          <w:rFonts w:ascii="楷体" w:eastAsia="楷体" w:hAnsi="楷体" w:hint="eastAsia"/>
          <w:b w:val="0"/>
          <w:bCs w:val="0"/>
          <w:spacing w:val="-4"/>
          <w:sz w:val="32"/>
          <w:szCs w:val="32"/>
        </w:rPr>
        <w:t>际完成指标值为“</w:t>
      </w:r>
      <w:r w:rsidRPr="00D824D6">
        <w:rPr>
          <w:rStyle w:val="a8"/>
          <w:rFonts w:ascii="楷体" w:eastAsia="楷体" w:hAnsi="楷体" w:hint="eastAsia"/>
          <w:b w:val="0"/>
          <w:bCs w:val="0"/>
          <w:spacing w:val="-4"/>
          <w:sz w:val="32"/>
          <w:szCs w:val="32"/>
        </w:rPr>
        <w:t>=111.1</w:t>
      </w:r>
      <w:r w:rsidRPr="00D824D6">
        <w:rPr>
          <w:rStyle w:val="a8"/>
          <w:rFonts w:ascii="楷体" w:eastAsia="楷体" w:hAnsi="楷体" w:hint="eastAsia"/>
          <w:b w:val="0"/>
          <w:bCs w:val="0"/>
          <w:spacing w:val="-4"/>
          <w:sz w:val="32"/>
          <w:szCs w:val="32"/>
        </w:rPr>
        <w:t>亿元”，指标完成率为</w:t>
      </w:r>
      <w:r w:rsidRPr="00D824D6">
        <w:rPr>
          <w:rStyle w:val="a8"/>
          <w:rFonts w:ascii="楷体" w:eastAsia="楷体" w:hAnsi="楷体" w:hint="eastAsia"/>
          <w:b w:val="0"/>
          <w:bCs w:val="0"/>
          <w:spacing w:val="-4"/>
          <w:sz w:val="32"/>
          <w:szCs w:val="32"/>
        </w:rPr>
        <w:t>100.09%</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综上所述，本指标满分为</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分，根据评分标准得</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分。</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“自治区组织的重大招商活动签约项目履约率”指标：预期指标值为“≥</w:t>
      </w:r>
      <w:r w:rsidRPr="00D824D6">
        <w:rPr>
          <w:rStyle w:val="a8"/>
          <w:rFonts w:ascii="楷体" w:eastAsia="楷体" w:hAnsi="楷体" w:hint="eastAsia"/>
          <w:b w:val="0"/>
          <w:bCs w:val="0"/>
          <w:spacing w:val="-4"/>
          <w:sz w:val="32"/>
          <w:szCs w:val="32"/>
        </w:rPr>
        <w:t>80%</w:t>
      </w:r>
      <w:r w:rsidRPr="00D824D6">
        <w:rPr>
          <w:rStyle w:val="a8"/>
          <w:rFonts w:ascii="楷体" w:eastAsia="楷体" w:hAnsi="楷体" w:hint="eastAsia"/>
          <w:b w:val="0"/>
          <w:bCs w:val="0"/>
          <w:spacing w:val="-4"/>
          <w:sz w:val="32"/>
          <w:szCs w:val="32"/>
        </w:rPr>
        <w:t>”，根据“招商引资工作总结”可证，实际完成指标值为“</w:t>
      </w:r>
      <w:r w:rsidRPr="00D824D6">
        <w:rPr>
          <w:rStyle w:val="a8"/>
          <w:rFonts w:ascii="楷体" w:eastAsia="楷体" w:hAnsi="楷体" w:hint="eastAsia"/>
          <w:b w:val="0"/>
          <w:bCs w:val="0"/>
          <w:spacing w:val="-4"/>
          <w:sz w:val="32"/>
          <w:szCs w:val="32"/>
        </w:rPr>
        <w:t>=80%</w:t>
      </w:r>
      <w:r w:rsidRPr="00D824D6">
        <w:rPr>
          <w:rStyle w:val="a8"/>
          <w:rFonts w:ascii="楷体" w:eastAsia="楷体" w:hAnsi="楷体" w:hint="eastAsia"/>
          <w:b w:val="0"/>
          <w:bCs w:val="0"/>
          <w:spacing w:val="-4"/>
          <w:sz w:val="32"/>
          <w:szCs w:val="32"/>
        </w:rPr>
        <w:t>”，指标完成率为</w:t>
      </w:r>
      <w:r w:rsidRPr="00D824D6">
        <w:rPr>
          <w:rStyle w:val="a8"/>
          <w:rFonts w:ascii="楷体" w:eastAsia="楷体" w:hAnsi="楷体" w:hint="eastAsia"/>
          <w:b w:val="0"/>
          <w:bCs w:val="0"/>
          <w:spacing w:val="-4"/>
          <w:sz w:val="32"/>
          <w:szCs w:val="32"/>
        </w:rPr>
        <w:t>100%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综上所述，本指标满分为</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分，根据评分标准得</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分。</w:t>
      </w:r>
      <w:r w:rsidRPr="00D824D6">
        <w:rPr>
          <w:rStyle w:val="a8"/>
          <w:rFonts w:ascii="楷体" w:eastAsia="楷体" w:hAnsi="楷体" w:hint="eastAsia"/>
          <w:b w:val="0"/>
          <w:bCs w:val="0"/>
          <w:spacing w:val="-4"/>
          <w:sz w:val="32"/>
          <w:szCs w:val="32"/>
        </w:rPr>
        <w:br/>
        <w:t>2.</w:t>
      </w:r>
      <w:r w:rsidRPr="00D824D6">
        <w:rPr>
          <w:rStyle w:val="a8"/>
          <w:rFonts w:ascii="楷体" w:eastAsia="楷体" w:hAnsi="楷体" w:hint="eastAsia"/>
          <w:b w:val="0"/>
          <w:bCs w:val="0"/>
          <w:spacing w:val="-4"/>
          <w:sz w:val="32"/>
          <w:szCs w:val="32"/>
        </w:rPr>
        <w:t>质量指标完成情况分析</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“投资金额到位率”指标：预期指标值为“≥</w:t>
      </w:r>
      <w:r w:rsidRPr="00D824D6">
        <w:rPr>
          <w:rStyle w:val="a8"/>
          <w:rFonts w:ascii="楷体" w:eastAsia="楷体" w:hAnsi="楷体" w:hint="eastAsia"/>
          <w:b w:val="0"/>
          <w:bCs w:val="0"/>
          <w:spacing w:val="-4"/>
          <w:sz w:val="32"/>
          <w:szCs w:val="32"/>
        </w:rPr>
        <w:t>95%</w:t>
      </w:r>
      <w:r w:rsidRPr="00D824D6">
        <w:rPr>
          <w:rStyle w:val="a8"/>
          <w:rFonts w:ascii="楷体" w:eastAsia="楷体" w:hAnsi="楷体" w:hint="eastAsia"/>
          <w:b w:val="0"/>
          <w:bCs w:val="0"/>
          <w:spacing w:val="-4"/>
          <w:sz w:val="32"/>
          <w:szCs w:val="32"/>
        </w:rPr>
        <w:t>”，根据“招商引资工作总结”可证，实际完成指标值为“</w:t>
      </w:r>
      <w:r w:rsidRPr="00D824D6">
        <w:rPr>
          <w:rStyle w:val="a8"/>
          <w:rFonts w:ascii="楷体" w:eastAsia="楷体" w:hAnsi="楷体" w:hint="eastAsia"/>
          <w:b w:val="0"/>
          <w:bCs w:val="0"/>
          <w:spacing w:val="-4"/>
          <w:sz w:val="32"/>
          <w:szCs w:val="32"/>
        </w:rPr>
        <w:t>=95%</w:t>
      </w:r>
      <w:r w:rsidRPr="00D824D6">
        <w:rPr>
          <w:rStyle w:val="a8"/>
          <w:rFonts w:ascii="楷体" w:eastAsia="楷体" w:hAnsi="楷体" w:hint="eastAsia"/>
          <w:b w:val="0"/>
          <w:bCs w:val="0"/>
          <w:spacing w:val="-4"/>
          <w:sz w:val="32"/>
          <w:szCs w:val="32"/>
        </w:rPr>
        <w:t>”，指标完成率为</w:t>
      </w:r>
      <w:r w:rsidRPr="00D824D6">
        <w:rPr>
          <w:rStyle w:val="a8"/>
          <w:rFonts w:ascii="楷体" w:eastAsia="楷体" w:hAnsi="楷体" w:hint="eastAsia"/>
          <w:b w:val="0"/>
          <w:bCs w:val="0"/>
          <w:spacing w:val="-4"/>
          <w:sz w:val="32"/>
          <w:szCs w:val="32"/>
        </w:rPr>
        <w:t>100%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综上所述，本指标满分为</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分，</w:t>
      </w:r>
      <w:r w:rsidRPr="00D824D6">
        <w:rPr>
          <w:rStyle w:val="a8"/>
          <w:rFonts w:ascii="楷体" w:eastAsia="楷体" w:hAnsi="楷体" w:hint="eastAsia"/>
          <w:b w:val="0"/>
          <w:bCs w:val="0"/>
          <w:spacing w:val="-4"/>
          <w:sz w:val="32"/>
          <w:szCs w:val="32"/>
        </w:rPr>
        <w:t>根据评分标准得</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分。</w:t>
      </w:r>
      <w:r w:rsidRPr="00D824D6">
        <w:rPr>
          <w:rStyle w:val="a8"/>
          <w:rFonts w:ascii="楷体" w:eastAsia="楷体" w:hAnsi="楷体" w:hint="eastAsia"/>
          <w:b w:val="0"/>
          <w:bCs w:val="0"/>
          <w:spacing w:val="-4"/>
          <w:sz w:val="32"/>
          <w:szCs w:val="32"/>
        </w:rPr>
        <w:br/>
        <w:t>3.</w:t>
      </w:r>
      <w:r w:rsidRPr="00D824D6">
        <w:rPr>
          <w:rStyle w:val="a8"/>
          <w:rFonts w:ascii="楷体" w:eastAsia="楷体" w:hAnsi="楷体" w:hint="eastAsia"/>
          <w:b w:val="0"/>
          <w:bCs w:val="0"/>
          <w:spacing w:val="-4"/>
          <w:sz w:val="32"/>
          <w:szCs w:val="32"/>
        </w:rPr>
        <w:t>时效指标完成情况分析</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“项目总周期”指标：预期指标值为“≤</w:t>
      </w:r>
      <w:r w:rsidRPr="00D824D6">
        <w:rPr>
          <w:rStyle w:val="a8"/>
          <w:rFonts w:ascii="楷体" w:eastAsia="楷体" w:hAnsi="楷体" w:hint="eastAsia"/>
          <w:b w:val="0"/>
          <w:bCs w:val="0"/>
          <w:spacing w:val="-4"/>
          <w:sz w:val="32"/>
          <w:szCs w:val="32"/>
        </w:rPr>
        <w:t>18</w:t>
      </w:r>
      <w:r w:rsidRPr="00D824D6">
        <w:rPr>
          <w:rStyle w:val="a8"/>
          <w:rFonts w:ascii="楷体" w:eastAsia="楷体" w:hAnsi="楷体" w:hint="eastAsia"/>
          <w:b w:val="0"/>
          <w:bCs w:val="0"/>
          <w:spacing w:val="-4"/>
          <w:sz w:val="32"/>
          <w:szCs w:val="32"/>
        </w:rPr>
        <w:t>个月”，根据“招商引资工作总结”可证，实际完成指标值为“</w:t>
      </w:r>
      <w:r w:rsidRPr="00D824D6">
        <w:rPr>
          <w:rStyle w:val="a8"/>
          <w:rFonts w:ascii="楷体" w:eastAsia="楷体" w:hAnsi="楷体" w:hint="eastAsia"/>
          <w:b w:val="0"/>
          <w:bCs w:val="0"/>
          <w:spacing w:val="-4"/>
          <w:sz w:val="32"/>
          <w:szCs w:val="32"/>
        </w:rPr>
        <w:t>=12</w:t>
      </w:r>
      <w:r w:rsidRPr="00D824D6">
        <w:rPr>
          <w:rStyle w:val="a8"/>
          <w:rFonts w:ascii="楷体" w:eastAsia="楷体" w:hAnsi="楷体" w:hint="eastAsia"/>
          <w:b w:val="0"/>
          <w:bCs w:val="0"/>
          <w:spacing w:val="-4"/>
          <w:sz w:val="32"/>
          <w:szCs w:val="32"/>
        </w:rPr>
        <w:t>个月”，指标完成率为</w:t>
      </w:r>
      <w:r w:rsidRPr="00D824D6">
        <w:rPr>
          <w:rStyle w:val="a8"/>
          <w:rFonts w:ascii="楷体" w:eastAsia="楷体" w:hAnsi="楷体" w:hint="eastAsia"/>
          <w:b w:val="0"/>
          <w:bCs w:val="0"/>
          <w:spacing w:val="-4"/>
          <w:sz w:val="32"/>
          <w:szCs w:val="32"/>
        </w:rPr>
        <w:t>100%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综上所述，本指标满分为</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分，根据评分标准得</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分。</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lastRenderedPageBreak/>
        <w:t>4.</w:t>
      </w:r>
      <w:r w:rsidRPr="00D824D6">
        <w:rPr>
          <w:rStyle w:val="a8"/>
          <w:rFonts w:ascii="楷体" w:eastAsia="楷体" w:hAnsi="楷体" w:hint="eastAsia"/>
          <w:b w:val="0"/>
          <w:bCs w:val="0"/>
          <w:spacing w:val="-4"/>
          <w:sz w:val="32"/>
          <w:szCs w:val="32"/>
        </w:rPr>
        <w:t>成本指标完成情况分析</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w:t>
      </w:r>
      <w:r w:rsidRPr="00D824D6">
        <w:rPr>
          <w:rStyle w:val="a8"/>
          <w:rFonts w:ascii="楷体" w:eastAsia="楷体" w:hAnsi="楷体" w:hint="eastAsia"/>
          <w:b w:val="0"/>
          <w:bCs w:val="0"/>
          <w:spacing w:val="-4"/>
          <w:sz w:val="32"/>
          <w:szCs w:val="32"/>
        </w:rPr>
        <w:t>）经济成本指标完成情况分析</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“开展外出招商活动经费”指标：预期指标值为“≤</w:t>
      </w:r>
      <w:r w:rsidRPr="00D824D6">
        <w:rPr>
          <w:rStyle w:val="a8"/>
          <w:rFonts w:ascii="楷体" w:eastAsia="楷体" w:hAnsi="楷体" w:hint="eastAsia"/>
          <w:b w:val="0"/>
          <w:bCs w:val="0"/>
          <w:spacing w:val="-4"/>
          <w:sz w:val="32"/>
          <w:szCs w:val="32"/>
        </w:rPr>
        <w:t>6</w:t>
      </w:r>
      <w:r w:rsidRPr="00D824D6">
        <w:rPr>
          <w:rStyle w:val="a8"/>
          <w:rFonts w:ascii="楷体" w:eastAsia="楷体" w:hAnsi="楷体" w:hint="eastAsia"/>
          <w:b w:val="0"/>
          <w:bCs w:val="0"/>
          <w:spacing w:val="-4"/>
          <w:sz w:val="32"/>
          <w:szCs w:val="32"/>
        </w:rPr>
        <w:t>万元”，根据“支付凭证”可证，实际完成指标值为“</w:t>
      </w:r>
      <w:r w:rsidRPr="00D824D6">
        <w:rPr>
          <w:rStyle w:val="a8"/>
          <w:rFonts w:ascii="楷体" w:eastAsia="楷体" w:hAnsi="楷体" w:hint="eastAsia"/>
          <w:b w:val="0"/>
          <w:bCs w:val="0"/>
          <w:spacing w:val="-4"/>
          <w:sz w:val="32"/>
          <w:szCs w:val="32"/>
        </w:rPr>
        <w:t>6</w:t>
      </w:r>
      <w:r w:rsidRPr="00D824D6">
        <w:rPr>
          <w:rStyle w:val="a8"/>
          <w:rFonts w:ascii="楷体" w:eastAsia="楷体" w:hAnsi="楷体" w:hint="eastAsia"/>
          <w:b w:val="0"/>
          <w:bCs w:val="0"/>
          <w:spacing w:val="-4"/>
          <w:sz w:val="32"/>
          <w:szCs w:val="32"/>
        </w:rPr>
        <w:t>万元”，指标完成率为</w:t>
      </w:r>
      <w:r w:rsidRPr="00D824D6">
        <w:rPr>
          <w:rStyle w:val="a8"/>
          <w:rFonts w:ascii="楷体" w:eastAsia="楷体" w:hAnsi="楷体" w:hint="eastAsia"/>
          <w:b w:val="0"/>
          <w:bCs w:val="0"/>
          <w:spacing w:val="-4"/>
          <w:sz w:val="32"/>
          <w:szCs w:val="32"/>
        </w:rPr>
        <w:t>100%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综上所述，本指标满分为</w:t>
      </w:r>
      <w:r w:rsidRPr="00D824D6">
        <w:rPr>
          <w:rStyle w:val="a8"/>
          <w:rFonts w:ascii="楷体" w:eastAsia="楷体" w:hAnsi="楷体" w:hint="eastAsia"/>
          <w:b w:val="0"/>
          <w:bCs w:val="0"/>
          <w:spacing w:val="-4"/>
          <w:sz w:val="32"/>
          <w:szCs w:val="32"/>
        </w:rPr>
        <w:t>5</w:t>
      </w:r>
      <w:r w:rsidRPr="00D824D6">
        <w:rPr>
          <w:rStyle w:val="a8"/>
          <w:rFonts w:ascii="楷体" w:eastAsia="楷体" w:hAnsi="楷体" w:hint="eastAsia"/>
          <w:b w:val="0"/>
          <w:bCs w:val="0"/>
          <w:spacing w:val="-4"/>
          <w:sz w:val="32"/>
          <w:szCs w:val="32"/>
        </w:rPr>
        <w:t>分，根据评分标准得</w:t>
      </w:r>
      <w:r w:rsidRPr="00D824D6">
        <w:rPr>
          <w:rStyle w:val="a8"/>
          <w:rFonts w:ascii="楷体" w:eastAsia="楷体" w:hAnsi="楷体" w:hint="eastAsia"/>
          <w:b w:val="0"/>
          <w:bCs w:val="0"/>
          <w:spacing w:val="-4"/>
          <w:sz w:val="32"/>
          <w:szCs w:val="32"/>
        </w:rPr>
        <w:t>5</w:t>
      </w:r>
      <w:r w:rsidRPr="00D824D6">
        <w:rPr>
          <w:rStyle w:val="a8"/>
          <w:rFonts w:ascii="楷体" w:eastAsia="楷体" w:hAnsi="楷体" w:hint="eastAsia"/>
          <w:b w:val="0"/>
          <w:bCs w:val="0"/>
          <w:spacing w:val="-4"/>
          <w:sz w:val="32"/>
          <w:szCs w:val="32"/>
        </w:rPr>
        <w:t>分。</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“开展招商推介会经费”指标：预期指标值为“</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4</w:t>
      </w:r>
      <w:r w:rsidRPr="00D824D6">
        <w:rPr>
          <w:rStyle w:val="a8"/>
          <w:rFonts w:ascii="楷体" w:eastAsia="楷体" w:hAnsi="楷体" w:hint="eastAsia"/>
          <w:b w:val="0"/>
          <w:bCs w:val="0"/>
          <w:spacing w:val="-4"/>
          <w:sz w:val="32"/>
          <w:szCs w:val="32"/>
        </w:rPr>
        <w:t>万元”，根据“支付凭证”可证，实际完成指标值为“</w:t>
      </w:r>
      <w:r w:rsidRPr="00D824D6">
        <w:rPr>
          <w:rStyle w:val="a8"/>
          <w:rFonts w:ascii="楷体" w:eastAsia="楷体" w:hAnsi="楷体" w:hint="eastAsia"/>
          <w:b w:val="0"/>
          <w:bCs w:val="0"/>
          <w:spacing w:val="-4"/>
          <w:sz w:val="32"/>
          <w:szCs w:val="32"/>
        </w:rPr>
        <w:t>4</w:t>
      </w:r>
      <w:r w:rsidRPr="00D824D6">
        <w:rPr>
          <w:rStyle w:val="a8"/>
          <w:rFonts w:ascii="楷体" w:eastAsia="楷体" w:hAnsi="楷体" w:hint="eastAsia"/>
          <w:b w:val="0"/>
          <w:bCs w:val="0"/>
          <w:spacing w:val="-4"/>
          <w:sz w:val="32"/>
          <w:szCs w:val="32"/>
        </w:rPr>
        <w:t>万元”，指标完成率为</w:t>
      </w:r>
      <w:r w:rsidRPr="00D824D6">
        <w:rPr>
          <w:rStyle w:val="a8"/>
          <w:rFonts w:ascii="楷体" w:eastAsia="楷体" w:hAnsi="楷体" w:hint="eastAsia"/>
          <w:b w:val="0"/>
          <w:bCs w:val="0"/>
          <w:spacing w:val="-4"/>
          <w:sz w:val="32"/>
          <w:szCs w:val="32"/>
        </w:rPr>
        <w:t>100%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综上所述，本指标满分为</w:t>
      </w:r>
      <w:r w:rsidRPr="00D824D6">
        <w:rPr>
          <w:rStyle w:val="a8"/>
          <w:rFonts w:ascii="楷体" w:eastAsia="楷体" w:hAnsi="楷体" w:hint="eastAsia"/>
          <w:b w:val="0"/>
          <w:bCs w:val="0"/>
          <w:spacing w:val="-4"/>
          <w:sz w:val="32"/>
          <w:szCs w:val="32"/>
        </w:rPr>
        <w:t>5</w:t>
      </w:r>
      <w:r w:rsidRPr="00D824D6">
        <w:rPr>
          <w:rStyle w:val="a8"/>
          <w:rFonts w:ascii="楷体" w:eastAsia="楷体" w:hAnsi="楷体" w:hint="eastAsia"/>
          <w:b w:val="0"/>
          <w:bCs w:val="0"/>
          <w:spacing w:val="-4"/>
          <w:sz w:val="32"/>
          <w:szCs w:val="32"/>
        </w:rPr>
        <w:t>分，根据评分标准得</w:t>
      </w:r>
      <w:r w:rsidRPr="00D824D6">
        <w:rPr>
          <w:rStyle w:val="a8"/>
          <w:rFonts w:ascii="楷体" w:eastAsia="楷体" w:hAnsi="楷体" w:hint="eastAsia"/>
          <w:b w:val="0"/>
          <w:bCs w:val="0"/>
          <w:spacing w:val="-4"/>
          <w:sz w:val="32"/>
          <w:szCs w:val="32"/>
        </w:rPr>
        <w:t>5</w:t>
      </w:r>
      <w:r w:rsidRPr="00D824D6">
        <w:rPr>
          <w:rStyle w:val="a8"/>
          <w:rFonts w:ascii="楷体" w:eastAsia="楷体" w:hAnsi="楷体" w:hint="eastAsia"/>
          <w:b w:val="0"/>
          <w:bCs w:val="0"/>
          <w:spacing w:val="-4"/>
          <w:sz w:val="32"/>
          <w:szCs w:val="32"/>
        </w:rPr>
        <w:t>分。</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“招商引资选产制作、办公等”指标：预期指标值为“≤</w:t>
      </w:r>
      <w:r w:rsidRPr="00D824D6">
        <w:rPr>
          <w:rStyle w:val="a8"/>
          <w:rFonts w:ascii="楷体" w:eastAsia="楷体" w:hAnsi="楷体" w:hint="eastAsia"/>
          <w:b w:val="0"/>
          <w:bCs w:val="0"/>
          <w:spacing w:val="-4"/>
          <w:sz w:val="32"/>
          <w:szCs w:val="32"/>
        </w:rPr>
        <w:t>5</w:t>
      </w:r>
      <w:r w:rsidRPr="00D824D6">
        <w:rPr>
          <w:rStyle w:val="a8"/>
          <w:rFonts w:ascii="楷体" w:eastAsia="楷体" w:hAnsi="楷体" w:hint="eastAsia"/>
          <w:b w:val="0"/>
          <w:bCs w:val="0"/>
          <w:spacing w:val="-4"/>
          <w:sz w:val="32"/>
          <w:szCs w:val="32"/>
        </w:rPr>
        <w:t>万元”，根据“支付凭证”可证，实际完成指标值为“</w:t>
      </w:r>
      <w:r w:rsidRPr="00D824D6">
        <w:rPr>
          <w:rStyle w:val="a8"/>
          <w:rFonts w:ascii="楷体" w:eastAsia="楷体" w:hAnsi="楷体" w:hint="eastAsia"/>
          <w:b w:val="0"/>
          <w:bCs w:val="0"/>
          <w:spacing w:val="-4"/>
          <w:sz w:val="32"/>
          <w:szCs w:val="32"/>
        </w:rPr>
        <w:t>5</w:t>
      </w:r>
      <w:r w:rsidRPr="00D824D6">
        <w:rPr>
          <w:rStyle w:val="a8"/>
          <w:rFonts w:ascii="楷体" w:eastAsia="楷体" w:hAnsi="楷体" w:hint="eastAsia"/>
          <w:b w:val="0"/>
          <w:bCs w:val="0"/>
          <w:spacing w:val="-4"/>
          <w:sz w:val="32"/>
          <w:szCs w:val="32"/>
        </w:rPr>
        <w:t>万元”，指标完成率为</w:t>
      </w:r>
      <w:r w:rsidRPr="00D824D6">
        <w:rPr>
          <w:rStyle w:val="a8"/>
          <w:rFonts w:ascii="楷体" w:eastAsia="楷体" w:hAnsi="楷体" w:hint="eastAsia"/>
          <w:b w:val="0"/>
          <w:bCs w:val="0"/>
          <w:spacing w:val="-4"/>
          <w:sz w:val="32"/>
          <w:szCs w:val="32"/>
        </w:rPr>
        <w:t>100%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综上所述，本指标满分为</w:t>
      </w:r>
      <w:r w:rsidRPr="00D824D6">
        <w:rPr>
          <w:rStyle w:val="a8"/>
          <w:rFonts w:ascii="楷体" w:eastAsia="楷体" w:hAnsi="楷体" w:hint="eastAsia"/>
          <w:b w:val="0"/>
          <w:bCs w:val="0"/>
          <w:spacing w:val="-4"/>
          <w:sz w:val="32"/>
          <w:szCs w:val="32"/>
        </w:rPr>
        <w:t>5</w:t>
      </w:r>
      <w:r w:rsidRPr="00D824D6">
        <w:rPr>
          <w:rStyle w:val="a8"/>
          <w:rFonts w:ascii="楷体" w:eastAsia="楷体" w:hAnsi="楷体" w:hint="eastAsia"/>
          <w:b w:val="0"/>
          <w:bCs w:val="0"/>
          <w:spacing w:val="-4"/>
          <w:sz w:val="32"/>
          <w:szCs w:val="32"/>
        </w:rPr>
        <w:t>分，根据评分标准得</w:t>
      </w:r>
      <w:r w:rsidRPr="00D824D6">
        <w:rPr>
          <w:rStyle w:val="a8"/>
          <w:rFonts w:ascii="楷体" w:eastAsia="楷体" w:hAnsi="楷体" w:hint="eastAsia"/>
          <w:b w:val="0"/>
          <w:bCs w:val="0"/>
          <w:spacing w:val="-4"/>
          <w:sz w:val="32"/>
          <w:szCs w:val="32"/>
        </w:rPr>
        <w:t>5</w:t>
      </w:r>
      <w:r w:rsidRPr="00D824D6">
        <w:rPr>
          <w:rStyle w:val="a8"/>
          <w:rFonts w:ascii="楷体" w:eastAsia="楷体" w:hAnsi="楷体" w:hint="eastAsia"/>
          <w:b w:val="0"/>
          <w:bCs w:val="0"/>
          <w:spacing w:val="-4"/>
          <w:sz w:val="32"/>
          <w:szCs w:val="32"/>
        </w:rPr>
        <w:t>分。</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2</w:t>
      </w:r>
      <w:r w:rsidRPr="00D824D6">
        <w:rPr>
          <w:rStyle w:val="a8"/>
          <w:rFonts w:ascii="楷体" w:eastAsia="楷体" w:hAnsi="楷体" w:hint="eastAsia"/>
          <w:b w:val="0"/>
          <w:bCs w:val="0"/>
          <w:spacing w:val="-4"/>
          <w:sz w:val="32"/>
          <w:szCs w:val="32"/>
        </w:rPr>
        <w:t>）社会成本指标完成情况分析</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无此类指标。</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）生态环境成本指标完成情况分析</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无此类指标。</w:t>
      </w:r>
    </w:p>
    <w:p w:rsidR="00811243" w:rsidRPr="00D824D6" w:rsidRDefault="001A36B8">
      <w:pPr>
        <w:spacing w:line="540" w:lineRule="exact"/>
        <w:ind w:firstLineChars="181" w:firstLine="567"/>
        <w:rPr>
          <w:rFonts w:ascii="楷体" w:eastAsia="楷体" w:hAnsi="楷体"/>
          <w:b/>
          <w:spacing w:val="-4"/>
          <w:sz w:val="32"/>
          <w:szCs w:val="32"/>
        </w:rPr>
      </w:pPr>
      <w:r w:rsidRPr="00D824D6">
        <w:rPr>
          <w:rFonts w:ascii="楷体" w:eastAsia="楷体" w:hAnsi="楷体" w:hint="eastAsia"/>
          <w:b/>
          <w:spacing w:val="-4"/>
          <w:sz w:val="32"/>
          <w:szCs w:val="32"/>
        </w:rPr>
        <w:t>（四）</w:t>
      </w:r>
      <w:r w:rsidRPr="00D824D6">
        <w:rPr>
          <w:rStyle w:val="a8"/>
          <w:rFonts w:ascii="楷体" w:eastAsia="楷体" w:hAnsi="楷体" w:hint="eastAsia"/>
          <w:spacing w:val="-4"/>
          <w:sz w:val="32"/>
          <w:szCs w:val="32"/>
        </w:rPr>
        <w:t>项目效益情况</w:t>
      </w:r>
    </w:p>
    <w:p w:rsidR="00811243" w:rsidRPr="00D824D6" w:rsidRDefault="001A36B8">
      <w:pPr>
        <w:spacing w:line="540" w:lineRule="exact"/>
        <w:ind w:firstLine="567"/>
        <w:rPr>
          <w:rStyle w:val="a8"/>
          <w:rFonts w:ascii="楷体" w:eastAsia="楷体" w:hAnsi="楷体"/>
          <w:b w:val="0"/>
          <w:bCs w:val="0"/>
          <w:spacing w:val="-4"/>
          <w:sz w:val="32"/>
          <w:szCs w:val="32"/>
        </w:rPr>
      </w:pPr>
      <w:r w:rsidRPr="00D824D6">
        <w:rPr>
          <w:rStyle w:val="a8"/>
          <w:rFonts w:ascii="楷体" w:eastAsia="楷体" w:hAnsi="楷体" w:hint="eastAsia"/>
          <w:b w:val="0"/>
          <w:bCs w:val="0"/>
          <w:spacing w:val="-4"/>
          <w:sz w:val="32"/>
          <w:szCs w:val="32"/>
        </w:rPr>
        <w:t>（四）项目效益情况</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项目效益类指标由</w:t>
      </w:r>
      <w:r w:rsidRPr="00D824D6">
        <w:rPr>
          <w:rStyle w:val="a8"/>
          <w:rFonts w:ascii="楷体" w:eastAsia="楷体" w:hAnsi="楷体" w:hint="eastAsia"/>
          <w:b w:val="0"/>
          <w:bCs w:val="0"/>
          <w:spacing w:val="-4"/>
          <w:sz w:val="32"/>
          <w:szCs w:val="32"/>
        </w:rPr>
        <w:t>2</w:t>
      </w:r>
      <w:r w:rsidRPr="00D824D6">
        <w:rPr>
          <w:rStyle w:val="a8"/>
          <w:rFonts w:ascii="楷体" w:eastAsia="楷体" w:hAnsi="楷体" w:hint="eastAsia"/>
          <w:b w:val="0"/>
          <w:bCs w:val="0"/>
          <w:spacing w:val="-4"/>
          <w:sz w:val="32"/>
          <w:szCs w:val="32"/>
        </w:rPr>
        <w:t>个二级指标和</w:t>
      </w:r>
      <w:r w:rsidRPr="00D824D6">
        <w:rPr>
          <w:rStyle w:val="a8"/>
          <w:rFonts w:ascii="楷体" w:eastAsia="楷体" w:hAnsi="楷体" w:hint="eastAsia"/>
          <w:b w:val="0"/>
          <w:bCs w:val="0"/>
          <w:spacing w:val="-4"/>
          <w:sz w:val="32"/>
          <w:szCs w:val="32"/>
        </w:rPr>
        <w:t>2</w:t>
      </w:r>
      <w:r w:rsidRPr="00D824D6">
        <w:rPr>
          <w:rStyle w:val="a8"/>
          <w:rFonts w:ascii="楷体" w:eastAsia="楷体" w:hAnsi="楷体" w:hint="eastAsia"/>
          <w:b w:val="0"/>
          <w:bCs w:val="0"/>
          <w:spacing w:val="-4"/>
          <w:sz w:val="32"/>
          <w:szCs w:val="32"/>
        </w:rPr>
        <w:t>个三级指标构成，权重分</w:t>
      </w:r>
      <w:r w:rsidRPr="00D824D6">
        <w:rPr>
          <w:rStyle w:val="a8"/>
          <w:rFonts w:ascii="楷体" w:eastAsia="楷体" w:hAnsi="楷体" w:hint="eastAsia"/>
          <w:b w:val="0"/>
          <w:bCs w:val="0"/>
          <w:spacing w:val="-4"/>
          <w:sz w:val="32"/>
          <w:szCs w:val="32"/>
        </w:rPr>
        <w:t>2</w:t>
      </w:r>
      <w:r w:rsidRPr="00D824D6">
        <w:rPr>
          <w:rStyle w:val="a8"/>
          <w:rFonts w:ascii="楷体" w:eastAsia="楷体" w:hAnsi="楷体" w:hint="eastAsia"/>
          <w:b w:val="0"/>
          <w:bCs w:val="0"/>
          <w:spacing w:val="-4"/>
          <w:sz w:val="32"/>
          <w:szCs w:val="32"/>
        </w:rPr>
        <w:t>0.00</w:t>
      </w:r>
      <w:r w:rsidRPr="00D824D6">
        <w:rPr>
          <w:rStyle w:val="a8"/>
          <w:rFonts w:ascii="楷体" w:eastAsia="楷体" w:hAnsi="楷体" w:hint="eastAsia"/>
          <w:b w:val="0"/>
          <w:bCs w:val="0"/>
          <w:spacing w:val="-4"/>
          <w:sz w:val="32"/>
          <w:szCs w:val="32"/>
        </w:rPr>
        <w:t>分，实际得分</w:t>
      </w:r>
      <w:r w:rsidRPr="00D824D6">
        <w:rPr>
          <w:rStyle w:val="a8"/>
          <w:rFonts w:ascii="楷体" w:eastAsia="楷体" w:hAnsi="楷体" w:hint="eastAsia"/>
          <w:b w:val="0"/>
          <w:bCs w:val="0"/>
          <w:spacing w:val="-4"/>
          <w:sz w:val="32"/>
          <w:szCs w:val="32"/>
        </w:rPr>
        <w:t>20.00</w:t>
      </w:r>
      <w:r w:rsidRPr="00D824D6">
        <w:rPr>
          <w:rStyle w:val="a8"/>
          <w:rFonts w:ascii="楷体" w:eastAsia="楷体" w:hAnsi="楷体" w:hint="eastAsia"/>
          <w:b w:val="0"/>
          <w:bCs w:val="0"/>
          <w:spacing w:val="-4"/>
          <w:sz w:val="32"/>
          <w:szCs w:val="32"/>
        </w:rPr>
        <w:t>分。</w:t>
      </w:r>
      <w:r w:rsidRPr="00D824D6">
        <w:rPr>
          <w:rStyle w:val="a8"/>
          <w:rFonts w:ascii="楷体" w:eastAsia="楷体" w:hAnsi="楷体" w:hint="eastAsia"/>
          <w:b w:val="0"/>
          <w:bCs w:val="0"/>
          <w:spacing w:val="-4"/>
          <w:sz w:val="32"/>
          <w:szCs w:val="32"/>
        </w:rPr>
        <w:br/>
        <w:t>1.</w:t>
      </w:r>
      <w:r w:rsidRPr="00D824D6">
        <w:rPr>
          <w:rStyle w:val="a8"/>
          <w:rFonts w:ascii="楷体" w:eastAsia="楷体" w:hAnsi="楷体" w:hint="eastAsia"/>
          <w:b w:val="0"/>
          <w:bCs w:val="0"/>
          <w:spacing w:val="-4"/>
          <w:sz w:val="32"/>
          <w:szCs w:val="32"/>
        </w:rPr>
        <w:t>经济效益完成情况分析</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“推动一、二、三产快速发展”指标：预期指标值为“有效提升”，根据“招商引资工作总结”可证，实际完成指标值为“基本达成</w:t>
      </w:r>
      <w:r w:rsidRPr="00D824D6">
        <w:rPr>
          <w:rStyle w:val="a8"/>
          <w:rFonts w:ascii="楷体" w:eastAsia="楷体" w:hAnsi="楷体" w:hint="eastAsia"/>
          <w:b w:val="0"/>
          <w:bCs w:val="0"/>
          <w:spacing w:val="-4"/>
          <w:sz w:val="32"/>
          <w:szCs w:val="32"/>
        </w:rPr>
        <w:lastRenderedPageBreak/>
        <w:t>目标”，指标完成率为</w:t>
      </w:r>
      <w:r w:rsidRPr="00D824D6">
        <w:rPr>
          <w:rStyle w:val="a8"/>
          <w:rFonts w:ascii="楷体" w:eastAsia="楷体" w:hAnsi="楷体" w:hint="eastAsia"/>
          <w:b w:val="0"/>
          <w:bCs w:val="0"/>
          <w:spacing w:val="-4"/>
          <w:sz w:val="32"/>
          <w:szCs w:val="32"/>
        </w:rPr>
        <w:t>100%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综上所述，本指标满分为</w:t>
      </w:r>
      <w:r w:rsidRPr="00D824D6">
        <w:rPr>
          <w:rStyle w:val="a8"/>
          <w:rFonts w:ascii="楷体" w:eastAsia="楷体" w:hAnsi="楷体" w:hint="eastAsia"/>
          <w:b w:val="0"/>
          <w:bCs w:val="0"/>
          <w:spacing w:val="-4"/>
          <w:sz w:val="32"/>
          <w:szCs w:val="32"/>
        </w:rPr>
        <w:t>10</w:t>
      </w:r>
      <w:r w:rsidRPr="00D824D6">
        <w:rPr>
          <w:rStyle w:val="a8"/>
          <w:rFonts w:ascii="楷体" w:eastAsia="楷体" w:hAnsi="楷体" w:hint="eastAsia"/>
          <w:b w:val="0"/>
          <w:bCs w:val="0"/>
          <w:spacing w:val="-4"/>
          <w:sz w:val="32"/>
          <w:szCs w:val="32"/>
        </w:rPr>
        <w:t>分，根据评分标准得</w:t>
      </w:r>
      <w:r w:rsidRPr="00D824D6">
        <w:rPr>
          <w:rStyle w:val="a8"/>
          <w:rFonts w:ascii="楷体" w:eastAsia="楷体" w:hAnsi="楷体" w:hint="eastAsia"/>
          <w:b w:val="0"/>
          <w:bCs w:val="0"/>
          <w:spacing w:val="-4"/>
          <w:sz w:val="32"/>
          <w:szCs w:val="32"/>
        </w:rPr>
        <w:t>10</w:t>
      </w:r>
      <w:r w:rsidRPr="00D824D6">
        <w:rPr>
          <w:rStyle w:val="a8"/>
          <w:rFonts w:ascii="楷体" w:eastAsia="楷体" w:hAnsi="楷体" w:hint="eastAsia"/>
          <w:b w:val="0"/>
          <w:bCs w:val="0"/>
          <w:spacing w:val="-4"/>
          <w:sz w:val="32"/>
          <w:szCs w:val="32"/>
        </w:rPr>
        <w:t>分。</w:t>
      </w:r>
      <w:r w:rsidRPr="00D824D6">
        <w:rPr>
          <w:rStyle w:val="a8"/>
          <w:rFonts w:ascii="楷体" w:eastAsia="楷体" w:hAnsi="楷体" w:hint="eastAsia"/>
          <w:b w:val="0"/>
          <w:bCs w:val="0"/>
          <w:spacing w:val="-4"/>
          <w:sz w:val="32"/>
          <w:szCs w:val="32"/>
        </w:rPr>
        <w:br/>
        <w:t>2.</w:t>
      </w:r>
      <w:r w:rsidRPr="00D824D6">
        <w:rPr>
          <w:rStyle w:val="a8"/>
          <w:rFonts w:ascii="楷体" w:eastAsia="楷体" w:hAnsi="楷体" w:hint="eastAsia"/>
          <w:b w:val="0"/>
          <w:bCs w:val="0"/>
          <w:spacing w:val="-4"/>
          <w:sz w:val="32"/>
          <w:szCs w:val="32"/>
        </w:rPr>
        <w:t>社会效益完成情况分析</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“带动社会就业率人数”指标：预期指标值为“≥</w:t>
      </w:r>
      <w:r w:rsidRPr="00D824D6">
        <w:rPr>
          <w:rStyle w:val="a8"/>
          <w:rFonts w:ascii="楷体" w:eastAsia="楷体" w:hAnsi="楷体" w:hint="eastAsia"/>
          <w:b w:val="0"/>
          <w:bCs w:val="0"/>
          <w:spacing w:val="-4"/>
          <w:sz w:val="32"/>
          <w:szCs w:val="32"/>
        </w:rPr>
        <w:t>10000</w:t>
      </w:r>
      <w:r w:rsidRPr="00D824D6">
        <w:rPr>
          <w:rStyle w:val="a8"/>
          <w:rFonts w:ascii="楷体" w:eastAsia="楷体" w:hAnsi="楷体" w:hint="eastAsia"/>
          <w:b w:val="0"/>
          <w:bCs w:val="0"/>
          <w:spacing w:val="-4"/>
          <w:sz w:val="32"/>
          <w:szCs w:val="32"/>
        </w:rPr>
        <w:t>人”，根据“招商引资工作总结”可证，实际完成指标值为“</w:t>
      </w:r>
      <w:r w:rsidRPr="00D824D6">
        <w:rPr>
          <w:rStyle w:val="a8"/>
          <w:rFonts w:ascii="楷体" w:eastAsia="楷体" w:hAnsi="楷体" w:hint="eastAsia"/>
          <w:b w:val="0"/>
          <w:bCs w:val="0"/>
          <w:spacing w:val="-4"/>
          <w:sz w:val="32"/>
          <w:szCs w:val="32"/>
        </w:rPr>
        <w:t>10000</w:t>
      </w:r>
      <w:r w:rsidRPr="00D824D6">
        <w:rPr>
          <w:rStyle w:val="a8"/>
          <w:rFonts w:ascii="楷体" w:eastAsia="楷体" w:hAnsi="楷体" w:hint="eastAsia"/>
          <w:b w:val="0"/>
          <w:bCs w:val="0"/>
          <w:spacing w:val="-4"/>
          <w:sz w:val="32"/>
          <w:szCs w:val="32"/>
        </w:rPr>
        <w:t>人”，指标完成率为</w:t>
      </w:r>
      <w:r w:rsidRPr="00D824D6">
        <w:rPr>
          <w:rStyle w:val="a8"/>
          <w:rFonts w:ascii="楷体" w:eastAsia="楷体" w:hAnsi="楷体" w:hint="eastAsia"/>
          <w:b w:val="0"/>
          <w:bCs w:val="0"/>
          <w:spacing w:val="-4"/>
          <w:sz w:val="32"/>
          <w:szCs w:val="32"/>
        </w:rPr>
        <w:t>100.00%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综上所述，本指标满分为</w:t>
      </w:r>
      <w:r w:rsidRPr="00D824D6">
        <w:rPr>
          <w:rStyle w:val="a8"/>
          <w:rFonts w:ascii="楷体" w:eastAsia="楷体" w:hAnsi="楷体" w:hint="eastAsia"/>
          <w:b w:val="0"/>
          <w:bCs w:val="0"/>
          <w:spacing w:val="-4"/>
          <w:sz w:val="32"/>
          <w:szCs w:val="32"/>
        </w:rPr>
        <w:t>10</w:t>
      </w:r>
      <w:r w:rsidRPr="00D824D6">
        <w:rPr>
          <w:rStyle w:val="a8"/>
          <w:rFonts w:ascii="楷体" w:eastAsia="楷体" w:hAnsi="楷体" w:hint="eastAsia"/>
          <w:b w:val="0"/>
          <w:bCs w:val="0"/>
          <w:spacing w:val="-4"/>
          <w:sz w:val="32"/>
          <w:szCs w:val="32"/>
        </w:rPr>
        <w:t>分，根据评分标准得</w:t>
      </w:r>
      <w:r w:rsidRPr="00D824D6">
        <w:rPr>
          <w:rStyle w:val="a8"/>
          <w:rFonts w:ascii="楷体" w:eastAsia="楷体" w:hAnsi="楷体" w:hint="eastAsia"/>
          <w:b w:val="0"/>
          <w:bCs w:val="0"/>
          <w:spacing w:val="-4"/>
          <w:sz w:val="32"/>
          <w:szCs w:val="32"/>
        </w:rPr>
        <w:t>10</w:t>
      </w:r>
      <w:r w:rsidRPr="00D824D6">
        <w:rPr>
          <w:rStyle w:val="a8"/>
          <w:rFonts w:ascii="楷体" w:eastAsia="楷体" w:hAnsi="楷体" w:hint="eastAsia"/>
          <w:b w:val="0"/>
          <w:bCs w:val="0"/>
          <w:spacing w:val="-4"/>
          <w:sz w:val="32"/>
          <w:szCs w:val="32"/>
        </w:rPr>
        <w:t>分。</w:t>
      </w:r>
      <w:r w:rsidRPr="00D824D6">
        <w:rPr>
          <w:rStyle w:val="a8"/>
          <w:rFonts w:ascii="楷体" w:eastAsia="楷体" w:hAnsi="楷体" w:hint="eastAsia"/>
          <w:b w:val="0"/>
          <w:bCs w:val="0"/>
          <w:spacing w:val="-4"/>
          <w:sz w:val="32"/>
          <w:szCs w:val="32"/>
        </w:rPr>
        <w:br/>
        <w:t>3.</w:t>
      </w:r>
      <w:r w:rsidRPr="00D824D6">
        <w:rPr>
          <w:rStyle w:val="a8"/>
          <w:rFonts w:ascii="楷体" w:eastAsia="楷体" w:hAnsi="楷体" w:hint="eastAsia"/>
          <w:b w:val="0"/>
          <w:bCs w:val="0"/>
          <w:spacing w:val="-4"/>
          <w:sz w:val="32"/>
          <w:szCs w:val="32"/>
        </w:rPr>
        <w:t>生态效益完</w:t>
      </w:r>
      <w:r w:rsidRPr="00D824D6">
        <w:rPr>
          <w:rStyle w:val="a8"/>
          <w:rFonts w:ascii="楷体" w:eastAsia="楷体" w:hAnsi="楷体" w:hint="eastAsia"/>
          <w:b w:val="0"/>
          <w:bCs w:val="0"/>
          <w:spacing w:val="-4"/>
          <w:sz w:val="32"/>
          <w:szCs w:val="32"/>
        </w:rPr>
        <w:t>成情况分析</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无此项指标。</w:t>
      </w:r>
    </w:p>
    <w:p w:rsidR="00811243" w:rsidRPr="00D824D6" w:rsidRDefault="001A36B8">
      <w:pPr>
        <w:spacing w:line="540" w:lineRule="exact"/>
        <w:ind w:firstLine="567"/>
        <w:rPr>
          <w:rStyle w:val="a8"/>
          <w:rFonts w:ascii="楷体" w:eastAsia="楷体" w:hAnsi="楷体"/>
          <w:b w:val="0"/>
          <w:bCs w:val="0"/>
          <w:spacing w:val="-4"/>
          <w:sz w:val="32"/>
          <w:szCs w:val="32"/>
        </w:rPr>
      </w:pPr>
      <w:r w:rsidRPr="00D824D6">
        <w:rPr>
          <w:rStyle w:val="a8"/>
          <w:rFonts w:ascii="楷体" w:eastAsia="楷体" w:hAnsi="楷体" w:hint="eastAsia"/>
          <w:b w:val="0"/>
          <w:bCs w:val="0"/>
          <w:spacing w:val="-4"/>
          <w:sz w:val="32"/>
          <w:szCs w:val="32"/>
        </w:rPr>
        <w:t>（五）项目满意度情况</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项目满意度类指标由</w:t>
      </w:r>
      <w:r w:rsidRPr="00D824D6">
        <w:rPr>
          <w:rStyle w:val="a8"/>
          <w:rFonts w:ascii="楷体" w:eastAsia="楷体" w:hAnsi="楷体" w:hint="eastAsia"/>
          <w:b w:val="0"/>
          <w:bCs w:val="0"/>
          <w:spacing w:val="-4"/>
          <w:sz w:val="32"/>
          <w:szCs w:val="32"/>
        </w:rPr>
        <w:t>1</w:t>
      </w:r>
      <w:r w:rsidRPr="00D824D6">
        <w:rPr>
          <w:rStyle w:val="a8"/>
          <w:rFonts w:ascii="楷体" w:eastAsia="楷体" w:hAnsi="楷体" w:hint="eastAsia"/>
          <w:b w:val="0"/>
          <w:bCs w:val="0"/>
          <w:spacing w:val="-4"/>
          <w:sz w:val="32"/>
          <w:szCs w:val="32"/>
        </w:rPr>
        <w:t>个二级指标和</w:t>
      </w:r>
      <w:r w:rsidRPr="00D824D6">
        <w:rPr>
          <w:rStyle w:val="a8"/>
          <w:rFonts w:ascii="楷体" w:eastAsia="楷体" w:hAnsi="楷体" w:hint="eastAsia"/>
          <w:b w:val="0"/>
          <w:bCs w:val="0"/>
          <w:spacing w:val="-4"/>
          <w:sz w:val="32"/>
          <w:szCs w:val="32"/>
        </w:rPr>
        <w:t>1</w:t>
      </w:r>
      <w:r w:rsidRPr="00D824D6">
        <w:rPr>
          <w:rStyle w:val="a8"/>
          <w:rFonts w:ascii="楷体" w:eastAsia="楷体" w:hAnsi="楷体" w:hint="eastAsia"/>
          <w:b w:val="0"/>
          <w:bCs w:val="0"/>
          <w:spacing w:val="-4"/>
          <w:sz w:val="32"/>
          <w:szCs w:val="32"/>
        </w:rPr>
        <w:t>个三级指标构成，权重分</w:t>
      </w:r>
      <w:r w:rsidRPr="00D824D6">
        <w:rPr>
          <w:rStyle w:val="a8"/>
          <w:rFonts w:ascii="楷体" w:eastAsia="楷体" w:hAnsi="楷体" w:hint="eastAsia"/>
          <w:b w:val="0"/>
          <w:bCs w:val="0"/>
          <w:spacing w:val="-4"/>
          <w:sz w:val="32"/>
          <w:szCs w:val="32"/>
        </w:rPr>
        <w:t>10.00</w:t>
      </w:r>
      <w:r w:rsidRPr="00D824D6">
        <w:rPr>
          <w:rStyle w:val="a8"/>
          <w:rFonts w:ascii="楷体" w:eastAsia="楷体" w:hAnsi="楷体" w:hint="eastAsia"/>
          <w:b w:val="0"/>
          <w:bCs w:val="0"/>
          <w:spacing w:val="-4"/>
          <w:sz w:val="32"/>
          <w:szCs w:val="32"/>
        </w:rPr>
        <w:t>分，实际得分</w:t>
      </w:r>
      <w:r w:rsidRPr="00D824D6">
        <w:rPr>
          <w:rStyle w:val="a8"/>
          <w:rFonts w:ascii="楷体" w:eastAsia="楷体" w:hAnsi="楷体" w:hint="eastAsia"/>
          <w:b w:val="0"/>
          <w:bCs w:val="0"/>
          <w:spacing w:val="-4"/>
          <w:sz w:val="32"/>
          <w:szCs w:val="32"/>
        </w:rPr>
        <w:t>10</w:t>
      </w:r>
      <w:r w:rsidRPr="00D824D6">
        <w:rPr>
          <w:rStyle w:val="a8"/>
          <w:rFonts w:ascii="楷体" w:eastAsia="楷体" w:hAnsi="楷体" w:hint="eastAsia"/>
          <w:b w:val="0"/>
          <w:bCs w:val="0"/>
          <w:spacing w:val="-4"/>
          <w:sz w:val="32"/>
          <w:szCs w:val="32"/>
        </w:rPr>
        <w:t>分。</w:t>
      </w:r>
      <w:r w:rsidRPr="00D824D6">
        <w:rPr>
          <w:rStyle w:val="a8"/>
          <w:rFonts w:ascii="楷体" w:eastAsia="楷体" w:hAnsi="楷体" w:hint="eastAsia"/>
          <w:b w:val="0"/>
          <w:bCs w:val="0"/>
          <w:spacing w:val="-4"/>
          <w:sz w:val="32"/>
          <w:szCs w:val="32"/>
        </w:rPr>
        <w:br/>
        <w:t>1.</w:t>
      </w:r>
      <w:r w:rsidRPr="00D824D6">
        <w:rPr>
          <w:rStyle w:val="a8"/>
          <w:rFonts w:ascii="楷体" w:eastAsia="楷体" w:hAnsi="楷体" w:hint="eastAsia"/>
          <w:b w:val="0"/>
          <w:bCs w:val="0"/>
          <w:spacing w:val="-4"/>
          <w:sz w:val="32"/>
          <w:szCs w:val="32"/>
        </w:rPr>
        <w:t>满意度完成情况分析</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“投资者满意度”指标：预期指标值为“≥</w:t>
      </w:r>
      <w:r w:rsidRPr="00D824D6">
        <w:rPr>
          <w:rStyle w:val="a8"/>
          <w:rFonts w:ascii="楷体" w:eastAsia="楷体" w:hAnsi="楷体" w:hint="eastAsia"/>
          <w:b w:val="0"/>
          <w:bCs w:val="0"/>
          <w:spacing w:val="-4"/>
          <w:sz w:val="32"/>
          <w:szCs w:val="32"/>
        </w:rPr>
        <w:t>90%</w:t>
      </w:r>
      <w:r w:rsidRPr="00D824D6">
        <w:rPr>
          <w:rStyle w:val="a8"/>
          <w:rFonts w:ascii="楷体" w:eastAsia="楷体" w:hAnsi="楷体" w:hint="eastAsia"/>
          <w:b w:val="0"/>
          <w:bCs w:val="0"/>
          <w:spacing w:val="-4"/>
          <w:sz w:val="32"/>
          <w:szCs w:val="32"/>
        </w:rPr>
        <w:t>”，根据“招商引资工作总结”可证，实际完成指标值为“</w:t>
      </w:r>
      <w:r w:rsidRPr="00D824D6">
        <w:rPr>
          <w:rStyle w:val="a8"/>
          <w:rFonts w:ascii="楷体" w:eastAsia="楷体" w:hAnsi="楷体" w:hint="eastAsia"/>
          <w:b w:val="0"/>
          <w:bCs w:val="0"/>
          <w:spacing w:val="-4"/>
          <w:sz w:val="32"/>
          <w:szCs w:val="32"/>
        </w:rPr>
        <w:t>95%</w:t>
      </w:r>
      <w:r w:rsidRPr="00D824D6">
        <w:rPr>
          <w:rStyle w:val="a8"/>
          <w:rFonts w:ascii="楷体" w:eastAsia="楷体" w:hAnsi="楷体" w:hint="eastAsia"/>
          <w:b w:val="0"/>
          <w:bCs w:val="0"/>
          <w:spacing w:val="-4"/>
          <w:sz w:val="32"/>
          <w:szCs w:val="32"/>
        </w:rPr>
        <w:t>”，指标完成率为</w:t>
      </w:r>
      <w:r w:rsidRPr="00D824D6">
        <w:rPr>
          <w:rStyle w:val="a8"/>
          <w:rFonts w:ascii="楷体" w:eastAsia="楷体" w:hAnsi="楷体" w:hint="eastAsia"/>
          <w:b w:val="0"/>
          <w:bCs w:val="0"/>
          <w:spacing w:val="-4"/>
          <w:sz w:val="32"/>
          <w:szCs w:val="32"/>
        </w:rPr>
        <w:t>105.56%</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综上所述，本指标满分为</w:t>
      </w:r>
      <w:r w:rsidRPr="00D824D6">
        <w:rPr>
          <w:rStyle w:val="a8"/>
          <w:rFonts w:ascii="楷体" w:eastAsia="楷体" w:hAnsi="楷体" w:hint="eastAsia"/>
          <w:b w:val="0"/>
          <w:bCs w:val="0"/>
          <w:spacing w:val="-4"/>
          <w:sz w:val="32"/>
          <w:szCs w:val="32"/>
        </w:rPr>
        <w:t>10</w:t>
      </w:r>
      <w:r w:rsidRPr="00D824D6">
        <w:rPr>
          <w:rStyle w:val="a8"/>
          <w:rFonts w:ascii="楷体" w:eastAsia="楷体" w:hAnsi="楷体" w:hint="eastAsia"/>
          <w:b w:val="0"/>
          <w:bCs w:val="0"/>
          <w:spacing w:val="-4"/>
          <w:sz w:val="32"/>
          <w:szCs w:val="32"/>
        </w:rPr>
        <w:t>分，根据评分标准得</w:t>
      </w:r>
      <w:r w:rsidRPr="00D824D6">
        <w:rPr>
          <w:rStyle w:val="a8"/>
          <w:rFonts w:ascii="楷体" w:eastAsia="楷体" w:hAnsi="楷体" w:hint="eastAsia"/>
          <w:b w:val="0"/>
          <w:bCs w:val="0"/>
          <w:spacing w:val="-4"/>
          <w:sz w:val="32"/>
          <w:szCs w:val="32"/>
        </w:rPr>
        <w:t>10</w:t>
      </w:r>
      <w:r w:rsidRPr="00D824D6">
        <w:rPr>
          <w:rStyle w:val="a8"/>
          <w:rFonts w:ascii="楷体" w:eastAsia="楷体" w:hAnsi="楷体" w:hint="eastAsia"/>
          <w:b w:val="0"/>
          <w:bCs w:val="0"/>
          <w:spacing w:val="-4"/>
          <w:sz w:val="32"/>
          <w:szCs w:val="32"/>
        </w:rPr>
        <w:t>分。</w:t>
      </w:r>
    </w:p>
    <w:p w:rsidR="00811243" w:rsidRPr="00D824D6" w:rsidRDefault="00811243">
      <w:pPr>
        <w:spacing w:line="540" w:lineRule="exact"/>
        <w:ind w:firstLine="567"/>
        <w:rPr>
          <w:rStyle w:val="a8"/>
          <w:rFonts w:ascii="楷体" w:eastAsia="楷体" w:hAnsi="楷体"/>
          <w:b w:val="0"/>
          <w:bCs w:val="0"/>
          <w:spacing w:val="-4"/>
          <w:sz w:val="32"/>
          <w:szCs w:val="32"/>
        </w:rPr>
      </w:pPr>
    </w:p>
    <w:p w:rsidR="00811243" w:rsidRPr="00D824D6" w:rsidRDefault="00811243">
      <w:pPr>
        <w:spacing w:line="540" w:lineRule="exact"/>
        <w:ind w:firstLine="567"/>
        <w:rPr>
          <w:rStyle w:val="a8"/>
          <w:rFonts w:ascii="楷体" w:eastAsia="楷体" w:hAnsi="楷体"/>
          <w:spacing w:val="-4"/>
          <w:sz w:val="32"/>
          <w:szCs w:val="32"/>
        </w:rPr>
      </w:pPr>
    </w:p>
    <w:p w:rsidR="00811243" w:rsidRPr="00D824D6" w:rsidRDefault="001A36B8">
      <w:pPr>
        <w:numPr>
          <w:ilvl w:val="0"/>
          <w:numId w:val="1"/>
        </w:numPr>
        <w:spacing w:line="540" w:lineRule="exact"/>
        <w:ind w:firstLine="640"/>
        <w:rPr>
          <w:rStyle w:val="a8"/>
          <w:rFonts w:ascii="黑体" w:eastAsia="黑体" w:hAnsi="黑体"/>
          <w:b w:val="0"/>
          <w:spacing w:val="-4"/>
          <w:sz w:val="32"/>
          <w:szCs w:val="32"/>
        </w:rPr>
      </w:pPr>
      <w:r w:rsidRPr="00D824D6">
        <w:rPr>
          <w:rStyle w:val="a8"/>
          <w:rFonts w:ascii="黑体" w:eastAsia="黑体" w:hAnsi="黑体" w:hint="eastAsia"/>
          <w:b w:val="0"/>
          <w:spacing w:val="-4"/>
          <w:sz w:val="32"/>
          <w:szCs w:val="32"/>
        </w:rPr>
        <w:t>主要经验及做法、存在的问题及原因分析</w:t>
      </w:r>
    </w:p>
    <w:p w:rsidR="00811243" w:rsidRPr="00D824D6" w:rsidRDefault="001A36B8">
      <w:pPr>
        <w:spacing w:line="540" w:lineRule="exact"/>
        <w:ind w:firstLine="567"/>
        <w:rPr>
          <w:rFonts w:ascii="仿宋_GB2312" w:eastAsia="仿宋_GB2312"/>
          <w:spacing w:val="-4"/>
          <w:sz w:val="32"/>
          <w:szCs w:val="32"/>
        </w:rPr>
      </w:pPr>
      <w:r w:rsidRPr="00D824D6">
        <w:rPr>
          <w:rStyle w:val="a8"/>
          <w:rFonts w:ascii="楷体" w:eastAsia="楷体" w:hAnsi="楷体" w:hint="eastAsia"/>
          <w:b w:val="0"/>
          <w:bCs w:val="0"/>
          <w:spacing w:val="-4"/>
          <w:sz w:val="32"/>
          <w:szCs w:val="32"/>
        </w:rPr>
        <w:t>本项目年初预算资金总额为</w:t>
      </w:r>
      <w:r w:rsidRPr="00D824D6">
        <w:rPr>
          <w:rStyle w:val="a8"/>
          <w:rFonts w:ascii="楷体" w:eastAsia="楷体" w:hAnsi="楷体" w:hint="eastAsia"/>
          <w:b w:val="0"/>
          <w:bCs w:val="0"/>
          <w:spacing w:val="-4"/>
          <w:sz w:val="32"/>
          <w:szCs w:val="32"/>
        </w:rPr>
        <w:t>15</w:t>
      </w:r>
      <w:r w:rsidRPr="00D824D6">
        <w:rPr>
          <w:rStyle w:val="a8"/>
          <w:rFonts w:ascii="楷体" w:eastAsia="楷体" w:hAnsi="楷体" w:hint="eastAsia"/>
          <w:b w:val="0"/>
          <w:bCs w:val="0"/>
          <w:spacing w:val="-4"/>
          <w:sz w:val="32"/>
          <w:szCs w:val="32"/>
        </w:rPr>
        <w:t>万元，全年预算数为</w:t>
      </w:r>
      <w:r w:rsidRPr="00D824D6">
        <w:rPr>
          <w:rStyle w:val="a8"/>
          <w:rFonts w:ascii="楷体" w:eastAsia="楷体" w:hAnsi="楷体" w:hint="eastAsia"/>
          <w:b w:val="0"/>
          <w:bCs w:val="0"/>
          <w:spacing w:val="-4"/>
          <w:sz w:val="32"/>
          <w:szCs w:val="32"/>
        </w:rPr>
        <w:t>15</w:t>
      </w:r>
      <w:r w:rsidRPr="00D824D6">
        <w:rPr>
          <w:rStyle w:val="a8"/>
          <w:rFonts w:ascii="楷体" w:eastAsia="楷体" w:hAnsi="楷体" w:hint="eastAsia"/>
          <w:b w:val="0"/>
          <w:bCs w:val="0"/>
          <w:spacing w:val="-4"/>
          <w:sz w:val="32"/>
          <w:szCs w:val="32"/>
        </w:rPr>
        <w:t>万元，全年执行数为</w:t>
      </w:r>
      <w:r w:rsidRPr="00D824D6">
        <w:rPr>
          <w:rStyle w:val="a8"/>
          <w:rFonts w:ascii="楷体" w:eastAsia="楷体" w:hAnsi="楷体" w:hint="eastAsia"/>
          <w:b w:val="0"/>
          <w:bCs w:val="0"/>
          <w:spacing w:val="-4"/>
          <w:sz w:val="32"/>
          <w:szCs w:val="32"/>
        </w:rPr>
        <w:t>15</w:t>
      </w:r>
      <w:r w:rsidRPr="00D824D6">
        <w:rPr>
          <w:rStyle w:val="a8"/>
          <w:rFonts w:ascii="楷体" w:eastAsia="楷体" w:hAnsi="楷体" w:hint="eastAsia"/>
          <w:b w:val="0"/>
          <w:bCs w:val="0"/>
          <w:spacing w:val="-4"/>
          <w:sz w:val="32"/>
          <w:szCs w:val="32"/>
        </w:rPr>
        <w:t>万元，预算执行率为</w:t>
      </w:r>
      <w:r w:rsidRPr="00D824D6">
        <w:rPr>
          <w:rStyle w:val="a8"/>
          <w:rFonts w:ascii="楷体" w:eastAsia="楷体" w:hAnsi="楷体" w:hint="eastAsia"/>
          <w:b w:val="0"/>
          <w:bCs w:val="0"/>
          <w:spacing w:val="-4"/>
          <w:sz w:val="32"/>
          <w:szCs w:val="32"/>
        </w:rPr>
        <w:t>100%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本项目共设置三级指</w:t>
      </w:r>
      <w:r w:rsidRPr="00D824D6">
        <w:rPr>
          <w:rStyle w:val="a8"/>
          <w:rFonts w:ascii="楷体" w:eastAsia="楷体" w:hAnsi="楷体" w:hint="eastAsia"/>
          <w:b w:val="0"/>
          <w:bCs w:val="0"/>
          <w:spacing w:val="-4"/>
          <w:sz w:val="32"/>
          <w:szCs w:val="32"/>
        </w:rPr>
        <w:t>标数量</w:t>
      </w:r>
      <w:r w:rsidRPr="00D824D6">
        <w:rPr>
          <w:rStyle w:val="a8"/>
          <w:rFonts w:ascii="楷体" w:eastAsia="楷体" w:hAnsi="楷体" w:hint="eastAsia"/>
          <w:b w:val="0"/>
          <w:bCs w:val="0"/>
          <w:spacing w:val="-4"/>
          <w:sz w:val="32"/>
          <w:szCs w:val="32"/>
        </w:rPr>
        <w:t>21</w:t>
      </w:r>
      <w:r w:rsidRPr="00D824D6">
        <w:rPr>
          <w:rStyle w:val="a8"/>
          <w:rFonts w:ascii="楷体" w:eastAsia="楷体" w:hAnsi="楷体" w:hint="eastAsia"/>
          <w:b w:val="0"/>
          <w:bCs w:val="0"/>
          <w:spacing w:val="-4"/>
          <w:sz w:val="32"/>
          <w:szCs w:val="32"/>
        </w:rPr>
        <w:t>个，满分指标数量</w:t>
      </w:r>
      <w:r w:rsidRPr="00D824D6">
        <w:rPr>
          <w:rStyle w:val="a8"/>
          <w:rFonts w:ascii="楷体" w:eastAsia="楷体" w:hAnsi="楷体" w:hint="eastAsia"/>
          <w:b w:val="0"/>
          <w:bCs w:val="0"/>
          <w:spacing w:val="-4"/>
          <w:sz w:val="32"/>
          <w:szCs w:val="32"/>
        </w:rPr>
        <w:t>20</w:t>
      </w:r>
      <w:r w:rsidRPr="00D824D6">
        <w:rPr>
          <w:rStyle w:val="a8"/>
          <w:rFonts w:ascii="楷体" w:eastAsia="楷体" w:hAnsi="楷体" w:hint="eastAsia"/>
          <w:b w:val="0"/>
          <w:bCs w:val="0"/>
          <w:spacing w:val="-4"/>
          <w:sz w:val="32"/>
          <w:szCs w:val="32"/>
        </w:rPr>
        <w:t>个，扣分指标数量</w:t>
      </w:r>
      <w:r w:rsidRPr="00D824D6">
        <w:rPr>
          <w:rStyle w:val="a8"/>
          <w:rFonts w:ascii="楷体" w:eastAsia="楷体" w:hAnsi="楷体" w:hint="eastAsia"/>
          <w:b w:val="0"/>
          <w:bCs w:val="0"/>
          <w:spacing w:val="-4"/>
          <w:sz w:val="32"/>
          <w:szCs w:val="32"/>
        </w:rPr>
        <w:t>1</w:t>
      </w:r>
      <w:r w:rsidRPr="00D824D6">
        <w:rPr>
          <w:rStyle w:val="a8"/>
          <w:rFonts w:ascii="楷体" w:eastAsia="楷体" w:hAnsi="楷体" w:hint="eastAsia"/>
          <w:b w:val="0"/>
          <w:bCs w:val="0"/>
          <w:spacing w:val="-4"/>
          <w:sz w:val="32"/>
          <w:szCs w:val="32"/>
        </w:rPr>
        <w:t>个，经分析计算所有三级指标完成率得出，本项目总体完成率为</w:t>
      </w:r>
      <w:r w:rsidRPr="00D824D6">
        <w:rPr>
          <w:rStyle w:val="a8"/>
          <w:rFonts w:ascii="楷体" w:eastAsia="楷体" w:hAnsi="楷体" w:hint="eastAsia"/>
          <w:b w:val="0"/>
          <w:bCs w:val="0"/>
          <w:spacing w:val="-4"/>
          <w:sz w:val="32"/>
          <w:szCs w:val="32"/>
        </w:rPr>
        <w:t>100.37%</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lastRenderedPageBreak/>
        <w:t>综上所述本项目预算执行率与总体完成率之间的偏差为</w:t>
      </w:r>
      <w:r w:rsidRPr="00D824D6">
        <w:rPr>
          <w:rStyle w:val="a8"/>
          <w:rFonts w:ascii="楷体" w:eastAsia="楷体" w:hAnsi="楷体" w:hint="eastAsia"/>
          <w:b w:val="0"/>
          <w:bCs w:val="0"/>
          <w:spacing w:val="-4"/>
          <w:sz w:val="32"/>
          <w:szCs w:val="32"/>
        </w:rPr>
        <w:t>0.37%</w:t>
      </w:r>
      <w:r w:rsidRPr="00D824D6">
        <w:rPr>
          <w:rStyle w:val="a8"/>
          <w:rFonts w:ascii="楷体" w:eastAsia="楷体" w:hAnsi="楷体" w:hint="eastAsia"/>
          <w:b w:val="0"/>
          <w:bCs w:val="0"/>
          <w:spacing w:val="-4"/>
          <w:sz w:val="32"/>
          <w:szCs w:val="32"/>
        </w:rPr>
        <w:t>。主要偏差原因是：招商引资活动举办完成及时性年初目标值设置过低，超额完成目标。</w:t>
      </w:r>
    </w:p>
    <w:p w:rsidR="00811243" w:rsidRPr="00D824D6" w:rsidRDefault="001A36B8">
      <w:pPr>
        <w:spacing w:line="540" w:lineRule="exact"/>
        <w:ind w:firstLine="640"/>
        <w:rPr>
          <w:rStyle w:val="a8"/>
          <w:rFonts w:ascii="黑体" w:eastAsia="黑体" w:hAnsi="黑体"/>
          <w:b w:val="0"/>
          <w:spacing w:val="-4"/>
          <w:sz w:val="32"/>
          <w:szCs w:val="32"/>
        </w:rPr>
      </w:pPr>
      <w:r w:rsidRPr="00D824D6">
        <w:rPr>
          <w:rStyle w:val="a8"/>
          <w:rFonts w:ascii="黑体" w:eastAsia="黑体" w:hAnsi="黑体" w:hint="eastAsia"/>
          <w:b w:val="0"/>
          <w:spacing w:val="-4"/>
          <w:sz w:val="32"/>
          <w:szCs w:val="32"/>
        </w:rPr>
        <w:t>六、有关建议</w:t>
      </w:r>
    </w:p>
    <w:p w:rsidR="00811243" w:rsidRPr="00D824D6" w:rsidRDefault="001A36B8">
      <w:pPr>
        <w:spacing w:line="540" w:lineRule="exact"/>
        <w:ind w:firstLine="567"/>
        <w:rPr>
          <w:rStyle w:val="a8"/>
          <w:rFonts w:ascii="楷体" w:eastAsia="楷体" w:hAnsi="楷体"/>
          <w:spacing w:val="-4"/>
          <w:sz w:val="32"/>
          <w:szCs w:val="32"/>
        </w:rPr>
      </w:pPr>
      <w:r w:rsidRPr="00D824D6">
        <w:rPr>
          <w:rStyle w:val="a8"/>
          <w:rFonts w:ascii="楷体" w:eastAsia="楷体" w:hAnsi="楷体" w:hint="eastAsia"/>
          <w:b w:val="0"/>
          <w:bCs w:val="0"/>
          <w:spacing w:val="-4"/>
          <w:sz w:val="32"/>
          <w:szCs w:val="32"/>
        </w:rPr>
        <w:t>六、主要经验及做法、存在的问题及原因分析</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（一）主要经验及做法</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一是目标方向不断明晰。围绕自治区九大产业集群和昌吉州“</w:t>
      </w:r>
      <w:r w:rsidRPr="00D824D6">
        <w:rPr>
          <w:rStyle w:val="a8"/>
          <w:rFonts w:ascii="楷体" w:eastAsia="楷体" w:hAnsi="楷体" w:hint="eastAsia"/>
          <w:b w:val="0"/>
          <w:bCs w:val="0"/>
          <w:spacing w:val="-4"/>
          <w:sz w:val="32"/>
          <w:szCs w:val="32"/>
        </w:rPr>
        <w:t>15+4</w:t>
      </w:r>
      <w:r w:rsidRPr="00D824D6">
        <w:rPr>
          <w:rStyle w:val="a8"/>
          <w:rFonts w:ascii="楷体" w:eastAsia="楷体" w:hAnsi="楷体" w:hint="eastAsia"/>
          <w:b w:val="0"/>
          <w:bCs w:val="0"/>
          <w:spacing w:val="-4"/>
          <w:sz w:val="32"/>
          <w:szCs w:val="32"/>
        </w:rPr>
        <w:t>”产业体系，结合“一市两区”发展定位，充分发挥明确昌吉市招商引资“建链、延链、补链、强链、固链”机制作用，梳理“新业态、新制造、新能源、新服务”四大板块、十大产业招商发展思路和方向，紧扣新质生产力和主导产业绘制昌吉市招商引资产业图谱和项目布局图，按照图谱精准招商，重点发展全域旅游、商贸流通、数字经济等生活性服务业；大力推进现代物流、科技服务、金融服务等生产性服务业；加快发展战略新兴产业，全力培育农业新兴产业，尤其在装备制造、新材料、农副产品精深加</w:t>
      </w:r>
      <w:r w:rsidRPr="00D824D6">
        <w:rPr>
          <w:rStyle w:val="a8"/>
          <w:rFonts w:ascii="楷体" w:eastAsia="楷体" w:hAnsi="楷体" w:hint="eastAsia"/>
          <w:b w:val="0"/>
          <w:bCs w:val="0"/>
          <w:spacing w:val="-4"/>
          <w:sz w:val="32"/>
          <w:szCs w:val="32"/>
        </w:rPr>
        <w:t>工、纺织服装等主导产业上持续发力，补齐产业链短板。</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二是机制举措日渐完善。完善招商引资考核管理、项目包联、会商推进等工作机制，协调解决项目落地过程中存在的问题，今年以来，共接待客商约</w:t>
      </w:r>
      <w:r w:rsidRPr="00D824D6">
        <w:rPr>
          <w:rStyle w:val="a8"/>
          <w:rFonts w:ascii="楷体" w:eastAsia="楷体" w:hAnsi="楷体" w:hint="eastAsia"/>
          <w:b w:val="0"/>
          <w:bCs w:val="0"/>
          <w:spacing w:val="-4"/>
          <w:sz w:val="32"/>
          <w:szCs w:val="32"/>
        </w:rPr>
        <w:t>205</w:t>
      </w:r>
      <w:r w:rsidRPr="00D824D6">
        <w:rPr>
          <w:rStyle w:val="a8"/>
          <w:rFonts w:ascii="楷体" w:eastAsia="楷体" w:hAnsi="楷体" w:hint="eastAsia"/>
          <w:b w:val="0"/>
          <w:bCs w:val="0"/>
          <w:spacing w:val="-4"/>
          <w:sz w:val="32"/>
          <w:szCs w:val="32"/>
        </w:rPr>
        <w:t>批次，召开专项推进会</w:t>
      </w:r>
      <w:r w:rsidRPr="00D824D6">
        <w:rPr>
          <w:rStyle w:val="a8"/>
          <w:rFonts w:ascii="楷体" w:eastAsia="楷体" w:hAnsi="楷体" w:hint="eastAsia"/>
          <w:b w:val="0"/>
          <w:bCs w:val="0"/>
          <w:spacing w:val="-4"/>
          <w:sz w:val="32"/>
          <w:szCs w:val="32"/>
        </w:rPr>
        <w:t>2</w:t>
      </w:r>
      <w:r w:rsidRPr="00D824D6">
        <w:rPr>
          <w:rStyle w:val="a8"/>
          <w:rFonts w:ascii="楷体" w:eastAsia="楷体" w:hAnsi="楷体" w:hint="eastAsia"/>
          <w:b w:val="0"/>
          <w:bCs w:val="0"/>
          <w:spacing w:val="-4"/>
          <w:sz w:val="32"/>
          <w:szCs w:val="32"/>
        </w:rPr>
        <w:t>场次，项目协调会</w:t>
      </w:r>
      <w:r w:rsidRPr="00D824D6">
        <w:rPr>
          <w:rStyle w:val="a8"/>
          <w:rFonts w:ascii="楷体" w:eastAsia="楷体" w:hAnsi="楷体" w:hint="eastAsia"/>
          <w:b w:val="0"/>
          <w:bCs w:val="0"/>
          <w:spacing w:val="-4"/>
          <w:sz w:val="32"/>
          <w:szCs w:val="32"/>
        </w:rPr>
        <w:t>85</w:t>
      </w:r>
      <w:r w:rsidRPr="00D824D6">
        <w:rPr>
          <w:rStyle w:val="a8"/>
          <w:rFonts w:ascii="楷体" w:eastAsia="楷体" w:hAnsi="楷体" w:hint="eastAsia"/>
          <w:b w:val="0"/>
          <w:bCs w:val="0"/>
          <w:spacing w:val="-4"/>
          <w:sz w:val="32"/>
          <w:szCs w:val="32"/>
        </w:rPr>
        <w:t>场次。同时，为进一步巩固昌吉市优势，提高招商引资竞争力，已开展昌吉市</w:t>
      </w:r>
      <w:r w:rsidRPr="00D824D6">
        <w:rPr>
          <w:rStyle w:val="a8"/>
          <w:rFonts w:ascii="楷体" w:eastAsia="楷体" w:hAnsi="楷体" w:hint="eastAsia"/>
          <w:b w:val="0"/>
          <w:bCs w:val="0"/>
          <w:spacing w:val="-4"/>
          <w:sz w:val="32"/>
          <w:szCs w:val="32"/>
        </w:rPr>
        <w:t>1+4</w:t>
      </w:r>
      <w:r w:rsidRPr="00D824D6">
        <w:rPr>
          <w:rStyle w:val="a8"/>
          <w:rFonts w:ascii="楷体" w:eastAsia="楷体" w:hAnsi="楷体" w:hint="eastAsia"/>
          <w:b w:val="0"/>
          <w:bCs w:val="0"/>
          <w:spacing w:val="-4"/>
          <w:sz w:val="32"/>
          <w:szCs w:val="32"/>
        </w:rPr>
        <w:t>专项规划的编制工作，对闵昌工业集聚区、八钢工业集聚区、昌吉陆港物流园、新疆信息产业园等重点项目承载区的优势资源、功能定位、项目布局等研究谋划</w:t>
      </w:r>
      <w:r w:rsidRPr="00D824D6">
        <w:rPr>
          <w:rStyle w:val="a8"/>
          <w:rFonts w:ascii="楷体" w:eastAsia="楷体" w:hAnsi="楷体" w:hint="eastAsia"/>
          <w:b w:val="0"/>
          <w:bCs w:val="0"/>
          <w:spacing w:val="-4"/>
          <w:sz w:val="32"/>
          <w:szCs w:val="32"/>
        </w:rPr>
        <w:t>15</w:t>
      </w:r>
      <w:r w:rsidRPr="00D824D6">
        <w:rPr>
          <w:rStyle w:val="a8"/>
          <w:rFonts w:ascii="楷体" w:eastAsia="楷体" w:hAnsi="楷体" w:hint="eastAsia"/>
          <w:b w:val="0"/>
          <w:bCs w:val="0"/>
          <w:spacing w:val="-4"/>
          <w:sz w:val="32"/>
          <w:szCs w:val="32"/>
        </w:rPr>
        <w:t>场次，目前规划已通过专家组评审。</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（二）存在的问题及原因分析</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lastRenderedPageBreak/>
        <w:t>今</w:t>
      </w:r>
      <w:r w:rsidRPr="00D824D6">
        <w:rPr>
          <w:rStyle w:val="a8"/>
          <w:rFonts w:ascii="楷体" w:eastAsia="楷体" w:hAnsi="楷体" w:hint="eastAsia"/>
          <w:b w:val="0"/>
          <w:bCs w:val="0"/>
          <w:spacing w:val="-4"/>
          <w:sz w:val="32"/>
          <w:szCs w:val="32"/>
        </w:rPr>
        <w:t>年以来，昌吉市招商引资工作取得了一定成效，但距离市委的要求、全市各族群众的期盼还有一定差距，特别是在调研过程中发现了一些问题，需要在后续工作中加以解决。</w:t>
      </w:r>
      <w:r w:rsidRPr="00D824D6">
        <w:rPr>
          <w:rStyle w:val="a8"/>
          <w:rFonts w:ascii="楷体" w:eastAsia="楷体" w:hAnsi="楷体" w:hint="eastAsia"/>
          <w:b w:val="0"/>
          <w:bCs w:val="0"/>
          <w:spacing w:val="-4"/>
          <w:sz w:val="32"/>
          <w:szCs w:val="32"/>
        </w:rPr>
        <w:br/>
        <w:t>1.</w:t>
      </w:r>
      <w:r w:rsidRPr="00D824D6">
        <w:rPr>
          <w:rStyle w:val="a8"/>
          <w:rFonts w:ascii="楷体" w:eastAsia="楷体" w:hAnsi="楷体" w:hint="eastAsia"/>
          <w:b w:val="0"/>
          <w:bCs w:val="0"/>
          <w:spacing w:val="-4"/>
          <w:sz w:val="32"/>
          <w:szCs w:val="32"/>
        </w:rPr>
        <w:t>产业结构不够优化。昌吉市的产业结构中，传统产业占比较大，而高附加值、高科技含量的新兴产业发展相对不足。这种产业结构在一定程度上限制了招商引资的范围和层次，难以吸引到高端制造业、现代服务业等领域的优质企业入驻。同时，尽管在部分产业领域已经形成了一定的产业链基础，但整体产业链条还不够完整，上下游企业之间的协作不够紧密，产业配套能力有待提高。如，在新能源产业</w:t>
      </w:r>
      <w:r w:rsidRPr="00D824D6">
        <w:rPr>
          <w:rStyle w:val="a8"/>
          <w:rFonts w:ascii="楷体" w:eastAsia="楷体" w:hAnsi="楷体" w:hint="eastAsia"/>
          <w:b w:val="0"/>
          <w:bCs w:val="0"/>
          <w:spacing w:val="-4"/>
          <w:sz w:val="32"/>
          <w:szCs w:val="32"/>
        </w:rPr>
        <w:t>发展中，虽然在光伏领域有一定发展，但在储能、智能电网等配套产业方面还相对薄弱，会影响到相关企业的投资决策，降低对产业链上下游企业的吸引力。</w:t>
      </w:r>
      <w:r w:rsidRPr="00D824D6">
        <w:rPr>
          <w:rStyle w:val="a8"/>
          <w:rFonts w:ascii="楷体" w:eastAsia="楷体" w:hAnsi="楷体" w:hint="eastAsia"/>
          <w:b w:val="0"/>
          <w:bCs w:val="0"/>
          <w:spacing w:val="-4"/>
          <w:sz w:val="32"/>
          <w:szCs w:val="32"/>
        </w:rPr>
        <w:br/>
        <w:t>2.</w:t>
      </w:r>
      <w:r w:rsidRPr="00D824D6">
        <w:rPr>
          <w:rStyle w:val="a8"/>
          <w:rFonts w:ascii="楷体" w:eastAsia="楷体" w:hAnsi="楷体" w:hint="eastAsia"/>
          <w:b w:val="0"/>
          <w:bCs w:val="0"/>
          <w:spacing w:val="-4"/>
          <w:sz w:val="32"/>
          <w:szCs w:val="32"/>
        </w:rPr>
        <w:t>区位经济辐射受限。昌吉市尽管是天山北坡经济带核心区，但与东部发达地区相比，对周边地区的经济辐射范围和能力相对有限，同时，各地州、市之间在招商引资方面存在激烈竞争，较难吸引到大型企业和外向型企业投资。如，乌鲁木齐作为自治区首府，在政策资源、人才吸引、基础设施等方面具有显著优势，对各类企业的吸引力更强，相比之下，昌吉市在资源特色和政策优势等方面不够突出，面临着较大的竞争</w:t>
      </w:r>
      <w:r w:rsidRPr="00D824D6">
        <w:rPr>
          <w:rStyle w:val="a8"/>
          <w:rFonts w:ascii="楷体" w:eastAsia="楷体" w:hAnsi="楷体" w:hint="eastAsia"/>
          <w:b w:val="0"/>
          <w:bCs w:val="0"/>
          <w:spacing w:val="-4"/>
          <w:sz w:val="32"/>
          <w:szCs w:val="32"/>
        </w:rPr>
        <w:t>压力。</w:t>
      </w:r>
      <w:r w:rsidRPr="00D824D6">
        <w:rPr>
          <w:rStyle w:val="a8"/>
          <w:rFonts w:ascii="楷体" w:eastAsia="楷体" w:hAnsi="楷体" w:hint="eastAsia"/>
          <w:b w:val="0"/>
          <w:bCs w:val="0"/>
          <w:spacing w:val="-4"/>
          <w:sz w:val="32"/>
          <w:szCs w:val="32"/>
        </w:rPr>
        <w:br/>
        <w:t>3.</w:t>
      </w:r>
      <w:r w:rsidRPr="00D824D6">
        <w:rPr>
          <w:rStyle w:val="a8"/>
          <w:rFonts w:ascii="楷体" w:eastAsia="楷体" w:hAnsi="楷体" w:hint="eastAsia"/>
          <w:b w:val="0"/>
          <w:bCs w:val="0"/>
          <w:spacing w:val="-4"/>
          <w:sz w:val="32"/>
          <w:szCs w:val="32"/>
        </w:rPr>
        <w:t>招商队伍稳定性欠缺。招商人员大部分为抽调人员，且年龄结构偏大、部分人员专业性不强，招商队伍不稳定，工作缺乏延续性。如，抽调人员年龄结构偏大，</w:t>
      </w:r>
      <w:r w:rsidRPr="00D824D6">
        <w:rPr>
          <w:rStyle w:val="a8"/>
          <w:rFonts w:ascii="楷体" w:eastAsia="楷体" w:hAnsi="楷体" w:hint="eastAsia"/>
          <w:b w:val="0"/>
          <w:bCs w:val="0"/>
          <w:spacing w:val="-4"/>
          <w:sz w:val="32"/>
          <w:szCs w:val="32"/>
        </w:rPr>
        <w:t>40</w:t>
      </w:r>
      <w:r w:rsidRPr="00D824D6">
        <w:rPr>
          <w:rStyle w:val="a8"/>
          <w:rFonts w:ascii="楷体" w:eastAsia="楷体" w:hAnsi="楷体" w:hint="eastAsia"/>
          <w:b w:val="0"/>
          <w:bCs w:val="0"/>
          <w:spacing w:val="-4"/>
          <w:sz w:val="32"/>
          <w:szCs w:val="32"/>
        </w:rPr>
        <w:t>岁以上人员占比</w:t>
      </w:r>
      <w:r w:rsidRPr="00D824D6">
        <w:rPr>
          <w:rStyle w:val="a8"/>
          <w:rFonts w:ascii="楷体" w:eastAsia="楷体" w:hAnsi="楷体" w:hint="eastAsia"/>
          <w:b w:val="0"/>
          <w:bCs w:val="0"/>
          <w:spacing w:val="-4"/>
          <w:sz w:val="32"/>
          <w:szCs w:val="32"/>
        </w:rPr>
        <w:t>83.3%</w:t>
      </w:r>
      <w:r w:rsidRPr="00D824D6">
        <w:rPr>
          <w:rStyle w:val="a8"/>
          <w:rFonts w:ascii="楷体" w:eastAsia="楷体" w:hAnsi="楷体" w:hint="eastAsia"/>
          <w:b w:val="0"/>
          <w:bCs w:val="0"/>
          <w:spacing w:val="-4"/>
          <w:sz w:val="32"/>
          <w:szCs w:val="32"/>
        </w:rPr>
        <w:t>，其中</w:t>
      </w:r>
      <w:r w:rsidRPr="00D824D6">
        <w:rPr>
          <w:rStyle w:val="a8"/>
          <w:rFonts w:ascii="楷体" w:eastAsia="楷体" w:hAnsi="楷体" w:hint="eastAsia"/>
          <w:b w:val="0"/>
          <w:bCs w:val="0"/>
          <w:spacing w:val="-4"/>
          <w:sz w:val="32"/>
          <w:szCs w:val="32"/>
        </w:rPr>
        <w:t>50</w:t>
      </w:r>
      <w:r w:rsidRPr="00D824D6">
        <w:rPr>
          <w:rStyle w:val="a8"/>
          <w:rFonts w:ascii="楷体" w:eastAsia="楷体" w:hAnsi="楷体" w:hint="eastAsia"/>
          <w:b w:val="0"/>
          <w:bCs w:val="0"/>
          <w:spacing w:val="-4"/>
          <w:sz w:val="32"/>
          <w:szCs w:val="32"/>
        </w:rPr>
        <w:t>岁及以上人员</w:t>
      </w:r>
      <w:r w:rsidRPr="00D824D6">
        <w:rPr>
          <w:rStyle w:val="a8"/>
          <w:rFonts w:ascii="楷体" w:eastAsia="楷体" w:hAnsi="楷体" w:hint="eastAsia"/>
          <w:b w:val="0"/>
          <w:bCs w:val="0"/>
          <w:spacing w:val="-4"/>
          <w:sz w:val="32"/>
          <w:szCs w:val="32"/>
        </w:rPr>
        <w:t>8</w:t>
      </w:r>
      <w:r w:rsidRPr="00D824D6">
        <w:rPr>
          <w:rStyle w:val="a8"/>
          <w:rFonts w:ascii="楷体" w:eastAsia="楷体" w:hAnsi="楷体" w:hint="eastAsia"/>
          <w:b w:val="0"/>
          <w:bCs w:val="0"/>
          <w:spacing w:val="-4"/>
          <w:sz w:val="32"/>
          <w:szCs w:val="32"/>
        </w:rPr>
        <w:t>名，占比</w:t>
      </w:r>
      <w:r w:rsidRPr="00D824D6">
        <w:rPr>
          <w:rStyle w:val="a8"/>
          <w:rFonts w:ascii="楷体" w:eastAsia="楷体" w:hAnsi="楷体" w:hint="eastAsia"/>
          <w:b w:val="0"/>
          <w:bCs w:val="0"/>
          <w:spacing w:val="-4"/>
          <w:sz w:val="32"/>
          <w:szCs w:val="32"/>
        </w:rPr>
        <w:t>44.4%</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45</w:t>
      </w:r>
      <w:r w:rsidRPr="00D824D6">
        <w:rPr>
          <w:rStyle w:val="a8"/>
          <w:rFonts w:ascii="楷体" w:eastAsia="楷体" w:hAnsi="楷体" w:hint="eastAsia"/>
          <w:b w:val="0"/>
          <w:bCs w:val="0"/>
          <w:spacing w:val="-4"/>
          <w:sz w:val="32"/>
          <w:szCs w:val="32"/>
        </w:rPr>
        <w:t>岁及以上人员</w:t>
      </w:r>
      <w:r w:rsidRPr="00D824D6">
        <w:rPr>
          <w:rStyle w:val="a8"/>
          <w:rFonts w:ascii="楷体" w:eastAsia="楷体" w:hAnsi="楷体" w:hint="eastAsia"/>
          <w:b w:val="0"/>
          <w:bCs w:val="0"/>
          <w:spacing w:val="-4"/>
          <w:sz w:val="32"/>
          <w:szCs w:val="32"/>
        </w:rPr>
        <w:t>4</w:t>
      </w:r>
      <w:r w:rsidRPr="00D824D6">
        <w:rPr>
          <w:rStyle w:val="a8"/>
          <w:rFonts w:ascii="楷体" w:eastAsia="楷体" w:hAnsi="楷体" w:hint="eastAsia"/>
          <w:b w:val="0"/>
          <w:bCs w:val="0"/>
          <w:spacing w:val="-4"/>
          <w:sz w:val="32"/>
          <w:szCs w:val="32"/>
        </w:rPr>
        <w:t>名，占比</w:t>
      </w:r>
      <w:r w:rsidRPr="00D824D6">
        <w:rPr>
          <w:rStyle w:val="a8"/>
          <w:rFonts w:ascii="楷体" w:eastAsia="楷体" w:hAnsi="楷体" w:hint="eastAsia"/>
          <w:b w:val="0"/>
          <w:bCs w:val="0"/>
          <w:spacing w:val="-4"/>
          <w:sz w:val="32"/>
          <w:szCs w:val="32"/>
        </w:rPr>
        <w:t>22.2%</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40</w:t>
      </w:r>
      <w:r w:rsidRPr="00D824D6">
        <w:rPr>
          <w:rStyle w:val="a8"/>
          <w:rFonts w:ascii="楷体" w:eastAsia="楷体" w:hAnsi="楷体" w:hint="eastAsia"/>
          <w:b w:val="0"/>
          <w:bCs w:val="0"/>
          <w:spacing w:val="-4"/>
          <w:sz w:val="32"/>
          <w:szCs w:val="32"/>
        </w:rPr>
        <w:t>岁及以上人员</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名，占比</w:t>
      </w:r>
      <w:r w:rsidRPr="00D824D6">
        <w:rPr>
          <w:rStyle w:val="a8"/>
          <w:rFonts w:ascii="楷体" w:eastAsia="楷体" w:hAnsi="楷体" w:hint="eastAsia"/>
          <w:b w:val="0"/>
          <w:bCs w:val="0"/>
          <w:spacing w:val="-4"/>
          <w:sz w:val="32"/>
          <w:szCs w:val="32"/>
        </w:rPr>
        <w:t>16.7%</w:t>
      </w:r>
      <w:r w:rsidRPr="00D824D6">
        <w:rPr>
          <w:rStyle w:val="a8"/>
          <w:rFonts w:ascii="楷体" w:eastAsia="楷体" w:hAnsi="楷体" w:hint="eastAsia"/>
          <w:b w:val="0"/>
          <w:bCs w:val="0"/>
          <w:spacing w:val="-4"/>
          <w:sz w:val="32"/>
          <w:szCs w:val="32"/>
        </w:rPr>
        <w:t>。再如，大多数招商人员抽调年限为</w:t>
      </w:r>
      <w:r w:rsidRPr="00D824D6">
        <w:rPr>
          <w:rStyle w:val="a8"/>
          <w:rFonts w:ascii="楷体" w:eastAsia="楷体" w:hAnsi="楷体" w:hint="eastAsia"/>
          <w:b w:val="0"/>
          <w:bCs w:val="0"/>
          <w:spacing w:val="-4"/>
          <w:sz w:val="32"/>
          <w:szCs w:val="32"/>
        </w:rPr>
        <w:t>1</w:t>
      </w:r>
      <w:r w:rsidRPr="00D824D6">
        <w:rPr>
          <w:rStyle w:val="a8"/>
          <w:rFonts w:ascii="楷体" w:eastAsia="楷体" w:hAnsi="楷体" w:hint="eastAsia"/>
          <w:b w:val="0"/>
          <w:bCs w:val="0"/>
          <w:spacing w:val="-4"/>
          <w:sz w:val="32"/>
          <w:szCs w:val="32"/>
        </w:rPr>
        <w:t>年，人员更换较为频繁，业务交接不完善。</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lastRenderedPageBreak/>
        <w:t>七、有关建议</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下一步，我们将按照《自治区关于规范招商引资行为促进招商引资高质量发展的工作方案》要求，严格规范各类招商引资行为，加强招商引资统</w:t>
      </w:r>
      <w:r w:rsidRPr="00D824D6">
        <w:rPr>
          <w:rStyle w:val="a8"/>
          <w:rFonts w:ascii="楷体" w:eastAsia="楷体" w:hAnsi="楷体" w:hint="eastAsia"/>
          <w:b w:val="0"/>
          <w:bCs w:val="0"/>
          <w:spacing w:val="-4"/>
          <w:sz w:val="32"/>
          <w:szCs w:val="32"/>
        </w:rPr>
        <w:t>筹谋划，大力推进产业链招商，推动我市招商引资工作再上新台阶。</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一是提高站位，在战略策略上总结提升。密切关注中央和区、州各类政策调整和变化，加大项目谋划力度，梳理对外公开招商引资项目台账，重点谋划</w:t>
      </w:r>
      <w:r w:rsidRPr="00D824D6">
        <w:rPr>
          <w:rStyle w:val="a8"/>
          <w:rFonts w:ascii="楷体" w:eastAsia="楷体" w:hAnsi="楷体" w:hint="eastAsia"/>
          <w:b w:val="0"/>
          <w:bCs w:val="0"/>
          <w:spacing w:val="-4"/>
          <w:sz w:val="32"/>
          <w:szCs w:val="32"/>
        </w:rPr>
        <w:t>10</w:t>
      </w:r>
      <w:r w:rsidRPr="00D824D6">
        <w:rPr>
          <w:rStyle w:val="a8"/>
          <w:rFonts w:ascii="楷体" w:eastAsia="楷体" w:hAnsi="楷体" w:hint="eastAsia"/>
          <w:b w:val="0"/>
          <w:bCs w:val="0"/>
          <w:spacing w:val="-4"/>
          <w:sz w:val="32"/>
          <w:szCs w:val="32"/>
        </w:rPr>
        <w:t>个商贸物流项目、</w:t>
      </w:r>
      <w:r w:rsidRPr="00D824D6">
        <w:rPr>
          <w:rStyle w:val="a8"/>
          <w:rFonts w:ascii="楷体" w:eastAsia="楷体" w:hAnsi="楷体" w:hint="eastAsia"/>
          <w:b w:val="0"/>
          <w:bCs w:val="0"/>
          <w:spacing w:val="-4"/>
          <w:sz w:val="32"/>
          <w:szCs w:val="32"/>
        </w:rPr>
        <w:t>6</w:t>
      </w:r>
      <w:r w:rsidRPr="00D824D6">
        <w:rPr>
          <w:rStyle w:val="a8"/>
          <w:rFonts w:ascii="楷体" w:eastAsia="楷体" w:hAnsi="楷体" w:hint="eastAsia"/>
          <w:b w:val="0"/>
          <w:bCs w:val="0"/>
          <w:spacing w:val="-4"/>
          <w:sz w:val="32"/>
          <w:szCs w:val="32"/>
        </w:rPr>
        <w:t>个外资项目、</w:t>
      </w:r>
      <w:r w:rsidRPr="00D824D6">
        <w:rPr>
          <w:rStyle w:val="a8"/>
          <w:rFonts w:ascii="楷体" w:eastAsia="楷体" w:hAnsi="楷体" w:hint="eastAsia"/>
          <w:b w:val="0"/>
          <w:bCs w:val="0"/>
          <w:spacing w:val="-4"/>
          <w:sz w:val="32"/>
          <w:szCs w:val="32"/>
        </w:rPr>
        <w:t>3</w:t>
      </w:r>
      <w:r w:rsidRPr="00D824D6">
        <w:rPr>
          <w:rStyle w:val="a8"/>
          <w:rFonts w:ascii="楷体" w:eastAsia="楷体" w:hAnsi="楷体" w:hint="eastAsia"/>
          <w:b w:val="0"/>
          <w:bCs w:val="0"/>
          <w:spacing w:val="-4"/>
          <w:sz w:val="32"/>
          <w:szCs w:val="32"/>
        </w:rPr>
        <w:t>个产业基金项目，对重点支持、产业配套和投资意向明确的项目，提前做好项目的可研、规划选址等前期工作，努力实现项目落地“零等待”。坚持把招商引资、项目建设作为“一把手”工程，高效统筹经济社会发展，明确各级单位在不同经济项目和任务中的具体职责与目标，将自上而下的任务分配与自下而上的执行反</w:t>
      </w:r>
      <w:r w:rsidRPr="00D824D6">
        <w:rPr>
          <w:rStyle w:val="a8"/>
          <w:rFonts w:ascii="楷体" w:eastAsia="楷体" w:hAnsi="楷体" w:hint="eastAsia"/>
          <w:b w:val="0"/>
          <w:bCs w:val="0"/>
          <w:spacing w:val="-4"/>
          <w:sz w:val="32"/>
          <w:szCs w:val="32"/>
        </w:rPr>
        <w:t>馈有机结合，形成闭环管理。建立定期的经济工作沟通会议制度，加强沟通联系，强化政府、部门、乡镇街道三级联动，共同梳理区域内的土地、资金、劳动力等资源，进行统筹调配。</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二是把握重点，在产业融合上聚焦突破。牢固树立“大招商”一盘棋的格局思想，加快“一市两区”产业发展全局性、战略性整体规划和培育力度，结合自治区“十大产业”的布局和昌吉州</w:t>
      </w:r>
      <w:r w:rsidRPr="00D824D6">
        <w:rPr>
          <w:rStyle w:val="a8"/>
          <w:rFonts w:ascii="楷体" w:eastAsia="楷体" w:hAnsi="楷体" w:hint="eastAsia"/>
          <w:b w:val="0"/>
          <w:bCs w:val="0"/>
          <w:spacing w:val="-4"/>
          <w:sz w:val="32"/>
          <w:szCs w:val="32"/>
        </w:rPr>
        <w:t>24</w:t>
      </w:r>
      <w:r w:rsidRPr="00D824D6">
        <w:rPr>
          <w:rStyle w:val="a8"/>
          <w:rFonts w:ascii="楷体" w:eastAsia="楷体" w:hAnsi="楷体" w:hint="eastAsia"/>
          <w:b w:val="0"/>
          <w:bCs w:val="0"/>
          <w:spacing w:val="-4"/>
          <w:sz w:val="32"/>
          <w:szCs w:val="32"/>
        </w:rPr>
        <w:t>条重点产业链，优化招商方向和思路，制定针对性的产业发展规划，加快发展新能源、生物医药、电子信息等战略性新兴产业，重点发展全域旅游、商贸流通、数字经济等生活性服务业，大力推进现代物</w:t>
      </w:r>
      <w:r w:rsidRPr="00D824D6">
        <w:rPr>
          <w:rStyle w:val="a8"/>
          <w:rFonts w:ascii="楷体" w:eastAsia="楷体" w:hAnsi="楷体" w:hint="eastAsia"/>
          <w:b w:val="0"/>
          <w:bCs w:val="0"/>
          <w:spacing w:val="-4"/>
          <w:sz w:val="32"/>
          <w:szCs w:val="32"/>
        </w:rPr>
        <w:t>流、科技服务、金融服务等生产性服务业，优化产业结构，提升产业层次，增强对高端产业项目的吸引力，形成产业集群效应，避免产业同质化竞争、项目重复建设、配套设施</w:t>
      </w:r>
      <w:r w:rsidRPr="00D824D6">
        <w:rPr>
          <w:rStyle w:val="a8"/>
          <w:rFonts w:ascii="楷体" w:eastAsia="楷体" w:hAnsi="楷体" w:hint="eastAsia"/>
          <w:b w:val="0"/>
          <w:bCs w:val="0"/>
          <w:spacing w:val="-4"/>
          <w:sz w:val="32"/>
          <w:szCs w:val="32"/>
        </w:rPr>
        <w:lastRenderedPageBreak/>
        <w:t>不到位等问题出现。同时完善产业链条，深入分析产业的短板和优势，围绕重点产业领域，加强产业链上下游企业的引进和培育，促进产业集聚发展。通过以商招商、产业链招商等方式，吸引更多配套企业入驻，补齐产业链短板，提高产业配套能力，形成完整的产业链条，降低企业生产成本，增强产业竞争力。</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三是聚焦发力，在宣传推介上提质增效。突出区位与资源优势，进一步加强对昌吉市独特区位</w:t>
      </w:r>
      <w:r w:rsidRPr="00D824D6">
        <w:rPr>
          <w:rStyle w:val="a8"/>
          <w:rFonts w:ascii="楷体" w:eastAsia="楷体" w:hAnsi="楷体" w:hint="eastAsia"/>
          <w:b w:val="0"/>
          <w:bCs w:val="0"/>
          <w:spacing w:val="-4"/>
          <w:sz w:val="32"/>
          <w:szCs w:val="32"/>
        </w:rPr>
        <w:t>优势的宣传，如作为丝绸之路经济带重要支撑和天山北坡经济带核心区的重要地位，以及丰富的矿产、农牧资源和</w:t>
      </w:r>
      <w:r w:rsidRPr="00D824D6">
        <w:rPr>
          <w:rStyle w:val="a8"/>
          <w:rFonts w:ascii="楷体" w:eastAsia="楷体" w:hAnsi="楷体" w:hint="eastAsia"/>
          <w:b w:val="0"/>
          <w:bCs w:val="0"/>
          <w:spacing w:val="-4"/>
          <w:sz w:val="32"/>
          <w:szCs w:val="32"/>
        </w:rPr>
        <w:t>4</w:t>
      </w:r>
      <w:r w:rsidRPr="00D824D6">
        <w:rPr>
          <w:rStyle w:val="a8"/>
          <w:rFonts w:ascii="楷体" w:eastAsia="楷体" w:hAnsi="楷体" w:hint="eastAsia"/>
          <w:b w:val="0"/>
          <w:bCs w:val="0"/>
          <w:spacing w:val="-4"/>
          <w:sz w:val="32"/>
          <w:szCs w:val="32"/>
        </w:rPr>
        <w:t>大园区优势，吸引资源型、精深加工型、文旅企业投资，打造特色产业集群。积极推动与周边地区的经济合作，加强与乌鲁木齐市的同城化发展，实现产业协同、资源共享，扩大市场辐射范围，利用互联网等新媒体手段，加强招商引资的宣传和推广，提高地方知名度和吸引力。同时，借助</w:t>
      </w:r>
      <w:r w:rsidRPr="00D824D6">
        <w:rPr>
          <w:rStyle w:val="a8"/>
          <w:rFonts w:ascii="楷体" w:eastAsia="楷体" w:hAnsi="楷体" w:hint="eastAsia"/>
          <w:b w:val="0"/>
          <w:bCs w:val="0"/>
          <w:spacing w:val="-4"/>
          <w:sz w:val="32"/>
          <w:szCs w:val="32"/>
        </w:rPr>
        <w:t xml:space="preserve"> </w:t>
      </w:r>
      <w:r w:rsidRPr="00D824D6">
        <w:rPr>
          <w:rStyle w:val="a8"/>
          <w:rFonts w:ascii="楷体" w:eastAsia="楷体" w:hAnsi="楷体" w:hint="eastAsia"/>
          <w:b w:val="0"/>
          <w:bCs w:val="0"/>
          <w:spacing w:val="-4"/>
          <w:sz w:val="32"/>
          <w:szCs w:val="32"/>
        </w:rPr>
        <w:t>“一带一路”</w:t>
      </w:r>
      <w:r w:rsidRPr="00D824D6">
        <w:rPr>
          <w:rStyle w:val="a8"/>
          <w:rFonts w:ascii="楷体" w:eastAsia="楷体" w:hAnsi="楷体" w:hint="eastAsia"/>
          <w:b w:val="0"/>
          <w:bCs w:val="0"/>
          <w:spacing w:val="-4"/>
          <w:sz w:val="32"/>
          <w:szCs w:val="32"/>
        </w:rPr>
        <w:t xml:space="preserve"> </w:t>
      </w:r>
      <w:r w:rsidRPr="00D824D6">
        <w:rPr>
          <w:rStyle w:val="a8"/>
          <w:rFonts w:ascii="楷体" w:eastAsia="楷体" w:hAnsi="楷体" w:hint="eastAsia"/>
          <w:b w:val="0"/>
          <w:bCs w:val="0"/>
          <w:spacing w:val="-4"/>
          <w:sz w:val="32"/>
          <w:szCs w:val="32"/>
        </w:rPr>
        <w:t>建设机遇，加强与中亚、欧洲等地区的经贸往来，为企业开拓国际市场创造有利条件。</w:t>
      </w:r>
    </w:p>
    <w:p w:rsidR="00811243" w:rsidRPr="00D824D6" w:rsidRDefault="001A36B8">
      <w:pPr>
        <w:spacing w:line="540" w:lineRule="exact"/>
        <w:ind w:firstLine="640"/>
        <w:rPr>
          <w:rStyle w:val="a8"/>
          <w:rFonts w:ascii="黑体" w:eastAsia="黑体" w:hAnsi="黑体"/>
          <w:b w:val="0"/>
          <w:spacing w:val="-4"/>
          <w:sz w:val="32"/>
          <w:szCs w:val="32"/>
        </w:rPr>
      </w:pPr>
      <w:r w:rsidRPr="00D824D6">
        <w:rPr>
          <w:rStyle w:val="a8"/>
          <w:rFonts w:ascii="黑体" w:eastAsia="黑体" w:hAnsi="黑体" w:hint="eastAsia"/>
          <w:b w:val="0"/>
          <w:spacing w:val="-4"/>
          <w:sz w:val="32"/>
          <w:szCs w:val="32"/>
        </w:rPr>
        <w:t>七、其他需要说明的问题</w:t>
      </w:r>
    </w:p>
    <w:p w:rsidR="00811243" w:rsidRPr="00D824D6" w:rsidRDefault="001A36B8">
      <w:pPr>
        <w:spacing w:line="540" w:lineRule="exact"/>
        <w:ind w:firstLine="567"/>
        <w:rPr>
          <w:rStyle w:val="a8"/>
          <w:rFonts w:ascii="楷体" w:eastAsia="楷体" w:hAnsi="楷体"/>
          <w:b w:val="0"/>
          <w:bCs w:val="0"/>
          <w:spacing w:val="-4"/>
          <w:sz w:val="32"/>
          <w:szCs w:val="32"/>
        </w:rPr>
      </w:pPr>
      <w:r w:rsidRPr="00D824D6">
        <w:rPr>
          <w:rStyle w:val="a8"/>
          <w:rFonts w:ascii="楷体" w:eastAsia="楷体" w:hAnsi="楷体" w:hint="eastAsia"/>
          <w:b w:val="0"/>
          <w:bCs w:val="0"/>
          <w:spacing w:val="-4"/>
          <w:sz w:val="32"/>
          <w:szCs w:val="32"/>
        </w:rPr>
        <w:t>（一）本项目部分间接产生的效果无法准确</w:t>
      </w:r>
      <w:r w:rsidRPr="00D824D6">
        <w:rPr>
          <w:rStyle w:val="a8"/>
          <w:rFonts w:ascii="楷体" w:eastAsia="楷体" w:hAnsi="楷体" w:hint="eastAsia"/>
          <w:b w:val="0"/>
          <w:bCs w:val="0"/>
          <w:spacing w:val="-4"/>
          <w:sz w:val="32"/>
          <w:szCs w:val="32"/>
        </w:rPr>
        <w:t>在短期内衡量，因此很难认定项目产生的全部效果。通过指标来反映绩效，指标的科学性和全面性需要不断地完善和研究。</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（三）评价结果分别编入政府决算和部门预算，报送本级人民代表大会常务委员会，并依法予以公开。</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lastRenderedPageBreak/>
        <w:t>（四）对使用财政资金严重低效无效并造成重大损失的责任人，要按照相关规定追责问责。对绩效评价过程中发现的资金使用单位和个人的财政违法行为，</w:t>
      </w:r>
      <w:r w:rsidRPr="00D824D6">
        <w:rPr>
          <w:rStyle w:val="a8"/>
          <w:rFonts w:ascii="楷体" w:eastAsia="楷体" w:hAnsi="楷体" w:hint="eastAsia"/>
          <w:b w:val="0"/>
          <w:bCs w:val="0"/>
          <w:spacing w:val="-4"/>
          <w:sz w:val="32"/>
          <w:szCs w:val="32"/>
        </w:rPr>
        <w:t>依照《中华人民共和国预算法》《财政违法行为处罚处分条例》等有关规定追究责任，发现违纪违法问题线索的，应当及时移送纪检监察机关。</w:t>
      </w:r>
      <w:r w:rsidRPr="00D824D6">
        <w:rPr>
          <w:rStyle w:val="a8"/>
          <w:rFonts w:ascii="楷体" w:eastAsia="楷体" w:hAnsi="楷体" w:hint="eastAsia"/>
          <w:b w:val="0"/>
          <w:bCs w:val="0"/>
          <w:spacing w:val="-4"/>
          <w:sz w:val="32"/>
          <w:szCs w:val="32"/>
        </w:rPr>
        <w:br/>
      </w:r>
      <w:r w:rsidRPr="00D824D6">
        <w:rPr>
          <w:rStyle w:val="a8"/>
          <w:rFonts w:ascii="楷体" w:eastAsia="楷体" w:hAnsi="楷体" w:hint="eastAsia"/>
          <w:b w:val="0"/>
          <w:bCs w:val="0"/>
          <w:spacing w:val="-4"/>
          <w:sz w:val="32"/>
          <w:szCs w:val="32"/>
        </w:rPr>
        <w:t>（五）工作人员在绩效评价管理工作中存在违反《项目支出绩效评价管理办法》（财预〔</w:t>
      </w:r>
      <w:r w:rsidRPr="00D824D6">
        <w:rPr>
          <w:rStyle w:val="a8"/>
          <w:rFonts w:ascii="楷体" w:eastAsia="楷体" w:hAnsi="楷体" w:hint="eastAsia"/>
          <w:b w:val="0"/>
          <w:bCs w:val="0"/>
          <w:spacing w:val="-4"/>
          <w:sz w:val="32"/>
          <w:szCs w:val="32"/>
        </w:rPr>
        <w:t>2020</w:t>
      </w:r>
      <w:r w:rsidRPr="00D824D6">
        <w:rPr>
          <w:rStyle w:val="a8"/>
          <w:rFonts w:ascii="楷体" w:eastAsia="楷体" w:hAnsi="楷体" w:hint="eastAsia"/>
          <w:b w:val="0"/>
          <w:bCs w:val="0"/>
          <w:spacing w:val="-4"/>
          <w:sz w:val="32"/>
          <w:szCs w:val="32"/>
        </w:rPr>
        <w:t>〕</w:t>
      </w:r>
      <w:r w:rsidRPr="00D824D6">
        <w:rPr>
          <w:rStyle w:val="a8"/>
          <w:rFonts w:ascii="楷体" w:eastAsia="楷体" w:hAnsi="楷体" w:hint="eastAsia"/>
          <w:b w:val="0"/>
          <w:bCs w:val="0"/>
          <w:spacing w:val="-4"/>
          <w:sz w:val="32"/>
          <w:szCs w:val="32"/>
        </w:rPr>
        <w:t>10</w:t>
      </w:r>
      <w:r w:rsidRPr="00D824D6">
        <w:rPr>
          <w:rStyle w:val="a8"/>
          <w:rFonts w:ascii="楷体" w:eastAsia="楷体" w:hAnsi="楷体" w:hint="eastAsia"/>
          <w:b w:val="0"/>
          <w:bCs w:val="0"/>
          <w:spacing w:val="-4"/>
          <w:sz w:val="32"/>
          <w:szCs w:val="32"/>
        </w:rPr>
        <w:t>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rsidR="00811243" w:rsidRPr="00D824D6" w:rsidRDefault="00811243">
      <w:pPr>
        <w:spacing w:line="540" w:lineRule="exact"/>
        <w:ind w:firstLine="567"/>
        <w:rPr>
          <w:rStyle w:val="a8"/>
          <w:rFonts w:ascii="仿宋" w:eastAsia="仿宋" w:hAnsi="仿宋"/>
          <w:b w:val="0"/>
          <w:spacing w:val="-4"/>
          <w:sz w:val="32"/>
          <w:szCs w:val="32"/>
        </w:rPr>
      </w:pPr>
    </w:p>
    <w:p w:rsidR="00811243" w:rsidRPr="00D824D6" w:rsidRDefault="00811243">
      <w:pPr>
        <w:spacing w:line="540" w:lineRule="exact"/>
        <w:ind w:firstLine="567"/>
        <w:rPr>
          <w:rStyle w:val="a8"/>
          <w:rFonts w:ascii="仿宋" w:eastAsia="仿宋" w:hAnsi="仿宋"/>
          <w:b w:val="0"/>
          <w:spacing w:val="-4"/>
          <w:sz w:val="32"/>
          <w:szCs w:val="32"/>
        </w:rPr>
      </w:pPr>
    </w:p>
    <w:p w:rsidR="00811243" w:rsidRPr="00D824D6" w:rsidRDefault="00811243">
      <w:pPr>
        <w:spacing w:line="540" w:lineRule="exact"/>
        <w:ind w:firstLine="567"/>
        <w:rPr>
          <w:rStyle w:val="a8"/>
          <w:rFonts w:ascii="仿宋" w:eastAsia="仿宋" w:hAnsi="仿宋"/>
          <w:b w:val="0"/>
          <w:spacing w:val="-4"/>
          <w:sz w:val="32"/>
          <w:szCs w:val="32"/>
        </w:rPr>
      </w:pPr>
    </w:p>
    <w:p w:rsidR="00811243" w:rsidRPr="00D824D6" w:rsidRDefault="00811243">
      <w:pPr>
        <w:spacing w:line="540" w:lineRule="exact"/>
        <w:ind w:firstLine="567"/>
        <w:rPr>
          <w:rStyle w:val="a8"/>
          <w:rFonts w:ascii="仿宋" w:eastAsia="仿宋" w:hAnsi="仿宋"/>
          <w:b w:val="0"/>
          <w:spacing w:val="-4"/>
          <w:sz w:val="32"/>
          <w:szCs w:val="32"/>
        </w:rPr>
      </w:pPr>
    </w:p>
    <w:p w:rsidR="00811243" w:rsidRPr="00D824D6" w:rsidRDefault="00811243">
      <w:pPr>
        <w:spacing w:line="540" w:lineRule="exact"/>
        <w:ind w:firstLine="567"/>
        <w:rPr>
          <w:rStyle w:val="a8"/>
          <w:rFonts w:ascii="仿宋" w:eastAsia="仿宋" w:hAnsi="仿宋"/>
          <w:b w:val="0"/>
          <w:spacing w:val="-4"/>
          <w:sz w:val="32"/>
          <w:szCs w:val="32"/>
        </w:rPr>
      </w:pPr>
    </w:p>
    <w:sectPr w:rsidR="00811243" w:rsidRPr="00D824D6" w:rsidSect="00315393">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36B8" w:rsidRDefault="001A36B8">
      <w:r>
        <w:separator/>
      </w:r>
    </w:p>
  </w:endnote>
  <w:endnote w:type="continuationSeparator" w:id="1">
    <w:p w:rsidR="001A36B8" w:rsidRDefault="001A36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811243" w:rsidRDefault="00315393">
        <w:pPr>
          <w:pStyle w:val="a4"/>
          <w:jc w:val="center"/>
        </w:pPr>
        <w:r>
          <w:fldChar w:fldCharType="begin"/>
        </w:r>
        <w:r w:rsidR="001A36B8">
          <w:instrText>PAGE   \* MERGEFORMAT</w:instrText>
        </w:r>
        <w:r>
          <w:fldChar w:fldCharType="separate"/>
        </w:r>
        <w:r w:rsidR="00C01A15" w:rsidRPr="00C01A15">
          <w:rPr>
            <w:noProof/>
            <w:lang w:val="zh-CN"/>
          </w:rPr>
          <w:t>2</w:t>
        </w:r>
        <w:r>
          <w:fldChar w:fldCharType="end"/>
        </w:r>
      </w:p>
    </w:sdtContent>
  </w:sdt>
  <w:p w:rsidR="00811243" w:rsidRDefault="0081124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36B8" w:rsidRDefault="001A36B8">
      <w:r>
        <w:separator/>
      </w:r>
    </w:p>
  </w:footnote>
  <w:footnote w:type="continuationSeparator" w:id="1">
    <w:p w:rsidR="001A36B8" w:rsidRDefault="001A36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2073C"/>
    <w:rsid w:val="00121AE4"/>
    <w:rsid w:val="00146AAD"/>
    <w:rsid w:val="00151FA7"/>
    <w:rsid w:val="001A36B8"/>
    <w:rsid w:val="001B3A40"/>
    <w:rsid w:val="00291BC0"/>
    <w:rsid w:val="00311DBE"/>
    <w:rsid w:val="00315393"/>
    <w:rsid w:val="004366A8"/>
    <w:rsid w:val="00502BA7"/>
    <w:rsid w:val="005162F1"/>
    <w:rsid w:val="00535153"/>
    <w:rsid w:val="00554F82"/>
    <w:rsid w:val="0056390D"/>
    <w:rsid w:val="005719B0"/>
    <w:rsid w:val="005D10D6"/>
    <w:rsid w:val="00811243"/>
    <w:rsid w:val="00855E3A"/>
    <w:rsid w:val="0091457F"/>
    <w:rsid w:val="00922CB9"/>
    <w:rsid w:val="009A0637"/>
    <w:rsid w:val="009E5CD9"/>
    <w:rsid w:val="00A26421"/>
    <w:rsid w:val="00A34588"/>
    <w:rsid w:val="00A4293B"/>
    <w:rsid w:val="00A67D50"/>
    <w:rsid w:val="00A8691A"/>
    <w:rsid w:val="00AC1946"/>
    <w:rsid w:val="00B40063"/>
    <w:rsid w:val="00B41F61"/>
    <w:rsid w:val="00BA46E6"/>
    <w:rsid w:val="00BB4592"/>
    <w:rsid w:val="00C01A15"/>
    <w:rsid w:val="00C56C72"/>
    <w:rsid w:val="00CA6457"/>
    <w:rsid w:val="00CE2FD9"/>
    <w:rsid w:val="00CF0E92"/>
    <w:rsid w:val="00D17F2E"/>
    <w:rsid w:val="00D30354"/>
    <w:rsid w:val="00D824D6"/>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393"/>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315393"/>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315393"/>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315393"/>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315393"/>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315393"/>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315393"/>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315393"/>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315393"/>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315393"/>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15393"/>
    <w:rPr>
      <w:sz w:val="18"/>
      <w:szCs w:val="18"/>
    </w:rPr>
  </w:style>
  <w:style w:type="paragraph" w:styleId="a4">
    <w:name w:val="footer"/>
    <w:basedOn w:val="a"/>
    <w:link w:val="Char0"/>
    <w:uiPriority w:val="99"/>
    <w:unhideWhenUsed/>
    <w:rsid w:val="00315393"/>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315393"/>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315393"/>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315393"/>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315393"/>
    <w:rPr>
      <w:b/>
      <w:bCs/>
    </w:rPr>
  </w:style>
  <w:style w:type="character" w:styleId="a9">
    <w:name w:val="Emphasis"/>
    <w:basedOn w:val="a0"/>
    <w:uiPriority w:val="20"/>
    <w:qFormat/>
    <w:rsid w:val="00315393"/>
    <w:rPr>
      <w:rFonts w:asciiTheme="minorHAnsi" w:hAnsiTheme="minorHAnsi"/>
      <w:b/>
      <w:i/>
      <w:iCs/>
    </w:rPr>
  </w:style>
  <w:style w:type="character" w:customStyle="1" w:styleId="1Char">
    <w:name w:val="标题 1 Char"/>
    <w:basedOn w:val="a0"/>
    <w:link w:val="1"/>
    <w:uiPriority w:val="9"/>
    <w:qFormat/>
    <w:rsid w:val="00315393"/>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315393"/>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315393"/>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315393"/>
    <w:rPr>
      <w:b/>
      <w:bCs/>
      <w:sz w:val="28"/>
      <w:szCs w:val="28"/>
    </w:rPr>
  </w:style>
  <w:style w:type="character" w:customStyle="1" w:styleId="5Char">
    <w:name w:val="标题 5 Char"/>
    <w:basedOn w:val="a0"/>
    <w:link w:val="5"/>
    <w:uiPriority w:val="9"/>
    <w:semiHidden/>
    <w:qFormat/>
    <w:rsid w:val="00315393"/>
    <w:rPr>
      <w:b/>
      <w:bCs/>
      <w:i/>
      <w:iCs/>
      <w:sz w:val="26"/>
      <w:szCs w:val="26"/>
    </w:rPr>
  </w:style>
  <w:style w:type="character" w:customStyle="1" w:styleId="6Char">
    <w:name w:val="标题 6 Char"/>
    <w:basedOn w:val="a0"/>
    <w:link w:val="6"/>
    <w:uiPriority w:val="9"/>
    <w:semiHidden/>
    <w:qFormat/>
    <w:rsid w:val="00315393"/>
    <w:rPr>
      <w:b/>
      <w:bCs/>
    </w:rPr>
  </w:style>
  <w:style w:type="character" w:customStyle="1" w:styleId="7Char">
    <w:name w:val="标题 7 Char"/>
    <w:basedOn w:val="a0"/>
    <w:link w:val="7"/>
    <w:uiPriority w:val="9"/>
    <w:semiHidden/>
    <w:rsid w:val="00315393"/>
    <w:rPr>
      <w:sz w:val="24"/>
      <w:szCs w:val="24"/>
    </w:rPr>
  </w:style>
  <w:style w:type="character" w:customStyle="1" w:styleId="8Char">
    <w:name w:val="标题 8 Char"/>
    <w:basedOn w:val="a0"/>
    <w:link w:val="8"/>
    <w:uiPriority w:val="9"/>
    <w:semiHidden/>
    <w:qFormat/>
    <w:rsid w:val="00315393"/>
    <w:rPr>
      <w:i/>
      <w:iCs/>
      <w:sz w:val="24"/>
      <w:szCs w:val="24"/>
    </w:rPr>
  </w:style>
  <w:style w:type="character" w:customStyle="1" w:styleId="9Char">
    <w:name w:val="标题 9 Char"/>
    <w:basedOn w:val="a0"/>
    <w:link w:val="9"/>
    <w:uiPriority w:val="9"/>
    <w:semiHidden/>
    <w:qFormat/>
    <w:rsid w:val="00315393"/>
    <w:rPr>
      <w:rFonts w:asciiTheme="majorHAnsi" w:eastAsiaTheme="majorEastAsia" w:hAnsiTheme="majorHAnsi"/>
    </w:rPr>
  </w:style>
  <w:style w:type="character" w:customStyle="1" w:styleId="Char3">
    <w:name w:val="标题 Char"/>
    <w:basedOn w:val="a0"/>
    <w:link w:val="a7"/>
    <w:uiPriority w:val="10"/>
    <w:rsid w:val="00315393"/>
    <w:rPr>
      <w:rFonts w:asciiTheme="majorHAnsi" w:eastAsiaTheme="majorEastAsia" w:hAnsiTheme="majorHAnsi"/>
      <w:b/>
      <w:bCs/>
      <w:kern w:val="28"/>
      <w:sz w:val="32"/>
      <w:szCs w:val="32"/>
    </w:rPr>
  </w:style>
  <w:style w:type="character" w:customStyle="1" w:styleId="Char2">
    <w:name w:val="副标题 Char"/>
    <w:basedOn w:val="a0"/>
    <w:link w:val="a6"/>
    <w:uiPriority w:val="11"/>
    <w:rsid w:val="00315393"/>
    <w:rPr>
      <w:rFonts w:asciiTheme="majorHAnsi" w:eastAsiaTheme="majorEastAsia" w:hAnsiTheme="majorHAnsi"/>
      <w:sz w:val="24"/>
      <w:szCs w:val="24"/>
    </w:rPr>
  </w:style>
  <w:style w:type="paragraph" w:styleId="aa">
    <w:name w:val="No Spacing"/>
    <w:basedOn w:val="a"/>
    <w:uiPriority w:val="1"/>
    <w:qFormat/>
    <w:rsid w:val="00315393"/>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315393"/>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315393"/>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315393"/>
    <w:rPr>
      <w:i/>
      <w:sz w:val="24"/>
      <w:szCs w:val="24"/>
    </w:rPr>
  </w:style>
  <w:style w:type="paragraph" w:styleId="ad">
    <w:name w:val="Intense Quote"/>
    <w:basedOn w:val="a"/>
    <w:next w:val="a"/>
    <w:link w:val="Char5"/>
    <w:uiPriority w:val="30"/>
    <w:qFormat/>
    <w:rsid w:val="00315393"/>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315393"/>
    <w:rPr>
      <w:b/>
      <w:i/>
      <w:sz w:val="24"/>
    </w:rPr>
  </w:style>
  <w:style w:type="character" w:customStyle="1" w:styleId="10">
    <w:name w:val="不明显强调1"/>
    <w:uiPriority w:val="19"/>
    <w:qFormat/>
    <w:rsid w:val="00315393"/>
    <w:rPr>
      <w:i/>
      <w:color w:val="595959" w:themeColor="text1" w:themeTint="A6"/>
    </w:rPr>
  </w:style>
  <w:style w:type="character" w:customStyle="1" w:styleId="11">
    <w:name w:val="明显强调1"/>
    <w:basedOn w:val="a0"/>
    <w:uiPriority w:val="21"/>
    <w:qFormat/>
    <w:rsid w:val="00315393"/>
    <w:rPr>
      <w:b/>
      <w:i/>
      <w:sz w:val="24"/>
      <w:szCs w:val="24"/>
      <w:u w:val="single"/>
    </w:rPr>
  </w:style>
  <w:style w:type="character" w:customStyle="1" w:styleId="12">
    <w:name w:val="不明显参考1"/>
    <w:basedOn w:val="a0"/>
    <w:uiPriority w:val="31"/>
    <w:qFormat/>
    <w:rsid w:val="00315393"/>
    <w:rPr>
      <w:sz w:val="24"/>
      <w:szCs w:val="24"/>
      <w:u w:val="single"/>
    </w:rPr>
  </w:style>
  <w:style w:type="character" w:customStyle="1" w:styleId="13">
    <w:name w:val="明显参考1"/>
    <w:basedOn w:val="a0"/>
    <w:uiPriority w:val="32"/>
    <w:qFormat/>
    <w:rsid w:val="00315393"/>
    <w:rPr>
      <w:b/>
      <w:sz w:val="24"/>
      <w:u w:val="single"/>
    </w:rPr>
  </w:style>
  <w:style w:type="character" w:customStyle="1" w:styleId="14">
    <w:name w:val="书籍标题1"/>
    <w:basedOn w:val="a0"/>
    <w:uiPriority w:val="33"/>
    <w:qFormat/>
    <w:rsid w:val="00315393"/>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315393"/>
    <w:pPr>
      <w:outlineLvl w:val="9"/>
    </w:pPr>
    <w:rPr>
      <w:lang w:eastAsia="en-US" w:bidi="en-US"/>
    </w:rPr>
  </w:style>
  <w:style w:type="character" w:customStyle="1" w:styleId="Char1">
    <w:name w:val="页眉 Char"/>
    <w:basedOn w:val="a0"/>
    <w:link w:val="a5"/>
    <w:uiPriority w:val="99"/>
    <w:rsid w:val="00315393"/>
    <w:rPr>
      <w:rFonts w:ascii="Calibri" w:eastAsia="宋体" w:hAnsi="Calibri"/>
      <w:kern w:val="2"/>
      <w:sz w:val="18"/>
      <w:szCs w:val="18"/>
    </w:rPr>
  </w:style>
  <w:style w:type="character" w:customStyle="1" w:styleId="Char0">
    <w:name w:val="页脚 Char"/>
    <w:basedOn w:val="a0"/>
    <w:link w:val="a4"/>
    <w:uiPriority w:val="99"/>
    <w:rsid w:val="00315393"/>
    <w:rPr>
      <w:rFonts w:ascii="Calibri" w:eastAsia="宋体" w:hAnsi="Calibri"/>
      <w:kern w:val="2"/>
      <w:sz w:val="18"/>
      <w:szCs w:val="18"/>
    </w:rPr>
  </w:style>
  <w:style w:type="character" w:customStyle="1" w:styleId="Char">
    <w:name w:val="批注框文本 Char"/>
    <w:basedOn w:val="a0"/>
    <w:link w:val="a3"/>
    <w:uiPriority w:val="99"/>
    <w:semiHidden/>
    <w:qFormat/>
    <w:rsid w:val="00315393"/>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2413</Words>
  <Characters>13760</Characters>
  <Application>Microsoft Office Word</Application>
  <DocSecurity>0</DocSecurity>
  <Lines>114</Lines>
  <Paragraphs>32</Paragraphs>
  <ScaleCrop>false</ScaleCrop>
  <Company/>
  <LinksUpToDate>false</LinksUpToDate>
  <CharactersWithSpaces>16141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23</cp:revision>
  <cp:lastPrinted>2018-12-31T10:56:00Z</cp:lastPrinted>
  <dcterms:created xsi:type="dcterms:W3CDTF">2018-08-15T02:06:00Z</dcterms:created>
  <dcterms:modified xsi:type="dcterms:W3CDTF">2025-09-10T09:36:00Z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