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电子政务网络设备维护</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昌吉市人民政府办公室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昌吉市人民政府办公室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刘爱军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昌吉市政府办公室（电子政务办公室）根据《国务院办公厅关于印发政府网站发展指引的通知》（国办发〔2017〕47号）、《国务院办公厅关于印发国家政务信息化项目建设管理办法的通知》（国办发〔2019〕57号）、《关于印发新疆维吾尔自治区政府网站集约化平台管理办法（试行）的通知》（新政办函〔2020〕115号）、《关于全面加强全区政府网站安全管理工作的通知》（新政办明电〔2016〕65号）、《新疆政府门户网站建设与管理规范》、《新疆维吾尔自治区本级政府购买服务指导性目录》相关规定，通过此项目的实施，统筹推进加快转变政府职能、深化政务公开、提升政务服务能力，推动昌吉市电子政务外网网络建设及政府网站运维等相关工作。</w:t>
        <w:br/>
        <w:t>2.主要内容</w:t>
        <w:br/>
        <w:t>（1）项目名称：电子政务网络设备维护项目（以下简称“该项目”或“项目”）</w:t>
        <w:br/>
        <w:t>（2）项目主要内容：昌吉市本级现在存在电子政务运行现状，根据《新疆政府门户网站建设与管理规范》文件的要求，为了提高电子政务的水平，解决政务服务系统稳定性问题，达到政令畅通效果，我单位申报实施了电子政务网络设备维护项目。同时，为了确保该项目的顺利实施，我单位于2024年修改印发了《昌吉市人民政府办公室预算业务管理制度》。2024年，按照电子政务工作维护计划，开展了电子政务外网、网站及网络维护、电子大屏及消防系统维护等工作。其中，完成电子政务外网维护1次，完成率100%。完成政府网站后台信息系统维护1次，完成率100%。完成网站信息检测1次，完成率100%。接入45台交换机，完成率100%。电子大屏维护1次，完成率100%。完成机房消防系统维护1次，完成率100%。本项目于2024年1月开始实施，截止2024年12月已全部完成，通过该项目的实施，保障了昌吉市政府网站、昌吉市电子政务外网及政府综合楼网络、中心机房、电子大屏、楼宇视频系统的正常运行，为提升党政机关办公效率、政务服务系统稳定运行和政府信息公开平台建设提供了技术支持和有效服务。</w:t>
        <w:br/>
        <w:t>3.实施情况</w:t>
        <w:br/>
        <w:t>实施主体：昌吉市人民政府办公室。</w:t>
        <w:br/>
        <w:t>实施时间：本项目实施周期为2024年1月-2024年12月。</w:t>
        <w:br/>
        <w:t>实施情况：根据国家、自治区、自治州有关电子政务网络建设、运维有关工作要求和昌吉市电子政务外网、政府网站及党政综合楼内网络建设、运行现状，昌吉市政府办公室2024年共计申请预算资金33万元，用上于述工作的开展及运维。具体工作内容和完成情况如下：</w:t>
        <w:br/>
        <w:t>一、电子政务外网运维</w:t>
        <w:br/>
        <w:t>工作内容：一是对已接入的各乡镇、街道、部门的近420个点位进行运维，主要包括网络节点配备的网络设备维护、43台网络安全设备策略升级等；二是对网络机房的电子政务外网中心节点的7台网络设备、3台安全设备和通信线路进行运维。</w:t>
        <w:br/>
        <w:t>完成情况：已按照工作要求完成了电子政务外网运维工作，保障了全市各单位、各部门政务服务应用系统的稳定运行。一是对各单位、各部门43台网络防火墙各升级网络安全策略1次,网络维护185次；二是对3台网络防火墙进行维修（已过保）；三是对中心机房7台网络设备升级了接入光纤模块12块、3台安全设备各升级网络安全策略1次；四是从五楼至二楼、七楼、八楼重新布设光纤300米、光电转换器6对，用于无纸化会议系统。</w:t>
        <w:br/>
        <w:t>二、市政府网站设备维护和软件运行监测、运维</w:t>
        <w:br/>
        <w:t>工作内容：一是网站后台信息发布系统运维；二是网站前台信息系统错敏字词扫描；三是网站系统国产密码应用及测评；四是网站系统网络系统安全系统测评。</w:t>
        <w:br/>
        <w:t>完成情况：已按照工作要求完成了政府网站的相关运维工作，保障了政府网站安全、稳定运行，为全市行政机关提供了政府信息公开的平台运行保障。一是完成网站后台信息发布系统运维65次；二是完成网站前台信息系统错敏字词扫描730次（每天2次）；三是完成网站系统国产密码应用及测评1次（每年1次）；四是完成网站系统网络系统安全系统测评1次（每年1次）。</w:t>
        <w:br/>
        <w:t>三、互联网接入设备及其它网络维护工作</w:t>
        <w:br/>
        <w:t>工作内容：一是对党政综合楼各互联网接入的网络设备进行维修、维护（8个设备间、40台交换机）；二是对一楼电子大屏、楼宇视频系统的计算机、网络设备、线路、单元模块、电源模块等进行维修、维护。</w:t>
        <w:br/>
        <w:t>完成情况：已按照工作要求完成了互联网接入设备及其它网络维护工作，保障了党政综合楼各单位的互联网应用工作和电子大屏、楼宇视频系统正常运行。一是对40台交换线路、光纤模块进行维护、更新25次（块）；二是一楼电子大屏更换电源模块16台、液晶板12块、计算机主机2台；三是楼宇视频系统更换显示器3台、转换器4对。</w:t>
        <w:br/>
        <w:t>四、中心机房维护</w:t>
        <w:br/>
        <w:t>工作内容：主要包括消防、空调、电源、相关网络设备的维修、维护。</w:t>
        <w:br/>
        <w:t>完成情况：已按照工作要求完成了相关运维工作，保障了中心机房的正常运行。一是更换了消防气体160升（七氟丙烷）、消防探头4个；二是更换空调冷媒1次、内外机清洗1次；三是对配电柜维修2次。</w:t>
        <w:br/>
        <w:t>4.项目实施主体</w:t>
        <w:br/>
        <w:t>（1）主要职能</w:t>
        <w:br/>
        <w:t>①负责昌吉市人民政府会议的准备工作，并做好会议记录，整理会议纪要，协助市人民政府领导组织会议事项的实施；负责政府领导参加重大活动的协调和安排工作。</w:t>
        <w:br/>
        <w:t>②协助昌吉市人民政府领导同志组织起草或审核以昌吉市人民政府和昌吉市人民政府办公室名义发布的公文。</w:t>
        <w:br/>
        <w:t>③研究昌吉市人民政府各部门和各乡镇人民政府、街道办事处请示市人民政府的事项，提出审核意见，报市人民政府审定。</w:t>
        <w:br/>
        <w:t>④督促检查昌吉市人民政府公文、会议决定事项及市人民政府领导同志有关指示的执行落实情况并跟踪调研，及时向市人民政府领导同志报告；负责市人民政府领导亲自进行督促检查的服务工作和组织协调工作。</w:t>
        <w:br/>
        <w:t>⑤根据市人民政府领导的指示，组织专题调查研究，及时反映情况，提出建议；搜集整理政务信息，为领导提供信息服务。</w:t>
        <w:br/>
        <w:t>⑥负责国家、自治区、自治州及市人大代表建议、批评、意见和政协委员提案的办理和答复工作。</w:t>
        <w:br/>
        <w:t>⑦负责政府的信息调研工作和推进、指导、协调昌吉市人民政府系统电子政务工作。</w:t>
        <w:br/>
        <w:t>⑧负责指导、监督昌吉市政务公开及政府信息公开工作</w:t>
        <w:br/>
        <w:t>2.部门机构设置及人员构成</w:t>
        <w:br/>
        <w:t>昌吉市人民政府办公室下属三个全额拨款的事业单位，分别为综合保障中心、外事服务中心，人工影响天气办公室。市政办内设5个职能科（室），分为文书科，综合科、行政科、督查科、信息科。全额拨款行政单位，行政编制39人，其中工勤编制16人，事业编制22人。年末实有在职人数68人，行政在职17人，其中工勤在职11人，离退休16人，事业在职24人。</w:t>
        <w:br/>
        <w:t>5.资金投入和使用情况</w:t>
        <w:br/>
        <w:t>（1）项目资金安排落实、总投入等情况分析</w:t>
        <w:br/>
        <w:t>根据《关于拨付电子政务网络设备维护费的通知》（昌市财预〔2024〕1号）文件，本项目年初预算安排总额为33万元，资金来源为本级部门预算（其中：财政资金33万元，其他资金0万元。</w:t>
        <w:br/>
        <w:t>本项目全年预算安排总额为33万元，预算调整数为33万元，追加的/调减0万元，预算调整率为0%（注：预算调整数=全年预算数-年初安排预算数，预算调整率=预算调整数/年初安排预算数*100%）。预算调整原因是：没有调整预算。2024年本项目实际收到预算资金33万元，预算资金到位率为100%。</w:t>
        <w:br/>
        <w:t>（2）项目资金实际使用情况分析</w:t>
        <w:br/>
        <w:t>截至2024年12月31日，本项目实际支付资金33万元，预算执行率100%。本项目资金主要用于支付电子政务外网维护费6万元，政府网站密码应用服务费、测评费、站点证书费用8万元。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按照电子政务工作维护计划开展电子政务外网、网站及网络维护、电子大屏及消防系统维护等工作。完成电子政务外网维护1次，完成政府网站后台信息系统维护1次，完成网站信息检测1次。接入45台交换机。电子大屏维护1次。完成机房消防系统维护1次。通过项目的实施，保障昌吉市政府网站、昌吉市电子政务外网及政府综合楼网络、中心机房、电子大屏、楼宇视频系统的正常运行同时提升党政机关办公效率、政务服务系统稳定运行和为政府信息公开平台建设提供技术支持和有效服务。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“外网维护次数”指标，预期指标值为“≥1次”；</w:t>
        <w:br/>
        <w:t>“政府网站后台系统维护的次数”指标，预期指标值为“≥1次”；</w:t>
        <w:br/>
        <w:t>“网站信息检测的次数”指标，预期指标值为“≥1次”；</w:t>
        <w:br/>
        <w:t>“接入交换机的台数”指标，预期指标值为“≥1台”；</w:t>
        <w:br/>
        <w:t>“电子大屏维护的次数”指标，预期指标值为“≥1次”；</w:t>
        <w:br/>
        <w:t>“机房消防系统维护的次数”指标，预期指标值为“≥1次”；</w:t>
        <w:br/>
        <w:t>②质量指标</w:t>
        <w:br/>
        <w:t>“资金支出合格率”指标，预期指标值为“100%”；</w:t>
        <w:br/>
        <w:t>③时效指标</w:t>
        <w:br/>
        <w:t>“资金支出及时率”指标，预期指标值为“100%”；</w:t>
        <w:br/>
        <w:t>（2）项目成本指标</w:t>
        <w:br/>
        <w:t>①经济成本指标</w:t>
        <w:br/>
        <w:t>“政府网站服务的费用”指标，预期指标值为“&lt;=8万元”；</w:t>
        <w:br/>
        <w:t>“其他电子政务网络维护的费用”指标，预期指标值为“&lt;=25万元”；</w:t>
        <w:br/>
        <w:t>②社会成本指标</w:t>
        <w:br/>
        <w:t>无此类指标；</w:t>
        <w:br/>
        <w:t>③生态环境成本指标</w:t>
        <w:br/>
        <w:t>无此类指标；</w:t>
        <w:br/>
        <w:t>（3）项目效益指标</w:t>
        <w:br/>
        <w:t>①经济效益指标</w:t>
        <w:br/>
        <w:t>无此类指标；</w:t>
        <w:br/>
        <w:t>②社会效益指标</w:t>
        <w:br/>
        <w:t>“保障政务网络畅通” 指标，预期指标值为“得到保障”；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电子政务网络设备维护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此次我单位根据《财政支出绩效评价管理暂行办法》（财预〔2020〕10号）文件要求实施评价工作，本次评价对象为电子政务网络设备维护项目，评价核心为项目资金、项目产出、项目效益。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孙旭东（评价小组组长）：主要负责项目策划和监督，全面负责项目绩效评价报告的最终质量，对评价人员出具的最终报告质量进行复核，确保评估结果的客观性；</w:t>
        <w:br/>
        <w:t>马丽荣（评价小组组员）：主要负责资料的收集，取证、数据统计分析；</w:t>
        <w:br/>
        <w:t>徐荣（评价小组组员）：主要负责项目报告的制定，指标的研判，数据分析及报告撰写。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年初设立的绩效目标，有效解决了政务网络设备维护中的关键问题，保障了电子政务系统的高效运行。在实施过程中取得了良好的成效，具体表现在：本项目年初设立的绩效目标已全面达成，项目实施过程中取得显著成效，</w:t>
        <w:br/>
        <w:t>1.产出目标全面完成：外网维护、政府网站后台系统监控、电子大屏维护等11项三级指标均按计划标准执行，完成率达100%。其中，接入交换机数量≥7台、机房消防系统维护≥1次等关键指标均超额完成，确保硬件设施稳定运行。  </w:t>
        <w:br/>
        <w:t>2.资金使用规范高效：资金支出合格率与及时率均达到100%，严格控制在预算范围内（政府网站服务费&lt;6万元，其他维护费&lt;25万元），未发生超支或违规情况。  </w:t>
        <w:br/>
        <w:t>3.社会效益显著提升：通过常态化维护保障政务网络畅通，大幅提升政府工作效率，为公众服务提供可靠的技术支持。  </w:t>
        <w:br/>
        <w:t>过项目实施，完成了政务网络设备维护、系统监控及安全保障等核心产出目标，显著提升了政务服务的稳定性和公众满意度。但在细节管理中仍需优化，例如部分维护记录的规范性可进一步加强，未来需细化台账管理以提升佐证材料的完整性。  </w:t>
        <w:br/>
        <w:t>（二）评价结论</w:t>
        <w:b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4个，满分指标4个，得分率100%；过程管理类指标共设置2个，满分指标2个，得分率100%；项目产出类指标共设置10个，满分指标10个，得分率100%；项目效益类指标共设置2个，满分指标2个，得分率100%。详细情况见“表3-1：项目综合得分表”及“附件2：项目综合得分表”。表3-1：项目综合得分表</w:t>
        <w:br/>
        <w:t>指标	决策类	管理类	产出类	效益类	合计</w:t>
        <w:br/>
        <w:t>权重	21.00	19.00	30.00	30	100.00</w:t>
        <w:br/>
        <w:t>得分	21	19	30	30	100</w:t>
        <w:br/>
        <w:t>得分率	100%	100%	100%	100%	100%</w:t>
        <w:br/>
        <w:t>经评价，本项目年初设立的绩效目标，有效解决了政务网络设备维护中的关键问题，保障了电子政务系统的高效运行。在实施过程中取得了良好的成效，具体表现在：本项目年初设立的绩效目标已全面达成，项目实施过程中取得显著成效，</w:t>
        <w:br/>
        <w:t>1.产出目标全面完成：外网维护、政府网站后台系统监控、电子大屏维护等11项三级指标均按计划标准执行，完成率达100%。其中，接入交换机数量≥7台、机房消防系统维护≥1次等关键指标均超额完成，确保硬件设施稳定运行。  </w:t>
        <w:br/>
        <w:t>2.资金使用规范高效：资金支出合格率与及时率均达到100%，严格控制在预算范围内（政府网站服务费&lt;6万元，其他维护费&lt;25万元），未发生超支或违规情况。  </w:t>
        <w:br/>
        <w:t>3.社会效益显著提升：通过常态化维护保障政务网络畅通，大幅提升政府工作效率，为公众服务提供可靠的技术支持。  </w:t>
        <w:br/>
        <w:t>过项目实施，完成了政务网络设备维护、系统监控及安全保障等核心产出目标，显著提升了政务服务的稳定性和公众满意度。但在细节管理中仍需优化，例如部分维护记录的规范性可进一步加强，未来需细化台账管理以提升佐证材料的完整性。  </w:t>
        <w:br/>
        <w:t>（二）评价结论</w:t>
        <w:b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4个，满分指标4个，得分率100%；过程管理类指标共设置2个，满分指标2个，得分率100%；项目产出类指标共设置10个，满分指标10个，得分率100%；项目效益类指标共设置2个，满分指标2个，得分率100%。详细情况见“表3-1：项目综合得分表”及“附件2：项目综合得分表”。</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国务院办公厅关于印发政府网站发展指引的通知》（国办发〔2017〕47号）、《国务院办公厅关于印发国家政务信息化项目建设管理办法的通知》（国办发〔2019〕57号）、《关于印发新疆维吾尔自治区政府网站集约化平台管理办法（试行）的通知》（新政办函〔2020〕115号）、《关于全面加强全区政府网站安全管理工作的通知》（新政办明电〔2016〕65号）、《新疆政府门户网站建设与管理规范》、《新疆维吾尔自治区本级政府购买服务指导性目录》相关规定。本项目立项符合《昌吉市人民政府办公室配置内设机构和人员编制规定》中职责范围中的“负责政府的信息调研工作和推进、指导、协调昌吉市人民政府系统电子政务工作”属于我单位履职所需；根据《财政资金直接支付申请书》，本项目资金性质为“公共财政预算”功能分类为“2010399其他政府办公厅及相关事务”经济分类为“50502商品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预算业务管理制度》要求实施项目。</w:t>
        <w:br/>
        <w:t>综上所述，本指标满分为3.00分，根据评分标准得3分，本项目立项程序规范。</w:t>
        <w:br/>
        <w:t>2.绩效目标情况分析</w:t>
        <w:br/>
        <w:t>（1）绩效目标合理性</w:t>
        <w:br/>
        <w:t>①该项目已设置年度绩效目标，具体内容为本项目资金共需33万元。主要用于政务外网维护、政府网站后台发布系统维护、政府网站安全信息系统维护、电子大屏、消防系统的维护维修。实现政务网络畅通，提高政务工作效率。</w:t>
        <w:br/>
        <w:t>②该项目实际工作内容为：完成政务外网维护、政府网站后台发布系统维护、政府网站安全信息系统维护、电子大屏、消防系统的维护维修。</w:t>
        <w:br/>
        <w:t>③该项目按照绩效目标完成数量指标、质量指标、时效指标、成本指标，完成了电子政务外网、网站及网络维护、电子大屏及消防系统维护等工作。完成电子政务外网维护1次，完成政府网站后台信息系统维护1次，完成网站信息检测1次。接入45台交换机。电子大屏维护1次。完成机房消防系统维护1次。保障了昌吉市政府网站、昌吉市电子政务外网及政府综合楼网络、中心机房、电子大屏、楼宇视频系统的正常运行，为提升党政机关办公效率、政务服务系统稳定运行和政府信息公开平台建设提供了技术支持和有效服务。预期产出效益和效果是符合正常的业绩水平。</w:t>
        <w:br/>
        <w:t>④该项目批复的预算金额为33万元，《项目支出绩效目标表》中预算金额为33万元，预算确定的项目资金与预算确定的项目投资额相匹配。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3个，二级指标5个，三级指标11个，定量指标10个，定性指标1个，指标量化率为90.9%，量化率达70.00%以上。</w:t>
        <w:br/>
        <w:t>该《项目绩效目标表》中，数量指标指标值为“外网维护次数1次”“政府网站后台系统维护的1次”“网站信息检测的1次”“接入交换机的1台”“电子大屏维护的1次”“机房消防系统维护的1次”，三级指标的年度指标值与年度绩效目标中任务数一致，已设置时效指标“资金支出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电子政务网络设备维护，即预算编制较科学且经过论证；预算申请内容为外网维护次数1次、政府网站后台系统维护1次网站信息检测的次数1次、接入交换机的台数7台、电子大屏维护的次数1次、机房消防系统维护的1次。项目实际内容为完成外网维护次数1次、政府网站后台系统维护1次、网站信息检测的次数1次、接入交换机的台数7台、电子大屏维护的次数1次、机房消防系统维护的1次，预算申请与《电子政务网络设备维护项目计划》中涉及的项目内容匹配。</w:t>
        <w:br/>
        <w:t>本项目预算申请资金33万元，我单位在预算申请中严格按照项目实施内容及测算标准进行核算，其中政府网站服务的费用8万元、其他电子政务网络维护的费用25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电子政务网络设备维护项目计划》为依据进行资金分配，预算资金分配依据充分。根据昌市财预字〔2024〕1号，本项目实际到位资金33万元，资金分配额度合理，与我单位实际需求相适应。</w:t>
        <w:br/>
        <w:t>综上所述，本指标满分为2.00分，根据评分标准得2分，本项目资金分配合理。</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33万元，其中：财政安排资金33万元，其他资金0万元，实际到位资金33万元，资金到位率=（实际到位资金/预算资金）×100.00%=（33/33）×100.00%=100%。得分=（实际执行率100%-60.00%）/（1-60.00%）×4.00=4分。</w:t>
        <w:br/>
        <w:t>综上所述，本指标满分为4.00分，根据评分标准得4分，本项目资金分配合理。</w:t>
        <w:br/>
        <w:t>（2）预算执行率</w:t>
        <w:br/>
        <w:t>本项目实际支出资金33万元，预算执行率=（实际支出资金/实际到位资金）×100.00%=（33/33）×100.00%=100%；</w:t>
        <w:br/>
        <w:t>项目已完成，总体完成率为100%；</w:t>
        <w:br/>
        <w:t>得分=（实际完成率100%-60.00%）/（1-60.00%）×权重=100%×5.00=5分。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人民政府办公室资金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人民政府办公室资金管理制度》《昌吉市人民政府办公室收支业务管理制度》《昌吉市人民政府办公室政府采购业务管理制度》《昌吉市人民政府办公室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人民政府办公室资金管理制度》《昌吉市人民政府办公室收支业务管理制度》《昌吉市人民政府办公室政府采购业务管理制度》《昌吉市人民政府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电子政务网络设备维护项目工作领导小组，由马天乐任组长，负责项目的组织工作；刘爱军任副组长，负责项目的实施工作；组员包括：陈蕾、王亚乔和马媛媛，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项目产出类指标由4个二级指标和6个三级指标构成，权重分30.00分，实际得分30分。</w:t>
        <w:br/>
        <w:t>1.数量指标完成情况分析</w:t>
        <w:br/>
        <w:t>“外网维护次数”指标：预期指标值为“=1次”，根据“工作总结、合同”可证，实际完成指标值为“=1”，指标完成率为100.00%。综上所述，本指标满分为3分，根据评分标准得3分。</w:t>
        <w:br/>
        <w:t>“政府网站后台系统维护的次数”指标：预期指标值为“=1次”，根据“工作总结、合同”可证，实际完成指标值为“1次”，指标完成率为100%。综上所述，本指标满分为3分，根据评分标准得3分。</w:t>
        <w:br/>
        <w:t>“网站信息检测的次数”指标：预期指标值为“=1次”，根据“工作总结、合同”可证，实际完成指标值为“1次”，指标完成率为100%。综上所述，本指标满分为3分，根据评分标准得3分。</w:t>
        <w:br/>
        <w:t>“接入交换机的台数”指标：预期指标值为“=1次”，根据“工作总结、合同”可证，实际完成指标值为“1次”，指标完成率为100%。综上所述，本指标满分为3分，根据评分标准得3分。</w:t>
        <w:br/>
        <w:t>“机房消防系统维护的次数”指标：预期指标值为“=1次”，根据“工作总结、合同”可证，实际完成指标值为“1次”，指标完成率为100%。综上所述，本指标满分为3分，根据评分标准得3分。</w:t>
        <w:br/>
        <w:t xml:space="preserve">   “网络信息系统安全检测运维次数”指标：预期指标值为“=1次”，根据“工作总结、合同”可证，实际完成指标值为“1次”，指标完成率为100%。综上所述，本指标满分为3分，根据评分标准得3分。</w:t>
        <w:br/>
        <w:t>2.质量指标完成情况分析</w:t>
        <w:br/>
        <w:t>“资金支出合格率（%）”指标：预期指标值为“=100%”，根据“支付凭证”可证，实际完成指标值为“100%”，指标完成率为100%。</w:t>
        <w:br/>
        <w:t>综上所述，本指标满分为3分，根据评分标准得3分。</w:t>
        <w:br/>
        <w:t>3.时效指标完成情况分析</w:t>
        <w:br/>
        <w:t>“资金支出及时率（%）”指标：预期指标值为“=100%”，根据“支付凭证”可证，实际完成指标值为“100%”，指标完成率为100%。</w:t>
        <w:br/>
        <w:t>综上所述，本指标满分为3分，根据评分标准得3分。</w:t>
        <w:br/>
        <w:t>4.成本指标完成情况分析</w:t>
        <w:br/>
        <w:t>（1）经济成本指标完成情况分析</w:t>
        <w:br/>
        <w:t>“政府网站服务的费用”指标：预期指标值为“&lt;=8万元”，根据“支付凭证”可证，实际完成指标值为“8万元”，指标完成率为100%。</w:t>
        <w:br/>
        <w:t>综上所述，本指标满分为3分，根据评分标准得3分。</w:t>
        <w:br/>
        <w:t>“其他电子政务网络维护的费用”指标：预期指标值为“&lt;=25万元”，根据“支付凭证”可证，实际完成指标值为“25万元”，指标完成率为100%。</w:t>
        <w:br/>
        <w:t>综上所述，本指标满分为3分，根据评分标准得3分。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项目效益类指标由1个二级指标和1个三级指标构成，权重分30.00分，实际得分30分。</w:t>
        <w:br/>
        <w:t>1.经济效益完成情况分析</w:t>
        <w:br/>
        <w:t>无此类指标。</w:t>
        <w:br/>
        <w:t>2.社会效益完成情况分析</w:t>
        <w:br/>
        <w:t>“保障政务网络畅通”指标：预期指标值为“得到保障”，根据“工作总结”可证，实际完成指标值为“基本达成目标”，指标完成率为100.00%。</w:t>
        <w:br/>
        <w:t>综上所述，本指标满分为30分，根据评分标准得30分。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</w:t>
        <w:br/>
        <w:t>本项目年初预算资金总额为33万元，全年预算数为33万元，全年执行数为33万元，预算执行率为100%。</w:t>
        <w:br/>
        <w:t>本项目共设置三级指标数量22个，满分指标数量22个，扣分指标数量0个，经分析计算所有三级指标完成率得出，本项目总体完成率为100%。</w:t>
        <w:br/>
        <w:t>综上所述本项目预算执行率与总体完成率之间的偏差为0%。</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2.强化绩效目标刚性约束，及时对项目进行跟踪问效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采取多种培训形式对单位财务人员、项目实施人员进行集中培训，进一步树牢绩效观念，提高本单位工作人员的绩效管理能力和工作水平，为预算绩效管理相关工作的顺利开展提供保障。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