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68810" w14:textId="77777777" w:rsidR="00F549C9" w:rsidRDefault="00F549C9">
      <w:pPr>
        <w:spacing w:after="0" w:line="240" w:lineRule="auto"/>
        <w:rPr>
          <w:rFonts w:ascii="宋体" w:eastAsia="宋体"/>
          <w:sz w:val="32"/>
          <w:szCs w:val="32"/>
        </w:rPr>
      </w:pPr>
    </w:p>
    <w:p w14:paraId="0D5EC0E8" w14:textId="77777777" w:rsidR="00F549C9" w:rsidRDefault="00F549C9">
      <w:pPr>
        <w:spacing w:after="0" w:line="240" w:lineRule="auto"/>
        <w:rPr>
          <w:rFonts w:ascii="宋体" w:eastAsia="宋体"/>
          <w:sz w:val="44"/>
          <w:szCs w:val="44"/>
        </w:rPr>
      </w:pPr>
    </w:p>
    <w:p w14:paraId="071B37C3" w14:textId="77777777" w:rsidR="00F549C9" w:rsidRDefault="00F549C9">
      <w:pPr>
        <w:spacing w:after="0" w:line="240" w:lineRule="auto"/>
        <w:rPr>
          <w:rFonts w:ascii="宋体" w:eastAsia="宋体"/>
          <w:sz w:val="44"/>
          <w:szCs w:val="44"/>
        </w:rPr>
      </w:pPr>
    </w:p>
    <w:p w14:paraId="3A36DF26" w14:textId="77777777" w:rsidR="00F549C9" w:rsidRDefault="00F549C9">
      <w:pPr>
        <w:spacing w:after="0" w:line="240" w:lineRule="auto"/>
        <w:rPr>
          <w:rFonts w:ascii="宋体" w:eastAsia="宋体"/>
          <w:sz w:val="44"/>
          <w:szCs w:val="44"/>
        </w:rPr>
      </w:pPr>
    </w:p>
    <w:p w14:paraId="661B8E31" w14:textId="77777777" w:rsidR="00F549C9"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昌吉市六工镇中心幼儿园</w:t>
      </w:r>
    </w:p>
    <w:p w14:paraId="4A2AE264" w14:textId="77777777" w:rsidR="00F549C9"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A3BE214" w14:textId="77777777" w:rsidR="00F549C9" w:rsidRDefault="00000000">
      <w:pPr>
        <w:rPr>
          <w:lang w:eastAsia="zh-CN"/>
        </w:rPr>
      </w:pPr>
      <w:r>
        <w:rPr>
          <w:sz w:val="0"/>
          <w:szCs w:val="0"/>
          <w:lang w:eastAsia="zh-CN"/>
        </w:rPr>
        <w:br w:type="page"/>
      </w:r>
    </w:p>
    <w:p w14:paraId="165D0B9C" w14:textId="77777777" w:rsidR="00F549C9"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A931A32" w14:textId="77777777" w:rsidR="00F549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8609E52"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DA6856F"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859BE67" w14:textId="77777777" w:rsidR="00F549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5EA4F68"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8F52863"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01B557A"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3AAF84B"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1044051"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B2452EA"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B8DE600"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DBD65BE"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5F4F865"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1EA3ABE"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1DC7533"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188E7C4"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C30138F"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B6B281E"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8EEF890"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2C29B48"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ECBF35E"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14451A9"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4FDAB8B" w14:textId="77777777" w:rsidR="00F549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2AAC398" w14:textId="77777777" w:rsidR="00F549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C1E7EB9"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8F07D9D"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D0FB3FE"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E790DCF"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513A5D3"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DCD7182"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D886A9C"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456EA91B"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5A40C2" w14:textId="77777777" w:rsidR="00F549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E73250C" w14:textId="77777777" w:rsidR="00F549C9" w:rsidRDefault="00000000">
      <w:pPr>
        <w:rPr>
          <w:lang w:eastAsia="zh-CN"/>
        </w:rPr>
      </w:pPr>
      <w:r>
        <w:rPr>
          <w:sz w:val="0"/>
          <w:szCs w:val="0"/>
          <w:lang w:eastAsia="zh-CN"/>
        </w:rPr>
        <w:br w:type="page"/>
      </w:r>
    </w:p>
    <w:p w14:paraId="62611DA4" w14:textId="77777777" w:rsidR="00F549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42BB0614"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1BE4FD84"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负责贯彻执行国家对幼儿保育和教育的路线、方针、政策；负责为学龄前儿童提供保育和教育服务；本着保育和教育结合的原则，对幼儿实施德、智、体、美全面发展的教育，促进其身心和谐健康发展。</w:t>
      </w:r>
    </w:p>
    <w:p w14:paraId="3ADE7909"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3D61E12" w14:textId="36778E98"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昌吉市六工镇中心幼儿园2024年度，实有人数14人，其中：在职人员14人，较上年无变化；离休人员0人，较上年无变化；退休人员0人，较上年无变化</w:t>
      </w:r>
      <w:r w:rsidR="002C7F93">
        <w:rPr>
          <w:rFonts w:ascii="仿宋_GB2312" w:eastAsia="仿宋_GB2312" w:hint="eastAsia"/>
          <w:sz w:val="32"/>
          <w:szCs w:val="32"/>
          <w:lang w:eastAsia="zh-CN"/>
        </w:rPr>
        <w:t>。</w:t>
      </w:r>
    </w:p>
    <w:p w14:paraId="484C5D2C"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昌吉市六工镇中心幼儿园无下属预算单位，下设3个</w:t>
      </w:r>
      <w:r>
        <w:rPr>
          <w:rFonts w:ascii="仿宋_GB2312" w:eastAsia="仿宋_GB2312" w:hint="eastAsia"/>
          <w:sz w:val="32"/>
          <w:szCs w:val="32"/>
          <w:lang w:eastAsia="zh-CN"/>
        </w:rPr>
        <w:t>科</w:t>
      </w:r>
      <w:r>
        <w:rPr>
          <w:rFonts w:ascii="仿宋_GB2312" w:eastAsia="仿宋_GB2312"/>
          <w:sz w:val="32"/>
          <w:szCs w:val="32"/>
          <w:lang w:eastAsia="zh-CN"/>
        </w:rPr>
        <w:t>室，分别是：保教处、总务处</w:t>
      </w:r>
      <w:r>
        <w:rPr>
          <w:rFonts w:ascii="仿宋_GB2312" w:eastAsia="仿宋_GB2312" w:hint="eastAsia"/>
          <w:sz w:val="32"/>
          <w:szCs w:val="32"/>
          <w:lang w:eastAsia="zh-CN"/>
        </w:rPr>
        <w:t>、</w:t>
      </w:r>
      <w:r>
        <w:rPr>
          <w:rFonts w:ascii="仿宋_GB2312" w:eastAsia="仿宋_GB2312"/>
          <w:sz w:val="32"/>
          <w:szCs w:val="32"/>
          <w:lang w:eastAsia="zh-CN"/>
        </w:rPr>
        <w:t>保健室。</w:t>
      </w:r>
    </w:p>
    <w:p w14:paraId="349F4983" w14:textId="77777777" w:rsidR="00F549C9" w:rsidRDefault="00000000">
      <w:pPr>
        <w:rPr>
          <w:lang w:eastAsia="zh-CN"/>
        </w:rPr>
      </w:pPr>
      <w:r>
        <w:rPr>
          <w:sz w:val="0"/>
          <w:szCs w:val="0"/>
          <w:lang w:eastAsia="zh-CN"/>
        </w:rPr>
        <w:br w:type="page"/>
      </w:r>
    </w:p>
    <w:p w14:paraId="5DD3E8FA" w14:textId="77777777" w:rsidR="00F549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59D961D"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994A177"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2024年度收入总计454.85万元，其中：本年收入合计454.85万元，使用非财政拨款结余（含专用结余）0.00万元，年初结转和结余0.00万元。</w:t>
      </w:r>
    </w:p>
    <w:p w14:paraId="46031E48"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2024年度支出总计454.85万元，其中：本年支出合计454.85万元，结余分配0.00万元，年末结转和结余0.00万元。</w:t>
      </w:r>
    </w:p>
    <w:p w14:paraId="00AD9803"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45.46万元，增长11.10%，主要原因是：单位本年增加新疆西藏等地区教育特殊补助资金园舍维修项目经费、中央财政支持学前教育发展项目经费、新疆西藏等地区教育特殊补助资金学前三年保障项目经费。</w:t>
      </w:r>
    </w:p>
    <w:p w14:paraId="1EAD5521"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AA782A4"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本年收入454.85万元，其中：财政拨款收入454.85万元,占100.00%；上级补助收入0.00万元,占0.00%；事业收入0.00万元，占0.00%；经营收入0.00万元,占0.00%；附属单位上缴收入0.00万元，占0.00%；其他收入0.00万元，占0.00%。</w:t>
      </w:r>
    </w:p>
    <w:p w14:paraId="074BC701"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11E1F26"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本年支出454.85万元，其中：基本支出363.66万元，占79.95%；项目支出91.19万元，占20.05%；上缴上级支出0.00万元，占0.00%；经营支出0.00万元，占0.00%；对附属单位补助支出0.00万元，占0.00%。</w:t>
      </w:r>
    </w:p>
    <w:p w14:paraId="7B9DA79A"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A33C4FE"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2024年度财政拨款收入总计454.85万元，其中：年初财政拨款结转和结余0.00万元，本年财政拨款收入454.85万元。财政拨款支出总计454.85万元，其中：年末财政拨款结转和结余0.00万元，本年财政拨款支出454.85万元。</w:t>
      </w:r>
    </w:p>
    <w:p w14:paraId="5F192800"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财政拨款收入支出总体与上年相比，增加45.46万元，增长11.10%，主要原因是：单位本年增加新疆西藏等地区教育</w:t>
      </w:r>
      <w:r>
        <w:rPr>
          <w:rFonts w:ascii="仿宋_GB2312" w:eastAsia="仿宋_GB2312"/>
          <w:sz w:val="32"/>
          <w:szCs w:val="32"/>
          <w:lang w:eastAsia="zh-CN"/>
        </w:rPr>
        <w:lastRenderedPageBreak/>
        <w:t>特殊补助资金园舍维修项目经费、中央财政支持学前教育发展项目经费、新疆西藏等地区教育特殊补助资金学前三年保障项目经费。与年初预算相比，年初预算数359.88万元，决算数454.85万元，预决算差异率26.39%，主要原因是：年中追加新疆西藏等地区教育特殊补助资金园舍维修项目经费、中央财政支持学前教育发展项目经费、新疆西藏等地区教育特殊补助资金学前三年保障项目经费。</w:t>
      </w:r>
    </w:p>
    <w:p w14:paraId="63207F22"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0BA3435" w14:textId="77777777" w:rsidR="00F549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3271D4EF"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2024年度一般公共预算财政拨款支出454.85万元，占本年支出合计的100.00%。与上年相比，增加73.10万元，增长19.15%，主要原因是：</w:t>
      </w:r>
      <w:r>
        <w:rPr>
          <w:rFonts w:ascii="仿宋_GB2312" w:eastAsia="仿宋_GB2312" w:hint="eastAsia"/>
          <w:sz w:val="32"/>
          <w:szCs w:val="32"/>
          <w:lang w:eastAsia="zh-CN"/>
        </w:rPr>
        <w:t>单位本年增加新疆西藏等地区教育特殊补助资金园舍维修项目经费、中央财政支持学前教育发展项目经费、新疆西藏等地区教育特殊补助资金学前三年保障项目经费</w:t>
      </w:r>
      <w:r>
        <w:rPr>
          <w:rFonts w:ascii="仿宋_GB2312" w:eastAsia="仿宋_GB2312"/>
          <w:sz w:val="32"/>
          <w:szCs w:val="32"/>
          <w:lang w:eastAsia="zh-CN"/>
        </w:rPr>
        <w:t>。与年初预算相比，年初预算数359.88万元，决算数454.85万元，预决算差异率26.39%，主要原因是：</w:t>
      </w:r>
      <w:r>
        <w:rPr>
          <w:rFonts w:ascii="仿宋_GB2312" w:eastAsia="仿宋_GB2312" w:hint="eastAsia"/>
          <w:sz w:val="32"/>
          <w:szCs w:val="32"/>
          <w:lang w:eastAsia="zh-CN"/>
        </w:rPr>
        <w:t>年中追加新疆西藏等地区教育特殊补助资金园舍维修项目经费、中央财政支持学前教育发展项目经费、新疆西藏等地区教育特殊补助资金学前三年保障项目经费</w:t>
      </w:r>
      <w:r>
        <w:rPr>
          <w:rFonts w:ascii="仿宋_GB2312" w:eastAsia="仿宋_GB2312"/>
          <w:sz w:val="32"/>
          <w:szCs w:val="32"/>
          <w:lang w:eastAsia="zh-CN"/>
        </w:rPr>
        <w:t>。</w:t>
      </w:r>
    </w:p>
    <w:p w14:paraId="54029C15" w14:textId="77777777" w:rsidR="00F549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32AA182"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教育支出（类）454.85万元，占100.00%。</w:t>
      </w:r>
    </w:p>
    <w:p w14:paraId="15829D78" w14:textId="77777777" w:rsidR="00F549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EDFC2A3" w14:textId="77777777" w:rsidR="00F549C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1、教育支出（类）普通教育（款）学前教育（项）：支出决算数为447.85万元，比上年决算增加66.10万元，增长17.31%，主要原因是：</w:t>
      </w:r>
      <w:r>
        <w:rPr>
          <w:rFonts w:ascii="仿宋_GB2312" w:eastAsia="仿宋_GB2312" w:hint="eastAsia"/>
          <w:sz w:val="32"/>
          <w:szCs w:val="32"/>
          <w:lang w:eastAsia="zh-CN"/>
        </w:rPr>
        <w:t>单位本年增加新疆西藏等地区教育特殊补助资金园舍维修项目经费、中央财政支持学前教育发展项目经费、新疆西藏等地区教育特殊补助资金学前三年保障项目经费</w:t>
      </w:r>
      <w:r>
        <w:rPr>
          <w:rFonts w:ascii="仿宋_GB2312" w:eastAsia="仿宋_GB2312"/>
          <w:sz w:val="32"/>
          <w:szCs w:val="32"/>
          <w:lang w:eastAsia="zh-CN"/>
        </w:rPr>
        <w:t>。</w:t>
      </w:r>
    </w:p>
    <w:p w14:paraId="793AC0FA" w14:textId="77777777" w:rsidR="00F549C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2、教育支出（类）教育费附加安排的支出（款）其他教育费附加安排的支出（项）：支出决算数为7.00万元，比上</w:t>
      </w:r>
      <w:r>
        <w:rPr>
          <w:rFonts w:ascii="仿宋_GB2312" w:eastAsia="仿宋_GB2312"/>
          <w:sz w:val="32"/>
          <w:szCs w:val="32"/>
          <w:lang w:eastAsia="zh-CN"/>
        </w:rPr>
        <w:lastRenderedPageBreak/>
        <w:t>年决算增加7.00万元，增长100.00%，主要原因是：单位本年农村幼儿园项目经费增加。</w:t>
      </w:r>
    </w:p>
    <w:p w14:paraId="5E0A27E3"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6A90D0D"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363.66万元，其中：人员经费343.04万元，包括：基本工资、津贴补贴、奖金、绩效工资、机关事业单位基本养老保险缴费、职工基本医疗保险缴费、其他社会保障缴费、住房公积金、医疗费、其他工资福利支出和生活补助。</w:t>
      </w:r>
    </w:p>
    <w:p w14:paraId="5E66808A"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公用经费20.62万元，包括：办公费、电费、邮电费、取暖费、维修（护）费、劳务费、其他商品和服务支出、办公设备购置、专用设备购置和其他资本性支出。</w:t>
      </w:r>
    </w:p>
    <w:p w14:paraId="1D5E1FA7"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EF10443"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F3D59D4"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FABEB8A"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177D895"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DBCC8F6"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我单位上年度与本年度均无因公出国（境）费支出</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我单位上年度与本年度均无公务用车购置及运行维护费支出</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我单位上年度与本年度均无公务接待费支出</w:t>
      </w:r>
      <w:r>
        <w:rPr>
          <w:rFonts w:ascii="仿宋_GB2312" w:eastAsia="仿宋_GB2312"/>
          <w:sz w:val="32"/>
          <w:szCs w:val="32"/>
          <w:lang w:eastAsia="zh-CN"/>
        </w:rPr>
        <w:t>。</w:t>
      </w:r>
    </w:p>
    <w:p w14:paraId="6E765085" w14:textId="77777777" w:rsidR="00F549C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BFBDF46"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因公出国（境）费支出0.00万元，开支内容包括本单位无因公出国（境）费支出。单位全年安排的因公出国（境）团组0个，因公出国（境）0人次。</w:t>
      </w:r>
    </w:p>
    <w:p w14:paraId="18B15C12" w14:textId="0F3356AB"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出。公务用车购置数0辆，公务用车保有量0辆。国有资产占</w:t>
      </w:r>
      <w:r w:rsidR="002C7F93">
        <w:rPr>
          <w:rFonts w:ascii="仿宋_GB2312" w:eastAsia="仿宋_GB2312"/>
          <w:sz w:val="32"/>
          <w:szCs w:val="32"/>
          <w:lang w:eastAsia="zh-CN"/>
        </w:rPr>
        <w:t>公务用车购置及运行维护费0.00万元，其中：公务用车购置费0.00万元，公务用车运行维护费0.00万元。公务用车运行维护费开支内容包括本单位无公务用车运行维护费支</w:t>
      </w:r>
      <w:r>
        <w:rPr>
          <w:rFonts w:ascii="仿宋_GB2312" w:eastAsia="仿宋_GB2312"/>
          <w:sz w:val="32"/>
          <w:szCs w:val="32"/>
          <w:lang w:eastAsia="zh-CN"/>
        </w:rPr>
        <w:t>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725D7A2"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31CE4B6D"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52306BD0"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6A4F4E3" w14:textId="77777777" w:rsidR="00F549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15378A4" w14:textId="6A622C2B"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2024年度昌吉市六工镇中心幼儿园单位（事业单位）公用经费支出20.62万元，比上年减少11.47万元，下降35.74%，主要原因是：单位本年办公费、维修（护）费、劳务费较上年减少。</w:t>
      </w:r>
    </w:p>
    <w:p w14:paraId="1A47ECB2" w14:textId="77777777" w:rsidR="00F549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54501638"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2024年度政府采购支出总额38.55万元，其中：政府采购货物支出4.34万元、政府采购工程支出0.43万元、政府采购服务支出33.78万元。</w:t>
      </w:r>
    </w:p>
    <w:p w14:paraId="1F714CF8"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授予中小企业合同金额38.27万元，占政府采购支出总额的99.27%，其中：授予小微企业合同金额38.27万元，占政府采购支出总额的99.27%。</w:t>
      </w:r>
    </w:p>
    <w:p w14:paraId="58A28BC7" w14:textId="77777777" w:rsidR="00F549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6ED92848"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截至2024年12月31日，房屋3,579.97平方米，价值908.70万元。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1BEB4DF1"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D19CCBA"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根据预算绩效管理要求，本单位2024年度预算绩效管理形成整体支出绩效自评表1个，全年预算总额454.85万元，实际执行总额454.85万元；预算绩效评价项目0个，全年预算数0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w:t>
      </w:r>
      <w:r>
        <w:rPr>
          <w:rFonts w:ascii="仿宋_GB2312" w:eastAsia="仿宋_GB2312" w:hint="eastAsia"/>
          <w:sz w:val="32"/>
          <w:szCs w:val="32"/>
          <w:lang w:eastAsia="zh-CN"/>
        </w:rPr>
        <w:lastRenderedPageBreak/>
        <w:t>效专管员责任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；二是定期对预算执行情况进行监督，使绩效目标监控与政府工作、财务工作挂钩，做到及时监控，及时控制，避免疏忽。具体附部门整体支出绩效自评表。</w:t>
      </w:r>
    </w:p>
    <w:p w14:paraId="51CFBB8F" w14:textId="77777777" w:rsidR="00F549C9" w:rsidRDefault="00000000">
      <w:pPr>
        <w:rPr>
          <w:rFonts w:ascii="仿宋_GB2312" w:eastAsia="仿宋_GB2312"/>
          <w:sz w:val="32"/>
          <w:szCs w:val="32"/>
          <w:lang w:eastAsia="zh-CN"/>
        </w:rPr>
      </w:pPr>
      <w:r>
        <w:rPr>
          <w:rFonts w:ascii="仿宋_GB2312" w:eastAsia="仿宋_GB2312"/>
          <w:sz w:val="32"/>
          <w:szCs w:val="32"/>
          <w:lang w:eastAsia="zh-CN"/>
        </w:rPr>
        <w:br w:type="page"/>
      </w:r>
    </w:p>
    <w:p w14:paraId="295B3B6F" w14:textId="77777777" w:rsidR="00F549C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C03ED0A" w14:textId="77777777" w:rsidR="00F549C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F549C9" w14:paraId="331A3A36"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2DA958B3"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4BC8A1E"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昌吉市六工镇中心幼儿园</w:t>
            </w:r>
          </w:p>
        </w:tc>
        <w:tc>
          <w:tcPr>
            <w:tcW w:w="284" w:type="dxa"/>
            <w:tcBorders>
              <w:top w:val="nil"/>
              <w:left w:val="nil"/>
              <w:bottom w:val="nil"/>
              <w:right w:val="nil"/>
            </w:tcBorders>
            <w:noWrap/>
            <w:vAlign w:val="center"/>
          </w:tcPr>
          <w:p w14:paraId="600B787D" w14:textId="77777777" w:rsidR="00F549C9" w:rsidRDefault="00F549C9">
            <w:pPr>
              <w:spacing w:after="0" w:line="240" w:lineRule="auto"/>
              <w:rPr>
                <w:rFonts w:ascii="宋体" w:eastAsia="宋体" w:hAnsi="宋体" w:cs="宋体" w:hint="eastAsia"/>
                <w:b/>
                <w:bCs/>
                <w:sz w:val="18"/>
                <w:szCs w:val="18"/>
                <w:lang w:eastAsia="zh-CN"/>
              </w:rPr>
            </w:pPr>
          </w:p>
        </w:tc>
      </w:tr>
      <w:tr w:rsidR="00F549C9" w14:paraId="4706C026"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0380B8D"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11FE335"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F5C50EE"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23998AC9"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546E1011"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1D6B4E38"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38A47F5A"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9B684B4"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A0D9B2D" w14:textId="77777777" w:rsidR="00F549C9" w:rsidRDefault="00F549C9">
            <w:pPr>
              <w:spacing w:after="0" w:line="240" w:lineRule="auto"/>
              <w:jc w:val="center"/>
              <w:rPr>
                <w:rFonts w:ascii="宋体" w:eastAsia="宋体" w:hAnsi="宋体" w:cs="宋体" w:hint="eastAsia"/>
                <w:b/>
                <w:bCs/>
                <w:sz w:val="18"/>
                <w:szCs w:val="18"/>
                <w:lang w:eastAsia="zh-CN"/>
              </w:rPr>
            </w:pPr>
          </w:p>
        </w:tc>
      </w:tr>
      <w:tr w:rsidR="00F549C9" w14:paraId="58EA8953"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906517C" w14:textId="77777777" w:rsidR="00F549C9" w:rsidRDefault="00F549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2710087"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42E05E6"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64A50DA3"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84.19</w:t>
            </w:r>
          </w:p>
        </w:tc>
        <w:tc>
          <w:tcPr>
            <w:tcW w:w="1842" w:type="dxa"/>
            <w:tcBorders>
              <w:top w:val="nil"/>
              <w:left w:val="nil"/>
              <w:bottom w:val="single" w:sz="4" w:space="0" w:color="auto"/>
              <w:right w:val="single" w:sz="4" w:space="0" w:color="auto"/>
            </w:tcBorders>
            <w:vAlign w:val="center"/>
          </w:tcPr>
          <w:p w14:paraId="2B09123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84.19</w:t>
            </w:r>
          </w:p>
        </w:tc>
        <w:tc>
          <w:tcPr>
            <w:tcW w:w="993" w:type="dxa"/>
            <w:tcBorders>
              <w:top w:val="nil"/>
              <w:left w:val="nil"/>
              <w:bottom w:val="single" w:sz="4" w:space="0" w:color="auto"/>
              <w:right w:val="single" w:sz="4" w:space="0" w:color="auto"/>
            </w:tcBorders>
            <w:vAlign w:val="center"/>
          </w:tcPr>
          <w:p w14:paraId="160B8B7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53F20768"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0712FCF2"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7E7E936C" w14:textId="77777777" w:rsidR="00F549C9" w:rsidRDefault="00F549C9">
            <w:pPr>
              <w:spacing w:after="0" w:line="240" w:lineRule="auto"/>
              <w:jc w:val="center"/>
              <w:rPr>
                <w:rFonts w:ascii="宋体" w:eastAsia="宋体" w:hAnsi="宋体" w:cs="宋体" w:hint="eastAsia"/>
                <w:b/>
                <w:bCs/>
                <w:sz w:val="18"/>
                <w:szCs w:val="18"/>
                <w:lang w:eastAsia="zh-CN"/>
              </w:rPr>
            </w:pPr>
          </w:p>
        </w:tc>
      </w:tr>
      <w:tr w:rsidR="00F549C9" w14:paraId="180D76C7"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8A30EFE" w14:textId="77777777" w:rsidR="00F549C9" w:rsidRDefault="00F549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282F7F2"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56ED84D"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359.88</w:t>
            </w:r>
          </w:p>
        </w:tc>
        <w:tc>
          <w:tcPr>
            <w:tcW w:w="1276" w:type="dxa"/>
            <w:tcBorders>
              <w:top w:val="nil"/>
              <w:left w:val="nil"/>
              <w:bottom w:val="single" w:sz="4" w:space="0" w:color="auto"/>
              <w:right w:val="single" w:sz="4" w:space="0" w:color="auto"/>
            </w:tcBorders>
            <w:vAlign w:val="center"/>
          </w:tcPr>
          <w:p w14:paraId="186CF69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370.66</w:t>
            </w:r>
          </w:p>
        </w:tc>
        <w:tc>
          <w:tcPr>
            <w:tcW w:w="1842" w:type="dxa"/>
            <w:tcBorders>
              <w:top w:val="nil"/>
              <w:left w:val="nil"/>
              <w:bottom w:val="single" w:sz="4" w:space="0" w:color="auto"/>
              <w:right w:val="single" w:sz="4" w:space="0" w:color="auto"/>
            </w:tcBorders>
            <w:vAlign w:val="center"/>
          </w:tcPr>
          <w:p w14:paraId="273BBE11"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370.66</w:t>
            </w:r>
          </w:p>
        </w:tc>
        <w:tc>
          <w:tcPr>
            <w:tcW w:w="993" w:type="dxa"/>
            <w:tcBorders>
              <w:top w:val="nil"/>
              <w:left w:val="nil"/>
              <w:bottom w:val="single" w:sz="4" w:space="0" w:color="auto"/>
              <w:right w:val="single" w:sz="4" w:space="0" w:color="auto"/>
            </w:tcBorders>
            <w:vAlign w:val="center"/>
          </w:tcPr>
          <w:p w14:paraId="39F75E2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1E3DF0C"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DF0CA3D"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98B822B"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249DE509"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7926AE3" w14:textId="77777777" w:rsidR="00F549C9" w:rsidRDefault="00F549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271B61F4"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60899F29"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1AABD9B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4DCBF19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3FFD27F"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83B2529"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00D5344"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A40021D"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720FE99D"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8684AE0" w14:textId="77777777" w:rsidR="00F549C9" w:rsidRDefault="00F549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40D5B60"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F77503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359.88</w:t>
            </w:r>
          </w:p>
        </w:tc>
        <w:tc>
          <w:tcPr>
            <w:tcW w:w="1276" w:type="dxa"/>
            <w:tcBorders>
              <w:top w:val="nil"/>
              <w:left w:val="nil"/>
              <w:bottom w:val="single" w:sz="4" w:space="0" w:color="auto"/>
              <w:right w:val="single" w:sz="4" w:space="0" w:color="auto"/>
            </w:tcBorders>
            <w:vAlign w:val="center"/>
          </w:tcPr>
          <w:p w14:paraId="1F4CF56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454.85</w:t>
            </w:r>
          </w:p>
        </w:tc>
        <w:tc>
          <w:tcPr>
            <w:tcW w:w="1842" w:type="dxa"/>
            <w:tcBorders>
              <w:top w:val="nil"/>
              <w:left w:val="nil"/>
              <w:bottom w:val="single" w:sz="4" w:space="0" w:color="auto"/>
              <w:right w:val="single" w:sz="4" w:space="0" w:color="auto"/>
            </w:tcBorders>
            <w:vAlign w:val="center"/>
          </w:tcPr>
          <w:p w14:paraId="666EEC2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454.85</w:t>
            </w:r>
          </w:p>
        </w:tc>
        <w:tc>
          <w:tcPr>
            <w:tcW w:w="993" w:type="dxa"/>
            <w:tcBorders>
              <w:top w:val="nil"/>
              <w:left w:val="nil"/>
              <w:bottom w:val="single" w:sz="4" w:space="0" w:color="auto"/>
              <w:right w:val="single" w:sz="4" w:space="0" w:color="auto"/>
            </w:tcBorders>
            <w:vAlign w:val="center"/>
          </w:tcPr>
          <w:p w14:paraId="48663A1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14CF0E06"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659C036"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C2FD520"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78550664"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78226B1"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7133B7B"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7DD95BC"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5AC5FBAD" w14:textId="77777777" w:rsidR="00F549C9" w:rsidRDefault="00F549C9">
            <w:pPr>
              <w:spacing w:after="0" w:line="240" w:lineRule="auto"/>
              <w:rPr>
                <w:rFonts w:ascii="宋体" w:eastAsia="宋体" w:hAnsi="宋体" w:cs="宋体" w:hint="eastAsia"/>
                <w:b/>
                <w:bCs/>
                <w:sz w:val="18"/>
                <w:szCs w:val="18"/>
                <w:lang w:eastAsia="zh-CN"/>
              </w:rPr>
            </w:pPr>
          </w:p>
        </w:tc>
      </w:tr>
      <w:tr w:rsidR="00F549C9" w14:paraId="58B7AB2C"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0E335C4" w14:textId="77777777" w:rsidR="00F549C9" w:rsidRDefault="00F549C9">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5792A1C1"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昌吉市六工镇中心幼儿园保障教职工人数36人，幼儿人数169人，预计本年度学前三年毛入园率达到95%，普惠性幼儿园覆盖率达到100%，农村学前免费教育达到100%，青年教师培养考核覆盖率达到100%，教师培训合格率达到95%以上，办学条件达标率达到100%，家长满意度达到95%以上，进一步优化结构、深化改革、强化监管，花好每一份钱，把学前经费用到最需要的地方，以确保全年目标的顺利完成。</w:t>
            </w:r>
          </w:p>
        </w:tc>
        <w:tc>
          <w:tcPr>
            <w:tcW w:w="4547" w:type="dxa"/>
            <w:gridSpan w:val="4"/>
            <w:tcBorders>
              <w:top w:val="single" w:sz="4" w:space="0" w:color="auto"/>
              <w:left w:val="nil"/>
              <w:bottom w:val="single" w:sz="4" w:space="0" w:color="auto"/>
              <w:right w:val="single" w:sz="4" w:space="0" w:color="auto"/>
            </w:tcBorders>
          </w:tcPr>
          <w:p w14:paraId="2F544534"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25日昌吉市六工镇中心幼儿园已完成保障教职工人数36人，幼儿人数169人，预计本年度学前三年手入园率达到100%，普惠性幼儿园覆养率达到100%，农村学前免费教育达到100%，青年教师培养考核覆盖率达到100%，教师培训合格率达到100%，办学条件达标率达到100%，家长满意度达到100%，从而进一步优化了结构、深化了教育改革、强化了监管，保障每一份钱都用到了刀刃上，把学前经费用到最需要的地方，以确保全年目标的顺利完成。</w:t>
            </w:r>
          </w:p>
        </w:tc>
        <w:tc>
          <w:tcPr>
            <w:tcW w:w="284" w:type="dxa"/>
            <w:tcBorders>
              <w:top w:val="nil"/>
              <w:left w:val="nil"/>
              <w:bottom w:val="nil"/>
              <w:right w:val="nil"/>
            </w:tcBorders>
            <w:noWrap/>
            <w:vAlign w:val="center"/>
          </w:tcPr>
          <w:p w14:paraId="4EEF986F" w14:textId="77777777" w:rsidR="00F549C9" w:rsidRDefault="00F549C9">
            <w:pPr>
              <w:spacing w:after="0" w:line="240" w:lineRule="auto"/>
              <w:rPr>
                <w:rFonts w:ascii="宋体" w:eastAsia="宋体" w:hAnsi="宋体" w:cs="宋体" w:hint="eastAsia"/>
                <w:sz w:val="18"/>
                <w:szCs w:val="18"/>
                <w:lang w:eastAsia="zh-CN"/>
              </w:rPr>
            </w:pPr>
          </w:p>
        </w:tc>
      </w:tr>
      <w:tr w:rsidR="00F549C9" w14:paraId="2348569F"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192E9074"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A6860F9"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15CF818"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66A656B5"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16593B1E"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783DB946"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72F9A84A"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6EBA1471" w14:textId="77777777" w:rsidR="00F549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3AF331A" w14:textId="77777777" w:rsidR="00F549C9" w:rsidRDefault="00F549C9">
            <w:pPr>
              <w:spacing w:after="0" w:line="240" w:lineRule="auto"/>
              <w:rPr>
                <w:rFonts w:ascii="宋体" w:eastAsia="宋体" w:hAnsi="宋体" w:cs="宋体" w:hint="eastAsia"/>
                <w:b/>
                <w:bCs/>
                <w:sz w:val="18"/>
                <w:szCs w:val="18"/>
                <w:lang w:eastAsia="zh-CN"/>
              </w:rPr>
            </w:pPr>
          </w:p>
        </w:tc>
      </w:tr>
      <w:tr w:rsidR="00F549C9" w14:paraId="668DD8F6"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292FD413"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2AE7AD3A"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14ED591F"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学前三年毛入园率</w:t>
            </w:r>
          </w:p>
        </w:tc>
        <w:tc>
          <w:tcPr>
            <w:tcW w:w="1276" w:type="dxa"/>
            <w:tcBorders>
              <w:top w:val="nil"/>
              <w:left w:val="nil"/>
              <w:bottom w:val="single" w:sz="4" w:space="0" w:color="auto"/>
              <w:right w:val="single" w:sz="4" w:space="0" w:color="auto"/>
            </w:tcBorders>
            <w:noWrap/>
            <w:vAlign w:val="center"/>
          </w:tcPr>
          <w:p w14:paraId="7080C5F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17367390"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1EFC1A08"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487F59A8"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589F5713"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73DC53F5"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5BAA0AFD" w14:textId="77777777">
        <w:trPr>
          <w:cantSplit/>
          <w:trHeight w:val="740"/>
          <w:jc w:val="center"/>
        </w:trPr>
        <w:tc>
          <w:tcPr>
            <w:tcW w:w="993" w:type="dxa"/>
            <w:vMerge/>
            <w:tcBorders>
              <w:left w:val="single" w:sz="4" w:space="0" w:color="auto"/>
              <w:right w:val="single" w:sz="4" w:space="0" w:color="auto"/>
            </w:tcBorders>
            <w:noWrap/>
            <w:vAlign w:val="center"/>
          </w:tcPr>
          <w:p w14:paraId="6AC9320D" w14:textId="77777777" w:rsidR="00F549C9" w:rsidRDefault="00F549C9">
            <w:pPr>
              <w:spacing w:after="0" w:line="240" w:lineRule="auto"/>
              <w:jc w:val="center"/>
              <w:rPr>
                <w:rFonts w:ascii="宋体" w:eastAsia="宋体" w:hAnsi="宋体" w:cs="宋体" w:hint="eastAsia"/>
                <w:sz w:val="18"/>
                <w:szCs w:val="18"/>
                <w:lang w:eastAsia="zh-CN"/>
              </w:rPr>
            </w:pPr>
          </w:p>
        </w:tc>
        <w:tc>
          <w:tcPr>
            <w:tcW w:w="1417" w:type="dxa"/>
            <w:vMerge w:val="restart"/>
            <w:tcBorders>
              <w:top w:val="nil"/>
              <w:left w:val="nil"/>
              <w:right w:val="single" w:sz="4" w:space="0" w:color="auto"/>
            </w:tcBorders>
            <w:noWrap/>
            <w:vAlign w:val="center"/>
          </w:tcPr>
          <w:p w14:paraId="43921103"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55A3765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普惠性幼儿园覆盖率</w:t>
            </w:r>
          </w:p>
        </w:tc>
        <w:tc>
          <w:tcPr>
            <w:tcW w:w="1276" w:type="dxa"/>
            <w:tcBorders>
              <w:top w:val="nil"/>
              <w:left w:val="nil"/>
              <w:bottom w:val="single" w:sz="4" w:space="0" w:color="auto"/>
              <w:right w:val="single" w:sz="4" w:space="0" w:color="auto"/>
            </w:tcBorders>
            <w:noWrap/>
            <w:vAlign w:val="center"/>
          </w:tcPr>
          <w:p w14:paraId="7AFF7756"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359223FD"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427B839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17741A2A"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5C1C7CB8"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4BE99947"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1AF8BEF8" w14:textId="77777777">
        <w:trPr>
          <w:cantSplit/>
          <w:trHeight w:val="740"/>
          <w:jc w:val="center"/>
        </w:trPr>
        <w:tc>
          <w:tcPr>
            <w:tcW w:w="993" w:type="dxa"/>
            <w:vMerge/>
            <w:tcBorders>
              <w:left w:val="single" w:sz="4" w:space="0" w:color="auto"/>
              <w:right w:val="single" w:sz="4" w:space="0" w:color="auto"/>
            </w:tcBorders>
            <w:noWrap/>
            <w:vAlign w:val="center"/>
          </w:tcPr>
          <w:p w14:paraId="25746FB7" w14:textId="77777777" w:rsidR="00F549C9" w:rsidRDefault="00F549C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EEE9738" w14:textId="77777777" w:rsidR="00F549C9" w:rsidRDefault="00F549C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22C3416"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农村学前免费教育</w:t>
            </w:r>
          </w:p>
        </w:tc>
        <w:tc>
          <w:tcPr>
            <w:tcW w:w="1276" w:type="dxa"/>
            <w:tcBorders>
              <w:top w:val="nil"/>
              <w:left w:val="nil"/>
              <w:bottom w:val="single" w:sz="4" w:space="0" w:color="auto"/>
              <w:right w:val="single" w:sz="4" w:space="0" w:color="auto"/>
            </w:tcBorders>
            <w:noWrap/>
            <w:vAlign w:val="center"/>
          </w:tcPr>
          <w:p w14:paraId="14D6E379"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12E14445"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6704BE1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3BFD6CF2"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04494BAC"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0AE8AB1A"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65986BB2" w14:textId="77777777">
        <w:trPr>
          <w:cantSplit/>
          <w:trHeight w:val="740"/>
          <w:jc w:val="center"/>
        </w:trPr>
        <w:tc>
          <w:tcPr>
            <w:tcW w:w="993" w:type="dxa"/>
            <w:vMerge/>
            <w:tcBorders>
              <w:left w:val="single" w:sz="4" w:space="0" w:color="auto"/>
              <w:right w:val="single" w:sz="4" w:space="0" w:color="auto"/>
            </w:tcBorders>
            <w:noWrap/>
            <w:vAlign w:val="center"/>
          </w:tcPr>
          <w:p w14:paraId="53C2DE40" w14:textId="77777777" w:rsidR="00F549C9" w:rsidRDefault="00F549C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5D512E4" w14:textId="77777777" w:rsidR="00F549C9" w:rsidRDefault="00F549C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A42A646"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14:paraId="39F17F3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00A9DB71"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0F542099"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297336F2"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440FAB1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8231990"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2AB20715" w14:textId="77777777">
        <w:trPr>
          <w:cantSplit/>
          <w:trHeight w:val="740"/>
          <w:jc w:val="center"/>
        </w:trPr>
        <w:tc>
          <w:tcPr>
            <w:tcW w:w="993" w:type="dxa"/>
            <w:vMerge/>
            <w:tcBorders>
              <w:left w:val="single" w:sz="4" w:space="0" w:color="auto"/>
              <w:right w:val="single" w:sz="4" w:space="0" w:color="auto"/>
            </w:tcBorders>
            <w:noWrap/>
            <w:vAlign w:val="center"/>
          </w:tcPr>
          <w:p w14:paraId="23688952" w14:textId="77777777" w:rsidR="00F549C9" w:rsidRDefault="00F549C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C68D9B7" w14:textId="77777777" w:rsidR="00F549C9" w:rsidRDefault="00F549C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D7533E5"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教师培训合格率</w:t>
            </w:r>
          </w:p>
        </w:tc>
        <w:tc>
          <w:tcPr>
            <w:tcW w:w="1276" w:type="dxa"/>
            <w:tcBorders>
              <w:top w:val="nil"/>
              <w:left w:val="nil"/>
              <w:bottom w:val="single" w:sz="4" w:space="0" w:color="auto"/>
              <w:right w:val="single" w:sz="4" w:space="0" w:color="auto"/>
            </w:tcBorders>
            <w:noWrap/>
            <w:vAlign w:val="center"/>
          </w:tcPr>
          <w:p w14:paraId="7454C01D"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725B1643"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2B7200C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4F939BB1"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CC8BC4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6BEAD31E"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69363596"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0AC67ABD" w14:textId="77777777" w:rsidR="00F549C9" w:rsidRDefault="00F549C9">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B5F4A6C" w14:textId="77777777" w:rsidR="00F549C9" w:rsidRDefault="00F549C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1B7000E"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办学条件达标率</w:t>
            </w:r>
          </w:p>
        </w:tc>
        <w:tc>
          <w:tcPr>
            <w:tcW w:w="1276" w:type="dxa"/>
            <w:tcBorders>
              <w:top w:val="nil"/>
              <w:left w:val="nil"/>
              <w:bottom w:val="single" w:sz="4" w:space="0" w:color="auto"/>
              <w:right w:val="single" w:sz="4" w:space="0" w:color="auto"/>
            </w:tcBorders>
            <w:noWrap/>
            <w:vAlign w:val="center"/>
          </w:tcPr>
          <w:p w14:paraId="3489E57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2933D70D"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44CDCDA3"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2656BDBC"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8B98EC4"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31A6DB42" w14:textId="77777777" w:rsidR="00F549C9" w:rsidRDefault="00F549C9">
            <w:pPr>
              <w:spacing w:after="0" w:line="240" w:lineRule="auto"/>
              <w:jc w:val="center"/>
              <w:rPr>
                <w:rFonts w:ascii="宋体" w:eastAsia="宋体" w:hAnsi="宋体" w:cs="宋体" w:hint="eastAsia"/>
                <w:sz w:val="18"/>
                <w:szCs w:val="18"/>
                <w:lang w:eastAsia="zh-CN"/>
              </w:rPr>
            </w:pPr>
          </w:p>
        </w:tc>
      </w:tr>
      <w:tr w:rsidR="00F549C9" w14:paraId="68C481EE" w14:textId="77777777">
        <w:trPr>
          <w:cantSplit/>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5FB2A7B0"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63D7EFDD"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6E19E4D2"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家长满意度</w:t>
            </w:r>
          </w:p>
        </w:tc>
        <w:tc>
          <w:tcPr>
            <w:tcW w:w="1276" w:type="dxa"/>
            <w:tcBorders>
              <w:top w:val="nil"/>
              <w:left w:val="nil"/>
              <w:bottom w:val="single" w:sz="4" w:space="0" w:color="auto"/>
              <w:right w:val="single" w:sz="4" w:space="0" w:color="auto"/>
            </w:tcBorders>
            <w:noWrap/>
            <w:vAlign w:val="center"/>
          </w:tcPr>
          <w:p w14:paraId="726C4FEF"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40438992" w14:textId="77777777" w:rsidR="00F549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w:t>
            </w:r>
          </w:p>
        </w:tc>
        <w:tc>
          <w:tcPr>
            <w:tcW w:w="993" w:type="dxa"/>
            <w:tcBorders>
              <w:top w:val="nil"/>
              <w:left w:val="nil"/>
              <w:bottom w:val="single" w:sz="4" w:space="0" w:color="auto"/>
              <w:right w:val="single" w:sz="4" w:space="0" w:color="auto"/>
            </w:tcBorders>
            <w:noWrap/>
            <w:vAlign w:val="center"/>
          </w:tcPr>
          <w:p w14:paraId="7A0188B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992" w:type="dxa"/>
            <w:tcBorders>
              <w:top w:val="nil"/>
              <w:left w:val="nil"/>
              <w:bottom w:val="single" w:sz="4" w:space="0" w:color="auto"/>
              <w:right w:val="single" w:sz="4" w:space="0" w:color="auto"/>
            </w:tcBorders>
            <w:noWrap/>
            <w:vAlign w:val="center"/>
          </w:tcPr>
          <w:p w14:paraId="27E6DD27"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5EBEE0A1" w14:textId="77777777" w:rsidR="00F549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5BBC7AEB" w14:textId="77777777" w:rsidR="00F549C9" w:rsidRDefault="00F549C9">
            <w:pPr>
              <w:spacing w:after="0" w:line="240" w:lineRule="auto"/>
              <w:jc w:val="center"/>
              <w:rPr>
                <w:rFonts w:ascii="宋体" w:eastAsia="宋体" w:hAnsi="宋体" w:cs="宋体" w:hint="eastAsia"/>
                <w:sz w:val="18"/>
                <w:szCs w:val="18"/>
                <w:lang w:eastAsia="zh-CN"/>
              </w:rPr>
            </w:pPr>
          </w:p>
        </w:tc>
      </w:tr>
    </w:tbl>
    <w:p w14:paraId="55B96B44" w14:textId="77777777" w:rsidR="00F549C9" w:rsidRDefault="00F549C9">
      <w:pPr>
        <w:spacing w:after="0" w:line="240" w:lineRule="auto"/>
        <w:ind w:firstLineChars="200" w:firstLine="640"/>
        <w:jc w:val="both"/>
        <w:rPr>
          <w:rFonts w:ascii="仿宋_GB2312" w:eastAsia="仿宋_GB2312"/>
          <w:sz w:val="32"/>
          <w:szCs w:val="32"/>
        </w:rPr>
      </w:pPr>
    </w:p>
    <w:p w14:paraId="4554E772" w14:textId="77777777" w:rsidR="00F549C9" w:rsidRDefault="00F549C9">
      <w:pPr>
        <w:spacing w:after="0" w:line="240" w:lineRule="auto"/>
        <w:ind w:firstLineChars="200" w:firstLine="640"/>
        <w:jc w:val="both"/>
        <w:rPr>
          <w:rFonts w:ascii="仿宋_GB2312" w:eastAsia="仿宋_GB2312"/>
          <w:sz w:val="32"/>
          <w:szCs w:val="32"/>
        </w:rPr>
      </w:pPr>
    </w:p>
    <w:p w14:paraId="653FCECA" w14:textId="77777777" w:rsidR="00F549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5BECF512" w14:textId="77777777" w:rsidR="00F549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C829DA4" w14:textId="77777777" w:rsidR="00F549C9" w:rsidRDefault="00F549C9">
      <w:pPr>
        <w:spacing w:after="0" w:line="240" w:lineRule="auto"/>
        <w:ind w:firstLineChars="200" w:firstLine="640"/>
        <w:rPr>
          <w:rFonts w:ascii="仿宋_GB2312" w:eastAsia="仿宋_GB2312"/>
          <w:sz w:val="32"/>
          <w:szCs w:val="32"/>
          <w:lang w:eastAsia="zh-CN"/>
        </w:rPr>
      </w:pPr>
    </w:p>
    <w:p w14:paraId="29E657D9" w14:textId="77777777" w:rsidR="00F549C9" w:rsidRDefault="00000000">
      <w:pPr>
        <w:rPr>
          <w:lang w:eastAsia="zh-CN"/>
        </w:rPr>
      </w:pPr>
      <w:r>
        <w:rPr>
          <w:sz w:val="0"/>
          <w:szCs w:val="0"/>
          <w:lang w:eastAsia="zh-CN"/>
        </w:rPr>
        <w:br w:type="page"/>
      </w:r>
    </w:p>
    <w:p w14:paraId="04C4ED50" w14:textId="77777777" w:rsidR="00F549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1D0C280"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0C250F7"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9A8CA82"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B6D883D"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41049AE"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FE7508F"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80A4835"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D80CCF5"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439338"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873985F"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5A943DC"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99D367A"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F3F9AD8"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2436F8" w14:textId="77777777" w:rsidR="00F549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65DB483" w14:textId="77777777" w:rsidR="00F549C9" w:rsidRDefault="00000000">
      <w:pPr>
        <w:rPr>
          <w:lang w:eastAsia="zh-CN"/>
        </w:rPr>
      </w:pPr>
      <w:r>
        <w:rPr>
          <w:sz w:val="0"/>
          <w:szCs w:val="0"/>
          <w:lang w:eastAsia="zh-CN"/>
        </w:rPr>
        <w:br w:type="page"/>
      </w:r>
    </w:p>
    <w:p w14:paraId="33E2FF80" w14:textId="77777777" w:rsidR="00F549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6709948"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8B53972"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B699F88"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E1A0B6F"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83571DF"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55E5BF8"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FAF868"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A189A47"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CE3703B" w14:textId="77777777" w:rsidR="00F549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549C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DACE1" w14:textId="77777777" w:rsidR="0061141A" w:rsidRDefault="0061141A">
      <w:pPr>
        <w:spacing w:line="240" w:lineRule="auto"/>
      </w:pPr>
      <w:r>
        <w:separator/>
      </w:r>
    </w:p>
  </w:endnote>
  <w:endnote w:type="continuationSeparator" w:id="0">
    <w:p w14:paraId="2C47EE8A" w14:textId="77777777" w:rsidR="0061141A" w:rsidRDefault="006114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07AB0" w14:textId="77777777" w:rsidR="0061141A" w:rsidRDefault="0061141A">
      <w:pPr>
        <w:spacing w:after="0"/>
      </w:pPr>
      <w:r>
        <w:separator/>
      </w:r>
    </w:p>
  </w:footnote>
  <w:footnote w:type="continuationSeparator" w:id="0">
    <w:p w14:paraId="257E39C9" w14:textId="77777777" w:rsidR="0061141A" w:rsidRDefault="0061141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F549C9"/>
    <w:rsid w:val="001F45FB"/>
    <w:rsid w:val="002C7F93"/>
    <w:rsid w:val="00526C53"/>
    <w:rsid w:val="0061141A"/>
    <w:rsid w:val="006F652E"/>
    <w:rsid w:val="009F5E3B"/>
    <w:rsid w:val="00F549C9"/>
    <w:rsid w:val="2A5E64A2"/>
    <w:rsid w:val="2DDC2E4E"/>
    <w:rsid w:val="477A03DA"/>
    <w:rsid w:val="4D692074"/>
    <w:rsid w:val="583D7ABC"/>
    <w:rsid w:val="6E155D60"/>
    <w:rsid w:val="78B96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AF271"/>
  <w15:docId w15:val="{B74FC354-3895-488A-9F7A-17729731D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15</Pages>
  <Words>3246</Words>
  <Characters>3604</Characters>
  <Application>Microsoft Office Word</Application>
  <DocSecurity>0</DocSecurity>
  <Lines>240</Lines>
  <Paragraphs>220</Paragraphs>
  <ScaleCrop>false</ScaleCrop>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4</cp:revision>
  <dcterms:created xsi:type="dcterms:W3CDTF">2025-09-01T09:05:00Z</dcterms:created>
  <dcterms:modified xsi:type="dcterms:W3CDTF">2025-09-05T07:36:00Z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A1671B8EBA4F478EAB82416295DAE856_12</vt:lpwstr>
  </property>
</Properties>
</file>