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聘用保安保洁厨师经费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昌吉市技工学校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昌吉市技工学校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保安保洁厨师经费项目，根据保安保洁厨师经费项目申请报告立项。该项目资金用于支付学校经第三方劳务公司派遣保安保洁厨师等人员工资及物业管理费等共计10万元，通过项目资金的使用，保障了我校职工的工资福利，确保了我单位能够在环境清洁，安保工作有效保障，同时维持了我单位培训工作的顺利开展，推动我校进一步充分发挥职业技能培训在稳就业、促增收的积极作用，助力昌吉市社会经济高质量发展和乡村振兴工作有效推进，持续推进职业技能提升行动，全面提高昌吉市各类劳动者基本素质和就业创业能力，强化技能人才培养，不断壮大技能人才队伍，为昌吉市经济建设及社会发展提供技能人才保障。</w:t>
        <w:br/>
        <w:t>2.主要内容</w:t>
        <w:br/>
        <w:t>（1）项目名称：保安保洁厨师经费项目（以下简称“该项目”或“项目”）</w:t>
        <w:br/>
        <w:t>（2）项目主要内容：该项目资金用于支付学校经第三方劳务公司派遣保安保洁厨师等人员工资及物业管理费等共计10万元，具体内容包括2023年12月保障人数5人，2024年保障3人正常工资发放，培训收益率及职工满意度均达到90%。</w:t>
        <w:br/>
        <w:t>3.实施情况</w:t>
        <w:br/>
        <w:t>实施主体：昌吉市技工学校。</w:t>
        <w:br/>
        <w:t>实施时间：本项目实施周期为2024年3月-2024年12月。</w:t>
        <w:br/>
        <w:t>实施情况：</w:t>
        <w:br/>
        <w:t>前期准备阶段，2024年3月1日-3月5日，做好劳务公司派遣人员工资包括基本工资、物业管理费、保险费等工资福利支出及物业管理费的费用明细核实工作，同时核实与该单位合同签订情况，及学校培训期间保安保洁厨师等人员工作、出勤等具体表现情况，做好绩效目标的设定工作。</w:t>
        <w:br/>
        <w:t>实施阶段，该项目资金于3月6日由昌吉市财政局直接下达资金10万元整，于2024年3月9日，完成聘用保安保洁厨师等满意度分析及通过聘用保安保洁厨师等人员学校运转情况的了解确认工作，2024年4月23日，完成2023年12月-2024年3月物业费的支付4.99万元，2024年6月25日，完成2024年4-5月物业费的支付2.76万元，2024年8月19日完成2024年6-7月物业费的支付2.25万元。</w:t>
        <w:br/>
        <w:t>项目验收及结果阶段，该项目于2024年9月监控节点，确认该项目已完成实施，所有资金已全部支付给物业公司，保障了保安保洁厨师等人员工资及物业管理费等相关费用，确保了我单位能够在环境清洁，安保工作的有效保障，同时维持了我单位培训工作的顺利开展，推动我校进一步充分发挥职业技能培训在稳就业、促增收的积极作用。</w:t>
        <w:br/>
        <w:t>4.项目实施主体</w:t>
        <w:br/>
        <w:t>（1）主要职能</w:t>
        <w:br/>
        <w:t>昌吉市技工学校为昌吉市人力资源和社会保障局管理的公益一类事业单位，机构规格相当正科级。</w:t>
        <w:br/>
        <w:t>单位主要负责：一是负责开展技能培训，根据昌吉市产业发展需求培养各类技能人才。二是负责贯彻落实职业培训规划，组织开展对城乡各类劳动者的就业技能培训、创业培训、农牧民基本素质和农村实用技术培训。三是负责推动技工学校技能培训宣传、市场调研工作；负责组织招聘会、联系用工单位、就业跟踪调查分析等工作。四是负责全市技工院校职业技能等级认定工作。五是完成昌吉市人力资源和社会保障局交办的其他任务。</w:t>
        <w:br/>
        <w:t>（2）机构设置情况</w:t>
        <w:br/>
        <w:t>单位内设机构：综合科、学员管理科、教育招生评价科、后勤保障科。昌吉市技工学校人员总数18名，其中：在职18名，退休0名，离休0名。实有人员18人。</w:t>
        <w:br/>
        <w:t>5.资金投入和使用情况</w:t>
        <w:br/>
        <w:t>（1）项目资金安排落实、总投入等情况分析</w:t>
        <w:br/>
        <w:t>根据《关于拨付聘用保安保洁厨师经费的通知》（昌市财预〔2024〕193号）文件，本项目年初预算安排总额为10.00万元，资金来源为本级部门预算，其中：财政资金10.00万元，其他资金0万元。</w:t>
        <w:br/>
        <w:t>本项目全年预算安排总额为10万元，预算调整数为10万元，追加0万元，预算调整率为0%。预算调整原因是：无预算调整。2024年本项目实际收到预算资金10.00万元，预算资金到位率为100%。</w:t>
        <w:br/>
        <w:t>（2）项目资金实际使用情况分析</w:t>
        <w:br/>
        <w:t>截至2024年8月19日，本项目实际支付资金10万元，预算执行率100%。本项目资金主要用于支付2023年12月-2024年3月物业费的支付4.99万元、2024年6月25日，完成2024年4-5月物业费的支付2.76万元，2024年8月19日完成2024年6-7月物业费的支付2.25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目标旨在支付学校经第三方劳务公司派遣保安保洁厨师等人员工资及物业管理费等共计10万元，保障保安保洁厨师等人员2023年12月5人，2024年3人正常工资发放及第三方物业管理费的支出，培训收益率及职工满意度均达到90%。通过资金使用，达到我单位能够在环境清洁，安保工作的有效保障下开展培训工作，推动我校进一步充分发挥职业技能培训在稳就业、提高劳动者技术水平，促劳动者尤其农村富余劳动力增收的积极作用。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“2023年12月保障人员数”指标，预期指标值为“=5人”；</w:t>
        <w:br/>
        <w:t>“2024年保障人员数”指标，预期指标值为“=3人”；</w:t>
        <w:br/>
        <w:t>②质量指标</w:t>
        <w:br/>
        <w:t>“资金使用合规率”指标，预期指标值为“=100%”；</w:t>
        <w:br/>
        <w:t>③时效指标</w:t>
        <w:br/>
        <w:t>“资金支付及时率”指标，预期指标值为“≧90%”；</w:t>
        <w:br/>
        <w:t>（2）项目成本指标</w:t>
        <w:br/>
        <w:t>①经济成本指标</w:t>
        <w:br/>
        <w:t>“人员经费”指标，预期指标值为“=10万元”；</w:t>
        <w:br/>
        <w:t>②社会成本指标</w:t>
        <w:br/>
        <w:t>无此类指标；</w:t>
        <w:br/>
        <w:t>③生态环境成本指标</w:t>
        <w:br/>
        <w:t>无此类指标；</w:t>
        <w:br/>
        <w:t>（3）项目效益指标</w:t>
        <w:br/>
        <w:t>①经济效益指标</w:t>
        <w:br/>
        <w:t>无此类指标；</w:t>
        <w:br/>
        <w:t>②社会效益指标</w:t>
        <w:br/>
        <w:t>“培训受益率”指标，预期指标值为“≥90%”；</w:t>
        <w:br/>
        <w:t>③生态效益指标</w:t>
        <w:br/>
        <w:t>无此类指标；</w:t>
        <w:br/>
        <w:t>（4）项目满意度指标</w:t>
        <w:br/>
        <w:t>①满意度指标</w:t>
        <w:br/>
        <w:t>“职工满意度”指标，预期指标值为“≧90%”。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聘用保安保洁厨师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此次我单位根据《财政支出绩效评价管理暂行办法》（财预〔2020〕10号）文件要求实施评价工作，本次评价对象为聘用保安保洁厨师经费项目，评价核心为项目资金、项目产出、项目效益。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李东（评价小组组长）：主要负责项目策划和监督，全面负责项目绩效评价报告的最终质量，对评价人员出具的最终报告质量进行复核，确保评估结果的客观性；</w:t>
        <w:br/>
        <w:t>姚一铭（评价小组组员）：主要负责资料的收集，取证、数据统计分析；</w:t>
        <w:br/>
        <w:t>易帆（评价小组组员）：主要负责项目报告的制定，指标的研判，数据分析及报告撰写。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学校安全秩序维护、学员食堂伙食、环境卫生等培训期间后勤保障供应问题，在实施过程中取得了良好的成效，具体表现在：通过项目的实施，完成了“2023年12月保障人员数”；“2024年保障人员数”；“资金使用合规率”；“资金支付及时率”共计4项产出指标，达到我单位能够在环境清洁，安保工作的有效保障下开展培训工作，推动我校进一步充分发挥职业技能培训在稳就业、提高劳动者技术水平，促劳动者尤其农村富余劳动力增收的积极作用。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30.00	20.00	10.00	100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昌吉市2024年冬春职业技能培训工作实施方案中：“充分发挥政府在职业技能培训中的主导作用，以市场为导向增加培训供给，引导劳动者积极参与职业技能培训。大力弘扬和培育工匠精神，聚焦劳动者技能素质提升，注重培养劳动者职业道德和职业技能。树立职业技能培训服务就业的理念，提升培训质量，为劳动者储备就业技能，促进就业创业，提高收入水平。”；本项目立项符合《昌吉市技工学校机构职能编制规定》中：“负责开展技能培训，培养给类技能人才”内容，符合行业发展规划和政策要求；本项目立项符合《昌吉市技工学校配置内设机构和人员编制规定》中职责范围中的“负责开展技能培训，培养给类技能人才”，属于我单位履职所需；根据《财政资金直接支付申请书》，本项目资金性质为“公共财政预算”功能分类为“2050303技校教育”经济分类为“30226劳务费”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拨付聘用保安保洁厨师经费的通知》（昌市财预〔2024〕193号）文件文件要求实施项目。</w:t>
        <w:br/>
        <w:t>综上所述，本指标满分为3.00分，根据评分标准得3分，本项目立项程序规范。</w:t>
        <w:br/>
        <w:t>2.绩效目标情况分析</w:t>
        <w:br/>
        <w:t>（1）绩效目标合理性</w:t>
        <w:br/>
        <w:t>①该项目已设置年度绩效目标，具体内容为“保障学校劳务派遣职工工资，2023年12月保障人数5人，2024年保障3人正常工资发放，维护学校正常安保工作，维持学校正常运转”。</w:t>
        <w:br/>
        <w:t>②该项目实际工作内容为：保障学校劳务派遣职工工资发放，维护学校正常安保工作，维持学校正常运转。绩效目标与实际工作内容一致，两者具有相关性。</w:t>
        <w:br/>
        <w:t>③该项目按照绩效目标完成数量指标、质量指标、时效指标、成本指标，完成了支付学校经第三方劳务公司派遣保安保洁厨师等人员工资及物业管理费等共计10万元，保障保安保洁厨师等人员2023年12月5人，2024年3人正常工资发放及第三方物业管理费的支出，培训收益率及职工满意度均达到90%，达到了我单位能够在环境清洁，安保工作的有效保障下开展培训工作，推动我校进一步充分发挥职业技能培训在稳就业、提高劳动者技术水平，促劳动者尤其农村富余劳动力增收的积极作用的效益，预期产出效益和效果是否符合正常的业绩水平。</w:t>
        <w:br/>
        <w:t>④该项目批复的预算金额为10.00万元，《项目支出绩效目标表》中预算金额为10.00万元，预算确定的项目资金与预算确定的项目投资额相匹配。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7个，定性指标0个，指标量化率为100%，量化率达70.00%以上。</w:t>
        <w:br/>
        <w:t>该《项目绩效目标表》中，数量指标指标值为“2023年12月保障人员数”“2024年保障人员数”，三级指标值与年度绩效目标中任务数一致，已设置时效指标“资金支付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支付学校经第三方劳务公司派遣保安保洁厨师等人员工资及物业管理费等共计10万元，保障保安保洁厨师等人员2023年12月5人，2024年3人正常工资发放及第三方物业管理费的支出，培训收益率及职工满意度均达到90%，项目实际内容为支付学校经第三方劳务公司派遣保安保洁厨师等人员工资及物业管理费等共计10万元，保障保安保洁厨师等人员2023年12月5人，2024年3人正常工资发放及第三方物业管理费的支出，培训收益率及职工满意度均达到90%，预算申请与《昌吉市技工学校保安保洁厨师经费项目实施方案》中涉及的项目内容匹配；</w:t>
        <w:br/>
        <w:t>本项目预算申请资金10.00万元，我单位在预算申请中严格按照项目实施内容及测算标准进行核算，其中：2023年12月-2024年3月物业费4.99万元、2024年4-5月物业费2.76万元，6-7月物业费的支付2.25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保安保洁厨师经费项目资金的请示》和《保安保洁厨师经费项目实施方案》为依据进行资金分配，预算资金分配依据充分。根据《关于拨付聘用保安保洁厨师经费的通知》（昌市财预〔2024〕193号），本项目实际到位资金10.00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10.00万元，其中：财政安排资金10.00万元，其他资金0万元，实际到位资金10.00万元，资金到位率=（实际到位资金/预算资金）×100.00%=（10.00/10.00）×100.00%=100%。得分=（实际执行率-60.00%）/（1-60.00%）×4.00=4分。</w:t>
        <w:br/>
        <w:t>综上所述，本指标满分为4.00分，根据评分标准得4分，本项目资金分配合理。</w:t>
        <w:br/>
        <w:t>（2）预算执行率</w:t>
        <w:br/>
        <w:t>本项目实际支出资金10.00万元，预算执行率=（实际支出资金/实际到位资金）×100.00%=（10.00/10.00）×100.00%=100%；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技工学校资金管理办法》《昌吉市技工学校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技工学校资金管理办法》《昌吉市技工学校收支业务管理制度》《昌吉市技工学校政府采购业务管理制度》《昌吉市技工学校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技工学校绩效管理办法》《昌吉市技工学校内部控制管理制度》《昌吉市技工学校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聘用保安保洁厨师经费项目工作领导小组，由刘春艳任组长，负责项目的组织工作；马建国任副组长，负责项目的实施工作；组员包括：回刚、董振挥、刘甜甜，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项目产出类指标由4个二级指标和5个三级指标构成，权重分30.00分，实际得分30分。</w:t>
        <w:br/>
        <w:t>1.数量指标完成情况分析</w:t>
        <w:br/>
        <w:t>“2023年12月保障人员数”指标：预期指标值为“=5人”，根据“2023年工资表”可证，实际完成指标值为“=5人”，指标完成率为100.00%。。</w:t>
        <w:br/>
        <w:t>综上所述，本指标满分为6分，根据评分标准得6分。</w:t>
        <w:br/>
        <w:t>“2024年保障人员数”指标：预期指标值为“=3人”，根据“2023年工资表”可证，实际完成指标值为“=3人”，指标完成率为100.00%。</w:t>
        <w:br/>
        <w:t>综上所述，本指标满分为6分，根据评分标准得6分。</w:t>
        <w:br/>
        <w:t>2.质量指标完成情况分析</w:t>
        <w:br/>
        <w:t>“资金使用合规率”指标：预期指标值为“=100%”，根据“支付凭证”可证，实际完成指标值为“=100%”，指标完成率为100%。</w:t>
        <w:br/>
        <w:t>综上所述，本指标满分为6分，根据评分标准得6分。</w:t>
        <w:br/>
        <w:t>3.时效指标完成情况分析</w:t>
        <w:br/>
        <w:t>“资金支付及时率”指标：预期指标值为“≧90%”，根据“支付凭证”可证，实际完成指标值为“=100%”，指标完成率为111%。</w:t>
        <w:br/>
        <w:t>综上所述，本指标满分为6分，根据评分标准得6分。</w:t>
        <w:br/>
        <w:t>4.成本指标完成情况分析</w:t>
        <w:br/>
        <w:t>（1）经济成本指标完成情况分析</w:t>
        <w:br/>
        <w:t>“人员经费”指标：预期指标值为“=10万元”，根据“支付凭证”可证，实际完成指标值为“=10万元”，指标完成率为100%。</w:t>
        <w:br/>
        <w:t>综上所述，本指标满分为6分，根据评分标准得6分。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项目效益类指标由1个二级指标和1个三级指标构成，权重分20.00分，实际得分20分。</w:t>
        <w:br/>
        <w:t>1.经济效益完成情况分析</w:t>
        <w:br/>
        <w:t>“培训受益率”指标：预期指标值为“≥90%”，根据“聘用保安保洁情况说明”可证，实际完成指标值为“=90%”，指标完成率为100%。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“职工满意度”指标：预期指标值为“≧90%”，根据“满意度测评表、满意度分析”可证，实际完成指标值为“100%”，指标完成率为111%。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3.项目支出绩效评价存在单位限，客观性有待加强</w:t>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