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EB9" w:rsidRPr="00BE281A" w:rsidRDefault="00724F14">
      <w:pPr>
        <w:spacing w:line="540" w:lineRule="exact"/>
        <w:jc w:val="left"/>
        <w:rPr>
          <w:rFonts w:ascii="仿宋" w:eastAsia="仿宋" w:hAnsi="仿宋" w:cs="宋体"/>
          <w:kern w:val="0"/>
          <w:sz w:val="32"/>
          <w:szCs w:val="32"/>
        </w:rPr>
      </w:pPr>
      <w:r w:rsidRPr="00BE281A">
        <w:rPr>
          <w:rFonts w:ascii="仿宋" w:eastAsia="仿宋" w:hAnsi="仿宋" w:cs="宋体" w:hint="eastAsia"/>
          <w:kern w:val="0"/>
          <w:sz w:val="32"/>
          <w:szCs w:val="32"/>
        </w:rPr>
        <w:t>附件</w:t>
      </w:r>
      <w:r w:rsidRPr="00BE281A">
        <w:rPr>
          <w:rFonts w:ascii="仿宋" w:eastAsia="仿宋" w:hAnsi="仿宋" w:cs="宋体" w:hint="eastAsia"/>
          <w:kern w:val="0"/>
          <w:sz w:val="32"/>
          <w:szCs w:val="32"/>
        </w:rPr>
        <w:t>2</w:t>
      </w:r>
      <w:r w:rsidRPr="00BE281A">
        <w:rPr>
          <w:rFonts w:ascii="仿宋" w:eastAsia="仿宋" w:hAnsi="仿宋" w:cs="宋体" w:hint="eastAsia"/>
          <w:kern w:val="0"/>
          <w:sz w:val="32"/>
          <w:szCs w:val="32"/>
        </w:rPr>
        <w:t>：</w:t>
      </w:r>
    </w:p>
    <w:p w:rsidR="00A61EB9" w:rsidRPr="00BE281A" w:rsidRDefault="00A61EB9">
      <w:pPr>
        <w:spacing w:line="540" w:lineRule="exact"/>
        <w:jc w:val="center"/>
        <w:rPr>
          <w:rFonts w:ascii="华文中宋" w:eastAsia="华文中宋" w:hAnsi="华文中宋" w:cs="宋体"/>
          <w:b/>
          <w:kern w:val="0"/>
          <w:sz w:val="52"/>
          <w:szCs w:val="52"/>
        </w:rPr>
      </w:pPr>
    </w:p>
    <w:p w:rsidR="00A61EB9" w:rsidRPr="00BE281A" w:rsidRDefault="00A61EB9">
      <w:pPr>
        <w:spacing w:line="540" w:lineRule="exact"/>
        <w:jc w:val="center"/>
        <w:rPr>
          <w:rFonts w:ascii="华文中宋" w:eastAsia="华文中宋" w:hAnsi="华文中宋" w:cs="宋体"/>
          <w:b/>
          <w:kern w:val="0"/>
          <w:sz w:val="52"/>
          <w:szCs w:val="52"/>
        </w:rPr>
      </w:pPr>
    </w:p>
    <w:p w:rsidR="00A61EB9" w:rsidRPr="00BE281A" w:rsidRDefault="00A61EB9">
      <w:pPr>
        <w:spacing w:line="540" w:lineRule="exact"/>
        <w:jc w:val="center"/>
        <w:rPr>
          <w:rFonts w:ascii="华文中宋" w:eastAsia="华文中宋" w:hAnsi="华文中宋" w:cs="宋体"/>
          <w:b/>
          <w:kern w:val="0"/>
          <w:sz w:val="52"/>
          <w:szCs w:val="52"/>
        </w:rPr>
      </w:pPr>
    </w:p>
    <w:p w:rsidR="00A61EB9" w:rsidRPr="00BE281A" w:rsidRDefault="00A61EB9">
      <w:pPr>
        <w:spacing w:line="540" w:lineRule="exact"/>
        <w:jc w:val="center"/>
        <w:rPr>
          <w:rFonts w:ascii="华文中宋" w:eastAsia="华文中宋" w:hAnsi="华文中宋" w:cs="宋体"/>
          <w:b/>
          <w:kern w:val="0"/>
          <w:sz w:val="52"/>
          <w:szCs w:val="52"/>
        </w:rPr>
      </w:pPr>
    </w:p>
    <w:p w:rsidR="00A61EB9" w:rsidRPr="00BE281A" w:rsidRDefault="00A61EB9">
      <w:pPr>
        <w:spacing w:line="540" w:lineRule="exact"/>
        <w:jc w:val="center"/>
        <w:rPr>
          <w:rFonts w:ascii="华文中宋" w:eastAsia="华文中宋" w:hAnsi="华文中宋" w:cs="宋体"/>
          <w:b/>
          <w:kern w:val="0"/>
          <w:sz w:val="52"/>
          <w:szCs w:val="52"/>
        </w:rPr>
      </w:pPr>
    </w:p>
    <w:p w:rsidR="00A61EB9" w:rsidRPr="00BE281A" w:rsidRDefault="00A61EB9">
      <w:pPr>
        <w:spacing w:line="540" w:lineRule="exact"/>
        <w:jc w:val="center"/>
        <w:rPr>
          <w:rFonts w:ascii="华文中宋" w:eastAsia="华文中宋" w:hAnsi="华文中宋" w:cs="宋体"/>
          <w:b/>
          <w:kern w:val="0"/>
          <w:sz w:val="52"/>
          <w:szCs w:val="52"/>
        </w:rPr>
      </w:pPr>
    </w:p>
    <w:p w:rsidR="00A61EB9" w:rsidRPr="00BE281A" w:rsidRDefault="00724F14">
      <w:pPr>
        <w:spacing w:line="540" w:lineRule="exact"/>
        <w:jc w:val="center"/>
        <w:rPr>
          <w:rFonts w:ascii="方正小标宋_GBK" w:eastAsia="方正小标宋_GBK" w:hAnsi="华文中宋" w:cs="宋体"/>
          <w:b/>
          <w:kern w:val="0"/>
          <w:sz w:val="48"/>
          <w:szCs w:val="48"/>
        </w:rPr>
      </w:pPr>
      <w:r w:rsidRPr="00BE281A">
        <w:rPr>
          <w:rFonts w:ascii="方正小标宋_GBK" w:eastAsia="方正小标宋_GBK" w:hAnsi="华文中宋" w:cs="宋体" w:hint="eastAsia"/>
          <w:b/>
          <w:kern w:val="0"/>
          <w:sz w:val="48"/>
          <w:szCs w:val="48"/>
        </w:rPr>
        <w:t>项目支出绩效自评报告</w:t>
      </w:r>
    </w:p>
    <w:p w:rsidR="00A61EB9" w:rsidRPr="00BE281A" w:rsidRDefault="00A61EB9">
      <w:pPr>
        <w:spacing w:line="540" w:lineRule="exact"/>
        <w:jc w:val="center"/>
        <w:rPr>
          <w:rFonts w:ascii="华文中宋" w:eastAsia="华文中宋" w:hAnsi="华文中宋" w:cs="宋体"/>
          <w:b/>
          <w:kern w:val="0"/>
          <w:sz w:val="52"/>
          <w:szCs w:val="52"/>
        </w:rPr>
      </w:pPr>
    </w:p>
    <w:p w:rsidR="00A61EB9" w:rsidRPr="00BE281A" w:rsidRDefault="00724F14">
      <w:pPr>
        <w:spacing w:line="540" w:lineRule="exact"/>
        <w:jc w:val="center"/>
        <w:rPr>
          <w:rFonts w:eastAsia="仿宋_GB2312" w:hAnsi="宋体" w:cs="宋体"/>
          <w:kern w:val="0"/>
          <w:sz w:val="36"/>
          <w:szCs w:val="36"/>
        </w:rPr>
      </w:pPr>
      <w:r w:rsidRPr="00BE281A">
        <w:rPr>
          <w:rFonts w:eastAsia="仿宋_GB2312" w:hAnsi="宋体" w:cs="宋体" w:hint="eastAsia"/>
          <w:kern w:val="0"/>
          <w:sz w:val="36"/>
          <w:szCs w:val="36"/>
        </w:rPr>
        <w:t>（</w:t>
      </w:r>
      <w:r w:rsidRPr="00BE281A">
        <w:rPr>
          <w:rStyle w:val="a8"/>
          <w:rFonts w:ascii="楷体" w:eastAsia="楷体" w:hAnsi="楷体" w:hint="eastAsia"/>
          <w:spacing w:val="-4"/>
          <w:sz w:val="32"/>
          <w:szCs w:val="32"/>
        </w:rPr>
        <w:t>2024</w:t>
      </w:r>
      <w:r w:rsidRPr="00BE281A">
        <w:rPr>
          <w:rFonts w:eastAsia="仿宋_GB2312" w:hAnsi="宋体" w:cs="宋体" w:hint="eastAsia"/>
          <w:kern w:val="0"/>
          <w:sz w:val="36"/>
          <w:szCs w:val="36"/>
        </w:rPr>
        <w:t>年度）</w:t>
      </w:r>
    </w:p>
    <w:p w:rsidR="00A61EB9" w:rsidRPr="00BE281A" w:rsidRDefault="00A61EB9">
      <w:pPr>
        <w:spacing w:line="540" w:lineRule="exact"/>
        <w:jc w:val="center"/>
        <w:rPr>
          <w:rFonts w:eastAsia="仿宋_GB2312" w:hAnsi="宋体" w:cs="宋体"/>
          <w:kern w:val="0"/>
          <w:sz w:val="30"/>
          <w:szCs w:val="30"/>
        </w:rPr>
      </w:pPr>
    </w:p>
    <w:p w:rsidR="00A61EB9" w:rsidRPr="00BE281A" w:rsidRDefault="00A61EB9">
      <w:pPr>
        <w:spacing w:line="540" w:lineRule="exact"/>
        <w:jc w:val="center"/>
        <w:rPr>
          <w:rFonts w:eastAsia="仿宋_GB2312" w:hAnsi="宋体" w:cs="宋体"/>
          <w:kern w:val="0"/>
          <w:sz w:val="30"/>
          <w:szCs w:val="30"/>
        </w:rPr>
      </w:pPr>
    </w:p>
    <w:p w:rsidR="00A61EB9" w:rsidRPr="00BE281A" w:rsidRDefault="00A61EB9">
      <w:pPr>
        <w:spacing w:line="540" w:lineRule="exact"/>
        <w:jc w:val="center"/>
        <w:rPr>
          <w:rFonts w:eastAsia="仿宋_GB2312" w:hAnsi="宋体" w:cs="宋体"/>
          <w:kern w:val="0"/>
          <w:sz w:val="30"/>
          <w:szCs w:val="30"/>
        </w:rPr>
      </w:pPr>
    </w:p>
    <w:p w:rsidR="00A61EB9" w:rsidRPr="00BE281A" w:rsidRDefault="00A61EB9">
      <w:pPr>
        <w:spacing w:line="540" w:lineRule="exact"/>
        <w:jc w:val="center"/>
        <w:rPr>
          <w:rFonts w:eastAsia="仿宋_GB2312" w:hAnsi="宋体" w:cs="宋体"/>
          <w:kern w:val="0"/>
          <w:sz w:val="30"/>
          <w:szCs w:val="30"/>
        </w:rPr>
      </w:pPr>
    </w:p>
    <w:p w:rsidR="00A61EB9" w:rsidRPr="00BE281A" w:rsidRDefault="00A61EB9">
      <w:pPr>
        <w:spacing w:line="540" w:lineRule="exact"/>
        <w:jc w:val="center"/>
        <w:rPr>
          <w:rFonts w:eastAsia="仿宋_GB2312" w:hAnsi="宋体" w:cs="宋体"/>
          <w:kern w:val="0"/>
          <w:sz w:val="30"/>
          <w:szCs w:val="30"/>
        </w:rPr>
      </w:pPr>
    </w:p>
    <w:p w:rsidR="00A61EB9" w:rsidRPr="00BE281A" w:rsidRDefault="00A61EB9">
      <w:pPr>
        <w:spacing w:line="540" w:lineRule="exact"/>
        <w:jc w:val="center"/>
        <w:rPr>
          <w:rFonts w:eastAsia="仿宋_GB2312" w:hAnsi="宋体" w:cs="宋体"/>
          <w:kern w:val="0"/>
          <w:sz w:val="30"/>
          <w:szCs w:val="30"/>
        </w:rPr>
      </w:pPr>
    </w:p>
    <w:p w:rsidR="00A61EB9" w:rsidRPr="00BE281A" w:rsidRDefault="00A61EB9">
      <w:pPr>
        <w:spacing w:line="540" w:lineRule="exact"/>
        <w:rPr>
          <w:rFonts w:eastAsia="仿宋_GB2312" w:hAnsi="宋体" w:cs="宋体"/>
          <w:kern w:val="0"/>
          <w:sz w:val="30"/>
          <w:szCs w:val="30"/>
        </w:rPr>
      </w:pPr>
    </w:p>
    <w:p w:rsidR="00A61EB9" w:rsidRPr="00BE281A" w:rsidRDefault="00A61EB9">
      <w:pPr>
        <w:spacing w:line="700" w:lineRule="exact"/>
        <w:jc w:val="left"/>
        <w:rPr>
          <w:rFonts w:eastAsia="仿宋_GB2312" w:hAnsi="宋体" w:cs="宋体"/>
          <w:kern w:val="0"/>
          <w:sz w:val="36"/>
          <w:szCs w:val="36"/>
        </w:rPr>
      </w:pPr>
    </w:p>
    <w:p w:rsidR="00A61EB9" w:rsidRPr="00BE281A" w:rsidRDefault="00724F14">
      <w:pPr>
        <w:spacing w:line="700" w:lineRule="exact"/>
        <w:ind w:firstLineChars="250" w:firstLine="900"/>
        <w:jc w:val="left"/>
        <w:rPr>
          <w:rFonts w:eastAsia="仿宋_GB2312" w:hAnsi="宋体" w:cs="宋体"/>
          <w:kern w:val="0"/>
          <w:sz w:val="36"/>
          <w:szCs w:val="36"/>
        </w:rPr>
      </w:pPr>
      <w:r w:rsidRPr="00BE281A">
        <w:rPr>
          <w:rFonts w:eastAsia="仿宋_GB2312" w:hAnsi="宋体" w:cs="宋体" w:hint="eastAsia"/>
          <w:kern w:val="0"/>
          <w:sz w:val="36"/>
          <w:szCs w:val="36"/>
        </w:rPr>
        <w:t>项目名称：</w:t>
      </w:r>
      <w:r w:rsidRPr="00BE281A">
        <w:rPr>
          <w:rStyle w:val="a8"/>
          <w:rFonts w:ascii="楷体" w:eastAsia="楷体" w:hAnsi="楷体" w:hint="eastAsia"/>
          <w:spacing w:val="-4"/>
          <w:sz w:val="32"/>
          <w:szCs w:val="32"/>
        </w:rPr>
        <w:t>三老人员生活补助</w:t>
      </w:r>
    </w:p>
    <w:p w:rsidR="00A61EB9" w:rsidRPr="00BE281A" w:rsidRDefault="00724F14">
      <w:pPr>
        <w:spacing w:line="540" w:lineRule="exact"/>
        <w:ind w:firstLine="567"/>
        <w:rPr>
          <w:rFonts w:ascii="楷体" w:eastAsia="楷体" w:hAnsi="楷体"/>
          <w:b/>
          <w:bCs/>
          <w:spacing w:val="-4"/>
          <w:sz w:val="32"/>
          <w:szCs w:val="32"/>
        </w:rPr>
      </w:pPr>
      <w:r w:rsidRPr="00BE281A">
        <w:rPr>
          <w:rFonts w:eastAsia="仿宋_GB2312" w:hAnsi="宋体" w:cs="宋体" w:hint="eastAsia"/>
          <w:kern w:val="0"/>
          <w:sz w:val="36"/>
          <w:szCs w:val="36"/>
        </w:rPr>
        <w:t>实施单位（公章）：</w:t>
      </w:r>
      <w:r w:rsidRPr="00BE281A">
        <w:rPr>
          <w:rStyle w:val="a8"/>
          <w:rFonts w:ascii="楷体" w:eastAsia="楷体" w:hAnsi="楷体" w:hint="eastAsia"/>
          <w:spacing w:val="-4"/>
          <w:sz w:val="28"/>
          <w:szCs w:val="28"/>
        </w:rPr>
        <w:t>昌吉市六工镇人民政府</w:t>
      </w:r>
    </w:p>
    <w:p w:rsidR="00A61EB9" w:rsidRPr="00BE281A" w:rsidRDefault="00724F14">
      <w:pPr>
        <w:spacing w:line="540" w:lineRule="exact"/>
        <w:ind w:firstLineChars="250" w:firstLine="900"/>
        <w:rPr>
          <w:rFonts w:ascii="楷体" w:eastAsia="楷体" w:hAnsi="楷体"/>
          <w:b/>
          <w:bCs/>
          <w:spacing w:val="-4"/>
          <w:sz w:val="28"/>
          <w:szCs w:val="28"/>
        </w:rPr>
      </w:pPr>
      <w:r w:rsidRPr="00BE281A">
        <w:rPr>
          <w:rFonts w:eastAsia="仿宋_GB2312" w:hAnsi="宋体" w:cs="宋体" w:hint="eastAsia"/>
          <w:kern w:val="0"/>
          <w:sz w:val="36"/>
          <w:szCs w:val="36"/>
        </w:rPr>
        <w:t>主管部门（公章）：</w:t>
      </w:r>
      <w:r w:rsidRPr="00BE281A">
        <w:rPr>
          <w:rStyle w:val="a8"/>
          <w:rFonts w:ascii="楷体" w:eastAsia="楷体" w:hAnsi="楷体" w:hint="eastAsia"/>
          <w:spacing w:val="-4"/>
          <w:sz w:val="28"/>
          <w:szCs w:val="28"/>
        </w:rPr>
        <w:t>昌吉市六工镇人民政府</w:t>
      </w:r>
    </w:p>
    <w:p w:rsidR="00A61EB9" w:rsidRPr="00BE281A" w:rsidRDefault="00724F14">
      <w:pPr>
        <w:spacing w:line="540" w:lineRule="exact"/>
        <w:ind w:firstLineChars="250" w:firstLine="900"/>
        <w:rPr>
          <w:rFonts w:ascii="楷体" w:eastAsia="楷体" w:hAnsi="楷体"/>
          <w:b/>
          <w:bCs/>
          <w:spacing w:val="-4"/>
          <w:sz w:val="32"/>
          <w:szCs w:val="32"/>
        </w:rPr>
      </w:pPr>
      <w:r w:rsidRPr="00BE281A">
        <w:rPr>
          <w:rFonts w:eastAsia="仿宋_GB2312" w:hAnsi="宋体" w:cs="宋体" w:hint="eastAsia"/>
          <w:kern w:val="0"/>
          <w:sz w:val="36"/>
          <w:szCs w:val="36"/>
        </w:rPr>
        <w:t>项目负责人（签章）：</w:t>
      </w:r>
      <w:r w:rsidRPr="00BE281A">
        <w:rPr>
          <w:rStyle w:val="a8"/>
          <w:rFonts w:ascii="楷体" w:eastAsia="楷体" w:hAnsi="楷体" w:hint="eastAsia"/>
          <w:spacing w:val="-4"/>
          <w:sz w:val="32"/>
          <w:szCs w:val="32"/>
        </w:rPr>
        <w:t>满自勋</w:t>
      </w:r>
    </w:p>
    <w:p w:rsidR="00A61EB9" w:rsidRPr="00BE281A" w:rsidRDefault="00724F14">
      <w:pPr>
        <w:spacing w:line="540" w:lineRule="exact"/>
        <w:ind w:left="273" w:firstLine="567"/>
        <w:rPr>
          <w:rStyle w:val="a8"/>
          <w:rFonts w:ascii="楷体" w:eastAsia="楷体" w:hAnsi="楷体"/>
          <w:spacing w:val="-4"/>
          <w:sz w:val="32"/>
          <w:szCs w:val="32"/>
        </w:rPr>
      </w:pPr>
      <w:r w:rsidRPr="00BE281A">
        <w:rPr>
          <w:rFonts w:eastAsia="仿宋_GB2312" w:hAnsi="宋体" w:cs="宋体" w:hint="eastAsia"/>
          <w:kern w:val="0"/>
          <w:sz w:val="36"/>
          <w:szCs w:val="36"/>
        </w:rPr>
        <w:t>填报时间：</w:t>
      </w:r>
      <w:r w:rsidRPr="00BE281A">
        <w:rPr>
          <w:rStyle w:val="a8"/>
          <w:rFonts w:ascii="楷体" w:eastAsia="楷体" w:hAnsi="楷体" w:hint="eastAsia"/>
          <w:spacing w:val="-4"/>
          <w:sz w:val="32"/>
          <w:szCs w:val="32"/>
        </w:rPr>
        <w:t>2025</w:t>
      </w:r>
      <w:r w:rsidRPr="00BE281A">
        <w:rPr>
          <w:rStyle w:val="a8"/>
          <w:rFonts w:ascii="楷体" w:eastAsia="楷体" w:hAnsi="楷体" w:hint="eastAsia"/>
          <w:spacing w:val="-4"/>
          <w:sz w:val="32"/>
          <w:szCs w:val="32"/>
        </w:rPr>
        <w:t>年</w:t>
      </w:r>
      <w:r w:rsidRPr="00BE281A">
        <w:rPr>
          <w:rStyle w:val="a8"/>
          <w:rFonts w:ascii="楷体" w:eastAsia="楷体" w:hAnsi="楷体" w:hint="eastAsia"/>
          <w:spacing w:val="-4"/>
          <w:sz w:val="32"/>
          <w:szCs w:val="32"/>
        </w:rPr>
        <w:t>05</w:t>
      </w:r>
      <w:r w:rsidRPr="00BE281A">
        <w:rPr>
          <w:rStyle w:val="a8"/>
          <w:rFonts w:ascii="楷体" w:eastAsia="楷体" w:hAnsi="楷体" w:hint="eastAsia"/>
          <w:spacing w:val="-4"/>
          <w:sz w:val="32"/>
          <w:szCs w:val="32"/>
        </w:rPr>
        <w:t>月</w:t>
      </w:r>
      <w:r w:rsidRPr="00BE281A">
        <w:rPr>
          <w:rStyle w:val="a8"/>
          <w:rFonts w:ascii="楷体" w:eastAsia="楷体" w:hAnsi="楷体" w:hint="eastAsia"/>
          <w:spacing w:val="-4"/>
          <w:sz w:val="32"/>
          <w:szCs w:val="32"/>
        </w:rPr>
        <w:t>16</w:t>
      </w:r>
      <w:r w:rsidRPr="00BE281A">
        <w:rPr>
          <w:rStyle w:val="a8"/>
          <w:rFonts w:ascii="楷体" w:eastAsia="楷体" w:hAnsi="楷体" w:hint="eastAsia"/>
          <w:spacing w:val="-4"/>
          <w:sz w:val="32"/>
          <w:szCs w:val="32"/>
        </w:rPr>
        <w:t>日</w:t>
      </w:r>
    </w:p>
    <w:p w:rsidR="00A61EB9" w:rsidRPr="00BE281A" w:rsidRDefault="00A61EB9">
      <w:pPr>
        <w:spacing w:line="700" w:lineRule="exact"/>
        <w:ind w:firstLineChars="236" w:firstLine="708"/>
        <w:jc w:val="left"/>
        <w:rPr>
          <w:rFonts w:eastAsia="仿宋_GB2312" w:hAnsi="宋体" w:cs="宋体"/>
          <w:kern w:val="0"/>
          <w:sz w:val="30"/>
          <w:szCs w:val="30"/>
        </w:rPr>
      </w:pPr>
    </w:p>
    <w:p w:rsidR="00A61EB9" w:rsidRPr="00BE281A" w:rsidRDefault="00A61EB9">
      <w:pPr>
        <w:spacing w:line="540" w:lineRule="exact"/>
        <w:rPr>
          <w:rStyle w:val="a8"/>
          <w:rFonts w:ascii="黑体" w:eastAsia="黑体" w:hAnsi="黑体"/>
          <w:b w:val="0"/>
          <w:spacing w:val="-4"/>
          <w:sz w:val="32"/>
          <w:szCs w:val="32"/>
        </w:rPr>
      </w:pPr>
    </w:p>
    <w:p w:rsidR="00A61EB9" w:rsidRPr="00BE281A" w:rsidRDefault="00724F14">
      <w:pPr>
        <w:spacing w:line="540" w:lineRule="exact"/>
        <w:ind w:firstLine="640"/>
        <w:rPr>
          <w:rStyle w:val="a8"/>
          <w:rFonts w:ascii="黑体" w:eastAsia="黑体" w:hAnsi="黑体"/>
          <w:b w:val="0"/>
          <w:spacing w:val="-4"/>
          <w:sz w:val="32"/>
          <w:szCs w:val="32"/>
        </w:rPr>
      </w:pPr>
      <w:r w:rsidRPr="00BE281A">
        <w:rPr>
          <w:rStyle w:val="a8"/>
          <w:rFonts w:ascii="黑体" w:eastAsia="黑体" w:hAnsi="黑体" w:hint="eastAsia"/>
          <w:b w:val="0"/>
          <w:spacing w:val="-4"/>
          <w:sz w:val="32"/>
          <w:szCs w:val="32"/>
        </w:rPr>
        <w:t>一、基本情况</w:t>
      </w:r>
    </w:p>
    <w:p w:rsidR="00A61EB9" w:rsidRPr="00BE281A" w:rsidRDefault="00724F14">
      <w:pPr>
        <w:spacing w:line="540" w:lineRule="exact"/>
        <w:ind w:firstLine="567"/>
        <w:rPr>
          <w:rStyle w:val="a8"/>
          <w:rFonts w:ascii="楷体" w:eastAsia="楷体" w:hAnsi="楷体"/>
          <w:spacing w:val="-4"/>
          <w:sz w:val="32"/>
          <w:szCs w:val="32"/>
        </w:rPr>
      </w:pPr>
      <w:r w:rsidRPr="00BE281A">
        <w:rPr>
          <w:rStyle w:val="a8"/>
          <w:rFonts w:ascii="楷体" w:eastAsia="楷体" w:hAnsi="楷体" w:hint="eastAsia"/>
          <w:spacing w:val="-4"/>
          <w:sz w:val="32"/>
          <w:szCs w:val="32"/>
        </w:rPr>
        <w:t>（一）项目概况。</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一、基本情况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（一）项目概况</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项目背景</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根据《自治区党委办公厅印发</w:t>
      </w:r>
      <w:r w:rsidRPr="00BE281A">
        <w:rPr>
          <w:rStyle w:val="a8"/>
          <w:rFonts w:ascii="楷体" w:eastAsia="楷体" w:hAnsi="楷体" w:hint="eastAsia"/>
          <w:b w:val="0"/>
          <w:bCs w:val="0"/>
          <w:spacing w:val="-4"/>
          <w:sz w:val="32"/>
          <w:szCs w:val="32"/>
        </w:rPr>
        <w:t>&lt;</w:t>
      </w:r>
      <w:r w:rsidRPr="00BE281A">
        <w:rPr>
          <w:rStyle w:val="a8"/>
          <w:rFonts w:ascii="楷体" w:eastAsia="楷体" w:hAnsi="楷体" w:hint="eastAsia"/>
          <w:b w:val="0"/>
          <w:bCs w:val="0"/>
          <w:spacing w:val="-4"/>
          <w:sz w:val="32"/>
          <w:szCs w:val="32"/>
        </w:rPr>
        <w:t>自治区党委农村老干部、老党员、老模范、老军人管理办法</w:t>
      </w:r>
      <w:r w:rsidRPr="00BE281A">
        <w:rPr>
          <w:rStyle w:val="a8"/>
          <w:rFonts w:ascii="楷体" w:eastAsia="楷体" w:hAnsi="楷体" w:hint="eastAsia"/>
          <w:b w:val="0"/>
          <w:bCs w:val="0"/>
          <w:spacing w:val="-4"/>
          <w:sz w:val="32"/>
          <w:szCs w:val="32"/>
        </w:rPr>
        <w:t>&gt;</w:t>
      </w:r>
      <w:r w:rsidRPr="00BE281A">
        <w:rPr>
          <w:rStyle w:val="a8"/>
          <w:rFonts w:ascii="楷体" w:eastAsia="楷体" w:hAnsi="楷体" w:hint="eastAsia"/>
          <w:b w:val="0"/>
          <w:bCs w:val="0"/>
          <w:spacing w:val="-4"/>
          <w:sz w:val="32"/>
          <w:szCs w:val="32"/>
        </w:rPr>
        <w:t>的通知》（新党发</w:t>
      </w:r>
      <w:r w:rsidRPr="00BE281A">
        <w:rPr>
          <w:rStyle w:val="a8"/>
          <w:rFonts w:ascii="楷体" w:eastAsia="楷体" w:hAnsi="楷体" w:hint="eastAsia"/>
          <w:b w:val="0"/>
          <w:bCs w:val="0"/>
          <w:spacing w:val="-4"/>
          <w:sz w:val="32"/>
          <w:szCs w:val="32"/>
        </w:rPr>
        <w:t>[2015]40</w:t>
      </w:r>
      <w:r w:rsidRPr="00BE281A">
        <w:rPr>
          <w:rStyle w:val="a8"/>
          <w:rFonts w:ascii="楷体" w:eastAsia="楷体" w:hAnsi="楷体" w:hint="eastAsia"/>
          <w:b w:val="0"/>
          <w:bCs w:val="0"/>
          <w:spacing w:val="-4"/>
          <w:sz w:val="32"/>
          <w:szCs w:val="32"/>
        </w:rPr>
        <w:t>号）文件，为了解决三老人员生活问题，将人民政府对农村“三老”人员的亲切关怀落到实处，达到切实保障三老人员生活水平提高的效果，我单位申报实施了三老人员生活补助项目。同时，为了确保该项目的顺利实施，我单位于</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年制定印发了三老人员生活补助发放实施方案和专项资金管理办法。</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主要内容</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）项目名称：三老人员生活补助项目</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）项目主要内容：本项目主要内容为发放三老人员补贴</w:t>
      </w:r>
      <w:r w:rsidRPr="00BE281A">
        <w:rPr>
          <w:rStyle w:val="a8"/>
          <w:rFonts w:ascii="楷体" w:eastAsia="楷体" w:hAnsi="楷体" w:hint="eastAsia"/>
          <w:b w:val="0"/>
          <w:bCs w:val="0"/>
          <w:spacing w:val="-4"/>
          <w:sz w:val="32"/>
          <w:szCs w:val="32"/>
        </w:rPr>
        <w:t>116</w:t>
      </w:r>
      <w:r w:rsidRPr="00BE281A">
        <w:rPr>
          <w:rStyle w:val="a8"/>
          <w:rFonts w:ascii="楷体" w:eastAsia="楷体" w:hAnsi="楷体" w:hint="eastAsia"/>
          <w:b w:val="0"/>
          <w:bCs w:val="0"/>
          <w:spacing w:val="-4"/>
          <w:sz w:val="32"/>
          <w:szCs w:val="32"/>
        </w:rPr>
        <w:t>人，涉及金额</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万元。本项目于</w:t>
      </w:r>
      <w:r w:rsidRPr="00BE281A">
        <w:rPr>
          <w:rStyle w:val="a8"/>
          <w:rFonts w:ascii="楷体" w:eastAsia="楷体" w:hAnsi="楷体" w:hint="eastAsia"/>
          <w:b w:val="0"/>
          <w:bCs w:val="0"/>
          <w:spacing w:val="-4"/>
          <w:sz w:val="32"/>
          <w:szCs w:val="32"/>
        </w:rPr>
        <w:t>202</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月年月开始实施，截止</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12</w:t>
      </w:r>
      <w:r w:rsidRPr="00BE281A">
        <w:rPr>
          <w:rStyle w:val="a8"/>
          <w:rFonts w:ascii="楷体" w:eastAsia="楷体" w:hAnsi="楷体" w:hint="eastAsia"/>
          <w:b w:val="0"/>
          <w:bCs w:val="0"/>
          <w:spacing w:val="-4"/>
          <w:sz w:val="32"/>
          <w:szCs w:val="32"/>
        </w:rPr>
        <w:t>月已全部完成，通过本项目的实施，有效提高了三老人员生活水平。</w:t>
      </w:r>
      <w:r w:rsidRPr="00BE281A">
        <w:rPr>
          <w:rStyle w:val="a8"/>
          <w:rFonts w:ascii="楷体" w:eastAsia="楷体" w:hAnsi="楷体" w:hint="eastAsia"/>
          <w:b w:val="0"/>
          <w:bCs w:val="0"/>
          <w:spacing w:val="-4"/>
          <w:sz w:val="32"/>
          <w:szCs w:val="32"/>
        </w:rPr>
        <w:br/>
        <w:t>3.</w:t>
      </w:r>
      <w:r w:rsidRPr="00BE281A">
        <w:rPr>
          <w:rStyle w:val="a8"/>
          <w:rFonts w:ascii="楷体" w:eastAsia="楷体" w:hAnsi="楷体" w:hint="eastAsia"/>
          <w:b w:val="0"/>
          <w:bCs w:val="0"/>
          <w:spacing w:val="-4"/>
          <w:sz w:val="32"/>
          <w:szCs w:val="32"/>
        </w:rPr>
        <w:t>实施情况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实施主体：昌吉市六工镇人民政府。</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实施时间：本项目实施周期为</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12</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实施情况：</w:t>
      </w:r>
      <w:r w:rsidRPr="00BE281A">
        <w:rPr>
          <w:rStyle w:val="a8"/>
          <w:rFonts w:ascii="楷体" w:eastAsia="楷体" w:hAnsi="楷体" w:hint="eastAsia"/>
          <w:b w:val="0"/>
          <w:bCs w:val="0"/>
          <w:spacing w:val="-4"/>
          <w:sz w:val="32"/>
          <w:szCs w:val="32"/>
        </w:rPr>
        <w:t>2023</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10</w:t>
      </w:r>
      <w:r w:rsidRPr="00BE281A">
        <w:rPr>
          <w:rStyle w:val="a8"/>
          <w:rFonts w:ascii="楷体" w:eastAsia="楷体" w:hAnsi="楷体" w:hint="eastAsia"/>
          <w:b w:val="0"/>
          <w:bCs w:val="0"/>
          <w:spacing w:val="-4"/>
          <w:sz w:val="32"/>
          <w:szCs w:val="32"/>
        </w:rPr>
        <w:t>月完成三老人员生活补贴预算方案编制，明确资金分配方案。</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年每季度通过党建办提供三老人员生活补贴发放名单进行拨付，执行过程中主要支出为保障“三老”</w:t>
      </w:r>
      <w:r w:rsidRPr="00BE281A">
        <w:rPr>
          <w:rStyle w:val="a8"/>
          <w:rFonts w:ascii="楷体" w:eastAsia="楷体" w:hAnsi="楷体" w:hint="eastAsia"/>
          <w:b w:val="0"/>
          <w:bCs w:val="0"/>
          <w:spacing w:val="-4"/>
          <w:sz w:val="32"/>
          <w:szCs w:val="32"/>
        </w:rPr>
        <w:lastRenderedPageBreak/>
        <w:t>人员获得稳定的生活经济支持，切实保障了“三老”人员的生活，解决他们的后顾之忧，促进了农村和基层社会的和谐稳定发展，为地方经济社</w:t>
      </w:r>
      <w:r w:rsidRPr="00BE281A">
        <w:rPr>
          <w:rStyle w:val="a8"/>
          <w:rFonts w:ascii="楷体" w:eastAsia="楷体" w:hAnsi="楷体" w:hint="eastAsia"/>
          <w:b w:val="0"/>
          <w:bCs w:val="0"/>
          <w:spacing w:val="-4"/>
          <w:sz w:val="32"/>
          <w:szCs w:val="32"/>
        </w:rPr>
        <w:t>会发展营造了良好的社会环境。</w:t>
      </w:r>
      <w:r w:rsidRPr="00BE281A">
        <w:rPr>
          <w:rStyle w:val="a8"/>
          <w:rFonts w:ascii="楷体" w:eastAsia="楷体" w:hAnsi="楷体" w:hint="eastAsia"/>
          <w:b w:val="0"/>
          <w:bCs w:val="0"/>
          <w:spacing w:val="-4"/>
          <w:sz w:val="32"/>
          <w:szCs w:val="32"/>
        </w:rPr>
        <w:br/>
        <w:t>4.</w:t>
      </w:r>
      <w:r w:rsidRPr="00BE281A">
        <w:rPr>
          <w:rStyle w:val="a8"/>
          <w:rFonts w:ascii="楷体" w:eastAsia="楷体" w:hAnsi="楷体" w:hint="eastAsia"/>
          <w:b w:val="0"/>
          <w:bCs w:val="0"/>
          <w:spacing w:val="-4"/>
          <w:sz w:val="32"/>
          <w:szCs w:val="32"/>
        </w:rPr>
        <w:t>项目实施主体</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）主要职能</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宣传贯彻党和国家在农村的各项方针政策和法律法规，落实各项强农惠农政策和区、州、市关于加快农村发展的各项决策部署。</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）机构设置情况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昌吉市六工镇人民政府无下属预算单位，下设</w:t>
      </w:r>
      <w:r w:rsidRPr="00BE281A">
        <w:rPr>
          <w:rStyle w:val="a8"/>
          <w:rFonts w:ascii="楷体" w:eastAsia="楷体" w:hAnsi="楷体" w:hint="eastAsia"/>
          <w:b w:val="0"/>
          <w:bCs w:val="0"/>
          <w:spacing w:val="-4"/>
          <w:sz w:val="32"/>
          <w:szCs w:val="32"/>
        </w:rPr>
        <w:t>11</w:t>
      </w:r>
      <w:r w:rsidRPr="00BE281A">
        <w:rPr>
          <w:rStyle w:val="a8"/>
          <w:rFonts w:ascii="楷体" w:eastAsia="楷体" w:hAnsi="楷体" w:hint="eastAsia"/>
          <w:b w:val="0"/>
          <w:bCs w:val="0"/>
          <w:spacing w:val="-4"/>
          <w:sz w:val="32"/>
          <w:szCs w:val="32"/>
        </w:rPr>
        <w:t>个处室，分别是：党政办公室、党建办公室、经济发展办公室、社会事务办公室、综合执法办公室（综合行政执法队）、六工镇农村合作经济（统计）发展中心（财政所）、六工镇社会事务服务中心（网格化服务中心）、六工镇村镇规划建设发展中心（生态环境工作站）、六工镇文体广电旅游服务中心、六</w:t>
      </w:r>
      <w:r w:rsidRPr="00BE281A">
        <w:rPr>
          <w:rStyle w:val="a8"/>
          <w:rFonts w:ascii="楷体" w:eastAsia="楷体" w:hAnsi="楷体" w:hint="eastAsia"/>
          <w:b w:val="0"/>
          <w:bCs w:val="0"/>
          <w:spacing w:val="-4"/>
          <w:sz w:val="32"/>
          <w:szCs w:val="32"/>
        </w:rPr>
        <w:t>工镇农业（畜牧业）发展服务中心、六工镇社会保障（民政）服务中心（退役军人服务站、政务便民服务中心）。</w:t>
      </w:r>
      <w:r w:rsidRPr="00BE281A">
        <w:rPr>
          <w:rStyle w:val="a8"/>
          <w:rFonts w:ascii="楷体" w:eastAsia="楷体" w:hAnsi="楷体" w:hint="eastAsia"/>
          <w:b w:val="0"/>
          <w:bCs w:val="0"/>
          <w:spacing w:val="-4"/>
          <w:sz w:val="32"/>
          <w:szCs w:val="32"/>
        </w:rPr>
        <w:br/>
        <w:t>5.</w:t>
      </w:r>
      <w:r w:rsidRPr="00BE281A">
        <w:rPr>
          <w:rStyle w:val="a8"/>
          <w:rFonts w:ascii="楷体" w:eastAsia="楷体" w:hAnsi="楷体" w:hint="eastAsia"/>
          <w:b w:val="0"/>
          <w:bCs w:val="0"/>
          <w:spacing w:val="-4"/>
          <w:sz w:val="32"/>
          <w:szCs w:val="32"/>
        </w:rPr>
        <w:t>资金投入和使用情况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）项目资金安排落实、总投入等情况分析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根据《自治区党委办公厅印发</w:t>
      </w:r>
      <w:r w:rsidRPr="00BE281A">
        <w:rPr>
          <w:rStyle w:val="a8"/>
          <w:rFonts w:ascii="楷体" w:eastAsia="楷体" w:hAnsi="楷体" w:hint="eastAsia"/>
          <w:b w:val="0"/>
          <w:bCs w:val="0"/>
          <w:spacing w:val="-4"/>
          <w:sz w:val="32"/>
          <w:szCs w:val="32"/>
        </w:rPr>
        <w:t>&lt;</w:t>
      </w:r>
      <w:r w:rsidRPr="00BE281A">
        <w:rPr>
          <w:rStyle w:val="a8"/>
          <w:rFonts w:ascii="楷体" w:eastAsia="楷体" w:hAnsi="楷体" w:hint="eastAsia"/>
          <w:b w:val="0"/>
          <w:bCs w:val="0"/>
          <w:spacing w:val="-4"/>
          <w:sz w:val="32"/>
          <w:szCs w:val="32"/>
        </w:rPr>
        <w:t>自治区党委农村老干部、老党员、老模范、老军人管理办法</w:t>
      </w:r>
      <w:r w:rsidRPr="00BE281A">
        <w:rPr>
          <w:rStyle w:val="a8"/>
          <w:rFonts w:ascii="楷体" w:eastAsia="楷体" w:hAnsi="楷体" w:hint="eastAsia"/>
          <w:b w:val="0"/>
          <w:bCs w:val="0"/>
          <w:spacing w:val="-4"/>
          <w:sz w:val="32"/>
          <w:szCs w:val="32"/>
        </w:rPr>
        <w:t>&gt;</w:t>
      </w:r>
      <w:r w:rsidRPr="00BE281A">
        <w:rPr>
          <w:rStyle w:val="a8"/>
          <w:rFonts w:ascii="楷体" w:eastAsia="楷体" w:hAnsi="楷体" w:hint="eastAsia"/>
          <w:b w:val="0"/>
          <w:bCs w:val="0"/>
          <w:spacing w:val="-4"/>
          <w:sz w:val="32"/>
          <w:szCs w:val="32"/>
        </w:rPr>
        <w:t>的通知》（新党发</w:t>
      </w:r>
      <w:r w:rsidRPr="00BE281A">
        <w:rPr>
          <w:rStyle w:val="a8"/>
          <w:rFonts w:ascii="楷体" w:eastAsia="楷体" w:hAnsi="楷体" w:hint="eastAsia"/>
          <w:b w:val="0"/>
          <w:bCs w:val="0"/>
          <w:spacing w:val="-4"/>
          <w:sz w:val="32"/>
          <w:szCs w:val="32"/>
        </w:rPr>
        <w:t>[2015]40</w:t>
      </w:r>
      <w:r w:rsidRPr="00BE281A">
        <w:rPr>
          <w:rStyle w:val="a8"/>
          <w:rFonts w:ascii="楷体" w:eastAsia="楷体" w:hAnsi="楷体" w:hint="eastAsia"/>
          <w:b w:val="0"/>
          <w:bCs w:val="0"/>
          <w:spacing w:val="-4"/>
          <w:sz w:val="32"/>
          <w:szCs w:val="32"/>
        </w:rPr>
        <w:t>号）文件，本项目年初预算安排总额为</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万元，资金来源为本级部门预算其中财政资金</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万元、其他资金</w:t>
      </w:r>
      <w:r w:rsidRPr="00BE281A">
        <w:rPr>
          <w:rStyle w:val="a8"/>
          <w:rFonts w:ascii="楷体" w:eastAsia="楷体" w:hAnsi="楷体" w:hint="eastAsia"/>
          <w:b w:val="0"/>
          <w:bCs w:val="0"/>
          <w:spacing w:val="-4"/>
          <w:sz w:val="32"/>
          <w:szCs w:val="32"/>
        </w:rPr>
        <w:t>0</w:t>
      </w:r>
      <w:r w:rsidRPr="00BE281A">
        <w:rPr>
          <w:rStyle w:val="a8"/>
          <w:rFonts w:ascii="楷体" w:eastAsia="楷体" w:hAnsi="楷体" w:hint="eastAsia"/>
          <w:b w:val="0"/>
          <w:bCs w:val="0"/>
          <w:spacing w:val="-4"/>
          <w:sz w:val="32"/>
          <w:szCs w:val="32"/>
        </w:rPr>
        <w:t>万元，</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年实际收到预算资金</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万元，预算资金到位率为</w:t>
      </w:r>
      <w:r w:rsidRPr="00BE281A">
        <w:rPr>
          <w:rStyle w:val="a8"/>
          <w:rFonts w:ascii="楷体" w:eastAsia="楷体" w:hAnsi="楷体" w:hint="eastAsia"/>
          <w:b w:val="0"/>
          <w:bCs w:val="0"/>
          <w:spacing w:val="-4"/>
          <w:sz w:val="32"/>
          <w:szCs w:val="32"/>
        </w:rPr>
        <w:t>100.0%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本项目全年预算安排总额为</w:t>
      </w:r>
      <w:r w:rsidRPr="00BE281A">
        <w:rPr>
          <w:rStyle w:val="a8"/>
          <w:rFonts w:ascii="楷体" w:eastAsia="楷体" w:hAnsi="楷体" w:hint="eastAsia"/>
          <w:b w:val="0"/>
          <w:bCs w:val="0"/>
          <w:spacing w:val="-4"/>
          <w:sz w:val="32"/>
          <w:szCs w:val="32"/>
        </w:rPr>
        <w:t>160.0</w:t>
      </w:r>
      <w:r w:rsidRPr="00BE281A">
        <w:rPr>
          <w:rStyle w:val="a8"/>
          <w:rFonts w:ascii="楷体" w:eastAsia="楷体" w:hAnsi="楷体" w:hint="eastAsia"/>
          <w:b w:val="0"/>
          <w:bCs w:val="0"/>
          <w:spacing w:val="-4"/>
          <w:sz w:val="32"/>
          <w:szCs w:val="32"/>
        </w:rPr>
        <w:t>6</w:t>
      </w:r>
      <w:r w:rsidRPr="00BE281A">
        <w:rPr>
          <w:rStyle w:val="a8"/>
          <w:rFonts w:ascii="楷体" w:eastAsia="楷体" w:hAnsi="楷体" w:hint="eastAsia"/>
          <w:b w:val="0"/>
          <w:bCs w:val="0"/>
          <w:spacing w:val="-4"/>
          <w:sz w:val="32"/>
          <w:szCs w:val="32"/>
        </w:rPr>
        <w:t>万元，预算调整数为</w:t>
      </w:r>
      <w:r w:rsidRPr="00BE281A">
        <w:rPr>
          <w:rStyle w:val="a8"/>
          <w:rFonts w:ascii="楷体" w:eastAsia="楷体" w:hAnsi="楷体" w:hint="eastAsia"/>
          <w:b w:val="0"/>
          <w:bCs w:val="0"/>
          <w:spacing w:val="-4"/>
          <w:sz w:val="32"/>
          <w:szCs w:val="32"/>
        </w:rPr>
        <w:t>0</w:t>
      </w:r>
      <w:r w:rsidRPr="00BE281A">
        <w:rPr>
          <w:rStyle w:val="a8"/>
          <w:rFonts w:ascii="楷体" w:eastAsia="楷体" w:hAnsi="楷体" w:hint="eastAsia"/>
          <w:b w:val="0"/>
          <w:bCs w:val="0"/>
          <w:spacing w:val="-4"/>
          <w:sz w:val="32"/>
          <w:szCs w:val="32"/>
        </w:rPr>
        <w:t>万元，追加的</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调减</w:t>
      </w:r>
      <w:r w:rsidRPr="00BE281A">
        <w:rPr>
          <w:rStyle w:val="a8"/>
          <w:rFonts w:ascii="楷体" w:eastAsia="楷体" w:hAnsi="楷体" w:hint="eastAsia"/>
          <w:b w:val="0"/>
          <w:bCs w:val="0"/>
          <w:spacing w:val="-4"/>
          <w:sz w:val="32"/>
          <w:szCs w:val="32"/>
        </w:rPr>
        <w:t>0</w:t>
      </w:r>
      <w:r w:rsidRPr="00BE281A">
        <w:rPr>
          <w:rStyle w:val="a8"/>
          <w:rFonts w:ascii="楷体" w:eastAsia="楷体" w:hAnsi="楷体" w:hint="eastAsia"/>
          <w:b w:val="0"/>
          <w:bCs w:val="0"/>
          <w:spacing w:val="-4"/>
          <w:sz w:val="32"/>
          <w:szCs w:val="32"/>
        </w:rPr>
        <w:t>万元，预算调整率为</w:t>
      </w:r>
      <w:r w:rsidRPr="00BE281A">
        <w:rPr>
          <w:rStyle w:val="a8"/>
          <w:rFonts w:ascii="楷体" w:eastAsia="楷体" w:hAnsi="楷体" w:hint="eastAsia"/>
          <w:b w:val="0"/>
          <w:bCs w:val="0"/>
          <w:spacing w:val="-4"/>
          <w:sz w:val="32"/>
          <w:szCs w:val="32"/>
        </w:rPr>
        <w:t>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年本项目实际收到</w:t>
      </w:r>
      <w:r w:rsidRPr="00BE281A">
        <w:rPr>
          <w:rStyle w:val="a8"/>
          <w:rFonts w:ascii="楷体" w:eastAsia="楷体" w:hAnsi="楷体" w:hint="eastAsia"/>
          <w:b w:val="0"/>
          <w:bCs w:val="0"/>
          <w:spacing w:val="-4"/>
          <w:sz w:val="32"/>
          <w:szCs w:val="32"/>
        </w:rPr>
        <w:lastRenderedPageBreak/>
        <w:t>预算资金</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万元，预算资金到位率为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）项目资金实际使用情况分析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截至</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12</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31</w:t>
      </w:r>
      <w:r w:rsidRPr="00BE281A">
        <w:rPr>
          <w:rStyle w:val="a8"/>
          <w:rFonts w:ascii="楷体" w:eastAsia="楷体" w:hAnsi="楷体" w:hint="eastAsia"/>
          <w:b w:val="0"/>
          <w:bCs w:val="0"/>
          <w:spacing w:val="-4"/>
          <w:sz w:val="32"/>
          <w:szCs w:val="32"/>
        </w:rPr>
        <w:t>日，本项目实际支付资金</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万元，预算执行率</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。本项目资金主要用于支付</w:t>
      </w:r>
      <w:r w:rsidRPr="00BE281A">
        <w:rPr>
          <w:rStyle w:val="a8"/>
          <w:rFonts w:ascii="楷体" w:eastAsia="楷体" w:hAnsi="楷体" w:hint="eastAsia"/>
          <w:b w:val="0"/>
          <w:bCs w:val="0"/>
          <w:spacing w:val="-4"/>
          <w:sz w:val="32"/>
          <w:szCs w:val="32"/>
        </w:rPr>
        <w:t>116</w:t>
      </w:r>
      <w:r w:rsidRPr="00BE281A">
        <w:rPr>
          <w:rStyle w:val="a8"/>
          <w:rFonts w:ascii="楷体" w:eastAsia="楷体" w:hAnsi="楷体" w:hint="eastAsia"/>
          <w:b w:val="0"/>
          <w:bCs w:val="0"/>
          <w:spacing w:val="-4"/>
          <w:sz w:val="32"/>
          <w:szCs w:val="32"/>
        </w:rPr>
        <w:t>名三老人员补贴</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万元，其中老党员</w:t>
      </w:r>
      <w:r w:rsidRPr="00BE281A">
        <w:rPr>
          <w:rStyle w:val="a8"/>
          <w:rFonts w:ascii="楷体" w:eastAsia="楷体" w:hAnsi="楷体" w:hint="eastAsia"/>
          <w:b w:val="0"/>
          <w:bCs w:val="0"/>
          <w:spacing w:val="-4"/>
          <w:sz w:val="32"/>
          <w:szCs w:val="32"/>
        </w:rPr>
        <w:t>87</w:t>
      </w:r>
      <w:r w:rsidRPr="00BE281A">
        <w:rPr>
          <w:rStyle w:val="a8"/>
          <w:rFonts w:ascii="楷体" w:eastAsia="楷体" w:hAnsi="楷体" w:hint="eastAsia"/>
          <w:b w:val="0"/>
          <w:bCs w:val="0"/>
          <w:spacing w:val="-4"/>
          <w:sz w:val="32"/>
          <w:szCs w:val="32"/>
        </w:rPr>
        <w:t>人，老党员拨付资金</w:t>
      </w:r>
      <w:r w:rsidRPr="00BE281A">
        <w:rPr>
          <w:rStyle w:val="a8"/>
          <w:rFonts w:ascii="楷体" w:eastAsia="楷体" w:hAnsi="楷体" w:hint="eastAsia"/>
          <w:b w:val="0"/>
          <w:bCs w:val="0"/>
          <w:spacing w:val="-4"/>
          <w:sz w:val="32"/>
          <w:szCs w:val="32"/>
        </w:rPr>
        <w:t>113.10</w:t>
      </w:r>
      <w:r w:rsidRPr="00BE281A">
        <w:rPr>
          <w:rStyle w:val="a8"/>
          <w:rFonts w:ascii="楷体" w:eastAsia="楷体" w:hAnsi="楷体" w:hint="eastAsia"/>
          <w:b w:val="0"/>
          <w:bCs w:val="0"/>
          <w:spacing w:val="-4"/>
          <w:sz w:val="32"/>
          <w:szCs w:val="32"/>
        </w:rPr>
        <w:t>万元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老干部</w:t>
      </w:r>
      <w:r w:rsidRPr="00BE281A">
        <w:rPr>
          <w:rStyle w:val="a8"/>
          <w:rFonts w:ascii="楷体" w:eastAsia="楷体" w:hAnsi="楷体" w:hint="eastAsia"/>
          <w:b w:val="0"/>
          <w:bCs w:val="0"/>
          <w:spacing w:val="-4"/>
          <w:sz w:val="32"/>
          <w:szCs w:val="32"/>
        </w:rPr>
        <w:t>29</w:t>
      </w:r>
      <w:r w:rsidRPr="00BE281A">
        <w:rPr>
          <w:rStyle w:val="a8"/>
          <w:rFonts w:ascii="楷体" w:eastAsia="楷体" w:hAnsi="楷体" w:hint="eastAsia"/>
          <w:b w:val="0"/>
          <w:bCs w:val="0"/>
          <w:spacing w:val="-4"/>
          <w:sz w:val="32"/>
          <w:szCs w:val="32"/>
        </w:rPr>
        <w:t>人，老干部拨付资金</w:t>
      </w:r>
      <w:r w:rsidRPr="00BE281A">
        <w:rPr>
          <w:rStyle w:val="a8"/>
          <w:rFonts w:ascii="楷体" w:eastAsia="楷体" w:hAnsi="楷体" w:hint="eastAsia"/>
          <w:b w:val="0"/>
          <w:bCs w:val="0"/>
          <w:spacing w:val="-4"/>
          <w:sz w:val="32"/>
          <w:szCs w:val="32"/>
        </w:rPr>
        <w:t>45.55</w:t>
      </w:r>
      <w:r w:rsidRPr="00BE281A">
        <w:rPr>
          <w:rStyle w:val="a8"/>
          <w:rFonts w:ascii="楷体" w:eastAsia="楷体" w:hAnsi="楷体" w:hint="eastAsia"/>
          <w:b w:val="0"/>
          <w:bCs w:val="0"/>
          <w:spacing w:val="-4"/>
          <w:sz w:val="32"/>
          <w:szCs w:val="32"/>
        </w:rPr>
        <w:t>万元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老模范</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老模范拨付资金</w:t>
      </w:r>
      <w:r w:rsidRPr="00BE281A">
        <w:rPr>
          <w:rStyle w:val="a8"/>
          <w:rFonts w:ascii="楷体" w:eastAsia="楷体" w:hAnsi="楷体" w:hint="eastAsia"/>
          <w:b w:val="0"/>
          <w:bCs w:val="0"/>
          <w:spacing w:val="-4"/>
          <w:sz w:val="32"/>
          <w:szCs w:val="32"/>
        </w:rPr>
        <w:t>1.41</w:t>
      </w:r>
      <w:r w:rsidRPr="00BE281A">
        <w:rPr>
          <w:rStyle w:val="a8"/>
          <w:rFonts w:ascii="楷体" w:eastAsia="楷体" w:hAnsi="楷体" w:hint="eastAsia"/>
          <w:b w:val="0"/>
          <w:bCs w:val="0"/>
          <w:spacing w:val="-4"/>
          <w:sz w:val="32"/>
          <w:szCs w:val="32"/>
        </w:rPr>
        <w:t>万元。</w:t>
      </w:r>
    </w:p>
    <w:p w:rsidR="00A61EB9" w:rsidRPr="00BE281A" w:rsidRDefault="00724F14">
      <w:pPr>
        <w:spacing w:line="540" w:lineRule="exact"/>
        <w:ind w:firstLine="567"/>
        <w:rPr>
          <w:rStyle w:val="a8"/>
          <w:rFonts w:ascii="楷体" w:eastAsia="楷体" w:hAnsi="楷体"/>
          <w:spacing w:val="-4"/>
          <w:sz w:val="32"/>
          <w:szCs w:val="32"/>
        </w:rPr>
      </w:pPr>
      <w:r w:rsidRPr="00BE281A">
        <w:rPr>
          <w:rStyle w:val="a8"/>
          <w:rFonts w:ascii="楷体" w:eastAsia="楷体" w:hAnsi="楷体" w:hint="eastAsia"/>
          <w:spacing w:val="-4"/>
          <w:sz w:val="32"/>
          <w:szCs w:val="32"/>
        </w:rPr>
        <w:t>（二）项目绩效目标</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总体目标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通过提供稳定且合理的三老人员生活补贴，确保“三老”人员（老党员、老干部、老模范）能够满足日常生活的各项基本开销，维持在当地生活水平相适应的生活状态。“三老”人员为国家的革命、建设何发展做出过不可磨灭的贡献，发放生活补贴是一种认可何回馈，这有助于在全社会营造尊重历史、敬重功臣的良好氛围，增强“三老”人员的荣誉感和归属感，让他们在精神上得到慰藉，感受到社会大家庭的温暖。保障“三老”人员的晚年生活质量，解决他们的生活困难，能够消除可能因为生活困境产生的社会不稳定因素。使他们及其家属对社会充满信心，进而带动更多人积</w:t>
      </w:r>
      <w:r w:rsidRPr="00BE281A">
        <w:rPr>
          <w:rStyle w:val="a8"/>
          <w:rFonts w:ascii="楷体" w:eastAsia="楷体" w:hAnsi="楷体" w:hint="eastAsia"/>
          <w:b w:val="0"/>
          <w:bCs w:val="0"/>
          <w:spacing w:val="-4"/>
          <w:sz w:val="32"/>
          <w:szCs w:val="32"/>
        </w:rPr>
        <w:t>极参与社会建设，促进社会的和谐与稳定发展。</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阶段性目标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根据《中华人民共和国预算法》《财政支出绩效评价管理暂行办法》（财预〔</w:t>
      </w:r>
      <w:r w:rsidRPr="00BE281A">
        <w:rPr>
          <w:rStyle w:val="a8"/>
          <w:rFonts w:ascii="楷体" w:eastAsia="楷体" w:hAnsi="楷体" w:hint="eastAsia"/>
          <w:b w:val="0"/>
          <w:bCs w:val="0"/>
          <w:spacing w:val="-4"/>
          <w:sz w:val="32"/>
          <w:szCs w:val="32"/>
        </w:rPr>
        <w:t>2020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10</w:t>
      </w:r>
      <w:r w:rsidRPr="00BE281A">
        <w:rPr>
          <w:rStyle w:val="a8"/>
          <w:rFonts w:ascii="楷体" w:eastAsia="楷体" w:hAnsi="楷体" w:hint="eastAsia"/>
          <w:b w:val="0"/>
          <w:bCs w:val="0"/>
          <w:spacing w:val="-4"/>
          <w:sz w:val="32"/>
          <w:szCs w:val="32"/>
        </w:rPr>
        <w:t>号）、《中共中央</w:t>
      </w:r>
      <w:r w:rsidRPr="00BE281A">
        <w:rPr>
          <w:rStyle w:val="a8"/>
          <w:rFonts w:ascii="楷体" w:eastAsia="楷体" w:hAnsi="楷体" w:hint="eastAsia"/>
          <w:b w:val="0"/>
          <w:bCs w:val="0"/>
          <w:spacing w:val="-4"/>
          <w:sz w:val="32"/>
          <w:szCs w:val="32"/>
        </w:rPr>
        <w:t xml:space="preserve"> </w:t>
      </w:r>
      <w:r w:rsidRPr="00BE281A">
        <w:rPr>
          <w:rStyle w:val="a8"/>
          <w:rFonts w:ascii="楷体" w:eastAsia="楷体" w:hAnsi="楷体" w:hint="eastAsia"/>
          <w:b w:val="0"/>
          <w:bCs w:val="0"/>
          <w:spacing w:val="-4"/>
          <w:sz w:val="32"/>
          <w:szCs w:val="32"/>
        </w:rPr>
        <w:t>国务院关于全面实施预算绩效管理的意见》（中发〔</w:t>
      </w:r>
      <w:r w:rsidRPr="00BE281A">
        <w:rPr>
          <w:rStyle w:val="a8"/>
          <w:rFonts w:ascii="楷体" w:eastAsia="楷体" w:hAnsi="楷体" w:hint="eastAsia"/>
          <w:b w:val="0"/>
          <w:bCs w:val="0"/>
          <w:spacing w:val="-4"/>
          <w:sz w:val="32"/>
          <w:szCs w:val="32"/>
        </w:rPr>
        <w:t>2018</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34</w:t>
      </w:r>
      <w:r w:rsidRPr="00BE281A">
        <w:rPr>
          <w:rStyle w:val="a8"/>
          <w:rFonts w:ascii="楷体" w:eastAsia="楷体" w:hAnsi="楷体" w:hint="eastAsia"/>
          <w:b w:val="0"/>
          <w:bCs w:val="0"/>
          <w:spacing w:val="-4"/>
          <w:sz w:val="32"/>
          <w:szCs w:val="32"/>
        </w:rPr>
        <w:t>号）、《自治区党委自治区人民政府关于全面实施预算绩效管理的实施意见》（新党发〔</w:t>
      </w:r>
      <w:r w:rsidRPr="00BE281A">
        <w:rPr>
          <w:rStyle w:val="a8"/>
          <w:rFonts w:ascii="楷体" w:eastAsia="楷体" w:hAnsi="楷体" w:hint="eastAsia"/>
          <w:b w:val="0"/>
          <w:bCs w:val="0"/>
          <w:spacing w:val="-4"/>
          <w:sz w:val="32"/>
          <w:szCs w:val="32"/>
        </w:rPr>
        <w:t>2018</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30</w:t>
      </w:r>
      <w:r w:rsidRPr="00BE281A">
        <w:rPr>
          <w:rStyle w:val="a8"/>
          <w:rFonts w:ascii="楷体" w:eastAsia="楷体" w:hAnsi="楷体" w:hint="eastAsia"/>
          <w:b w:val="0"/>
          <w:bCs w:val="0"/>
          <w:spacing w:val="-4"/>
          <w:sz w:val="32"/>
          <w:szCs w:val="32"/>
        </w:rPr>
        <w:t>号）、《自治区财政支出绩效评价管理暂行办法》（新财预〔</w:t>
      </w:r>
      <w:r w:rsidRPr="00BE281A">
        <w:rPr>
          <w:rStyle w:val="a8"/>
          <w:rFonts w:ascii="楷体" w:eastAsia="楷体" w:hAnsi="楷体" w:hint="eastAsia"/>
          <w:b w:val="0"/>
          <w:bCs w:val="0"/>
          <w:spacing w:val="-4"/>
          <w:sz w:val="32"/>
          <w:szCs w:val="32"/>
        </w:rPr>
        <w:t>2018</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lastRenderedPageBreak/>
        <w:t>189</w:t>
      </w:r>
      <w:r w:rsidRPr="00BE281A">
        <w:rPr>
          <w:rStyle w:val="a8"/>
          <w:rFonts w:ascii="楷体" w:eastAsia="楷体" w:hAnsi="楷体" w:hint="eastAsia"/>
          <w:b w:val="0"/>
          <w:bCs w:val="0"/>
          <w:spacing w:val="-4"/>
          <w:sz w:val="32"/>
          <w:szCs w:val="32"/>
        </w:rPr>
        <w:t>号）、《关于加强和规范自治区本级项目支出“全过程”预算绩效管理结果应用的通知》（新财预〔</w:t>
      </w:r>
      <w:r w:rsidRPr="00BE281A">
        <w:rPr>
          <w:rStyle w:val="a8"/>
          <w:rFonts w:ascii="楷体" w:eastAsia="楷体" w:hAnsi="楷体" w:hint="eastAsia"/>
          <w:b w:val="0"/>
          <w:bCs w:val="0"/>
          <w:spacing w:val="-4"/>
          <w:sz w:val="32"/>
          <w:szCs w:val="32"/>
        </w:rPr>
        <w:t>2022</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57</w:t>
      </w:r>
      <w:r w:rsidRPr="00BE281A">
        <w:rPr>
          <w:rStyle w:val="a8"/>
          <w:rFonts w:ascii="楷体" w:eastAsia="楷体" w:hAnsi="楷体" w:hint="eastAsia"/>
          <w:b w:val="0"/>
          <w:bCs w:val="0"/>
          <w:spacing w:val="-4"/>
          <w:sz w:val="32"/>
          <w:szCs w:val="32"/>
        </w:rPr>
        <w:t>号）的规定，结合我单位的规章</w:t>
      </w:r>
      <w:r w:rsidRPr="00BE281A">
        <w:rPr>
          <w:rStyle w:val="a8"/>
          <w:rFonts w:ascii="楷体" w:eastAsia="楷体" w:hAnsi="楷体" w:hint="eastAsia"/>
          <w:b w:val="0"/>
          <w:bCs w:val="0"/>
          <w:spacing w:val="-4"/>
          <w:sz w:val="32"/>
          <w:szCs w:val="32"/>
        </w:rPr>
        <w:t>制度以及项目实施和财务相关资料，评价小组对项目绩效指标进行了进一步的完善，完善后绩效指标如下：</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）项目产出指标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①数量指标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“老党员数量”指标，预期指标值为“≥</w:t>
      </w:r>
      <w:r w:rsidRPr="00BE281A">
        <w:rPr>
          <w:rStyle w:val="a8"/>
          <w:rFonts w:ascii="楷体" w:eastAsia="楷体" w:hAnsi="楷体" w:hint="eastAsia"/>
          <w:b w:val="0"/>
          <w:bCs w:val="0"/>
          <w:spacing w:val="-4"/>
          <w:sz w:val="32"/>
          <w:szCs w:val="32"/>
        </w:rPr>
        <w:t>88</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“老干部数量”指标，预期指标值为“≥</w:t>
      </w:r>
      <w:r w:rsidRPr="00BE281A">
        <w:rPr>
          <w:rStyle w:val="a8"/>
          <w:rFonts w:ascii="楷体" w:eastAsia="楷体" w:hAnsi="楷体" w:hint="eastAsia"/>
          <w:b w:val="0"/>
          <w:bCs w:val="0"/>
          <w:spacing w:val="-4"/>
          <w:sz w:val="32"/>
          <w:szCs w:val="32"/>
        </w:rPr>
        <w:t>27</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“老模范数量”指标，预期指标值为“≥</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②质量指标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“资金使用合规率”指标，预期指标值为“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③时效指标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“资金拨付及时率”指标，预期指标值为“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）项目成本指标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①经济成本指标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“老党员补助标准”指标，预期指标值为“</w:t>
      </w:r>
      <w:r w:rsidRPr="00BE281A">
        <w:rPr>
          <w:rStyle w:val="a8"/>
          <w:rFonts w:ascii="楷体" w:eastAsia="楷体" w:hAnsi="楷体" w:hint="eastAsia"/>
          <w:b w:val="0"/>
          <w:bCs w:val="0"/>
          <w:spacing w:val="-4"/>
          <w:sz w:val="32"/>
          <w:szCs w:val="32"/>
        </w:rPr>
        <w:t>=3255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“老干部拨付资</w:t>
      </w:r>
      <w:r w:rsidRPr="00BE281A">
        <w:rPr>
          <w:rStyle w:val="a8"/>
          <w:rFonts w:ascii="楷体" w:eastAsia="楷体" w:hAnsi="楷体" w:hint="eastAsia"/>
          <w:b w:val="0"/>
          <w:bCs w:val="0"/>
          <w:spacing w:val="-4"/>
          <w:sz w:val="32"/>
          <w:szCs w:val="32"/>
        </w:rPr>
        <w:t>金</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年”指标，预期指标值为“</w:t>
      </w:r>
      <w:r w:rsidRPr="00BE281A">
        <w:rPr>
          <w:rStyle w:val="a8"/>
          <w:rFonts w:ascii="楷体" w:eastAsia="楷体" w:hAnsi="楷体" w:hint="eastAsia"/>
          <w:b w:val="0"/>
          <w:bCs w:val="0"/>
          <w:spacing w:val="-4"/>
          <w:sz w:val="32"/>
          <w:szCs w:val="32"/>
        </w:rPr>
        <w:t>=4215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“老模范拨付资金</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年”指标，预期指标值为“</w:t>
      </w:r>
      <w:r w:rsidRPr="00BE281A">
        <w:rPr>
          <w:rStyle w:val="a8"/>
          <w:rFonts w:ascii="楷体" w:eastAsia="楷体" w:hAnsi="楷体" w:hint="eastAsia"/>
          <w:b w:val="0"/>
          <w:bCs w:val="0"/>
          <w:spacing w:val="-4"/>
          <w:sz w:val="32"/>
          <w:szCs w:val="32"/>
        </w:rPr>
        <w:t>=3525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②社会成本指标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无此类指标；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③生态环境成本指标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无此类指标；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）项目效益指标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lastRenderedPageBreak/>
        <w:t>①经济效益指标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无此类指标；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②社会效益指标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“有效提高三老人员幸福指数”指标，预期指标值为“有效提高”；</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③生态效益指标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无此类指标；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）项目满意度指标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①满意度指标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无此类指标；</w:t>
      </w:r>
    </w:p>
    <w:p w:rsidR="00A61EB9" w:rsidRPr="00BE281A" w:rsidRDefault="00724F14">
      <w:pPr>
        <w:spacing w:line="540" w:lineRule="exact"/>
        <w:ind w:firstLine="640"/>
        <w:rPr>
          <w:rStyle w:val="a8"/>
          <w:rFonts w:ascii="黑体" w:eastAsia="黑体" w:hAnsi="黑体"/>
          <w:b w:val="0"/>
          <w:spacing w:val="-4"/>
          <w:sz w:val="32"/>
          <w:szCs w:val="32"/>
        </w:rPr>
      </w:pPr>
      <w:r w:rsidRPr="00BE281A">
        <w:rPr>
          <w:rStyle w:val="a8"/>
          <w:rFonts w:ascii="黑体" w:eastAsia="黑体" w:hAnsi="黑体" w:hint="eastAsia"/>
          <w:b w:val="0"/>
          <w:spacing w:val="-4"/>
          <w:sz w:val="32"/>
          <w:szCs w:val="32"/>
        </w:rPr>
        <w:t>二、绩效评价工作开展情况</w:t>
      </w:r>
    </w:p>
    <w:p w:rsidR="00A61EB9" w:rsidRPr="00BE281A" w:rsidRDefault="00724F14">
      <w:pPr>
        <w:spacing w:line="540" w:lineRule="exact"/>
        <w:ind w:firstLineChars="181" w:firstLine="567"/>
        <w:rPr>
          <w:rStyle w:val="a8"/>
          <w:rFonts w:ascii="楷体" w:eastAsia="楷体" w:hAnsi="楷体"/>
          <w:spacing w:val="-4"/>
          <w:sz w:val="32"/>
          <w:szCs w:val="32"/>
        </w:rPr>
      </w:pPr>
      <w:r w:rsidRPr="00BE281A">
        <w:rPr>
          <w:rStyle w:val="a8"/>
          <w:rFonts w:ascii="楷体" w:eastAsia="楷体" w:hAnsi="楷体" w:hint="eastAsia"/>
          <w:spacing w:val="-4"/>
          <w:sz w:val="32"/>
          <w:szCs w:val="32"/>
        </w:rPr>
        <w:t>（一）绩效评价目的、对象和范围</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（一）绩效评价的目的、对象和范围</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绩效评价的目的</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为</w:t>
      </w:r>
      <w:r w:rsidRPr="00BE281A">
        <w:rPr>
          <w:rStyle w:val="a8"/>
          <w:rFonts w:ascii="楷体" w:eastAsia="楷体" w:hAnsi="楷体" w:hint="eastAsia"/>
          <w:b w:val="0"/>
          <w:bCs w:val="0"/>
          <w:spacing w:val="-4"/>
          <w:sz w:val="32"/>
          <w:szCs w:val="32"/>
        </w:rPr>
        <w:t>全面实施预算绩效管理，建立科学、合理的项目支出绩效评价管理体系，提高财政资源配置效率和使用效益，根据财政部印发《项目支出绩效评价管理办法》（财预〔</w:t>
      </w:r>
      <w:r w:rsidRPr="00BE281A">
        <w:rPr>
          <w:rStyle w:val="a8"/>
          <w:rFonts w:ascii="楷体" w:eastAsia="楷体" w:hAnsi="楷体" w:hint="eastAsia"/>
          <w:b w:val="0"/>
          <w:bCs w:val="0"/>
          <w:spacing w:val="-4"/>
          <w:sz w:val="32"/>
          <w:szCs w:val="32"/>
        </w:rPr>
        <w:t>2020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10</w:t>
      </w:r>
      <w:r w:rsidRPr="00BE281A">
        <w:rPr>
          <w:rStyle w:val="a8"/>
          <w:rFonts w:ascii="楷体" w:eastAsia="楷体" w:hAnsi="楷体" w:hint="eastAsia"/>
          <w:b w:val="0"/>
          <w:bCs w:val="0"/>
          <w:spacing w:val="-4"/>
          <w:sz w:val="32"/>
          <w:szCs w:val="32"/>
        </w:rPr>
        <w:t>号）、《自治区财政支出绩效评价管理暂行办法》（新财预〔</w:t>
      </w:r>
      <w:r w:rsidRPr="00BE281A">
        <w:rPr>
          <w:rStyle w:val="a8"/>
          <w:rFonts w:ascii="楷体" w:eastAsia="楷体" w:hAnsi="楷体" w:hint="eastAsia"/>
          <w:b w:val="0"/>
          <w:bCs w:val="0"/>
          <w:spacing w:val="-4"/>
          <w:sz w:val="32"/>
          <w:szCs w:val="32"/>
        </w:rPr>
        <w:t>2018</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189</w:t>
      </w:r>
      <w:r w:rsidRPr="00BE281A">
        <w:rPr>
          <w:rStyle w:val="a8"/>
          <w:rFonts w:ascii="楷体" w:eastAsia="楷体" w:hAnsi="楷体" w:hint="eastAsia"/>
          <w:b w:val="0"/>
          <w:bCs w:val="0"/>
          <w:spacing w:val="-4"/>
          <w:sz w:val="32"/>
          <w:szCs w:val="32"/>
        </w:rPr>
        <w:t>号）、《关于印发</w:t>
      </w:r>
      <w:r w:rsidRPr="00BE281A">
        <w:rPr>
          <w:rStyle w:val="a8"/>
          <w:rFonts w:ascii="楷体" w:eastAsia="楷体" w:hAnsi="楷体" w:hint="eastAsia"/>
          <w:b w:val="0"/>
          <w:bCs w:val="0"/>
          <w:spacing w:val="-4"/>
          <w:sz w:val="32"/>
          <w:szCs w:val="32"/>
        </w:rPr>
        <w:t>&lt;</w:t>
      </w:r>
      <w:r w:rsidRPr="00BE281A">
        <w:rPr>
          <w:rStyle w:val="a8"/>
          <w:rFonts w:ascii="楷体" w:eastAsia="楷体" w:hAnsi="楷体" w:hint="eastAsia"/>
          <w:b w:val="0"/>
          <w:bCs w:val="0"/>
          <w:spacing w:val="-4"/>
          <w:sz w:val="32"/>
          <w:szCs w:val="32"/>
        </w:rPr>
        <w:t>自治区项目支出绩效目标设置指引</w:t>
      </w:r>
      <w:r w:rsidRPr="00BE281A">
        <w:rPr>
          <w:rStyle w:val="a8"/>
          <w:rFonts w:ascii="楷体" w:eastAsia="楷体" w:hAnsi="楷体" w:hint="eastAsia"/>
          <w:b w:val="0"/>
          <w:bCs w:val="0"/>
          <w:spacing w:val="-4"/>
          <w:sz w:val="32"/>
          <w:szCs w:val="32"/>
        </w:rPr>
        <w:t>&gt;</w:t>
      </w:r>
      <w:r w:rsidRPr="00BE281A">
        <w:rPr>
          <w:rStyle w:val="a8"/>
          <w:rFonts w:ascii="楷体" w:eastAsia="楷体" w:hAnsi="楷体" w:hint="eastAsia"/>
          <w:b w:val="0"/>
          <w:bCs w:val="0"/>
          <w:spacing w:val="-4"/>
          <w:sz w:val="32"/>
          <w:szCs w:val="32"/>
        </w:rPr>
        <w:t>的通知》（新财预〔</w:t>
      </w:r>
      <w:r w:rsidRPr="00BE281A">
        <w:rPr>
          <w:rStyle w:val="a8"/>
          <w:rFonts w:ascii="楷体" w:eastAsia="楷体" w:hAnsi="楷体" w:hint="eastAsia"/>
          <w:b w:val="0"/>
          <w:bCs w:val="0"/>
          <w:spacing w:val="-4"/>
          <w:sz w:val="32"/>
          <w:szCs w:val="32"/>
        </w:rPr>
        <w:t>2022</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42</w:t>
      </w:r>
      <w:r w:rsidRPr="00BE281A">
        <w:rPr>
          <w:rStyle w:val="a8"/>
          <w:rFonts w:ascii="楷体" w:eastAsia="楷体" w:hAnsi="楷体" w:hint="eastAsia"/>
          <w:b w:val="0"/>
          <w:bCs w:val="0"/>
          <w:spacing w:val="-4"/>
          <w:sz w:val="32"/>
          <w:szCs w:val="32"/>
        </w:rPr>
        <w:t>号）文件精神，我单位针对三老人员生活补助项目开展本次部门项目支出绩效评价工作。通过绩效评价，促进本单位总结经验、发现问题、改进工作，旨在评价本项目前期审批、实施过程及实施效果，促进预算管理不断完善，加</w:t>
      </w:r>
      <w:r w:rsidRPr="00BE281A">
        <w:rPr>
          <w:rStyle w:val="a8"/>
          <w:rFonts w:ascii="楷体" w:eastAsia="楷体" w:hAnsi="楷体" w:hint="eastAsia"/>
          <w:b w:val="0"/>
          <w:bCs w:val="0"/>
          <w:spacing w:val="-4"/>
          <w:sz w:val="32"/>
          <w:szCs w:val="32"/>
        </w:rPr>
        <w:t>快绩效目标的实现，保证财政资金有效、合理使用，具体绩效评价的目的细分如下：</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一是通过部门项目支出绩效评价，进一步严格落实《中华人民共</w:t>
      </w:r>
      <w:r w:rsidRPr="00BE281A">
        <w:rPr>
          <w:rStyle w:val="a8"/>
          <w:rFonts w:ascii="楷体" w:eastAsia="楷体" w:hAnsi="楷体" w:hint="eastAsia"/>
          <w:b w:val="0"/>
          <w:bCs w:val="0"/>
          <w:spacing w:val="-4"/>
          <w:sz w:val="32"/>
          <w:szCs w:val="32"/>
        </w:rPr>
        <w:lastRenderedPageBreak/>
        <w:t>和国预算法》以及党中央、国务院关于加强预算绩效管理的指示精神，建立健全“花钱必问效、无效必问责”的绩效预算管理机制、提升财政资金的使用效能。</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三是通过部</w:t>
      </w:r>
      <w:r w:rsidRPr="00BE281A">
        <w:rPr>
          <w:rStyle w:val="a8"/>
          <w:rFonts w:ascii="楷体" w:eastAsia="楷体" w:hAnsi="楷体" w:hint="eastAsia"/>
          <w:b w:val="0"/>
          <w:bCs w:val="0"/>
          <w:spacing w:val="-4"/>
          <w:sz w:val="32"/>
          <w:szCs w:val="32"/>
        </w:rPr>
        <w:t>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w:t>
      </w:r>
      <w:r w:rsidRPr="00BE281A">
        <w:rPr>
          <w:rStyle w:val="a8"/>
          <w:rFonts w:ascii="楷体" w:eastAsia="楷体" w:hAnsi="楷体" w:hint="eastAsia"/>
          <w:b w:val="0"/>
          <w:bCs w:val="0"/>
          <w:spacing w:val="-4"/>
          <w:sz w:val="32"/>
          <w:szCs w:val="32"/>
        </w:rPr>
        <w:t>目进一步的推进和后期项目维护和评价工作提供更深一步的理论和实际支持。</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绩效评价对象</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此次我单位根据《财政支出绩效评价管理暂行办法》（财预〔</w:t>
      </w:r>
      <w:r w:rsidRPr="00BE281A">
        <w:rPr>
          <w:rStyle w:val="a8"/>
          <w:rFonts w:ascii="楷体" w:eastAsia="楷体" w:hAnsi="楷体" w:hint="eastAsia"/>
          <w:b w:val="0"/>
          <w:bCs w:val="0"/>
          <w:spacing w:val="-4"/>
          <w:sz w:val="32"/>
          <w:szCs w:val="32"/>
        </w:rPr>
        <w:t>2020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10</w:t>
      </w:r>
      <w:r w:rsidRPr="00BE281A">
        <w:rPr>
          <w:rStyle w:val="a8"/>
          <w:rFonts w:ascii="楷体" w:eastAsia="楷体" w:hAnsi="楷体" w:hint="eastAsia"/>
          <w:b w:val="0"/>
          <w:bCs w:val="0"/>
          <w:spacing w:val="-4"/>
          <w:sz w:val="32"/>
          <w:szCs w:val="32"/>
        </w:rPr>
        <w:t>号）文件要求实施评价工作，本次评价对象为三老人员生活补助，评价核心为项目资金、项目产出、项目效益。</w:t>
      </w:r>
      <w:r w:rsidRPr="00BE281A">
        <w:rPr>
          <w:rStyle w:val="a8"/>
          <w:rFonts w:ascii="楷体" w:eastAsia="楷体" w:hAnsi="楷体" w:hint="eastAsia"/>
          <w:b w:val="0"/>
          <w:bCs w:val="0"/>
          <w:spacing w:val="-4"/>
          <w:sz w:val="32"/>
          <w:szCs w:val="32"/>
        </w:rPr>
        <w:br/>
        <w:t>3.</w:t>
      </w:r>
      <w:r w:rsidRPr="00BE281A">
        <w:rPr>
          <w:rStyle w:val="a8"/>
          <w:rFonts w:ascii="楷体" w:eastAsia="楷体" w:hAnsi="楷体" w:hint="eastAsia"/>
          <w:b w:val="0"/>
          <w:bCs w:val="0"/>
          <w:spacing w:val="-4"/>
          <w:sz w:val="32"/>
          <w:szCs w:val="32"/>
        </w:rPr>
        <w:t>绩效评价范围</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w:t>
      </w:r>
      <w:r w:rsidRPr="00BE281A">
        <w:rPr>
          <w:rStyle w:val="a8"/>
          <w:rFonts w:ascii="楷体" w:eastAsia="楷体" w:hAnsi="楷体" w:hint="eastAsia"/>
          <w:b w:val="0"/>
          <w:bCs w:val="0"/>
          <w:spacing w:val="-4"/>
          <w:sz w:val="32"/>
          <w:szCs w:val="32"/>
        </w:rPr>
        <w:lastRenderedPageBreak/>
        <w:t>是否被认真执行；绩效目标的实现程度（包括是否达到预定产出和效果）等方面进行综合绩效评价。</w:t>
      </w:r>
    </w:p>
    <w:p w:rsidR="00A61EB9" w:rsidRPr="00BE281A" w:rsidRDefault="00724F14">
      <w:pPr>
        <w:spacing w:line="540" w:lineRule="exact"/>
        <w:ind w:firstLine="567"/>
        <w:rPr>
          <w:rStyle w:val="a8"/>
          <w:rFonts w:ascii="楷体" w:eastAsia="楷体" w:hAnsi="楷体"/>
          <w:spacing w:val="-4"/>
          <w:sz w:val="32"/>
          <w:szCs w:val="32"/>
        </w:rPr>
      </w:pPr>
      <w:r w:rsidRPr="00BE281A">
        <w:rPr>
          <w:rStyle w:val="a8"/>
          <w:rFonts w:ascii="楷体" w:eastAsia="楷体" w:hAnsi="楷体" w:hint="eastAsia"/>
          <w:spacing w:val="-4"/>
          <w:sz w:val="32"/>
          <w:szCs w:val="32"/>
        </w:rPr>
        <w:t>（二）绩效评价原则、评价指标体系、评</w:t>
      </w:r>
      <w:r w:rsidRPr="00BE281A">
        <w:rPr>
          <w:rStyle w:val="a8"/>
          <w:rFonts w:ascii="楷体" w:eastAsia="楷体" w:hAnsi="楷体" w:hint="eastAsia"/>
          <w:spacing w:val="-4"/>
          <w:sz w:val="32"/>
          <w:szCs w:val="32"/>
        </w:rPr>
        <w:t>价方法、评价标准</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（二）绩效评价原则、评价指标体系</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绩效评价原则</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依据《中华人民共和国预算法》《中共</w:t>
      </w:r>
      <w:r w:rsidRPr="00BE281A">
        <w:rPr>
          <w:rStyle w:val="a8"/>
          <w:rFonts w:ascii="楷体" w:eastAsia="楷体" w:hAnsi="楷体" w:hint="eastAsia"/>
          <w:b w:val="0"/>
          <w:bCs w:val="0"/>
          <w:spacing w:val="-4"/>
          <w:sz w:val="32"/>
          <w:szCs w:val="32"/>
        </w:rPr>
        <w:t xml:space="preserve"> </w:t>
      </w:r>
      <w:r w:rsidRPr="00BE281A">
        <w:rPr>
          <w:rStyle w:val="a8"/>
          <w:rFonts w:ascii="楷体" w:eastAsia="楷体" w:hAnsi="楷体" w:hint="eastAsia"/>
          <w:b w:val="0"/>
          <w:bCs w:val="0"/>
          <w:spacing w:val="-4"/>
          <w:sz w:val="32"/>
          <w:szCs w:val="32"/>
        </w:rPr>
        <w:t>中央国务院关于全面实施预算绩效管理的意见》（中发〔</w:t>
      </w:r>
      <w:r w:rsidRPr="00BE281A">
        <w:rPr>
          <w:rStyle w:val="a8"/>
          <w:rFonts w:ascii="楷体" w:eastAsia="楷体" w:hAnsi="楷体" w:hint="eastAsia"/>
          <w:b w:val="0"/>
          <w:bCs w:val="0"/>
          <w:spacing w:val="-4"/>
          <w:sz w:val="32"/>
          <w:szCs w:val="32"/>
        </w:rPr>
        <w:t>2018</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34</w:t>
      </w:r>
      <w:r w:rsidRPr="00BE281A">
        <w:rPr>
          <w:rStyle w:val="a8"/>
          <w:rFonts w:ascii="楷体" w:eastAsia="楷体" w:hAnsi="楷体" w:hint="eastAsia"/>
          <w:b w:val="0"/>
          <w:bCs w:val="0"/>
          <w:spacing w:val="-4"/>
          <w:sz w:val="32"/>
          <w:szCs w:val="32"/>
        </w:rPr>
        <w:t>号）、《项目支出绩效评价管理办法》（财预〔</w:t>
      </w:r>
      <w:r w:rsidRPr="00BE281A">
        <w:rPr>
          <w:rStyle w:val="a8"/>
          <w:rFonts w:ascii="楷体" w:eastAsia="楷体" w:hAnsi="楷体" w:hint="eastAsia"/>
          <w:b w:val="0"/>
          <w:bCs w:val="0"/>
          <w:spacing w:val="-4"/>
          <w:sz w:val="32"/>
          <w:szCs w:val="32"/>
        </w:rPr>
        <w:t>2020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10</w:t>
      </w:r>
      <w:r w:rsidRPr="00BE281A">
        <w:rPr>
          <w:rStyle w:val="a8"/>
          <w:rFonts w:ascii="楷体" w:eastAsia="楷体" w:hAnsi="楷体" w:hint="eastAsia"/>
          <w:b w:val="0"/>
          <w:bCs w:val="0"/>
          <w:spacing w:val="-4"/>
          <w:sz w:val="32"/>
          <w:szCs w:val="32"/>
        </w:rPr>
        <w:t>号）、《自治区党委自治区人民政府关于全面实施预算绩效管理的实施意见》（新党发〔</w:t>
      </w:r>
      <w:r w:rsidRPr="00BE281A">
        <w:rPr>
          <w:rStyle w:val="a8"/>
          <w:rFonts w:ascii="楷体" w:eastAsia="楷体" w:hAnsi="楷体" w:hint="eastAsia"/>
          <w:b w:val="0"/>
          <w:bCs w:val="0"/>
          <w:spacing w:val="-4"/>
          <w:sz w:val="32"/>
          <w:szCs w:val="32"/>
        </w:rPr>
        <w:t>2018</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30</w:t>
      </w:r>
      <w:r w:rsidRPr="00BE281A">
        <w:rPr>
          <w:rStyle w:val="a8"/>
          <w:rFonts w:ascii="楷体" w:eastAsia="楷体" w:hAnsi="楷体" w:hint="eastAsia"/>
          <w:b w:val="0"/>
          <w:bCs w:val="0"/>
          <w:spacing w:val="-4"/>
          <w:sz w:val="32"/>
          <w:szCs w:val="32"/>
        </w:rPr>
        <w:t>号）、《自治区财政支出绩效评价管理暂行办法》（新财预〔</w:t>
      </w:r>
      <w:r w:rsidRPr="00BE281A">
        <w:rPr>
          <w:rStyle w:val="a8"/>
          <w:rFonts w:ascii="楷体" w:eastAsia="楷体" w:hAnsi="楷体" w:hint="eastAsia"/>
          <w:b w:val="0"/>
          <w:bCs w:val="0"/>
          <w:spacing w:val="-4"/>
          <w:sz w:val="32"/>
          <w:szCs w:val="32"/>
        </w:rPr>
        <w:t>2018</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189</w:t>
      </w:r>
      <w:r w:rsidRPr="00BE281A">
        <w:rPr>
          <w:rStyle w:val="a8"/>
          <w:rFonts w:ascii="楷体" w:eastAsia="楷体" w:hAnsi="楷体" w:hint="eastAsia"/>
          <w:b w:val="0"/>
          <w:bCs w:val="0"/>
          <w:spacing w:val="-4"/>
          <w:sz w:val="32"/>
          <w:szCs w:val="32"/>
        </w:rPr>
        <w:t>号）、《关于印发</w:t>
      </w:r>
      <w:r w:rsidRPr="00BE281A">
        <w:rPr>
          <w:rStyle w:val="a8"/>
          <w:rFonts w:ascii="楷体" w:eastAsia="楷体" w:hAnsi="楷体" w:hint="eastAsia"/>
          <w:b w:val="0"/>
          <w:bCs w:val="0"/>
          <w:spacing w:val="-4"/>
          <w:sz w:val="32"/>
          <w:szCs w:val="32"/>
        </w:rPr>
        <w:t>&lt;</w:t>
      </w:r>
      <w:r w:rsidRPr="00BE281A">
        <w:rPr>
          <w:rStyle w:val="a8"/>
          <w:rFonts w:ascii="楷体" w:eastAsia="楷体" w:hAnsi="楷体" w:hint="eastAsia"/>
          <w:b w:val="0"/>
          <w:bCs w:val="0"/>
          <w:spacing w:val="-4"/>
          <w:sz w:val="32"/>
          <w:szCs w:val="32"/>
        </w:rPr>
        <w:t>自治区项目支出绩效目标设置指引</w:t>
      </w:r>
      <w:r w:rsidRPr="00BE281A">
        <w:rPr>
          <w:rStyle w:val="a8"/>
          <w:rFonts w:ascii="楷体" w:eastAsia="楷体" w:hAnsi="楷体" w:hint="eastAsia"/>
          <w:b w:val="0"/>
          <w:bCs w:val="0"/>
          <w:spacing w:val="-4"/>
          <w:sz w:val="32"/>
          <w:szCs w:val="32"/>
        </w:rPr>
        <w:t>&gt;</w:t>
      </w:r>
      <w:r w:rsidRPr="00BE281A">
        <w:rPr>
          <w:rStyle w:val="a8"/>
          <w:rFonts w:ascii="楷体" w:eastAsia="楷体" w:hAnsi="楷体" w:hint="eastAsia"/>
          <w:b w:val="0"/>
          <w:bCs w:val="0"/>
          <w:spacing w:val="-4"/>
          <w:sz w:val="32"/>
          <w:szCs w:val="32"/>
        </w:rPr>
        <w:t>的通知》（新财预〔</w:t>
      </w:r>
      <w:r w:rsidRPr="00BE281A">
        <w:rPr>
          <w:rStyle w:val="a8"/>
          <w:rFonts w:ascii="楷体" w:eastAsia="楷体" w:hAnsi="楷体" w:hint="eastAsia"/>
          <w:b w:val="0"/>
          <w:bCs w:val="0"/>
          <w:spacing w:val="-4"/>
          <w:sz w:val="32"/>
          <w:szCs w:val="32"/>
        </w:rPr>
        <w:t>2022</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42</w:t>
      </w:r>
      <w:r w:rsidRPr="00BE281A">
        <w:rPr>
          <w:rStyle w:val="a8"/>
          <w:rFonts w:ascii="楷体" w:eastAsia="楷体" w:hAnsi="楷体" w:hint="eastAsia"/>
          <w:b w:val="0"/>
          <w:bCs w:val="0"/>
          <w:spacing w:val="-4"/>
          <w:sz w:val="32"/>
          <w:szCs w:val="32"/>
        </w:rPr>
        <w:t>号）等要求，绩效评价应遵循如下原则：</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）公开透明。绩效评价结果应依法依规公开，并自觉接受社会监督。</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根据以上原则</w:t>
      </w:r>
      <w:r w:rsidRPr="00BE281A">
        <w:rPr>
          <w:rStyle w:val="a8"/>
          <w:rFonts w:ascii="楷体" w:eastAsia="楷体" w:hAnsi="楷体" w:hint="eastAsia"/>
          <w:b w:val="0"/>
          <w:bCs w:val="0"/>
          <w:spacing w:val="-4"/>
          <w:sz w:val="32"/>
          <w:szCs w:val="32"/>
        </w:rPr>
        <w:t>，绩效评价应遵循如下要求：</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）在数据采集时，采取客观数据，主管部门审查、社会中介</w:t>
      </w:r>
      <w:r w:rsidRPr="00BE281A">
        <w:rPr>
          <w:rStyle w:val="a8"/>
          <w:rFonts w:ascii="楷体" w:eastAsia="楷体" w:hAnsi="楷体" w:hint="eastAsia"/>
          <w:b w:val="0"/>
          <w:bCs w:val="0"/>
          <w:spacing w:val="-4"/>
          <w:sz w:val="32"/>
          <w:szCs w:val="32"/>
        </w:rPr>
        <w:lastRenderedPageBreak/>
        <w:t>组织复查，与问卷调查相结合的形式，以保证各项指标的真实性。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）保证评价结果的真实性、公正性，提高评价报告的公信力。</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绩效评价指标体系</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我单位通过实施资料研读及前期调研，结合项目的实际开展情况，按</w:t>
      </w:r>
      <w:r w:rsidRPr="00BE281A">
        <w:rPr>
          <w:rStyle w:val="a8"/>
          <w:rFonts w:ascii="楷体" w:eastAsia="楷体" w:hAnsi="楷体" w:hint="eastAsia"/>
          <w:b w:val="0"/>
          <w:bCs w:val="0"/>
          <w:spacing w:val="-4"/>
          <w:sz w:val="32"/>
          <w:szCs w:val="32"/>
        </w:rPr>
        <w:t>照《项目支出绩效评价管理办法》（财预〔</w:t>
      </w:r>
      <w:r w:rsidRPr="00BE281A">
        <w:rPr>
          <w:rStyle w:val="a8"/>
          <w:rFonts w:ascii="楷体" w:eastAsia="楷体" w:hAnsi="楷体" w:hint="eastAsia"/>
          <w:b w:val="0"/>
          <w:bCs w:val="0"/>
          <w:spacing w:val="-4"/>
          <w:sz w:val="32"/>
          <w:szCs w:val="32"/>
        </w:rPr>
        <w:t>2020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10</w:t>
      </w:r>
      <w:r w:rsidRPr="00BE281A">
        <w:rPr>
          <w:rStyle w:val="a8"/>
          <w:rFonts w:ascii="楷体" w:eastAsia="楷体" w:hAnsi="楷体" w:hint="eastAsia"/>
          <w:b w:val="0"/>
          <w:bCs w:val="0"/>
          <w:spacing w:val="-4"/>
          <w:sz w:val="32"/>
          <w:szCs w:val="32"/>
        </w:rPr>
        <w:t>号）文件要求，结合项目特点，经与专家组充分协商，设置指标体系结构如下：设置一级指标共</w:t>
      </w:r>
      <w:r w:rsidRPr="00BE281A">
        <w:rPr>
          <w:rStyle w:val="a8"/>
          <w:rFonts w:ascii="楷体" w:eastAsia="楷体" w:hAnsi="楷体" w:hint="eastAsia"/>
          <w:b w:val="0"/>
          <w:bCs w:val="0"/>
          <w:spacing w:val="-4"/>
          <w:sz w:val="32"/>
          <w:szCs w:val="32"/>
        </w:rPr>
        <w:t>5</w:t>
      </w:r>
      <w:r w:rsidRPr="00BE281A">
        <w:rPr>
          <w:rStyle w:val="a8"/>
          <w:rFonts w:ascii="楷体" w:eastAsia="楷体" w:hAnsi="楷体" w:hint="eastAsia"/>
          <w:b w:val="0"/>
          <w:bCs w:val="0"/>
          <w:spacing w:val="-4"/>
          <w:sz w:val="32"/>
          <w:szCs w:val="32"/>
        </w:rPr>
        <w:t>个，包括：决策指标（</w:t>
      </w:r>
      <w:r w:rsidRPr="00BE281A">
        <w:rPr>
          <w:rStyle w:val="a8"/>
          <w:rFonts w:ascii="楷体" w:eastAsia="楷体" w:hAnsi="楷体" w:hint="eastAsia"/>
          <w:b w:val="0"/>
          <w:bCs w:val="0"/>
          <w:spacing w:val="-4"/>
          <w:sz w:val="32"/>
          <w:szCs w:val="32"/>
        </w:rPr>
        <w:t>21.00%</w:t>
      </w:r>
      <w:r w:rsidRPr="00BE281A">
        <w:rPr>
          <w:rStyle w:val="a8"/>
          <w:rFonts w:ascii="楷体" w:eastAsia="楷体" w:hAnsi="楷体" w:hint="eastAsia"/>
          <w:b w:val="0"/>
          <w:bCs w:val="0"/>
          <w:spacing w:val="-4"/>
          <w:sz w:val="32"/>
          <w:szCs w:val="32"/>
        </w:rPr>
        <w:t>）、过程指标（</w:t>
      </w:r>
      <w:r w:rsidRPr="00BE281A">
        <w:rPr>
          <w:rStyle w:val="a8"/>
          <w:rFonts w:ascii="楷体" w:eastAsia="楷体" w:hAnsi="楷体" w:hint="eastAsia"/>
          <w:b w:val="0"/>
          <w:bCs w:val="0"/>
          <w:spacing w:val="-4"/>
          <w:sz w:val="32"/>
          <w:szCs w:val="32"/>
        </w:rPr>
        <w:t>19.00%</w:t>
      </w:r>
      <w:r w:rsidRPr="00BE281A">
        <w:rPr>
          <w:rStyle w:val="a8"/>
          <w:rFonts w:ascii="楷体" w:eastAsia="楷体" w:hAnsi="楷体" w:hint="eastAsia"/>
          <w:b w:val="0"/>
          <w:bCs w:val="0"/>
          <w:spacing w:val="-4"/>
          <w:sz w:val="32"/>
          <w:szCs w:val="32"/>
        </w:rPr>
        <w:t>）、产出指标（</w:t>
      </w:r>
      <w:r w:rsidRPr="00BE281A">
        <w:rPr>
          <w:rStyle w:val="a8"/>
          <w:rFonts w:ascii="楷体" w:eastAsia="楷体" w:hAnsi="楷体" w:hint="eastAsia"/>
          <w:b w:val="0"/>
          <w:bCs w:val="0"/>
          <w:spacing w:val="-4"/>
          <w:sz w:val="32"/>
          <w:szCs w:val="32"/>
        </w:rPr>
        <w:t>30.00%</w:t>
      </w:r>
      <w:r w:rsidRPr="00BE281A">
        <w:rPr>
          <w:rStyle w:val="a8"/>
          <w:rFonts w:ascii="楷体" w:eastAsia="楷体" w:hAnsi="楷体" w:hint="eastAsia"/>
          <w:b w:val="0"/>
          <w:bCs w:val="0"/>
          <w:spacing w:val="-4"/>
          <w:sz w:val="32"/>
          <w:szCs w:val="32"/>
        </w:rPr>
        <w:t>）、效益指标（</w:t>
      </w:r>
      <w:r w:rsidRPr="00BE281A">
        <w:rPr>
          <w:rStyle w:val="a8"/>
          <w:rFonts w:ascii="楷体" w:eastAsia="楷体" w:hAnsi="楷体" w:hint="eastAsia"/>
          <w:b w:val="0"/>
          <w:bCs w:val="0"/>
          <w:spacing w:val="-4"/>
          <w:sz w:val="32"/>
          <w:szCs w:val="32"/>
        </w:rPr>
        <w:t>30.00%</w:t>
      </w:r>
      <w:r w:rsidRPr="00BE281A">
        <w:rPr>
          <w:rStyle w:val="a8"/>
          <w:rFonts w:ascii="楷体" w:eastAsia="楷体" w:hAnsi="楷体" w:hint="eastAsia"/>
          <w:b w:val="0"/>
          <w:bCs w:val="0"/>
          <w:spacing w:val="-4"/>
          <w:sz w:val="32"/>
          <w:szCs w:val="32"/>
        </w:rPr>
        <w:t>）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：项目支出绩效评价体系”。</w:t>
      </w:r>
      <w:r w:rsidRPr="00BE281A">
        <w:rPr>
          <w:rStyle w:val="a8"/>
          <w:rFonts w:ascii="楷体" w:eastAsia="楷体" w:hAnsi="楷体" w:hint="eastAsia"/>
          <w:b w:val="0"/>
          <w:bCs w:val="0"/>
          <w:spacing w:val="-4"/>
          <w:sz w:val="32"/>
          <w:szCs w:val="32"/>
        </w:rPr>
        <w:br/>
        <w:t>3.</w:t>
      </w:r>
      <w:r w:rsidRPr="00BE281A">
        <w:rPr>
          <w:rStyle w:val="a8"/>
          <w:rFonts w:ascii="楷体" w:eastAsia="楷体" w:hAnsi="楷体" w:hint="eastAsia"/>
          <w:b w:val="0"/>
          <w:bCs w:val="0"/>
          <w:spacing w:val="-4"/>
          <w:sz w:val="32"/>
          <w:szCs w:val="32"/>
        </w:rPr>
        <w:t>评价方法</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lastRenderedPageBreak/>
        <w:t>三级指标分析环节：总体采用比较法，同时辅以文献法、成本效益法、因素分析法以及公众评判法，根据不同三级指标类型进行逐项分析。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①定量指标分析环节：主要采</w:t>
      </w:r>
      <w:r w:rsidRPr="00BE281A">
        <w:rPr>
          <w:rStyle w:val="a8"/>
          <w:rFonts w:ascii="楷体" w:eastAsia="楷体" w:hAnsi="楷体" w:hint="eastAsia"/>
          <w:b w:val="0"/>
          <w:bCs w:val="0"/>
          <w:spacing w:val="-4"/>
          <w:sz w:val="32"/>
          <w:szCs w:val="32"/>
        </w:rPr>
        <w:t>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sidRPr="00BE281A">
        <w:rPr>
          <w:rStyle w:val="a8"/>
          <w:rFonts w:ascii="楷体" w:eastAsia="楷体" w:hAnsi="楷体" w:hint="eastAsia"/>
          <w:b w:val="0"/>
          <w:bCs w:val="0"/>
          <w:spacing w:val="-4"/>
          <w:sz w:val="32"/>
          <w:szCs w:val="32"/>
        </w:rPr>
        <w:t>&lt;</w:t>
      </w:r>
      <w:r w:rsidRPr="00BE281A">
        <w:rPr>
          <w:rStyle w:val="a8"/>
          <w:rFonts w:ascii="楷体" w:eastAsia="楷体" w:hAnsi="楷体" w:hint="eastAsia"/>
          <w:b w:val="0"/>
          <w:bCs w:val="0"/>
          <w:spacing w:val="-4"/>
          <w:sz w:val="32"/>
          <w:szCs w:val="32"/>
        </w:rPr>
        <w:t>自治区项目支出绩效目标设置指引</w:t>
      </w:r>
      <w:r w:rsidRPr="00BE281A">
        <w:rPr>
          <w:rStyle w:val="a8"/>
          <w:rFonts w:ascii="楷体" w:eastAsia="楷体" w:hAnsi="楷体" w:hint="eastAsia"/>
          <w:b w:val="0"/>
          <w:bCs w:val="0"/>
          <w:spacing w:val="-4"/>
          <w:sz w:val="32"/>
          <w:szCs w:val="32"/>
        </w:rPr>
        <w:t>&gt;</w:t>
      </w:r>
      <w:r w:rsidRPr="00BE281A">
        <w:rPr>
          <w:rStyle w:val="a8"/>
          <w:rFonts w:ascii="楷体" w:eastAsia="楷体" w:hAnsi="楷体" w:hint="eastAsia"/>
          <w:b w:val="0"/>
          <w:bCs w:val="0"/>
          <w:spacing w:val="-4"/>
          <w:sz w:val="32"/>
          <w:szCs w:val="32"/>
        </w:rPr>
        <w:t>的通知》（新财预〔</w:t>
      </w:r>
      <w:r w:rsidRPr="00BE281A">
        <w:rPr>
          <w:rStyle w:val="a8"/>
          <w:rFonts w:ascii="楷体" w:eastAsia="楷体" w:hAnsi="楷体" w:hint="eastAsia"/>
          <w:b w:val="0"/>
          <w:bCs w:val="0"/>
          <w:spacing w:val="-4"/>
          <w:sz w:val="32"/>
          <w:szCs w:val="32"/>
        </w:rPr>
        <w:t>2022</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42</w:t>
      </w:r>
      <w:r w:rsidRPr="00BE281A">
        <w:rPr>
          <w:rStyle w:val="a8"/>
          <w:rFonts w:ascii="楷体" w:eastAsia="楷体" w:hAnsi="楷体" w:hint="eastAsia"/>
          <w:b w:val="0"/>
          <w:bCs w:val="0"/>
          <w:spacing w:val="-4"/>
          <w:sz w:val="32"/>
          <w:szCs w:val="32"/>
        </w:rPr>
        <w:t>号）要求</w:t>
      </w:r>
      <w:r w:rsidRPr="00BE281A">
        <w:rPr>
          <w:rStyle w:val="a8"/>
          <w:rFonts w:ascii="楷体" w:eastAsia="楷体" w:hAnsi="楷体" w:hint="eastAsia"/>
          <w:b w:val="0"/>
          <w:bCs w:val="0"/>
          <w:spacing w:val="-4"/>
          <w:sz w:val="32"/>
          <w:szCs w:val="32"/>
        </w:rPr>
        <w:t>分为基本达成目标、部分实现目标、实现目标程度较低三档，分别按照该指标对应分值区间</w:t>
      </w:r>
      <w:r w:rsidRPr="00BE281A">
        <w:rPr>
          <w:rStyle w:val="a8"/>
          <w:rFonts w:ascii="楷体" w:eastAsia="楷体" w:hAnsi="楷体" w:hint="eastAsia"/>
          <w:b w:val="0"/>
          <w:bCs w:val="0"/>
          <w:spacing w:val="-4"/>
          <w:sz w:val="32"/>
          <w:szCs w:val="32"/>
        </w:rPr>
        <w:t>100.00%</w:t>
      </w:r>
      <w:r w:rsidRPr="00BE281A">
        <w:rPr>
          <w:rStyle w:val="a8"/>
          <w:rFonts w:ascii="楷体" w:eastAsia="楷体" w:hAnsi="楷体" w:hint="eastAsia"/>
          <w:b w:val="0"/>
          <w:bCs w:val="0"/>
          <w:spacing w:val="-4"/>
          <w:sz w:val="32"/>
          <w:szCs w:val="32"/>
        </w:rPr>
        <w:t>（含）</w:t>
      </w:r>
      <w:r w:rsidRPr="00BE281A">
        <w:rPr>
          <w:rStyle w:val="a8"/>
          <w:rFonts w:ascii="楷体" w:eastAsia="楷体" w:hAnsi="楷体" w:hint="eastAsia"/>
          <w:b w:val="0"/>
          <w:bCs w:val="0"/>
          <w:spacing w:val="-4"/>
          <w:sz w:val="32"/>
          <w:szCs w:val="32"/>
        </w:rPr>
        <w:t>-80.00%</w:t>
      </w:r>
      <w:r w:rsidRPr="00BE281A">
        <w:rPr>
          <w:rStyle w:val="a8"/>
          <w:rFonts w:ascii="楷体" w:eastAsia="楷体" w:hAnsi="楷体" w:hint="eastAsia"/>
          <w:b w:val="0"/>
          <w:bCs w:val="0"/>
          <w:spacing w:val="-4"/>
          <w:sz w:val="32"/>
          <w:szCs w:val="32"/>
        </w:rPr>
        <w:t>（含）、</w:t>
      </w:r>
      <w:r w:rsidRPr="00BE281A">
        <w:rPr>
          <w:rStyle w:val="a8"/>
          <w:rFonts w:ascii="楷体" w:eastAsia="楷体" w:hAnsi="楷体" w:hint="eastAsia"/>
          <w:b w:val="0"/>
          <w:bCs w:val="0"/>
          <w:spacing w:val="-4"/>
          <w:sz w:val="32"/>
          <w:szCs w:val="32"/>
        </w:rPr>
        <w:t>80.00%-60.00%</w:t>
      </w:r>
      <w:r w:rsidRPr="00BE281A">
        <w:rPr>
          <w:rStyle w:val="a8"/>
          <w:rFonts w:ascii="楷体" w:eastAsia="楷体" w:hAnsi="楷体" w:hint="eastAsia"/>
          <w:b w:val="0"/>
          <w:bCs w:val="0"/>
          <w:spacing w:val="-4"/>
          <w:sz w:val="32"/>
          <w:szCs w:val="32"/>
        </w:rPr>
        <w:t>（含）、</w:t>
      </w:r>
      <w:r w:rsidRPr="00BE281A">
        <w:rPr>
          <w:rStyle w:val="a8"/>
          <w:rFonts w:ascii="楷体" w:eastAsia="楷体" w:hAnsi="楷体" w:hint="eastAsia"/>
          <w:b w:val="0"/>
          <w:bCs w:val="0"/>
          <w:spacing w:val="-4"/>
          <w:sz w:val="32"/>
          <w:szCs w:val="32"/>
        </w:rPr>
        <w:t>60.00%-0.00%</w:t>
      </w:r>
      <w:r w:rsidRPr="00BE281A">
        <w:rPr>
          <w:rStyle w:val="a8"/>
          <w:rFonts w:ascii="楷体" w:eastAsia="楷体" w:hAnsi="楷体" w:hint="eastAsia"/>
          <w:b w:val="0"/>
          <w:bCs w:val="0"/>
          <w:spacing w:val="-4"/>
          <w:sz w:val="32"/>
          <w:szCs w:val="32"/>
        </w:rPr>
        <w:t>合理确定分值，详细评价方法的应用如下：</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绩效目标合理性：比较法，对比分析年初编制项目支出绩效目</w:t>
      </w:r>
      <w:r w:rsidRPr="00BE281A">
        <w:rPr>
          <w:rStyle w:val="a8"/>
          <w:rFonts w:ascii="楷体" w:eastAsia="楷体" w:hAnsi="楷体" w:hint="eastAsia"/>
          <w:b w:val="0"/>
          <w:bCs w:val="0"/>
          <w:spacing w:val="-4"/>
          <w:sz w:val="32"/>
          <w:szCs w:val="32"/>
        </w:rPr>
        <w:t>标表与项目内容的相关性、资金的匹配性等。</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lastRenderedPageBreak/>
        <w:t>预算编制科学性：成本效益分析法，分析在产出一定的情况下，成本取值是否有依据，是否经过询价，是否按照市场最低成本编制。</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资金到位率：比较法，资金到位率预期指标值应为</w:t>
      </w:r>
      <w:r w:rsidRPr="00BE281A">
        <w:rPr>
          <w:rStyle w:val="a8"/>
          <w:rFonts w:ascii="楷体" w:eastAsia="楷体" w:hAnsi="楷体" w:hint="eastAsia"/>
          <w:b w:val="0"/>
          <w:bCs w:val="0"/>
          <w:spacing w:val="-4"/>
          <w:sz w:val="32"/>
          <w:szCs w:val="32"/>
        </w:rPr>
        <w:t>100.00%</w:t>
      </w:r>
      <w:r w:rsidRPr="00BE281A">
        <w:rPr>
          <w:rStyle w:val="a8"/>
          <w:rFonts w:ascii="楷体" w:eastAsia="楷体" w:hAnsi="楷体" w:hint="eastAsia"/>
          <w:b w:val="0"/>
          <w:bCs w:val="0"/>
          <w:spacing w:val="-4"/>
          <w:sz w:val="32"/>
          <w:szCs w:val="32"/>
        </w:rPr>
        <w:t>，通过实际计算，分析实际完成值和预期指标值之间的差距和原因。</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预算执行率：比较法，预算执行率预期指标值</w:t>
      </w:r>
      <w:r w:rsidRPr="00BE281A">
        <w:rPr>
          <w:rStyle w:val="a8"/>
          <w:rFonts w:ascii="楷体" w:eastAsia="楷体" w:hAnsi="楷体" w:hint="eastAsia"/>
          <w:b w:val="0"/>
          <w:bCs w:val="0"/>
          <w:spacing w:val="-4"/>
          <w:sz w:val="32"/>
          <w:szCs w:val="32"/>
        </w:rPr>
        <w:t>应为</w:t>
      </w:r>
      <w:r w:rsidRPr="00BE281A">
        <w:rPr>
          <w:rStyle w:val="a8"/>
          <w:rFonts w:ascii="楷体" w:eastAsia="楷体" w:hAnsi="楷体" w:hint="eastAsia"/>
          <w:b w:val="0"/>
          <w:bCs w:val="0"/>
          <w:spacing w:val="-4"/>
          <w:sz w:val="32"/>
          <w:szCs w:val="32"/>
        </w:rPr>
        <w:t>100.00%</w:t>
      </w:r>
      <w:r w:rsidRPr="00BE281A">
        <w:rPr>
          <w:rStyle w:val="a8"/>
          <w:rFonts w:ascii="楷体" w:eastAsia="楷体" w:hAnsi="楷体" w:hint="eastAsia"/>
          <w:b w:val="0"/>
          <w:bCs w:val="0"/>
          <w:spacing w:val="-4"/>
          <w:sz w:val="32"/>
          <w:szCs w:val="32"/>
        </w:rPr>
        <w:t>，通过实际计算，分析实际完成值和预期指标值之间的差距和原因。</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w:t>
      </w:r>
      <w:r w:rsidRPr="00BE281A">
        <w:rPr>
          <w:rStyle w:val="a8"/>
          <w:rFonts w:ascii="楷体" w:eastAsia="楷体" w:hAnsi="楷体" w:hint="eastAsia"/>
          <w:b w:val="0"/>
          <w:bCs w:val="0"/>
          <w:spacing w:val="-4"/>
          <w:sz w:val="32"/>
          <w:szCs w:val="32"/>
        </w:rPr>
        <w:t>执行的有效性。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lastRenderedPageBreak/>
        <w:t>4.</w:t>
      </w:r>
      <w:r w:rsidRPr="00BE281A">
        <w:rPr>
          <w:rStyle w:val="a8"/>
          <w:rFonts w:ascii="楷体" w:eastAsia="楷体" w:hAnsi="楷体" w:hint="eastAsia"/>
          <w:b w:val="0"/>
          <w:bCs w:val="0"/>
          <w:spacing w:val="-4"/>
          <w:sz w:val="32"/>
          <w:szCs w:val="32"/>
        </w:rPr>
        <w:t>评价标准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计划标准：指以预先制定的</w:t>
      </w:r>
      <w:r w:rsidRPr="00BE281A">
        <w:rPr>
          <w:rStyle w:val="a8"/>
          <w:rFonts w:ascii="楷体" w:eastAsia="楷体" w:hAnsi="楷体" w:hint="eastAsia"/>
          <w:b w:val="0"/>
          <w:bCs w:val="0"/>
          <w:spacing w:val="-4"/>
          <w:sz w:val="32"/>
          <w:szCs w:val="32"/>
        </w:rPr>
        <w:t>目标、计划、预算、定额等作为评价标准。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行业标准：指参照国家公布的行业指标数据制定的评价标准。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A61EB9" w:rsidRPr="00BE281A" w:rsidRDefault="00724F14">
      <w:pPr>
        <w:spacing w:line="540" w:lineRule="exact"/>
        <w:ind w:firstLineChars="181" w:firstLine="567"/>
        <w:rPr>
          <w:rStyle w:val="a8"/>
          <w:rFonts w:ascii="楷体" w:eastAsia="楷体" w:hAnsi="楷体"/>
          <w:spacing w:val="-4"/>
          <w:sz w:val="32"/>
          <w:szCs w:val="32"/>
        </w:rPr>
      </w:pPr>
      <w:r w:rsidRPr="00BE281A">
        <w:rPr>
          <w:rStyle w:val="a8"/>
          <w:rFonts w:ascii="楷体" w:eastAsia="楷体" w:hAnsi="楷体" w:hint="eastAsia"/>
          <w:spacing w:val="-4"/>
          <w:sz w:val="32"/>
          <w:szCs w:val="32"/>
        </w:rPr>
        <w:t>（三）绩效评</w:t>
      </w:r>
      <w:r w:rsidRPr="00BE281A">
        <w:rPr>
          <w:rStyle w:val="a8"/>
          <w:rFonts w:ascii="楷体" w:eastAsia="楷体" w:hAnsi="楷体" w:hint="eastAsia"/>
          <w:spacing w:val="-4"/>
          <w:sz w:val="32"/>
          <w:szCs w:val="32"/>
        </w:rPr>
        <w:t>价工作过程</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（三）绩效评价工作过程</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前期准备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我单位于</w:t>
      </w:r>
      <w:r w:rsidRPr="00BE281A">
        <w:rPr>
          <w:rStyle w:val="a8"/>
          <w:rFonts w:ascii="楷体" w:eastAsia="楷体" w:hAnsi="楷体" w:hint="eastAsia"/>
          <w:b w:val="0"/>
          <w:bCs w:val="0"/>
          <w:spacing w:val="-4"/>
          <w:sz w:val="32"/>
          <w:szCs w:val="32"/>
        </w:rPr>
        <w:t>2025</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10</w:t>
      </w:r>
      <w:r w:rsidRPr="00BE281A">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杨成煜（评价小组组长）：主要负责项目策划和监督，全面负责项目绩效评价报告的最终质量，对评价人员出具的最终报告质量进行复核，确保评估结果的客观性；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lastRenderedPageBreak/>
        <w:t>王清蛟（评价小组组员）：主要负责资料的收集，取证、数据统计分析；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满自勋、周何雅森（评价小组</w:t>
      </w:r>
      <w:r w:rsidRPr="00BE281A">
        <w:rPr>
          <w:rStyle w:val="a8"/>
          <w:rFonts w:ascii="楷体" w:eastAsia="楷体" w:hAnsi="楷体" w:hint="eastAsia"/>
          <w:b w:val="0"/>
          <w:bCs w:val="0"/>
          <w:spacing w:val="-4"/>
          <w:sz w:val="32"/>
          <w:szCs w:val="32"/>
        </w:rPr>
        <w:t>组员）：主要负责项目报告的制定，指标的研判，数据分析及报告撰写。</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组织实施</w:t>
      </w:r>
      <w:r w:rsidRPr="00BE281A">
        <w:rPr>
          <w:rStyle w:val="a8"/>
          <w:rFonts w:ascii="楷体" w:eastAsia="楷体" w:hAnsi="楷体" w:hint="eastAsia"/>
          <w:b w:val="0"/>
          <w:bCs w:val="0"/>
          <w:spacing w:val="-4"/>
          <w:sz w:val="32"/>
          <w:szCs w:val="32"/>
        </w:rPr>
        <w:br/>
        <w:t>2025</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11</w:t>
      </w:r>
      <w:r w:rsidRPr="00BE281A">
        <w:rPr>
          <w:rStyle w:val="a8"/>
          <w:rFonts w:ascii="楷体" w:eastAsia="楷体" w:hAnsi="楷体" w:hint="eastAsia"/>
          <w:b w:val="0"/>
          <w:bCs w:val="0"/>
          <w:spacing w:val="-4"/>
          <w:sz w:val="32"/>
          <w:szCs w:val="32"/>
        </w:rPr>
        <w:t>日</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14</w:t>
      </w:r>
      <w:r w:rsidRPr="00BE281A">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BE281A">
        <w:rPr>
          <w:rStyle w:val="a8"/>
          <w:rFonts w:ascii="楷体" w:eastAsia="楷体" w:hAnsi="楷体" w:hint="eastAsia"/>
          <w:b w:val="0"/>
          <w:bCs w:val="0"/>
          <w:spacing w:val="-4"/>
          <w:sz w:val="32"/>
          <w:szCs w:val="32"/>
        </w:rPr>
        <w:br/>
        <w:t>3.</w:t>
      </w:r>
      <w:r w:rsidRPr="00BE281A">
        <w:rPr>
          <w:rStyle w:val="a8"/>
          <w:rFonts w:ascii="楷体" w:eastAsia="楷体" w:hAnsi="楷体" w:hint="eastAsia"/>
          <w:b w:val="0"/>
          <w:bCs w:val="0"/>
          <w:spacing w:val="-4"/>
          <w:sz w:val="32"/>
          <w:szCs w:val="32"/>
        </w:rPr>
        <w:t>分析评价</w:t>
      </w:r>
      <w:r w:rsidRPr="00BE281A">
        <w:rPr>
          <w:rStyle w:val="a8"/>
          <w:rFonts w:ascii="楷体" w:eastAsia="楷体" w:hAnsi="楷体" w:hint="eastAsia"/>
          <w:b w:val="0"/>
          <w:bCs w:val="0"/>
          <w:spacing w:val="-4"/>
          <w:sz w:val="32"/>
          <w:szCs w:val="32"/>
        </w:rPr>
        <w:br/>
        <w:t>2025</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15</w:t>
      </w:r>
      <w:r w:rsidRPr="00BE281A">
        <w:rPr>
          <w:rStyle w:val="a8"/>
          <w:rFonts w:ascii="楷体" w:eastAsia="楷体" w:hAnsi="楷体" w:hint="eastAsia"/>
          <w:b w:val="0"/>
          <w:bCs w:val="0"/>
          <w:spacing w:val="-4"/>
          <w:sz w:val="32"/>
          <w:szCs w:val="32"/>
        </w:rPr>
        <w:t>日</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20</w:t>
      </w:r>
      <w:r w:rsidRPr="00BE281A">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sidRPr="00BE281A">
        <w:rPr>
          <w:rStyle w:val="a8"/>
          <w:rFonts w:ascii="楷体" w:eastAsia="楷体" w:hAnsi="楷体" w:hint="eastAsia"/>
          <w:b w:val="0"/>
          <w:bCs w:val="0"/>
          <w:spacing w:val="-4"/>
          <w:sz w:val="32"/>
          <w:szCs w:val="32"/>
        </w:rPr>
        <w:br/>
        <w:t>4.</w:t>
      </w:r>
      <w:r w:rsidRPr="00BE281A">
        <w:rPr>
          <w:rStyle w:val="a8"/>
          <w:rFonts w:ascii="楷体" w:eastAsia="楷体" w:hAnsi="楷体" w:hint="eastAsia"/>
          <w:b w:val="0"/>
          <w:bCs w:val="0"/>
          <w:spacing w:val="-4"/>
          <w:sz w:val="32"/>
          <w:szCs w:val="32"/>
        </w:rPr>
        <w:t>撰写与</w:t>
      </w:r>
      <w:r w:rsidRPr="00BE281A">
        <w:rPr>
          <w:rStyle w:val="a8"/>
          <w:rFonts w:ascii="楷体" w:eastAsia="楷体" w:hAnsi="楷体" w:hint="eastAsia"/>
          <w:b w:val="0"/>
          <w:bCs w:val="0"/>
          <w:spacing w:val="-4"/>
          <w:sz w:val="32"/>
          <w:szCs w:val="32"/>
        </w:rPr>
        <w:t>提交评价报告</w:t>
      </w:r>
      <w:r w:rsidRPr="00BE281A">
        <w:rPr>
          <w:rStyle w:val="a8"/>
          <w:rFonts w:ascii="楷体" w:eastAsia="楷体" w:hAnsi="楷体" w:hint="eastAsia"/>
          <w:b w:val="0"/>
          <w:bCs w:val="0"/>
          <w:spacing w:val="-4"/>
          <w:sz w:val="32"/>
          <w:szCs w:val="32"/>
        </w:rPr>
        <w:br/>
        <w:t>2025</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21</w:t>
      </w:r>
      <w:r w:rsidRPr="00BE281A">
        <w:rPr>
          <w:rStyle w:val="a8"/>
          <w:rFonts w:ascii="楷体" w:eastAsia="楷体" w:hAnsi="楷体" w:hint="eastAsia"/>
          <w:b w:val="0"/>
          <w:bCs w:val="0"/>
          <w:spacing w:val="-4"/>
          <w:sz w:val="32"/>
          <w:szCs w:val="32"/>
        </w:rPr>
        <w:t>日</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28</w:t>
      </w:r>
      <w:r w:rsidRPr="00BE281A">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sidRPr="00BE281A">
        <w:rPr>
          <w:rStyle w:val="a8"/>
          <w:rFonts w:ascii="楷体" w:eastAsia="楷体" w:hAnsi="楷体" w:hint="eastAsia"/>
          <w:b w:val="0"/>
          <w:bCs w:val="0"/>
          <w:spacing w:val="-4"/>
          <w:sz w:val="32"/>
          <w:szCs w:val="32"/>
        </w:rPr>
        <w:br/>
        <w:t>5.</w:t>
      </w:r>
      <w:r w:rsidRPr="00BE281A">
        <w:rPr>
          <w:rStyle w:val="a8"/>
          <w:rFonts w:ascii="楷体" w:eastAsia="楷体" w:hAnsi="楷体" w:hint="eastAsia"/>
          <w:b w:val="0"/>
          <w:bCs w:val="0"/>
          <w:spacing w:val="-4"/>
          <w:sz w:val="32"/>
          <w:szCs w:val="32"/>
        </w:rPr>
        <w:t>问题整改</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BE281A">
        <w:rPr>
          <w:rStyle w:val="a8"/>
          <w:rFonts w:ascii="楷体" w:eastAsia="楷体" w:hAnsi="楷体" w:hint="eastAsia"/>
          <w:b w:val="0"/>
          <w:bCs w:val="0"/>
          <w:spacing w:val="-4"/>
          <w:sz w:val="32"/>
          <w:szCs w:val="32"/>
        </w:rPr>
        <w:br/>
        <w:t>6.</w:t>
      </w:r>
      <w:r w:rsidRPr="00BE281A">
        <w:rPr>
          <w:rStyle w:val="a8"/>
          <w:rFonts w:ascii="楷体" w:eastAsia="楷体" w:hAnsi="楷体" w:hint="eastAsia"/>
          <w:b w:val="0"/>
          <w:bCs w:val="0"/>
          <w:spacing w:val="-4"/>
          <w:sz w:val="32"/>
          <w:szCs w:val="32"/>
        </w:rPr>
        <w:t>档案整理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w:t>
      </w:r>
      <w:r w:rsidRPr="00BE281A">
        <w:rPr>
          <w:rStyle w:val="a8"/>
          <w:rFonts w:ascii="楷体" w:eastAsia="楷体" w:hAnsi="楷体" w:hint="eastAsia"/>
          <w:b w:val="0"/>
          <w:bCs w:val="0"/>
          <w:spacing w:val="-4"/>
          <w:sz w:val="32"/>
          <w:szCs w:val="32"/>
        </w:rPr>
        <w:t>等</w:t>
      </w:r>
      <w:r w:rsidRPr="00BE281A">
        <w:rPr>
          <w:rStyle w:val="a8"/>
          <w:rFonts w:ascii="楷体" w:eastAsia="楷体" w:hAnsi="楷体" w:hint="eastAsia"/>
          <w:b w:val="0"/>
          <w:bCs w:val="0"/>
          <w:spacing w:val="-4"/>
          <w:sz w:val="32"/>
          <w:szCs w:val="32"/>
        </w:rPr>
        <w:lastRenderedPageBreak/>
        <w:t>相关档案。</w:t>
      </w:r>
    </w:p>
    <w:p w:rsidR="00A61EB9" w:rsidRPr="00BE281A" w:rsidRDefault="00724F14">
      <w:pPr>
        <w:spacing w:line="540" w:lineRule="exact"/>
        <w:ind w:firstLine="640"/>
        <w:rPr>
          <w:rStyle w:val="a8"/>
          <w:rFonts w:ascii="黑体" w:eastAsia="黑体" w:hAnsi="黑体"/>
          <w:b w:val="0"/>
          <w:spacing w:val="-4"/>
          <w:sz w:val="32"/>
          <w:szCs w:val="32"/>
        </w:rPr>
      </w:pPr>
      <w:r w:rsidRPr="00BE281A">
        <w:rPr>
          <w:rStyle w:val="a8"/>
          <w:rFonts w:ascii="黑体" w:eastAsia="黑体" w:hAnsi="黑体" w:hint="eastAsia"/>
          <w:b w:val="0"/>
          <w:spacing w:val="-4"/>
          <w:sz w:val="32"/>
          <w:szCs w:val="32"/>
        </w:rPr>
        <w:t>三、综合评价情况及评价结论</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三、综合评价情况及评价结论</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（一）综合评价情况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经评价，本项目达成年初设立的绩效目标，解决了三老人员生活困难的问题，满足三老人员</w:t>
      </w:r>
      <w:r w:rsidR="00B90F1F">
        <w:rPr>
          <w:rStyle w:val="a8"/>
          <w:rFonts w:ascii="楷体" w:eastAsia="楷体" w:hAnsi="楷体" w:hint="eastAsia"/>
          <w:b w:val="0"/>
          <w:bCs w:val="0"/>
          <w:spacing w:val="-4"/>
          <w:sz w:val="32"/>
          <w:szCs w:val="32"/>
        </w:rPr>
        <w:t>的</w:t>
      </w:r>
      <w:r w:rsidRPr="00BE281A">
        <w:rPr>
          <w:rStyle w:val="a8"/>
          <w:rFonts w:ascii="楷体" w:eastAsia="楷体" w:hAnsi="楷体" w:hint="eastAsia"/>
          <w:b w:val="0"/>
          <w:bCs w:val="0"/>
          <w:spacing w:val="-4"/>
          <w:sz w:val="32"/>
          <w:szCs w:val="32"/>
        </w:rPr>
        <w:t>需要，促进三老人员在农村工作中发挥模范作用，改善三老人员生活水平，完善三老人员队伍建设问题，在实施过程中取得了良好的成效，具体表现在：通过项目的实施，完成了为老党员、老干部、老模范共计</w:t>
      </w:r>
      <w:r w:rsidRPr="00BE281A">
        <w:rPr>
          <w:rStyle w:val="a8"/>
          <w:rFonts w:ascii="楷体" w:eastAsia="楷体" w:hAnsi="楷体" w:hint="eastAsia"/>
          <w:b w:val="0"/>
          <w:bCs w:val="0"/>
          <w:spacing w:val="-4"/>
          <w:sz w:val="32"/>
          <w:szCs w:val="32"/>
        </w:rPr>
        <w:t>116</w:t>
      </w:r>
      <w:r w:rsidRPr="00BE281A">
        <w:rPr>
          <w:rStyle w:val="a8"/>
          <w:rFonts w:ascii="楷体" w:eastAsia="楷体" w:hAnsi="楷体" w:hint="eastAsia"/>
          <w:b w:val="0"/>
          <w:bCs w:val="0"/>
          <w:spacing w:val="-4"/>
          <w:sz w:val="32"/>
          <w:szCs w:val="32"/>
        </w:rPr>
        <w:t>人发放生活补贴产出目标，发挥了有效提高三老人员幸福指数的社会效益。</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（二）评价结论</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此次绩效评价通过绩效评价小组论证的评价指标体系及评分标准，采用因</w:t>
      </w:r>
      <w:r w:rsidRPr="00BE281A">
        <w:rPr>
          <w:rStyle w:val="a8"/>
          <w:rFonts w:ascii="楷体" w:eastAsia="楷体" w:hAnsi="楷体" w:hint="eastAsia"/>
          <w:b w:val="0"/>
          <w:bCs w:val="0"/>
          <w:spacing w:val="-4"/>
          <w:sz w:val="32"/>
          <w:szCs w:val="32"/>
        </w:rPr>
        <w:t>素分析法和比较法对本项目绩效进行客观评价，最终评分结果：总分为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分，绩效评级为“优”。综合评价结论如下：本项目共设置三级指标数量</w:t>
      </w:r>
      <w:r w:rsidRPr="00BE281A">
        <w:rPr>
          <w:rStyle w:val="a8"/>
          <w:rFonts w:ascii="楷体" w:eastAsia="楷体" w:hAnsi="楷体" w:hint="eastAsia"/>
          <w:b w:val="0"/>
          <w:bCs w:val="0"/>
          <w:spacing w:val="-4"/>
          <w:sz w:val="32"/>
          <w:szCs w:val="32"/>
        </w:rPr>
        <w:t>20</w:t>
      </w:r>
      <w:r w:rsidRPr="00BE281A">
        <w:rPr>
          <w:rStyle w:val="a8"/>
          <w:rFonts w:ascii="楷体" w:eastAsia="楷体" w:hAnsi="楷体" w:hint="eastAsia"/>
          <w:b w:val="0"/>
          <w:bCs w:val="0"/>
          <w:spacing w:val="-4"/>
          <w:sz w:val="32"/>
          <w:szCs w:val="32"/>
        </w:rPr>
        <w:t>个，实现三级指标数量</w:t>
      </w:r>
      <w:r w:rsidRPr="00BE281A">
        <w:rPr>
          <w:rStyle w:val="a8"/>
          <w:rFonts w:ascii="楷体" w:eastAsia="楷体" w:hAnsi="楷体" w:hint="eastAsia"/>
          <w:b w:val="0"/>
          <w:bCs w:val="0"/>
          <w:spacing w:val="-4"/>
          <w:sz w:val="32"/>
          <w:szCs w:val="32"/>
        </w:rPr>
        <w:t>20</w:t>
      </w:r>
      <w:r w:rsidRPr="00BE281A">
        <w:rPr>
          <w:rStyle w:val="a8"/>
          <w:rFonts w:ascii="楷体" w:eastAsia="楷体" w:hAnsi="楷体" w:hint="eastAsia"/>
          <w:b w:val="0"/>
          <w:bCs w:val="0"/>
          <w:spacing w:val="-4"/>
          <w:sz w:val="32"/>
          <w:szCs w:val="32"/>
        </w:rPr>
        <w:t>个，总体完成率为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。项目决策类指标共设置</w:t>
      </w:r>
      <w:r w:rsidRPr="00BE281A">
        <w:rPr>
          <w:rStyle w:val="a8"/>
          <w:rFonts w:ascii="楷体" w:eastAsia="楷体" w:hAnsi="楷体" w:hint="eastAsia"/>
          <w:b w:val="0"/>
          <w:bCs w:val="0"/>
          <w:spacing w:val="-4"/>
          <w:sz w:val="32"/>
          <w:szCs w:val="32"/>
        </w:rPr>
        <w:t>6</w:t>
      </w:r>
      <w:r w:rsidRPr="00BE281A">
        <w:rPr>
          <w:rStyle w:val="a8"/>
          <w:rFonts w:ascii="楷体" w:eastAsia="楷体" w:hAnsi="楷体" w:hint="eastAsia"/>
          <w:b w:val="0"/>
          <w:bCs w:val="0"/>
          <w:spacing w:val="-4"/>
          <w:sz w:val="32"/>
          <w:szCs w:val="32"/>
        </w:rPr>
        <w:t>个，满分指标</w:t>
      </w:r>
      <w:r w:rsidRPr="00BE281A">
        <w:rPr>
          <w:rStyle w:val="a8"/>
          <w:rFonts w:ascii="楷体" w:eastAsia="楷体" w:hAnsi="楷体" w:hint="eastAsia"/>
          <w:b w:val="0"/>
          <w:bCs w:val="0"/>
          <w:spacing w:val="-4"/>
          <w:sz w:val="32"/>
          <w:szCs w:val="32"/>
        </w:rPr>
        <w:t>6</w:t>
      </w:r>
      <w:r w:rsidRPr="00BE281A">
        <w:rPr>
          <w:rStyle w:val="a8"/>
          <w:rFonts w:ascii="楷体" w:eastAsia="楷体" w:hAnsi="楷体" w:hint="eastAsia"/>
          <w:b w:val="0"/>
          <w:bCs w:val="0"/>
          <w:spacing w:val="-4"/>
          <w:sz w:val="32"/>
          <w:szCs w:val="32"/>
        </w:rPr>
        <w:t>个，得分率</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；过程管理类指标共设置</w:t>
      </w:r>
      <w:r w:rsidRPr="00BE281A">
        <w:rPr>
          <w:rStyle w:val="a8"/>
          <w:rFonts w:ascii="楷体" w:eastAsia="楷体" w:hAnsi="楷体" w:hint="eastAsia"/>
          <w:b w:val="0"/>
          <w:bCs w:val="0"/>
          <w:spacing w:val="-4"/>
          <w:sz w:val="32"/>
          <w:szCs w:val="32"/>
        </w:rPr>
        <w:t>5</w:t>
      </w:r>
      <w:r w:rsidRPr="00BE281A">
        <w:rPr>
          <w:rStyle w:val="a8"/>
          <w:rFonts w:ascii="楷体" w:eastAsia="楷体" w:hAnsi="楷体" w:hint="eastAsia"/>
          <w:b w:val="0"/>
          <w:bCs w:val="0"/>
          <w:spacing w:val="-4"/>
          <w:sz w:val="32"/>
          <w:szCs w:val="32"/>
        </w:rPr>
        <w:t>个，满分指标</w:t>
      </w:r>
      <w:r w:rsidRPr="00BE281A">
        <w:rPr>
          <w:rStyle w:val="a8"/>
          <w:rFonts w:ascii="楷体" w:eastAsia="楷体" w:hAnsi="楷体" w:hint="eastAsia"/>
          <w:b w:val="0"/>
          <w:bCs w:val="0"/>
          <w:spacing w:val="-4"/>
          <w:sz w:val="32"/>
          <w:szCs w:val="32"/>
        </w:rPr>
        <w:t>5</w:t>
      </w:r>
      <w:r w:rsidRPr="00BE281A">
        <w:rPr>
          <w:rStyle w:val="a8"/>
          <w:rFonts w:ascii="楷体" w:eastAsia="楷体" w:hAnsi="楷体" w:hint="eastAsia"/>
          <w:b w:val="0"/>
          <w:bCs w:val="0"/>
          <w:spacing w:val="-4"/>
          <w:sz w:val="32"/>
          <w:szCs w:val="32"/>
        </w:rPr>
        <w:t>个，得分率</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；项目产出类指标共设置</w:t>
      </w:r>
      <w:r w:rsidRPr="00BE281A">
        <w:rPr>
          <w:rStyle w:val="a8"/>
          <w:rFonts w:ascii="楷体" w:eastAsia="楷体" w:hAnsi="楷体" w:hint="eastAsia"/>
          <w:b w:val="0"/>
          <w:bCs w:val="0"/>
          <w:spacing w:val="-4"/>
          <w:sz w:val="32"/>
          <w:szCs w:val="32"/>
        </w:rPr>
        <w:t>8</w:t>
      </w:r>
      <w:r w:rsidRPr="00BE281A">
        <w:rPr>
          <w:rStyle w:val="a8"/>
          <w:rFonts w:ascii="楷体" w:eastAsia="楷体" w:hAnsi="楷体" w:hint="eastAsia"/>
          <w:b w:val="0"/>
          <w:bCs w:val="0"/>
          <w:spacing w:val="-4"/>
          <w:sz w:val="32"/>
          <w:szCs w:val="32"/>
        </w:rPr>
        <w:t>个，满分指标</w:t>
      </w:r>
      <w:r w:rsidRPr="00BE281A">
        <w:rPr>
          <w:rStyle w:val="a8"/>
          <w:rFonts w:ascii="楷体" w:eastAsia="楷体" w:hAnsi="楷体" w:hint="eastAsia"/>
          <w:b w:val="0"/>
          <w:bCs w:val="0"/>
          <w:spacing w:val="-4"/>
          <w:sz w:val="32"/>
          <w:szCs w:val="32"/>
        </w:rPr>
        <w:t>8</w:t>
      </w:r>
      <w:r w:rsidRPr="00BE281A">
        <w:rPr>
          <w:rStyle w:val="a8"/>
          <w:rFonts w:ascii="楷体" w:eastAsia="楷体" w:hAnsi="楷体" w:hint="eastAsia"/>
          <w:b w:val="0"/>
          <w:bCs w:val="0"/>
          <w:spacing w:val="-4"/>
          <w:sz w:val="32"/>
          <w:szCs w:val="32"/>
        </w:rPr>
        <w:t>个，得分率</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；项目效益类指标共设置</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个，满分指标</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个，得分率</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。详细情况见“表</w:t>
      </w:r>
      <w:r w:rsidRPr="00BE281A">
        <w:rPr>
          <w:rStyle w:val="a8"/>
          <w:rFonts w:ascii="楷体" w:eastAsia="楷体" w:hAnsi="楷体" w:hint="eastAsia"/>
          <w:b w:val="0"/>
          <w:bCs w:val="0"/>
          <w:spacing w:val="-4"/>
          <w:sz w:val="32"/>
          <w:szCs w:val="32"/>
        </w:rPr>
        <w:t>3-1</w:t>
      </w:r>
      <w:r w:rsidRPr="00BE281A">
        <w:rPr>
          <w:rStyle w:val="a8"/>
          <w:rFonts w:ascii="楷体" w:eastAsia="楷体" w:hAnsi="楷体" w:hint="eastAsia"/>
          <w:b w:val="0"/>
          <w:bCs w:val="0"/>
          <w:spacing w:val="-4"/>
          <w:sz w:val="32"/>
          <w:szCs w:val="32"/>
        </w:rPr>
        <w:t>：项目综合得分表”及“附件</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：项目综合得分表”。</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表</w:t>
      </w:r>
      <w:r w:rsidRPr="00BE281A">
        <w:rPr>
          <w:rStyle w:val="a8"/>
          <w:rFonts w:ascii="楷体" w:eastAsia="楷体" w:hAnsi="楷体" w:hint="eastAsia"/>
          <w:b w:val="0"/>
          <w:bCs w:val="0"/>
          <w:spacing w:val="-4"/>
          <w:sz w:val="32"/>
          <w:szCs w:val="32"/>
        </w:rPr>
        <w:t>3-1</w:t>
      </w:r>
      <w:r w:rsidRPr="00BE281A">
        <w:rPr>
          <w:rStyle w:val="a8"/>
          <w:rFonts w:ascii="楷体" w:eastAsia="楷体" w:hAnsi="楷体" w:hint="eastAsia"/>
          <w:b w:val="0"/>
          <w:bCs w:val="0"/>
          <w:spacing w:val="-4"/>
          <w:sz w:val="32"/>
          <w:szCs w:val="32"/>
        </w:rPr>
        <w:t>：项目综合得分表</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指标</w:t>
      </w:r>
      <w:r w:rsidRPr="00BE281A">
        <w:rPr>
          <w:rStyle w:val="a8"/>
          <w:rFonts w:ascii="楷体" w:eastAsia="楷体" w:hAnsi="楷体" w:hint="eastAsia"/>
          <w:b w:val="0"/>
          <w:bCs w:val="0"/>
          <w:spacing w:val="-4"/>
          <w:sz w:val="32"/>
          <w:szCs w:val="32"/>
        </w:rPr>
        <w:t xml:space="preserve"> </w:t>
      </w:r>
      <w:r w:rsidRPr="00BE281A">
        <w:rPr>
          <w:rStyle w:val="a8"/>
          <w:rFonts w:ascii="楷体" w:eastAsia="楷体" w:hAnsi="楷体" w:hint="eastAsia"/>
          <w:b w:val="0"/>
          <w:bCs w:val="0"/>
          <w:spacing w:val="-4"/>
          <w:sz w:val="32"/>
          <w:szCs w:val="32"/>
        </w:rPr>
        <w:t>决策类</w:t>
      </w:r>
      <w:r w:rsidRPr="00BE281A">
        <w:rPr>
          <w:rStyle w:val="a8"/>
          <w:rFonts w:ascii="楷体" w:eastAsia="楷体" w:hAnsi="楷体" w:hint="eastAsia"/>
          <w:b w:val="0"/>
          <w:bCs w:val="0"/>
          <w:spacing w:val="-4"/>
          <w:sz w:val="32"/>
          <w:szCs w:val="32"/>
        </w:rPr>
        <w:t xml:space="preserve"> </w:t>
      </w:r>
      <w:r w:rsidRPr="00BE281A">
        <w:rPr>
          <w:rStyle w:val="a8"/>
          <w:rFonts w:ascii="楷体" w:eastAsia="楷体" w:hAnsi="楷体" w:hint="eastAsia"/>
          <w:b w:val="0"/>
          <w:bCs w:val="0"/>
          <w:spacing w:val="-4"/>
          <w:sz w:val="32"/>
          <w:szCs w:val="32"/>
        </w:rPr>
        <w:t>管理类</w:t>
      </w:r>
      <w:r w:rsidRPr="00BE281A">
        <w:rPr>
          <w:rStyle w:val="a8"/>
          <w:rFonts w:ascii="楷体" w:eastAsia="楷体" w:hAnsi="楷体" w:hint="eastAsia"/>
          <w:b w:val="0"/>
          <w:bCs w:val="0"/>
          <w:spacing w:val="-4"/>
          <w:sz w:val="32"/>
          <w:szCs w:val="32"/>
        </w:rPr>
        <w:t xml:space="preserve"> </w:t>
      </w:r>
      <w:r w:rsidRPr="00BE281A">
        <w:rPr>
          <w:rStyle w:val="a8"/>
          <w:rFonts w:ascii="楷体" w:eastAsia="楷体" w:hAnsi="楷体" w:hint="eastAsia"/>
          <w:b w:val="0"/>
          <w:bCs w:val="0"/>
          <w:spacing w:val="-4"/>
          <w:sz w:val="32"/>
          <w:szCs w:val="32"/>
        </w:rPr>
        <w:t>产出类</w:t>
      </w:r>
      <w:r w:rsidRPr="00BE281A">
        <w:rPr>
          <w:rStyle w:val="a8"/>
          <w:rFonts w:ascii="楷体" w:eastAsia="楷体" w:hAnsi="楷体" w:hint="eastAsia"/>
          <w:b w:val="0"/>
          <w:bCs w:val="0"/>
          <w:spacing w:val="-4"/>
          <w:sz w:val="32"/>
          <w:szCs w:val="32"/>
        </w:rPr>
        <w:t xml:space="preserve"> </w:t>
      </w:r>
      <w:r w:rsidRPr="00BE281A">
        <w:rPr>
          <w:rStyle w:val="a8"/>
          <w:rFonts w:ascii="楷体" w:eastAsia="楷体" w:hAnsi="楷体" w:hint="eastAsia"/>
          <w:b w:val="0"/>
          <w:bCs w:val="0"/>
          <w:spacing w:val="-4"/>
          <w:sz w:val="32"/>
          <w:szCs w:val="32"/>
        </w:rPr>
        <w:t>效益类</w:t>
      </w:r>
      <w:r w:rsidRPr="00BE281A">
        <w:rPr>
          <w:rStyle w:val="a8"/>
          <w:rFonts w:ascii="楷体" w:eastAsia="楷体" w:hAnsi="楷体" w:hint="eastAsia"/>
          <w:b w:val="0"/>
          <w:bCs w:val="0"/>
          <w:spacing w:val="-4"/>
          <w:sz w:val="32"/>
          <w:szCs w:val="32"/>
        </w:rPr>
        <w:t xml:space="preserve"> </w:t>
      </w:r>
      <w:r w:rsidRPr="00BE281A">
        <w:rPr>
          <w:rStyle w:val="a8"/>
          <w:rFonts w:ascii="楷体" w:eastAsia="楷体" w:hAnsi="楷体" w:hint="eastAsia"/>
          <w:b w:val="0"/>
          <w:bCs w:val="0"/>
          <w:spacing w:val="-4"/>
          <w:sz w:val="32"/>
          <w:szCs w:val="32"/>
        </w:rPr>
        <w:t>合计</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权重</w:t>
      </w:r>
      <w:r w:rsidRPr="00BE281A">
        <w:rPr>
          <w:rStyle w:val="a8"/>
          <w:rFonts w:ascii="楷体" w:eastAsia="楷体" w:hAnsi="楷体" w:hint="eastAsia"/>
          <w:b w:val="0"/>
          <w:bCs w:val="0"/>
          <w:spacing w:val="-4"/>
          <w:sz w:val="32"/>
          <w:szCs w:val="32"/>
        </w:rPr>
        <w:t xml:space="preserve"> 21.00 19.00 30.00 30.00 100.00</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得分</w:t>
      </w:r>
      <w:r w:rsidRPr="00BE281A">
        <w:rPr>
          <w:rStyle w:val="a8"/>
          <w:rFonts w:ascii="楷体" w:eastAsia="楷体" w:hAnsi="楷体" w:hint="eastAsia"/>
          <w:b w:val="0"/>
          <w:bCs w:val="0"/>
          <w:spacing w:val="-4"/>
          <w:sz w:val="32"/>
          <w:szCs w:val="32"/>
        </w:rPr>
        <w:t xml:space="preserve"> 21.00 19.00 30.00 30.00 100.00</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lastRenderedPageBreak/>
        <w:t>得分率</w:t>
      </w:r>
      <w:r w:rsidRPr="00BE281A">
        <w:rPr>
          <w:rStyle w:val="a8"/>
          <w:rFonts w:ascii="楷体" w:eastAsia="楷体" w:hAnsi="楷体" w:hint="eastAsia"/>
          <w:b w:val="0"/>
          <w:bCs w:val="0"/>
          <w:spacing w:val="-4"/>
          <w:sz w:val="32"/>
          <w:szCs w:val="32"/>
        </w:rPr>
        <w:t xml:space="preserve"> 100% 100% 100% 100% 100%</w:t>
      </w:r>
    </w:p>
    <w:p w:rsidR="00A61EB9" w:rsidRPr="00BE281A" w:rsidRDefault="00724F14">
      <w:pPr>
        <w:spacing w:line="540" w:lineRule="exact"/>
        <w:ind w:firstLine="640"/>
        <w:rPr>
          <w:rStyle w:val="a8"/>
          <w:rFonts w:ascii="黑体" w:eastAsia="黑体" w:hAnsi="黑体"/>
        </w:rPr>
      </w:pPr>
      <w:r w:rsidRPr="00BE281A">
        <w:rPr>
          <w:rStyle w:val="a8"/>
          <w:rFonts w:ascii="黑体" w:eastAsia="黑体" w:hAnsi="黑体" w:hint="eastAsia"/>
          <w:b w:val="0"/>
          <w:spacing w:val="-4"/>
          <w:sz w:val="32"/>
          <w:szCs w:val="32"/>
        </w:rPr>
        <w:t>四、绩效评价指标分析</w:t>
      </w:r>
    </w:p>
    <w:p w:rsidR="00A61EB9" w:rsidRPr="00BE281A" w:rsidRDefault="00724F14">
      <w:pPr>
        <w:spacing w:line="540" w:lineRule="exact"/>
        <w:ind w:firstLineChars="181" w:firstLine="567"/>
        <w:rPr>
          <w:rFonts w:ascii="楷体" w:eastAsia="楷体" w:hAnsi="楷体"/>
          <w:b/>
          <w:spacing w:val="-4"/>
          <w:sz w:val="32"/>
          <w:szCs w:val="32"/>
        </w:rPr>
      </w:pPr>
      <w:r w:rsidRPr="00BE281A">
        <w:rPr>
          <w:rFonts w:ascii="楷体" w:eastAsia="楷体" w:hAnsi="楷体" w:hint="eastAsia"/>
          <w:b/>
          <w:spacing w:val="-4"/>
          <w:sz w:val="32"/>
          <w:szCs w:val="32"/>
        </w:rPr>
        <w:t>（一）</w:t>
      </w:r>
      <w:r w:rsidRPr="00BE281A">
        <w:rPr>
          <w:rStyle w:val="a8"/>
          <w:rFonts w:ascii="楷体" w:eastAsia="楷体" w:hAnsi="楷体" w:hint="eastAsia"/>
          <w:spacing w:val="-4"/>
          <w:sz w:val="32"/>
          <w:szCs w:val="32"/>
        </w:rPr>
        <w:t>项目决策情况</w:t>
      </w:r>
    </w:p>
    <w:p w:rsidR="00A61EB9" w:rsidRPr="00BE281A" w:rsidRDefault="00724F14">
      <w:pPr>
        <w:tabs>
          <w:tab w:val="center" w:pos="4295"/>
        </w:tabs>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（一）项目决策情况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项目决策类指标由</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个二级指标和</w:t>
      </w:r>
      <w:r w:rsidRPr="00BE281A">
        <w:rPr>
          <w:rStyle w:val="a8"/>
          <w:rFonts w:ascii="楷体" w:eastAsia="楷体" w:hAnsi="楷体" w:hint="eastAsia"/>
          <w:b w:val="0"/>
          <w:bCs w:val="0"/>
          <w:spacing w:val="-4"/>
          <w:sz w:val="32"/>
          <w:szCs w:val="32"/>
        </w:rPr>
        <w:t>6</w:t>
      </w:r>
      <w:r w:rsidRPr="00BE281A">
        <w:rPr>
          <w:rStyle w:val="a8"/>
          <w:rFonts w:ascii="楷体" w:eastAsia="楷体" w:hAnsi="楷体" w:hint="eastAsia"/>
          <w:b w:val="0"/>
          <w:bCs w:val="0"/>
          <w:spacing w:val="-4"/>
          <w:sz w:val="32"/>
          <w:szCs w:val="32"/>
        </w:rPr>
        <w:t>个三级指标构成，权重分</w:t>
      </w:r>
      <w:r w:rsidRPr="00BE281A">
        <w:rPr>
          <w:rStyle w:val="a8"/>
          <w:rFonts w:ascii="楷体" w:eastAsia="楷体" w:hAnsi="楷体" w:hint="eastAsia"/>
          <w:b w:val="0"/>
          <w:bCs w:val="0"/>
          <w:spacing w:val="-4"/>
          <w:sz w:val="32"/>
          <w:szCs w:val="32"/>
        </w:rPr>
        <w:t>21.00</w:t>
      </w:r>
      <w:r w:rsidRPr="00BE281A">
        <w:rPr>
          <w:rStyle w:val="a8"/>
          <w:rFonts w:ascii="楷体" w:eastAsia="楷体" w:hAnsi="楷体" w:hint="eastAsia"/>
          <w:b w:val="0"/>
          <w:bCs w:val="0"/>
          <w:spacing w:val="-4"/>
          <w:sz w:val="32"/>
          <w:szCs w:val="32"/>
        </w:rPr>
        <w:t>分，实际得分</w:t>
      </w:r>
      <w:r w:rsidRPr="00BE281A">
        <w:rPr>
          <w:rStyle w:val="a8"/>
          <w:rFonts w:ascii="楷体" w:eastAsia="楷体" w:hAnsi="楷体" w:hint="eastAsia"/>
          <w:b w:val="0"/>
          <w:bCs w:val="0"/>
          <w:spacing w:val="-4"/>
          <w:sz w:val="32"/>
          <w:szCs w:val="32"/>
        </w:rPr>
        <w:t>21</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项目立项情况分析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）立项依据充分性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本项目立项符合《自治区党委办公厅印发</w:t>
      </w:r>
      <w:r w:rsidRPr="00BE281A">
        <w:rPr>
          <w:rStyle w:val="a8"/>
          <w:rFonts w:ascii="楷体" w:eastAsia="楷体" w:hAnsi="楷体" w:hint="eastAsia"/>
          <w:b w:val="0"/>
          <w:bCs w:val="0"/>
          <w:spacing w:val="-4"/>
          <w:sz w:val="32"/>
          <w:szCs w:val="32"/>
        </w:rPr>
        <w:t>&lt;</w:t>
      </w:r>
      <w:r w:rsidRPr="00BE281A">
        <w:rPr>
          <w:rStyle w:val="a8"/>
          <w:rFonts w:ascii="楷体" w:eastAsia="楷体" w:hAnsi="楷体" w:hint="eastAsia"/>
          <w:b w:val="0"/>
          <w:bCs w:val="0"/>
          <w:spacing w:val="-4"/>
          <w:sz w:val="32"/>
          <w:szCs w:val="32"/>
        </w:rPr>
        <w:t>自治区党委农村老干部、老党员、老模范、老军人管理</w:t>
      </w:r>
      <w:r w:rsidRPr="00BE281A">
        <w:rPr>
          <w:rStyle w:val="a8"/>
          <w:rFonts w:ascii="楷体" w:eastAsia="楷体" w:hAnsi="楷体" w:hint="eastAsia"/>
          <w:b w:val="0"/>
          <w:bCs w:val="0"/>
          <w:spacing w:val="-4"/>
          <w:sz w:val="32"/>
          <w:szCs w:val="32"/>
        </w:rPr>
        <w:t>办法</w:t>
      </w:r>
      <w:r w:rsidRPr="00BE281A">
        <w:rPr>
          <w:rStyle w:val="a8"/>
          <w:rFonts w:ascii="楷体" w:eastAsia="楷体" w:hAnsi="楷体" w:hint="eastAsia"/>
          <w:b w:val="0"/>
          <w:bCs w:val="0"/>
          <w:spacing w:val="-4"/>
          <w:sz w:val="32"/>
          <w:szCs w:val="32"/>
        </w:rPr>
        <w:t>&gt;</w:t>
      </w:r>
      <w:r w:rsidRPr="00BE281A">
        <w:rPr>
          <w:rStyle w:val="a8"/>
          <w:rFonts w:ascii="楷体" w:eastAsia="楷体" w:hAnsi="楷体" w:hint="eastAsia"/>
          <w:b w:val="0"/>
          <w:bCs w:val="0"/>
          <w:spacing w:val="-4"/>
          <w:sz w:val="32"/>
          <w:szCs w:val="32"/>
        </w:rPr>
        <w:t>的通知》（新党发</w:t>
      </w:r>
      <w:r w:rsidRPr="00BE281A">
        <w:rPr>
          <w:rStyle w:val="a8"/>
          <w:rFonts w:ascii="楷体" w:eastAsia="楷体" w:hAnsi="楷体" w:hint="eastAsia"/>
          <w:b w:val="0"/>
          <w:bCs w:val="0"/>
          <w:spacing w:val="-4"/>
          <w:sz w:val="32"/>
          <w:szCs w:val="32"/>
        </w:rPr>
        <w:t>[2015]40</w:t>
      </w:r>
      <w:r w:rsidRPr="00BE281A">
        <w:rPr>
          <w:rStyle w:val="a8"/>
          <w:rFonts w:ascii="楷体" w:eastAsia="楷体" w:hAnsi="楷体" w:hint="eastAsia"/>
          <w:b w:val="0"/>
          <w:bCs w:val="0"/>
          <w:spacing w:val="-4"/>
          <w:sz w:val="32"/>
          <w:szCs w:val="32"/>
        </w:rPr>
        <w:t>号）文件中：“市委将农村“四老”人员生活补贴资金列入专项财政预算，专款专用，专项审计。由由乡镇、涉农街道党（工）委造册，市委组织部审核后，每季度首月集中拨付一次，由村党组织以现金方式按月集中发放。任何单位和个人不得挪用、拖延、克扣。”符合行业发展规划和政策要求；本项目立项符合《昌吉市六工镇机构改革方案》中职责范围中的“六工镇人民政府要紧紧围绕促进经济发展、增加农民收入，强化公共服务、着力改善民生，加强社会管理、维护农村稳定，推进基层民主、促进农村和谐四个方面全面履行职责</w:t>
      </w:r>
      <w:r w:rsidRPr="00BE281A">
        <w:rPr>
          <w:rStyle w:val="a8"/>
          <w:rFonts w:ascii="楷体" w:eastAsia="楷体" w:hAnsi="楷体" w:hint="eastAsia"/>
          <w:b w:val="0"/>
          <w:bCs w:val="0"/>
          <w:spacing w:val="-4"/>
          <w:sz w:val="32"/>
          <w:szCs w:val="32"/>
        </w:rPr>
        <w:t>，提高农村公共服务水平，努力做好“三农”服务工作。”属于我单位履职所需；根据《财政资金直接支付申请书》，本项目资金性质为“公共财政预算”功能分类为“</w:t>
      </w:r>
      <w:r w:rsidRPr="00BE281A">
        <w:rPr>
          <w:rStyle w:val="a8"/>
          <w:rFonts w:ascii="楷体" w:eastAsia="楷体" w:hAnsi="楷体" w:hint="eastAsia"/>
          <w:b w:val="0"/>
          <w:bCs w:val="0"/>
          <w:spacing w:val="-4"/>
          <w:sz w:val="32"/>
          <w:szCs w:val="32"/>
        </w:rPr>
        <w:t>2013299</w:t>
      </w:r>
      <w:r w:rsidRPr="00BE281A">
        <w:rPr>
          <w:rStyle w:val="a8"/>
          <w:rFonts w:ascii="楷体" w:eastAsia="楷体" w:hAnsi="楷体" w:hint="eastAsia"/>
          <w:b w:val="0"/>
          <w:bCs w:val="0"/>
          <w:spacing w:val="-4"/>
          <w:sz w:val="32"/>
          <w:szCs w:val="32"/>
        </w:rPr>
        <w:t>”经济分类为“</w:t>
      </w:r>
      <w:r w:rsidRPr="00BE281A">
        <w:rPr>
          <w:rStyle w:val="a8"/>
          <w:rFonts w:ascii="楷体" w:eastAsia="楷体" w:hAnsi="楷体" w:hint="eastAsia"/>
          <w:b w:val="0"/>
          <w:bCs w:val="0"/>
          <w:spacing w:val="-4"/>
          <w:sz w:val="32"/>
          <w:szCs w:val="32"/>
        </w:rPr>
        <w:t>30305</w:t>
      </w:r>
      <w:r w:rsidRPr="00BE281A">
        <w:rPr>
          <w:rStyle w:val="a8"/>
          <w:rFonts w:ascii="楷体" w:eastAsia="楷体" w:hAnsi="楷体" w:hint="eastAsia"/>
          <w:b w:val="0"/>
          <w:bCs w:val="0"/>
          <w:spacing w:val="-4"/>
          <w:sz w:val="32"/>
          <w:szCs w:val="32"/>
        </w:rPr>
        <w:t>”属于公共财政支持范围，符合中央、地方事权支出责任划分原则；经检查我单位财政管理一体化信息系统，本项目不存在重复。</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5.00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5</w:t>
      </w:r>
      <w:r w:rsidRPr="00BE281A">
        <w:rPr>
          <w:rStyle w:val="a8"/>
          <w:rFonts w:ascii="楷体" w:eastAsia="楷体" w:hAnsi="楷体" w:hint="eastAsia"/>
          <w:b w:val="0"/>
          <w:bCs w:val="0"/>
          <w:spacing w:val="-4"/>
          <w:sz w:val="32"/>
          <w:szCs w:val="32"/>
        </w:rPr>
        <w:t>分，本项</w:t>
      </w:r>
      <w:r w:rsidRPr="00BE281A">
        <w:rPr>
          <w:rStyle w:val="a8"/>
          <w:rFonts w:ascii="楷体" w:eastAsia="楷体" w:hAnsi="楷体" w:hint="eastAsia"/>
          <w:b w:val="0"/>
          <w:bCs w:val="0"/>
          <w:spacing w:val="-4"/>
          <w:sz w:val="32"/>
          <w:szCs w:val="32"/>
        </w:rPr>
        <w:lastRenderedPageBreak/>
        <w:t>目立项依据充分。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）立项程序规范性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w:t>
      </w:r>
      <w:r w:rsidRPr="00BE281A">
        <w:rPr>
          <w:rStyle w:val="a8"/>
          <w:rFonts w:ascii="楷体" w:eastAsia="楷体" w:hAnsi="楷体" w:hint="eastAsia"/>
          <w:b w:val="0"/>
          <w:bCs w:val="0"/>
          <w:spacing w:val="-4"/>
          <w:sz w:val="32"/>
          <w:szCs w:val="32"/>
        </w:rPr>
        <w:t>究确定最终预算方案。经查看，该项目申请设立过程产生的相关文件，符合相关要求，本项目为非基础建设类项目，属于专项资金安排项目，不涉及事前绩效评估、可行性研究以及风险评估，由我单位严格按照三老人员生活补助发放实施方案实施项目。</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3.00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分，本项目立项程序规范。</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绩效目标情况分析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）绩效目标合理性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①该项目已设置年度绩效目标，具体内容为</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项目拟投入</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万元用于六工镇三老人员生活补贴，主要建设内容为：对六工镇享受补贴的老党员、老干部、老模范进行发放补贴，计划</w:t>
      </w:r>
      <w:r w:rsidRPr="00BE281A">
        <w:rPr>
          <w:rStyle w:val="a8"/>
          <w:rFonts w:ascii="楷体" w:eastAsia="楷体" w:hAnsi="楷体" w:hint="eastAsia"/>
          <w:b w:val="0"/>
          <w:bCs w:val="0"/>
          <w:spacing w:val="-4"/>
          <w:sz w:val="32"/>
          <w:szCs w:val="32"/>
        </w:rPr>
        <w:t>于</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12</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31</w:t>
      </w:r>
      <w:r w:rsidRPr="00BE281A">
        <w:rPr>
          <w:rStyle w:val="a8"/>
          <w:rFonts w:ascii="楷体" w:eastAsia="楷体" w:hAnsi="楷体" w:hint="eastAsia"/>
          <w:b w:val="0"/>
          <w:bCs w:val="0"/>
          <w:spacing w:val="-4"/>
          <w:sz w:val="32"/>
          <w:szCs w:val="32"/>
        </w:rPr>
        <w:t>日前支付完毕，通过本项目的实施，满足三老人员</w:t>
      </w:r>
      <w:r w:rsidR="00B90F1F">
        <w:rPr>
          <w:rStyle w:val="a8"/>
          <w:rFonts w:ascii="楷体" w:eastAsia="楷体" w:hAnsi="楷体" w:hint="eastAsia"/>
          <w:b w:val="0"/>
          <w:bCs w:val="0"/>
          <w:spacing w:val="-4"/>
          <w:sz w:val="32"/>
          <w:szCs w:val="32"/>
        </w:rPr>
        <w:t>的</w:t>
      </w:r>
      <w:r w:rsidRPr="00BE281A">
        <w:rPr>
          <w:rStyle w:val="a8"/>
          <w:rFonts w:ascii="楷体" w:eastAsia="楷体" w:hAnsi="楷体" w:hint="eastAsia"/>
          <w:b w:val="0"/>
          <w:bCs w:val="0"/>
          <w:spacing w:val="-4"/>
          <w:sz w:val="32"/>
          <w:szCs w:val="32"/>
        </w:rPr>
        <w:t>需要，促进三老人员在农村工作中发挥模范作用。改善三老人员生活水平，完善三老人员队伍建设。</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②该项目实际工作内容为：截止</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12</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31</w:t>
      </w:r>
      <w:r w:rsidRPr="00BE281A">
        <w:rPr>
          <w:rStyle w:val="a8"/>
          <w:rFonts w:ascii="楷体" w:eastAsia="楷体" w:hAnsi="楷体" w:hint="eastAsia"/>
          <w:b w:val="0"/>
          <w:bCs w:val="0"/>
          <w:spacing w:val="-4"/>
          <w:sz w:val="32"/>
          <w:szCs w:val="32"/>
        </w:rPr>
        <w:t>日，该项目投入</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万元用于六工镇三老人员生活补贴，主要建设内容为：对六工镇享受补贴的老党员、老干部、老模范进行发放补贴，计划于</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w:t>
      </w:r>
      <w:r w:rsidRPr="00BE281A">
        <w:rPr>
          <w:rStyle w:val="a8"/>
          <w:rFonts w:ascii="楷体" w:eastAsia="楷体" w:hAnsi="楷体" w:hint="eastAsia"/>
          <w:b w:val="0"/>
          <w:bCs w:val="0"/>
          <w:spacing w:val="-4"/>
          <w:sz w:val="32"/>
          <w:szCs w:val="32"/>
        </w:rPr>
        <w:t>12</w:t>
      </w:r>
      <w:r w:rsidRPr="00BE281A">
        <w:rPr>
          <w:rStyle w:val="a8"/>
          <w:rFonts w:ascii="楷体" w:eastAsia="楷体" w:hAnsi="楷体" w:hint="eastAsia"/>
          <w:b w:val="0"/>
          <w:bCs w:val="0"/>
          <w:spacing w:val="-4"/>
          <w:sz w:val="32"/>
          <w:szCs w:val="32"/>
        </w:rPr>
        <w:t>月</w:t>
      </w:r>
      <w:r w:rsidRPr="00BE281A">
        <w:rPr>
          <w:rStyle w:val="a8"/>
          <w:rFonts w:ascii="楷体" w:eastAsia="楷体" w:hAnsi="楷体" w:hint="eastAsia"/>
          <w:b w:val="0"/>
          <w:bCs w:val="0"/>
          <w:spacing w:val="-4"/>
          <w:sz w:val="32"/>
          <w:szCs w:val="32"/>
        </w:rPr>
        <w:t>31</w:t>
      </w:r>
      <w:r w:rsidRPr="00BE281A">
        <w:rPr>
          <w:rStyle w:val="a8"/>
          <w:rFonts w:ascii="楷体" w:eastAsia="楷体" w:hAnsi="楷体" w:hint="eastAsia"/>
          <w:b w:val="0"/>
          <w:bCs w:val="0"/>
          <w:spacing w:val="-4"/>
          <w:sz w:val="32"/>
          <w:szCs w:val="32"/>
        </w:rPr>
        <w:t>日前支付完毕，通过本项目的实施，满足三老人员</w:t>
      </w:r>
      <w:r w:rsidR="00B90F1F">
        <w:rPr>
          <w:rStyle w:val="a8"/>
          <w:rFonts w:ascii="楷体" w:eastAsia="楷体" w:hAnsi="楷体" w:hint="eastAsia"/>
          <w:b w:val="0"/>
          <w:bCs w:val="0"/>
          <w:spacing w:val="-4"/>
          <w:sz w:val="32"/>
          <w:szCs w:val="32"/>
        </w:rPr>
        <w:t>的</w:t>
      </w:r>
      <w:r w:rsidRPr="00BE281A">
        <w:rPr>
          <w:rStyle w:val="a8"/>
          <w:rFonts w:ascii="楷体" w:eastAsia="楷体" w:hAnsi="楷体" w:hint="eastAsia"/>
          <w:b w:val="0"/>
          <w:bCs w:val="0"/>
          <w:spacing w:val="-4"/>
          <w:sz w:val="32"/>
          <w:szCs w:val="32"/>
        </w:rPr>
        <w:t>需要，促进三老人员在农村工作中发挥模范作用。改善三老人员生活水平，完善三老人员队伍建设。绩效目标与实际</w:t>
      </w:r>
      <w:r w:rsidRPr="00BE281A">
        <w:rPr>
          <w:rStyle w:val="a8"/>
          <w:rFonts w:ascii="楷体" w:eastAsia="楷体" w:hAnsi="楷体" w:hint="eastAsia"/>
          <w:b w:val="0"/>
          <w:bCs w:val="0"/>
          <w:spacing w:val="-4"/>
          <w:sz w:val="32"/>
          <w:szCs w:val="32"/>
        </w:rPr>
        <w:t>工作内容一致，两者具有相关性。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lastRenderedPageBreak/>
        <w:t>③该项目按照绩效目标完成数量指标、质量指标、时效指标、成本指标，完成了六工镇</w:t>
      </w:r>
      <w:r w:rsidRPr="00BE281A">
        <w:rPr>
          <w:rStyle w:val="a8"/>
          <w:rFonts w:ascii="楷体" w:eastAsia="楷体" w:hAnsi="楷体" w:hint="eastAsia"/>
          <w:b w:val="0"/>
          <w:bCs w:val="0"/>
          <w:spacing w:val="-4"/>
          <w:sz w:val="32"/>
          <w:szCs w:val="32"/>
        </w:rPr>
        <w:t>116</w:t>
      </w:r>
      <w:r w:rsidRPr="00BE281A">
        <w:rPr>
          <w:rStyle w:val="a8"/>
          <w:rFonts w:ascii="楷体" w:eastAsia="楷体" w:hAnsi="楷体" w:hint="eastAsia"/>
          <w:b w:val="0"/>
          <w:bCs w:val="0"/>
          <w:spacing w:val="-4"/>
          <w:sz w:val="32"/>
          <w:szCs w:val="32"/>
        </w:rPr>
        <w:t>名三老人员的生活补贴发放，达到满足三老人员</w:t>
      </w:r>
      <w:r w:rsidR="00B90F1F">
        <w:rPr>
          <w:rStyle w:val="a8"/>
          <w:rFonts w:ascii="楷体" w:eastAsia="楷体" w:hAnsi="楷体" w:hint="eastAsia"/>
          <w:b w:val="0"/>
          <w:bCs w:val="0"/>
          <w:spacing w:val="-4"/>
          <w:sz w:val="32"/>
          <w:szCs w:val="32"/>
        </w:rPr>
        <w:t>的</w:t>
      </w:r>
      <w:r w:rsidRPr="00BE281A">
        <w:rPr>
          <w:rStyle w:val="a8"/>
          <w:rFonts w:ascii="楷体" w:eastAsia="楷体" w:hAnsi="楷体" w:hint="eastAsia"/>
          <w:b w:val="0"/>
          <w:bCs w:val="0"/>
          <w:spacing w:val="-4"/>
          <w:sz w:val="32"/>
          <w:szCs w:val="32"/>
        </w:rPr>
        <w:t>需要，促进三老人员在农村工作中发挥模范作用，改善三老人员生活水平，完善三老人员队伍建设的效益，预期产出效益和效果符合正常的业绩水平。</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④该项目批复的预算金额为</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万元，《项目支出绩效目标表》中预算金额为</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万元，预算确定的项目资金与预算确定的项目投资额相匹配。</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4.00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分，本项目绩效目标设置合</w:t>
      </w:r>
      <w:r w:rsidRPr="00BE281A">
        <w:rPr>
          <w:rStyle w:val="a8"/>
          <w:rFonts w:ascii="楷体" w:eastAsia="楷体" w:hAnsi="楷体" w:hint="eastAsia"/>
          <w:b w:val="0"/>
          <w:bCs w:val="0"/>
          <w:spacing w:val="-4"/>
          <w:sz w:val="32"/>
          <w:szCs w:val="32"/>
        </w:rPr>
        <w:t>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）绩效指标明确性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个，二级指标</w:t>
      </w:r>
      <w:r w:rsidRPr="00BE281A">
        <w:rPr>
          <w:rStyle w:val="a8"/>
          <w:rFonts w:ascii="楷体" w:eastAsia="楷体" w:hAnsi="楷体" w:hint="eastAsia"/>
          <w:b w:val="0"/>
          <w:bCs w:val="0"/>
          <w:spacing w:val="-4"/>
          <w:sz w:val="32"/>
          <w:szCs w:val="32"/>
        </w:rPr>
        <w:t>5</w:t>
      </w:r>
      <w:r w:rsidRPr="00BE281A">
        <w:rPr>
          <w:rStyle w:val="a8"/>
          <w:rFonts w:ascii="楷体" w:eastAsia="楷体" w:hAnsi="楷体" w:hint="eastAsia"/>
          <w:b w:val="0"/>
          <w:bCs w:val="0"/>
          <w:spacing w:val="-4"/>
          <w:sz w:val="32"/>
          <w:szCs w:val="32"/>
        </w:rPr>
        <w:t>个，三级指标</w:t>
      </w:r>
      <w:r w:rsidRPr="00BE281A">
        <w:rPr>
          <w:rStyle w:val="a8"/>
          <w:rFonts w:ascii="楷体" w:eastAsia="楷体" w:hAnsi="楷体" w:hint="eastAsia"/>
          <w:b w:val="0"/>
          <w:bCs w:val="0"/>
          <w:spacing w:val="-4"/>
          <w:sz w:val="32"/>
          <w:szCs w:val="32"/>
        </w:rPr>
        <w:t>9</w:t>
      </w:r>
      <w:r w:rsidRPr="00BE281A">
        <w:rPr>
          <w:rStyle w:val="a8"/>
          <w:rFonts w:ascii="楷体" w:eastAsia="楷体" w:hAnsi="楷体" w:hint="eastAsia"/>
          <w:b w:val="0"/>
          <w:bCs w:val="0"/>
          <w:spacing w:val="-4"/>
          <w:sz w:val="32"/>
          <w:szCs w:val="32"/>
        </w:rPr>
        <w:t>个，定量指标</w:t>
      </w:r>
      <w:r w:rsidRPr="00BE281A">
        <w:rPr>
          <w:rStyle w:val="a8"/>
          <w:rFonts w:ascii="楷体" w:eastAsia="楷体" w:hAnsi="楷体" w:hint="eastAsia"/>
          <w:b w:val="0"/>
          <w:bCs w:val="0"/>
          <w:spacing w:val="-4"/>
          <w:sz w:val="32"/>
          <w:szCs w:val="32"/>
        </w:rPr>
        <w:t>8</w:t>
      </w:r>
      <w:r w:rsidRPr="00BE281A">
        <w:rPr>
          <w:rStyle w:val="a8"/>
          <w:rFonts w:ascii="楷体" w:eastAsia="楷体" w:hAnsi="楷体" w:hint="eastAsia"/>
          <w:b w:val="0"/>
          <w:bCs w:val="0"/>
          <w:spacing w:val="-4"/>
          <w:sz w:val="32"/>
          <w:szCs w:val="32"/>
        </w:rPr>
        <w:t>个，定性指标</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个，指标量化率为</w:t>
      </w:r>
      <w:r w:rsidRPr="00BE281A">
        <w:rPr>
          <w:rStyle w:val="a8"/>
          <w:rFonts w:ascii="楷体" w:eastAsia="楷体" w:hAnsi="楷体" w:hint="eastAsia"/>
          <w:b w:val="0"/>
          <w:bCs w:val="0"/>
          <w:spacing w:val="-4"/>
          <w:sz w:val="32"/>
          <w:szCs w:val="32"/>
        </w:rPr>
        <w:t>88.89%</w:t>
      </w:r>
      <w:r w:rsidRPr="00BE281A">
        <w:rPr>
          <w:rStyle w:val="a8"/>
          <w:rFonts w:ascii="楷体" w:eastAsia="楷体" w:hAnsi="楷体" w:hint="eastAsia"/>
          <w:b w:val="0"/>
          <w:bCs w:val="0"/>
          <w:spacing w:val="-4"/>
          <w:sz w:val="32"/>
          <w:szCs w:val="32"/>
        </w:rPr>
        <w:t>，量化率达</w:t>
      </w:r>
      <w:r w:rsidRPr="00BE281A">
        <w:rPr>
          <w:rStyle w:val="a8"/>
          <w:rFonts w:ascii="楷体" w:eastAsia="楷体" w:hAnsi="楷体" w:hint="eastAsia"/>
          <w:b w:val="0"/>
          <w:bCs w:val="0"/>
          <w:spacing w:val="-4"/>
          <w:sz w:val="32"/>
          <w:szCs w:val="32"/>
        </w:rPr>
        <w:t>70.00%</w:t>
      </w:r>
      <w:r w:rsidRPr="00BE281A">
        <w:rPr>
          <w:rStyle w:val="a8"/>
          <w:rFonts w:ascii="楷体" w:eastAsia="楷体" w:hAnsi="楷体" w:hint="eastAsia"/>
          <w:b w:val="0"/>
          <w:bCs w:val="0"/>
          <w:spacing w:val="-4"/>
          <w:sz w:val="32"/>
          <w:szCs w:val="32"/>
        </w:rPr>
        <w:t>以上。</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该《项目绩效目标表》中，数量指标指标值为“</w:t>
      </w:r>
      <w:r w:rsidRPr="00BE281A">
        <w:rPr>
          <w:rStyle w:val="a8"/>
          <w:rFonts w:ascii="楷体" w:eastAsia="楷体" w:hAnsi="楷体" w:hint="eastAsia"/>
          <w:b w:val="0"/>
          <w:bCs w:val="0"/>
          <w:spacing w:val="-4"/>
          <w:sz w:val="32"/>
          <w:szCs w:val="32"/>
        </w:rPr>
        <w:t>=88</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=27</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人”，三级指标的年度指标值与年度绩效目标中任务数一致，已设置时效指标“资金拨付及时率”。已设置的绩效目标具备明确性、可衡量性、可实现性、相关性、时限性。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3.0</w:t>
      </w:r>
      <w:r w:rsidRPr="00BE281A">
        <w:rPr>
          <w:rStyle w:val="a8"/>
          <w:rFonts w:ascii="楷体" w:eastAsia="楷体" w:hAnsi="楷体" w:hint="eastAsia"/>
          <w:b w:val="0"/>
          <w:bCs w:val="0"/>
          <w:spacing w:val="-4"/>
          <w:sz w:val="32"/>
          <w:szCs w:val="32"/>
        </w:rPr>
        <w:t>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分，本项目所设置绩效指标明确。</w:t>
      </w:r>
      <w:r w:rsidRPr="00BE281A">
        <w:rPr>
          <w:rStyle w:val="a8"/>
          <w:rFonts w:ascii="楷体" w:eastAsia="楷体" w:hAnsi="楷体" w:hint="eastAsia"/>
          <w:b w:val="0"/>
          <w:bCs w:val="0"/>
          <w:spacing w:val="-4"/>
          <w:sz w:val="32"/>
          <w:szCs w:val="32"/>
        </w:rPr>
        <w:br/>
        <w:t>3.</w:t>
      </w:r>
      <w:r w:rsidRPr="00BE281A">
        <w:rPr>
          <w:rStyle w:val="a8"/>
          <w:rFonts w:ascii="楷体" w:eastAsia="楷体" w:hAnsi="楷体" w:hint="eastAsia"/>
          <w:b w:val="0"/>
          <w:bCs w:val="0"/>
          <w:spacing w:val="-4"/>
          <w:sz w:val="32"/>
          <w:szCs w:val="32"/>
        </w:rPr>
        <w:t>资金投入情况分析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）预算编制科学性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本项目预算编制通过《自治区党委办公厅印发</w:t>
      </w:r>
      <w:r w:rsidRPr="00BE281A">
        <w:rPr>
          <w:rStyle w:val="a8"/>
          <w:rFonts w:ascii="楷体" w:eastAsia="楷体" w:hAnsi="楷体" w:hint="eastAsia"/>
          <w:b w:val="0"/>
          <w:bCs w:val="0"/>
          <w:spacing w:val="-4"/>
          <w:sz w:val="32"/>
          <w:szCs w:val="32"/>
        </w:rPr>
        <w:t>&lt;</w:t>
      </w:r>
      <w:r w:rsidRPr="00BE281A">
        <w:rPr>
          <w:rStyle w:val="a8"/>
          <w:rFonts w:ascii="楷体" w:eastAsia="楷体" w:hAnsi="楷体" w:hint="eastAsia"/>
          <w:b w:val="0"/>
          <w:bCs w:val="0"/>
          <w:spacing w:val="-4"/>
          <w:sz w:val="32"/>
          <w:szCs w:val="32"/>
        </w:rPr>
        <w:t>自治区党委农村老干部、老党员、老模范、老军人管理办法</w:t>
      </w:r>
      <w:r w:rsidRPr="00BE281A">
        <w:rPr>
          <w:rStyle w:val="a8"/>
          <w:rFonts w:ascii="楷体" w:eastAsia="楷体" w:hAnsi="楷体" w:hint="eastAsia"/>
          <w:b w:val="0"/>
          <w:bCs w:val="0"/>
          <w:spacing w:val="-4"/>
          <w:sz w:val="32"/>
          <w:szCs w:val="32"/>
        </w:rPr>
        <w:t>&gt;</w:t>
      </w:r>
      <w:r w:rsidRPr="00BE281A">
        <w:rPr>
          <w:rStyle w:val="a8"/>
          <w:rFonts w:ascii="楷体" w:eastAsia="楷体" w:hAnsi="楷体" w:hint="eastAsia"/>
          <w:b w:val="0"/>
          <w:bCs w:val="0"/>
          <w:spacing w:val="-4"/>
          <w:sz w:val="32"/>
          <w:szCs w:val="32"/>
        </w:rPr>
        <w:t>的通知》（新党发</w:t>
      </w:r>
      <w:r w:rsidRPr="00BE281A">
        <w:rPr>
          <w:rStyle w:val="a8"/>
          <w:rFonts w:ascii="楷体" w:eastAsia="楷体" w:hAnsi="楷体" w:hint="eastAsia"/>
          <w:b w:val="0"/>
          <w:bCs w:val="0"/>
          <w:spacing w:val="-4"/>
          <w:sz w:val="32"/>
          <w:szCs w:val="32"/>
        </w:rPr>
        <w:lastRenderedPageBreak/>
        <w:t>[2015]40</w:t>
      </w:r>
      <w:r w:rsidRPr="00BE281A">
        <w:rPr>
          <w:rStyle w:val="a8"/>
          <w:rFonts w:ascii="楷体" w:eastAsia="楷体" w:hAnsi="楷体" w:hint="eastAsia"/>
          <w:b w:val="0"/>
          <w:bCs w:val="0"/>
          <w:spacing w:val="-4"/>
          <w:sz w:val="32"/>
          <w:szCs w:val="32"/>
        </w:rPr>
        <w:t>号）文件精神，根据实际补助三老人员</w:t>
      </w:r>
      <w:r w:rsidRPr="00BE281A">
        <w:rPr>
          <w:rStyle w:val="a8"/>
          <w:rFonts w:ascii="楷体" w:eastAsia="楷体" w:hAnsi="楷体" w:hint="eastAsia"/>
          <w:b w:val="0"/>
          <w:bCs w:val="0"/>
          <w:spacing w:val="-4"/>
          <w:sz w:val="32"/>
          <w:szCs w:val="32"/>
        </w:rPr>
        <w:t>116</w:t>
      </w:r>
      <w:r w:rsidRPr="00BE281A">
        <w:rPr>
          <w:rStyle w:val="a8"/>
          <w:rFonts w:ascii="楷体" w:eastAsia="楷体" w:hAnsi="楷体" w:hint="eastAsia"/>
          <w:b w:val="0"/>
          <w:bCs w:val="0"/>
          <w:spacing w:val="-4"/>
          <w:sz w:val="32"/>
          <w:szCs w:val="32"/>
        </w:rPr>
        <w:t>人数量编制预算，即预算编制较科学且经过论证；</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预算申请内容为对六工镇享受补贴的老党员、老干部、老模范进行发放补贴，项目实际内容为为</w:t>
      </w:r>
      <w:r w:rsidRPr="00BE281A">
        <w:rPr>
          <w:rStyle w:val="a8"/>
          <w:rFonts w:ascii="楷体" w:eastAsia="楷体" w:hAnsi="楷体" w:hint="eastAsia"/>
          <w:b w:val="0"/>
          <w:bCs w:val="0"/>
          <w:spacing w:val="-4"/>
          <w:sz w:val="32"/>
          <w:szCs w:val="32"/>
        </w:rPr>
        <w:t>116</w:t>
      </w:r>
      <w:r w:rsidRPr="00BE281A">
        <w:rPr>
          <w:rStyle w:val="a8"/>
          <w:rFonts w:ascii="楷体" w:eastAsia="楷体" w:hAnsi="楷体" w:hint="eastAsia"/>
          <w:b w:val="0"/>
          <w:bCs w:val="0"/>
          <w:spacing w:val="-4"/>
          <w:sz w:val="32"/>
          <w:szCs w:val="32"/>
        </w:rPr>
        <w:t>名三老人员发放补助，预算申请与《三老人员生活补贴项目实施方案》中涉及的项目内容匹配；</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本项目预算申请资金</w:t>
      </w:r>
      <w:r w:rsidRPr="00BE281A">
        <w:rPr>
          <w:rStyle w:val="a8"/>
          <w:rFonts w:ascii="楷体" w:eastAsia="楷体" w:hAnsi="楷体" w:hint="eastAsia"/>
          <w:b w:val="0"/>
          <w:bCs w:val="0"/>
          <w:spacing w:val="-4"/>
          <w:sz w:val="32"/>
          <w:szCs w:val="32"/>
        </w:rPr>
        <w:t>160</w:t>
      </w:r>
      <w:r w:rsidRPr="00BE281A">
        <w:rPr>
          <w:rStyle w:val="a8"/>
          <w:rFonts w:ascii="楷体" w:eastAsia="楷体" w:hAnsi="楷体" w:hint="eastAsia"/>
          <w:b w:val="0"/>
          <w:bCs w:val="0"/>
          <w:spacing w:val="-4"/>
          <w:sz w:val="32"/>
          <w:szCs w:val="32"/>
        </w:rPr>
        <w:t>.06</w:t>
      </w:r>
      <w:r w:rsidRPr="00BE281A">
        <w:rPr>
          <w:rStyle w:val="a8"/>
          <w:rFonts w:ascii="楷体" w:eastAsia="楷体" w:hAnsi="楷体" w:hint="eastAsia"/>
          <w:b w:val="0"/>
          <w:bCs w:val="0"/>
          <w:spacing w:val="-4"/>
          <w:sz w:val="32"/>
          <w:szCs w:val="32"/>
        </w:rPr>
        <w:t>万元，我单位在预算申请中严格按照项目实施内容及测算标准进行核算，其中：老党员人数</w:t>
      </w:r>
      <w:r w:rsidRPr="00BE281A">
        <w:rPr>
          <w:rStyle w:val="a8"/>
          <w:rFonts w:ascii="楷体" w:eastAsia="楷体" w:hAnsi="楷体" w:hint="eastAsia"/>
          <w:b w:val="0"/>
          <w:bCs w:val="0"/>
          <w:spacing w:val="-4"/>
          <w:sz w:val="32"/>
          <w:szCs w:val="32"/>
        </w:rPr>
        <w:t>88</w:t>
      </w:r>
      <w:r w:rsidRPr="00BE281A">
        <w:rPr>
          <w:rStyle w:val="a8"/>
          <w:rFonts w:ascii="楷体" w:eastAsia="楷体" w:hAnsi="楷体" w:hint="eastAsia"/>
          <w:b w:val="0"/>
          <w:bCs w:val="0"/>
          <w:spacing w:val="-4"/>
          <w:sz w:val="32"/>
          <w:szCs w:val="32"/>
        </w:rPr>
        <w:t>人，补助标准</w:t>
      </w:r>
      <w:r w:rsidRPr="00BE281A">
        <w:rPr>
          <w:rStyle w:val="a8"/>
          <w:rFonts w:ascii="楷体" w:eastAsia="楷体" w:hAnsi="楷体" w:hint="eastAsia"/>
          <w:b w:val="0"/>
          <w:bCs w:val="0"/>
          <w:spacing w:val="-4"/>
          <w:sz w:val="32"/>
          <w:szCs w:val="32"/>
        </w:rPr>
        <w:t>3255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季度；老干部人数</w:t>
      </w:r>
      <w:r w:rsidRPr="00BE281A">
        <w:rPr>
          <w:rStyle w:val="a8"/>
          <w:rFonts w:ascii="楷体" w:eastAsia="楷体" w:hAnsi="楷体" w:hint="eastAsia"/>
          <w:b w:val="0"/>
          <w:bCs w:val="0"/>
          <w:spacing w:val="-4"/>
          <w:sz w:val="32"/>
          <w:szCs w:val="32"/>
        </w:rPr>
        <w:t>27</w:t>
      </w:r>
      <w:r w:rsidRPr="00BE281A">
        <w:rPr>
          <w:rStyle w:val="a8"/>
          <w:rFonts w:ascii="楷体" w:eastAsia="楷体" w:hAnsi="楷体" w:hint="eastAsia"/>
          <w:b w:val="0"/>
          <w:bCs w:val="0"/>
          <w:spacing w:val="-4"/>
          <w:sz w:val="32"/>
          <w:szCs w:val="32"/>
        </w:rPr>
        <w:t>人，补助标准</w:t>
      </w:r>
      <w:r w:rsidRPr="00BE281A">
        <w:rPr>
          <w:rStyle w:val="a8"/>
          <w:rFonts w:ascii="楷体" w:eastAsia="楷体" w:hAnsi="楷体" w:hint="eastAsia"/>
          <w:b w:val="0"/>
          <w:bCs w:val="0"/>
          <w:spacing w:val="-4"/>
          <w:sz w:val="32"/>
          <w:szCs w:val="32"/>
        </w:rPr>
        <w:t>4215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季度；老模范人数</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人，补助标准</w:t>
      </w:r>
      <w:r w:rsidRPr="00BE281A">
        <w:rPr>
          <w:rStyle w:val="a8"/>
          <w:rFonts w:ascii="楷体" w:eastAsia="楷体" w:hAnsi="楷体" w:hint="eastAsia"/>
          <w:b w:val="0"/>
          <w:bCs w:val="0"/>
          <w:spacing w:val="-4"/>
          <w:sz w:val="32"/>
          <w:szCs w:val="32"/>
        </w:rPr>
        <w:t>3525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季度。预算确定资金量与实际工作任务相匹配。本项目预算额度测算依据充分，严格按照标准编制，预算确定资金量与实际工作任务相匹配；</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4.00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分，本项目预算编制科学。</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）资金分配合理性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本项目实际分配资金以《关于申请三老人员生活补贴项目资金的请示》和《三老人员生</w:t>
      </w:r>
      <w:r w:rsidRPr="00BE281A">
        <w:rPr>
          <w:rStyle w:val="a8"/>
          <w:rFonts w:ascii="楷体" w:eastAsia="楷体" w:hAnsi="楷体" w:hint="eastAsia"/>
          <w:b w:val="0"/>
          <w:bCs w:val="0"/>
          <w:spacing w:val="-4"/>
          <w:sz w:val="32"/>
          <w:szCs w:val="32"/>
        </w:rPr>
        <w:t>活补贴项目实施方案》为依据进行资金分配，预算资金分配依据充分。根据《自治区党委办公厅印发</w:t>
      </w:r>
      <w:r w:rsidRPr="00BE281A">
        <w:rPr>
          <w:rStyle w:val="a8"/>
          <w:rFonts w:ascii="楷体" w:eastAsia="楷体" w:hAnsi="楷体" w:hint="eastAsia"/>
          <w:b w:val="0"/>
          <w:bCs w:val="0"/>
          <w:spacing w:val="-4"/>
          <w:sz w:val="32"/>
          <w:szCs w:val="32"/>
        </w:rPr>
        <w:t>&lt;</w:t>
      </w:r>
      <w:r w:rsidRPr="00BE281A">
        <w:rPr>
          <w:rStyle w:val="a8"/>
          <w:rFonts w:ascii="楷体" w:eastAsia="楷体" w:hAnsi="楷体" w:hint="eastAsia"/>
          <w:b w:val="0"/>
          <w:bCs w:val="0"/>
          <w:spacing w:val="-4"/>
          <w:sz w:val="32"/>
          <w:szCs w:val="32"/>
        </w:rPr>
        <w:t>自治区党委农村老干部、老党员、老模范、老军人管理办法</w:t>
      </w:r>
      <w:r w:rsidRPr="00BE281A">
        <w:rPr>
          <w:rStyle w:val="a8"/>
          <w:rFonts w:ascii="楷体" w:eastAsia="楷体" w:hAnsi="楷体" w:hint="eastAsia"/>
          <w:b w:val="0"/>
          <w:bCs w:val="0"/>
          <w:spacing w:val="-4"/>
          <w:sz w:val="32"/>
          <w:szCs w:val="32"/>
        </w:rPr>
        <w:t>&gt;</w:t>
      </w:r>
      <w:r w:rsidRPr="00BE281A">
        <w:rPr>
          <w:rStyle w:val="a8"/>
          <w:rFonts w:ascii="楷体" w:eastAsia="楷体" w:hAnsi="楷体" w:hint="eastAsia"/>
          <w:b w:val="0"/>
          <w:bCs w:val="0"/>
          <w:spacing w:val="-4"/>
          <w:sz w:val="32"/>
          <w:szCs w:val="32"/>
        </w:rPr>
        <w:t>的通知》（新党发</w:t>
      </w:r>
      <w:r w:rsidRPr="00BE281A">
        <w:rPr>
          <w:rStyle w:val="a8"/>
          <w:rFonts w:ascii="楷体" w:eastAsia="楷体" w:hAnsi="楷体" w:hint="eastAsia"/>
          <w:b w:val="0"/>
          <w:bCs w:val="0"/>
          <w:spacing w:val="-4"/>
          <w:sz w:val="32"/>
          <w:szCs w:val="32"/>
        </w:rPr>
        <w:t>[2015]40</w:t>
      </w:r>
      <w:r w:rsidRPr="00BE281A">
        <w:rPr>
          <w:rStyle w:val="a8"/>
          <w:rFonts w:ascii="楷体" w:eastAsia="楷体" w:hAnsi="楷体" w:hint="eastAsia"/>
          <w:b w:val="0"/>
          <w:bCs w:val="0"/>
          <w:spacing w:val="-4"/>
          <w:sz w:val="32"/>
          <w:szCs w:val="32"/>
        </w:rPr>
        <w:t>号）文件精神，本项目实际到位资金</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万元，资金分配额度合理，与我单位实际需求相适应。</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2.00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分，本项目资金分配合理。</w:t>
      </w:r>
      <w:r w:rsidRPr="00BE281A">
        <w:rPr>
          <w:rStyle w:val="a8"/>
          <w:rFonts w:ascii="楷体" w:eastAsia="楷体" w:hAnsi="楷体" w:hint="eastAsia"/>
          <w:b w:val="0"/>
          <w:bCs w:val="0"/>
          <w:spacing w:val="-4"/>
          <w:sz w:val="32"/>
          <w:szCs w:val="32"/>
        </w:rPr>
        <w:tab/>
      </w:r>
    </w:p>
    <w:p w:rsidR="00A61EB9" w:rsidRPr="00BE281A" w:rsidRDefault="00724F14">
      <w:pPr>
        <w:spacing w:line="540" w:lineRule="exact"/>
        <w:ind w:firstLineChars="181" w:firstLine="567"/>
        <w:rPr>
          <w:rStyle w:val="a8"/>
          <w:rFonts w:ascii="楷体" w:eastAsia="楷体" w:hAnsi="楷体"/>
          <w:spacing w:val="-4"/>
          <w:sz w:val="32"/>
          <w:szCs w:val="32"/>
        </w:rPr>
      </w:pPr>
      <w:r w:rsidRPr="00BE281A">
        <w:rPr>
          <w:rFonts w:ascii="楷体" w:eastAsia="楷体" w:hAnsi="楷体" w:hint="eastAsia"/>
          <w:b/>
          <w:spacing w:val="-4"/>
          <w:sz w:val="32"/>
          <w:szCs w:val="32"/>
        </w:rPr>
        <w:t>（二）</w:t>
      </w:r>
      <w:r w:rsidRPr="00BE281A">
        <w:rPr>
          <w:rStyle w:val="a8"/>
          <w:rFonts w:ascii="楷体" w:eastAsia="楷体" w:hAnsi="楷体" w:hint="eastAsia"/>
          <w:spacing w:val="-4"/>
          <w:sz w:val="32"/>
          <w:szCs w:val="32"/>
        </w:rPr>
        <w:t>项目过程情况</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lastRenderedPageBreak/>
        <w:t>（二）项目过程情况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项目过程管理类指标由</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个二级指标和</w:t>
      </w:r>
      <w:r w:rsidRPr="00BE281A">
        <w:rPr>
          <w:rStyle w:val="a8"/>
          <w:rFonts w:ascii="楷体" w:eastAsia="楷体" w:hAnsi="楷体" w:hint="eastAsia"/>
          <w:b w:val="0"/>
          <w:bCs w:val="0"/>
          <w:spacing w:val="-4"/>
          <w:sz w:val="32"/>
          <w:szCs w:val="32"/>
        </w:rPr>
        <w:t>5</w:t>
      </w:r>
      <w:r w:rsidRPr="00BE281A">
        <w:rPr>
          <w:rStyle w:val="a8"/>
          <w:rFonts w:ascii="楷体" w:eastAsia="楷体" w:hAnsi="楷体" w:hint="eastAsia"/>
          <w:b w:val="0"/>
          <w:bCs w:val="0"/>
          <w:spacing w:val="-4"/>
          <w:sz w:val="32"/>
          <w:szCs w:val="32"/>
        </w:rPr>
        <w:t>个三级指标构成，权重分</w:t>
      </w:r>
      <w:r w:rsidRPr="00BE281A">
        <w:rPr>
          <w:rStyle w:val="a8"/>
          <w:rFonts w:ascii="楷体" w:eastAsia="楷体" w:hAnsi="楷体" w:hint="eastAsia"/>
          <w:b w:val="0"/>
          <w:bCs w:val="0"/>
          <w:spacing w:val="-4"/>
          <w:sz w:val="32"/>
          <w:szCs w:val="32"/>
        </w:rPr>
        <w:t>19.00</w:t>
      </w:r>
      <w:r w:rsidRPr="00BE281A">
        <w:rPr>
          <w:rStyle w:val="a8"/>
          <w:rFonts w:ascii="楷体" w:eastAsia="楷体" w:hAnsi="楷体" w:hint="eastAsia"/>
          <w:b w:val="0"/>
          <w:bCs w:val="0"/>
          <w:spacing w:val="-4"/>
          <w:sz w:val="32"/>
          <w:szCs w:val="32"/>
        </w:rPr>
        <w:t>分，实际得分</w:t>
      </w:r>
      <w:r w:rsidRPr="00BE281A">
        <w:rPr>
          <w:rStyle w:val="a8"/>
          <w:rFonts w:ascii="楷体" w:eastAsia="楷体" w:hAnsi="楷体" w:hint="eastAsia"/>
          <w:b w:val="0"/>
          <w:bCs w:val="0"/>
          <w:spacing w:val="-4"/>
          <w:sz w:val="32"/>
          <w:szCs w:val="32"/>
        </w:rPr>
        <w:t>19</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资金管理情况分析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）资金到</w:t>
      </w:r>
      <w:r w:rsidRPr="00BE281A">
        <w:rPr>
          <w:rStyle w:val="a8"/>
          <w:rFonts w:ascii="楷体" w:eastAsia="楷体" w:hAnsi="楷体" w:hint="eastAsia"/>
          <w:b w:val="0"/>
          <w:bCs w:val="0"/>
          <w:spacing w:val="-4"/>
          <w:sz w:val="32"/>
          <w:szCs w:val="32"/>
        </w:rPr>
        <w:t>位率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本项目预算资金为</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万元，其中：财政安排资金</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万元，其他资金</w:t>
      </w:r>
      <w:r w:rsidRPr="00BE281A">
        <w:rPr>
          <w:rStyle w:val="a8"/>
          <w:rFonts w:ascii="楷体" w:eastAsia="楷体" w:hAnsi="楷体" w:hint="eastAsia"/>
          <w:b w:val="0"/>
          <w:bCs w:val="0"/>
          <w:spacing w:val="-4"/>
          <w:sz w:val="32"/>
          <w:szCs w:val="32"/>
        </w:rPr>
        <w:t>0</w:t>
      </w:r>
      <w:r w:rsidRPr="00BE281A">
        <w:rPr>
          <w:rStyle w:val="a8"/>
          <w:rFonts w:ascii="楷体" w:eastAsia="楷体" w:hAnsi="楷体" w:hint="eastAsia"/>
          <w:b w:val="0"/>
          <w:bCs w:val="0"/>
          <w:spacing w:val="-4"/>
          <w:sz w:val="32"/>
          <w:szCs w:val="32"/>
        </w:rPr>
        <w:t>万元，实际到位资金</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万元，资金到位率</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（实际到位资金</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预算资金）×</w:t>
      </w:r>
      <w:r w:rsidRPr="00BE281A">
        <w:rPr>
          <w:rStyle w:val="a8"/>
          <w:rFonts w:ascii="楷体" w:eastAsia="楷体" w:hAnsi="楷体" w:hint="eastAsia"/>
          <w:b w:val="0"/>
          <w:bCs w:val="0"/>
          <w:spacing w:val="-4"/>
          <w:sz w:val="32"/>
          <w:szCs w:val="32"/>
        </w:rPr>
        <w:t>100.00%=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160.06/160.06</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100.00%=100%</w:t>
      </w:r>
      <w:r w:rsidRPr="00BE281A">
        <w:rPr>
          <w:rStyle w:val="a8"/>
          <w:rFonts w:ascii="楷体" w:eastAsia="楷体" w:hAnsi="楷体" w:hint="eastAsia"/>
          <w:b w:val="0"/>
          <w:bCs w:val="0"/>
          <w:spacing w:val="-4"/>
          <w:sz w:val="32"/>
          <w:szCs w:val="32"/>
        </w:rPr>
        <w:t>。得分</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（实际执行率</w:t>
      </w:r>
      <w:r w:rsidRPr="00BE281A">
        <w:rPr>
          <w:rStyle w:val="a8"/>
          <w:rFonts w:ascii="楷体" w:eastAsia="楷体" w:hAnsi="楷体" w:hint="eastAsia"/>
          <w:b w:val="0"/>
          <w:bCs w:val="0"/>
          <w:spacing w:val="-4"/>
          <w:sz w:val="32"/>
          <w:szCs w:val="32"/>
        </w:rPr>
        <w:t>-60.00%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1-60.00%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4.00=100</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4.00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分，本项目资金分配合理。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）预算执行率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本项目实际支出资金</w:t>
      </w:r>
      <w:r w:rsidRPr="00BE281A">
        <w:rPr>
          <w:rStyle w:val="a8"/>
          <w:rFonts w:ascii="楷体" w:eastAsia="楷体" w:hAnsi="楷体" w:hint="eastAsia"/>
          <w:b w:val="0"/>
          <w:bCs w:val="0"/>
          <w:spacing w:val="-4"/>
          <w:sz w:val="32"/>
          <w:szCs w:val="32"/>
        </w:rPr>
        <w:t>160.06</w:t>
      </w:r>
      <w:r w:rsidRPr="00BE281A">
        <w:rPr>
          <w:rStyle w:val="a8"/>
          <w:rFonts w:ascii="楷体" w:eastAsia="楷体" w:hAnsi="楷体" w:hint="eastAsia"/>
          <w:b w:val="0"/>
          <w:bCs w:val="0"/>
          <w:spacing w:val="-4"/>
          <w:sz w:val="32"/>
          <w:szCs w:val="32"/>
        </w:rPr>
        <w:t>万元，预算执行率</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（实际支出资金</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实际到位资金）×</w:t>
      </w:r>
      <w:r w:rsidRPr="00BE281A">
        <w:rPr>
          <w:rStyle w:val="a8"/>
          <w:rFonts w:ascii="楷体" w:eastAsia="楷体" w:hAnsi="楷体" w:hint="eastAsia"/>
          <w:b w:val="0"/>
          <w:bCs w:val="0"/>
          <w:spacing w:val="-4"/>
          <w:sz w:val="32"/>
          <w:szCs w:val="32"/>
        </w:rPr>
        <w:t>100.00%=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16</w:t>
      </w:r>
      <w:r w:rsidRPr="00BE281A">
        <w:rPr>
          <w:rStyle w:val="a8"/>
          <w:rFonts w:ascii="楷体" w:eastAsia="楷体" w:hAnsi="楷体" w:hint="eastAsia"/>
          <w:b w:val="0"/>
          <w:bCs w:val="0"/>
          <w:spacing w:val="-4"/>
          <w:sz w:val="32"/>
          <w:szCs w:val="32"/>
        </w:rPr>
        <w:t>0.06/160.06</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100.00%=100%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项目已完成，总体完成率为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得分</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（实际完成率</w:t>
      </w:r>
      <w:r w:rsidRPr="00BE281A">
        <w:rPr>
          <w:rStyle w:val="a8"/>
          <w:rFonts w:ascii="楷体" w:eastAsia="楷体" w:hAnsi="楷体" w:hint="eastAsia"/>
          <w:b w:val="0"/>
          <w:bCs w:val="0"/>
          <w:spacing w:val="-4"/>
          <w:sz w:val="32"/>
          <w:szCs w:val="32"/>
        </w:rPr>
        <w:t>-60.00%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1-60.00%</w:t>
      </w:r>
      <w:r w:rsidRPr="00BE281A">
        <w:rPr>
          <w:rStyle w:val="a8"/>
          <w:rFonts w:ascii="楷体" w:eastAsia="楷体" w:hAnsi="楷体" w:hint="eastAsia"/>
          <w:b w:val="0"/>
          <w:bCs w:val="0"/>
          <w:spacing w:val="-4"/>
          <w:sz w:val="32"/>
          <w:szCs w:val="32"/>
        </w:rPr>
        <w:t>）×权重</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5.00=5</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5.00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5</w:t>
      </w:r>
      <w:r w:rsidRPr="00BE281A">
        <w:rPr>
          <w:rStyle w:val="a8"/>
          <w:rFonts w:ascii="楷体" w:eastAsia="楷体" w:hAnsi="楷体" w:hint="eastAsia"/>
          <w:b w:val="0"/>
          <w:bCs w:val="0"/>
          <w:spacing w:val="-4"/>
          <w:sz w:val="32"/>
          <w:szCs w:val="32"/>
        </w:rPr>
        <w:t>分，本项目资金分配合理。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）资金使用合规性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六工镇单位资金管理办法》《昌吉市六工镇专项资金管理办法》，资金的拨付有完整的审批程序和手续，资金实际使用</w:t>
      </w:r>
      <w:r w:rsidRPr="00BE281A">
        <w:rPr>
          <w:rStyle w:val="a8"/>
          <w:rFonts w:ascii="楷体" w:eastAsia="楷体" w:hAnsi="楷体" w:hint="eastAsia"/>
          <w:b w:val="0"/>
          <w:bCs w:val="0"/>
          <w:spacing w:val="-4"/>
          <w:sz w:val="32"/>
          <w:szCs w:val="32"/>
        </w:rPr>
        <w:lastRenderedPageBreak/>
        <w:t>方向与预</w:t>
      </w:r>
      <w:r w:rsidRPr="00BE281A">
        <w:rPr>
          <w:rStyle w:val="a8"/>
          <w:rFonts w:ascii="楷体" w:eastAsia="楷体" w:hAnsi="楷体" w:hint="eastAsia"/>
          <w:b w:val="0"/>
          <w:bCs w:val="0"/>
          <w:spacing w:val="-4"/>
          <w:sz w:val="32"/>
          <w:szCs w:val="32"/>
        </w:rPr>
        <w:t>算批复用途一致，不存在截留、挤占、挪用、虚列支出的情况。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4.00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分，资金支出符合我单位财务管理制度规定。</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组织实施情况分析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）管理制度健全性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我单位已制定《昌吉市六工镇资金管理办法》《昌吉市六工镇政府采购业务管理制度》《昌吉市六工镇绩效管理办法》，上述已建立的制度均符合行政事业单位内控管理要求，财务和业务管理制度合法、合规、完整，本项目执行符合上述制度规定。</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2.00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分，项目制度建设健全。</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）制度执行有效性</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①</w:t>
      </w:r>
      <w:r w:rsidRPr="00BE281A">
        <w:rPr>
          <w:rStyle w:val="a8"/>
          <w:rFonts w:ascii="楷体" w:eastAsia="楷体" w:hAnsi="楷体" w:hint="eastAsia"/>
          <w:b w:val="0"/>
          <w:bCs w:val="0"/>
          <w:spacing w:val="-4"/>
          <w:sz w:val="32"/>
          <w:szCs w:val="32"/>
        </w:rPr>
        <w:t>该项目的实施符合昌吉市六工镇资金管理办法》《昌吉市六工镇政府采购业务管理制度》《昌吉市六工镇绩效管理办法》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②经现场查证项目审批材料、财务支付凭证等资料齐全并及时归档。</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③该项目实施过程中不存在调整事项。</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④该项目实施所需要的项目人员和场地设备均已落实到位，具体涉及</w:t>
      </w:r>
      <w:r w:rsidRPr="00BE281A">
        <w:rPr>
          <w:rStyle w:val="a8"/>
          <w:rFonts w:ascii="楷体" w:eastAsia="楷体" w:hAnsi="楷体" w:hint="eastAsia"/>
          <w:b w:val="0"/>
          <w:bCs w:val="0"/>
          <w:spacing w:val="-4"/>
          <w:sz w:val="32"/>
          <w:szCs w:val="32"/>
        </w:rPr>
        <w:t>内容包括：项目资金支出严格按照自治区、地区以及本单位</w:t>
      </w:r>
      <w:r w:rsidRPr="00BE281A">
        <w:rPr>
          <w:rStyle w:val="a8"/>
          <w:rFonts w:ascii="楷体" w:eastAsia="楷体" w:hAnsi="楷体" w:hint="eastAsia"/>
          <w:b w:val="0"/>
          <w:bCs w:val="0"/>
          <w:spacing w:val="-4"/>
          <w:sz w:val="32"/>
          <w:szCs w:val="32"/>
        </w:rPr>
        <w:lastRenderedPageBreak/>
        <w:t>资金管理办法执行，项目启动实施后，为了加快本项目的实施，成立了三老人员生活补贴项目工作领导小组，由吴琛任组长，负责项目的组织工作；张鑫任副组长，负责项目的实施工作；组员包括：张静和吴雅慧，主要负责项目监督管理、验收以及资金核拨等工作。</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4.00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分，本项目所建立制度执行有效。</w:t>
      </w:r>
    </w:p>
    <w:p w:rsidR="00A61EB9" w:rsidRPr="00BE281A" w:rsidRDefault="00724F14">
      <w:pPr>
        <w:spacing w:line="540" w:lineRule="exact"/>
        <w:ind w:firstLineChars="181" w:firstLine="567"/>
        <w:rPr>
          <w:rFonts w:ascii="楷体" w:eastAsia="楷体" w:hAnsi="楷体"/>
          <w:b/>
          <w:spacing w:val="-4"/>
          <w:sz w:val="32"/>
          <w:szCs w:val="32"/>
        </w:rPr>
      </w:pPr>
      <w:r w:rsidRPr="00BE281A">
        <w:rPr>
          <w:rFonts w:ascii="楷体" w:eastAsia="楷体" w:hAnsi="楷体" w:hint="eastAsia"/>
          <w:b/>
          <w:spacing w:val="-4"/>
          <w:sz w:val="32"/>
          <w:szCs w:val="32"/>
        </w:rPr>
        <w:t>（三）</w:t>
      </w:r>
      <w:r w:rsidRPr="00BE281A">
        <w:rPr>
          <w:rStyle w:val="a8"/>
          <w:rFonts w:ascii="楷体" w:eastAsia="楷体" w:hAnsi="楷体" w:hint="eastAsia"/>
          <w:spacing w:val="-4"/>
          <w:sz w:val="32"/>
          <w:szCs w:val="32"/>
        </w:rPr>
        <w:t>项目产出情况</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（三）项目产出情况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项目产出类指标由</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个二级指标和</w:t>
      </w:r>
      <w:r w:rsidRPr="00BE281A">
        <w:rPr>
          <w:rStyle w:val="a8"/>
          <w:rFonts w:ascii="楷体" w:eastAsia="楷体" w:hAnsi="楷体" w:hint="eastAsia"/>
          <w:b w:val="0"/>
          <w:bCs w:val="0"/>
          <w:spacing w:val="-4"/>
          <w:sz w:val="32"/>
          <w:szCs w:val="32"/>
        </w:rPr>
        <w:t>8</w:t>
      </w:r>
      <w:r w:rsidRPr="00BE281A">
        <w:rPr>
          <w:rStyle w:val="a8"/>
          <w:rFonts w:ascii="楷体" w:eastAsia="楷体" w:hAnsi="楷体" w:hint="eastAsia"/>
          <w:b w:val="0"/>
          <w:bCs w:val="0"/>
          <w:spacing w:val="-4"/>
          <w:sz w:val="32"/>
          <w:szCs w:val="32"/>
        </w:rPr>
        <w:t>个三级指标构成，权重分</w:t>
      </w:r>
      <w:r w:rsidRPr="00BE281A">
        <w:rPr>
          <w:rStyle w:val="a8"/>
          <w:rFonts w:ascii="楷体" w:eastAsia="楷体" w:hAnsi="楷体" w:hint="eastAsia"/>
          <w:b w:val="0"/>
          <w:bCs w:val="0"/>
          <w:spacing w:val="-4"/>
          <w:sz w:val="32"/>
          <w:szCs w:val="32"/>
        </w:rPr>
        <w:t>30.00</w:t>
      </w:r>
      <w:r w:rsidRPr="00BE281A">
        <w:rPr>
          <w:rStyle w:val="a8"/>
          <w:rFonts w:ascii="楷体" w:eastAsia="楷体" w:hAnsi="楷体" w:hint="eastAsia"/>
          <w:b w:val="0"/>
          <w:bCs w:val="0"/>
          <w:spacing w:val="-4"/>
          <w:sz w:val="32"/>
          <w:szCs w:val="32"/>
        </w:rPr>
        <w:t>分，实际得分</w:t>
      </w:r>
      <w:r w:rsidRPr="00BE281A">
        <w:rPr>
          <w:rStyle w:val="a8"/>
          <w:rFonts w:ascii="楷体" w:eastAsia="楷体" w:hAnsi="楷体" w:hint="eastAsia"/>
          <w:b w:val="0"/>
          <w:bCs w:val="0"/>
          <w:spacing w:val="-4"/>
          <w:sz w:val="32"/>
          <w:szCs w:val="32"/>
        </w:rPr>
        <w:t>30</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数量指标完成</w:t>
      </w:r>
      <w:r w:rsidRPr="00BE281A">
        <w:rPr>
          <w:rStyle w:val="a8"/>
          <w:rFonts w:ascii="楷体" w:eastAsia="楷体" w:hAnsi="楷体" w:hint="eastAsia"/>
          <w:b w:val="0"/>
          <w:bCs w:val="0"/>
          <w:spacing w:val="-4"/>
          <w:sz w:val="32"/>
          <w:szCs w:val="32"/>
        </w:rPr>
        <w:t>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“老党员数量（人）”指标：预期指标值为“≥</w:t>
      </w:r>
      <w:r w:rsidRPr="00BE281A">
        <w:rPr>
          <w:rStyle w:val="a8"/>
          <w:rFonts w:ascii="楷体" w:eastAsia="楷体" w:hAnsi="楷体" w:hint="eastAsia"/>
          <w:b w:val="0"/>
          <w:bCs w:val="0"/>
          <w:spacing w:val="-4"/>
          <w:sz w:val="32"/>
          <w:szCs w:val="32"/>
        </w:rPr>
        <w:t>88</w:t>
      </w:r>
      <w:r w:rsidRPr="00BE281A">
        <w:rPr>
          <w:rStyle w:val="a8"/>
          <w:rFonts w:ascii="楷体" w:eastAsia="楷体" w:hAnsi="楷体" w:hint="eastAsia"/>
          <w:b w:val="0"/>
          <w:bCs w:val="0"/>
          <w:spacing w:val="-4"/>
          <w:sz w:val="32"/>
          <w:szCs w:val="32"/>
        </w:rPr>
        <w:t>”，根据“三老人员工资表”可证，实际完成指标值为“</w:t>
      </w:r>
      <w:r w:rsidRPr="00BE281A">
        <w:rPr>
          <w:rStyle w:val="a8"/>
          <w:rFonts w:ascii="楷体" w:eastAsia="楷体" w:hAnsi="楷体" w:hint="eastAsia"/>
          <w:b w:val="0"/>
          <w:bCs w:val="0"/>
          <w:spacing w:val="-4"/>
          <w:sz w:val="32"/>
          <w:szCs w:val="32"/>
        </w:rPr>
        <w:t>=88</w:t>
      </w:r>
      <w:r w:rsidRPr="00BE281A">
        <w:rPr>
          <w:rStyle w:val="a8"/>
          <w:rFonts w:ascii="楷体" w:eastAsia="楷体" w:hAnsi="楷体" w:hint="eastAsia"/>
          <w:b w:val="0"/>
          <w:bCs w:val="0"/>
          <w:spacing w:val="-4"/>
          <w:sz w:val="32"/>
          <w:szCs w:val="32"/>
        </w:rPr>
        <w:t>”，指标完成率为</w:t>
      </w:r>
      <w:r w:rsidRPr="00BE281A">
        <w:rPr>
          <w:rStyle w:val="a8"/>
          <w:rFonts w:ascii="楷体" w:eastAsia="楷体" w:hAnsi="楷体" w:hint="eastAsia"/>
          <w:b w:val="0"/>
          <w:bCs w:val="0"/>
          <w:spacing w:val="-4"/>
          <w:sz w:val="32"/>
          <w:szCs w:val="32"/>
        </w:rPr>
        <w:t>100.00%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“老干部数量（人）”指标：预期指标值为“</w:t>
      </w:r>
      <w:r w:rsidRPr="00BE281A">
        <w:rPr>
          <w:rStyle w:val="a8"/>
          <w:rFonts w:ascii="楷体" w:eastAsia="楷体" w:hAnsi="楷体" w:hint="eastAsia"/>
          <w:b w:val="0"/>
          <w:bCs w:val="0"/>
          <w:spacing w:val="-4"/>
          <w:sz w:val="32"/>
          <w:szCs w:val="32"/>
        </w:rPr>
        <w:t>27</w:t>
      </w:r>
      <w:r w:rsidRPr="00BE281A">
        <w:rPr>
          <w:rStyle w:val="a8"/>
          <w:rFonts w:ascii="楷体" w:eastAsia="楷体" w:hAnsi="楷体" w:hint="eastAsia"/>
          <w:b w:val="0"/>
          <w:bCs w:val="0"/>
          <w:spacing w:val="-4"/>
          <w:sz w:val="32"/>
          <w:szCs w:val="32"/>
        </w:rPr>
        <w:t>”，根据“三老人员工资表”可证，实际完成指标值为“</w:t>
      </w:r>
      <w:r w:rsidRPr="00BE281A">
        <w:rPr>
          <w:rStyle w:val="a8"/>
          <w:rFonts w:ascii="楷体" w:eastAsia="楷体" w:hAnsi="楷体" w:hint="eastAsia"/>
          <w:b w:val="0"/>
          <w:bCs w:val="0"/>
          <w:spacing w:val="-4"/>
          <w:sz w:val="32"/>
          <w:szCs w:val="32"/>
        </w:rPr>
        <w:t>=27</w:t>
      </w:r>
      <w:r w:rsidRPr="00BE281A">
        <w:rPr>
          <w:rStyle w:val="a8"/>
          <w:rFonts w:ascii="楷体" w:eastAsia="楷体" w:hAnsi="楷体" w:hint="eastAsia"/>
          <w:b w:val="0"/>
          <w:bCs w:val="0"/>
          <w:spacing w:val="-4"/>
          <w:sz w:val="32"/>
          <w:szCs w:val="32"/>
        </w:rPr>
        <w:t>”，指标完成率为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“老模范数量（人）”指标：预期指标值为“</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”，根据“三老人员工资表”可证，实际完成指标值为“</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”，指标完成率为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w:t>
      </w:r>
      <w:r w:rsidRPr="00BE281A">
        <w:rPr>
          <w:rStyle w:val="a8"/>
          <w:rFonts w:ascii="楷体" w:eastAsia="楷体" w:hAnsi="楷体" w:hint="eastAsia"/>
          <w:b w:val="0"/>
          <w:bCs w:val="0"/>
          <w:spacing w:val="-4"/>
          <w:sz w:val="32"/>
          <w:szCs w:val="32"/>
        </w:rPr>
        <w:t>标满分为</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质量指标完成情况分析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“资金使用合规率（</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）”指标：预期指标值为“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”，根据“三老人员支付凭证”可证，实际完成指标值为“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”，指标完成率</w:t>
      </w:r>
      <w:r w:rsidRPr="00BE281A">
        <w:rPr>
          <w:rStyle w:val="a8"/>
          <w:rFonts w:ascii="楷体" w:eastAsia="楷体" w:hAnsi="楷体" w:hint="eastAsia"/>
          <w:b w:val="0"/>
          <w:bCs w:val="0"/>
          <w:spacing w:val="-4"/>
          <w:sz w:val="32"/>
          <w:szCs w:val="32"/>
        </w:rPr>
        <w:lastRenderedPageBreak/>
        <w:t>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6</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6</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t>3.</w:t>
      </w:r>
      <w:r w:rsidRPr="00BE281A">
        <w:rPr>
          <w:rStyle w:val="a8"/>
          <w:rFonts w:ascii="楷体" w:eastAsia="楷体" w:hAnsi="楷体" w:hint="eastAsia"/>
          <w:b w:val="0"/>
          <w:bCs w:val="0"/>
          <w:spacing w:val="-4"/>
          <w:sz w:val="32"/>
          <w:szCs w:val="32"/>
        </w:rPr>
        <w:t>时效指标完成情况分析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“资金发放及时率（</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）”指标：预期指标值为“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”，根据“三老人员支付凭证”可证，实际完成指标值为“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”，指标完成率为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5</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5</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t>4.</w:t>
      </w:r>
      <w:r w:rsidRPr="00BE281A">
        <w:rPr>
          <w:rStyle w:val="a8"/>
          <w:rFonts w:ascii="楷体" w:eastAsia="楷体" w:hAnsi="楷体" w:hint="eastAsia"/>
          <w:b w:val="0"/>
          <w:bCs w:val="0"/>
          <w:spacing w:val="-4"/>
          <w:sz w:val="32"/>
          <w:szCs w:val="32"/>
        </w:rPr>
        <w:t>成本指标完成情况分析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）经济成本指标完</w:t>
      </w:r>
      <w:r w:rsidRPr="00BE281A">
        <w:rPr>
          <w:rStyle w:val="a8"/>
          <w:rFonts w:ascii="楷体" w:eastAsia="楷体" w:hAnsi="楷体" w:hint="eastAsia"/>
          <w:b w:val="0"/>
          <w:bCs w:val="0"/>
          <w:spacing w:val="-4"/>
          <w:sz w:val="32"/>
          <w:szCs w:val="32"/>
        </w:rPr>
        <w:t>成情况分析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“老党员补助标准”指标：预期指标值为“</w:t>
      </w:r>
      <w:r w:rsidRPr="00BE281A">
        <w:rPr>
          <w:rStyle w:val="a8"/>
          <w:rFonts w:ascii="楷体" w:eastAsia="楷体" w:hAnsi="楷体" w:hint="eastAsia"/>
          <w:b w:val="0"/>
          <w:bCs w:val="0"/>
          <w:spacing w:val="-4"/>
          <w:sz w:val="32"/>
          <w:szCs w:val="32"/>
        </w:rPr>
        <w:t>=3255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季度”，根据“三老人员工资表”可证，实际完成指标值为“</w:t>
      </w:r>
      <w:r w:rsidRPr="00BE281A">
        <w:rPr>
          <w:rStyle w:val="a8"/>
          <w:rFonts w:ascii="楷体" w:eastAsia="楷体" w:hAnsi="楷体" w:hint="eastAsia"/>
          <w:b w:val="0"/>
          <w:bCs w:val="0"/>
          <w:spacing w:val="-4"/>
          <w:sz w:val="32"/>
          <w:szCs w:val="32"/>
        </w:rPr>
        <w:t>=3255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季度”，指标完成率为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4</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“老干部补助标准”指标：预期指标值为“</w:t>
      </w:r>
      <w:r w:rsidRPr="00BE281A">
        <w:rPr>
          <w:rStyle w:val="a8"/>
          <w:rFonts w:ascii="楷体" w:eastAsia="楷体" w:hAnsi="楷体" w:hint="eastAsia"/>
          <w:b w:val="0"/>
          <w:bCs w:val="0"/>
          <w:spacing w:val="-4"/>
          <w:sz w:val="32"/>
          <w:szCs w:val="32"/>
        </w:rPr>
        <w:t>=4215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季度”，根据“三老人员工资表”可证，实际完成指标值为“</w:t>
      </w:r>
      <w:r w:rsidRPr="00BE281A">
        <w:rPr>
          <w:rStyle w:val="a8"/>
          <w:rFonts w:ascii="楷体" w:eastAsia="楷体" w:hAnsi="楷体" w:hint="eastAsia"/>
          <w:b w:val="0"/>
          <w:bCs w:val="0"/>
          <w:spacing w:val="-4"/>
          <w:sz w:val="32"/>
          <w:szCs w:val="32"/>
        </w:rPr>
        <w:t>=4215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季度”，指标完成率为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“老模范补助标准”指标：预期指标值为“</w:t>
      </w:r>
      <w:r w:rsidRPr="00BE281A">
        <w:rPr>
          <w:rStyle w:val="a8"/>
          <w:rFonts w:ascii="楷体" w:eastAsia="楷体" w:hAnsi="楷体" w:hint="eastAsia"/>
          <w:b w:val="0"/>
          <w:bCs w:val="0"/>
          <w:spacing w:val="-4"/>
          <w:sz w:val="32"/>
          <w:szCs w:val="32"/>
        </w:rPr>
        <w:t>=3525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季度”，根据“三老人员工</w:t>
      </w:r>
      <w:r w:rsidRPr="00BE281A">
        <w:rPr>
          <w:rStyle w:val="a8"/>
          <w:rFonts w:ascii="楷体" w:eastAsia="楷体" w:hAnsi="楷体" w:hint="eastAsia"/>
          <w:b w:val="0"/>
          <w:bCs w:val="0"/>
          <w:spacing w:val="-4"/>
          <w:sz w:val="32"/>
          <w:szCs w:val="32"/>
        </w:rPr>
        <w:t>资表”可证，实际完成指标值为“</w:t>
      </w:r>
      <w:r w:rsidRPr="00BE281A">
        <w:rPr>
          <w:rStyle w:val="a8"/>
          <w:rFonts w:ascii="楷体" w:eastAsia="楷体" w:hAnsi="楷体" w:hint="eastAsia"/>
          <w:b w:val="0"/>
          <w:bCs w:val="0"/>
          <w:spacing w:val="-4"/>
          <w:sz w:val="32"/>
          <w:szCs w:val="32"/>
        </w:rPr>
        <w:t>=3525</w:t>
      </w:r>
      <w:r w:rsidRPr="00BE281A">
        <w:rPr>
          <w:rStyle w:val="a8"/>
          <w:rFonts w:ascii="楷体" w:eastAsia="楷体" w:hAnsi="楷体" w:hint="eastAsia"/>
          <w:b w:val="0"/>
          <w:bCs w:val="0"/>
          <w:spacing w:val="-4"/>
          <w:sz w:val="32"/>
          <w:szCs w:val="32"/>
        </w:rPr>
        <w:t>元</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人</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季度”，指标完成率为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2</w:t>
      </w:r>
      <w:r w:rsidRPr="00BE281A">
        <w:rPr>
          <w:rStyle w:val="a8"/>
          <w:rFonts w:ascii="楷体" w:eastAsia="楷体" w:hAnsi="楷体" w:hint="eastAsia"/>
          <w:b w:val="0"/>
          <w:bCs w:val="0"/>
          <w:spacing w:val="-4"/>
          <w:sz w:val="32"/>
          <w:szCs w:val="32"/>
        </w:rPr>
        <w:t>）社会成本指标完成情况分析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无此类指标。</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3</w:t>
      </w:r>
      <w:r w:rsidRPr="00BE281A">
        <w:rPr>
          <w:rStyle w:val="a8"/>
          <w:rFonts w:ascii="楷体" w:eastAsia="楷体" w:hAnsi="楷体" w:hint="eastAsia"/>
          <w:b w:val="0"/>
          <w:bCs w:val="0"/>
          <w:spacing w:val="-4"/>
          <w:sz w:val="32"/>
          <w:szCs w:val="32"/>
        </w:rPr>
        <w:t>）生态环境成本指标完成情况分析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无此类指标。</w:t>
      </w:r>
    </w:p>
    <w:p w:rsidR="00A61EB9" w:rsidRPr="00BE281A" w:rsidRDefault="00724F14">
      <w:pPr>
        <w:spacing w:line="540" w:lineRule="exact"/>
        <w:ind w:firstLineChars="181" w:firstLine="567"/>
        <w:rPr>
          <w:rFonts w:ascii="楷体" w:eastAsia="楷体" w:hAnsi="楷体"/>
          <w:b/>
          <w:spacing w:val="-4"/>
          <w:sz w:val="32"/>
          <w:szCs w:val="32"/>
        </w:rPr>
      </w:pPr>
      <w:r w:rsidRPr="00BE281A">
        <w:rPr>
          <w:rFonts w:ascii="楷体" w:eastAsia="楷体" w:hAnsi="楷体" w:hint="eastAsia"/>
          <w:b/>
          <w:spacing w:val="-4"/>
          <w:sz w:val="32"/>
          <w:szCs w:val="32"/>
        </w:rPr>
        <w:lastRenderedPageBreak/>
        <w:t>（四）</w:t>
      </w:r>
      <w:r w:rsidRPr="00BE281A">
        <w:rPr>
          <w:rStyle w:val="a8"/>
          <w:rFonts w:ascii="楷体" w:eastAsia="楷体" w:hAnsi="楷体" w:hint="eastAsia"/>
          <w:spacing w:val="-4"/>
          <w:sz w:val="32"/>
          <w:szCs w:val="32"/>
        </w:rPr>
        <w:t>项目效益情况</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（四）项目效益情况</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项目效益类指标由</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个二级指标和</w:t>
      </w:r>
      <w:r w:rsidRPr="00BE281A">
        <w:rPr>
          <w:rStyle w:val="a8"/>
          <w:rFonts w:ascii="楷体" w:eastAsia="楷体" w:hAnsi="楷体" w:hint="eastAsia"/>
          <w:b w:val="0"/>
          <w:bCs w:val="0"/>
          <w:spacing w:val="-4"/>
          <w:sz w:val="32"/>
          <w:szCs w:val="32"/>
        </w:rPr>
        <w:t>1</w:t>
      </w:r>
      <w:r w:rsidRPr="00BE281A">
        <w:rPr>
          <w:rStyle w:val="a8"/>
          <w:rFonts w:ascii="楷体" w:eastAsia="楷体" w:hAnsi="楷体" w:hint="eastAsia"/>
          <w:b w:val="0"/>
          <w:bCs w:val="0"/>
          <w:spacing w:val="-4"/>
          <w:sz w:val="32"/>
          <w:szCs w:val="32"/>
        </w:rPr>
        <w:t>个三级指标构成，权重分</w:t>
      </w:r>
      <w:r w:rsidRPr="00BE281A">
        <w:rPr>
          <w:rStyle w:val="a8"/>
          <w:rFonts w:ascii="楷体" w:eastAsia="楷体" w:hAnsi="楷体" w:hint="eastAsia"/>
          <w:b w:val="0"/>
          <w:bCs w:val="0"/>
          <w:spacing w:val="-4"/>
          <w:sz w:val="32"/>
          <w:szCs w:val="32"/>
        </w:rPr>
        <w:t>30.00</w:t>
      </w:r>
      <w:r w:rsidRPr="00BE281A">
        <w:rPr>
          <w:rStyle w:val="a8"/>
          <w:rFonts w:ascii="楷体" w:eastAsia="楷体" w:hAnsi="楷体" w:hint="eastAsia"/>
          <w:b w:val="0"/>
          <w:bCs w:val="0"/>
          <w:spacing w:val="-4"/>
          <w:sz w:val="32"/>
          <w:szCs w:val="32"/>
        </w:rPr>
        <w:t>分，实际得分</w:t>
      </w:r>
      <w:r w:rsidRPr="00BE281A">
        <w:rPr>
          <w:rStyle w:val="a8"/>
          <w:rFonts w:ascii="楷体" w:eastAsia="楷体" w:hAnsi="楷体" w:hint="eastAsia"/>
          <w:b w:val="0"/>
          <w:bCs w:val="0"/>
          <w:spacing w:val="-4"/>
          <w:sz w:val="32"/>
          <w:szCs w:val="32"/>
        </w:rPr>
        <w:t>30</w:t>
      </w:r>
      <w:r w:rsidRPr="00BE281A">
        <w:rPr>
          <w:rStyle w:val="a8"/>
          <w:rFonts w:ascii="楷体" w:eastAsia="楷体" w:hAnsi="楷体" w:hint="eastAsia"/>
          <w:b w:val="0"/>
          <w:bCs w:val="0"/>
          <w:spacing w:val="-4"/>
          <w:sz w:val="32"/>
          <w:szCs w:val="32"/>
        </w:rPr>
        <w:t>分。</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社会效益完成情况分析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“有效提高三老人员幸福指数”指标：预期指标值为“有效提高”，根据“六工镇财政所</w:t>
      </w:r>
      <w:r w:rsidRPr="00BE281A">
        <w:rPr>
          <w:rStyle w:val="a8"/>
          <w:rFonts w:ascii="楷体" w:eastAsia="楷体" w:hAnsi="楷体" w:hint="eastAsia"/>
          <w:b w:val="0"/>
          <w:bCs w:val="0"/>
          <w:spacing w:val="-4"/>
          <w:sz w:val="32"/>
          <w:szCs w:val="32"/>
        </w:rPr>
        <w:t>2024</w:t>
      </w:r>
      <w:r w:rsidRPr="00BE281A">
        <w:rPr>
          <w:rStyle w:val="a8"/>
          <w:rFonts w:ascii="楷体" w:eastAsia="楷体" w:hAnsi="楷体" w:hint="eastAsia"/>
          <w:b w:val="0"/>
          <w:bCs w:val="0"/>
          <w:spacing w:val="-4"/>
          <w:sz w:val="32"/>
          <w:szCs w:val="32"/>
        </w:rPr>
        <w:t>年工作总结”可证，实际完成指标值为“基本达成目标</w:t>
      </w:r>
      <w:r w:rsidRPr="00BE281A">
        <w:rPr>
          <w:rStyle w:val="a8"/>
          <w:rFonts w:ascii="楷体" w:eastAsia="楷体" w:hAnsi="楷体" w:hint="eastAsia"/>
          <w:b w:val="0"/>
          <w:bCs w:val="0"/>
          <w:spacing w:val="-4"/>
          <w:sz w:val="32"/>
          <w:szCs w:val="32"/>
        </w:rPr>
        <w:t>”，指标完成率为</w:t>
      </w:r>
      <w:r w:rsidRPr="00BE281A">
        <w:rPr>
          <w:rStyle w:val="a8"/>
          <w:rFonts w:ascii="楷体" w:eastAsia="楷体" w:hAnsi="楷体" w:hint="eastAsia"/>
          <w:b w:val="0"/>
          <w:bCs w:val="0"/>
          <w:spacing w:val="-4"/>
          <w:sz w:val="32"/>
          <w:szCs w:val="32"/>
        </w:rPr>
        <w:t>100%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综上所述，本指标满分为</w:t>
      </w:r>
      <w:r w:rsidRPr="00BE281A">
        <w:rPr>
          <w:rStyle w:val="a8"/>
          <w:rFonts w:ascii="楷体" w:eastAsia="楷体" w:hAnsi="楷体" w:hint="eastAsia"/>
          <w:b w:val="0"/>
          <w:bCs w:val="0"/>
          <w:spacing w:val="-4"/>
          <w:sz w:val="32"/>
          <w:szCs w:val="32"/>
        </w:rPr>
        <w:t>30</w:t>
      </w:r>
      <w:r w:rsidRPr="00BE281A">
        <w:rPr>
          <w:rStyle w:val="a8"/>
          <w:rFonts w:ascii="楷体" w:eastAsia="楷体" w:hAnsi="楷体" w:hint="eastAsia"/>
          <w:b w:val="0"/>
          <w:bCs w:val="0"/>
          <w:spacing w:val="-4"/>
          <w:sz w:val="32"/>
          <w:szCs w:val="32"/>
        </w:rPr>
        <w:t>分，根据评分标准得</w:t>
      </w:r>
      <w:r w:rsidRPr="00BE281A">
        <w:rPr>
          <w:rStyle w:val="a8"/>
          <w:rFonts w:ascii="楷体" w:eastAsia="楷体" w:hAnsi="楷体" w:hint="eastAsia"/>
          <w:b w:val="0"/>
          <w:bCs w:val="0"/>
          <w:spacing w:val="-4"/>
          <w:sz w:val="32"/>
          <w:szCs w:val="32"/>
        </w:rPr>
        <w:t>30</w:t>
      </w:r>
      <w:r w:rsidRPr="00BE281A">
        <w:rPr>
          <w:rStyle w:val="a8"/>
          <w:rFonts w:ascii="楷体" w:eastAsia="楷体" w:hAnsi="楷体" w:hint="eastAsia"/>
          <w:b w:val="0"/>
          <w:bCs w:val="0"/>
          <w:spacing w:val="-4"/>
          <w:sz w:val="32"/>
          <w:szCs w:val="32"/>
        </w:rPr>
        <w:t>分。</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w:t>
      </w:r>
    </w:p>
    <w:p w:rsidR="00A61EB9" w:rsidRPr="00BE281A" w:rsidRDefault="00A61EB9">
      <w:pPr>
        <w:spacing w:line="540" w:lineRule="exact"/>
        <w:ind w:firstLine="567"/>
        <w:rPr>
          <w:rStyle w:val="a8"/>
          <w:rFonts w:ascii="楷体" w:eastAsia="楷体" w:hAnsi="楷体"/>
          <w:b w:val="0"/>
          <w:bCs w:val="0"/>
          <w:spacing w:val="-4"/>
          <w:sz w:val="32"/>
          <w:szCs w:val="32"/>
        </w:rPr>
      </w:pPr>
    </w:p>
    <w:p w:rsidR="00A61EB9" w:rsidRPr="00BE281A" w:rsidRDefault="00A61EB9">
      <w:pPr>
        <w:spacing w:line="540" w:lineRule="exact"/>
        <w:ind w:firstLine="567"/>
        <w:rPr>
          <w:rStyle w:val="a8"/>
          <w:rFonts w:ascii="楷体" w:eastAsia="楷体" w:hAnsi="楷体"/>
          <w:spacing w:val="-4"/>
          <w:sz w:val="32"/>
          <w:szCs w:val="32"/>
        </w:rPr>
      </w:pPr>
    </w:p>
    <w:p w:rsidR="00A61EB9" w:rsidRPr="00BE281A" w:rsidRDefault="00724F14">
      <w:pPr>
        <w:numPr>
          <w:ilvl w:val="0"/>
          <w:numId w:val="1"/>
        </w:numPr>
        <w:spacing w:line="540" w:lineRule="exact"/>
        <w:ind w:firstLine="640"/>
        <w:rPr>
          <w:rStyle w:val="a8"/>
          <w:rFonts w:ascii="黑体" w:eastAsia="黑体" w:hAnsi="黑体"/>
          <w:b w:val="0"/>
          <w:spacing w:val="-4"/>
          <w:sz w:val="32"/>
          <w:szCs w:val="32"/>
        </w:rPr>
      </w:pPr>
      <w:r w:rsidRPr="00BE281A">
        <w:rPr>
          <w:rStyle w:val="a8"/>
          <w:rFonts w:ascii="黑体" w:eastAsia="黑体" w:hAnsi="黑体" w:hint="eastAsia"/>
          <w:b w:val="0"/>
          <w:spacing w:val="-4"/>
          <w:sz w:val="32"/>
          <w:szCs w:val="32"/>
        </w:rPr>
        <w:t>主要经验及做法、存在的问题及原因分析</w:t>
      </w:r>
    </w:p>
    <w:p w:rsidR="00A61EB9" w:rsidRPr="00BE281A" w:rsidRDefault="00724F14">
      <w:pPr>
        <w:spacing w:line="540" w:lineRule="exact"/>
        <w:ind w:firstLine="567"/>
        <w:rPr>
          <w:rFonts w:ascii="仿宋_GB2312" w:eastAsia="仿宋_GB2312"/>
          <w:spacing w:val="-4"/>
          <w:sz w:val="32"/>
          <w:szCs w:val="32"/>
        </w:rPr>
      </w:pPr>
      <w:r w:rsidRPr="00BE281A">
        <w:rPr>
          <w:rStyle w:val="a8"/>
          <w:rFonts w:ascii="楷体" w:eastAsia="楷体" w:hAnsi="楷体" w:hint="eastAsia"/>
          <w:b w:val="0"/>
          <w:bCs w:val="0"/>
          <w:spacing w:val="-4"/>
          <w:sz w:val="32"/>
          <w:szCs w:val="32"/>
        </w:rPr>
        <w:t>六、主要经验及做法、存在的问题及原因分析</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（一）主要经验及做法</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坚持问题导向，加强执行监控，提高资金效益</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强化绩效目标刚性约束</w:t>
      </w:r>
      <w:r w:rsidRPr="00BE281A">
        <w:rPr>
          <w:rStyle w:val="a8"/>
          <w:rFonts w:ascii="楷体" w:eastAsia="楷体" w:hAnsi="楷体" w:hint="eastAsia"/>
          <w:b w:val="0"/>
          <w:bCs w:val="0"/>
          <w:spacing w:val="-4"/>
          <w:sz w:val="32"/>
          <w:szCs w:val="32"/>
        </w:rPr>
        <w:t>，及时对项目进行跟踪问效</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w:t>
      </w:r>
      <w:r w:rsidRPr="00BE281A">
        <w:rPr>
          <w:rStyle w:val="a8"/>
          <w:rFonts w:ascii="楷体" w:eastAsia="楷体" w:hAnsi="楷体" w:hint="eastAsia"/>
          <w:b w:val="0"/>
          <w:bCs w:val="0"/>
          <w:spacing w:val="-4"/>
          <w:sz w:val="32"/>
          <w:szCs w:val="32"/>
        </w:rPr>
        <w:lastRenderedPageBreak/>
        <w:t>绝截留、挤占或挪用项目资金的情况发生。</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（二）存在的问题及原因分析</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绩效档案归档工作有待提高</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w:t>
      </w:r>
      <w:r w:rsidRPr="00BE281A">
        <w:rPr>
          <w:rStyle w:val="a8"/>
          <w:rFonts w:ascii="楷体" w:eastAsia="楷体" w:hAnsi="楷体" w:hint="eastAsia"/>
          <w:b w:val="0"/>
          <w:bCs w:val="0"/>
          <w:spacing w:val="-4"/>
          <w:sz w:val="32"/>
          <w:szCs w:val="32"/>
        </w:rPr>
        <w:t>熟练的业务知识，使绩效档案管理与实际业务存在一定偏差，未发挥其综合价值。</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项目支出绩效评价存在单位限，客观性有待加强</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rsidR="00A61EB9" w:rsidRPr="00BE281A" w:rsidRDefault="00724F14">
      <w:pPr>
        <w:spacing w:line="540" w:lineRule="exact"/>
        <w:ind w:firstLine="640"/>
        <w:rPr>
          <w:rStyle w:val="a8"/>
          <w:rFonts w:ascii="黑体" w:eastAsia="黑体" w:hAnsi="黑体"/>
          <w:b w:val="0"/>
          <w:spacing w:val="-4"/>
          <w:sz w:val="32"/>
          <w:szCs w:val="32"/>
        </w:rPr>
      </w:pPr>
      <w:r w:rsidRPr="00BE281A">
        <w:rPr>
          <w:rStyle w:val="a8"/>
          <w:rFonts w:ascii="黑体" w:eastAsia="黑体" w:hAnsi="黑体" w:hint="eastAsia"/>
          <w:b w:val="0"/>
          <w:spacing w:val="-4"/>
          <w:sz w:val="32"/>
          <w:szCs w:val="32"/>
        </w:rPr>
        <w:t>六、有关建议</w:t>
      </w:r>
    </w:p>
    <w:p w:rsidR="00A61EB9" w:rsidRPr="00BE281A" w:rsidRDefault="00724F14">
      <w:pPr>
        <w:spacing w:line="540" w:lineRule="exact"/>
        <w:ind w:firstLine="567"/>
        <w:rPr>
          <w:rStyle w:val="a8"/>
          <w:rFonts w:ascii="楷体" w:eastAsia="楷体" w:hAnsi="楷体"/>
          <w:spacing w:val="-4"/>
          <w:sz w:val="32"/>
          <w:szCs w:val="32"/>
        </w:rPr>
      </w:pPr>
      <w:r w:rsidRPr="00BE281A">
        <w:rPr>
          <w:rStyle w:val="a8"/>
          <w:rFonts w:ascii="楷体" w:eastAsia="楷体" w:hAnsi="楷体" w:hint="eastAsia"/>
          <w:b w:val="0"/>
          <w:bCs w:val="0"/>
          <w:spacing w:val="-4"/>
          <w:sz w:val="32"/>
          <w:szCs w:val="32"/>
        </w:rPr>
        <w:t>七、有关建议</w:t>
      </w:r>
      <w:r w:rsidRPr="00BE281A">
        <w:rPr>
          <w:rStyle w:val="a8"/>
          <w:rFonts w:ascii="楷体" w:eastAsia="楷体" w:hAnsi="楷体" w:hint="eastAsia"/>
          <w:b w:val="0"/>
          <w:bCs w:val="0"/>
          <w:spacing w:val="-4"/>
          <w:sz w:val="32"/>
          <w:szCs w:val="32"/>
        </w:rPr>
        <w:br/>
        <w:t>1.</w:t>
      </w:r>
      <w:r w:rsidRPr="00BE281A">
        <w:rPr>
          <w:rStyle w:val="a8"/>
          <w:rFonts w:ascii="楷体" w:eastAsia="楷体" w:hAnsi="楷体" w:hint="eastAsia"/>
          <w:b w:val="0"/>
          <w:bCs w:val="0"/>
          <w:spacing w:val="-4"/>
          <w:sz w:val="32"/>
          <w:szCs w:val="32"/>
        </w:rPr>
        <w:t>扎实推进档案规范化建设，提升档案管理水平</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BE281A">
        <w:rPr>
          <w:rStyle w:val="a8"/>
          <w:rFonts w:ascii="楷体" w:eastAsia="楷体" w:hAnsi="楷体" w:hint="eastAsia"/>
          <w:b w:val="0"/>
          <w:bCs w:val="0"/>
          <w:spacing w:val="-4"/>
          <w:sz w:val="32"/>
          <w:szCs w:val="32"/>
        </w:rPr>
        <w:br/>
        <w:t>2.</w:t>
      </w:r>
      <w:r w:rsidRPr="00BE281A">
        <w:rPr>
          <w:rStyle w:val="a8"/>
          <w:rFonts w:ascii="楷体" w:eastAsia="楷体" w:hAnsi="楷体" w:hint="eastAsia"/>
          <w:b w:val="0"/>
          <w:bCs w:val="0"/>
          <w:spacing w:val="-4"/>
          <w:sz w:val="32"/>
          <w:szCs w:val="32"/>
        </w:rPr>
        <w:t>高度重视，加强领导</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w:t>
      </w:r>
      <w:r w:rsidRPr="00BE281A">
        <w:rPr>
          <w:rStyle w:val="a8"/>
          <w:rFonts w:ascii="楷体" w:eastAsia="楷体" w:hAnsi="楷体" w:hint="eastAsia"/>
          <w:b w:val="0"/>
          <w:bCs w:val="0"/>
          <w:spacing w:val="-4"/>
          <w:sz w:val="32"/>
          <w:szCs w:val="32"/>
        </w:rPr>
        <w:lastRenderedPageBreak/>
        <w:t>告的客观性和公正性。</w:t>
      </w:r>
    </w:p>
    <w:p w:rsidR="00A61EB9" w:rsidRPr="00BE281A" w:rsidRDefault="00724F14">
      <w:pPr>
        <w:spacing w:line="540" w:lineRule="exact"/>
        <w:ind w:firstLine="640"/>
        <w:rPr>
          <w:rStyle w:val="a8"/>
          <w:rFonts w:ascii="黑体" w:eastAsia="黑体" w:hAnsi="黑体"/>
          <w:b w:val="0"/>
          <w:spacing w:val="-4"/>
          <w:sz w:val="32"/>
          <w:szCs w:val="32"/>
        </w:rPr>
      </w:pPr>
      <w:r w:rsidRPr="00BE281A">
        <w:rPr>
          <w:rStyle w:val="a8"/>
          <w:rFonts w:ascii="黑体" w:eastAsia="黑体" w:hAnsi="黑体" w:hint="eastAsia"/>
          <w:b w:val="0"/>
          <w:spacing w:val="-4"/>
          <w:sz w:val="32"/>
          <w:szCs w:val="32"/>
        </w:rPr>
        <w:t>七、其他需要说明的问题</w:t>
      </w:r>
    </w:p>
    <w:p w:rsidR="00A61EB9" w:rsidRPr="00BE281A" w:rsidRDefault="00724F14">
      <w:pPr>
        <w:spacing w:line="540" w:lineRule="exact"/>
        <w:ind w:firstLine="567"/>
        <w:rPr>
          <w:rStyle w:val="a8"/>
          <w:rFonts w:ascii="楷体" w:eastAsia="楷体" w:hAnsi="楷体"/>
          <w:b w:val="0"/>
          <w:bCs w:val="0"/>
          <w:spacing w:val="-4"/>
          <w:sz w:val="32"/>
          <w:szCs w:val="32"/>
        </w:rPr>
      </w:pPr>
      <w:r w:rsidRPr="00BE281A">
        <w:rPr>
          <w:rStyle w:val="a8"/>
          <w:rFonts w:ascii="楷体" w:eastAsia="楷体" w:hAnsi="楷体" w:hint="eastAsia"/>
          <w:b w:val="0"/>
          <w:bCs w:val="0"/>
          <w:spacing w:val="-4"/>
          <w:sz w:val="32"/>
          <w:szCs w:val="32"/>
        </w:rPr>
        <w:t>八、其他需要说明的问题</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（一）本项目部分间接产生的效果无法准确在短期内衡量，</w:t>
      </w:r>
      <w:r w:rsidRPr="00BE281A">
        <w:rPr>
          <w:rStyle w:val="a8"/>
          <w:rFonts w:ascii="楷体" w:eastAsia="楷体" w:hAnsi="楷体" w:hint="eastAsia"/>
          <w:b w:val="0"/>
          <w:bCs w:val="0"/>
          <w:spacing w:val="-4"/>
          <w:sz w:val="32"/>
          <w:szCs w:val="32"/>
        </w:rPr>
        <w:t>因此很难认定项目产生的全部效果。通过指标来反映绩效，指标的科学性和全面性需要不断地完善和研究。</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w:t>
      </w:r>
      <w:r w:rsidRPr="00BE281A">
        <w:rPr>
          <w:rStyle w:val="a8"/>
          <w:rFonts w:ascii="楷体" w:eastAsia="楷体" w:hAnsi="楷体" w:hint="eastAsia"/>
          <w:b w:val="0"/>
          <w:bCs w:val="0"/>
          <w:spacing w:val="-4"/>
          <w:sz w:val="32"/>
          <w:szCs w:val="32"/>
        </w:rPr>
        <w:t>共和国预算法》《财政违法行为处罚处分条例》等有关规定追究责任，发现违纪违法问题线索的，应当及时移送纪检监察机关。</w:t>
      </w:r>
      <w:r w:rsidRPr="00BE281A">
        <w:rPr>
          <w:rStyle w:val="a8"/>
          <w:rFonts w:ascii="楷体" w:eastAsia="楷体" w:hAnsi="楷体" w:hint="eastAsia"/>
          <w:b w:val="0"/>
          <w:bCs w:val="0"/>
          <w:spacing w:val="-4"/>
          <w:sz w:val="32"/>
          <w:szCs w:val="32"/>
        </w:rPr>
        <w:br/>
      </w:r>
      <w:r w:rsidRPr="00BE281A">
        <w:rPr>
          <w:rStyle w:val="a8"/>
          <w:rFonts w:ascii="楷体" w:eastAsia="楷体" w:hAnsi="楷体" w:hint="eastAsia"/>
          <w:b w:val="0"/>
          <w:bCs w:val="0"/>
          <w:spacing w:val="-4"/>
          <w:sz w:val="32"/>
          <w:szCs w:val="32"/>
        </w:rPr>
        <w:t>（五）工作人员在绩效评价管理工作中存在违反《项目支出绩效评价管理办法》（财预〔</w:t>
      </w:r>
      <w:r w:rsidRPr="00BE281A">
        <w:rPr>
          <w:rStyle w:val="a8"/>
          <w:rFonts w:ascii="楷体" w:eastAsia="楷体" w:hAnsi="楷体" w:hint="eastAsia"/>
          <w:b w:val="0"/>
          <w:bCs w:val="0"/>
          <w:spacing w:val="-4"/>
          <w:sz w:val="32"/>
          <w:szCs w:val="32"/>
        </w:rPr>
        <w:t>2020</w:t>
      </w:r>
      <w:r w:rsidRPr="00BE281A">
        <w:rPr>
          <w:rStyle w:val="a8"/>
          <w:rFonts w:ascii="楷体" w:eastAsia="楷体" w:hAnsi="楷体" w:hint="eastAsia"/>
          <w:b w:val="0"/>
          <w:bCs w:val="0"/>
          <w:spacing w:val="-4"/>
          <w:sz w:val="32"/>
          <w:szCs w:val="32"/>
        </w:rPr>
        <w:t>〕</w:t>
      </w:r>
      <w:r w:rsidRPr="00BE281A">
        <w:rPr>
          <w:rStyle w:val="a8"/>
          <w:rFonts w:ascii="楷体" w:eastAsia="楷体" w:hAnsi="楷体" w:hint="eastAsia"/>
          <w:b w:val="0"/>
          <w:bCs w:val="0"/>
          <w:spacing w:val="-4"/>
          <w:sz w:val="32"/>
          <w:szCs w:val="32"/>
        </w:rPr>
        <w:t>10</w:t>
      </w:r>
      <w:r w:rsidRPr="00BE281A">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A61EB9" w:rsidRPr="00BE281A" w:rsidRDefault="00A61EB9">
      <w:pPr>
        <w:spacing w:line="540" w:lineRule="exact"/>
        <w:ind w:firstLine="567"/>
        <w:rPr>
          <w:rStyle w:val="a8"/>
          <w:rFonts w:ascii="仿宋" w:eastAsia="仿宋" w:hAnsi="仿宋"/>
          <w:b w:val="0"/>
          <w:spacing w:val="-4"/>
          <w:sz w:val="32"/>
          <w:szCs w:val="32"/>
        </w:rPr>
      </w:pPr>
    </w:p>
    <w:p w:rsidR="00A61EB9" w:rsidRPr="00BE281A" w:rsidRDefault="00A61EB9">
      <w:pPr>
        <w:spacing w:line="540" w:lineRule="exact"/>
        <w:ind w:firstLine="567"/>
        <w:rPr>
          <w:rStyle w:val="a8"/>
          <w:rFonts w:ascii="仿宋" w:eastAsia="仿宋" w:hAnsi="仿宋"/>
          <w:b w:val="0"/>
          <w:spacing w:val="-4"/>
          <w:sz w:val="32"/>
          <w:szCs w:val="32"/>
        </w:rPr>
      </w:pPr>
    </w:p>
    <w:p w:rsidR="00A61EB9" w:rsidRPr="00BE281A" w:rsidRDefault="00A61EB9">
      <w:pPr>
        <w:spacing w:line="540" w:lineRule="exact"/>
        <w:ind w:firstLine="567"/>
        <w:rPr>
          <w:rStyle w:val="a8"/>
          <w:rFonts w:ascii="仿宋" w:eastAsia="仿宋" w:hAnsi="仿宋"/>
          <w:b w:val="0"/>
          <w:spacing w:val="-4"/>
          <w:sz w:val="32"/>
          <w:szCs w:val="32"/>
        </w:rPr>
      </w:pPr>
    </w:p>
    <w:p w:rsidR="00A61EB9" w:rsidRPr="00BE281A" w:rsidRDefault="00A61EB9">
      <w:pPr>
        <w:spacing w:line="540" w:lineRule="exact"/>
        <w:ind w:firstLine="567"/>
        <w:rPr>
          <w:rStyle w:val="a8"/>
          <w:rFonts w:ascii="仿宋" w:eastAsia="仿宋" w:hAnsi="仿宋"/>
          <w:b w:val="0"/>
          <w:spacing w:val="-4"/>
          <w:sz w:val="32"/>
          <w:szCs w:val="32"/>
        </w:rPr>
      </w:pPr>
    </w:p>
    <w:p w:rsidR="00A61EB9" w:rsidRPr="00BE281A" w:rsidRDefault="00A61EB9">
      <w:pPr>
        <w:spacing w:line="540" w:lineRule="exact"/>
        <w:ind w:firstLine="567"/>
        <w:rPr>
          <w:rStyle w:val="a8"/>
          <w:rFonts w:ascii="仿宋" w:eastAsia="仿宋" w:hAnsi="仿宋"/>
          <w:b w:val="0"/>
          <w:spacing w:val="-4"/>
          <w:sz w:val="32"/>
          <w:szCs w:val="32"/>
        </w:rPr>
      </w:pPr>
    </w:p>
    <w:sectPr w:rsidR="00A61EB9" w:rsidRPr="00BE281A" w:rsidSect="001025C9">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F14" w:rsidRDefault="00724F14">
      <w:r>
        <w:separator/>
      </w:r>
    </w:p>
  </w:endnote>
  <w:endnote w:type="continuationSeparator" w:id="1">
    <w:p w:rsidR="00724F14" w:rsidRDefault="00724F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A61EB9" w:rsidRDefault="001025C9">
        <w:pPr>
          <w:pStyle w:val="a4"/>
          <w:jc w:val="center"/>
        </w:pPr>
        <w:r>
          <w:fldChar w:fldCharType="begin"/>
        </w:r>
        <w:r w:rsidR="00724F14">
          <w:instrText>PAGE   \* MERGEFORMAT</w:instrText>
        </w:r>
        <w:r>
          <w:fldChar w:fldCharType="separate"/>
        </w:r>
        <w:r w:rsidR="00B90F1F" w:rsidRPr="00B90F1F">
          <w:rPr>
            <w:noProof/>
            <w:lang w:val="zh-CN"/>
          </w:rPr>
          <w:t>14</w:t>
        </w:r>
        <w:r>
          <w:fldChar w:fldCharType="end"/>
        </w:r>
      </w:p>
    </w:sdtContent>
  </w:sdt>
  <w:p w:rsidR="00A61EB9" w:rsidRDefault="00A61EB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F14" w:rsidRDefault="00724F14">
      <w:r>
        <w:separator/>
      </w:r>
    </w:p>
  </w:footnote>
  <w:footnote w:type="continuationSeparator" w:id="1">
    <w:p w:rsidR="00724F14" w:rsidRDefault="00724F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5C9"/>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664"/>
    <w:rsid w:val="005719B0"/>
    <w:rsid w:val="005D10D6"/>
    <w:rsid w:val="00724F14"/>
    <w:rsid w:val="00855E3A"/>
    <w:rsid w:val="0091457F"/>
    <w:rsid w:val="00922CB9"/>
    <w:rsid w:val="009A0637"/>
    <w:rsid w:val="009E5CD9"/>
    <w:rsid w:val="00A26421"/>
    <w:rsid w:val="00A34588"/>
    <w:rsid w:val="00A4293B"/>
    <w:rsid w:val="00A61EB9"/>
    <w:rsid w:val="00A67D50"/>
    <w:rsid w:val="00A8691A"/>
    <w:rsid w:val="00AC1946"/>
    <w:rsid w:val="00B40063"/>
    <w:rsid w:val="00B41F61"/>
    <w:rsid w:val="00B57979"/>
    <w:rsid w:val="00B90F1F"/>
    <w:rsid w:val="00BA46E6"/>
    <w:rsid w:val="00BE281A"/>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5C9"/>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1025C9"/>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1025C9"/>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1025C9"/>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1025C9"/>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1025C9"/>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1025C9"/>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1025C9"/>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1025C9"/>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1025C9"/>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025C9"/>
    <w:rPr>
      <w:sz w:val="18"/>
      <w:szCs w:val="18"/>
    </w:rPr>
  </w:style>
  <w:style w:type="paragraph" w:styleId="a4">
    <w:name w:val="footer"/>
    <w:basedOn w:val="a"/>
    <w:link w:val="Char0"/>
    <w:uiPriority w:val="99"/>
    <w:unhideWhenUsed/>
    <w:rsid w:val="001025C9"/>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1025C9"/>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1025C9"/>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1025C9"/>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1025C9"/>
    <w:rPr>
      <w:b/>
      <w:bCs/>
    </w:rPr>
  </w:style>
  <w:style w:type="character" w:styleId="a9">
    <w:name w:val="Emphasis"/>
    <w:basedOn w:val="a0"/>
    <w:uiPriority w:val="20"/>
    <w:qFormat/>
    <w:rsid w:val="001025C9"/>
    <w:rPr>
      <w:rFonts w:asciiTheme="minorHAnsi" w:hAnsiTheme="minorHAnsi"/>
      <w:b/>
      <w:i/>
      <w:iCs/>
    </w:rPr>
  </w:style>
  <w:style w:type="character" w:customStyle="1" w:styleId="1Char">
    <w:name w:val="标题 1 Char"/>
    <w:basedOn w:val="a0"/>
    <w:link w:val="1"/>
    <w:uiPriority w:val="9"/>
    <w:qFormat/>
    <w:rsid w:val="001025C9"/>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1025C9"/>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1025C9"/>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1025C9"/>
    <w:rPr>
      <w:b/>
      <w:bCs/>
      <w:sz w:val="28"/>
      <w:szCs w:val="28"/>
    </w:rPr>
  </w:style>
  <w:style w:type="character" w:customStyle="1" w:styleId="5Char">
    <w:name w:val="标题 5 Char"/>
    <w:basedOn w:val="a0"/>
    <w:link w:val="5"/>
    <w:uiPriority w:val="9"/>
    <w:semiHidden/>
    <w:qFormat/>
    <w:rsid w:val="001025C9"/>
    <w:rPr>
      <w:b/>
      <w:bCs/>
      <w:i/>
      <w:iCs/>
      <w:sz w:val="26"/>
      <w:szCs w:val="26"/>
    </w:rPr>
  </w:style>
  <w:style w:type="character" w:customStyle="1" w:styleId="6Char">
    <w:name w:val="标题 6 Char"/>
    <w:basedOn w:val="a0"/>
    <w:link w:val="6"/>
    <w:uiPriority w:val="9"/>
    <w:semiHidden/>
    <w:qFormat/>
    <w:rsid w:val="001025C9"/>
    <w:rPr>
      <w:b/>
      <w:bCs/>
    </w:rPr>
  </w:style>
  <w:style w:type="character" w:customStyle="1" w:styleId="7Char">
    <w:name w:val="标题 7 Char"/>
    <w:basedOn w:val="a0"/>
    <w:link w:val="7"/>
    <w:uiPriority w:val="9"/>
    <w:semiHidden/>
    <w:rsid w:val="001025C9"/>
    <w:rPr>
      <w:sz w:val="24"/>
      <w:szCs w:val="24"/>
    </w:rPr>
  </w:style>
  <w:style w:type="character" w:customStyle="1" w:styleId="8Char">
    <w:name w:val="标题 8 Char"/>
    <w:basedOn w:val="a0"/>
    <w:link w:val="8"/>
    <w:uiPriority w:val="9"/>
    <w:semiHidden/>
    <w:qFormat/>
    <w:rsid w:val="001025C9"/>
    <w:rPr>
      <w:i/>
      <w:iCs/>
      <w:sz w:val="24"/>
      <w:szCs w:val="24"/>
    </w:rPr>
  </w:style>
  <w:style w:type="character" w:customStyle="1" w:styleId="9Char">
    <w:name w:val="标题 9 Char"/>
    <w:basedOn w:val="a0"/>
    <w:link w:val="9"/>
    <w:uiPriority w:val="9"/>
    <w:semiHidden/>
    <w:qFormat/>
    <w:rsid w:val="001025C9"/>
    <w:rPr>
      <w:rFonts w:asciiTheme="majorHAnsi" w:eastAsiaTheme="majorEastAsia" w:hAnsiTheme="majorHAnsi"/>
    </w:rPr>
  </w:style>
  <w:style w:type="character" w:customStyle="1" w:styleId="Char3">
    <w:name w:val="标题 Char"/>
    <w:basedOn w:val="a0"/>
    <w:link w:val="a7"/>
    <w:uiPriority w:val="10"/>
    <w:rsid w:val="001025C9"/>
    <w:rPr>
      <w:rFonts w:asciiTheme="majorHAnsi" w:eastAsiaTheme="majorEastAsia" w:hAnsiTheme="majorHAnsi"/>
      <w:b/>
      <w:bCs/>
      <w:kern w:val="28"/>
      <w:sz w:val="32"/>
      <w:szCs w:val="32"/>
    </w:rPr>
  </w:style>
  <w:style w:type="character" w:customStyle="1" w:styleId="Char2">
    <w:name w:val="副标题 Char"/>
    <w:basedOn w:val="a0"/>
    <w:link w:val="a6"/>
    <w:uiPriority w:val="11"/>
    <w:rsid w:val="001025C9"/>
    <w:rPr>
      <w:rFonts w:asciiTheme="majorHAnsi" w:eastAsiaTheme="majorEastAsia" w:hAnsiTheme="majorHAnsi"/>
      <w:sz w:val="24"/>
      <w:szCs w:val="24"/>
    </w:rPr>
  </w:style>
  <w:style w:type="paragraph" w:styleId="aa">
    <w:name w:val="No Spacing"/>
    <w:basedOn w:val="a"/>
    <w:uiPriority w:val="1"/>
    <w:qFormat/>
    <w:rsid w:val="001025C9"/>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1025C9"/>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1025C9"/>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1025C9"/>
    <w:rPr>
      <w:i/>
      <w:sz w:val="24"/>
      <w:szCs w:val="24"/>
    </w:rPr>
  </w:style>
  <w:style w:type="paragraph" w:styleId="ad">
    <w:name w:val="Intense Quote"/>
    <w:basedOn w:val="a"/>
    <w:next w:val="a"/>
    <w:link w:val="Char5"/>
    <w:uiPriority w:val="30"/>
    <w:qFormat/>
    <w:rsid w:val="001025C9"/>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1025C9"/>
    <w:rPr>
      <w:b/>
      <w:i/>
      <w:sz w:val="24"/>
    </w:rPr>
  </w:style>
  <w:style w:type="character" w:customStyle="1" w:styleId="10">
    <w:name w:val="不明显强调1"/>
    <w:uiPriority w:val="19"/>
    <w:qFormat/>
    <w:rsid w:val="001025C9"/>
    <w:rPr>
      <w:i/>
      <w:color w:val="595959" w:themeColor="text1" w:themeTint="A6"/>
    </w:rPr>
  </w:style>
  <w:style w:type="character" w:customStyle="1" w:styleId="11">
    <w:name w:val="明显强调1"/>
    <w:basedOn w:val="a0"/>
    <w:uiPriority w:val="21"/>
    <w:qFormat/>
    <w:rsid w:val="001025C9"/>
    <w:rPr>
      <w:b/>
      <w:i/>
      <w:sz w:val="24"/>
      <w:szCs w:val="24"/>
      <w:u w:val="single"/>
    </w:rPr>
  </w:style>
  <w:style w:type="character" w:customStyle="1" w:styleId="12">
    <w:name w:val="不明显参考1"/>
    <w:basedOn w:val="a0"/>
    <w:uiPriority w:val="31"/>
    <w:qFormat/>
    <w:rsid w:val="001025C9"/>
    <w:rPr>
      <w:sz w:val="24"/>
      <w:szCs w:val="24"/>
      <w:u w:val="single"/>
    </w:rPr>
  </w:style>
  <w:style w:type="character" w:customStyle="1" w:styleId="13">
    <w:name w:val="明显参考1"/>
    <w:basedOn w:val="a0"/>
    <w:uiPriority w:val="32"/>
    <w:qFormat/>
    <w:rsid w:val="001025C9"/>
    <w:rPr>
      <w:b/>
      <w:sz w:val="24"/>
      <w:u w:val="single"/>
    </w:rPr>
  </w:style>
  <w:style w:type="character" w:customStyle="1" w:styleId="14">
    <w:name w:val="书籍标题1"/>
    <w:basedOn w:val="a0"/>
    <w:uiPriority w:val="33"/>
    <w:qFormat/>
    <w:rsid w:val="001025C9"/>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1025C9"/>
    <w:pPr>
      <w:outlineLvl w:val="9"/>
    </w:pPr>
    <w:rPr>
      <w:lang w:eastAsia="en-US" w:bidi="en-US"/>
    </w:rPr>
  </w:style>
  <w:style w:type="character" w:customStyle="1" w:styleId="Char1">
    <w:name w:val="页眉 Char"/>
    <w:basedOn w:val="a0"/>
    <w:link w:val="a5"/>
    <w:uiPriority w:val="99"/>
    <w:rsid w:val="001025C9"/>
    <w:rPr>
      <w:rFonts w:ascii="Calibri" w:eastAsia="宋体" w:hAnsi="Calibri"/>
      <w:kern w:val="2"/>
      <w:sz w:val="18"/>
      <w:szCs w:val="18"/>
    </w:rPr>
  </w:style>
  <w:style w:type="character" w:customStyle="1" w:styleId="Char0">
    <w:name w:val="页脚 Char"/>
    <w:basedOn w:val="a0"/>
    <w:link w:val="a4"/>
    <w:uiPriority w:val="99"/>
    <w:rsid w:val="001025C9"/>
    <w:rPr>
      <w:rFonts w:ascii="Calibri" w:eastAsia="宋体" w:hAnsi="Calibri"/>
      <w:kern w:val="2"/>
      <w:sz w:val="18"/>
      <w:szCs w:val="18"/>
    </w:rPr>
  </w:style>
  <w:style w:type="character" w:customStyle="1" w:styleId="Char">
    <w:name w:val="批注框文本 Char"/>
    <w:basedOn w:val="a0"/>
    <w:link w:val="a3"/>
    <w:uiPriority w:val="99"/>
    <w:semiHidden/>
    <w:qFormat/>
    <w:rsid w:val="001025C9"/>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2074</Words>
  <Characters>11823</Characters>
  <Application>Microsoft Office Word</Application>
  <DocSecurity>0</DocSecurity>
  <Lines>98</Lines>
  <Paragraphs>27</Paragraphs>
  <ScaleCrop>false</ScaleCrop>
  <Company/>
  <LinksUpToDate>false</LinksUpToDate>
  <CharactersWithSpaces>13870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