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063640" w14:textId="77777777" w:rsidR="007D3E0D" w:rsidRDefault="007D3E0D">
      <w:pPr>
        <w:spacing w:after="0" w:line="240" w:lineRule="auto"/>
        <w:rPr>
          <w:rFonts w:ascii="宋体" w:eastAsia="宋体" w:hint="eastAsia"/>
          <w:sz w:val="32"/>
          <w:szCs w:val="32"/>
        </w:rPr>
      </w:pPr>
    </w:p>
    <w:p w14:paraId="005C1204" w14:textId="77777777" w:rsidR="007D3E0D" w:rsidRDefault="007D3E0D">
      <w:pPr>
        <w:spacing w:after="0" w:line="240" w:lineRule="auto"/>
        <w:rPr>
          <w:rFonts w:ascii="宋体" w:eastAsia="宋体" w:hint="eastAsia"/>
          <w:sz w:val="44"/>
          <w:szCs w:val="44"/>
        </w:rPr>
      </w:pPr>
    </w:p>
    <w:p w14:paraId="672BD1FB" w14:textId="77777777" w:rsidR="007D3E0D" w:rsidRDefault="007D3E0D">
      <w:pPr>
        <w:spacing w:after="0" w:line="240" w:lineRule="auto"/>
        <w:rPr>
          <w:rFonts w:ascii="宋体" w:eastAsia="宋体" w:hint="eastAsia"/>
          <w:sz w:val="44"/>
          <w:szCs w:val="44"/>
        </w:rPr>
      </w:pPr>
    </w:p>
    <w:p w14:paraId="172382AC" w14:textId="77777777" w:rsidR="007D3E0D" w:rsidRDefault="007D3E0D">
      <w:pPr>
        <w:spacing w:after="0" w:line="240" w:lineRule="auto"/>
        <w:rPr>
          <w:rFonts w:ascii="宋体" w:eastAsia="宋体" w:hint="eastAsia"/>
          <w:sz w:val="44"/>
          <w:szCs w:val="44"/>
        </w:rPr>
      </w:pPr>
    </w:p>
    <w:p w14:paraId="4858C558" w14:textId="77777777" w:rsidR="007D3E0D"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昌吉市</w:t>
      </w:r>
      <w:proofErr w:type="gramStart"/>
      <w:r>
        <w:rPr>
          <w:rFonts w:ascii="宋体" w:eastAsia="黑体"/>
          <w:sz w:val="44"/>
          <w:szCs w:val="44"/>
          <w:lang w:eastAsia="zh-CN"/>
        </w:rPr>
        <w:t>三工镇</w:t>
      </w:r>
      <w:proofErr w:type="gramEnd"/>
      <w:r>
        <w:rPr>
          <w:rFonts w:ascii="宋体" w:eastAsia="黑体"/>
          <w:sz w:val="44"/>
          <w:szCs w:val="44"/>
          <w:lang w:eastAsia="zh-CN"/>
        </w:rPr>
        <w:t>人民政府</w:t>
      </w:r>
    </w:p>
    <w:p w14:paraId="1097980A" w14:textId="77777777" w:rsidR="007D3E0D"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22B06DA9" w14:textId="77777777" w:rsidR="007D3E0D" w:rsidRDefault="00000000">
      <w:pPr>
        <w:rPr>
          <w:rFonts w:hint="eastAsia"/>
          <w:lang w:eastAsia="zh-CN"/>
        </w:rPr>
      </w:pPr>
      <w:r>
        <w:rPr>
          <w:sz w:val="0"/>
          <w:szCs w:val="0"/>
          <w:lang w:eastAsia="zh-CN"/>
        </w:rPr>
        <w:br w:type="page"/>
      </w:r>
    </w:p>
    <w:p w14:paraId="656B9E72" w14:textId="77777777" w:rsidR="007D3E0D"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hint="eastAsia"/>
          <w:b/>
          <w:sz w:val="32"/>
          <w:szCs w:val="32"/>
          <w:lang w:eastAsia="zh-CN"/>
        </w:rPr>
        <w:t xml:space="preserve"> </w:t>
      </w:r>
      <w:r>
        <w:rPr>
          <w:rFonts w:ascii="黑体" w:eastAsia="黑体"/>
          <w:b/>
          <w:sz w:val="32"/>
          <w:szCs w:val="32"/>
          <w:lang w:eastAsia="zh-CN"/>
        </w:rPr>
        <w:t xml:space="preserve"> 录</w:t>
      </w:r>
    </w:p>
    <w:p w14:paraId="6CAA6223" w14:textId="77777777" w:rsidR="007D3E0D"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5F83DA0A" w14:textId="77777777" w:rsidR="007D3E0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60509F40" w14:textId="77777777" w:rsidR="007D3E0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0FFA507D" w14:textId="77777777" w:rsidR="007D3E0D"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10EE9704" w14:textId="77777777" w:rsidR="007D3E0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2C24327F" w14:textId="77777777" w:rsidR="007D3E0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03B1F4E7" w14:textId="77777777" w:rsidR="007D3E0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5D0CEF53" w14:textId="77777777" w:rsidR="007D3E0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54461FD6" w14:textId="77777777" w:rsidR="007D3E0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21404908" w14:textId="77777777" w:rsidR="007D3E0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3A3E8E26" w14:textId="77777777" w:rsidR="007D3E0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0CE02445" w14:textId="77777777" w:rsidR="007D3E0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0DDC2417" w14:textId="77777777" w:rsidR="007D3E0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51614299" w14:textId="77777777" w:rsidR="007D3E0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1B44C2EC" w14:textId="77777777" w:rsidR="007D3E0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37F69B52" w14:textId="77777777" w:rsidR="007D3E0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0AB16C7D" w14:textId="77777777" w:rsidR="007D3E0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539BA6C4" w14:textId="77777777" w:rsidR="007D3E0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15597F41" w14:textId="77777777" w:rsidR="007D3E0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2573901F" w14:textId="77777777" w:rsidR="007D3E0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5D6CAEE1" w14:textId="77777777" w:rsidR="007D3E0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2D7DE1BB" w14:textId="77777777" w:rsidR="007D3E0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51497D4D" w14:textId="77777777" w:rsidR="007D3E0D"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0B58DFEC" w14:textId="77777777" w:rsidR="007D3E0D"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6B931841" w14:textId="77777777" w:rsidR="007D3E0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0516664F" w14:textId="77777777" w:rsidR="007D3E0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475F9F5E" w14:textId="77777777" w:rsidR="007D3E0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3A71BB9B" w14:textId="77777777" w:rsidR="007D3E0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3836F6B6" w14:textId="77777777" w:rsidR="007D3E0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2FA36FF2" w14:textId="77777777" w:rsidR="007D3E0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2C0A69DC" w14:textId="77777777" w:rsidR="007D3E0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268BF9AF" w14:textId="77777777" w:rsidR="007D3E0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62F68377" w14:textId="77777777" w:rsidR="007D3E0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261E64B8" w14:textId="77777777" w:rsidR="007D3E0D" w:rsidRDefault="00000000">
      <w:pPr>
        <w:rPr>
          <w:rFonts w:hint="eastAsia"/>
          <w:lang w:eastAsia="zh-CN"/>
        </w:rPr>
      </w:pPr>
      <w:r>
        <w:rPr>
          <w:sz w:val="0"/>
          <w:szCs w:val="0"/>
          <w:lang w:eastAsia="zh-CN"/>
        </w:rPr>
        <w:br w:type="page"/>
      </w:r>
    </w:p>
    <w:p w14:paraId="770A9D50" w14:textId="77777777" w:rsidR="007D3E0D"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hint="eastAsia"/>
          <w:sz w:val="32"/>
          <w:szCs w:val="32"/>
          <w:lang w:eastAsia="zh-CN"/>
        </w:rPr>
        <w:t xml:space="preserve"> </w:t>
      </w:r>
      <w:r>
        <w:rPr>
          <w:rFonts w:ascii="黑体" w:eastAsia="黑体"/>
          <w:sz w:val="32"/>
          <w:szCs w:val="32"/>
          <w:lang w:eastAsia="zh-CN"/>
        </w:rPr>
        <w:t>单位概况</w:t>
      </w:r>
    </w:p>
    <w:p w14:paraId="6D420849" w14:textId="77777777" w:rsidR="007D3E0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一、主要职能</w:t>
      </w:r>
    </w:p>
    <w:p w14:paraId="1944CD09" w14:textId="77777777" w:rsidR="007D3E0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1.执行贯彻党的路线、方针、政策和国家法律、法规、贯彻执行上级行政机关决定、命令及本级党委的决定。执行</w:t>
      </w:r>
      <w:proofErr w:type="gramStart"/>
      <w:r>
        <w:rPr>
          <w:rFonts w:ascii="仿宋_GB2312" w:eastAsia="仿宋_GB2312"/>
          <w:sz w:val="32"/>
          <w:szCs w:val="32"/>
          <w:lang w:eastAsia="zh-CN"/>
        </w:rPr>
        <w:t>三工镇</w:t>
      </w:r>
      <w:proofErr w:type="gramEnd"/>
      <w:r>
        <w:rPr>
          <w:rFonts w:ascii="仿宋_GB2312" w:eastAsia="仿宋_GB2312"/>
          <w:sz w:val="32"/>
          <w:szCs w:val="32"/>
          <w:lang w:eastAsia="zh-CN"/>
        </w:rPr>
        <w:t>人民代表大会的决议。</w:t>
      </w:r>
    </w:p>
    <w:p w14:paraId="7F7A9720" w14:textId="77777777" w:rsidR="007D3E0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2.执行</w:t>
      </w:r>
      <w:proofErr w:type="gramStart"/>
      <w:r>
        <w:rPr>
          <w:rFonts w:ascii="仿宋_GB2312" w:eastAsia="仿宋_GB2312"/>
          <w:sz w:val="32"/>
          <w:szCs w:val="32"/>
          <w:lang w:eastAsia="zh-CN"/>
        </w:rPr>
        <w:t>三工镇</w:t>
      </w:r>
      <w:proofErr w:type="gramEnd"/>
      <w:r>
        <w:rPr>
          <w:rFonts w:ascii="仿宋_GB2312" w:eastAsia="仿宋_GB2312"/>
          <w:sz w:val="32"/>
          <w:szCs w:val="32"/>
          <w:lang w:eastAsia="zh-CN"/>
        </w:rPr>
        <w:t>行政区域内的经济社会发展计划预算，管理</w:t>
      </w:r>
      <w:proofErr w:type="gramStart"/>
      <w:r>
        <w:rPr>
          <w:rFonts w:ascii="仿宋_GB2312" w:eastAsia="仿宋_GB2312"/>
          <w:sz w:val="32"/>
          <w:szCs w:val="32"/>
          <w:lang w:eastAsia="zh-CN"/>
        </w:rPr>
        <w:t>三工镇</w:t>
      </w:r>
      <w:proofErr w:type="gramEnd"/>
      <w:r>
        <w:rPr>
          <w:rFonts w:ascii="仿宋_GB2312" w:eastAsia="仿宋_GB2312"/>
          <w:sz w:val="32"/>
          <w:szCs w:val="32"/>
          <w:lang w:eastAsia="zh-CN"/>
        </w:rPr>
        <w:t>行政区域内的经济、教育、科学、卫生、体育等事业和生态环境保护、财政、民政、社会保障、公安、司法行政、人口与</w:t>
      </w:r>
      <w:r>
        <w:rPr>
          <w:rFonts w:ascii="仿宋_GB2312" w:eastAsia="仿宋_GB2312" w:hint="eastAsia"/>
          <w:sz w:val="32"/>
          <w:szCs w:val="32"/>
          <w:lang w:eastAsia="zh-CN"/>
        </w:rPr>
        <w:t>JHSY</w:t>
      </w:r>
      <w:r>
        <w:rPr>
          <w:rFonts w:ascii="仿宋_GB2312" w:eastAsia="仿宋_GB2312"/>
          <w:sz w:val="32"/>
          <w:szCs w:val="32"/>
          <w:lang w:eastAsia="zh-CN"/>
        </w:rPr>
        <w:t>等行政工作。</w:t>
      </w:r>
    </w:p>
    <w:p w14:paraId="1D04A40F" w14:textId="77777777" w:rsidR="007D3E0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3.保护社会主义的全民所有制财产，保护公民私人所有的合法财产，维护社会秩序，保障公民的人身权利、民主权利和其他权利。</w:t>
      </w:r>
    </w:p>
    <w:p w14:paraId="5616899F" w14:textId="77777777" w:rsidR="007D3E0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4.保护各种经济组织的合法权益。</w:t>
      </w:r>
    </w:p>
    <w:p w14:paraId="39AA7F1D" w14:textId="77777777" w:rsidR="007D3E0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5.铸牢中华民族共同体意识，促进各民族广泛交流交融，保障少数民族的合法权利和利益，保障少数民族。保持或者改革自己的风俗习惯的自由。</w:t>
      </w:r>
    </w:p>
    <w:p w14:paraId="5CDB5A05" w14:textId="77777777" w:rsidR="007D3E0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6.保障宪法和法律赋予妇女的男女平等、同工同酬和婚姻自由等各项权利。</w:t>
      </w:r>
    </w:p>
    <w:p w14:paraId="66194D87" w14:textId="77777777" w:rsidR="007D3E0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7.完成昌吉市人民政府交办的其他事项。</w:t>
      </w:r>
    </w:p>
    <w:p w14:paraId="73C01A78" w14:textId="77777777" w:rsidR="007D3E0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2BC4530C" w14:textId="77777777" w:rsidR="007D3E0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昌吉市</w:t>
      </w:r>
      <w:proofErr w:type="gramStart"/>
      <w:r>
        <w:rPr>
          <w:rFonts w:ascii="仿宋_GB2312" w:eastAsia="仿宋_GB2312"/>
          <w:sz w:val="32"/>
          <w:szCs w:val="32"/>
          <w:lang w:eastAsia="zh-CN"/>
        </w:rPr>
        <w:t>三工镇</w:t>
      </w:r>
      <w:proofErr w:type="gramEnd"/>
      <w:r>
        <w:rPr>
          <w:rFonts w:ascii="仿宋_GB2312" w:eastAsia="仿宋_GB2312"/>
          <w:sz w:val="32"/>
          <w:szCs w:val="32"/>
          <w:lang w:eastAsia="zh-CN"/>
        </w:rPr>
        <w:t>人民政府2024年度，实有人数142人，其中：在职人员106人，较上年无变化；离休人员0人，较上年无变化；退休人员36人，增加2人。</w:t>
      </w:r>
    </w:p>
    <w:p w14:paraId="25B2CB1A" w14:textId="77777777" w:rsidR="007D3E0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昌吉市</w:t>
      </w:r>
      <w:proofErr w:type="gramStart"/>
      <w:r>
        <w:rPr>
          <w:rFonts w:ascii="仿宋_GB2312" w:eastAsia="仿宋_GB2312"/>
          <w:sz w:val="32"/>
          <w:szCs w:val="32"/>
          <w:lang w:eastAsia="zh-CN"/>
        </w:rPr>
        <w:t>三工镇</w:t>
      </w:r>
      <w:proofErr w:type="gramEnd"/>
      <w:r>
        <w:rPr>
          <w:rFonts w:ascii="仿宋_GB2312" w:eastAsia="仿宋_GB2312"/>
          <w:sz w:val="32"/>
          <w:szCs w:val="32"/>
          <w:lang w:eastAsia="zh-CN"/>
        </w:rPr>
        <w:t>人民政府无下属预算单位，下设10个</w:t>
      </w:r>
      <w:r>
        <w:rPr>
          <w:rFonts w:ascii="仿宋_GB2312" w:eastAsia="仿宋_GB2312" w:hint="eastAsia"/>
          <w:sz w:val="32"/>
          <w:szCs w:val="32"/>
          <w:lang w:eastAsia="zh-CN"/>
        </w:rPr>
        <w:t>科室</w:t>
      </w:r>
      <w:r>
        <w:rPr>
          <w:rFonts w:ascii="仿宋_GB2312" w:eastAsia="仿宋_GB2312"/>
          <w:sz w:val="32"/>
          <w:szCs w:val="32"/>
          <w:lang w:eastAsia="zh-CN"/>
        </w:rPr>
        <w:t>，分别是：党政综合办公室、党建工作办公室、经济发展和财政办公室、社会事务办公室（退役军人服务站）、综合执法办公室、农业发展服务中心、公共文化服务中心、村镇建设发展中心、综合和网格化服务中心、便民服务中心。</w:t>
      </w:r>
    </w:p>
    <w:p w14:paraId="572672D2" w14:textId="77777777" w:rsidR="007D3E0D" w:rsidRDefault="00000000">
      <w:pPr>
        <w:rPr>
          <w:rFonts w:hint="eastAsia"/>
          <w:lang w:eastAsia="zh-CN"/>
        </w:rPr>
      </w:pPr>
      <w:r>
        <w:rPr>
          <w:sz w:val="0"/>
          <w:szCs w:val="0"/>
          <w:lang w:eastAsia="zh-CN"/>
        </w:rPr>
        <w:br w:type="page"/>
      </w:r>
    </w:p>
    <w:p w14:paraId="790FBBFA" w14:textId="77777777" w:rsidR="007D3E0D"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6BAB4FEB" w14:textId="77777777" w:rsidR="007D3E0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2625CC01" w14:textId="77777777" w:rsidR="007D3E0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2024年度收入总计3,722.68万元，其中：本年收入合计3,722.68万元，使用非财政拨款结余（含专用结余）0.00万元，年初结转和结余0.00万元。</w:t>
      </w:r>
    </w:p>
    <w:p w14:paraId="13100FEB" w14:textId="77777777" w:rsidR="007D3E0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2024年度支出总计3,722.68万元，其中：本年支出合计3,722.68万元，结余分配0.00万元，年末结转和结余0.00万元。</w:t>
      </w:r>
    </w:p>
    <w:p w14:paraId="6A3F5DC5" w14:textId="77777777" w:rsidR="007D3E0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收入支出总体与上年相比，增加49.75万元，增长1.35%，主要原因是：</w:t>
      </w:r>
      <w:r>
        <w:rPr>
          <w:rFonts w:ascii="仿宋_GB2312" w:eastAsia="仿宋_GB2312" w:hint="eastAsia"/>
          <w:sz w:val="32"/>
          <w:szCs w:val="32"/>
          <w:lang w:eastAsia="zh-CN"/>
        </w:rPr>
        <w:t>本年单位基本</w:t>
      </w:r>
      <w:r>
        <w:rPr>
          <w:rFonts w:ascii="仿宋_GB2312" w:eastAsia="仿宋_GB2312"/>
          <w:sz w:val="32"/>
          <w:szCs w:val="32"/>
          <w:lang w:eastAsia="zh-CN"/>
        </w:rPr>
        <w:t>工资</w:t>
      </w:r>
      <w:r>
        <w:rPr>
          <w:rFonts w:ascii="仿宋_GB2312" w:eastAsia="仿宋_GB2312" w:hint="eastAsia"/>
          <w:sz w:val="32"/>
          <w:szCs w:val="32"/>
          <w:lang w:eastAsia="zh-CN"/>
        </w:rPr>
        <w:t>、津贴补贴、奖金</w:t>
      </w:r>
      <w:r>
        <w:rPr>
          <w:rFonts w:ascii="仿宋_GB2312" w:eastAsia="仿宋_GB2312"/>
          <w:sz w:val="32"/>
          <w:szCs w:val="32"/>
          <w:lang w:eastAsia="zh-CN"/>
        </w:rPr>
        <w:t>等</w:t>
      </w:r>
      <w:r>
        <w:rPr>
          <w:rFonts w:ascii="仿宋_GB2312" w:eastAsia="仿宋_GB2312" w:hint="eastAsia"/>
          <w:sz w:val="32"/>
          <w:szCs w:val="32"/>
          <w:lang w:eastAsia="zh-CN"/>
        </w:rPr>
        <w:t>人员</w:t>
      </w:r>
      <w:r>
        <w:rPr>
          <w:rFonts w:ascii="仿宋_GB2312" w:eastAsia="仿宋_GB2312"/>
          <w:sz w:val="32"/>
          <w:szCs w:val="32"/>
          <w:lang w:eastAsia="zh-CN"/>
        </w:rPr>
        <w:t>经费增加。</w:t>
      </w:r>
    </w:p>
    <w:p w14:paraId="1BFD3FA3" w14:textId="77777777" w:rsidR="007D3E0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5D7F075C" w14:textId="77777777" w:rsidR="007D3E0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本年收入3,722.68万元，其中：财政拨款收入3,722.68万元,占100.00%；上级补助收入0.00万元,占0.00%；事业收入0.00万元，占0.00%；经营收入0.00万元,占0.00%；附属单位上缴收入0.00万元，占0.00%；其他收入0.00万元，占0.00%。</w:t>
      </w:r>
    </w:p>
    <w:p w14:paraId="6D4A48A2" w14:textId="77777777" w:rsidR="007D3E0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55D1647D" w14:textId="77777777" w:rsidR="007D3E0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本年支出3,722.68万元，其中：基本支出2,545.99万元，占68.39%；项目支出1,176.69万元，占31.61%；上缴上级支出0.00万元，占0.00%；经营支出0.00万元，占0.00%；对附属单位补助支出0.00万元，占0.00%。</w:t>
      </w:r>
    </w:p>
    <w:p w14:paraId="5D08F024" w14:textId="77777777" w:rsidR="007D3E0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3AF18206" w14:textId="77777777" w:rsidR="007D3E0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3,722.68万元，其中：年初财政拨款结转和结余0.00万元，本年财政拨款收入3,722.68万元。财政拨款支出总计3,722.68万元，其中：年末财政拨款结转和结余0.00万元，本年财政拨款支出3,722.68万元。</w:t>
      </w:r>
    </w:p>
    <w:p w14:paraId="5E15FE10" w14:textId="77777777" w:rsidR="007D3E0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财政拨款收入支出总体与上年相比，增加49.75万元，增长1.35%，主要原因是：</w:t>
      </w:r>
      <w:r>
        <w:rPr>
          <w:rFonts w:ascii="仿宋_GB2312" w:eastAsia="仿宋_GB2312" w:hint="eastAsia"/>
          <w:sz w:val="32"/>
          <w:szCs w:val="32"/>
          <w:lang w:eastAsia="zh-CN"/>
        </w:rPr>
        <w:t>本年单位基本</w:t>
      </w:r>
      <w:r>
        <w:rPr>
          <w:rFonts w:ascii="仿宋_GB2312" w:eastAsia="仿宋_GB2312"/>
          <w:sz w:val="32"/>
          <w:szCs w:val="32"/>
          <w:lang w:eastAsia="zh-CN"/>
        </w:rPr>
        <w:t>工资</w:t>
      </w:r>
      <w:r>
        <w:rPr>
          <w:rFonts w:ascii="仿宋_GB2312" w:eastAsia="仿宋_GB2312" w:hint="eastAsia"/>
          <w:sz w:val="32"/>
          <w:szCs w:val="32"/>
          <w:lang w:eastAsia="zh-CN"/>
        </w:rPr>
        <w:t>、津贴补贴、奖金</w:t>
      </w:r>
      <w:r>
        <w:rPr>
          <w:rFonts w:ascii="仿宋_GB2312" w:eastAsia="仿宋_GB2312"/>
          <w:sz w:val="32"/>
          <w:szCs w:val="32"/>
          <w:lang w:eastAsia="zh-CN"/>
        </w:rPr>
        <w:t>等</w:t>
      </w:r>
      <w:r>
        <w:rPr>
          <w:rFonts w:ascii="仿宋_GB2312" w:eastAsia="仿宋_GB2312" w:hint="eastAsia"/>
          <w:sz w:val="32"/>
          <w:szCs w:val="32"/>
          <w:lang w:eastAsia="zh-CN"/>
        </w:rPr>
        <w:t>人员</w:t>
      </w:r>
      <w:r>
        <w:rPr>
          <w:rFonts w:ascii="仿宋_GB2312" w:eastAsia="仿宋_GB2312"/>
          <w:sz w:val="32"/>
          <w:szCs w:val="32"/>
          <w:lang w:eastAsia="zh-CN"/>
        </w:rPr>
        <w:t>经费增加。与年初预算相比，年初预算数3,130.79万元，决算数3,722.68万元，预决算差异率18.91%，主要原因</w:t>
      </w:r>
      <w:r>
        <w:rPr>
          <w:rFonts w:ascii="仿宋_GB2312" w:eastAsia="仿宋_GB2312"/>
          <w:sz w:val="32"/>
          <w:szCs w:val="32"/>
          <w:lang w:eastAsia="zh-CN"/>
        </w:rPr>
        <w:lastRenderedPageBreak/>
        <w:t>是：</w:t>
      </w:r>
      <w:r>
        <w:rPr>
          <w:rFonts w:ascii="仿宋_GB2312" w:eastAsia="仿宋_GB2312" w:hint="eastAsia"/>
          <w:sz w:val="32"/>
          <w:szCs w:val="32"/>
          <w:lang w:eastAsia="zh-CN"/>
        </w:rPr>
        <w:t>年中</w:t>
      </w:r>
      <w:r>
        <w:rPr>
          <w:rFonts w:ascii="仿宋_GB2312" w:eastAsia="仿宋_GB2312"/>
          <w:sz w:val="32"/>
          <w:szCs w:val="32"/>
          <w:lang w:eastAsia="zh-CN"/>
        </w:rPr>
        <w:t>追加</w:t>
      </w:r>
      <w:r>
        <w:rPr>
          <w:rFonts w:ascii="仿宋_GB2312" w:eastAsia="仿宋_GB2312" w:hint="eastAsia"/>
          <w:sz w:val="32"/>
          <w:szCs w:val="32"/>
          <w:lang w:eastAsia="zh-CN"/>
        </w:rPr>
        <w:t>基本</w:t>
      </w:r>
      <w:r>
        <w:rPr>
          <w:rFonts w:ascii="仿宋_GB2312" w:eastAsia="仿宋_GB2312"/>
          <w:sz w:val="32"/>
          <w:szCs w:val="32"/>
          <w:lang w:eastAsia="zh-CN"/>
        </w:rPr>
        <w:t>工资</w:t>
      </w:r>
      <w:r>
        <w:rPr>
          <w:rFonts w:ascii="仿宋_GB2312" w:eastAsia="仿宋_GB2312" w:hint="eastAsia"/>
          <w:sz w:val="32"/>
          <w:szCs w:val="32"/>
          <w:lang w:eastAsia="zh-CN"/>
        </w:rPr>
        <w:t>、津贴补贴、奖金</w:t>
      </w:r>
      <w:r>
        <w:rPr>
          <w:rFonts w:ascii="仿宋_GB2312" w:eastAsia="仿宋_GB2312"/>
          <w:sz w:val="32"/>
          <w:szCs w:val="32"/>
          <w:lang w:eastAsia="zh-CN"/>
        </w:rPr>
        <w:t>等</w:t>
      </w:r>
      <w:r>
        <w:rPr>
          <w:rFonts w:ascii="仿宋_GB2312" w:eastAsia="仿宋_GB2312" w:hint="eastAsia"/>
          <w:sz w:val="32"/>
          <w:szCs w:val="32"/>
          <w:lang w:eastAsia="zh-CN"/>
        </w:rPr>
        <w:t>人员</w:t>
      </w:r>
      <w:r>
        <w:rPr>
          <w:rFonts w:ascii="仿宋_GB2312" w:eastAsia="仿宋_GB2312"/>
          <w:sz w:val="32"/>
          <w:szCs w:val="32"/>
          <w:lang w:eastAsia="zh-CN"/>
        </w:rPr>
        <w:t>经费</w:t>
      </w:r>
      <w:r>
        <w:rPr>
          <w:rFonts w:ascii="仿宋_GB2312" w:eastAsia="仿宋_GB2312" w:hint="eastAsia"/>
          <w:sz w:val="32"/>
          <w:szCs w:val="32"/>
          <w:lang w:eastAsia="zh-CN"/>
        </w:rPr>
        <w:t>；追加</w:t>
      </w:r>
      <w:r>
        <w:rPr>
          <w:rFonts w:ascii="仿宋_GB2312" w:eastAsia="仿宋_GB2312"/>
          <w:sz w:val="32"/>
          <w:szCs w:val="32"/>
          <w:lang w:eastAsia="zh-CN"/>
        </w:rPr>
        <w:t>自治区农村综合改革转移支付预算</w:t>
      </w:r>
      <w:proofErr w:type="gramStart"/>
      <w:r>
        <w:rPr>
          <w:rFonts w:ascii="仿宋_GB2312" w:eastAsia="仿宋_GB2312"/>
          <w:sz w:val="32"/>
          <w:szCs w:val="32"/>
          <w:lang w:eastAsia="zh-CN"/>
        </w:rPr>
        <w:t>二工村路灯</w:t>
      </w:r>
      <w:proofErr w:type="gramEnd"/>
      <w:r>
        <w:rPr>
          <w:rFonts w:ascii="仿宋_GB2312" w:eastAsia="仿宋_GB2312"/>
          <w:sz w:val="32"/>
          <w:szCs w:val="32"/>
          <w:lang w:eastAsia="zh-CN"/>
        </w:rPr>
        <w:t>项目</w:t>
      </w:r>
      <w:r>
        <w:rPr>
          <w:rFonts w:ascii="仿宋_GB2312" w:eastAsia="仿宋_GB2312" w:hint="eastAsia"/>
          <w:sz w:val="32"/>
          <w:szCs w:val="32"/>
          <w:lang w:eastAsia="zh-CN"/>
        </w:rPr>
        <w:t>经费</w:t>
      </w:r>
      <w:r>
        <w:rPr>
          <w:rFonts w:ascii="仿宋_GB2312" w:eastAsia="仿宋_GB2312"/>
          <w:sz w:val="32"/>
          <w:szCs w:val="32"/>
          <w:lang w:eastAsia="zh-CN"/>
        </w:rPr>
        <w:t>、中央农村综合改革转移支付预算资金下营盘村人居环境项目</w:t>
      </w:r>
      <w:r>
        <w:rPr>
          <w:rFonts w:ascii="仿宋_GB2312" w:eastAsia="仿宋_GB2312" w:hint="eastAsia"/>
          <w:sz w:val="32"/>
          <w:szCs w:val="32"/>
          <w:lang w:eastAsia="zh-CN"/>
        </w:rPr>
        <w:t>经费</w:t>
      </w:r>
      <w:r>
        <w:rPr>
          <w:rFonts w:ascii="仿宋_GB2312" w:eastAsia="仿宋_GB2312"/>
          <w:sz w:val="32"/>
          <w:szCs w:val="32"/>
          <w:lang w:eastAsia="zh-CN"/>
        </w:rPr>
        <w:t>、中央农村综合改革转移支付预算</w:t>
      </w:r>
      <w:proofErr w:type="gramStart"/>
      <w:r>
        <w:rPr>
          <w:rFonts w:ascii="仿宋_GB2312" w:eastAsia="仿宋_GB2312"/>
          <w:sz w:val="32"/>
          <w:szCs w:val="32"/>
          <w:lang w:eastAsia="zh-CN"/>
        </w:rPr>
        <w:t>南头工村</w:t>
      </w:r>
      <w:proofErr w:type="gramEnd"/>
      <w:r>
        <w:rPr>
          <w:rFonts w:ascii="仿宋_GB2312" w:eastAsia="仿宋_GB2312"/>
          <w:sz w:val="32"/>
          <w:szCs w:val="32"/>
          <w:lang w:eastAsia="zh-CN"/>
        </w:rPr>
        <w:t>路灯等项目</w:t>
      </w:r>
      <w:r>
        <w:rPr>
          <w:rFonts w:ascii="仿宋_GB2312" w:eastAsia="仿宋_GB2312" w:hint="eastAsia"/>
          <w:sz w:val="32"/>
          <w:szCs w:val="32"/>
          <w:lang w:eastAsia="zh-CN"/>
        </w:rPr>
        <w:t>经费</w:t>
      </w:r>
      <w:r>
        <w:rPr>
          <w:rFonts w:ascii="仿宋_GB2312" w:eastAsia="仿宋_GB2312"/>
          <w:sz w:val="32"/>
          <w:szCs w:val="32"/>
          <w:lang w:eastAsia="zh-CN"/>
        </w:rPr>
        <w:t>。</w:t>
      </w:r>
    </w:p>
    <w:p w14:paraId="0CC09C82" w14:textId="77777777" w:rsidR="007D3E0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5440E1E5" w14:textId="77777777" w:rsidR="007D3E0D"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（一）一般公共预算财政拨款支出决算总体情况</w:t>
      </w:r>
    </w:p>
    <w:p w14:paraId="5826F0A5" w14:textId="77777777" w:rsidR="007D3E0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2024年度一般公共预算财政拨款支出3,544.35万元，占本年支出合计的95.21%。与上年相比，增加212.01万元，增长6.36%，主要原因是：</w:t>
      </w:r>
      <w:r>
        <w:rPr>
          <w:rFonts w:ascii="仿宋_GB2312" w:eastAsia="仿宋_GB2312" w:hint="eastAsia"/>
          <w:sz w:val="32"/>
          <w:szCs w:val="32"/>
          <w:lang w:eastAsia="zh-CN"/>
        </w:rPr>
        <w:t>本年单位基本</w:t>
      </w:r>
      <w:r>
        <w:rPr>
          <w:rFonts w:ascii="仿宋_GB2312" w:eastAsia="仿宋_GB2312"/>
          <w:sz w:val="32"/>
          <w:szCs w:val="32"/>
          <w:lang w:eastAsia="zh-CN"/>
        </w:rPr>
        <w:t>工资</w:t>
      </w:r>
      <w:r>
        <w:rPr>
          <w:rFonts w:ascii="仿宋_GB2312" w:eastAsia="仿宋_GB2312" w:hint="eastAsia"/>
          <w:sz w:val="32"/>
          <w:szCs w:val="32"/>
          <w:lang w:eastAsia="zh-CN"/>
        </w:rPr>
        <w:t>、津贴补贴、奖金</w:t>
      </w:r>
      <w:r>
        <w:rPr>
          <w:rFonts w:ascii="仿宋_GB2312" w:eastAsia="仿宋_GB2312"/>
          <w:sz w:val="32"/>
          <w:szCs w:val="32"/>
          <w:lang w:eastAsia="zh-CN"/>
        </w:rPr>
        <w:t>等</w:t>
      </w:r>
      <w:r>
        <w:rPr>
          <w:rFonts w:ascii="仿宋_GB2312" w:eastAsia="仿宋_GB2312" w:hint="eastAsia"/>
          <w:sz w:val="32"/>
          <w:szCs w:val="32"/>
          <w:lang w:eastAsia="zh-CN"/>
        </w:rPr>
        <w:t>人员</w:t>
      </w:r>
      <w:r>
        <w:rPr>
          <w:rFonts w:ascii="仿宋_GB2312" w:eastAsia="仿宋_GB2312"/>
          <w:sz w:val="32"/>
          <w:szCs w:val="32"/>
          <w:lang w:eastAsia="zh-CN"/>
        </w:rPr>
        <w:t>经费增加。与年初预算相比，年初预算数3,130.68万元，决算数3,544.35万元，预决算差异率13.21%，主要原因是：</w:t>
      </w:r>
      <w:r>
        <w:rPr>
          <w:rFonts w:ascii="仿宋_GB2312" w:eastAsia="仿宋_GB2312" w:hint="eastAsia"/>
          <w:sz w:val="32"/>
          <w:szCs w:val="32"/>
          <w:lang w:eastAsia="zh-CN"/>
        </w:rPr>
        <w:t>年中</w:t>
      </w:r>
      <w:r>
        <w:rPr>
          <w:rFonts w:ascii="仿宋_GB2312" w:eastAsia="仿宋_GB2312"/>
          <w:sz w:val="32"/>
          <w:szCs w:val="32"/>
          <w:lang w:eastAsia="zh-CN"/>
        </w:rPr>
        <w:t>追加</w:t>
      </w:r>
      <w:r>
        <w:rPr>
          <w:rFonts w:ascii="仿宋_GB2312" w:eastAsia="仿宋_GB2312" w:hint="eastAsia"/>
          <w:sz w:val="32"/>
          <w:szCs w:val="32"/>
          <w:lang w:eastAsia="zh-CN"/>
        </w:rPr>
        <w:t>基本</w:t>
      </w:r>
      <w:r>
        <w:rPr>
          <w:rFonts w:ascii="仿宋_GB2312" w:eastAsia="仿宋_GB2312"/>
          <w:sz w:val="32"/>
          <w:szCs w:val="32"/>
          <w:lang w:eastAsia="zh-CN"/>
        </w:rPr>
        <w:t>工资</w:t>
      </w:r>
      <w:r>
        <w:rPr>
          <w:rFonts w:ascii="仿宋_GB2312" w:eastAsia="仿宋_GB2312" w:hint="eastAsia"/>
          <w:sz w:val="32"/>
          <w:szCs w:val="32"/>
          <w:lang w:eastAsia="zh-CN"/>
        </w:rPr>
        <w:t>、津贴补贴、奖金</w:t>
      </w:r>
      <w:r>
        <w:rPr>
          <w:rFonts w:ascii="仿宋_GB2312" w:eastAsia="仿宋_GB2312"/>
          <w:sz w:val="32"/>
          <w:szCs w:val="32"/>
          <w:lang w:eastAsia="zh-CN"/>
        </w:rPr>
        <w:t>等</w:t>
      </w:r>
      <w:r>
        <w:rPr>
          <w:rFonts w:ascii="仿宋_GB2312" w:eastAsia="仿宋_GB2312" w:hint="eastAsia"/>
          <w:sz w:val="32"/>
          <w:szCs w:val="32"/>
          <w:lang w:eastAsia="zh-CN"/>
        </w:rPr>
        <w:t>人员</w:t>
      </w:r>
      <w:r>
        <w:rPr>
          <w:rFonts w:ascii="仿宋_GB2312" w:eastAsia="仿宋_GB2312"/>
          <w:sz w:val="32"/>
          <w:szCs w:val="32"/>
          <w:lang w:eastAsia="zh-CN"/>
        </w:rPr>
        <w:t>经费</w:t>
      </w:r>
      <w:r>
        <w:rPr>
          <w:rFonts w:ascii="仿宋_GB2312" w:eastAsia="仿宋_GB2312" w:hint="eastAsia"/>
          <w:sz w:val="32"/>
          <w:szCs w:val="32"/>
          <w:lang w:eastAsia="zh-CN"/>
        </w:rPr>
        <w:t>；追加</w:t>
      </w:r>
      <w:r>
        <w:rPr>
          <w:rFonts w:ascii="仿宋_GB2312" w:eastAsia="仿宋_GB2312"/>
          <w:sz w:val="32"/>
          <w:szCs w:val="32"/>
          <w:lang w:eastAsia="zh-CN"/>
        </w:rPr>
        <w:t>自治区农村综合改革转移支付预算</w:t>
      </w:r>
      <w:proofErr w:type="gramStart"/>
      <w:r>
        <w:rPr>
          <w:rFonts w:ascii="仿宋_GB2312" w:eastAsia="仿宋_GB2312"/>
          <w:sz w:val="32"/>
          <w:szCs w:val="32"/>
          <w:lang w:eastAsia="zh-CN"/>
        </w:rPr>
        <w:t>二工村路灯</w:t>
      </w:r>
      <w:proofErr w:type="gramEnd"/>
      <w:r>
        <w:rPr>
          <w:rFonts w:ascii="仿宋_GB2312" w:eastAsia="仿宋_GB2312"/>
          <w:sz w:val="32"/>
          <w:szCs w:val="32"/>
          <w:lang w:eastAsia="zh-CN"/>
        </w:rPr>
        <w:t>项目</w:t>
      </w:r>
      <w:r>
        <w:rPr>
          <w:rFonts w:ascii="仿宋_GB2312" w:eastAsia="仿宋_GB2312" w:hint="eastAsia"/>
          <w:sz w:val="32"/>
          <w:szCs w:val="32"/>
          <w:lang w:eastAsia="zh-CN"/>
        </w:rPr>
        <w:t>经费</w:t>
      </w:r>
      <w:r>
        <w:rPr>
          <w:rFonts w:ascii="仿宋_GB2312" w:eastAsia="仿宋_GB2312"/>
          <w:sz w:val="32"/>
          <w:szCs w:val="32"/>
          <w:lang w:eastAsia="zh-CN"/>
        </w:rPr>
        <w:t>、中央农村综合改革转移支付预算资金下营盘村人居环境项目</w:t>
      </w:r>
      <w:r>
        <w:rPr>
          <w:rFonts w:ascii="仿宋_GB2312" w:eastAsia="仿宋_GB2312" w:hint="eastAsia"/>
          <w:sz w:val="32"/>
          <w:szCs w:val="32"/>
          <w:lang w:eastAsia="zh-CN"/>
        </w:rPr>
        <w:t>经费</w:t>
      </w:r>
      <w:r>
        <w:rPr>
          <w:rFonts w:ascii="仿宋_GB2312" w:eastAsia="仿宋_GB2312"/>
          <w:sz w:val="32"/>
          <w:szCs w:val="32"/>
          <w:lang w:eastAsia="zh-CN"/>
        </w:rPr>
        <w:t>、中央农村综合改革转移支付预算</w:t>
      </w:r>
      <w:proofErr w:type="gramStart"/>
      <w:r>
        <w:rPr>
          <w:rFonts w:ascii="仿宋_GB2312" w:eastAsia="仿宋_GB2312"/>
          <w:sz w:val="32"/>
          <w:szCs w:val="32"/>
          <w:lang w:eastAsia="zh-CN"/>
        </w:rPr>
        <w:t>南头工村</w:t>
      </w:r>
      <w:proofErr w:type="gramEnd"/>
      <w:r>
        <w:rPr>
          <w:rFonts w:ascii="仿宋_GB2312" w:eastAsia="仿宋_GB2312"/>
          <w:sz w:val="32"/>
          <w:szCs w:val="32"/>
          <w:lang w:eastAsia="zh-CN"/>
        </w:rPr>
        <w:t>路灯等项目</w:t>
      </w:r>
      <w:r>
        <w:rPr>
          <w:rFonts w:ascii="仿宋_GB2312" w:eastAsia="仿宋_GB2312" w:hint="eastAsia"/>
          <w:sz w:val="32"/>
          <w:szCs w:val="32"/>
          <w:lang w:eastAsia="zh-CN"/>
        </w:rPr>
        <w:t>经费</w:t>
      </w:r>
      <w:r>
        <w:rPr>
          <w:rFonts w:ascii="仿宋_GB2312" w:eastAsia="仿宋_GB2312"/>
          <w:sz w:val="32"/>
          <w:szCs w:val="32"/>
          <w:lang w:eastAsia="zh-CN"/>
        </w:rPr>
        <w:t>。</w:t>
      </w:r>
    </w:p>
    <w:p w14:paraId="68EADDB4" w14:textId="77777777" w:rsidR="007D3E0D"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（二）一般公共预算财政拨款支出决算结构情况</w:t>
      </w:r>
    </w:p>
    <w:p w14:paraId="15483496" w14:textId="77777777" w:rsidR="007D3E0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一般公共服务支出（类）1,641.60万元，占46.32%。</w:t>
      </w:r>
    </w:p>
    <w:p w14:paraId="0E160B14" w14:textId="77777777" w:rsidR="007D3E0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社会保障和就业支出（类）202.64万元，占5.72%。</w:t>
      </w:r>
    </w:p>
    <w:p w14:paraId="7EB3B4A9" w14:textId="77777777" w:rsidR="007D3E0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卫生健康支出（类）137.17万元，占3.87%。</w:t>
      </w:r>
    </w:p>
    <w:p w14:paraId="4F26B2A7" w14:textId="77777777" w:rsidR="007D3E0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农林水支出（类）1,376.23万元，占38.83%。</w:t>
      </w:r>
    </w:p>
    <w:p w14:paraId="1AA082DE" w14:textId="77777777" w:rsidR="007D3E0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住房保障支出（类）140.83万元，占3.97%。</w:t>
      </w:r>
    </w:p>
    <w:p w14:paraId="1AC93C18" w14:textId="77777777" w:rsidR="007D3E0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6.</w:t>
      </w:r>
      <w:r>
        <w:rPr>
          <w:rFonts w:ascii="仿宋_GB2312" w:eastAsia="仿宋_GB2312"/>
          <w:sz w:val="32"/>
          <w:szCs w:val="32"/>
          <w:lang w:eastAsia="zh-CN"/>
        </w:rPr>
        <w:t>其他支出（类）45.89万元，占1.29%。</w:t>
      </w:r>
    </w:p>
    <w:p w14:paraId="35131619" w14:textId="77777777" w:rsidR="007D3E0D"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（三）一般公共预算财政拨款支出决算具体情况</w:t>
      </w:r>
    </w:p>
    <w:p w14:paraId="38438B75" w14:textId="77777777" w:rsidR="007D3E0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1、一般公共服务支出（类）政府办公厅（室）及相关机构事务（款）行政运行（项）：支出决算数为1,041.51万元，比上年决算减少9.09万元，下降0.87%，主要原因是：本年</w:t>
      </w:r>
      <w:r>
        <w:rPr>
          <w:rFonts w:ascii="仿宋_GB2312" w:eastAsia="仿宋_GB2312" w:hint="eastAsia"/>
          <w:sz w:val="32"/>
          <w:szCs w:val="32"/>
          <w:lang w:eastAsia="zh-CN"/>
        </w:rPr>
        <w:t>单位办公费、公务用车运行维护费</w:t>
      </w:r>
      <w:r>
        <w:rPr>
          <w:rFonts w:ascii="仿宋_GB2312" w:eastAsia="仿宋_GB2312"/>
          <w:sz w:val="32"/>
          <w:szCs w:val="32"/>
          <w:lang w:eastAsia="zh-CN"/>
        </w:rPr>
        <w:t>较上年减少。</w:t>
      </w:r>
    </w:p>
    <w:p w14:paraId="1249E132" w14:textId="77777777" w:rsidR="007D3E0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2、一般公共服务支出（类）政府办公厅（室）及相关机构事务（款）其他政府办公厅（室）及相关机构事务支出（项）：支出决算数为143.27万元，比上年决算减少443.53万元，下降75.58%，主要原因是：</w:t>
      </w:r>
      <w:r>
        <w:rPr>
          <w:rFonts w:ascii="仿宋_GB2312" w:eastAsia="仿宋_GB2312" w:hint="eastAsia"/>
          <w:sz w:val="32"/>
          <w:szCs w:val="32"/>
          <w:lang w:eastAsia="zh-CN"/>
        </w:rPr>
        <w:t>本年单位</w:t>
      </w:r>
      <w:r>
        <w:rPr>
          <w:rFonts w:ascii="仿宋_GB2312" w:eastAsia="仿宋_GB2312"/>
          <w:sz w:val="32"/>
          <w:szCs w:val="32"/>
          <w:lang w:eastAsia="zh-CN"/>
        </w:rPr>
        <w:t>村级运转经费、</w:t>
      </w:r>
      <w:r>
        <w:rPr>
          <w:rFonts w:ascii="仿宋_GB2312" w:eastAsia="仿宋_GB2312"/>
          <w:sz w:val="32"/>
          <w:szCs w:val="32"/>
          <w:lang w:eastAsia="zh-CN"/>
        </w:rPr>
        <w:lastRenderedPageBreak/>
        <w:t>村级服务群众专项经费、片区党支部活动经费、三老人员生活补助</w:t>
      </w:r>
      <w:r>
        <w:rPr>
          <w:rFonts w:ascii="仿宋_GB2312" w:eastAsia="仿宋_GB2312" w:hint="eastAsia"/>
          <w:sz w:val="32"/>
          <w:szCs w:val="32"/>
          <w:lang w:eastAsia="zh-CN"/>
        </w:rPr>
        <w:t>经费调整至</w:t>
      </w:r>
      <w:r>
        <w:rPr>
          <w:rFonts w:ascii="仿宋_GB2312" w:eastAsia="仿宋_GB2312"/>
          <w:sz w:val="32"/>
          <w:szCs w:val="32"/>
          <w:lang w:eastAsia="zh-CN"/>
        </w:rPr>
        <w:t>其他组织事务支出</w:t>
      </w:r>
      <w:r>
        <w:rPr>
          <w:rFonts w:ascii="仿宋_GB2312" w:eastAsia="仿宋_GB2312" w:hint="eastAsia"/>
          <w:sz w:val="32"/>
          <w:szCs w:val="32"/>
          <w:lang w:eastAsia="zh-CN"/>
        </w:rPr>
        <w:t>科目支出</w:t>
      </w:r>
      <w:r>
        <w:rPr>
          <w:rFonts w:ascii="仿宋_GB2312" w:eastAsia="仿宋_GB2312"/>
          <w:sz w:val="32"/>
          <w:szCs w:val="32"/>
          <w:lang w:eastAsia="zh-CN"/>
        </w:rPr>
        <w:t>。</w:t>
      </w:r>
    </w:p>
    <w:p w14:paraId="3750FEE6" w14:textId="77777777" w:rsidR="007D3E0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3、一般公共服务支出（类）纪检监察事务（款）其他纪检监察事务支出（项）：支出决算数为2.00万元，比上年决算增加0.50万元，增长33.33%，主要原因是：本年</w:t>
      </w:r>
      <w:r>
        <w:rPr>
          <w:rFonts w:ascii="仿宋_GB2312" w:eastAsia="仿宋_GB2312" w:hint="eastAsia"/>
          <w:sz w:val="32"/>
          <w:szCs w:val="32"/>
          <w:lang w:eastAsia="zh-CN"/>
        </w:rPr>
        <w:t>单位</w:t>
      </w:r>
      <w:r>
        <w:rPr>
          <w:rFonts w:ascii="仿宋_GB2312" w:eastAsia="仿宋_GB2312"/>
          <w:sz w:val="32"/>
          <w:szCs w:val="32"/>
          <w:lang w:eastAsia="zh-CN"/>
        </w:rPr>
        <w:t>中央</w:t>
      </w:r>
      <w:r>
        <w:rPr>
          <w:rFonts w:ascii="仿宋_GB2312" w:eastAsia="仿宋_GB2312" w:hint="eastAsia"/>
          <w:sz w:val="32"/>
          <w:szCs w:val="32"/>
          <w:lang w:eastAsia="zh-CN"/>
        </w:rPr>
        <w:t>政法</w:t>
      </w:r>
      <w:r>
        <w:rPr>
          <w:rFonts w:ascii="仿宋_GB2312" w:eastAsia="仿宋_GB2312"/>
          <w:sz w:val="32"/>
          <w:szCs w:val="32"/>
          <w:lang w:eastAsia="zh-CN"/>
        </w:rPr>
        <w:t>纪检监察专项资金项目</w:t>
      </w:r>
      <w:r>
        <w:rPr>
          <w:rFonts w:ascii="仿宋_GB2312" w:eastAsia="仿宋_GB2312" w:hint="eastAsia"/>
          <w:sz w:val="32"/>
          <w:szCs w:val="32"/>
          <w:lang w:eastAsia="zh-CN"/>
        </w:rPr>
        <w:t>经费</w:t>
      </w:r>
      <w:r>
        <w:rPr>
          <w:rFonts w:ascii="仿宋_GB2312" w:eastAsia="仿宋_GB2312"/>
          <w:sz w:val="32"/>
          <w:szCs w:val="32"/>
          <w:lang w:eastAsia="zh-CN"/>
        </w:rPr>
        <w:t>增加。</w:t>
      </w:r>
    </w:p>
    <w:p w14:paraId="394F9F30" w14:textId="77777777" w:rsidR="007D3E0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4、一般公共服务支出（类）组织事务（款）其他组织事务支出（项）：支出决算数为454.82万元，比上年决算增加339.76万元，增长295.29%，主要原因是：</w:t>
      </w:r>
      <w:r>
        <w:rPr>
          <w:rFonts w:ascii="仿宋_GB2312" w:eastAsia="仿宋_GB2312" w:hint="eastAsia"/>
          <w:sz w:val="32"/>
          <w:szCs w:val="32"/>
          <w:lang w:eastAsia="zh-CN"/>
        </w:rPr>
        <w:t>本年</w:t>
      </w:r>
      <w:r>
        <w:rPr>
          <w:rFonts w:ascii="仿宋_GB2312" w:eastAsia="仿宋_GB2312"/>
          <w:sz w:val="32"/>
          <w:szCs w:val="32"/>
          <w:lang w:eastAsia="zh-CN"/>
        </w:rPr>
        <w:t>村级运转经费、村级服务群众专项经费、片区党支部活动经费、三老人员生活补助等项目</w:t>
      </w:r>
      <w:r>
        <w:rPr>
          <w:rFonts w:ascii="仿宋_GB2312" w:eastAsia="仿宋_GB2312" w:hint="eastAsia"/>
          <w:sz w:val="32"/>
          <w:szCs w:val="32"/>
          <w:lang w:eastAsia="zh-CN"/>
        </w:rPr>
        <w:t>支出</w:t>
      </w:r>
      <w:r>
        <w:rPr>
          <w:rFonts w:ascii="仿宋_GB2312" w:eastAsia="仿宋_GB2312"/>
          <w:sz w:val="32"/>
          <w:szCs w:val="32"/>
          <w:lang w:eastAsia="zh-CN"/>
        </w:rPr>
        <w:t>，由其他政府办公厅（室）及相关机构事务支出</w:t>
      </w:r>
      <w:r>
        <w:rPr>
          <w:rFonts w:ascii="仿宋_GB2312" w:eastAsia="仿宋_GB2312" w:hint="eastAsia"/>
          <w:sz w:val="32"/>
          <w:szCs w:val="32"/>
          <w:lang w:eastAsia="zh-CN"/>
        </w:rPr>
        <w:t>科目调整至本科目</w:t>
      </w:r>
      <w:r>
        <w:rPr>
          <w:rFonts w:ascii="仿宋_GB2312" w:eastAsia="仿宋_GB2312"/>
          <w:sz w:val="32"/>
          <w:szCs w:val="32"/>
          <w:lang w:eastAsia="zh-CN"/>
        </w:rPr>
        <w:t>支出。</w:t>
      </w:r>
    </w:p>
    <w:p w14:paraId="3E9AC1EA" w14:textId="1E5F70DB" w:rsidR="007D3E0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5、一般公共服务支出（类）统战事务（款）宗教事务（项）：支出决算数为0.00万元，比上年决算减少1.20万元，下降100.00%，主要原因是：本年</w:t>
      </w:r>
      <w:proofErr w:type="gramStart"/>
      <w:r>
        <w:rPr>
          <w:rFonts w:ascii="仿宋_GB2312" w:eastAsia="仿宋_GB2312" w:hint="eastAsia"/>
          <w:sz w:val="32"/>
          <w:szCs w:val="32"/>
          <w:lang w:eastAsia="zh-CN"/>
        </w:rPr>
        <w:t>单位无</w:t>
      </w:r>
      <w:r w:rsidR="00616A26">
        <w:rPr>
          <w:rFonts w:ascii="仿宋_GB2312" w:eastAsia="仿宋_GB2312" w:hint="eastAsia"/>
          <w:sz w:val="32"/>
          <w:szCs w:val="32"/>
          <w:lang w:eastAsia="zh-CN"/>
        </w:rPr>
        <w:t>寺管工</w:t>
      </w:r>
      <w:proofErr w:type="gramEnd"/>
      <w:r w:rsidR="00616A26">
        <w:rPr>
          <w:rFonts w:ascii="仿宋_GB2312" w:eastAsia="仿宋_GB2312" w:hint="eastAsia"/>
          <w:sz w:val="32"/>
          <w:szCs w:val="32"/>
          <w:lang w:eastAsia="zh-CN"/>
        </w:rPr>
        <w:t>作经费</w:t>
      </w:r>
      <w:r>
        <w:rPr>
          <w:rFonts w:ascii="仿宋_GB2312" w:eastAsia="仿宋_GB2312"/>
          <w:sz w:val="32"/>
          <w:szCs w:val="32"/>
          <w:lang w:eastAsia="zh-CN"/>
        </w:rPr>
        <w:t>项目支出。</w:t>
      </w:r>
    </w:p>
    <w:p w14:paraId="520E00CE" w14:textId="6CF77FDA" w:rsidR="007D3E0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6、社会保障和就业支出（类）行政事业单位养老支出（款）机关事业单位基本养老保险缴费支出（项）：支出决算数为185.19万元，比上年决算增加8.59万元，增长4.86%，主要原因是：</w:t>
      </w:r>
      <w:r>
        <w:rPr>
          <w:rFonts w:ascii="仿宋_GB2312" w:eastAsia="仿宋_GB2312" w:hint="eastAsia"/>
          <w:sz w:val="32"/>
          <w:szCs w:val="32"/>
          <w:lang w:eastAsia="zh-CN"/>
        </w:rPr>
        <w:t>本年单位基本医疗保险缴费基数</w:t>
      </w:r>
      <w:r w:rsidR="00616A26">
        <w:rPr>
          <w:rFonts w:ascii="仿宋_GB2312" w:eastAsia="仿宋_GB2312" w:hint="eastAsia"/>
          <w:sz w:val="32"/>
          <w:szCs w:val="32"/>
          <w:lang w:eastAsia="zh-CN"/>
        </w:rPr>
        <w:t>调增</w:t>
      </w:r>
      <w:r>
        <w:rPr>
          <w:rFonts w:ascii="仿宋_GB2312" w:eastAsia="仿宋_GB2312"/>
          <w:sz w:val="32"/>
          <w:szCs w:val="32"/>
          <w:lang w:eastAsia="zh-CN"/>
        </w:rPr>
        <w:t>，养老保险缴费支出增加。</w:t>
      </w:r>
    </w:p>
    <w:p w14:paraId="7E41ADA8" w14:textId="79336BFF" w:rsidR="007D3E0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7、社会保障和就业支出（类）行政事业单位养老支出（款）机关事业单位职业年金缴费支出（项）：支出决算数为17.45万元，比上年决算减少5.77万元，下降24.85%，主要原因是：本年度</w:t>
      </w:r>
      <w:r w:rsidR="00616A26">
        <w:rPr>
          <w:rFonts w:ascii="仿宋_GB2312" w:eastAsia="仿宋_GB2312" w:hint="eastAsia"/>
          <w:sz w:val="32"/>
          <w:szCs w:val="32"/>
          <w:lang w:eastAsia="zh-CN"/>
        </w:rPr>
        <w:t>增加</w:t>
      </w:r>
      <w:r>
        <w:rPr>
          <w:rFonts w:ascii="仿宋_GB2312" w:eastAsia="仿宋_GB2312"/>
          <w:sz w:val="32"/>
          <w:szCs w:val="32"/>
          <w:lang w:eastAsia="zh-CN"/>
        </w:rPr>
        <w:t>退休</w:t>
      </w:r>
      <w:r>
        <w:rPr>
          <w:rFonts w:ascii="仿宋_GB2312" w:eastAsia="仿宋_GB2312" w:hint="eastAsia"/>
          <w:sz w:val="32"/>
          <w:szCs w:val="32"/>
          <w:lang w:eastAsia="zh-CN"/>
        </w:rPr>
        <w:t>人员较上年减少，一次性发放职业年金缴费支出减少</w:t>
      </w:r>
      <w:r>
        <w:rPr>
          <w:rFonts w:ascii="仿宋_GB2312" w:eastAsia="仿宋_GB2312"/>
          <w:sz w:val="32"/>
          <w:szCs w:val="32"/>
          <w:lang w:eastAsia="zh-CN"/>
        </w:rPr>
        <w:t>。</w:t>
      </w:r>
    </w:p>
    <w:p w14:paraId="38B00988" w14:textId="77777777" w:rsidR="007D3E0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8、社会保障和就业支出（类）就业补助（款）公益性岗位补贴（项）：支出决算数为0.00万元，比上年决算减少2.78万元，下降100.00%，主要原因是：本年度无公益岗人员，</w:t>
      </w:r>
      <w:r>
        <w:rPr>
          <w:rFonts w:ascii="仿宋_GB2312" w:eastAsia="仿宋_GB2312" w:hint="eastAsia"/>
          <w:sz w:val="32"/>
          <w:szCs w:val="32"/>
          <w:lang w:eastAsia="zh-CN"/>
        </w:rPr>
        <w:t>无</w:t>
      </w:r>
      <w:r>
        <w:rPr>
          <w:rFonts w:ascii="仿宋_GB2312" w:eastAsia="仿宋_GB2312"/>
          <w:sz w:val="32"/>
          <w:szCs w:val="32"/>
          <w:lang w:eastAsia="zh-CN"/>
        </w:rPr>
        <w:t>公益性岗位补贴支出</w:t>
      </w:r>
      <w:r>
        <w:rPr>
          <w:rFonts w:ascii="仿宋_GB2312" w:eastAsia="仿宋_GB2312" w:hint="eastAsia"/>
          <w:sz w:val="32"/>
          <w:szCs w:val="32"/>
          <w:lang w:eastAsia="zh-CN"/>
        </w:rPr>
        <w:t>。</w:t>
      </w:r>
    </w:p>
    <w:p w14:paraId="546A77DA" w14:textId="77777777" w:rsidR="007D3E0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9、卫生健康支出（类）卫生健康管理事务（款）其他卫生健康管理事务支出（项）：支出决算数为23.94万元，比上年决算增加23.94万元，增长100.00%，主要原因是：本年</w:t>
      </w:r>
      <w:r>
        <w:rPr>
          <w:rFonts w:ascii="仿宋_GB2312" w:eastAsia="仿宋_GB2312" w:hint="eastAsia"/>
          <w:sz w:val="32"/>
          <w:szCs w:val="32"/>
          <w:lang w:eastAsia="zh-CN"/>
        </w:rPr>
        <w:t>单位</w:t>
      </w:r>
      <w:r>
        <w:rPr>
          <w:rFonts w:ascii="仿宋_GB2312" w:eastAsia="仿宋_GB2312"/>
          <w:sz w:val="32"/>
          <w:szCs w:val="32"/>
          <w:lang w:eastAsia="zh-CN"/>
        </w:rPr>
        <w:t>增加严重精神病障碍患者住院项目支出。</w:t>
      </w:r>
    </w:p>
    <w:p w14:paraId="1384D10C" w14:textId="77777777" w:rsidR="007D3E0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10、卫生健康支出（类）行政事业单位医疗（款）行政单位医疗（项）：支出决算数为32.30万元，比上年决算减少0.14万元，下降0.43%，主要原因是：</w:t>
      </w:r>
      <w:r>
        <w:rPr>
          <w:rFonts w:ascii="仿宋_GB2312" w:eastAsia="仿宋_GB2312" w:hint="eastAsia"/>
          <w:sz w:val="32"/>
          <w:szCs w:val="32"/>
          <w:lang w:eastAsia="zh-CN"/>
        </w:rPr>
        <w:t>本年单位职工基本医疗保险缴费支出较上年减少</w:t>
      </w:r>
      <w:r>
        <w:rPr>
          <w:rFonts w:ascii="仿宋_GB2312" w:eastAsia="仿宋_GB2312"/>
          <w:sz w:val="32"/>
          <w:szCs w:val="32"/>
          <w:lang w:eastAsia="zh-CN"/>
        </w:rPr>
        <w:t>。</w:t>
      </w:r>
    </w:p>
    <w:p w14:paraId="69546D95" w14:textId="77777777" w:rsidR="007D3E0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11、卫生健康支出（类）行政事业单位医疗（款）事业单位医疗（项）：支出决算数为68.67万元，比上年决算减少6.80万元，下降9.01%，主要原因是：</w:t>
      </w:r>
      <w:r>
        <w:rPr>
          <w:rFonts w:ascii="仿宋_GB2312" w:eastAsia="仿宋_GB2312" w:hint="eastAsia"/>
          <w:sz w:val="32"/>
          <w:szCs w:val="32"/>
          <w:lang w:eastAsia="zh-CN"/>
        </w:rPr>
        <w:t>本年单位职工基本医疗保险缴费支出较上年减少</w:t>
      </w:r>
      <w:r>
        <w:rPr>
          <w:rFonts w:ascii="仿宋_GB2312" w:eastAsia="仿宋_GB2312"/>
          <w:sz w:val="32"/>
          <w:szCs w:val="32"/>
          <w:lang w:eastAsia="zh-CN"/>
        </w:rPr>
        <w:t>。</w:t>
      </w:r>
    </w:p>
    <w:p w14:paraId="66FCDE1E" w14:textId="77777777" w:rsidR="007D3E0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12、卫生健康支出（类）行政事业单位医疗（款）公务员医疗补助（项）：支出决算数为11.63万元，比上年决算增加0.27万元，增长2.38%，主要原因是：</w:t>
      </w:r>
      <w:r>
        <w:rPr>
          <w:rFonts w:ascii="仿宋_GB2312" w:eastAsia="仿宋_GB2312" w:hint="eastAsia"/>
          <w:sz w:val="32"/>
          <w:szCs w:val="32"/>
          <w:lang w:eastAsia="zh-CN"/>
        </w:rPr>
        <w:t>本年人员薪资调增，</w:t>
      </w:r>
      <w:r>
        <w:rPr>
          <w:rFonts w:ascii="仿宋_GB2312" w:eastAsia="仿宋_GB2312"/>
          <w:sz w:val="32"/>
          <w:szCs w:val="32"/>
          <w:lang w:eastAsia="zh-CN"/>
        </w:rPr>
        <w:t>公务员医疗补助支出增加。</w:t>
      </w:r>
    </w:p>
    <w:p w14:paraId="0DE221CF" w14:textId="77777777" w:rsidR="007D3E0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13、卫生健康支出（类）行政事业单位医疗（款）其他行政事业单位医疗支出（项）：支出决算数为0.64万元，比上年决算减少0.05万元，下降7.25%，主要原因是：</w:t>
      </w:r>
      <w:r>
        <w:rPr>
          <w:rFonts w:ascii="仿宋_GB2312" w:eastAsia="仿宋_GB2312" w:hint="eastAsia"/>
          <w:sz w:val="32"/>
          <w:szCs w:val="32"/>
          <w:lang w:eastAsia="zh-CN"/>
        </w:rPr>
        <w:t>本年单位医疗费支出较上年减少</w:t>
      </w:r>
      <w:r>
        <w:rPr>
          <w:rFonts w:ascii="仿宋_GB2312" w:eastAsia="仿宋_GB2312"/>
          <w:sz w:val="32"/>
          <w:szCs w:val="32"/>
          <w:lang w:eastAsia="zh-CN"/>
        </w:rPr>
        <w:t>。</w:t>
      </w:r>
    </w:p>
    <w:p w14:paraId="3737ADCF" w14:textId="77777777" w:rsidR="007D3E0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14、农林水支出（类）农业农村（款）事业运行（项）：支出决算数为1,047.79万元，比上年决算增加87.31万元，增长9.09%，主要原因是：</w:t>
      </w:r>
      <w:r>
        <w:rPr>
          <w:rFonts w:ascii="仿宋_GB2312" w:eastAsia="仿宋_GB2312" w:hint="eastAsia"/>
          <w:sz w:val="32"/>
          <w:szCs w:val="32"/>
          <w:lang w:eastAsia="zh-CN"/>
        </w:rPr>
        <w:t>本年单位人员工资、津贴补贴、奖金等人员经费增加</w:t>
      </w:r>
      <w:r>
        <w:rPr>
          <w:rFonts w:ascii="仿宋_GB2312" w:eastAsia="仿宋_GB2312"/>
          <w:sz w:val="32"/>
          <w:szCs w:val="32"/>
          <w:lang w:eastAsia="zh-CN"/>
        </w:rPr>
        <w:t>。</w:t>
      </w:r>
    </w:p>
    <w:p w14:paraId="6E13AD19" w14:textId="77777777" w:rsidR="007D3E0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15、农林水支出（类）农业农村（款）农业生态资源保护（项）：支出决算数为68.74万元，比上年决算增加68.74万元，增长100.00%，主要原因是：本年增加中央农业生态资源保护地膜补贴及回收资金、中央农业生态资源保护资金。</w:t>
      </w:r>
    </w:p>
    <w:p w14:paraId="03E47C31" w14:textId="77777777" w:rsidR="007D3E0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16、农林水支出（类）农业农村（款）其他农业农村支出（项）：支出决算数为0.00万元，比上年决算减少30.00万</w:t>
      </w:r>
      <w:r>
        <w:rPr>
          <w:rFonts w:ascii="仿宋_GB2312" w:eastAsia="仿宋_GB2312"/>
          <w:sz w:val="32"/>
          <w:szCs w:val="32"/>
          <w:lang w:eastAsia="zh-CN"/>
        </w:rPr>
        <w:lastRenderedPageBreak/>
        <w:t>元，下降100.00%，主要原因是：本年度</w:t>
      </w:r>
      <w:r>
        <w:rPr>
          <w:rFonts w:ascii="仿宋_GB2312" w:eastAsia="仿宋_GB2312" w:hint="eastAsia"/>
          <w:sz w:val="32"/>
          <w:szCs w:val="32"/>
          <w:lang w:eastAsia="zh-CN"/>
        </w:rPr>
        <w:t>第二批自治州农村人居环境整治资金减少</w:t>
      </w:r>
      <w:r>
        <w:rPr>
          <w:rFonts w:ascii="仿宋_GB2312" w:eastAsia="仿宋_GB2312"/>
          <w:sz w:val="32"/>
          <w:szCs w:val="32"/>
          <w:lang w:eastAsia="zh-CN"/>
        </w:rPr>
        <w:t>。</w:t>
      </w:r>
    </w:p>
    <w:p w14:paraId="6F7D0AB0" w14:textId="43020F72" w:rsidR="007D3E0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17、农林水支出（类）农村综合改革（款）对村级公益事业建设的补助（项）：支出决算数为259.69万元，比上年决算增加149.05万元，增长134.72%，主要原因是：本年增加自治区农村综合改革转移支付</w:t>
      </w:r>
      <w:proofErr w:type="gramStart"/>
      <w:r>
        <w:rPr>
          <w:rFonts w:ascii="仿宋_GB2312" w:eastAsia="仿宋_GB2312"/>
          <w:sz w:val="32"/>
          <w:szCs w:val="32"/>
          <w:lang w:eastAsia="zh-CN"/>
        </w:rPr>
        <w:t>二工村路灯</w:t>
      </w:r>
      <w:proofErr w:type="gramEnd"/>
      <w:r>
        <w:rPr>
          <w:rFonts w:ascii="仿宋_GB2312" w:eastAsia="仿宋_GB2312" w:hint="eastAsia"/>
          <w:sz w:val="32"/>
          <w:szCs w:val="32"/>
          <w:lang w:eastAsia="zh-CN"/>
        </w:rPr>
        <w:t>项目资金</w:t>
      </w:r>
      <w:r>
        <w:rPr>
          <w:rFonts w:ascii="仿宋_GB2312" w:eastAsia="仿宋_GB2312"/>
          <w:sz w:val="32"/>
          <w:szCs w:val="32"/>
          <w:lang w:eastAsia="zh-CN"/>
        </w:rPr>
        <w:t>、中央农村综合改革转移支付资金下营盘村</w:t>
      </w:r>
      <w:r>
        <w:rPr>
          <w:rFonts w:ascii="仿宋_GB2312" w:eastAsia="仿宋_GB2312" w:hint="eastAsia"/>
          <w:sz w:val="32"/>
          <w:szCs w:val="32"/>
          <w:lang w:eastAsia="zh-CN"/>
        </w:rPr>
        <w:t>项目资金</w:t>
      </w:r>
      <w:r>
        <w:rPr>
          <w:rFonts w:ascii="仿宋_GB2312" w:eastAsia="仿宋_GB2312"/>
          <w:sz w:val="32"/>
          <w:szCs w:val="32"/>
          <w:lang w:eastAsia="zh-CN"/>
        </w:rPr>
        <w:t>、中央农村综合改革转移支付</w:t>
      </w:r>
      <w:proofErr w:type="gramStart"/>
      <w:r>
        <w:rPr>
          <w:rFonts w:ascii="仿宋_GB2312" w:eastAsia="仿宋_GB2312"/>
          <w:sz w:val="32"/>
          <w:szCs w:val="32"/>
          <w:lang w:eastAsia="zh-CN"/>
        </w:rPr>
        <w:t>南头工村</w:t>
      </w:r>
      <w:proofErr w:type="gramEnd"/>
      <w:r>
        <w:rPr>
          <w:rFonts w:ascii="仿宋_GB2312" w:eastAsia="仿宋_GB2312"/>
          <w:sz w:val="32"/>
          <w:szCs w:val="32"/>
          <w:lang w:eastAsia="zh-CN"/>
        </w:rPr>
        <w:t>路灯</w:t>
      </w:r>
      <w:r>
        <w:rPr>
          <w:rFonts w:ascii="仿宋_GB2312" w:eastAsia="仿宋_GB2312" w:hint="eastAsia"/>
          <w:sz w:val="32"/>
          <w:szCs w:val="32"/>
          <w:lang w:eastAsia="zh-CN"/>
        </w:rPr>
        <w:t>项目资金</w:t>
      </w:r>
      <w:r>
        <w:rPr>
          <w:rFonts w:ascii="仿宋_GB2312" w:eastAsia="仿宋_GB2312"/>
          <w:sz w:val="32"/>
          <w:szCs w:val="32"/>
          <w:lang w:eastAsia="zh-CN"/>
        </w:rPr>
        <w:t>。</w:t>
      </w:r>
    </w:p>
    <w:p w14:paraId="2B0FE631" w14:textId="77777777" w:rsidR="007D3E0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18、住房保障支出（类）住房改革支出（款）住房公积金（项）：支出决算数为140.83万元，比上年决算增加7.14万元，增长5.34%，主要原因是：</w:t>
      </w:r>
      <w:r>
        <w:rPr>
          <w:rFonts w:ascii="仿宋_GB2312" w:eastAsia="仿宋_GB2312" w:hint="eastAsia"/>
          <w:sz w:val="32"/>
          <w:szCs w:val="32"/>
          <w:lang w:eastAsia="zh-CN"/>
        </w:rPr>
        <w:t>本年住房公积金缴费基数调增，</w:t>
      </w:r>
      <w:r>
        <w:rPr>
          <w:rFonts w:ascii="仿宋_GB2312" w:eastAsia="仿宋_GB2312"/>
          <w:sz w:val="32"/>
          <w:szCs w:val="32"/>
          <w:lang w:eastAsia="zh-CN"/>
        </w:rPr>
        <w:t>住房公积金缴费支出增加。</w:t>
      </w:r>
    </w:p>
    <w:p w14:paraId="1BFEC124" w14:textId="77777777" w:rsidR="007D3E0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19、其他支出（类）其他支出（款）其他支出（项）：支出决算数为45.89万元，比上年决算增加26.07万元，增长131.53%，主要原因是：本年</w:t>
      </w:r>
      <w:r>
        <w:rPr>
          <w:rFonts w:ascii="仿宋_GB2312" w:eastAsia="仿宋_GB2312" w:hint="eastAsia"/>
          <w:sz w:val="32"/>
          <w:szCs w:val="32"/>
          <w:lang w:eastAsia="zh-CN"/>
        </w:rPr>
        <w:t>单位</w:t>
      </w:r>
      <w:r>
        <w:rPr>
          <w:rFonts w:ascii="仿宋_GB2312" w:eastAsia="仿宋_GB2312"/>
          <w:sz w:val="32"/>
          <w:szCs w:val="32"/>
          <w:lang w:eastAsia="zh-CN"/>
        </w:rPr>
        <w:t>昌吉州村干部报酬补助资金项目</w:t>
      </w:r>
      <w:r>
        <w:rPr>
          <w:rFonts w:ascii="仿宋_GB2312" w:eastAsia="仿宋_GB2312" w:hint="eastAsia"/>
          <w:sz w:val="32"/>
          <w:szCs w:val="32"/>
          <w:lang w:eastAsia="zh-CN"/>
        </w:rPr>
        <w:t>支出增加。</w:t>
      </w:r>
    </w:p>
    <w:p w14:paraId="174445AB" w14:textId="77777777" w:rsidR="007D3E0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31315E74" w14:textId="77777777" w:rsidR="007D3E0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2,545.99万元，其中：人员经费2,408.59万元，包括：基本工资、津贴补贴、奖金、机关事业单位基本养老保险缴费、职业年金缴费、职工基本医疗保险缴费、公务员医疗补助缴费、其他社会保障缴费、住房公积金、医疗费、其他工资福利支出、退休费、抚恤金、生活补助、奖励金和其他对个人和家庭的补助。</w:t>
      </w:r>
    </w:p>
    <w:p w14:paraId="4E015DDC" w14:textId="77777777" w:rsidR="007D3E0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公用经费137.41万元，包括：办公费、水费、电费、邮电费、取暖费、物业管理费、差旅费、维修（护）费、劳务费、委托业务费、福利费、公务用车运行维护费和其他商品和服务支出。</w:t>
      </w:r>
    </w:p>
    <w:p w14:paraId="257A92F8" w14:textId="77777777" w:rsidR="007D3E0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6A6509F6" w14:textId="77777777" w:rsidR="007D3E0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2024年度政府性基金预算财政拨款收入总计178.26万元，其中：年初结转和结余0.00万元，本年收入178.26万元。政</w:t>
      </w:r>
      <w:r>
        <w:rPr>
          <w:rFonts w:ascii="仿宋_GB2312" w:eastAsia="仿宋_GB2312"/>
          <w:sz w:val="32"/>
          <w:szCs w:val="32"/>
          <w:lang w:eastAsia="zh-CN"/>
        </w:rPr>
        <w:lastRenderedPageBreak/>
        <w:t>府性基金预算财政拨款支出总计178.26万元，其中：年末结转和结余0.00万元，本年支出178.26万元。</w:t>
      </w:r>
    </w:p>
    <w:p w14:paraId="413C025A" w14:textId="77777777" w:rsidR="007D3E0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政府性基金预算财政拨款收入支出总体与上年相比，减少162.32万元，下降47.66%，主要原因是：本年度</w:t>
      </w:r>
      <w:r>
        <w:rPr>
          <w:rFonts w:ascii="仿宋_GB2312" w:eastAsia="仿宋_GB2312" w:hint="eastAsia"/>
          <w:sz w:val="32"/>
          <w:szCs w:val="32"/>
          <w:lang w:eastAsia="zh-CN"/>
        </w:rPr>
        <w:t>减少西绕城高速公路建设项目房屋及地上附着物征收补偿资金、即开型体育彩票公益金返还资金</w:t>
      </w:r>
      <w:r>
        <w:rPr>
          <w:rFonts w:ascii="仿宋_GB2312" w:eastAsia="仿宋_GB2312"/>
          <w:sz w:val="32"/>
          <w:szCs w:val="32"/>
          <w:lang w:eastAsia="zh-CN"/>
        </w:rPr>
        <w:t>。与年初预算相比，年初预算数0.00万元，决算数178.26万元，预决算差异率100%，主要原因是：年中追加</w:t>
      </w:r>
      <w:r>
        <w:rPr>
          <w:rFonts w:ascii="仿宋_GB2312" w:eastAsia="仿宋_GB2312" w:hint="eastAsia"/>
          <w:sz w:val="32"/>
          <w:szCs w:val="32"/>
          <w:lang w:eastAsia="zh-CN"/>
        </w:rPr>
        <w:t>集中化解中小企业欠款</w:t>
      </w:r>
      <w:r>
        <w:rPr>
          <w:rFonts w:ascii="仿宋_GB2312" w:eastAsia="仿宋_GB2312"/>
          <w:sz w:val="32"/>
          <w:szCs w:val="32"/>
          <w:lang w:eastAsia="zh-CN"/>
        </w:rPr>
        <w:t>项目</w:t>
      </w:r>
      <w:r>
        <w:rPr>
          <w:rFonts w:ascii="仿宋_GB2312" w:eastAsia="仿宋_GB2312" w:hint="eastAsia"/>
          <w:sz w:val="32"/>
          <w:szCs w:val="32"/>
          <w:lang w:eastAsia="zh-CN"/>
        </w:rPr>
        <w:t>资金</w:t>
      </w:r>
      <w:r>
        <w:rPr>
          <w:rFonts w:ascii="仿宋_GB2312" w:eastAsia="仿宋_GB2312"/>
          <w:sz w:val="32"/>
          <w:szCs w:val="32"/>
          <w:lang w:eastAsia="zh-CN"/>
        </w:rPr>
        <w:t>。</w:t>
      </w:r>
    </w:p>
    <w:p w14:paraId="36330452" w14:textId="77777777" w:rsidR="007D3E0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政府性基金预算财政拨款支出178.26万元。</w:t>
      </w:r>
    </w:p>
    <w:p w14:paraId="5E399E85" w14:textId="77777777" w:rsidR="007D3E0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1、城乡社区支出（类）国有土地使用权出让收入安排的支出（款）征地和拆迁补偿支出（项）：支出决算数为0.00万元，比上年决算减少335.58万元，下降100.00%，主要原因是：本年度</w:t>
      </w:r>
      <w:r>
        <w:rPr>
          <w:rFonts w:ascii="仿宋_GB2312" w:eastAsia="仿宋_GB2312" w:hint="eastAsia"/>
          <w:sz w:val="32"/>
          <w:szCs w:val="32"/>
          <w:lang w:eastAsia="zh-CN"/>
        </w:rPr>
        <w:t>单位减少西绕城高速公路建设项目房屋及地上附着物征收补偿资金</w:t>
      </w:r>
      <w:r>
        <w:rPr>
          <w:rFonts w:ascii="仿宋_GB2312" w:eastAsia="仿宋_GB2312"/>
          <w:sz w:val="32"/>
          <w:szCs w:val="32"/>
          <w:lang w:eastAsia="zh-CN"/>
        </w:rPr>
        <w:t>。</w:t>
      </w:r>
    </w:p>
    <w:p w14:paraId="63834143" w14:textId="77777777" w:rsidR="007D3E0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2、城乡社区支出（类）国有土地使用权出让收入安排的支出（款）农村基础设施建设支出（项）：支出决算数为178.26万元，比上年决算增加178.26万元，增长100.00%，主要原因是：</w:t>
      </w:r>
      <w:r>
        <w:rPr>
          <w:rFonts w:ascii="仿宋_GB2312" w:eastAsia="仿宋_GB2312" w:hint="eastAsia"/>
          <w:sz w:val="32"/>
          <w:szCs w:val="32"/>
          <w:lang w:eastAsia="zh-CN"/>
        </w:rPr>
        <w:t>本年单位增加集中化解中小企业欠款资金。</w:t>
      </w:r>
    </w:p>
    <w:p w14:paraId="3D6B853A" w14:textId="77777777" w:rsidR="007D3E0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3、其他支出（类）彩票公益金安排的支出（款）用于体育事业的彩票公益金支出（项）：支出决算数为0.00万元，比上年决算减少5.00万元，下降100.00%，主要原因是：</w:t>
      </w:r>
      <w:proofErr w:type="gramStart"/>
      <w:r>
        <w:rPr>
          <w:rFonts w:ascii="仿宋_GB2312" w:eastAsia="仿宋_GB2312"/>
          <w:sz w:val="32"/>
          <w:szCs w:val="32"/>
          <w:lang w:eastAsia="zh-CN"/>
        </w:rPr>
        <w:t>本年</w:t>
      </w:r>
      <w:r>
        <w:rPr>
          <w:rFonts w:ascii="仿宋_GB2312" w:eastAsia="仿宋_GB2312" w:hint="eastAsia"/>
          <w:sz w:val="32"/>
          <w:szCs w:val="32"/>
          <w:lang w:eastAsia="zh-CN"/>
        </w:rPr>
        <w:t>无即开</w:t>
      </w:r>
      <w:proofErr w:type="gramEnd"/>
      <w:r>
        <w:rPr>
          <w:rFonts w:ascii="仿宋_GB2312" w:eastAsia="仿宋_GB2312" w:hint="eastAsia"/>
          <w:sz w:val="32"/>
          <w:szCs w:val="32"/>
          <w:lang w:eastAsia="zh-CN"/>
        </w:rPr>
        <w:t>型体育彩票公益金返还资金</w:t>
      </w:r>
      <w:r>
        <w:rPr>
          <w:rFonts w:ascii="仿宋_GB2312" w:eastAsia="仿宋_GB2312"/>
          <w:sz w:val="32"/>
          <w:szCs w:val="32"/>
          <w:lang w:eastAsia="zh-CN"/>
        </w:rPr>
        <w:t>。</w:t>
      </w:r>
    </w:p>
    <w:p w14:paraId="60E2CC66" w14:textId="77777777" w:rsidR="007D3E0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77C84615" w14:textId="77777777" w:rsidR="007D3E0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2024年度国有资本经营预算财政拨款收入总计0.08万元，其中：年初结转和结余0.00万元，本年收入0.08万元。国有资本经营预算财政拨款支出总计0.08万元，其中：年末结转和结余0.00万元，本年支出0.08万元。</w:t>
      </w:r>
    </w:p>
    <w:p w14:paraId="59359C72" w14:textId="77777777" w:rsidR="007D3E0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国有资本经营预算财政拨款收入支出总体与上年相比，增加0.08万元，增长100%，主要原因是：本年增加</w:t>
      </w:r>
      <w:r>
        <w:rPr>
          <w:rFonts w:ascii="仿宋_GB2312" w:eastAsia="仿宋_GB2312" w:hint="eastAsia"/>
          <w:sz w:val="32"/>
          <w:szCs w:val="32"/>
          <w:lang w:eastAsia="zh-CN"/>
        </w:rPr>
        <w:t>国有企业退休人员社会化管理补助资金</w:t>
      </w:r>
      <w:r>
        <w:rPr>
          <w:rFonts w:ascii="仿宋_GB2312" w:eastAsia="仿宋_GB2312"/>
          <w:sz w:val="32"/>
          <w:szCs w:val="32"/>
          <w:lang w:eastAsia="zh-CN"/>
        </w:rPr>
        <w:t>。与年初预算相比，年初预算数0.11万元，决算数0.08万元，预决算差异率-27.27%，主要</w:t>
      </w:r>
      <w:r>
        <w:rPr>
          <w:rFonts w:ascii="仿宋_GB2312" w:eastAsia="仿宋_GB2312"/>
          <w:sz w:val="32"/>
          <w:szCs w:val="32"/>
          <w:lang w:eastAsia="zh-CN"/>
        </w:rPr>
        <w:lastRenderedPageBreak/>
        <w:t>原因是：</w:t>
      </w:r>
      <w:r>
        <w:rPr>
          <w:rFonts w:ascii="仿宋_GB2312" w:eastAsia="仿宋_GB2312" w:hint="eastAsia"/>
          <w:sz w:val="32"/>
          <w:szCs w:val="32"/>
          <w:lang w:eastAsia="zh-CN"/>
        </w:rPr>
        <w:t>本年单位国有企业退休人员社会化管理补助资金未支出完成</w:t>
      </w:r>
      <w:r>
        <w:rPr>
          <w:rFonts w:ascii="仿宋_GB2312" w:eastAsia="仿宋_GB2312"/>
          <w:sz w:val="32"/>
          <w:szCs w:val="32"/>
          <w:lang w:eastAsia="zh-CN"/>
        </w:rPr>
        <w:t>。</w:t>
      </w:r>
    </w:p>
    <w:p w14:paraId="78BFB553" w14:textId="77777777" w:rsidR="007D3E0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国有资本经营预算财政拨款支出0.08万元。</w:t>
      </w:r>
    </w:p>
    <w:p w14:paraId="6D9C3147" w14:textId="77777777" w:rsidR="007D3E0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1、国有资本经营预算支出（类）解决历史遗留问题及改革成本支出（款）国有企业退休人员社会化管理补助支出（项）：支出决算数为0.08万元，比上年决算增加0.08万元，增长100.00%，主要原因是：本年增加</w:t>
      </w:r>
      <w:r>
        <w:rPr>
          <w:rFonts w:ascii="仿宋_GB2312" w:eastAsia="仿宋_GB2312" w:hint="eastAsia"/>
          <w:sz w:val="32"/>
          <w:szCs w:val="32"/>
          <w:lang w:eastAsia="zh-CN"/>
        </w:rPr>
        <w:t>国有企业退休人员社会化管理补助资金。</w:t>
      </w:r>
    </w:p>
    <w:p w14:paraId="1C1B6203" w14:textId="77777777" w:rsidR="007D3E0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618BD23F" w14:textId="3926E907" w:rsidR="007D3E0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经费支出22.00万元，比上年减少2.00万元，下降8.33%，主要原因是：</w:t>
      </w:r>
      <w:r>
        <w:rPr>
          <w:rFonts w:ascii="仿宋_GB2312" w:eastAsia="仿宋_GB2312" w:hint="eastAsia"/>
          <w:sz w:val="32"/>
          <w:szCs w:val="32"/>
          <w:lang w:eastAsia="zh-CN"/>
        </w:rPr>
        <w:t>我</w:t>
      </w:r>
      <w:r>
        <w:rPr>
          <w:rFonts w:ascii="仿宋_GB2312" w:eastAsia="仿宋_GB2312"/>
          <w:sz w:val="32"/>
          <w:szCs w:val="32"/>
          <w:lang w:eastAsia="zh-CN"/>
        </w:rPr>
        <w:t>单位</w:t>
      </w:r>
      <w:r>
        <w:rPr>
          <w:rFonts w:ascii="仿宋_GB2312" w:eastAsia="仿宋_GB2312" w:hint="eastAsia"/>
          <w:sz w:val="32"/>
          <w:szCs w:val="32"/>
          <w:lang w:eastAsia="zh-CN"/>
        </w:rPr>
        <w:t>减少</w:t>
      </w:r>
      <w:r>
        <w:rPr>
          <w:rFonts w:ascii="仿宋_GB2312" w:eastAsia="仿宋_GB2312"/>
          <w:sz w:val="32"/>
          <w:szCs w:val="32"/>
          <w:lang w:eastAsia="zh-CN"/>
        </w:rPr>
        <w:t>公务用车</w:t>
      </w:r>
      <w:r w:rsidR="00616A26">
        <w:rPr>
          <w:rFonts w:ascii="仿宋_GB2312" w:eastAsia="仿宋_GB2312" w:hint="eastAsia"/>
          <w:sz w:val="32"/>
          <w:szCs w:val="32"/>
          <w:lang w:eastAsia="zh-CN"/>
        </w:rPr>
        <w:t>出行</w:t>
      </w:r>
      <w:r>
        <w:rPr>
          <w:rFonts w:ascii="仿宋_GB2312" w:eastAsia="仿宋_GB2312"/>
          <w:sz w:val="32"/>
          <w:szCs w:val="32"/>
          <w:lang w:eastAsia="zh-CN"/>
        </w:rPr>
        <w:t>次数，燃油费和车辆维修费</w:t>
      </w:r>
      <w:r>
        <w:rPr>
          <w:rFonts w:ascii="仿宋_GB2312" w:eastAsia="仿宋_GB2312" w:hint="eastAsia"/>
          <w:sz w:val="32"/>
          <w:szCs w:val="32"/>
          <w:lang w:eastAsia="zh-CN"/>
        </w:rPr>
        <w:t>减少</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w:t>
      </w:r>
      <w:r>
        <w:rPr>
          <w:rFonts w:ascii="仿宋_GB2312" w:eastAsia="仿宋_GB2312"/>
          <w:sz w:val="32"/>
          <w:szCs w:val="32"/>
          <w:lang w:eastAsia="zh-CN"/>
        </w:rPr>
        <w:t>均</w:t>
      </w:r>
      <w:r>
        <w:rPr>
          <w:rFonts w:ascii="仿宋_GB2312" w:eastAsia="仿宋_GB2312" w:hint="eastAsia"/>
          <w:sz w:val="32"/>
          <w:szCs w:val="32"/>
          <w:lang w:eastAsia="zh-CN"/>
        </w:rPr>
        <w:t>无</w:t>
      </w:r>
      <w:r>
        <w:rPr>
          <w:rFonts w:ascii="仿宋_GB2312" w:eastAsia="仿宋_GB2312"/>
          <w:sz w:val="32"/>
          <w:szCs w:val="32"/>
          <w:lang w:eastAsia="zh-CN"/>
        </w:rPr>
        <w:t>因公出国（境）费；公务用车购置及运行维护费支出22.00万元，占100.00%，比上年减少2.00万元，下降8.33%，主要原因是：</w:t>
      </w:r>
      <w:r>
        <w:rPr>
          <w:rFonts w:ascii="仿宋_GB2312" w:eastAsia="仿宋_GB2312" w:hint="eastAsia"/>
          <w:sz w:val="32"/>
          <w:szCs w:val="32"/>
          <w:lang w:eastAsia="zh-CN"/>
        </w:rPr>
        <w:t>我</w:t>
      </w:r>
      <w:r>
        <w:rPr>
          <w:rFonts w:ascii="仿宋_GB2312" w:eastAsia="仿宋_GB2312"/>
          <w:sz w:val="32"/>
          <w:szCs w:val="32"/>
          <w:lang w:eastAsia="zh-CN"/>
        </w:rPr>
        <w:t>单位</w:t>
      </w:r>
      <w:r>
        <w:rPr>
          <w:rFonts w:ascii="仿宋_GB2312" w:eastAsia="仿宋_GB2312" w:hint="eastAsia"/>
          <w:sz w:val="32"/>
          <w:szCs w:val="32"/>
          <w:lang w:eastAsia="zh-CN"/>
        </w:rPr>
        <w:t>减少</w:t>
      </w:r>
      <w:r>
        <w:rPr>
          <w:rFonts w:ascii="仿宋_GB2312" w:eastAsia="仿宋_GB2312"/>
          <w:sz w:val="32"/>
          <w:szCs w:val="32"/>
          <w:lang w:eastAsia="zh-CN"/>
        </w:rPr>
        <w:t>公务用车</w:t>
      </w:r>
      <w:r w:rsidR="00616A26">
        <w:rPr>
          <w:rFonts w:ascii="仿宋_GB2312" w:eastAsia="仿宋_GB2312" w:hint="eastAsia"/>
          <w:sz w:val="32"/>
          <w:szCs w:val="32"/>
          <w:lang w:eastAsia="zh-CN"/>
        </w:rPr>
        <w:t>出行</w:t>
      </w:r>
      <w:r>
        <w:rPr>
          <w:rFonts w:ascii="仿宋_GB2312" w:eastAsia="仿宋_GB2312"/>
          <w:sz w:val="32"/>
          <w:szCs w:val="32"/>
          <w:lang w:eastAsia="zh-CN"/>
        </w:rPr>
        <w:t>次数，燃油费和车辆维修费</w:t>
      </w:r>
      <w:r>
        <w:rPr>
          <w:rFonts w:ascii="仿宋_GB2312" w:eastAsia="仿宋_GB2312" w:hint="eastAsia"/>
          <w:sz w:val="32"/>
          <w:szCs w:val="32"/>
          <w:lang w:eastAsia="zh-CN"/>
        </w:rPr>
        <w:t>减少</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我单位上年度与本年度均无公务接待</w:t>
      </w:r>
      <w:r>
        <w:rPr>
          <w:rFonts w:ascii="仿宋_GB2312" w:eastAsia="仿宋_GB2312"/>
          <w:sz w:val="32"/>
          <w:szCs w:val="32"/>
          <w:lang w:eastAsia="zh-CN"/>
        </w:rPr>
        <w:t>费。</w:t>
      </w:r>
    </w:p>
    <w:p w14:paraId="4C0DADD4" w14:textId="77777777" w:rsidR="007D3E0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43D269EB" w14:textId="77777777" w:rsidR="007D3E0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r>
        <w:rPr>
          <w:rFonts w:ascii="仿宋_GB2312" w:eastAsia="仿宋_GB2312" w:hint="eastAsia"/>
          <w:sz w:val="32"/>
          <w:szCs w:val="32"/>
          <w:lang w:eastAsia="zh-CN"/>
        </w:rPr>
        <w:t>我单位无</w:t>
      </w:r>
      <w:r>
        <w:rPr>
          <w:rFonts w:ascii="仿宋_GB2312" w:eastAsia="仿宋_GB2312"/>
          <w:sz w:val="32"/>
          <w:szCs w:val="32"/>
          <w:lang w:eastAsia="zh-CN"/>
        </w:rPr>
        <w:t>因公出国（境）费支出。单位全年安排的因公出国（境）团组0个，因公出国（境）0人次。</w:t>
      </w:r>
    </w:p>
    <w:p w14:paraId="6E908F46" w14:textId="26242D12" w:rsidR="00616A2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公务用车购置及运行维护费22.00万元，其中：公务用车购置费0.00万元，公务用车运行维护费22.00万元。公务用车运行维护费开支内容包括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。公务用车购置数0辆，公务用车保有量9辆。国有资产占用情况中固定资产车辆21辆，与公务用车保有量差异原因是</w:t>
      </w:r>
      <w:r>
        <w:rPr>
          <w:rFonts w:ascii="仿宋_GB2312" w:eastAsia="仿宋_GB2312" w:hint="eastAsia"/>
          <w:sz w:val="32"/>
          <w:szCs w:val="32"/>
          <w:lang w:eastAsia="zh-CN"/>
        </w:rPr>
        <w:t>：差异车辆为一般业务用车12辆，车辆费用未使用财政拨款公务用车运行维护费支付</w:t>
      </w:r>
      <w:r w:rsidR="00616A26">
        <w:rPr>
          <w:rFonts w:ascii="仿宋_GB2312" w:eastAsia="仿宋_GB2312" w:hint="eastAsia"/>
          <w:sz w:val="32"/>
          <w:szCs w:val="32"/>
          <w:lang w:eastAsia="zh-CN"/>
        </w:rPr>
        <w:t>。</w:t>
      </w:r>
    </w:p>
    <w:p w14:paraId="7A363648" w14:textId="24C682B1" w:rsidR="007D3E0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公务接待费0.00万元，开支内容包括</w:t>
      </w:r>
      <w:r>
        <w:rPr>
          <w:rFonts w:ascii="仿宋_GB2312" w:eastAsia="仿宋_GB2312" w:hint="eastAsia"/>
          <w:sz w:val="32"/>
          <w:szCs w:val="32"/>
          <w:lang w:eastAsia="zh-CN"/>
        </w:rPr>
        <w:t>我单位无</w:t>
      </w:r>
      <w:r>
        <w:rPr>
          <w:rFonts w:ascii="仿宋_GB2312" w:eastAsia="仿宋_GB2312"/>
          <w:sz w:val="32"/>
          <w:szCs w:val="32"/>
          <w:lang w:eastAsia="zh-CN"/>
        </w:rPr>
        <w:t>公务接待费。单位全年安排的国内公务接待0批次，0人次。</w:t>
      </w:r>
    </w:p>
    <w:p w14:paraId="0CCD672A" w14:textId="77777777" w:rsidR="007D3E0D" w:rsidRDefault="00000000">
      <w:pPr>
        <w:spacing w:after="0" w:line="240" w:lineRule="auto"/>
        <w:ind w:firstLineChars="200" w:firstLine="640"/>
        <w:jc w:val="both"/>
        <w:rPr>
          <w:rFonts w:ascii="黑体" w:eastAsia="黑体"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经费支出全年预算数22.00万元，决算数22.00万元，预决算差异率0.00%，主要原因是：</w:t>
      </w:r>
      <w:r>
        <w:rPr>
          <w:rFonts w:ascii="仿宋_GB2312" w:eastAsia="仿宋_GB2312" w:hint="eastAsia"/>
          <w:sz w:val="32"/>
          <w:szCs w:val="32"/>
          <w:lang w:eastAsia="zh-CN"/>
        </w:rPr>
        <w:t>严格按照预算执行，</w:t>
      </w:r>
      <w:r>
        <w:rPr>
          <w:rFonts w:ascii="仿宋_GB2312" w:eastAsia="仿宋_GB2312"/>
          <w:sz w:val="32"/>
          <w:szCs w:val="32"/>
          <w:lang w:eastAsia="zh-CN"/>
        </w:rPr>
        <w:t>预决算</w:t>
      </w:r>
      <w:r>
        <w:rPr>
          <w:rFonts w:ascii="仿宋_GB2312" w:eastAsia="仿宋_GB2312" w:hint="eastAsia"/>
          <w:sz w:val="32"/>
          <w:szCs w:val="32"/>
          <w:lang w:eastAsia="zh-CN"/>
        </w:rPr>
        <w:t>对比</w:t>
      </w:r>
      <w:r>
        <w:rPr>
          <w:rFonts w:ascii="仿宋_GB2312" w:eastAsia="仿宋_GB2312"/>
          <w:sz w:val="32"/>
          <w:szCs w:val="32"/>
          <w:lang w:eastAsia="zh-CN"/>
        </w:rPr>
        <w:t>无差异。其中：因公出国（境）费全年预算数0.00万元，决算数0.00万元，预决算差异率0.00%，主要原因是：</w:t>
      </w:r>
      <w:r>
        <w:rPr>
          <w:rFonts w:ascii="仿宋_GB2312" w:eastAsia="仿宋_GB2312" w:hint="eastAsia"/>
          <w:sz w:val="32"/>
          <w:szCs w:val="32"/>
          <w:lang w:eastAsia="zh-CN"/>
        </w:rPr>
        <w:t>严格按照预算执行，</w:t>
      </w:r>
      <w:r>
        <w:rPr>
          <w:rFonts w:ascii="仿宋_GB2312" w:eastAsia="仿宋_GB2312"/>
          <w:sz w:val="32"/>
          <w:szCs w:val="32"/>
          <w:lang w:eastAsia="zh-CN"/>
        </w:rPr>
        <w:t>预决算</w:t>
      </w:r>
      <w:r>
        <w:rPr>
          <w:rFonts w:ascii="仿宋_GB2312" w:eastAsia="仿宋_GB2312" w:hint="eastAsia"/>
          <w:sz w:val="32"/>
          <w:szCs w:val="32"/>
          <w:lang w:eastAsia="zh-CN"/>
        </w:rPr>
        <w:t>对比</w:t>
      </w:r>
      <w:r>
        <w:rPr>
          <w:rFonts w:ascii="仿宋_GB2312" w:eastAsia="仿宋_GB2312"/>
          <w:sz w:val="32"/>
          <w:szCs w:val="32"/>
          <w:lang w:eastAsia="zh-CN"/>
        </w:rPr>
        <w:t>无差异；公务用车购置费全年预算数0.00万元，决算数0.00万元，预决算差异率0.00%，主要原因是：</w:t>
      </w:r>
      <w:r>
        <w:rPr>
          <w:rFonts w:ascii="仿宋_GB2312" w:eastAsia="仿宋_GB2312" w:hint="eastAsia"/>
          <w:sz w:val="32"/>
          <w:szCs w:val="32"/>
          <w:lang w:eastAsia="zh-CN"/>
        </w:rPr>
        <w:t>严格按照预算执行，</w:t>
      </w:r>
      <w:r>
        <w:rPr>
          <w:rFonts w:ascii="仿宋_GB2312" w:eastAsia="仿宋_GB2312"/>
          <w:sz w:val="32"/>
          <w:szCs w:val="32"/>
          <w:lang w:eastAsia="zh-CN"/>
        </w:rPr>
        <w:t>预决算</w:t>
      </w:r>
      <w:r>
        <w:rPr>
          <w:rFonts w:ascii="仿宋_GB2312" w:eastAsia="仿宋_GB2312" w:hint="eastAsia"/>
          <w:sz w:val="32"/>
          <w:szCs w:val="32"/>
          <w:lang w:eastAsia="zh-CN"/>
        </w:rPr>
        <w:t>对比</w:t>
      </w:r>
      <w:r>
        <w:rPr>
          <w:rFonts w:ascii="仿宋_GB2312" w:eastAsia="仿宋_GB2312"/>
          <w:sz w:val="32"/>
          <w:szCs w:val="32"/>
          <w:lang w:eastAsia="zh-CN"/>
        </w:rPr>
        <w:t>无差异；公务用车运行维护费全年预算数22.00万元，决算数22.00万元，预决算差异率0.00%，主要原因是：</w:t>
      </w:r>
      <w:r>
        <w:rPr>
          <w:rFonts w:ascii="仿宋_GB2312" w:eastAsia="仿宋_GB2312" w:hint="eastAsia"/>
          <w:sz w:val="32"/>
          <w:szCs w:val="32"/>
          <w:lang w:eastAsia="zh-CN"/>
        </w:rPr>
        <w:t>严格按照预算执行，</w:t>
      </w:r>
      <w:r>
        <w:rPr>
          <w:rFonts w:ascii="仿宋_GB2312" w:eastAsia="仿宋_GB2312"/>
          <w:sz w:val="32"/>
          <w:szCs w:val="32"/>
          <w:lang w:eastAsia="zh-CN"/>
        </w:rPr>
        <w:t>预决算</w:t>
      </w:r>
      <w:r>
        <w:rPr>
          <w:rFonts w:ascii="仿宋_GB2312" w:eastAsia="仿宋_GB2312" w:hint="eastAsia"/>
          <w:sz w:val="32"/>
          <w:szCs w:val="32"/>
          <w:lang w:eastAsia="zh-CN"/>
        </w:rPr>
        <w:t>对比</w:t>
      </w:r>
      <w:r>
        <w:rPr>
          <w:rFonts w:ascii="仿宋_GB2312" w:eastAsia="仿宋_GB2312"/>
          <w:sz w:val="32"/>
          <w:szCs w:val="32"/>
          <w:lang w:eastAsia="zh-CN"/>
        </w:rPr>
        <w:t>无差异；公务接待费全年预算数0.00万元，决算数0.00万元，预决算差异率0.00%，主要原因是：</w:t>
      </w:r>
      <w:r>
        <w:rPr>
          <w:rFonts w:ascii="仿宋_GB2312" w:eastAsia="仿宋_GB2312" w:hint="eastAsia"/>
          <w:sz w:val="32"/>
          <w:szCs w:val="32"/>
          <w:lang w:eastAsia="zh-CN"/>
        </w:rPr>
        <w:t>严格按照预算执行，</w:t>
      </w:r>
      <w:r>
        <w:rPr>
          <w:rFonts w:ascii="仿宋_GB2312" w:eastAsia="仿宋_GB2312"/>
          <w:sz w:val="32"/>
          <w:szCs w:val="32"/>
          <w:lang w:eastAsia="zh-CN"/>
        </w:rPr>
        <w:t>预决算</w:t>
      </w:r>
      <w:r>
        <w:rPr>
          <w:rFonts w:ascii="仿宋_GB2312" w:eastAsia="仿宋_GB2312" w:hint="eastAsia"/>
          <w:sz w:val="32"/>
          <w:szCs w:val="32"/>
          <w:lang w:eastAsia="zh-CN"/>
        </w:rPr>
        <w:t>对比</w:t>
      </w:r>
      <w:r>
        <w:rPr>
          <w:rFonts w:ascii="仿宋_GB2312" w:eastAsia="仿宋_GB2312"/>
          <w:sz w:val="32"/>
          <w:szCs w:val="32"/>
          <w:lang w:eastAsia="zh-CN"/>
        </w:rPr>
        <w:t>无差异</w:t>
      </w:r>
      <w:r>
        <w:rPr>
          <w:rFonts w:ascii="仿宋_GB2312" w:eastAsia="仿宋_GB2312" w:hint="eastAsia"/>
          <w:sz w:val="32"/>
          <w:szCs w:val="32"/>
          <w:lang w:eastAsia="zh-CN"/>
        </w:rPr>
        <w:t>。</w:t>
      </w:r>
      <w:r>
        <w:rPr>
          <w:rFonts w:ascii="黑体" w:eastAsia="黑体"/>
          <w:sz w:val="32"/>
          <w:szCs w:val="32"/>
          <w:lang w:eastAsia="zh-CN"/>
        </w:rPr>
        <w:t>十、其他重要事项的情况说明</w:t>
      </w:r>
    </w:p>
    <w:p w14:paraId="3EFB653D" w14:textId="77777777" w:rsidR="007D3E0D"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（一）机关运行经费及公用经费支出情况</w:t>
      </w:r>
    </w:p>
    <w:p w14:paraId="4D67AABA" w14:textId="77777777" w:rsidR="007D3E0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2024年度昌吉市</w:t>
      </w:r>
      <w:proofErr w:type="gramStart"/>
      <w:r>
        <w:rPr>
          <w:rFonts w:ascii="仿宋_GB2312" w:eastAsia="仿宋_GB2312"/>
          <w:sz w:val="32"/>
          <w:szCs w:val="32"/>
          <w:lang w:eastAsia="zh-CN"/>
        </w:rPr>
        <w:t>三工镇</w:t>
      </w:r>
      <w:proofErr w:type="gramEnd"/>
      <w:r>
        <w:rPr>
          <w:rFonts w:ascii="仿宋_GB2312" w:eastAsia="仿宋_GB2312"/>
          <w:sz w:val="32"/>
          <w:szCs w:val="32"/>
          <w:lang w:eastAsia="zh-CN"/>
        </w:rPr>
        <w:t>人民政府单位（行政单位和参照公务员法管理事业单位）机关运行经费支出137.41万元，比上年减少8.57万元，下降5.87%，主要原因是：</w:t>
      </w:r>
      <w:r>
        <w:rPr>
          <w:rFonts w:ascii="仿宋_GB2312" w:eastAsia="仿宋_GB2312" w:hint="eastAsia"/>
          <w:sz w:val="32"/>
          <w:szCs w:val="32"/>
          <w:lang w:eastAsia="zh-CN"/>
        </w:rPr>
        <w:t>本年单位</w:t>
      </w:r>
      <w:r>
        <w:rPr>
          <w:rFonts w:ascii="仿宋_GB2312" w:eastAsia="仿宋_GB2312"/>
          <w:sz w:val="32"/>
          <w:szCs w:val="32"/>
          <w:lang w:eastAsia="zh-CN"/>
        </w:rPr>
        <w:t>办公费</w:t>
      </w:r>
      <w:r>
        <w:rPr>
          <w:rFonts w:ascii="仿宋_GB2312" w:eastAsia="仿宋_GB2312" w:hint="eastAsia"/>
          <w:sz w:val="32"/>
          <w:szCs w:val="32"/>
          <w:lang w:eastAsia="zh-CN"/>
        </w:rPr>
        <w:t>、</w:t>
      </w:r>
      <w:r>
        <w:rPr>
          <w:rFonts w:ascii="仿宋_GB2312" w:eastAsia="仿宋_GB2312"/>
          <w:sz w:val="32"/>
          <w:szCs w:val="32"/>
          <w:lang w:eastAsia="zh-CN"/>
        </w:rPr>
        <w:t>公务用车运行维护费</w:t>
      </w:r>
      <w:r>
        <w:rPr>
          <w:rFonts w:ascii="仿宋_GB2312" w:eastAsia="仿宋_GB2312" w:hint="eastAsia"/>
          <w:sz w:val="32"/>
          <w:szCs w:val="32"/>
          <w:lang w:eastAsia="zh-CN"/>
        </w:rPr>
        <w:t>等支出较上年减少</w:t>
      </w:r>
      <w:r>
        <w:rPr>
          <w:rFonts w:ascii="仿宋_GB2312" w:eastAsia="仿宋_GB2312"/>
          <w:sz w:val="32"/>
          <w:szCs w:val="32"/>
          <w:lang w:eastAsia="zh-CN"/>
        </w:rPr>
        <w:t>。</w:t>
      </w:r>
    </w:p>
    <w:p w14:paraId="1D0D8C0C" w14:textId="77777777" w:rsidR="007D3E0D"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（二）政府采购情况</w:t>
      </w:r>
    </w:p>
    <w:p w14:paraId="2BC2601C" w14:textId="77777777" w:rsidR="007D3E0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2024年度政府采购支出总额188.39万元，其中：政府采购货物支出143.11万元、政府采购工程支出19.18万元、政府采购服务支出26.10万元。</w:t>
      </w:r>
    </w:p>
    <w:p w14:paraId="5AEDCB0B" w14:textId="77777777" w:rsidR="007D3E0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授予中小企业合同金额188.39万元，占政府采购支出总额的100.00%，其中：授予小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合同金额186.09万元，占政府采购支出总额的98.78%。</w:t>
      </w:r>
    </w:p>
    <w:p w14:paraId="6F9339AA" w14:textId="77777777" w:rsidR="007D3E0D"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（三）国有资产占用情况说明</w:t>
      </w:r>
    </w:p>
    <w:p w14:paraId="7E181256" w14:textId="77777777" w:rsidR="007D3E0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截至2024年12月31日，房屋17,997.17平方米，价值2,722.12万元。</w:t>
      </w:r>
      <w:r>
        <w:rPr>
          <w:rFonts w:ascii="仿宋_GB2312" w:eastAsia="仿宋_GB2312"/>
          <w:sz w:val="32"/>
          <w:szCs w:val="32"/>
          <w:lang w:eastAsia="zh-CN"/>
        </w:rPr>
        <w:t>车辆21辆，价值174.07万元，其中：副部（省）级及以上领导用车0辆、主要负责人用车0辆、机要通</w:t>
      </w:r>
      <w:r>
        <w:rPr>
          <w:rFonts w:ascii="仿宋_GB2312" w:eastAsia="仿宋_GB2312"/>
          <w:sz w:val="32"/>
          <w:szCs w:val="32"/>
          <w:lang w:eastAsia="zh-CN"/>
        </w:rPr>
        <w:lastRenderedPageBreak/>
        <w:t>信用车0辆、应急保障用车0辆、执法执勤用车0辆、特种专业技术用车0辆、离退休干部服务用车0辆、其他用车21辆，其他用车主要是：</w:t>
      </w:r>
      <w:proofErr w:type="gramStart"/>
      <w:r>
        <w:rPr>
          <w:rFonts w:ascii="仿宋_GB2312" w:eastAsia="仿宋_GB2312" w:hint="eastAsia"/>
          <w:sz w:val="32"/>
          <w:szCs w:val="32"/>
          <w:lang w:eastAsia="zh-CN"/>
        </w:rPr>
        <w:t>单位</w:t>
      </w:r>
      <w:r>
        <w:rPr>
          <w:rFonts w:ascii="仿宋_GB2312" w:eastAsia="仿宋_GB2312"/>
          <w:sz w:val="32"/>
          <w:szCs w:val="32"/>
          <w:lang w:eastAsia="zh-CN"/>
        </w:rPr>
        <w:t>巡逻车辆;单价</w:t>
      </w:r>
      <w:proofErr w:type="gramEnd"/>
      <w:r>
        <w:rPr>
          <w:rFonts w:ascii="仿宋_GB2312" w:eastAsia="仿宋_GB2312"/>
          <w:sz w:val="32"/>
          <w:szCs w:val="32"/>
          <w:lang w:eastAsia="zh-CN"/>
        </w:rPr>
        <w:t>100万元（含）以上设备（不含车辆）0台（套）。</w:t>
      </w:r>
    </w:p>
    <w:p w14:paraId="7C845683" w14:textId="77777777" w:rsidR="007D3E0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7BF7E7BB" w14:textId="77777777" w:rsidR="007D3E0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根据预算绩效管理要求，本单位2024年度预算绩效管理形成整体支出绩效自评表1个，全年预算总额3,722.68万元，实际执行总额3,722.68万元；预算绩效评价项目</w:t>
      </w:r>
      <w:r>
        <w:rPr>
          <w:rFonts w:ascii="仿宋_GB2312" w:eastAsia="仿宋_GB2312" w:hint="eastAsia"/>
          <w:sz w:val="32"/>
          <w:szCs w:val="32"/>
          <w:lang w:eastAsia="zh-CN"/>
        </w:rPr>
        <w:t>23</w:t>
      </w:r>
      <w:r>
        <w:rPr>
          <w:rFonts w:ascii="仿宋_GB2312" w:eastAsia="仿宋_GB2312"/>
          <w:sz w:val="32"/>
          <w:szCs w:val="32"/>
          <w:lang w:eastAsia="zh-CN"/>
        </w:rPr>
        <w:t>个，全年预算数</w:t>
      </w:r>
      <w:r>
        <w:rPr>
          <w:rFonts w:ascii="仿宋_GB2312" w:eastAsia="仿宋_GB2312" w:hint="eastAsia"/>
          <w:sz w:val="32"/>
          <w:szCs w:val="32"/>
          <w:lang w:eastAsia="zh-CN"/>
        </w:rPr>
        <w:t>1,249.21</w:t>
      </w:r>
      <w:r>
        <w:rPr>
          <w:rFonts w:ascii="仿宋_GB2312" w:eastAsia="仿宋_GB2312"/>
          <w:sz w:val="32"/>
          <w:szCs w:val="32"/>
          <w:lang w:eastAsia="zh-CN"/>
        </w:rPr>
        <w:t>万元，全年执行数1</w:t>
      </w:r>
      <w:r>
        <w:rPr>
          <w:rFonts w:ascii="仿宋_GB2312" w:eastAsia="仿宋_GB2312" w:hint="eastAsia"/>
          <w:sz w:val="32"/>
          <w:szCs w:val="32"/>
          <w:lang w:eastAsia="zh-CN"/>
        </w:rPr>
        <w:t>,240.96</w:t>
      </w:r>
      <w:r>
        <w:rPr>
          <w:rFonts w:ascii="仿宋_GB2312" w:eastAsia="仿宋_GB2312"/>
          <w:sz w:val="32"/>
          <w:szCs w:val="32"/>
          <w:lang w:eastAsia="zh-CN"/>
        </w:rPr>
        <w:t>万元。预算绩效管理取得的成效：</w:t>
      </w:r>
      <w:r>
        <w:rPr>
          <w:rFonts w:ascii="仿宋_GB2312" w:eastAsia="仿宋_GB2312" w:hint="eastAsia"/>
          <w:sz w:val="32"/>
          <w:szCs w:val="32"/>
          <w:lang w:eastAsia="zh-CN"/>
        </w:rPr>
        <w:t>一是确保资金的高效使用，切实发挥财政资金的使用作用；二是严格按照工作职责和相关文件依据，确保专款专用；三是严格控制资金的流出方向，确保资金的合</w:t>
      </w:r>
      <w:proofErr w:type="gramStart"/>
      <w:r>
        <w:rPr>
          <w:rFonts w:ascii="仿宋_GB2312" w:eastAsia="仿宋_GB2312" w:hint="eastAsia"/>
          <w:sz w:val="32"/>
          <w:szCs w:val="32"/>
          <w:lang w:eastAsia="zh-CN"/>
        </w:rPr>
        <w:t>规</w:t>
      </w:r>
      <w:proofErr w:type="gramEnd"/>
      <w:r>
        <w:rPr>
          <w:rFonts w:ascii="仿宋_GB2312" w:eastAsia="仿宋_GB2312" w:hint="eastAsia"/>
          <w:sz w:val="32"/>
          <w:szCs w:val="32"/>
          <w:lang w:eastAsia="zh-CN"/>
        </w:rPr>
        <w:t>性。发现的问题及原因：一是预算绩效观念不深入，对这项管理制度的认知不是十分到位。在年初绩效目标申报和年终绩效自评工作中做不到准确科学规范操作，质量难以保证，开展自评时报喜不报忧和扬长避短。二是绩效管理专业人员匮乏，规范管理有盲点。单位从事预算管理工作人员流动性强且素质整体不高，单位财务人员大多是兼职工作人员，即使是专职财务人员，推进绩效管理既缺乏工作经验也缺乏专业技能，难以做到程序规范、管理科学和绩效显著。下一步改进措施：一是科学合理编制项目，学习绩效相关政策，要科学合理选定项目，不断完善项目论证、评审、报批程序，做好项目前期工作（包括资金规模、实施年限、实施目标和效益等），各科室应尽快积极地配合财务科进行项目绩效工作；加强会计监督，提高资金的使用效益，专项资金要按照会计制度的规定，实行单独核算，确保资金专款专用。二是术业有专攻，但预算绩效管理本身就和财务管理密不可分。因此可从各单位现有财务管理队伍中针对绩效管理培养专业人员，进一步强化绩效专管</w:t>
      </w:r>
      <w:proofErr w:type="gramStart"/>
      <w:r>
        <w:rPr>
          <w:rFonts w:ascii="仿宋_GB2312" w:eastAsia="仿宋_GB2312" w:hint="eastAsia"/>
          <w:sz w:val="32"/>
          <w:szCs w:val="32"/>
          <w:lang w:eastAsia="zh-CN"/>
        </w:rPr>
        <w:t>员责任</w:t>
      </w:r>
      <w:proofErr w:type="gramEnd"/>
      <w:r>
        <w:rPr>
          <w:rFonts w:ascii="仿宋_GB2312" w:eastAsia="仿宋_GB2312" w:hint="eastAsia"/>
          <w:sz w:val="32"/>
          <w:szCs w:val="32"/>
          <w:lang w:eastAsia="zh-CN"/>
        </w:rPr>
        <w:t>意识，做好绩效相关工作，要求绩效专管员积极对接财政部门，高效完成绩效各个阶段相关工作。加强绩效管理领导小组管理，要求负责人每周上报资金支出计划，对项目进展程度进行调查询问，</w:t>
      </w:r>
      <w:r>
        <w:rPr>
          <w:rFonts w:ascii="仿宋_GB2312" w:eastAsia="仿宋_GB2312" w:hint="eastAsia"/>
          <w:sz w:val="32"/>
          <w:szCs w:val="32"/>
          <w:lang w:eastAsia="zh-CN"/>
        </w:rPr>
        <w:lastRenderedPageBreak/>
        <w:t>对连续无进展项目落实考核，同时严肃处罚相关责任人。</w:t>
      </w:r>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p>
    <w:p w14:paraId="7081F2C8" w14:textId="77777777" w:rsidR="007D3E0D" w:rsidRDefault="007D3E0D">
      <w:pPr>
        <w:widowControl w:val="0"/>
        <w:spacing w:after="0" w:line="240" w:lineRule="auto"/>
        <w:rPr>
          <w:rFonts w:ascii="宋体" w:eastAsia="宋体" w:hAnsi="宋体" w:cs="Times New Roman" w:hint="eastAsia"/>
          <w:b/>
          <w:bCs/>
          <w:sz w:val="18"/>
          <w:szCs w:val="18"/>
          <w:lang w:eastAsia="zh-CN"/>
        </w:rPr>
      </w:pPr>
    </w:p>
    <w:p w14:paraId="444BDA9E" w14:textId="77777777" w:rsidR="007D3E0D"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部门（单位）整体支出绩效目标自评表</w:t>
      </w:r>
    </w:p>
    <w:p w14:paraId="2D0EB1E5" w14:textId="77777777" w:rsidR="007D3E0D"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9935" w:type="dxa"/>
        <w:jc w:val="center"/>
        <w:tblLayout w:type="fixed"/>
        <w:tblLook w:val="04A0" w:firstRow="1" w:lastRow="0" w:firstColumn="1" w:lastColumn="0" w:noHBand="0" w:noVBand="1"/>
      </w:tblPr>
      <w:tblGrid>
        <w:gridCol w:w="993"/>
        <w:gridCol w:w="1417"/>
        <w:gridCol w:w="1418"/>
        <w:gridCol w:w="1242"/>
        <w:gridCol w:w="1417"/>
        <w:gridCol w:w="1134"/>
        <w:gridCol w:w="1310"/>
        <w:gridCol w:w="720"/>
        <w:gridCol w:w="284"/>
      </w:tblGrid>
      <w:tr w:rsidR="007D3E0D" w14:paraId="4A6EA256" w14:textId="77777777">
        <w:trPr>
          <w:cantSplit/>
          <w:trHeight w:val="660"/>
          <w:jc w:val="center"/>
        </w:trPr>
        <w:tc>
          <w:tcPr>
            <w:tcW w:w="993" w:type="dxa"/>
            <w:tcBorders>
              <w:top w:val="single" w:sz="4" w:space="0" w:color="auto"/>
              <w:left w:val="single" w:sz="4" w:space="0" w:color="auto"/>
              <w:bottom w:val="single" w:sz="4" w:space="0" w:color="auto"/>
              <w:right w:val="single" w:sz="4" w:space="0" w:color="auto"/>
            </w:tcBorders>
            <w:noWrap/>
            <w:vAlign w:val="center"/>
          </w:tcPr>
          <w:p w14:paraId="27CB7782" w14:textId="77777777" w:rsidR="007D3E0D"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43B47D7C" w14:textId="77777777" w:rsidR="007D3E0D"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昌吉市</w:t>
            </w:r>
            <w:proofErr w:type="gramStart"/>
            <w:r>
              <w:rPr>
                <w:rFonts w:ascii="宋体" w:eastAsia="宋体" w:hAnsi="宋体" w:cs="Times New Roman" w:hint="eastAsia"/>
                <w:b/>
                <w:bCs/>
                <w:sz w:val="18"/>
                <w:szCs w:val="18"/>
                <w:lang w:eastAsia="zh-CN"/>
              </w:rPr>
              <w:t>三工镇</w:t>
            </w:r>
            <w:proofErr w:type="gramEnd"/>
            <w:r>
              <w:rPr>
                <w:rFonts w:ascii="宋体" w:eastAsia="宋体" w:hAnsi="宋体" w:cs="Times New Roman" w:hint="eastAsia"/>
                <w:b/>
                <w:bCs/>
                <w:sz w:val="18"/>
                <w:szCs w:val="18"/>
                <w:lang w:eastAsia="zh-CN"/>
              </w:rPr>
              <w:t>人民政府</w:t>
            </w:r>
          </w:p>
        </w:tc>
        <w:tc>
          <w:tcPr>
            <w:tcW w:w="284" w:type="dxa"/>
            <w:tcBorders>
              <w:top w:val="nil"/>
              <w:left w:val="nil"/>
              <w:bottom w:val="nil"/>
              <w:right w:val="nil"/>
            </w:tcBorders>
            <w:noWrap/>
            <w:vAlign w:val="center"/>
          </w:tcPr>
          <w:p w14:paraId="7E3ECDEB" w14:textId="77777777" w:rsidR="007D3E0D" w:rsidRDefault="007D3E0D">
            <w:pPr>
              <w:spacing w:after="0" w:line="240" w:lineRule="auto"/>
              <w:rPr>
                <w:rFonts w:ascii="宋体" w:eastAsia="宋体" w:hAnsi="宋体" w:cs="Times New Roman" w:hint="eastAsia"/>
                <w:b/>
                <w:bCs/>
                <w:sz w:val="18"/>
                <w:szCs w:val="18"/>
                <w:lang w:eastAsia="zh-CN"/>
              </w:rPr>
            </w:pPr>
          </w:p>
        </w:tc>
      </w:tr>
      <w:tr w:rsidR="007D3E0D" w14:paraId="6DACFD6F" w14:textId="77777777">
        <w:trPr>
          <w:cantSplit/>
          <w:trHeight w:val="570"/>
          <w:jc w:val="center"/>
        </w:trPr>
        <w:tc>
          <w:tcPr>
            <w:tcW w:w="993" w:type="dxa"/>
            <w:vMerge w:val="restart"/>
            <w:tcBorders>
              <w:top w:val="nil"/>
              <w:left w:val="single" w:sz="4" w:space="0" w:color="auto"/>
              <w:bottom w:val="single" w:sz="4" w:space="0" w:color="auto"/>
              <w:right w:val="single" w:sz="4" w:space="0" w:color="auto"/>
            </w:tcBorders>
            <w:vAlign w:val="center"/>
          </w:tcPr>
          <w:p w14:paraId="1156A1B9" w14:textId="77777777" w:rsidR="007D3E0D"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4386FFF0" w14:textId="77777777" w:rsidR="007D3E0D"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2D1569D6" w14:textId="77777777" w:rsidR="007D3E0D"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年初预算数</w:t>
            </w:r>
          </w:p>
        </w:tc>
        <w:tc>
          <w:tcPr>
            <w:tcW w:w="1242" w:type="dxa"/>
            <w:tcBorders>
              <w:top w:val="nil"/>
              <w:left w:val="nil"/>
              <w:bottom w:val="single" w:sz="4" w:space="0" w:color="auto"/>
              <w:right w:val="single" w:sz="4" w:space="0" w:color="auto"/>
            </w:tcBorders>
            <w:vAlign w:val="center"/>
          </w:tcPr>
          <w:p w14:paraId="298A13CE" w14:textId="77777777" w:rsidR="007D3E0D"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全年预算数</w:t>
            </w:r>
          </w:p>
        </w:tc>
        <w:tc>
          <w:tcPr>
            <w:tcW w:w="1417" w:type="dxa"/>
            <w:tcBorders>
              <w:top w:val="nil"/>
              <w:left w:val="nil"/>
              <w:bottom w:val="single" w:sz="4" w:space="0" w:color="auto"/>
              <w:right w:val="single" w:sz="4" w:space="0" w:color="auto"/>
            </w:tcBorders>
            <w:vAlign w:val="center"/>
          </w:tcPr>
          <w:p w14:paraId="3126903E" w14:textId="77777777" w:rsidR="007D3E0D"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14:paraId="2F785C29" w14:textId="77777777" w:rsidR="007D3E0D"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37746F3B" w14:textId="77777777" w:rsidR="007D3E0D"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08DBF836" w14:textId="77777777" w:rsidR="007D3E0D"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得分</w:t>
            </w:r>
          </w:p>
        </w:tc>
        <w:tc>
          <w:tcPr>
            <w:tcW w:w="284" w:type="dxa"/>
            <w:tcBorders>
              <w:top w:val="nil"/>
              <w:left w:val="nil"/>
              <w:bottom w:val="nil"/>
              <w:right w:val="nil"/>
            </w:tcBorders>
            <w:noWrap/>
            <w:vAlign w:val="center"/>
          </w:tcPr>
          <w:p w14:paraId="79CDF7EB" w14:textId="77777777" w:rsidR="007D3E0D" w:rsidRDefault="007D3E0D">
            <w:pPr>
              <w:spacing w:after="0" w:line="240" w:lineRule="auto"/>
              <w:jc w:val="center"/>
              <w:rPr>
                <w:rFonts w:ascii="宋体" w:eastAsia="宋体" w:hAnsi="宋体" w:cs="Times New Roman" w:hint="eastAsia"/>
                <w:b/>
                <w:bCs/>
                <w:sz w:val="18"/>
                <w:szCs w:val="18"/>
                <w:lang w:eastAsia="zh-CN"/>
              </w:rPr>
            </w:pPr>
          </w:p>
        </w:tc>
      </w:tr>
      <w:tr w:rsidR="007D3E0D" w14:paraId="61B82220" w14:textId="77777777">
        <w:trPr>
          <w:cantSplit/>
          <w:trHeight w:val="489"/>
          <w:jc w:val="center"/>
        </w:trPr>
        <w:tc>
          <w:tcPr>
            <w:tcW w:w="993" w:type="dxa"/>
            <w:vMerge/>
            <w:tcBorders>
              <w:top w:val="nil"/>
              <w:left w:val="single" w:sz="4" w:space="0" w:color="auto"/>
              <w:bottom w:val="single" w:sz="4" w:space="0" w:color="auto"/>
              <w:right w:val="single" w:sz="4" w:space="0" w:color="auto"/>
            </w:tcBorders>
            <w:vAlign w:val="center"/>
          </w:tcPr>
          <w:p w14:paraId="20839053" w14:textId="77777777" w:rsidR="007D3E0D" w:rsidRDefault="007D3E0D">
            <w:pPr>
              <w:spacing w:after="0" w:line="240" w:lineRule="auto"/>
              <w:rPr>
                <w:rFonts w:ascii="宋体" w:eastAsia="宋体" w:hAnsi="宋体" w:cs="Times New Roman" w:hint="eastAsia"/>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72448383" w14:textId="77777777" w:rsidR="007D3E0D"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上级资金</w:t>
            </w:r>
          </w:p>
        </w:tc>
        <w:tc>
          <w:tcPr>
            <w:tcW w:w="1418" w:type="dxa"/>
            <w:tcBorders>
              <w:top w:val="nil"/>
              <w:left w:val="nil"/>
              <w:bottom w:val="single" w:sz="4" w:space="0" w:color="auto"/>
              <w:right w:val="single" w:sz="4" w:space="0" w:color="auto"/>
            </w:tcBorders>
            <w:vAlign w:val="center"/>
          </w:tcPr>
          <w:p w14:paraId="49761DBE" w14:textId="77777777" w:rsidR="007D3E0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349.89</w:t>
            </w:r>
          </w:p>
        </w:tc>
        <w:tc>
          <w:tcPr>
            <w:tcW w:w="1242" w:type="dxa"/>
            <w:tcBorders>
              <w:top w:val="nil"/>
              <w:left w:val="nil"/>
              <w:bottom w:val="single" w:sz="4" w:space="0" w:color="auto"/>
              <w:right w:val="single" w:sz="4" w:space="0" w:color="auto"/>
            </w:tcBorders>
            <w:vAlign w:val="center"/>
          </w:tcPr>
          <w:p w14:paraId="535FE441" w14:textId="77777777" w:rsidR="007D3E0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376.40</w:t>
            </w:r>
          </w:p>
        </w:tc>
        <w:tc>
          <w:tcPr>
            <w:tcW w:w="1417" w:type="dxa"/>
            <w:tcBorders>
              <w:top w:val="nil"/>
              <w:left w:val="nil"/>
              <w:bottom w:val="single" w:sz="4" w:space="0" w:color="auto"/>
              <w:right w:val="single" w:sz="4" w:space="0" w:color="auto"/>
            </w:tcBorders>
            <w:vAlign w:val="center"/>
          </w:tcPr>
          <w:p w14:paraId="20C4707A" w14:textId="77777777" w:rsidR="007D3E0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376.40</w:t>
            </w:r>
          </w:p>
        </w:tc>
        <w:tc>
          <w:tcPr>
            <w:tcW w:w="1134" w:type="dxa"/>
            <w:tcBorders>
              <w:top w:val="nil"/>
              <w:left w:val="nil"/>
              <w:bottom w:val="single" w:sz="4" w:space="0" w:color="auto"/>
              <w:right w:val="single" w:sz="4" w:space="0" w:color="auto"/>
            </w:tcBorders>
            <w:vAlign w:val="center"/>
          </w:tcPr>
          <w:p w14:paraId="2B1BAA26" w14:textId="77777777" w:rsidR="007D3E0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w:t>
            </w:r>
          </w:p>
        </w:tc>
        <w:tc>
          <w:tcPr>
            <w:tcW w:w="1310" w:type="dxa"/>
            <w:tcBorders>
              <w:top w:val="nil"/>
              <w:left w:val="nil"/>
              <w:bottom w:val="single" w:sz="4" w:space="0" w:color="auto"/>
              <w:right w:val="single" w:sz="4" w:space="0" w:color="auto"/>
            </w:tcBorders>
            <w:vAlign w:val="center"/>
          </w:tcPr>
          <w:p w14:paraId="5F5B45A0" w14:textId="77777777" w:rsidR="007D3E0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100%</w:t>
            </w:r>
          </w:p>
        </w:tc>
        <w:tc>
          <w:tcPr>
            <w:tcW w:w="720" w:type="dxa"/>
            <w:tcBorders>
              <w:top w:val="nil"/>
              <w:left w:val="nil"/>
              <w:bottom w:val="single" w:sz="4" w:space="0" w:color="auto"/>
              <w:right w:val="single" w:sz="4" w:space="0" w:color="auto"/>
            </w:tcBorders>
            <w:vAlign w:val="center"/>
          </w:tcPr>
          <w:p w14:paraId="4B8AF273" w14:textId="77777777" w:rsidR="007D3E0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w:t>
            </w:r>
          </w:p>
        </w:tc>
        <w:tc>
          <w:tcPr>
            <w:tcW w:w="284" w:type="dxa"/>
            <w:tcBorders>
              <w:top w:val="nil"/>
              <w:left w:val="nil"/>
              <w:bottom w:val="nil"/>
              <w:right w:val="nil"/>
            </w:tcBorders>
            <w:noWrap/>
            <w:vAlign w:val="center"/>
          </w:tcPr>
          <w:p w14:paraId="2C841220" w14:textId="77777777" w:rsidR="007D3E0D" w:rsidRDefault="007D3E0D">
            <w:pPr>
              <w:spacing w:after="0" w:line="240" w:lineRule="auto"/>
              <w:jc w:val="center"/>
              <w:rPr>
                <w:rFonts w:ascii="宋体" w:eastAsia="宋体" w:hAnsi="宋体" w:cs="Times New Roman" w:hint="eastAsia"/>
                <w:b/>
                <w:bCs/>
                <w:sz w:val="18"/>
                <w:szCs w:val="18"/>
                <w:lang w:eastAsia="zh-CN"/>
              </w:rPr>
            </w:pPr>
          </w:p>
        </w:tc>
      </w:tr>
      <w:tr w:rsidR="007D3E0D" w14:paraId="0F40817A" w14:textId="77777777">
        <w:trPr>
          <w:cantSplit/>
          <w:trHeight w:val="425"/>
          <w:jc w:val="center"/>
        </w:trPr>
        <w:tc>
          <w:tcPr>
            <w:tcW w:w="993" w:type="dxa"/>
            <w:vMerge/>
            <w:tcBorders>
              <w:top w:val="nil"/>
              <w:left w:val="single" w:sz="4" w:space="0" w:color="auto"/>
              <w:bottom w:val="single" w:sz="4" w:space="0" w:color="auto"/>
              <w:right w:val="single" w:sz="4" w:space="0" w:color="auto"/>
            </w:tcBorders>
            <w:vAlign w:val="center"/>
          </w:tcPr>
          <w:p w14:paraId="700210EB" w14:textId="77777777" w:rsidR="007D3E0D" w:rsidRDefault="007D3E0D">
            <w:pPr>
              <w:spacing w:after="0" w:line="240" w:lineRule="auto"/>
              <w:rPr>
                <w:rFonts w:ascii="宋体" w:eastAsia="宋体" w:hAnsi="宋体" w:cs="Times New Roman"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1A500BC6" w14:textId="77777777" w:rsidR="007D3E0D"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本级资金</w:t>
            </w:r>
          </w:p>
        </w:tc>
        <w:tc>
          <w:tcPr>
            <w:tcW w:w="1418" w:type="dxa"/>
            <w:tcBorders>
              <w:top w:val="nil"/>
              <w:left w:val="nil"/>
              <w:bottom w:val="single" w:sz="4" w:space="0" w:color="auto"/>
              <w:right w:val="single" w:sz="4" w:space="0" w:color="auto"/>
            </w:tcBorders>
            <w:vAlign w:val="center"/>
          </w:tcPr>
          <w:p w14:paraId="0BE05CE9" w14:textId="77777777" w:rsidR="007D3E0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2,780.90</w:t>
            </w:r>
          </w:p>
        </w:tc>
        <w:tc>
          <w:tcPr>
            <w:tcW w:w="1242" w:type="dxa"/>
            <w:tcBorders>
              <w:top w:val="nil"/>
              <w:left w:val="nil"/>
              <w:bottom w:val="single" w:sz="4" w:space="0" w:color="auto"/>
              <w:right w:val="single" w:sz="4" w:space="0" w:color="auto"/>
            </w:tcBorders>
            <w:vAlign w:val="center"/>
          </w:tcPr>
          <w:p w14:paraId="3959100A" w14:textId="77777777" w:rsidR="007D3E0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3,346.28</w:t>
            </w:r>
          </w:p>
        </w:tc>
        <w:tc>
          <w:tcPr>
            <w:tcW w:w="1417" w:type="dxa"/>
            <w:tcBorders>
              <w:top w:val="nil"/>
              <w:left w:val="nil"/>
              <w:bottom w:val="single" w:sz="4" w:space="0" w:color="auto"/>
              <w:right w:val="single" w:sz="4" w:space="0" w:color="auto"/>
            </w:tcBorders>
            <w:vAlign w:val="center"/>
          </w:tcPr>
          <w:p w14:paraId="28C92EB8" w14:textId="77777777" w:rsidR="007D3E0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3,346.28</w:t>
            </w:r>
          </w:p>
        </w:tc>
        <w:tc>
          <w:tcPr>
            <w:tcW w:w="1134" w:type="dxa"/>
            <w:tcBorders>
              <w:top w:val="nil"/>
              <w:left w:val="nil"/>
              <w:bottom w:val="single" w:sz="4" w:space="0" w:color="auto"/>
              <w:right w:val="single" w:sz="4" w:space="0" w:color="auto"/>
            </w:tcBorders>
            <w:vAlign w:val="center"/>
          </w:tcPr>
          <w:p w14:paraId="49120F93" w14:textId="77777777" w:rsidR="007D3E0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1310" w:type="dxa"/>
            <w:tcBorders>
              <w:top w:val="nil"/>
              <w:left w:val="nil"/>
              <w:bottom w:val="single" w:sz="4" w:space="0" w:color="auto"/>
              <w:right w:val="single" w:sz="4" w:space="0" w:color="auto"/>
            </w:tcBorders>
            <w:vAlign w:val="center"/>
          </w:tcPr>
          <w:p w14:paraId="54EC6639" w14:textId="77777777" w:rsidR="007D3E0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720" w:type="dxa"/>
            <w:tcBorders>
              <w:top w:val="nil"/>
              <w:left w:val="nil"/>
              <w:bottom w:val="single" w:sz="4" w:space="0" w:color="auto"/>
              <w:right w:val="single" w:sz="4" w:space="0" w:color="auto"/>
            </w:tcBorders>
            <w:vAlign w:val="center"/>
          </w:tcPr>
          <w:p w14:paraId="0C1A8129" w14:textId="77777777" w:rsidR="007D3E0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284" w:type="dxa"/>
            <w:tcBorders>
              <w:top w:val="nil"/>
              <w:left w:val="nil"/>
              <w:bottom w:val="nil"/>
              <w:right w:val="nil"/>
            </w:tcBorders>
            <w:noWrap/>
            <w:vAlign w:val="center"/>
          </w:tcPr>
          <w:p w14:paraId="6FD9BD4F" w14:textId="77777777" w:rsidR="007D3E0D" w:rsidRDefault="007D3E0D">
            <w:pPr>
              <w:spacing w:after="0" w:line="240" w:lineRule="auto"/>
              <w:jc w:val="center"/>
              <w:rPr>
                <w:rFonts w:ascii="宋体" w:eastAsia="宋体" w:hAnsi="宋体" w:cs="Times New Roman" w:hint="eastAsia"/>
                <w:sz w:val="18"/>
                <w:szCs w:val="18"/>
                <w:lang w:eastAsia="zh-CN"/>
              </w:rPr>
            </w:pPr>
          </w:p>
        </w:tc>
      </w:tr>
      <w:tr w:rsidR="007D3E0D" w14:paraId="20DE52B7" w14:textId="77777777">
        <w:trPr>
          <w:cantSplit/>
          <w:trHeight w:val="416"/>
          <w:jc w:val="center"/>
        </w:trPr>
        <w:tc>
          <w:tcPr>
            <w:tcW w:w="993" w:type="dxa"/>
            <w:vMerge/>
            <w:tcBorders>
              <w:top w:val="nil"/>
              <w:left w:val="single" w:sz="4" w:space="0" w:color="auto"/>
              <w:bottom w:val="single" w:sz="4" w:space="0" w:color="auto"/>
              <w:right w:val="single" w:sz="4" w:space="0" w:color="auto"/>
            </w:tcBorders>
            <w:vAlign w:val="center"/>
          </w:tcPr>
          <w:p w14:paraId="38B3EFE0" w14:textId="77777777" w:rsidR="007D3E0D" w:rsidRDefault="007D3E0D">
            <w:pPr>
              <w:spacing w:after="0" w:line="240" w:lineRule="auto"/>
              <w:rPr>
                <w:rFonts w:ascii="宋体" w:eastAsia="宋体" w:hAnsi="宋体" w:cs="Times New Roman"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6A0633F2" w14:textId="77777777" w:rsidR="007D3E0D"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其他资金</w:t>
            </w:r>
          </w:p>
        </w:tc>
        <w:tc>
          <w:tcPr>
            <w:tcW w:w="1418" w:type="dxa"/>
            <w:tcBorders>
              <w:top w:val="nil"/>
              <w:left w:val="nil"/>
              <w:bottom w:val="single" w:sz="4" w:space="0" w:color="auto"/>
              <w:right w:val="single" w:sz="4" w:space="0" w:color="auto"/>
            </w:tcBorders>
            <w:vAlign w:val="center"/>
          </w:tcPr>
          <w:p w14:paraId="0B03C760" w14:textId="77777777" w:rsidR="007D3E0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242" w:type="dxa"/>
            <w:tcBorders>
              <w:top w:val="nil"/>
              <w:left w:val="nil"/>
              <w:bottom w:val="single" w:sz="4" w:space="0" w:color="auto"/>
              <w:right w:val="single" w:sz="4" w:space="0" w:color="auto"/>
            </w:tcBorders>
            <w:vAlign w:val="center"/>
          </w:tcPr>
          <w:p w14:paraId="2B04560A" w14:textId="77777777" w:rsidR="007D3E0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417" w:type="dxa"/>
            <w:tcBorders>
              <w:top w:val="nil"/>
              <w:left w:val="nil"/>
              <w:bottom w:val="single" w:sz="4" w:space="0" w:color="auto"/>
              <w:right w:val="single" w:sz="4" w:space="0" w:color="auto"/>
            </w:tcBorders>
            <w:vAlign w:val="center"/>
          </w:tcPr>
          <w:p w14:paraId="60657EE5" w14:textId="77777777" w:rsidR="007D3E0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134" w:type="dxa"/>
            <w:tcBorders>
              <w:top w:val="nil"/>
              <w:left w:val="nil"/>
              <w:bottom w:val="single" w:sz="4" w:space="0" w:color="auto"/>
              <w:right w:val="single" w:sz="4" w:space="0" w:color="auto"/>
            </w:tcBorders>
            <w:vAlign w:val="center"/>
          </w:tcPr>
          <w:p w14:paraId="30C1F90D" w14:textId="77777777" w:rsidR="007D3E0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1310" w:type="dxa"/>
            <w:tcBorders>
              <w:top w:val="nil"/>
              <w:left w:val="nil"/>
              <w:bottom w:val="single" w:sz="4" w:space="0" w:color="auto"/>
              <w:right w:val="single" w:sz="4" w:space="0" w:color="auto"/>
            </w:tcBorders>
            <w:vAlign w:val="center"/>
          </w:tcPr>
          <w:p w14:paraId="1C7C23BE" w14:textId="77777777" w:rsidR="007D3E0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720" w:type="dxa"/>
            <w:tcBorders>
              <w:top w:val="nil"/>
              <w:left w:val="nil"/>
              <w:bottom w:val="single" w:sz="4" w:space="0" w:color="auto"/>
              <w:right w:val="single" w:sz="4" w:space="0" w:color="auto"/>
            </w:tcBorders>
            <w:vAlign w:val="center"/>
          </w:tcPr>
          <w:p w14:paraId="6173F674" w14:textId="77777777" w:rsidR="007D3E0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284" w:type="dxa"/>
            <w:tcBorders>
              <w:top w:val="nil"/>
              <w:left w:val="nil"/>
              <w:bottom w:val="nil"/>
              <w:right w:val="nil"/>
            </w:tcBorders>
            <w:noWrap/>
            <w:vAlign w:val="center"/>
          </w:tcPr>
          <w:p w14:paraId="38C2B674" w14:textId="77777777" w:rsidR="007D3E0D" w:rsidRDefault="007D3E0D">
            <w:pPr>
              <w:spacing w:after="0" w:line="240" w:lineRule="auto"/>
              <w:jc w:val="center"/>
              <w:rPr>
                <w:rFonts w:ascii="宋体" w:eastAsia="宋体" w:hAnsi="宋体" w:cs="Times New Roman" w:hint="eastAsia"/>
                <w:sz w:val="18"/>
                <w:szCs w:val="18"/>
                <w:lang w:eastAsia="zh-CN"/>
              </w:rPr>
            </w:pPr>
          </w:p>
        </w:tc>
      </w:tr>
      <w:tr w:rsidR="007D3E0D" w14:paraId="66D2BA30" w14:textId="77777777">
        <w:trPr>
          <w:cantSplit/>
          <w:trHeight w:val="415"/>
          <w:jc w:val="center"/>
        </w:trPr>
        <w:tc>
          <w:tcPr>
            <w:tcW w:w="993" w:type="dxa"/>
            <w:vMerge/>
            <w:tcBorders>
              <w:top w:val="nil"/>
              <w:left w:val="single" w:sz="4" w:space="0" w:color="auto"/>
              <w:bottom w:val="single" w:sz="4" w:space="0" w:color="auto"/>
              <w:right w:val="single" w:sz="4" w:space="0" w:color="auto"/>
            </w:tcBorders>
            <w:vAlign w:val="center"/>
          </w:tcPr>
          <w:p w14:paraId="0C17F067" w14:textId="77777777" w:rsidR="007D3E0D" w:rsidRDefault="007D3E0D">
            <w:pPr>
              <w:spacing w:after="0" w:line="240" w:lineRule="auto"/>
              <w:rPr>
                <w:rFonts w:ascii="宋体" w:eastAsia="宋体" w:hAnsi="宋体" w:cs="Times New Roman"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0D6E628F" w14:textId="77777777" w:rsidR="007D3E0D"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合计</w:t>
            </w:r>
          </w:p>
        </w:tc>
        <w:tc>
          <w:tcPr>
            <w:tcW w:w="1418" w:type="dxa"/>
            <w:tcBorders>
              <w:top w:val="nil"/>
              <w:left w:val="nil"/>
              <w:bottom w:val="single" w:sz="4" w:space="0" w:color="auto"/>
              <w:right w:val="single" w:sz="4" w:space="0" w:color="auto"/>
            </w:tcBorders>
            <w:vAlign w:val="center"/>
          </w:tcPr>
          <w:p w14:paraId="5EC7B1D5" w14:textId="77777777" w:rsidR="007D3E0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3,130.79</w:t>
            </w:r>
          </w:p>
        </w:tc>
        <w:tc>
          <w:tcPr>
            <w:tcW w:w="1242" w:type="dxa"/>
            <w:tcBorders>
              <w:top w:val="nil"/>
              <w:left w:val="nil"/>
              <w:bottom w:val="single" w:sz="4" w:space="0" w:color="auto"/>
              <w:right w:val="single" w:sz="4" w:space="0" w:color="auto"/>
            </w:tcBorders>
            <w:vAlign w:val="center"/>
          </w:tcPr>
          <w:p w14:paraId="2DFE26D3" w14:textId="77777777" w:rsidR="007D3E0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3,722.68</w:t>
            </w:r>
          </w:p>
        </w:tc>
        <w:tc>
          <w:tcPr>
            <w:tcW w:w="1417" w:type="dxa"/>
            <w:tcBorders>
              <w:top w:val="nil"/>
              <w:left w:val="nil"/>
              <w:bottom w:val="single" w:sz="4" w:space="0" w:color="auto"/>
              <w:right w:val="single" w:sz="4" w:space="0" w:color="auto"/>
            </w:tcBorders>
            <w:vAlign w:val="center"/>
          </w:tcPr>
          <w:p w14:paraId="0A243C74" w14:textId="77777777" w:rsidR="007D3E0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3,722.68</w:t>
            </w:r>
          </w:p>
        </w:tc>
        <w:tc>
          <w:tcPr>
            <w:tcW w:w="1134" w:type="dxa"/>
            <w:tcBorders>
              <w:top w:val="nil"/>
              <w:left w:val="nil"/>
              <w:bottom w:val="single" w:sz="4" w:space="0" w:color="auto"/>
              <w:right w:val="single" w:sz="4" w:space="0" w:color="auto"/>
            </w:tcBorders>
            <w:vAlign w:val="center"/>
          </w:tcPr>
          <w:p w14:paraId="2B2FF2C7" w14:textId="77777777" w:rsidR="007D3E0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w:t>
            </w:r>
          </w:p>
        </w:tc>
        <w:tc>
          <w:tcPr>
            <w:tcW w:w="1310" w:type="dxa"/>
            <w:tcBorders>
              <w:top w:val="nil"/>
              <w:left w:val="nil"/>
              <w:bottom w:val="single" w:sz="4" w:space="0" w:color="auto"/>
              <w:right w:val="single" w:sz="4" w:space="0" w:color="auto"/>
            </w:tcBorders>
            <w:vAlign w:val="center"/>
          </w:tcPr>
          <w:p w14:paraId="69817E74" w14:textId="77777777" w:rsidR="007D3E0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27DD10E4" w14:textId="77777777" w:rsidR="007D3E0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w:t>
            </w:r>
          </w:p>
        </w:tc>
        <w:tc>
          <w:tcPr>
            <w:tcW w:w="284" w:type="dxa"/>
            <w:tcBorders>
              <w:top w:val="nil"/>
              <w:left w:val="nil"/>
              <w:bottom w:val="nil"/>
              <w:right w:val="nil"/>
            </w:tcBorders>
            <w:noWrap/>
            <w:vAlign w:val="center"/>
          </w:tcPr>
          <w:p w14:paraId="66DDD21E" w14:textId="77777777" w:rsidR="007D3E0D" w:rsidRDefault="007D3E0D">
            <w:pPr>
              <w:spacing w:after="0" w:line="240" w:lineRule="auto"/>
              <w:jc w:val="center"/>
              <w:rPr>
                <w:rFonts w:ascii="宋体" w:eastAsia="宋体" w:hAnsi="宋体" w:cs="Times New Roman" w:hint="eastAsia"/>
                <w:sz w:val="18"/>
                <w:szCs w:val="18"/>
                <w:lang w:eastAsia="zh-CN"/>
              </w:rPr>
            </w:pPr>
          </w:p>
        </w:tc>
      </w:tr>
      <w:tr w:rsidR="007D3E0D" w14:paraId="5C5D37B1" w14:textId="77777777">
        <w:trPr>
          <w:cantSplit/>
          <w:trHeight w:val="341"/>
          <w:jc w:val="center"/>
        </w:trPr>
        <w:tc>
          <w:tcPr>
            <w:tcW w:w="993" w:type="dxa"/>
            <w:vMerge w:val="restart"/>
            <w:tcBorders>
              <w:top w:val="nil"/>
              <w:left w:val="single" w:sz="4" w:space="0" w:color="auto"/>
              <w:bottom w:val="single" w:sz="4" w:space="0" w:color="auto"/>
              <w:right w:val="single" w:sz="4" w:space="0" w:color="auto"/>
            </w:tcBorders>
            <w:vAlign w:val="center"/>
          </w:tcPr>
          <w:p w14:paraId="3D3DB5DA" w14:textId="77777777" w:rsidR="007D3E0D"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14:paraId="0376540D" w14:textId="77777777" w:rsidR="007D3E0D"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预期目标</w:t>
            </w:r>
          </w:p>
        </w:tc>
        <w:tc>
          <w:tcPr>
            <w:tcW w:w="4581" w:type="dxa"/>
            <w:gridSpan w:val="4"/>
            <w:tcBorders>
              <w:top w:val="single" w:sz="4" w:space="0" w:color="auto"/>
              <w:left w:val="nil"/>
              <w:bottom w:val="single" w:sz="4" w:space="0" w:color="auto"/>
              <w:right w:val="single" w:sz="4" w:space="0" w:color="auto"/>
            </w:tcBorders>
            <w:noWrap/>
            <w:vAlign w:val="center"/>
          </w:tcPr>
          <w:p w14:paraId="6D8320C1" w14:textId="77777777" w:rsidR="007D3E0D"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实际完成情况</w:t>
            </w:r>
          </w:p>
        </w:tc>
        <w:tc>
          <w:tcPr>
            <w:tcW w:w="284" w:type="dxa"/>
            <w:tcBorders>
              <w:top w:val="nil"/>
              <w:left w:val="nil"/>
              <w:bottom w:val="nil"/>
              <w:right w:val="nil"/>
            </w:tcBorders>
            <w:noWrap/>
            <w:vAlign w:val="center"/>
          </w:tcPr>
          <w:p w14:paraId="5A8C887E" w14:textId="77777777" w:rsidR="007D3E0D" w:rsidRDefault="007D3E0D">
            <w:pPr>
              <w:spacing w:after="0" w:line="240" w:lineRule="auto"/>
              <w:rPr>
                <w:rFonts w:ascii="宋体" w:eastAsia="宋体" w:hAnsi="宋体" w:cs="Times New Roman" w:hint="eastAsia"/>
                <w:b/>
                <w:bCs/>
                <w:sz w:val="18"/>
                <w:szCs w:val="18"/>
                <w:lang w:eastAsia="zh-CN"/>
              </w:rPr>
            </w:pPr>
          </w:p>
        </w:tc>
      </w:tr>
      <w:tr w:rsidR="007D3E0D" w14:paraId="10C7AE2C" w14:textId="77777777">
        <w:trPr>
          <w:cantSplit/>
          <w:trHeight w:val="705"/>
          <w:jc w:val="center"/>
        </w:trPr>
        <w:tc>
          <w:tcPr>
            <w:tcW w:w="993" w:type="dxa"/>
            <w:vMerge/>
            <w:tcBorders>
              <w:top w:val="nil"/>
              <w:left w:val="single" w:sz="4" w:space="0" w:color="auto"/>
              <w:bottom w:val="single" w:sz="4" w:space="0" w:color="auto"/>
              <w:right w:val="single" w:sz="4" w:space="0" w:color="auto"/>
            </w:tcBorders>
            <w:vAlign w:val="center"/>
          </w:tcPr>
          <w:p w14:paraId="7F2E6D0B" w14:textId="77777777" w:rsidR="007D3E0D" w:rsidRDefault="007D3E0D">
            <w:pPr>
              <w:spacing w:after="0" w:line="240" w:lineRule="auto"/>
              <w:rPr>
                <w:rFonts w:ascii="宋体" w:eastAsia="宋体" w:hAnsi="宋体" w:cs="Times New Roman" w:hint="eastAsia"/>
                <w:b/>
                <w:bCs/>
                <w:sz w:val="18"/>
                <w:szCs w:val="18"/>
                <w:lang w:eastAsia="zh-CN"/>
              </w:rPr>
            </w:pPr>
          </w:p>
        </w:tc>
        <w:tc>
          <w:tcPr>
            <w:tcW w:w="4077" w:type="dxa"/>
            <w:gridSpan w:val="3"/>
            <w:tcBorders>
              <w:top w:val="single" w:sz="4" w:space="0" w:color="auto"/>
              <w:left w:val="nil"/>
              <w:bottom w:val="single" w:sz="4" w:space="0" w:color="auto"/>
              <w:right w:val="single" w:sz="4" w:space="0" w:color="auto"/>
            </w:tcBorders>
          </w:tcPr>
          <w:p w14:paraId="331A46D8" w14:textId="77777777" w:rsidR="007D3E0D"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目标1:保障部门单位人员106人，发放工资福利302.72万元，公用经费472.05万元：其中商品和服务支出保运转经费133.51万元，商品和服务支出保工资经费35.57万元，其他刚性支出302.97万元，使业务保障能力有效提升。目标2:通过完成年初安排的专项项目工作，共投入451.82万元，完成10个项目，保障辖区内村级正常运转；基层党支部战斗堡垒作用加强；保障辖区内184个三老人员生活补助的发放，有效提高他们的生活质量，改善生活水平；人居环境资金的投入，将有效改善农村人居环境，使得村庄绿化、美化，提升辖区内村民生活幸福感。</w:t>
            </w:r>
          </w:p>
        </w:tc>
        <w:tc>
          <w:tcPr>
            <w:tcW w:w="4581" w:type="dxa"/>
            <w:gridSpan w:val="4"/>
            <w:tcBorders>
              <w:top w:val="single" w:sz="4" w:space="0" w:color="auto"/>
              <w:left w:val="nil"/>
              <w:bottom w:val="single" w:sz="4" w:space="0" w:color="auto"/>
              <w:right w:val="single" w:sz="4" w:space="0" w:color="auto"/>
            </w:tcBorders>
          </w:tcPr>
          <w:p w14:paraId="121C8C16" w14:textId="77777777" w:rsidR="007D3E0D"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目标1:保障部门单位人员106人，发放工资福利2027.7万元，公用经费137.41万元目标2:通过完成年初安排的专项项目工作，共投入1176.69万元，完成26个项目，保障辖区内村级正常运转；基层党支部战斗堡垒作用加强；保障辖区内185个三老人员生活补助的发放，有效提高他们的生活质量，改善生活水平；人居环境资金的投入，将有效改善农村人居环境，使得村庄绿化、美化，提升辖区内村民生活幸福感。</w:t>
            </w:r>
          </w:p>
        </w:tc>
        <w:tc>
          <w:tcPr>
            <w:tcW w:w="284" w:type="dxa"/>
            <w:tcBorders>
              <w:top w:val="nil"/>
              <w:left w:val="nil"/>
              <w:bottom w:val="nil"/>
              <w:right w:val="nil"/>
            </w:tcBorders>
            <w:noWrap/>
            <w:vAlign w:val="center"/>
          </w:tcPr>
          <w:p w14:paraId="6C36E3A2" w14:textId="77777777" w:rsidR="007D3E0D" w:rsidRDefault="007D3E0D">
            <w:pPr>
              <w:spacing w:after="0" w:line="240" w:lineRule="auto"/>
              <w:rPr>
                <w:rFonts w:ascii="宋体" w:eastAsia="宋体" w:hAnsi="宋体" w:cs="Times New Roman" w:hint="eastAsia"/>
                <w:sz w:val="18"/>
                <w:szCs w:val="18"/>
                <w:lang w:eastAsia="zh-CN"/>
              </w:rPr>
            </w:pPr>
          </w:p>
        </w:tc>
      </w:tr>
      <w:tr w:rsidR="007D3E0D" w14:paraId="5F9D9FC0" w14:textId="77777777">
        <w:trPr>
          <w:cantSplit/>
          <w:trHeight w:val="716"/>
          <w:jc w:val="center"/>
        </w:trPr>
        <w:tc>
          <w:tcPr>
            <w:tcW w:w="993" w:type="dxa"/>
            <w:tcBorders>
              <w:top w:val="single" w:sz="4" w:space="0" w:color="auto"/>
              <w:left w:val="single" w:sz="4" w:space="0" w:color="auto"/>
              <w:bottom w:val="single" w:sz="4" w:space="0" w:color="auto"/>
              <w:right w:val="single" w:sz="4" w:space="0" w:color="auto"/>
            </w:tcBorders>
            <w:vAlign w:val="center"/>
          </w:tcPr>
          <w:p w14:paraId="57718C40" w14:textId="77777777" w:rsidR="007D3E0D"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3A1E4AEB" w14:textId="77777777" w:rsidR="007D3E0D"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372CE0C7" w14:textId="77777777" w:rsidR="007D3E0D"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三级指标</w:t>
            </w:r>
          </w:p>
        </w:tc>
        <w:tc>
          <w:tcPr>
            <w:tcW w:w="1242" w:type="dxa"/>
            <w:tcBorders>
              <w:top w:val="nil"/>
              <w:left w:val="nil"/>
              <w:bottom w:val="single" w:sz="4" w:space="0" w:color="auto"/>
              <w:right w:val="single" w:sz="4" w:space="0" w:color="auto"/>
            </w:tcBorders>
            <w:vAlign w:val="center"/>
          </w:tcPr>
          <w:p w14:paraId="4FB8101A" w14:textId="77777777" w:rsidR="007D3E0D"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预期指标值</w:t>
            </w:r>
          </w:p>
        </w:tc>
        <w:tc>
          <w:tcPr>
            <w:tcW w:w="1417" w:type="dxa"/>
            <w:tcBorders>
              <w:top w:val="nil"/>
              <w:left w:val="nil"/>
              <w:bottom w:val="single" w:sz="4" w:space="0" w:color="auto"/>
              <w:right w:val="single" w:sz="4" w:space="0" w:color="auto"/>
            </w:tcBorders>
            <w:vAlign w:val="center"/>
          </w:tcPr>
          <w:p w14:paraId="634E9F2B" w14:textId="77777777" w:rsidR="007D3E0D"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14:paraId="5A3D19C6" w14:textId="77777777" w:rsidR="007D3E0D"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7512A302" w14:textId="77777777" w:rsidR="007D3E0D"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实际完成指标值</w:t>
            </w:r>
          </w:p>
        </w:tc>
        <w:tc>
          <w:tcPr>
            <w:tcW w:w="720" w:type="dxa"/>
            <w:tcBorders>
              <w:top w:val="nil"/>
              <w:left w:val="nil"/>
              <w:bottom w:val="single" w:sz="4" w:space="0" w:color="auto"/>
              <w:right w:val="single" w:sz="4" w:space="0" w:color="auto"/>
            </w:tcBorders>
            <w:vAlign w:val="center"/>
          </w:tcPr>
          <w:p w14:paraId="67047B03" w14:textId="77777777" w:rsidR="007D3E0D"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得分</w:t>
            </w:r>
          </w:p>
        </w:tc>
        <w:tc>
          <w:tcPr>
            <w:tcW w:w="284" w:type="dxa"/>
            <w:tcBorders>
              <w:top w:val="nil"/>
              <w:left w:val="nil"/>
              <w:bottom w:val="nil"/>
              <w:right w:val="nil"/>
            </w:tcBorders>
            <w:noWrap/>
            <w:vAlign w:val="center"/>
          </w:tcPr>
          <w:p w14:paraId="31F00286" w14:textId="77777777" w:rsidR="007D3E0D" w:rsidRDefault="007D3E0D">
            <w:pPr>
              <w:spacing w:after="0" w:line="240" w:lineRule="auto"/>
              <w:rPr>
                <w:rFonts w:ascii="宋体" w:eastAsia="宋体" w:hAnsi="宋体" w:cs="Times New Roman" w:hint="eastAsia"/>
                <w:b/>
                <w:bCs/>
                <w:sz w:val="18"/>
                <w:szCs w:val="18"/>
                <w:lang w:eastAsia="zh-CN"/>
              </w:rPr>
            </w:pPr>
          </w:p>
        </w:tc>
      </w:tr>
      <w:tr w:rsidR="007D3E0D" w14:paraId="0390807C" w14:textId="77777777">
        <w:trPr>
          <w:cantSplit/>
          <w:trHeight w:val="740"/>
          <w:jc w:val="center"/>
        </w:trPr>
        <w:tc>
          <w:tcPr>
            <w:tcW w:w="993" w:type="dxa"/>
            <w:vMerge w:val="restart"/>
            <w:tcBorders>
              <w:top w:val="nil"/>
              <w:left w:val="single" w:sz="4" w:space="0" w:color="auto"/>
              <w:bottom w:val="nil"/>
              <w:right w:val="single" w:sz="4" w:space="0" w:color="auto"/>
            </w:tcBorders>
            <w:noWrap/>
            <w:vAlign w:val="center"/>
          </w:tcPr>
          <w:p w14:paraId="3D06771F" w14:textId="77777777" w:rsidR="007D3E0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履职效能</w:t>
            </w:r>
          </w:p>
        </w:tc>
        <w:tc>
          <w:tcPr>
            <w:tcW w:w="1417" w:type="dxa"/>
            <w:vMerge w:val="restart"/>
            <w:tcBorders>
              <w:top w:val="nil"/>
              <w:left w:val="nil"/>
              <w:bottom w:val="nil"/>
              <w:right w:val="single" w:sz="4" w:space="0" w:color="auto"/>
            </w:tcBorders>
            <w:noWrap/>
            <w:vAlign w:val="center"/>
          </w:tcPr>
          <w:p w14:paraId="3C14A918" w14:textId="77777777" w:rsidR="007D3E0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7FA7C678" w14:textId="77777777" w:rsidR="007D3E0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三老人员补贴人数</w:t>
            </w:r>
          </w:p>
        </w:tc>
        <w:tc>
          <w:tcPr>
            <w:tcW w:w="1242" w:type="dxa"/>
            <w:tcBorders>
              <w:top w:val="nil"/>
              <w:left w:val="nil"/>
              <w:bottom w:val="single" w:sz="4" w:space="0" w:color="auto"/>
              <w:right w:val="single" w:sz="4" w:space="0" w:color="auto"/>
            </w:tcBorders>
            <w:noWrap/>
            <w:vAlign w:val="center"/>
          </w:tcPr>
          <w:p w14:paraId="6275F81B" w14:textId="77777777" w:rsidR="007D3E0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&gt;=184人</w:t>
            </w:r>
          </w:p>
        </w:tc>
        <w:tc>
          <w:tcPr>
            <w:tcW w:w="1417" w:type="dxa"/>
            <w:tcBorders>
              <w:top w:val="nil"/>
              <w:left w:val="nil"/>
              <w:bottom w:val="single" w:sz="4" w:space="0" w:color="auto"/>
              <w:right w:val="single" w:sz="4" w:space="0" w:color="auto"/>
            </w:tcBorders>
            <w:noWrap/>
            <w:vAlign w:val="center"/>
          </w:tcPr>
          <w:p w14:paraId="62BC103A" w14:textId="77777777" w:rsidR="007D3E0D"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2024年部门预算公开</w:t>
            </w:r>
          </w:p>
        </w:tc>
        <w:tc>
          <w:tcPr>
            <w:tcW w:w="1134" w:type="dxa"/>
            <w:tcBorders>
              <w:top w:val="nil"/>
              <w:left w:val="nil"/>
              <w:bottom w:val="single" w:sz="4" w:space="0" w:color="auto"/>
              <w:right w:val="single" w:sz="4" w:space="0" w:color="auto"/>
            </w:tcBorders>
            <w:noWrap/>
            <w:vAlign w:val="center"/>
          </w:tcPr>
          <w:p w14:paraId="63C77AE7" w14:textId="77777777" w:rsidR="007D3E0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w:t>
            </w:r>
          </w:p>
        </w:tc>
        <w:tc>
          <w:tcPr>
            <w:tcW w:w="1310" w:type="dxa"/>
            <w:tcBorders>
              <w:top w:val="nil"/>
              <w:left w:val="nil"/>
              <w:bottom w:val="single" w:sz="4" w:space="0" w:color="auto"/>
              <w:right w:val="single" w:sz="4" w:space="0" w:color="auto"/>
            </w:tcBorders>
            <w:noWrap/>
            <w:vAlign w:val="center"/>
          </w:tcPr>
          <w:p w14:paraId="76C2D717" w14:textId="77777777" w:rsidR="007D3E0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=185人</w:t>
            </w:r>
          </w:p>
        </w:tc>
        <w:tc>
          <w:tcPr>
            <w:tcW w:w="720" w:type="dxa"/>
            <w:tcBorders>
              <w:top w:val="nil"/>
              <w:left w:val="nil"/>
              <w:bottom w:val="single" w:sz="4" w:space="0" w:color="auto"/>
              <w:right w:val="single" w:sz="4" w:space="0" w:color="auto"/>
            </w:tcBorders>
            <w:noWrap/>
            <w:vAlign w:val="center"/>
          </w:tcPr>
          <w:p w14:paraId="2BC29221" w14:textId="77777777" w:rsidR="007D3E0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w:t>
            </w:r>
          </w:p>
        </w:tc>
        <w:tc>
          <w:tcPr>
            <w:tcW w:w="284" w:type="dxa"/>
            <w:tcBorders>
              <w:top w:val="nil"/>
              <w:left w:val="nil"/>
              <w:bottom w:val="nil"/>
              <w:right w:val="nil"/>
            </w:tcBorders>
            <w:noWrap/>
            <w:vAlign w:val="center"/>
          </w:tcPr>
          <w:p w14:paraId="626CD0BB" w14:textId="77777777" w:rsidR="007D3E0D" w:rsidRDefault="007D3E0D">
            <w:pPr>
              <w:spacing w:after="0" w:line="240" w:lineRule="auto"/>
              <w:jc w:val="center"/>
              <w:rPr>
                <w:rFonts w:ascii="宋体" w:eastAsia="宋体" w:hAnsi="宋体" w:cs="Times New Roman" w:hint="eastAsia"/>
                <w:sz w:val="18"/>
                <w:szCs w:val="18"/>
                <w:lang w:eastAsia="zh-CN"/>
              </w:rPr>
            </w:pPr>
          </w:p>
        </w:tc>
      </w:tr>
      <w:tr w:rsidR="007D3E0D" w14:paraId="688B074E" w14:textId="77777777">
        <w:trPr>
          <w:cantSplit/>
          <w:trHeight w:val="740"/>
          <w:jc w:val="center"/>
        </w:trPr>
        <w:tc>
          <w:tcPr>
            <w:tcW w:w="993" w:type="dxa"/>
            <w:vMerge/>
            <w:tcBorders>
              <w:top w:val="nil"/>
              <w:left w:val="single" w:sz="4" w:space="0" w:color="auto"/>
              <w:bottom w:val="nil"/>
              <w:right w:val="single" w:sz="4" w:space="0" w:color="auto"/>
            </w:tcBorders>
            <w:vAlign w:val="center"/>
          </w:tcPr>
          <w:p w14:paraId="599DD3C3" w14:textId="77777777" w:rsidR="007D3E0D" w:rsidRDefault="007D3E0D">
            <w:pPr>
              <w:spacing w:after="0" w:line="240" w:lineRule="auto"/>
              <w:rPr>
                <w:rFonts w:ascii="宋体" w:eastAsia="宋体" w:hAnsi="宋体" w:cs="Times New Roman" w:hint="eastAsia"/>
                <w:sz w:val="18"/>
                <w:szCs w:val="18"/>
                <w:lang w:eastAsia="zh-CN"/>
              </w:rPr>
            </w:pPr>
          </w:p>
        </w:tc>
        <w:tc>
          <w:tcPr>
            <w:tcW w:w="8658" w:type="dxa"/>
            <w:vMerge/>
            <w:tcBorders>
              <w:top w:val="nil"/>
              <w:left w:val="nil"/>
              <w:bottom w:val="nil"/>
              <w:right w:val="single" w:sz="4" w:space="0" w:color="auto"/>
            </w:tcBorders>
            <w:vAlign w:val="center"/>
          </w:tcPr>
          <w:p w14:paraId="16D1BAF5" w14:textId="77777777" w:rsidR="007D3E0D" w:rsidRDefault="007D3E0D">
            <w:pPr>
              <w:spacing w:after="0" w:line="240" w:lineRule="auto"/>
              <w:rPr>
                <w:rFonts w:ascii="宋体" w:eastAsia="宋体" w:hAnsi="宋体" w:cs="Times New Roman"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06FDF7B0" w14:textId="77777777" w:rsidR="007D3E0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村干部工资发放人数</w:t>
            </w:r>
          </w:p>
        </w:tc>
        <w:tc>
          <w:tcPr>
            <w:tcW w:w="1242" w:type="dxa"/>
            <w:tcBorders>
              <w:top w:val="nil"/>
              <w:left w:val="nil"/>
              <w:bottom w:val="single" w:sz="4" w:space="0" w:color="auto"/>
              <w:right w:val="single" w:sz="4" w:space="0" w:color="auto"/>
            </w:tcBorders>
            <w:noWrap/>
            <w:vAlign w:val="center"/>
          </w:tcPr>
          <w:p w14:paraId="5813D4A2" w14:textId="77777777" w:rsidR="007D3E0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&gt;=70人</w:t>
            </w:r>
          </w:p>
        </w:tc>
        <w:tc>
          <w:tcPr>
            <w:tcW w:w="1417" w:type="dxa"/>
            <w:tcBorders>
              <w:top w:val="nil"/>
              <w:left w:val="nil"/>
              <w:bottom w:val="single" w:sz="4" w:space="0" w:color="auto"/>
              <w:right w:val="single" w:sz="4" w:space="0" w:color="auto"/>
            </w:tcBorders>
            <w:noWrap/>
            <w:vAlign w:val="center"/>
          </w:tcPr>
          <w:p w14:paraId="0BD11F73" w14:textId="77777777" w:rsidR="007D3E0D"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2024年部门预算公开</w:t>
            </w:r>
          </w:p>
        </w:tc>
        <w:tc>
          <w:tcPr>
            <w:tcW w:w="1134" w:type="dxa"/>
            <w:tcBorders>
              <w:top w:val="nil"/>
              <w:left w:val="nil"/>
              <w:bottom w:val="single" w:sz="4" w:space="0" w:color="auto"/>
              <w:right w:val="single" w:sz="4" w:space="0" w:color="auto"/>
            </w:tcBorders>
            <w:noWrap/>
            <w:vAlign w:val="center"/>
          </w:tcPr>
          <w:p w14:paraId="70B03506" w14:textId="77777777" w:rsidR="007D3E0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w:t>
            </w:r>
          </w:p>
        </w:tc>
        <w:tc>
          <w:tcPr>
            <w:tcW w:w="1310" w:type="dxa"/>
            <w:tcBorders>
              <w:top w:val="nil"/>
              <w:left w:val="nil"/>
              <w:bottom w:val="single" w:sz="4" w:space="0" w:color="auto"/>
              <w:right w:val="single" w:sz="4" w:space="0" w:color="auto"/>
            </w:tcBorders>
            <w:noWrap/>
            <w:vAlign w:val="center"/>
          </w:tcPr>
          <w:p w14:paraId="32EF1480" w14:textId="77777777" w:rsidR="007D3E0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=69人</w:t>
            </w:r>
          </w:p>
        </w:tc>
        <w:tc>
          <w:tcPr>
            <w:tcW w:w="720" w:type="dxa"/>
            <w:tcBorders>
              <w:top w:val="nil"/>
              <w:left w:val="nil"/>
              <w:bottom w:val="single" w:sz="4" w:space="0" w:color="auto"/>
              <w:right w:val="single" w:sz="4" w:space="0" w:color="auto"/>
            </w:tcBorders>
            <w:noWrap/>
            <w:vAlign w:val="center"/>
          </w:tcPr>
          <w:p w14:paraId="18F24CF1" w14:textId="77777777" w:rsidR="007D3E0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19.71</w:t>
            </w:r>
          </w:p>
        </w:tc>
        <w:tc>
          <w:tcPr>
            <w:tcW w:w="284" w:type="dxa"/>
            <w:tcBorders>
              <w:top w:val="nil"/>
              <w:left w:val="nil"/>
              <w:bottom w:val="nil"/>
              <w:right w:val="nil"/>
            </w:tcBorders>
            <w:noWrap/>
            <w:vAlign w:val="center"/>
          </w:tcPr>
          <w:p w14:paraId="227E763F" w14:textId="77777777" w:rsidR="007D3E0D" w:rsidRDefault="007D3E0D">
            <w:pPr>
              <w:spacing w:after="0" w:line="240" w:lineRule="auto"/>
              <w:jc w:val="center"/>
              <w:rPr>
                <w:rFonts w:ascii="宋体" w:eastAsia="宋体" w:hAnsi="宋体" w:cs="Times New Roman" w:hint="eastAsia"/>
                <w:sz w:val="18"/>
                <w:szCs w:val="18"/>
                <w:lang w:eastAsia="zh-CN"/>
              </w:rPr>
            </w:pPr>
          </w:p>
        </w:tc>
      </w:tr>
      <w:tr w:rsidR="007D3E0D" w14:paraId="2E5A7C63" w14:textId="77777777">
        <w:trPr>
          <w:cantSplit/>
          <w:trHeight w:val="740"/>
          <w:jc w:val="center"/>
        </w:trPr>
        <w:tc>
          <w:tcPr>
            <w:tcW w:w="993" w:type="dxa"/>
            <w:vMerge/>
            <w:tcBorders>
              <w:top w:val="nil"/>
              <w:left w:val="single" w:sz="4" w:space="0" w:color="auto"/>
              <w:bottom w:val="nil"/>
              <w:right w:val="single" w:sz="4" w:space="0" w:color="auto"/>
            </w:tcBorders>
            <w:vAlign w:val="center"/>
          </w:tcPr>
          <w:p w14:paraId="38A432EC" w14:textId="77777777" w:rsidR="007D3E0D" w:rsidRDefault="007D3E0D">
            <w:pPr>
              <w:spacing w:after="0" w:line="240" w:lineRule="auto"/>
              <w:rPr>
                <w:rFonts w:ascii="宋体" w:eastAsia="宋体" w:hAnsi="宋体" w:cs="Times New Roman" w:hint="eastAsia"/>
                <w:sz w:val="18"/>
                <w:szCs w:val="18"/>
                <w:lang w:eastAsia="zh-CN"/>
              </w:rPr>
            </w:pPr>
          </w:p>
        </w:tc>
        <w:tc>
          <w:tcPr>
            <w:tcW w:w="8658" w:type="dxa"/>
            <w:vMerge/>
            <w:tcBorders>
              <w:top w:val="nil"/>
              <w:left w:val="nil"/>
              <w:bottom w:val="nil"/>
              <w:right w:val="single" w:sz="4" w:space="0" w:color="auto"/>
            </w:tcBorders>
            <w:vAlign w:val="center"/>
          </w:tcPr>
          <w:p w14:paraId="0E425DAE" w14:textId="77777777" w:rsidR="007D3E0D" w:rsidRDefault="007D3E0D">
            <w:pPr>
              <w:spacing w:after="0" w:line="240" w:lineRule="auto"/>
              <w:rPr>
                <w:rFonts w:ascii="宋体" w:eastAsia="宋体" w:hAnsi="宋体" w:cs="Times New Roman"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23109CCD" w14:textId="77777777" w:rsidR="007D3E0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地膜补贴亩数</w:t>
            </w:r>
          </w:p>
        </w:tc>
        <w:tc>
          <w:tcPr>
            <w:tcW w:w="1242" w:type="dxa"/>
            <w:tcBorders>
              <w:top w:val="nil"/>
              <w:left w:val="nil"/>
              <w:bottom w:val="single" w:sz="4" w:space="0" w:color="auto"/>
              <w:right w:val="single" w:sz="4" w:space="0" w:color="auto"/>
            </w:tcBorders>
            <w:noWrap/>
            <w:vAlign w:val="center"/>
          </w:tcPr>
          <w:p w14:paraId="4F5C2DFA" w14:textId="77777777" w:rsidR="007D3E0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&gt;=21000亩</w:t>
            </w:r>
          </w:p>
        </w:tc>
        <w:tc>
          <w:tcPr>
            <w:tcW w:w="1417" w:type="dxa"/>
            <w:tcBorders>
              <w:top w:val="nil"/>
              <w:left w:val="nil"/>
              <w:bottom w:val="single" w:sz="4" w:space="0" w:color="auto"/>
              <w:right w:val="single" w:sz="4" w:space="0" w:color="auto"/>
            </w:tcBorders>
            <w:noWrap/>
            <w:vAlign w:val="center"/>
          </w:tcPr>
          <w:p w14:paraId="1E5CB0EE" w14:textId="77777777" w:rsidR="007D3E0D"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2024年部门预算公开</w:t>
            </w:r>
          </w:p>
        </w:tc>
        <w:tc>
          <w:tcPr>
            <w:tcW w:w="1134" w:type="dxa"/>
            <w:tcBorders>
              <w:top w:val="nil"/>
              <w:left w:val="nil"/>
              <w:bottom w:val="single" w:sz="4" w:space="0" w:color="auto"/>
              <w:right w:val="single" w:sz="4" w:space="0" w:color="auto"/>
            </w:tcBorders>
            <w:noWrap/>
            <w:vAlign w:val="center"/>
          </w:tcPr>
          <w:p w14:paraId="64FC5D85" w14:textId="77777777" w:rsidR="007D3E0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15</w:t>
            </w:r>
          </w:p>
        </w:tc>
        <w:tc>
          <w:tcPr>
            <w:tcW w:w="1310" w:type="dxa"/>
            <w:tcBorders>
              <w:top w:val="nil"/>
              <w:left w:val="nil"/>
              <w:bottom w:val="single" w:sz="4" w:space="0" w:color="auto"/>
              <w:right w:val="single" w:sz="4" w:space="0" w:color="auto"/>
            </w:tcBorders>
            <w:noWrap/>
            <w:vAlign w:val="center"/>
          </w:tcPr>
          <w:p w14:paraId="409CA6F6" w14:textId="77777777" w:rsidR="007D3E0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=16207亩</w:t>
            </w:r>
          </w:p>
        </w:tc>
        <w:tc>
          <w:tcPr>
            <w:tcW w:w="720" w:type="dxa"/>
            <w:tcBorders>
              <w:top w:val="nil"/>
              <w:left w:val="nil"/>
              <w:bottom w:val="single" w:sz="4" w:space="0" w:color="auto"/>
              <w:right w:val="single" w:sz="4" w:space="0" w:color="auto"/>
            </w:tcBorders>
            <w:noWrap/>
            <w:vAlign w:val="center"/>
          </w:tcPr>
          <w:p w14:paraId="54BDF791" w14:textId="77777777" w:rsidR="007D3E0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11.58</w:t>
            </w:r>
          </w:p>
        </w:tc>
        <w:tc>
          <w:tcPr>
            <w:tcW w:w="284" w:type="dxa"/>
            <w:tcBorders>
              <w:top w:val="nil"/>
              <w:left w:val="nil"/>
              <w:bottom w:val="nil"/>
              <w:right w:val="nil"/>
            </w:tcBorders>
            <w:noWrap/>
            <w:vAlign w:val="center"/>
          </w:tcPr>
          <w:p w14:paraId="16CF6B77" w14:textId="77777777" w:rsidR="007D3E0D" w:rsidRDefault="007D3E0D">
            <w:pPr>
              <w:spacing w:after="0" w:line="240" w:lineRule="auto"/>
              <w:jc w:val="center"/>
              <w:rPr>
                <w:rFonts w:ascii="宋体" w:eastAsia="宋体" w:hAnsi="宋体" w:cs="Times New Roman" w:hint="eastAsia"/>
                <w:sz w:val="18"/>
                <w:szCs w:val="18"/>
                <w:lang w:eastAsia="zh-CN"/>
              </w:rPr>
            </w:pPr>
          </w:p>
        </w:tc>
      </w:tr>
      <w:tr w:rsidR="007D3E0D" w14:paraId="69FC98C5" w14:textId="77777777">
        <w:trPr>
          <w:cantSplit/>
          <w:trHeight w:val="740"/>
          <w:jc w:val="center"/>
        </w:trPr>
        <w:tc>
          <w:tcPr>
            <w:tcW w:w="993" w:type="dxa"/>
            <w:vMerge/>
            <w:tcBorders>
              <w:top w:val="nil"/>
              <w:left w:val="single" w:sz="4" w:space="0" w:color="auto"/>
              <w:bottom w:val="nil"/>
              <w:right w:val="single" w:sz="4" w:space="0" w:color="auto"/>
            </w:tcBorders>
            <w:vAlign w:val="center"/>
          </w:tcPr>
          <w:p w14:paraId="6062B8BB" w14:textId="77777777" w:rsidR="007D3E0D" w:rsidRDefault="007D3E0D">
            <w:pPr>
              <w:spacing w:after="0" w:line="240" w:lineRule="auto"/>
              <w:rPr>
                <w:rFonts w:ascii="宋体" w:eastAsia="宋体" w:hAnsi="宋体" w:cs="Times New Roman" w:hint="eastAsia"/>
                <w:sz w:val="18"/>
                <w:szCs w:val="18"/>
                <w:lang w:eastAsia="zh-CN"/>
              </w:rPr>
            </w:pPr>
          </w:p>
        </w:tc>
        <w:tc>
          <w:tcPr>
            <w:tcW w:w="8658" w:type="dxa"/>
            <w:vMerge/>
            <w:tcBorders>
              <w:top w:val="nil"/>
              <w:left w:val="nil"/>
              <w:bottom w:val="nil"/>
              <w:right w:val="single" w:sz="4" w:space="0" w:color="auto"/>
            </w:tcBorders>
            <w:vAlign w:val="center"/>
          </w:tcPr>
          <w:p w14:paraId="4655C4CF" w14:textId="77777777" w:rsidR="007D3E0D" w:rsidRDefault="007D3E0D">
            <w:pPr>
              <w:spacing w:after="0" w:line="240" w:lineRule="auto"/>
              <w:rPr>
                <w:rFonts w:ascii="宋体" w:eastAsia="宋体" w:hAnsi="宋体" w:cs="Times New Roman"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636C2219" w14:textId="77777777" w:rsidR="007D3E0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太阳能路灯项目涉及行政村个数</w:t>
            </w:r>
          </w:p>
        </w:tc>
        <w:tc>
          <w:tcPr>
            <w:tcW w:w="1242" w:type="dxa"/>
            <w:tcBorders>
              <w:top w:val="nil"/>
              <w:left w:val="nil"/>
              <w:bottom w:val="single" w:sz="4" w:space="0" w:color="auto"/>
              <w:right w:val="single" w:sz="4" w:space="0" w:color="auto"/>
            </w:tcBorders>
            <w:noWrap/>
            <w:vAlign w:val="center"/>
          </w:tcPr>
          <w:p w14:paraId="4664FE4F" w14:textId="77777777" w:rsidR="007D3E0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=2个</w:t>
            </w:r>
          </w:p>
        </w:tc>
        <w:tc>
          <w:tcPr>
            <w:tcW w:w="1417" w:type="dxa"/>
            <w:tcBorders>
              <w:top w:val="nil"/>
              <w:left w:val="nil"/>
              <w:bottom w:val="single" w:sz="4" w:space="0" w:color="auto"/>
              <w:right w:val="single" w:sz="4" w:space="0" w:color="auto"/>
            </w:tcBorders>
            <w:noWrap/>
            <w:vAlign w:val="center"/>
          </w:tcPr>
          <w:p w14:paraId="2B7D05C0" w14:textId="77777777" w:rsidR="007D3E0D"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2024年部门预算公开</w:t>
            </w:r>
          </w:p>
        </w:tc>
        <w:tc>
          <w:tcPr>
            <w:tcW w:w="1134" w:type="dxa"/>
            <w:tcBorders>
              <w:top w:val="nil"/>
              <w:left w:val="nil"/>
              <w:bottom w:val="single" w:sz="4" w:space="0" w:color="auto"/>
              <w:right w:val="single" w:sz="4" w:space="0" w:color="auto"/>
            </w:tcBorders>
            <w:noWrap/>
            <w:vAlign w:val="center"/>
          </w:tcPr>
          <w:p w14:paraId="7652638C" w14:textId="77777777" w:rsidR="007D3E0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15</w:t>
            </w:r>
          </w:p>
        </w:tc>
        <w:tc>
          <w:tcPr>
            <w:tcW w:w="1310" w:type="dxa"/>
            <w:tcBorders>
              <w:top w:val="nil"/>
              <w:left w:val="nil"/>
              <w:bottom w:val="single" w:sz="4" w:space="0" w:color="auto"/>
              <w:right w:val="single" w:sz="4" w:space="0" w:color="auto"/>
            </w:tcBorders>
            <w:noWrap/>
            <w:vAlign w:val="center"/>
          </w:tcPr>
          <w:p w14:paraId="51C1F907" w14:textId="77777777" w:rsidR="007D3E0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=2个</w:t>
            </w:r>
          </w:p>
        </w:tc>
        <w:tc>
          <w:tcPr>
            <w:tcW w:w="720" w:type="dxa"/>
            <w:tcBorders>
              <w:top w:val="nil"/>
              <w:left w:val="nil"/>
              <w:bottom w:val="single" w:sz="4" w:space="0" w:color="auto"/>
              <w:right w:val="single" w:sz="4" w:space="0" w:color="auto"/>
            </w:tcBorders>
            <w:noWrap/>
            <w:vAlign w:val="center"/>
          </w:tcPr>
          <w:p w14:paraId="197B7576" w14:textId="77777777" w:rsidR="007D3E0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15</w:t>
            </w:r>
          </w:p>
        </w:tc>
        <w:tc>
          <w:tcPr>
            <w:tcW w:w="284" w:type="dxa"/>
            <w:tcBorders>
              <w:top w:val="nil"/>
              <w:left w:val="nil"/>
              <w:bottom w:val="nil"/>
              <w:right w:val="nil"/>
            </w:tcBorders>
            <w:noWrap/>
            <w:vAlign w:val="center"/>
          </w:tcPr>
          <w:p w14:paraId="3055E345" w14:textId="77777777" w:rsidR="007D3E0D" w:rsidRDefault="007D3E0D">
            <w:pPr>
              <w:spacing w:after="0" w:line="240" w:lineRule="auto"/>
              <w:jc w:val="center"/>
              <w:rPr>
                <w:rFonts w:ascii="宋体" w:eastAsia="宋体" w:hAnsi="宋体" w:cs="Times New Roman" w:hint="eastAsia"/>
                <w:sz w:val="18"/>
                <w:szCs w:val="18"/>
                <w:lang w:eastAsia="zh-CN"/>
              </w:rPr>
            </w:pPr>
          </w:p>
        </w:tc>
      </w:tr>
      <w:tr w:rsidR="007D3E0D" w14:paraId="0C4768A9" w14:textId="77777777">
        <w:trPr>
          <w:cantSplit/>
          <w:trHeight w:val="740"/>
          <w:jc w:val="center"/>
        </w:trPr>
        <w:tc>
          <w:tcPr>
            <w:tcW w:w="993" w:type="dxa"/>
            <w:vMerge/>
            <w:tcBorders>
              <w:top w:val="nil"/>
              <w:left w:val="single" w:sz="4" w:space="0" w:color="auto"/>
              <w:bottom w:val="nil"/>
              <w:right w:val="single" w:sz="4" w:space="0" w:color="auto"/>
            </w:tcBorders>
            <w:vAlign w:val="center"/>
          </w:tcPr>
          <w:p w14:paraId="1A7D9B14" w14:textId="77777777" w:rsidR="007D3E0D" w:rsidRDefault="007D3E0D">
            <w:pPr>
              <w:spacing w:after="0" w:line="240" w:lineRule="auto"/>
              <w:rPr>
                <w:rFonts w:ascii="宋体" w:eastAsia="宋体" w:hAnsi="宋体" w:cs="Times New Roman" w:hint="eastAsia"/>
                <w:sz w:val="18"/>
                <w:szCs w:val="18"/>
                <w:lang w:eastAsia="zh-CN"/>
              </w:rPr>
            </w:pPr>
          </w:p>
        </w:tc>
        <w:tc>
          <w:tcPr>
            <w:tcW w:w="1417" w:type="dxa"/>
            <w:tcBorders>
              <w:top w:val="nil"/>
              <w:left w:val="nil"/>
              <w:bottom w:val="single" w:sz="4" w:space="0" w:color="auto"/>
              <w:right w:val="single" w:sz="4" w:space="0" w:color="auto"/>
            </w:tcBorders>
            <w:noWrap/>
            <w:vAlign w:val="center"/>
          </w:tcPr>
          <w:p w14:paraId="5FB31C1D" w14:textId="77777777" w:rsidR="007D3E0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质量指标</w:t>
            </w:r>
          </w:p>
        </w:tc>
        <w:tc>
          <w:tcPr>
            <w:tcW w:w="1418" w:type="dxa"/>
            <w:tcBorders>
              <w:top w:val="nil"/>
              <w:left w:val="nil"/>
              <w:bottom w:val="single" w:sz="4" w:space="0" w:color="auto"/>
              <w:right w:val="single" w:sz="4" w:space="0" w:color="auto"/>
            </w:tcBorders>
            <w:noWrap/>
            <w:vAlign w:val="center"/>
          </w:tcPr>
          <w:p w14:paraId="754A7A2B" w14:textId="77777777" w:rsidR="007D3E0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资金发放覆盖率</w:t>
            </w:r>
          </w:p>
        </w:tc>
        <w:tc>
          <w:tcPr>
            <w:tcW w:w="1242" w:type="dxa"/>
            <w:tcBorders>
              <w:top w:val="nil"/>
              <w:left w:val="nil"/>
              <w:bottom w:val="single" w:sz="4" w:space="0" w:color="auto"/>
              <w:right w:val="single" w:sz="4" w:space="0" w:color="auto"/>
            </w:tcBorders>
            <w:noWrap/>
            <w:vAlign w:val="center"/>
          </w:tcPr>
          <w:p w14:paraId="453DCA91" w14:textId="77777777" w:rsidR="007D3E0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&gt;=90%</w:t>
            </w:r>
          </w:p>
        </w:tc>
        <w:tc>
          <w:tcPr>
            <w:tcW w:w="1417" w:type="dxa"/>
            <w:tcBorders>
              <w:top w:val="nil"/>
              <w:left w:val="nil"/>
              <w:bottom w:val="single" w:sz="4" w:space="0" w:color="auto"/>
              <w:right w:val="single" w:sz="4" w:space="0" w:color="auto"/>
            </w:tcBorders>
            <w:noWrap/>
            <w:vAlign w:val="center"/>
          </w:tcPr>
          <w:p w14:paraId="6E90FBC2" w14:textId="77777777" w:rsidR="007D3E0D"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2024年部门预算公开</w:t>
            </w:r>
          </w:p>
        </w:tc>
        <w:tc>
          <w:tcPr>
            <w:tcW w:w="1134" w:type="dxa"/>
            <w:tcBorders>
              <w:top w:val="nil"/>
              <w:left w:val="nil"/>
              <w:bottom w:val="single" w:sz="4" w:space="0" w:color="auto"/>
              <w:right w:val="single" w:sz="4" w:space="0" w:color="auto"/>
            </w:tcBorders>
            <w:noWrap/>
            <w:vAlign w:val="center"/>
          </w:tcPr>
          <w:p w14:paraId="4B172E92" w14:textId="77777777" w:rsidR="007D3E0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w:t>
            </w:r>
          </w:p>
        </w:tc>
        <w:tc>
          <w:tcPr>
            <w:tcW w:w="1310" w:type="dxa"/>
            <w:tcBorders>
              <w:top w:val="nil"/>
              <w:left w:val="nil"/>
              <w:bottom w:val="single" w:sz="4" w:space="0" w:color="auto"/>
              <w:right w:val="single" w:sz="4" w:space="0" w:color="auto"/>
            </w:tcBorders>
            <w:noWrap/>
            <w:vAlign w:val="center"/>
          </w:tcPr>
          <w:p w14:paraId="536282DC" w14:textId="77777777" w:rsidR="007D3E0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=100%</w:t>
            </w:r>
          </w:p>
        </w:tc>
        <w:tc>
          <w:tcPr>
            <w:tcW w:w="720" w:type="dxa"/>
            <w:tcBorders>
              <w:top w:val="nil"/>
              <w:left w:val="nil"/>
              <w:bottom w:val="single" w:sz="4" w:space="0" w:color="auto"/>
              <w:right w:val="single" w:sz="4" w:space="0" w:color="auto"/>
            </w:tcBorders>
            <w:noWrap/>
            <w:vAlign w:val="center"/>
          </w:tcPr>
          <w:p w14:paraId="05431A60" w14:textId="77777777" w:rsidR="007D3E0D"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w:t>
            </w:r>
          </w:p>
        </w:tc>
        <w:tc>
          <w:tcPr>
            <w:tcW w:w="284" w:type="dxa"/>
            <w:tcBorders>
              <w:top w:val="nil"/>
              <w:left w:val="nil"/>
              <w:bottom w:val="nil"/>
              <w:right w:val="nil"/>
            </w:tcBorders>
            <w:noWrap/>
            <w:vAlign w:val="center"/>
          </w:tcPr>
          <w:p w14:paraId="7A57904A" w14:textId="77777777" w:rsidR="007D3E0D" w:rsidRDefault="007D3E0D">
            <w:pPr>
              <w:spacing w:after="0" w:line="240" w:lineRule="auto"/>
              <w:jc w:val="center"/>
              <w:rPr>
                <w:rFonts w:ascii="宋体" w:eastAsia="宋体" w:hAnsi="宋体" w:cs="Times New Roman" w:hint="eastAsia"/>
                <w:sz w:val="18"/>
                <w:szCs w:val="18"/>
                <w:lang w:eastAsia="zh-CN"/>
              </w:rPr>
            </w:pPr>
          </w:p>
        </w:tc>
      </w:tr>
    </w:tbl>
    <w:p w14:paraId="2A86E5F3" w14:textId="77777777" w:rsidR="007D3E0D"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14306ADB" w14:textId="77777777" w:rsidR="007D3E0D"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D3E0D" w14:paraId="42820968"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080034A"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bookmarkStart w:id="0" w:name="_Hlk201837198"/>
            <w:bookmarkEnd w:id="0"/>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6A0AFC6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2023年中央农业生态资源保护地膜补贴及回收资金</w:t>
            </w:r>
          </w:p>
        </w:tc>
      </w:tr>
      <w:tr w:rsidR="007D3E0D" w14:paraId="530CC1FD"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1AFBCA4"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1DE49B9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人民政府</w:t>
            </w:r>
          </w:p>
        </w:tc>
        <w:tc>
          <w:tcPr>
            <w:tcW w:w="1428" w:type="dxa"/>
            <w:gridSpan w:val="2"/>
            <w:tcBorders>
              <w:top w:val="single" w:sz="4" w:space="0" w:color="auto"/>
              <w:left w:val="nil"/>
              <w:bottom w:val="single" w:sz="4" w:space="0" w:color="auto"/>
              <w:right w:val="single" w:sz="4" w:space="0" w:color="auto"/>
            </w:tcBorders>
            <w:vAlign w:val="center"/>
          </w:tcPr>
          <w:p w14:paraId="66320303"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27AA806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人民政府</w:t>
            </w:r>
          </w:p>
        </w:tc>
      </w:tr>
      <w:tr w:rsidR="007D3E0D" w14:paraId="05E94FCB"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2B7AE732"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25042C4D"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2C245639"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090C90CB"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421B652F"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300580B6"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5E278847"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2DA3F48B"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7D3E0D" w14:paraId="46EF7081"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62A6C34F"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329FA01E"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30CE606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63.90</w:t>
            </w:r>
          </w:p>
        </w:tc>
        <w:tc>
          <w:tcPr>
            <w:tcW w:w="1968" w:type="dxa"/>
            <w:gridSpan w:val="3"/>
            <w:tcBorders>
              <w:top w:val="single" w:sz="4" w:space="0" w:color="auto"/>
              <w:left w:val="nil"/>
              <w:bottom w:val="single" w:sz="4" w:space="0" w:color="auto"/>
              <w:right w:val="single" w:sz="4" w:space="0" w:color="auto"/>
            </w:tcBorders>
            <w:vAlign w:val="center"/>
          </w:tcPr>
          <w:p w14:paraId="7854865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49.84</w:t>
            </w:r>
          </w:p>
        </w:tc>
        <w:tc>
          <w:tcPr>
            <w:tcW w:w="1428" w:type="dxa"/>
            <w:gridSpan w:val="2"/>
            <w:tcBorders>
              <w:top w:val="single" w:sz="4" w:space="0" w:color="auto"/>
              <w:left w:val="nil"/>
              <w:bottom w:val="single" w:sz="4" w:space="0" w:color="auto"/>
              <w:right w:val="single" w:sz="4" w:space="0" w:color="auto"/>
            </w:tcBorders>
            <w:vAlign w:val="center"/>
          </w:tcPr>
          <w:p w14:paraId="5DB373C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49.84</w:t>
            </w:r>
          </w:p>
        </w:tc>
        <w:tc>
          <w:tcPr>
            <w:tcW w:w="1372" w:type="dxa"/>
            <w:gridSpan w:val="2"/>
            <w:tcBorders>
              <w:top w:val="nil"/>
              <w:left w:val="nil"/>
              <w:bottom w:val="single" w:sz="4" w:space="0" w:color="auto"/>
              <w:right w:val="single" w:sz="4" w:space="0" w:color="auto"/>
            </w:tcBorders>
            <w:vAlign w:val="center"/>
          </w:tcPr>
          <w:p w14:paraId="486E6D6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4F67811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50CF976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7D3E0D" w14:paraId="507C1064"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6ABBDFE6"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4896EFE"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6773EA7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63.90</w:t>
            </w:r>
          </w:p>
        </w:tc>
        <w:tc>
          <w:tcPr>
            <w:tcW w:w="1968" w:type="dxa"/>
            <w:gridSpan w:val="3"/>
            <w:tcBorders>
              <w:top w:val="single" w:sz="4" w:space="0" w:color="auto"/>
              <w:left w:val="nil"/>
              <w:bottom w:val="single" w:sz="4" w:space="0" w:color="auto"/>
              <w:right w:val="single" w:sz="4" w:space="0" w:color="auto"/>
            </w:tcBorders>
            <w:vAlign w:val="center"/>
          </w:tcPr>
          <w:p w14:paraId="64F6385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49.84</w:t>
            </w:r>
          </w:p>
        </w:tc>
        <w:tc>
          <w:tcPr>
            <w:tcW w:w="1428" w:type="dxa"/>
            <w:gridSpan w:val="2"/>
            <w:tcBorders>
              <w:top w:val="single" w:sz="4" w:space="0" w:color="auto"/>
              <w:left w:val="nil"/>
              <w:bottom w:val="single" w:sz="4" w:space="0" w:color="auto"/>
              <w:right w:val="single" w:sz="4" w:space="0" w:color="auto"/>
            </w:tcBorders>
            <w:vAlign w:val="center"/>
          </w:tcPr>
          <w:p w14:paraId="54DD018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49.84</w:t>
            </w:r>
          </w:p>
        </w:tc>
        <w:tc>
          <w:tcPr>
            <w:tcW w:w="1372" w:type="dxa"/>
            <w:gridSpan w:val="2"/>
            <w:tcBorders>
              <w:top w:val="nil"/>
              <w:left w:val="nil"/>
              <w:bottom w:val="single" w:sz="4" w:space="0" w:color="auto"/>
              <w:right w:val="single" w:sz="4" w:space="0" w:color="auto"/>
            </w:tcBorders>
            <w:vAlign w:val="center"/>
          </w:tcPr>
          <w:p w14:paraId="3D91802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11EE0A4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740DCCF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D3E0D" w14:paraId="48881F49"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428DBA40"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22EEEA2"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6D859E5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3A1808C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4715BBB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27CE69B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34BB5BD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12BF1B5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D3E0D" w14:paraId="35059310"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29250F15"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0DC0711F"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2AC07998"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7D3E0D" w14:paraId="5182332F"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31E7944C"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1C30E60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2023年使用财政资金49.84万元，完成地膜科学回收试点任务面积1.62万亩，每亩发放补助资金24元，共计发放加厚地膜使用补助资金38.9万元。建立农田地膜残留检验点1个，因部分村民未完成残膜回收，</w:t>
            </w:r>
            <w:proofErr w:type="gramStart"/>
            <w:r>
              <w:rPr>
                <w:rFonts w:ascii="宋体" w:eastAsia="宋体" w:hAnsi="宋体" w:cs="Times New Roman" w:hint="eastAsia"/>
                <w:color w:val="000000"/>
                <w:sz w:val="18"/>
                <w:szCs w:val="18"/>
                <w:lang w:eastAsia="zh-CN"/>
              </w:rPr>
              <w:t>故完成</w:t>
            </w:r>
            <w:proofErr w:type="gramEnd"/>
            <w:r>
              <w:rPr>
                <w:rFonts w:ascii="宋体" w:eastAsia="宋体" w:hAnsi="宋体" w:cs="Times New Roman" w:hint="eastAsia"/>
                <w:color w:val="000000"/>
                <w:sz w:val="18"/>
                <w:szCs w:val="18"/>
                <w:lang w:eastAsia="zh-CN"/>
              </w:rPr>
              <w:t>残膜回收面积1.59万亩，每亩发放补助资金5元，共计发放残膜回收补助资金7.94万元。切实加强农用残膜回收保护全面推进农业污染源治理，有效治理白色污染，改善农村人居环境，促进农业高质量绿色可持续发展。</w:t>
            </w:r>
          </w:p>
        </w:tc>
        <w:tc>
          <w:tcPr>
            <w:tcW w:w="5716" w:type="dxa"/>
            <w:gridSpan w:val="8"/>
            <w:tcBorders>
              <w:top w:val="single" w:sz="4" w:space="0" w:color="auto"/>
              <w:left w:val="nil"/>
              <w:bottom w:val="single" w:sz="4" w:space="0" w:color="auto"/>
              <w:right w:val="single" w:sz="4" w:space="0" w:color="auto"/>
            </w:tcBorders>
            <w:vAlign w:val="center"/>
          </w:tcPr>
          <w:p w14:paraId="1AF559C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止2024年12月31日，该项目实际完成49.84万元，完成了地膜科学使用回收试点任务1.62万亩，建立了农田地膜残留检验点1个，明确了资金用于地膜回收和生态保护，确保了农业可持续发展。明确了各部门职责，吸引了社会资本，减轻财政压力。确保项目顺利推进。中央农业生态资源保护地膜补贴回收资金项目对农业生态保护产生效益的关键在于科学决策、合理预算、</w:t>
            </w:r>
            <w:proofErr w:type="gramStart"/>
            <w:r>
              <w:rPr>
                <w:rFonts w:ascii="宋体" w:eastAsia="宋体" w:hAnsi="宋体" w:cs="Times New Roman" w:hint="eastAsia"/>
                <w:color w:val="000000"/>
                <w:sz w:val="18"/>
                <w:szCs w:val="18"/>
                <w:lang w:eastAsia="zh-CN"/>
              </w:rPr>
              <w:t>透明资金</w:t>
            </w:r>
            <w:proofErr w:type="gramEnd"/>
            <w:r>
              <w:rPr>
                <w:rFonts w:ascii="宋体" w:eastAsia="宋体" w:hAnsi="宋体" w:cs="Times New Roman" w:hint="eastAsia"/>
                <w:color w:val="000000"/>
                <w:sz w:val="18"/>
                <w:szCs w:val="18"/>
                <w:lang w:eastAsia="zh-CN"/>
              </w:rPr>
              <w:t>管理和强化项目管理。通过总结经验、解决问题，并实施相关建议，有效提高了资金使用效率，促进农业可持续发展，保护生态环境。</w:t>
            </w:r>
          </w:p>
        </w:tc>
      </w:tr>
      <w:tr w:rsidR="007D3E0D" w14:paraId="21934BA3"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0AF270A3"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1D7D989"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20C118B7"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2ADDE3F2"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1D7E8EFC"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1B402BBF"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07DAFBD5"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76FBCBC1"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34C49FDA"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76354808"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751952F0"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678FC117"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10EF6B98"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4BFF70B2"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7D3E0D" w14:paraId="2E48D98A"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2AC96011"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0A773A5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1B056D4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3A3EF312" w14:textId="77777777" w:rsidR="007D3E0D"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地膜科学使用回收试点任务面积（万亩）</w:t>
            </w:r>
          </w:p>
        </w:tc>
        <w:tc>
          <w:tcPr>
            <w:tcW w:w="627" w:type="dxa"/>
            <w:tcBorders>
              <w:top w:val="nil"/>
              <w:left w:val="nil"/>
              <w:bottom w:val="single" w:sz="4" w:space="0" w:color="auto"/>
              <w:right w:val="single" w:sz="4" w:space="0" w:color="auto"/>
            </w:tcBorders>
            <w:vAlign w:val="center"/>
          </w:tcPr>
          <w:p w14:paraId="1BFFDA0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15CD66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=2.10万亩</w:t>
            </w:r>
          </w:p>
        </w:tc>
        <w:tc>
          <w:tcPr>
            <w:tcW w:w="728" w:type="dxa"/>
            <w:tcBorders>
              <w:top w:val="nil"/>
              <w:left w:val="nil"/>
              <w:bottom w:val="single" w:sz="4" w:space="0" w:color="auto"/>
              <w:right w:val="single" w:sz="4" w:space="0" w:color="auto"/>
            </w:tcBorders>
            <w:vAlign w:val="center"/>
          </w:tcPr>
          <w:p w14:paraId="2199F14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=1.62万亩</w:t>
            </w:r>
          </w:p>
        </w:tc>
        <w:tc>
          <w:tcPr>
            <w:tcW w:w="637" w:type="dxa"/>
            <w:tcBorders>
              <w:top w:val="nil"/>
              <w:left w:val="nil"/>
              <w:bottom w:val="single" w:sz="4" w:space="0" w:color="auto"/>
              <w:right w:val="single" w:sz="4" w:space="0" w:color="auto"/>
            </w:tcBorders>
            <w:vAlign w:val="center"/>
          </w:tcPr>
          <w:p w14:paraId="29CB068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77.1</w:t>
            </w:r>
          </w:p>
        </w:tc>
        <w:tc>
          <w:tcPr>
            <w:tcW w:w="791" w:type="dxa"/>
            <w:tcBorders>
              <w:top w:val="nil"/>
              <w:left w:val="nil"/>
              <w:bottom w:val="single" w:sz="4" w:space="0" w:color="auto"/>
              <w:right w:val="single" w:sz="4" w:space="0" w:color="auto"/>
            </w:tcBorders>
            <w:vAlign w:val="center"/>
          </w:tcPr>
          <w:p w14:paraId="6CC6C7B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4.27</w:t>
            </w:r>
          </w:p>
        </w:tc>
        <w:tc>
          <w:tcPr>
            <w:tcW w:w="741" w:type="dxa"/>
            <w:tcBorders>
              <w:top w:val="nil"/>
              <w:left w:val="nil"/>
              <w:bottom w:val="single" w:sz="4" w:space="0" w:color="auto"/>
              <w:right w:val="single" w:sz="4" w:space="0" w:color="auto"/>
            </w:tcBorders>
            <w:vAlign w:val="center"/>
          </w:tcPr>
          <w:p w14:paraId="20E9247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B294A8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A1D716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693DA5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12B898D" w14:textId="77777777" w:rsidR="007D3E0D" w:rsidRDefault="00000000">
            <w:pPr>
              <w:spacing w:after="0" w:line="240" w:lineRule="auto"/>
              <w:jc w:val="center"/>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发放时间临近过年，多数为内地在疆务工人员，故发放金额未达标</w:t>
            </w:r>
          </w:p>
        </w:tc>
      </w:tr>
      <w:tr w:rsidR="007D3E0D" w14:paraId="6AC68BBB" w14:textId="77777777">
        <w:trPr>
          <w:trHeight w:val="800"/>
          <w:jc w:val="center"/>
        </w:trPr>
        <w:tc>
          <w:tcPr>
            <w:tcW w:w="300" w:type="dxa"/>
            <w:vMerge/>
            <w:tcBorders>
              <w:top w:val="nil"/>
              <w:left w:val="single" w:sz="4" w:space="0" w:color="auto"/>
              <w:bottom w:val="nil"/>
              <w:right w:val="single" w:sz="4" w:space="0" w:color="auto"/>
            </w:tcBorders>
            <w:vAlign w:val="center"/>
          </w:tcPr>
          <w:p w14:paraId="3BCE4B97"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7436AC21"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0766AB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09E9E580"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建立农田地膜残留检验点（</w:t>
            </w:r>
            <w:proofErr w:type="gramStart"/>
            <w:r>
              <w:rPr>
                <w:rFonts w:ascii="宋体" w:eastAsia="宋体" w:hAnsi="宋体" w:cs="Times New Roman" w:hint="eastAsia"/>
                <w:color w:val="000000"/>
                <w:sz w:val="18"/>
                <w:szCs w:val="18"/>
                <w:lang w:eastAsia="zh-CN"/>
              </w:rPr>
              <w:t>个</w:t>
            </w:r>
            <w:proofErr w:type="gramEnd"/>
            <w:r>
              <w:rPr>
                <w:rFonts w:ascii="宋体" w:eastAsia="宋体" w:hAnsi="宋体" w:cs="Times New Roman" w:hint="eastAsia"/>
                <w:color w:val="000000"/>
                <w:sz w:val="18"/>
                <w:szCs w:val="18"/>
                <w:lang w:eastAsia="zh-CN"/>
              </w:rPr>
              <w:t>）</w:t>
            </w:r>
          </w:p>
        </w:tc>
        <w:tc>
          <w:tcPr>
            <w:tcW w:w="627" w:type="dxa"/>
            <w:tcBorders>
              <w:top w:val="nil"/>
              <w:left w:val="nil"/>
              <w:bottom w:val="single" w:sz="4" w:space="0" w:color="auto"/>
              <w:right w:val="single" w:sz="4" w:space="0" w:color="auto"/>
            </w:tcBorders>
            <w:vAlign w:val="center"/>
          </w:tcPr>
          <w:p w14:paraId="6D16175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3898AF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=1个</w:t>
            </w:r>
          </w:p>
        </w:tc>
        <w:tc>
          <w:tcPr>
            <w:tcW w:w="728" w:type="dxa"/>
            <w:tcBorders>
              <w:top w:val="nil"/>
              <w:left w:val="nil"/>
              <w:bottom w:val="single" w:sz="4" w:space="0" w:color="auto"/>
              <w:right w:val="single" w:sz="4" w:space="0" w:color="auto"/>
            </w:tcBorders>
            <w:vAlign w:val="center"/>
          </w:tcPr>
          <w:p w14:paraId="4EA602D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=1个</w:t>
            </w:r>
          </w:p>
        </w:tc>
        <w:tc>
          <w:tcPr>
            <w:tcW w:w="637" w:type="dxa"/>
            <w:tcBorders>
              <w:top w:val="nil"/>
              <w:left w:val="nil"/>
              <w:bottom w:val="single" w:sz="4" w:space="0" w:color="auto"/>
              <w:right w:val="single" w:sz="4" w:space="0" w:color="auto"/>
            </w:tcBorders>
            <w:vAlign w:val="center"/>
          </w:tcPr>
          <w:p w14:paraId="51C7163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DAD2E3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7D2470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8FB8B9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5280F7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CE5B3E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3345C51"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7DF547E5" w14:textId="77777777">
        <w:trPr>
          <w:trHeight w:val="800"/>
          <w:jc w:val="center"/>
        </w:trPr>
        <w:tc>
          <w:tcPr>
            <w:tcW w:w="300" w:type="dxa"/>
            <w:vMerge/>
            <w:tcBorders>
              <w:top w:val="nil"/>
              <w:left w:val="single" w:sz="4" w:space="0" w:color="auto"/>
              <w:bottom w:val="nil"/>
              <w:right w:val="single" w:sz="4" w:space="0" w:color="auto"/>
            </w:tcBorders>
            <w:vAlign w:val="center"/>
          </w:tcPr>
          <w:p w14:paraId="5DEB6BE2"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2B96AD1F"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E7C46F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10BA6CBC"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项目区农膜回收率</w:t>
            </w:r>
          </w:p>
        </w:tc>
        <w:tc>
          <w:tcPr>
            <w:tcW w:w="627" w:type="dxa"/>
            <w:tcBorders>
              <w:top w:val="nil"/>
              <w:left w:val="nil"/>
              <w:bottom w:val="single" w:sz="4" w:space="0" w:color="auto"/>
              <w:right w:val="single" w:sz="4" w:space="0" w:color="auto"/>
            </w:tcBorders>
            <w:vAlign w:val="center"/>
          </w:tcPr>
          <w:p w14:paraId="5AEA325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59985A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&gt;=85%</w:t>
            </w:r>
          </w:p>
        </w:tc>
        <w:tc>
          <w:tcPr>
            <w:tcW w:w="728" w:type="dxa"/>
            <w:tcBorders>
              <w:top w:val="nil"/>
              <w:left w:val="nil"/>
              <w:bottom w:val="single" w:sz="4" w:space="0" w:color="auto"/>
              <w:right w:val="single" w:sz="4" w:space="0" w:color="auto"/>
            </w:tcBorders>
            <w:vAlign w:val="center"/>
          </w:tcPr>
          <w:p w14:paraId="4DAA0A6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=75.6%</w:t>
            </w:r>
          </w:p>
        </w:tc>
        <w:tc>
          <w:tcPr>
            <w:tcW w:w="637" w:type="dxa"/>
            <w:tcBorders>
              <w:top w:val="nil"/>
              <w:left w:val="nil"/>
              <w:bottom w:val="single" w:sz="4" w:space="0" w:color="auto"/>
              <w:right w:val="single" w:sz="4" w:space="0" w:color="auto"/>
            </w:tcBorders>
            <w:vAlign w:val="center"/>
          </w:tcPr>
          <w:p w14:paraId="0F5EC38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75.6</w:t>
            </w:r>
          </w:p>
        </w:tc>
        <w:tc>
          <w:tcPr>
            <w:tcW w:w="791" w:type="dxa"/>
            <w:tcBorders>
              <w:top w:val="nil"/>
              <w:left w:val="nil"/>
              <w:bottom w:val="single" w:sz="4" w:space="0" w:color="auto"/>
              <w:right w:val="single" w:sz="4" w:space="0" w:color="auto"/>
            </w:tcBorders>
            <w:vAlign w:val="center"/>
          </w:tcPr>
          <w:p w14:paraId="417EDF6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3.9</w:t>
            </w:r>
          </w:p>
        </w:tc>
        <w:tc>
          <w:tcPr>
            <w:tcW w:w="741" w:type="dxa"/>
            <w:tcBorders>
              <w:top w:val="nil"/>
              <w:left w:val="nil"/>
              <w:bottom w:val="single" w:sz="4" w:space="0" w:color="auto"/>
              <w:right w:val="single" w:sz="4" w:space="0" w:color="auto"/>
            </w:tcBorders>
            <w:vAlign w:val="center"/>
          </w:tcPr>
          <w:p w14:paraId="3B4DBE2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0848D1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824E08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9C57D1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85CDF7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发放时间临近过年，多数为内地在疆务工人员，故发放金额未达标</w:t>
            </w:r>
          </w:p>
        </w:tc>
      </w:tr>
      <w:tr w:rsidR="007D3E0D" w14:paraId="61CA38A4" w14:textId="77777777">
        <w:trPr>
          <w:trHeight w:val="800"/>
          <w:jc w:val="center"/>
        </w:trPr>
        <w:tc>
          <w:tcPr>
            <w:tcW w:w="300" w:type="dxa"/>
            <w:vMerge/>
            <w:tcBorders>
              <w:top w:val="nil"/>
              <w:left w:val="single" w:sz="4" w:space="0" w:color="auto"/>
              <w:bottom w:val="nil"/>
              <w:right w:val="single" w:sz="4" w:space="0" w:color="auto"/>
            </w:tcBorders>
            <w:vAlign w:val="center"/>
          </w:tcPr>
          <w:p w14:paraId="45D40577"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71E28802"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A88B68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09CE3D6C"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补助资金发放到位时间</w:t>
            </w:r>
          </w:p>
        </w:tc>
        <w:tc>
          <w:tcPr>
            <w:tcW w:w="627" w:type="dxa"/>
            <w:tcBorders>
              <w:top w:val="nil"/>
              <w:left w:val="nil"/>
              <w:bottom w:val="single" w:sz="4" w:space="0" w:color="auto"/>
              <w:right w:val="single" w:sz="4" w:space="0" w:color="auto"/>
            </w:tcBorders>
            <w:vAlign w:val="center"/>
          </w:tcPr>
          <w:p w14:paraId="4817017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59F488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&lt;=9月</w:t>
            </w:r>
          </w:p>
        </w:tc>
        <w:tc>
          <w:tcPr>
            <w:tcW w:w="728" w:type="dxa"/>
            <w:tcBorders>
              <w:top w:val="nil"/>
              <w:left w:val="nil"/>
              <w:bottom w:val="single" w:sz="4" w:space="0" w:color="auto"/>
              <w:right w:val="single" w:sz="4" w:space="0" w:color="auto"/>
            </w:tcBorders>
            <w:vAlign w:val="center"/>
          </w:tcPr>
          <w:p w14:paraId="3AAD71C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=2月</w:t>
            </w:r>
          </w:p>
        </w:tc>
        <w:tc>
          <w:tcPr>
            <w:tcW w:w="637" w:type="dxa"/>
            <w:tcBorders>
              <w:top w:val="nil"/>
              <w:left w:val="nil"/>
              <w:bottom w:val="single" w:sz="4" w:space="0" w:color="auto"/>
              <w:right w:val="single" w:sz="4" w:space="0" w:color="auto"/>
            </w:tcBorders>
            <w:vAlign w:val="center"/>
          </w:tcPr>
          <w:p w14:paraId="2AF1BA6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687D6B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445A65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F0A37D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60DC2D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8F9B79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F04AF6A"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603E7E29" w14:textId="77777777">
        <w:trPr>
          <w:trHeight w:val="800"/>
          <w:jc w:val="center"/>
        </w:trPr>
        <w:tc>
          <w:tcPr>
            <w:tcW w:w="300" w:type="dxa"/>
            <w:vMerge/>
            <w:tcBorders>
              <w:top w:val="nil"/>
              <w:left w:val="single" w:sz="4" w:space="0" w:color="auto"/>
              <w:bottom w:val="nil"/>
              <w:right w:val="single" w:sz="4" w:space="0" w:color="auto"/>
            </w:tcBorders>
            <w:vAlign w:val="center"/>
          </w:tcPr>
          <w:p w14:paraId="25EBE231"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655139E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782662E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73ACFC8D"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推广应用加厚高强度地膜补贴成本</w:t>
            </w:r>
          </w:p>
        </w:tc>
        <w:tc>
          <w:tcPr>
            <w:tcW w:w="627" w:type="dxa"/>
            <w:tcBorders>
              <w:top w:val="nil"/>
              <w:left w:val="nil"/>
              <w:bottom w:val="single" w:sz="4" w:space="0" w:color="auto"/>
              <w:right w:val="single" w:sz="4" w:space="0" w:color="auto"/>
            </w:tcBorders>
            <w:vAlign w:val="center"/>
          </w:tcPr>
          <w:p w14:paraId="4E6195B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6.5</w:t>
            </w:r>
          </w:p>
        </w:tc>
        <w:tc>
          <w:tcPr>
            <w:tcW w:w="613" w:type="dxa"/>
            <w:tcBorders>
              <w:top w:val="nil"/>
              <w:left w:val="nil"/>
              <w:bottom w:val="single" w:sz="4" w:space="0" w:color="auto"/>
              <w:right w:val="single" w:sz="4" w:space="0" w:color="auto"/>
            </w:tcBorders>
            <w:vAlign w:val="center"/>
          </w:tcPr>
          <w:p w14:paraId="10BAA93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=38.9万元</w:t>
            </w:r>
          </w:p>
        </w:tc>
        <w:tc>
          <w:tcPr>
            <w:tcW w:w="728" w:type="dxa"/>
            <w:tcBorders>
              <w:top w:val="nil"/>
              <w:left w:val="nil"/>
              <w:bottom w:val="single" w:sz="4" w:space="0" w:color="auto"/>
              <w:right w:val="single" w:sz="4" w:space="0" w:color="auto"/>
            </w:tcBorders>
            <w:vAlign w:val="center"/>
          </w:tcPr>
          <w:p w14:paraId="63FA5AE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=38.9万元</w:t>
            </w:r>
          </w:p>
        </w:tc>
        <w:tc>
          <w:tcPr>
            <w:tcW w:w="637" w:type="dxa"/>
            <w:tcBorders>
              <w:top w:val="nil"/>
              <w:left w:val="nil"/>
              <w:bottom w:val="single" w:sz="4" w:space="0" w:color="auto"/>
              <w:right w:val="single" w:sz="4" w:space="0" w:color="auto"/>
            </w:tcBorders>
            <w:vAlign w:val="center"/>
          </w:tcPr>
          <w:p w14:paraId="167D308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BBC374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6.5</w:t>
            </w:r>
          </w:p>
        </w:tc>
        <w:tc>
          <w:tcPr>
            <w:tcW w:w="741" w:type="dxa"/>
            <w:tcBorders>
              <w:top w:val="nil"/>
              <w:left w:val="nil"/>
              <w:bottom w:val="single" w:sz="4" w:space="0" w:color="auto"/>
              <w:right w:val="single" w:sz="4" w:space="0" w:color="auto"/>
            </w:tcBorders>
            <w:vAlign w:val="center"/>
          </w:tcPr>
          <w:p w14:paraId="5EA1CFD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00AF99F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BB356C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A15D2C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12444602"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7EA31431" w14:textId="77777777">
        <w:trPr>
          <w:trHeight w:val="800"/>
          <w:jc w:val="center"/>
        </w:trPr>
        <w:tc>
          <w:tcPr>
            <w:tcW w:w="300" w:type="dxa"/>
            <w:vMerge/>
            <w:tcBorders>
              <w:top w:val="nil"/>
              <w:left w:val="single" w:sz="4" w:space="0" w:color="auto"/>
              <w:bottom w:val="nil"/>
              <w:right w:val="single" w:sz="4" w:space="0" w:color="auto"/>
            </w:tcBorders>
            <w:vAlign w:val="center"/>
          </w:tcPr>
          <w:p w14:paraId="587AD704"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7B979269"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0D8BDC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15F664D3"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加厚高强度地膜回收作业补贴成本</w:t>
            </w:r>
          </w:p>
        </w:tc>
        <w:tc>
          <w:tcPr>
            <w:tcW w:w="627" w:type="dxa"/>
            <w:tcBorders>
              <w:top w:val="nil"/>
              <w:left w:val="nil"/>
              <w:bottom w:val="single" w:sz="4" w:space="0" w:color="auto"/>
              <w:right w:val="single" w:sz="4" w:space="0" w:color="auto"/>
            </w:tcBorders>
            <w:vAlign w:val="center"/>
          </w:tcPr>
          <w:p w14:paraId="2886B61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6.5</w:t>
            </w:r>
          </w:p>
        </w:tc>
        <w:tc>
          <w:tcPr>
            <w:tcW w:w="613" w:type="dxa"/>
            <w:tcBorders>
              <w:top w:val="nil"/>
              <w:left w:val="nil"/>
              <w:bottom w:val="single" w:sz="4" w:space="0" w:color="auto"/>
              <w:right w:val="single" w:sz="4" w:space="0" w:color="auto"/>
            </w:tcBorders>
            <w:vAlign w:val="center"/>
          </w:tcPr>
          <w:p w14:paraId="5304619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=7.94万元</w:t>
            </w:r>
          </w:p>
        </w:tc>
        <w:tc>
          <w:tcPr>
            <w:tcW w:w="728" w:type="dxa"/>
            <w:tcBorders>
              <w:top w:val="nil"/>
              <w:left w:val="nil"/>
              <w:bottom w:val="single" w:sz="4" w:space="0" w:color="auto"/>
              <w:right w:val="single" w:sz="4" w:space="0" w:color="auto"/>
            </w:tcBorders>
            <w:vAlign w:val="center"/>
          </w:tcPr>
          <w:p w14:paraId="6A21B0A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=7.94万元</w:t>
            </w:r>
          </w:p>
        </w:tc>
        <w:tc>
          <w:tcPr>
            <w:tcW w:w="637" w:type="dxa"/>
            <w:tcBorders>
              <w:top w:val="nil"/>
              <w:left w:val="nil"/>
              <w:bottom w:val="single" w:sz="4" w:space="0" w:color="auto"/>
              <w:right w:val="single" w:sz="4" w:space="0" w:color="auto"/>
            </w:tcBorders>
            <w:vAlign w:val="center"/>
          </w:tcPr>
          <w:p w14:paraId="29827B9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DCD0F6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6.5</w:t>
            </w:r>
          </w:p>
        </w:tc>
        <w:tc>
          <w:tcPr>
            <w:tcW w:w="741" w:type="dxa"/>
            <w:tcBorders>
              <w:top w:val="nil"/>
              <w:left w:val="nil"/>
              <w:bottom w:val="single" w:sz="4" w:space="0" w:color="auto"/>
              <w:right w:val="single" w:sz="4" w:space="0" w:color="auto"/>
            </w:tcBorders>
            <w:vAlign w:val="center"/>
          </w:tcPr>
          <w:p w14:paraId="0ED596D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3307E86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16BA9C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A5C585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33B695F1"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68283041" w14:textId="77777777">
        <w:trPr>
          <w:trHeight w:val="800"/>
          <w:jc w:val="center"/>
        </w:trPr>
        <w:tc>
          <w:tcPr>
            <w:tcW w:w="300" w:type="dxa"/>
            <w:vMerge/>
            <w:tcBorders>
              <w:top w:val="nil"/>
              <w:left w:val="single" w:sz="4" w:space="0" w:color="auto"/>
              <w:bottom w:val="nil"/>
              <w:right w:val="single" w:sz="4" w:space="0" w:color="auto"/>
            </w:tcBorders>
            <w:vAlign w:val="center"/>
          </w:tcPr>
          <w:p w14:paraId="514A8D3E"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34195DAA"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C2B09F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2A292B75"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修建完善废旧地膜回收网点补贴成本</w:t>
            </w:r>
          </w:p>
        </w:tc>
        <w:tc>
          <w:tcPr>
            <w:tcW w:w="627" w:type="dxa"/>
            <w:tcBorders>
              <w:top w:val="nil"/>
              <w:left w:val="nil"/>
              <w:bottom w:val="single" w:sz="4" w:space="0" w:color="auto"/>
              <w:right w:val="single" w:sz="4" w:space="0" w:color="auto"/>
            </w:tcBorders>
            <w:vAlign w:val="center"/>
          </w:tcPr>
          <w:p w14:paraId="0874F73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14:paraId="0A3D501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&lt;=3万元</w:t>
            </w:r>
          </w:p>
        </w:tc>
        <w:tc>
          <w:tcPr>
            <w:tcW w:w="728" w:type="dxa"/>
            <w:tcBorders>
              <w:top w:val="nil"/>
              <w:left w:val="nil"/>
              <w:bottom w:val="single" w:sz="4" w:space="0" w:color="auto"/>
              <w:right w:val="single" w:sz="4" w:space="0" w:color="auto"/>
            </w:tcBorders>
            <w:vAlign w:val="center"/>
          </w:tcPr>
          <w:p w14:paraId="6D36BBB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=3万元</w:t>
            </w:r>
          </w:p>
        </w:tc>
        <w:tc>
          <w:tcPr>
            <w:tcW w:w="637" w:type="dxa"/>
            <w:tcBorders>
              <w:top w:val="nil"/>
              <w:left w:val="nil"/>
              <w:bottom w:val="single" w:sz="4" w:space="0" w:color="auto"/>
              <w:right w:val="single" w:sz="4" w:space="0" w:color="auto"/>
            </w:tcBorders>
            <w:vAlign w:val="center"/>
          </w:tcPr>
          <w:p w14:paraId="67CCB6F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3933CC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14:paraId="32906AF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6964BEE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8FB913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5FE856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5051AB5F"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6CBFACB8" w14:textId="77777777">
        <w:trPr>
          <w:trHeight w:val="800"/>
          <w:jc w:val="center"/>
        </w:trPr>
        <w:tc>
          <w:tcPr>
            <w:tcW w:w="300" w:type="dxa"/>
            <w:vMerge/>
            <w:tcBorders>
              <w:top w:val="nil"/>
              <w:left w:val="single" w:sz="4" w:space="0" w:color="auto"/>
              <w:bottom w:val="nil"/>
              <w:right w:val="single" w:sz="4" w:space="0" w:color="auto"/>
            </w:tcBorders>
            <w:vAlign w:val="center"/>
          </w:tcPr>
          <w:p w14:paraId="68D01829"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23BC1F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198D489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5C25DE15"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资金使用是否有重大违规违纪问题</w:t>
            </w:r>
          </w:p>
        </w:tc>
        <w:tc>
          <w:tcPr>
            <w:tcW w:w="627" w:type="dxa"/>
            <w:tcBorders>
              <w:top w:val="nil"/>
              <w:left w:val="nil"/>
              <w:bottom w:val="single" w:sz="4" w:space="0" w:color="auto"/>
              <w:right w:val="single" w:sz="4" w:space="0" w:color="auto"/>
            </w:tcBorders>
            <w:vAlign w:val="center"/>
          </w:tcPr>
          <w:p w14:paraId="33C5ABB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4158538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否</w:t>
            </w:r>
          </w:p>
        </w:tc>
        <w:tc>
          <w:tcPr>
            <w:tcW w:w="728" w:type="dxa"/>
            <w:tcBorders>
              <w:top w:val="nil"/>
              <w:left w:val="nil"/>
              <w:bottom w:val="single" w:sz="4" w:space="0" w:color="auto"/>
              <w:right w:val="single" w:sz="4" w:space="0" w:color="auto"/>
            </w:tcBorders>
            <w:vAlign w:val="center"/>
          </w:tcPr>
          <w:p w14:paraId="7489650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55F537C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B69815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5994D63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DEA67A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4982911" w14:textId="77777777" w:rsidR="007D3E0D" w:rsidRDefault="00000000">
            <w:pPr>
              <w:spacing w:after="0" w:line="240" w:lineRule="auto"/>
              <w:jc w:val="center"/>
              <w:rPr>
                <w:rFonts w:ascii="宋体" w:eastAsia="宋体" w:hAnsi="宋体" w:cs="Times New Roman" w:hint="eastAsia"/>
                <w:color w:val="000000"/>
                <w:sz w:val="18"/>
                <w:szCs w:val="18"/>
                <w:lang w:eastAsia="zh-CN"/>
              </w:rPr>
            </w:pPr>
            <w:proofErr w:type="gramStart"/>
            <w:r>
              <w:rPr>
                <w:rFonts w:ascii="宋体" w:eastAsia="宋体" w:hAnsi="宋体" w:cs="Times New Roman" w:hint="eastAsia"/>
                <w:color w:val="000000"/>
                <w:sz w:val="18"/>
                <w:szCs w:val="18"/>
                <w:lang w:eastAsia="zh-CN"/>
              </w:rPr>
              <w:t>直接赋分</w:t>
            </w:r>
            <w:proofErr w:type="gramEnd"/>
          </w:p>
        </w:tc>
        <w:tc>
          <w:tcPr>
            <w:tcW w:w="720" w:type="dxa"/>
            <w:tcBorders>
              <w:top w:val="nil"/>
              <w:left w:val="nil"/>
              <w:bottom w:val="single" w:sz="4" w:space="0" w:color="auto"/>
              <w:right w:val="single" w:sz="4" w:space="0" w:color="auto"/>
            </w:tcBorders>
            <w:vAlign w:val="center"/>
          </w:tcPr>
          <w:p w14:paraId="3C6C6D7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26B0EEA3"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1120919D" w14:textId="77777777">
        <w:trPr>
          <w:trHeight w:val="800"/>
          <w:jc w:val="center"/>
        </w:trPr>
        <w:tc>
          <w:tcPr>
            <w:tcW w:w="300" w:type="dxa"/>
            <w:vMerge/>
            <w:tcBorders>
              <w:top w:val="nil"/>
              <w:left w:val="single" w:sz="4" w:space="0" w:color="auto"/>
              <w:bottom w:val="nil"/>
              <w:right w:val="single" w:sz="4" w:space="0" w:color="auto"/>
            </w:tcBorders>
            <w:vAlign w:val="center"/>
          </w:tcPr>
          <w:p w14:paraId="1051EFF4"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26F26B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6D2C90A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61B6E2AF"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项目区受益农户满意度</w:t>
            </w:r>
          </w:p>
        </w:tc>
        <w:tc>
          <w:tcPr>
            <w:tcW w:w="627" w:type="dxa"/>
            <w:tcBorders>
              <w:top w:val="nil"/>
              <w:left w:val="nil"/>
              <w:bottom w:val="single" w:sz="4" w:space="0" w:color="auto"/>
              <w:right w:val="single" w:sz="4" w:space="0" w:color="auto"/>
            </w:tcBorders>
            <w:vAlign w:val="center"/>
          </w:tcPr>
          <w:p w14:paraId="4023497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4C51CD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&gt;=80%</w:t>
            </w:r>
          </w:p>
        </w:tc>
        <w:tc>
          <w:tcPr>
            <w:tcW w:w="728" w:type="dxa"/>
            <w:tcBorders>
              <w:top w:val="nil"/>
              <w:left w:val="nil"/>
              <w:bottom w:val="single" w:sz="4" w:space="0" w:color="auto"/>
              <w:right w:val="single" w:sz="4" w:space="0" w:color="auto"/>
            </w:tcBorders>
            <w:vAlign w:val="center"/>
          </w:tcPr>
          <w:p w14:paraId="38EF2A3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=80%</w:t>
            </w:r>
          </w:p>
        </w:tc>
        <w:tc>
          <w:tcPr>
            <w:tcW w:w="637" w:type="dxa"/>
            <w:tcBorders>
              <w:top w:val="nil"/>
              <w:left w:val="nil"/>
              <w:bottom w:val="single" w:sz="4" w:space="0" w:color="auto"/>
              <w:right w:val="single" w:sz="4" w:space="0" w:color="auto"/>
            </w:tcBorders>
            <w:vAlign w:val="center"/>
          </w:tcPr>
          <w:p w14:paraId="4A331A8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58CAC3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0B8972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648B515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FBD3E5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2A0D7C7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26D2B3C"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1F8AFA78"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97EEE55"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0589F27F"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1828ADC8"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6B9F9B9C"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65219439"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544045E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88.17分</w:t>
            </w:r>
          </w:p>
        </w:tc>
        <w:tc>
          <w:tcPr>
            <w:tcW w:w="741" w:type="dxa"/>
            <w:tcBorders>
              <w:top w:val="single" w:sz="4" w:space="0" w:color="auto"/>
              <w:left w:val="nil"/>
              <w:bottom w:val="single" w:sz="4" w:space="0" w:color="auto"/>
              <w:right w:val="single" w:sz="4" w:space="0" w:color="auto"/>
            </w:tcBorders>
            <w:vAlign w:val="center"/>
          </w:tcPr>
          <w:p w14:paraId="40C721D6"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3269E3F0"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235A35D2"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56CF85A4"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7246C1F0" w14:textId="77777777" w:rsidR="007D3E0D" w:rsidRDefault="007D3E0D">
            <w:pPr>
              <w:spacing w:after="0" w:line="240" w:lineRule="auto"/>
              <w:rPr>
                <w:rFonts w:ascii="宋体" w:eastAsia="宋体" w:hAnsi="宋体" w:cs="Times New Roman" w:hint="eastAsia"/>
                <w:color w:val="000000"/>
                <w:sz w:val="18"/>
                <w:szCs w:val="18"/>
                <w:lang w:eastAsia="zh-CN"/>
              </w:rPr>
            </w:pPr>
          </w:p>
        </w:tc>
      </w:tr>
    </w:tbl>
    <w:p w14:paraId="31B77ED3" w14:textId="77777777" w:rsidR="007D3E0D"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67892517" w14:textId="77777777" w:rsidR="007D3E0D"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D3E0D" w14:paraId="2079AF53"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360C54A"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027D6AD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2023年国有企业退休人员社会化管理补助资金</w:t>
            </w:r>
          </w:p>
        </w:tc>
      </w:tr>
      <w:tr w:rsidR="007D3E0D" w14:paraId="61F0163B"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747D37A"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1988D56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人民政府</w:t>
            </w:r>
          </w:p>
        </w:tc>
        <w:tc>
          <w:tcPr>
            <w:tcW w:w="1428" w:type="dxa"/>
            <w:gridSpan w:val="2"/>
            <w:tcBorders>
              <w:top w:val="single" w:sz="4" w:space="0" w:color="auto"/>
              <w:left w:val="nil"/>
              <w:bottom w:val="single" w:sz="4" w:space="0" w:color="auto"/>
              <w:right w:val="single" w:sz="4" w:space="0" w:color="auto"/>
            </w:tcBorders>
            <w:vAlign w:val="center"/>
          </w:tcPr>
          <w:p w14:paraId="316E86A3"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782FEEF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人民政府</w:t>
            </w:r>
          </w:p>
        </w:tc>
      </w:tr>
      <w:tr w:rsidR="007D3E0D" w14:paraId="6158D3E1"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5291C9CC"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3DF77452"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59364621"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22D3FC0"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6CF36178"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4FEF25B0"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2485BCC3"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39A746ED"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7D3E0D" w14:paraId="6FE8D2FF"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27C53A27"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454B4B9"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50A5ECC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0.11</w:t>
            </w:r>
          </w:p>
        </w:tc>
        <w:tc>
          <w:tcPr>
            <w:tcW w:w="1968" w:type="dxa"/>
            <w:gridSpan w:val="3"/>
            <w:tcBorders>
              <w:top w:val="single" w:sz="4" w:space="0" w:color="auto"/>
              <w:left w:val="nil"/>
              <w:bottom w:val="single" w:sz="4" w:space="0" w:color="auto"/>
              <w:right w:val="single" w:sz="4" w:space="0" w:color="auto"/>
            </w:tcBorders>
            <w:vAlign w:val="center"/>
          </w:tcPr>
          <w:p w14:paraId="08798AC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0.11</w:t>
            </w:r>
          </w:p>
        </w:tc>
        <w:tc>
          <w:tcPr>
            <w:tcW w:w="1428" w:type="dxa"/>
            <w:gridSpan w:val="2"/>
            <w:tcBorders>
              <w:top w:val="single" w:sz="4" w:space="0" w:color="auto"/>
              <w:left w:val="nil"/>
              <w:bottom w:val="single" w:sz="4" w:space="0" w:color="auto"/>
              <w:right w:val="single" w:sz="4" w:space="0" w:color="auto"/>
            </w:tcBorders>
            <w:vAlign w:val="center"/>
          </w:tcPr>
          <w:p w14:paraId="39CCB64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0.08</w:t>
            </w:r>
          </w:p>
        </w:tc>
        <w:tc>
          <w:tcPr>
            <w:tcW w:w="1372" w:type="dxa"/>
            <w:gridSpan w:val="2"/>
            <w:tcBorders>
              <w:top w:val="nil"/>
              <w:left w:val="nil"/>
              <w:bottom w:val="single" w:sz="4" w:space="0" w:color="auto"/>
              <w:right w:val="single" w:sz="4" w:space="0" w:color="auto"/>
            </w:tcBorders>
            <w:vAlign w:val="center"/>
          </w:tcPr>
          <w:p w14:paraId="7D79830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39A591F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72.73%</w:t>
            </w:r>
          </w:p>
        </w:tc>
        <w:tc>
          <w:tcPr>
            <w:tcW w:w="1552" w:type="dxa"/>
            <w:gridSpan w:val="2"/>
            <w:tcBorders>
              <w:top w:val="nil"/>
              <w:left w:val="nil"/>
              <w:bottom w:val="single" w:sz="4" w:space="0" w:color="auto"/>
              <w:right w:val="single" w:sz="4" w:space="0" w:color="auto"/>
            </w:tcBorders>
            <w:vAlign w:val="center"/>
          </w:tcPr>
          <w:p w14:paraId="1FDCAD1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3.18</w:t>
            </w:r>
          </w:p>
        </w:tc>
      </w:tr>
      <w:tr w:rsidR="007D3E0D" w14:paraId="24B332C6"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51F36EB5"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2EAE927"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08FF370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0.11</w:t>
            </w:r>
          </w:p>
        </w:tc>
        <w:tc>
          <w:tcPr>
            <w:tcW w:w="1968" w:type="dxa"/>
            <w:gridSpan w:val="3"/>
            <w:tcBorders>
              <w:top w:val="single" w:sz="4" w:space="0" w:color="auto"/>
              <w:left w:val="nil"/>
              <w:bottom w:val="single" w:sz="4" w:space="0" w:color="auto"/>
              <w:right w:val="single" w:sz="4" w:space="0" w:color="auto"/>
            </w:tcBorders>
            <w:vAlign w:val="center"/>
          </w:tcPr>
          <w:p w14:paraId="41EE50A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0.11</w:t>
            </w:r>
          </w:p>
        </w:tc>
        <w:tc>
          <w:tcPr>
            <w:tcW w:w="1428" w:type="dxa"/>
            <w:gridSpan w:val="2"/>
            <w:tcBorders>
              <w:top w:val="single" w:sz="4" w:space="0" w:color="auto"/>
              <w:left w:val="nil"/>
              <w:bottom w:val="single" w:sz="4" w:space="0" w:color="auto"/>
              <w:right w:val="single" w:sz="4" w:space="0" w:color="auto"/>
            </w:tcBorders>
            <w:vAlign w:val="center"/>
          </w:tcPr>
          <w:p w14:paraId="6E97CF1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0.08</w:t>
            </w:r>
          </w:p>
        </w:tc>
        <w:tc>
          <w:tcPr>
            <w:tcW w:w="1372" w:type="dxa"/>
            <w:gridSpan w:val="2"/>
            <w:tcBorders>
              <w:top w:val="nil"/>
              <w:left w:val="nil"/>
              <w:bottom w:val="single" w:sz="4" w:space="0" w:color="auto"/>
              <w:right w:val="single" w:sz="4" w:space="0" w:color="auto"/>
            </w:tcBorders>
            <w:vAlign w:val="center"/>
          </w:tcPr>
          <w:p w14:paraId="50F1D45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686C060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132F9D5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D3E0D" w14:paraId="3BCE0DA4"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09AFA38F"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32225F52"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6BAF935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49B5816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5331F07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3DE2A08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3A34533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0468994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D3E0D" w14:paraId="0744E0F7"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6AEE3148"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4EE575CA"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53E4B01B"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7D3E0D" w14:paraId="421B8DF1"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78771F72"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0CFE4FB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本项目拟投入0.11万元用于2023年国有企业退休人员社会化管理补助资金，主要内容为：用于组织</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2023年国有企业退休人员参加活动中产生的办公费、餐费等，计划于2024年12月31日前完成，通过本项目的实施，使退休人员感受到政府的关怀，促进退休人员之间的交流沟通。改善退休人员生活质量，完善退休人员社会化管理，使退休人员满意度达到90%。</w:t>
            </w:r>
          </w:p>
        </w:tc>
        <w:tc>
          <w:tcPr>
            <w:tcW w:w="5716" w:type="dxa"/>
            <w:gridSpan w:val="8"/>
            <w:tcBorders>
              <w:top w:val="single" w:sz="4" w:space="0" w:color="auto"/>
              <w:left w:val="nil"/>
              <w:bottom w:val="single" w:sz="4" w:space="0" w:color="auto"/>
              <w:right w:val="single" w:sz="4" w:space="0" w:color="auto"/>
            </w:tcBorders>
            <w:vAlign w:val="center"/>
          </w:tcPr>
          <w:p w14:paraId="1344667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止2024年12月31日，该项目实际完成0.08万元，人均社会化管理成本为268元/人，国有企业不承担移交后的退休人员社会化管理服务费用的比例为100%，明确目标与责任，目标清晰，明确资金用于保障退休人员待遇，确保社会稳定。责任落实，明确各部门职责，确保资金发放到位。科学规划与预算，合理规划，根据退休人员数量和待遇标准，制定科学规划。严格预算，严格执行预算，确保资金使用效率。加强监督与评估，监督机制，建立监督机制，确保资金使用透明。定期评估，定期评估项目进展，及时调整策略。引入市场化手段，市场化运作，通过市场化手段，提高资金使用效率。社会资本参与，吸引社会资本，减轻财政压力。</w:t>
            </w:r>
          </w:p>
        </w:tc>
      </w:tr>
      <w:tr w:rsidR="007D3E0D" w14:paraId="1C50C048"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36211E8F"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F9E1CC8"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5FC2ED69"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541ABD4B"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20DCD285"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5284FDD9"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530B5D40"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76053DE8"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4224EF6F"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1E023C6F"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56D53043"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4BA94E2F"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392944BB"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7F3E83BC"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7D3E0D" w14:paraId="7723D0C2"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60ED3CBB"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083FC31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112B946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4FE83D55" w14:textId="77777777" w:rsidR="007D3E0D"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国有企业已退休人员管理服务工作与原企业分离的比例</w:t>
            </w:r>
          </w:p>
        </w:tc>
        <w:tc>
          <w:tcPr>
            <w:tcW w:w="627" w:type="dxa"/>
            <w:tcBorders>
              <w:top w:val="nil"/>
              <w:left w:val="nil"/>
              <w:bottom w:val="single" w:sz="4" w:space="0" w:color="auto"/>
              <w:right w:val="single" w:sz="4" w:space="0" w:color="auto"/>
            </w:tcBorders>
            <w:vAlign w:val="center"/>
          </w:tcPr>
          <w:p w14:paraId="1B85B58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391D91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3D42AB3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41AF1EB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639519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FFC70F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2867C7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C62893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B362F6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8C6A138" w14:textId="77777777" w:rsidR="007D3E0D" w:rsidRDefault="007D3E0D">
            <w:pPr>
              <w:spacing w:after="0" w:line="240" w:lineRule="auto"/>
              <w:jc w:val="center"/>
              <w:rPr>
                <w:rFonts w:ascii="等线" w:eastAsia="等线" w:hAnsi="等线" w:cs="Times New Roman" w:hint="eastAsia"/>
                <w:color w:val="000000"/>
                <w:kern w:val="2"/>
                <w:sz w:val="18"/>
                <w:szCs w:val="18"/>
                <w:lang w:eastAsia="zh-CN"/>
              </w:rPr>
            </w:pPr>
          </w:p>
        </w:tc>
      </w:tr>
      <w:tr w:rsidR="007D3E0D" w14:paraId="4BE3AEB6" w14:textId="77777777">
        <w:trPr>
          <w:trHeight w:val="800"/>
          <w:jc w:val="center"/>
        </w:trPr>
        <w:tc>
          <w:tcPr>
            <w:tcW w:w="300" w:type="dxa"/>
            <w:vMerge/>
            <w:tcBorders>
              <w:top w:val="nil"/>
              <w:left w:val="single" w:sz="4" w:space="0" w:color="auto"/>
              <w:bottom w:val="nil"/>
              <w:right w:val="single" w:sz="4" w:space="0" w:color="auto"/>
            </w:tcBorders>
            <w:vAlign w:val="center"/>
          </w:tcPr>
          <w:p w14:paraId="340CA694"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645F383B"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3FD1FA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10B50D70"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国有企业新办理退休人员管理服务工作与原企业分离的比例</w:t>
            </w:r>
          </w:p>
        </w:tc>
        <w:tc>
          <w:tcPr>
            <w:tcW w:w="627" w:type="dxa"/>
            <w:tcBorders>
              <w:top w:val="nil"/>
              <w:left w:val="nil"/>
              <w:bottom w:val="single" w:sz="4" w:space="0" w:color="auto"/>
              <w:right w:val="single" w:sz="4" w:space="0" w:color="auto"/>
            </w:tcBorders>
            <w:vAlign w:val="center"/>
          </w:tcPr>
          <w:p w14:paraId="0CD1302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030C69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7A3F962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747117D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1AC3E5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7E0621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62058C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1F9F81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DAFA6F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16A4D09C"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794FA287" w14:textId="77777777">
        <w:trPr>
          <w:trHeight w:val="800"/>
          <w:jc w:val="center"/>
        </w:trPr>
        <w:tc>
          <w:tcPr>
            <w:tcW w:w="300" w:type="dxa"/>
            <w:vMerge/>
            <w:tcBorders>
              <w:top w:val="nil"/>
              <w:left w:val="single" w:sz="4" w:space="0" w:color="auto"/>
              <w:bottom w:val="nil"/>
              <w:right w:val="single" w:sz="4" w:space="0" w:color="auto"/>
            </w:tcBorders>
            <w:vAlign w:val="center"/>
          </w:tcPr>
          <w:p w14:paraId="78B2653D"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6EE2CF4A"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E374D1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7A94FA90"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资金使用合</w:t>
            </w:r>
            <w:proofErr w:type="gramStart"/>
            <w:r>
              <w:rPr>
                <w:rFonts w:ascii="宋体" w:eastAsia="宋体" w:hAnsi="宋体" w:cs="Times New Roman" w:hint="eastAsia"/>
                <w:color w:val="000000"/>
                <w:sz w:val="18"/>
                <w:szCs w:val="18"/>
                <w:lang w:eastAsia="zh-CN"/>
              </w:rPr>
              <w:t>规</w:t>
            </w:r>
            <w:proofErr w:type="gramEnd"/>
            <w:r>
              <w:rPr>
                <w:rFonts w:ascii="宋体" w:eastAsia="宋体" w:hAnsi="宋体" w:cs="Times New Roman" w:hint="eastAsia"/>
                <w:color w:val="000000"/>
                <w:sz w:val="18"/>
                <w:szCs w:val="18"/>
                <w:lang w:eastAsia="zh-CN"/>
              </w:rPr>
              <w:t>率</w:t>
            </w:r>
          </w:p>
        </w:tc>
        <w:tc>
          <w:tcPr>
            <w:tcW w:w="627" w:type="dxa"/>
            <w:tcBorders>
              <w:top w:val="nil"/>
              <w:left w:val="nil"/>
              <w:bottom w:val="single" w:sz="4" w:space="0" w:color="auto"/>
              <w:right w:val="single" w:sz="4" w:space="0" w:color="auto"/>
            </w:tcBorders>
            <w:vAlign w:val="center"/>
          </w:tcPr>
          <w:p w14:paraId="405D61A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977D02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647A5B5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450FD2C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B160DE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681F7F0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B5906E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16AEA8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DB49E6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52EA3D2"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111D2456" w14:textId="77777777">
        <w:trPr>
          <w:trHeight w:val="800"/>
          <w:jc w:val="center"/>
        </w:trPr>
        <w:tc>
          <w:tcPr>
            <w:tcW w:w="300" w:type="dxa"/>
            <w:vMerge/>
            <w:tcBorders>
              <w:top w:val="nil"/>
              <w:left w:val="single" w:sz="4" w:space="0" w:color="auto"/>
              <w:bottom w:val="nil"/>
              <w:right w:val="single" w:sz="4" w:space="0" w:color="auto"/>
            </w:tcBorders>
            <w:vAlign w:val="center"/>
          </w:tcPr>
          <w:p w14:paraId="7F1AFCD1"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4961CDCB"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820C5E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2C56057E"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下达资金及时率</w:t>
            </w:r>
          </w:p>
        </w:tc>
        <w:tc>
          <w:tcPr>
            <w:tcW w:w="627" w:type="dxa"/>
            <w:tcBorders>
              <w:top w:val="nil"/>
              <w:left w:val="nil"/>
              <w:bottom w:val="single" w:sz="4" w:space="0" w:color="auto"/>
              <w:right w:val="single" w:sz="4" w:space="0" w:color="auto"/>
            </w:tcBorders>
            <w:vAlign w:val="center"/>
          </w:tcPr>
          <w:p w14:paraId="7B1D77E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48ED86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6710B37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06C1EA7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84BE7D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308EC9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868D7B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927406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1DE4B2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7F585DD"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0923E6FC" w14:textId="77777777">
        <w:trPr>
          <w:trHeight w:val="800"/>
          <w:jc w:val="center"/>
        </w:trPr>
        <w:tc>
          <w:tcPr>
            <w:tcW w:w="300" w:type="dxa"/>
            <w:vMerge/>
            <w:tcBorders>
              <w:top w:val="nil"/>
              <w:left w:val="single" w:sz="4" w:space="0" w:color="auto"/>
              <w:bottom w:val="nil"/>
              <w:right w:val="single" w:sz="4" w:space="0" w:color="auto"/>
            </w:tcBorders>
            <w:vAlign w:val="center"/>
          </w:tcPr>
          <w:p w14:paraId="2607C1CC"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2A27EB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7EE2D5A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5F2BCFA5"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人均社会化管理成本</w:t>
            </w:r>
          </w:p>
        </w:tc>
        <w:tc>
          <w:tcPr>
            <w:tcW w:w="627" w:type="dxa"/>
            <w:tcBorders>
              <w:top w:val="nil"/>
              <w:left w:val="nil"/>
              <w:bottom w:val="single" w:sz="4" w:space="0" w:color="auto"/>
              <w:right w:val="single" w:sz="4" w:space="0" w:color="auto"/>
            </w:tcBorders>
            <w:vAlign w:val="center"/>
          </w:tcPr>
          <w:p w14:paraId="2EC9D49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0FECA08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&lt;=268元</w:t>
            </w:r>
          </w:p>
        </w:tc>
        <w:tc>
          <w:tcPr>
            <w:tcW w:w="728" w:type="dxa"/>
            <w:tcBorders>
              <w:top w:val="nil"/>
              <w:left w:val="nil"/>
              <w:bottom w:val="single" w:sz="4" w:space="0" w:color="auto"/>
              <w:right w:val="single" w:sz="4" w:space="0" w:color="auto"/>
            </w:tcBorders>
            <w:vAlign w:val="center"/>
          </w:tcPr>
          <w:p w14:paraId="03D763C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=268元</w:t>
            </w:r>
          </w:p>
        </w:tc>
        <w:tc>
          <w:tcPr>
            <w:tcW w:w="637" w:type="dxa"/>
            <w:tcBorders>
              <w:top w:val="nil"/>
              <w:left w:val="nil"/>
              <w:bottom w:val="single" w:sz="4" w:space="0" w:color="auto"/>
              <w:right w:val="single" w:sz="4" w:space="0" w:color="auto"/>
            </w:tcBorders>
            <w:vAlign w:val="center"/>
          </w:tcPr>
          <w:p w14:paraId="791C02D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2A4DBE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4993F30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4BDEEE1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25FE78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443033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49DEF32D"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78D77702" w14:textId="77777777">
        <w:trPr>
          <w:trHeight w:val="800"/>
          <w:jc w:val="center"/>
        </w:trPr>
        <w:tc>
          <w:tcPr>
            <w:tcW w:w="300" w:type="dxa"/>
            <w:vMerge/>
            <w:tcBorders>
              <w:top w:val="nil"/>
              <w:left w:val="single" w:sz="4" w:space="0" w:color="auto"/>
              <w:bottom w:val="nil"/>
              <w:right w:val="single" w:sz="4" w:space="0" w:color="auto"/>
            </w:tcBorders>
            <w:vAlign w:val="center"/>
          </w:tcPr>
          <w:p w14:paraId="4160F8A9"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0303E3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15CEACA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经济效益指标</w:t>
            </w:r>
          </w:p>
        </w:tc>
        <w:tc>
          <w:tcPr>
            <w:tcW w:w="1246" w:type="dxa"/>
            <w:tcBorders>
              <w:top w:val="single" w:sz="4" w:space="0" w:color="auto"/>
              <w:left w:val="nil"/>
              <w:bottom w:val="single" w:sz="4" w:space="0" w:color="auto"/>
              <w:right w:val="single" w:sz="4" w:space="0" w:color="auto"/>
            </w:tcBorders>
            <w:vAlign w:val="center"/>
          </w:tcPr>
          <w:p w14:paraId="34C15343"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国有企业不承担移交后的退休人员社会化管理服务费用的比例</w:t>
            </w:r>
          </w:p>
        </w:tc>
        <w:tc>
          <w:tcPr>
            <w:tcW w:w="627" w:type="dxa"/>
            <w:tcBorders>
              <w:top w:val="nil"/>
              <w:left w:val="nil"/>
              <w:bottom w:val="single" w:sz="4" w:space="0" w:color="auto"/>
              <w:right w:val="single" w:sz="4" w:space="0" w:color="auto"/>
            </w:tcBorders>
            <w:vAlign w:val="center"/>
          </w:tcPr>
          <w:p w14:paraId="77A402B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6A08E3F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721F8C6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3F5ADC7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BC84A7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6DDCDE5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4D4B85A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55338D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44B8CD3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00A5EF3C"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6434B4B4" w14:textId="77777777">
        <w:trPr>
          <w:trHeight w:val="800"/>
          <w:jc w:val="center"/>
        </w:trPr>
        <w:tc>
          <w:tcPr>
            <w:tcW w:w="300" w:type="dxa"/>
            <w:vMerge/>
            <w:tcBorders>
              <w:top w:val="nil"/>
              <w:left w:val="single" w:sz="4" w:space="0" w:color="auto"/>
              <w:bottom w:val="nil"/>
              <w:right w:val="single" w:sz="4" w:space="0" w:color="auto"/>
            </w:tcBorders>
            <w:vAlign w:val="center"/>
          </w:tcPr>
          <w:p w14:paraId="7CFD79FD"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233DEAC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1965991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69AF8A75"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国有企业退休人员满意度</w:t>
            </w:r>
          </w:p>
        </w:tc>
        <w:tc>
          <w:tcPr>
            <w:tcW w:w="627" w:type="dxa"/>
            <w:tcBorders>
              <w:top w:val="nil"/>
              <w:left w:val="nil"/>
              <w:bottom w:val="single" w:sz="4" w:space="0" w:color="auto"/>
              <w:right w:val="single" w:sz="4" w:space="0" w:color="auto"/>
            </w:tcBorders>
            <w:vAlign w:val="center"/>
          </w:tcPr>
          <w:p w14:paraId="0E5F88B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020BAE2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15246BA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3141BD1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1FFA4F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0767BB5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318AFA3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BAE8C6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324D965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58CC37E"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345EF5A0" w14:textId="77777777">
        <w:trPr>
          <w:trHeight w:val="800"/>
          <w:jc w:val="center"/>
        </w:trPr>
        <w:tc>
          <w:tcPr>
            <w:tcW w:w="300" w:type="dxa"/>
            <w:vMerge/>
            <w:tcBorders>
              <w:top w:val="nil"/>
              <w:left w:val="single" w:sz="4" w:space="0" w:color="auto"/>
              <w:bottom w:val="nil"/>
              <w:right w:val="single" w:sz="4" w:space="0" w:color="auto"/>
            </w:tcBorders>
            <w:vAlign w:val="center"/>
          </w:tcPr>
          <w:p w14:paraId="550547DD"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46A2C765"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DC84CE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383BF4C4"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移交企业的综合满意程度，企业满意度=问卷调查平均得分/总分*100%</w:t>
            </w:r>
          </w:p>
        </w:tc>
        <w:tc>
          <w:tcPr>
            <w:tcW w:w="627" w:type="dxa"/>
            <w:tcBorders>
              <w:top w:val="nil"/>
              <w:left w:val="nil"/>
              <w:bottom w:val="single" w:sz="4" w:space="0" w:color="auto"/>
              <w:right w:val="single" w:sz="4" w:space="0" w:color="auto"/>
            </w:tcBorders>
            <w:vAlign w:val="center"/>
          </w:tcPr>
          <w:p w14:paraId="6F29E6E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358D2F9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&gt;=85%</w:t>
            </w:r>
          </w:p>
        </w:tc>
        <w:tc>
          <w:tcPr>
            <w:tcW w:w="728" w:type="dxa"/>
            <w:tcBorders>
              <w:top w:val="nil"/>
              <w:left w:val="nil"/>
              <w:bottom w:val="single" w:sz="4" w:space="0" w:color="auto"/>
              <w:right w:val="single" w:sz="4" w:space="0" w:color="auto"/>
            </w:tcBorders>
            <w:vAlign w:val="center"/>
          </w:tcPr>
          <w:p w14:paraId="0467D33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=85%</w:t>
            </w:r>
          </w:p>
        </w:tc>
        <w:tc>
          <w:tcPr>
            <w:tcW w:w="637" w:type="dxa"/>
            <w:tcBorders>
              <w:top w:val="nil"/>
              <w:left w:val="nil"/>
              <w:bottom w:val="single" w:sz="4" w:space="0" w:color="auto"/>
              <w:right w:val="single" w:sz="4" w:space="0" w:color="auto"/>
            </w:tcBorders>
            <w:vAlign w:val="center"/>
          </w:tcPr>
          <w:p w14:paraId="1E1F3F5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FCD122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693ECC3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292E517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0F763F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5DC30DF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1EFB93B9"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52A54259"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A01D7AA"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73BB54BE"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74AF01DE"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78E7A3CC"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6983B694"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7D00342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93.18分</w:t>
            </w:r>
          </w:p>
        </w:tc>
        <w:tc>
          <w:tcPr>
            <w:tcW w:w="741" w:type="dxa"/>
            <w:tcBorders>
              <w:top w:val="single" w:sz="4" w:space="0" w:color="auto"/>
              <w:left w:val="nil"/>
              <w:bottom w:val="single" w:sz="4" w:space="0" w:color="auto"/>
              <w:right w:val="single" w:sz="4" w:space="0" w:color="auto"/>
            </w:tcBorders>
            <w:vAlign w:val="center"/>
          </w:tcPr>
          <w:p w14:paraId="0BDD23E5"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3DB6C15D"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2724D6F7"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4B5794D3"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79F54D59" w14:textId="77777777" w:rsidR="007D3E0D" w:rsidRDefault="007D3E0D">
            <w:pPr>
              <w:spacing w:after="0" w:line="240" w:lineRule="auto"/>
              <w:rPr>
                <w:rFonts w:ascii="宋体" w:eastAsia="宋体" w:hAnsi="宋体" w:cs="Times New Roman" w:hint="eastAsia"/>
                <w:color w:val="000000"/>
                <w:sz w:val="18"/>
                <w:szCs w:val="18"/>
                <w:lang w:eastAsia="zh-CN"/>
              </w:rPr>
            </w:pPr>
          </w:p>
        </w:tc>
      </w:tr>
    </w:tbl>
    <w:p w14:paraId="28EF2348" w14:textId="77777777" w:rsidR="007D3E0D"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7929378D" w14:textId="77777777" w:rsidR="007D3E0D"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D3E0D" w14:paraId="5F42EA8B"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D45177B"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1EA29BE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2023年度村干部年终绩效工资</w:t>
            </w:r>
          </w:p>
        </w:tc>
      </w:tr>
      <w:tr w:rsidR="007D3E0D" w14:paraId="00EB5095"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52CAE3D"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3E25288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人民政府</w:t>
            </w:r>
          </w:p>
        </w:tc>
        <w:tc>
          <w:tcPr>
            <w:tcW w:w="1428" w:type="dxa"/>
            <w:gridSpan w:val="2"/>
            <w:tcBorders>
              <w:top w:val="single" w:sz="4" w:space="0" w:color="auto"/>
              <w:left w:val="nil"/>
              <w:bottom w:val="single" w:sz="4" w:space="0" w:color="auto"/>
              <w:right w:val="single" w:sz="4" w:space="0" w:color="auto"/>
            </w:tcBorders>
            <w:vAlign w:val="center"/>
          </w:tcPr>
          <w:p w14:paraId="3290E976"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7C59179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人民政府</w:t>
            </w:r>
          </w:p>
        </w:tc>
      </w:tr>
      <w:tr w:rsidR="007D3E0D" w14:paraId="05AA05B2"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5E7F0B51"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4AE1FC31"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5A94B9F8"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6AF3497"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5A8141FF"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2BCDB5DF"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0DC6E483"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2239276B"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7D3E0D" w14:paraId="52BE9FAC"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66A93EA0"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5D46C7A"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41522A7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76.44</w:t>
            </w:r>
          </w:p>
        </w:tc>
        <w:tc>
          <w:tcPr>
            <w:tcW w:w="1968" w:type="dxa"/>
            <w:gridSpan w:val="3"/>
            <w:tcBorders>
              <w:top w:val="single" w:sz="4" w:space="0" w:color="auto"/>
              <w:left w:val="nil"/>
              <w:bottom w:val="single" w:sz="4" w:space="0" w:color="auto"/>
              <w:right w:val="single" w:sz="4" w:space="0" w:color="auto"/>
            </w:tcBorders>
            <w:vAlign w:val="center"/>
          </w:tcPr>
          <w:p w14:paraId="0833B5C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76.44</w:t>
            </w:r>
          </w:p>
        </w:tc>
        <w:tc>
          <w:tcPr>
            <w:tcW w:w="1428" w:type="dxa"/>
            <w:gridSpan w:val="2"/>
            <w:tcBorders>
              <w:top w:val="single" w:sz="4" w:space="0" w:color="auto"/>
              <w:left w:val="nil"/>
              <w:bottom w:val="single" w:sz="4" w:space="0" w:color="auto"/>
              <w:right w:val="single" w:sz="4" w:space="0" w:color="auto"/>
            </w:tcBorders>
            <w:vAlign w:val="center"/>
          </w:tcPr>
          <w:p w14:paraId="42D2578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75.40</w:t>
            </w:r>
          </w:p>
        </w:tc>
        <w:tc>
          <w:tcPr>
            <w:tcW w:w="1372" w:type="dxa"/>
            <w:gridSpan w:val="2"/>
            <w:tcBorders>
              <w:top w:val="nil"/>
              <w:left w:val="nil"/>
              <w:bottom w:val="single" w:sz="4" w:space="0" w:color="auto"/>
              <w:right w:val="single" w:sz="4" w:space="0" w:color="auto"/>
            </w:tcBorders>
            <w:vAlign w:val="center"/>
          </w:tcPr>
          <w:p w14:paraId="1A73EE7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6C91309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98.64%</w:t>
            </w:r>
          </w:p>
        </w:tc>
        <w:tc>
          <w:tcPr>
            <w:tcW w:w="1552" w:type="dxa"/>
            <w:gridSpan w:val="2"/>
            <w:tcBorders>
              <w:top w:val="nil"/>
              <w:left w:val="nil"/>
              <w:bottom w:val="single" w:sz="4" w:space="0" w:color="auto"/>
              <w:right w:val="single" w:sz="4" w:space="0" w:color="auto"/>
            </w:tcBorders>
            <w:vAlign w:val="center"/>
          </w:tcPr>
          <w:p w14:paraId="1900E78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7D3E0D" w14:paraId="582CA3C1"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760078D3"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B2833B6"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205486B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76.44</w:t>
            </w:r>
          </w:p>
        </w:tc>
        <w:tc>
          <w:tcPr>
            <w:tcW w:w="1968" w:type="dxa"/>
            <w:gridSpan w:val="3"/>
            <w:tcBorders>
              <w:top w:val="single" w:sz="4" w:space="0" w:color="auto"/>
              <w:left w:val="nil"/>
              <w:bottom w:val="single" w:sz="4" w:space="0" w:color="auto"/>
              <w:right w:val="single" w:sz="4" w:space="0" w:color="auto"/>
            </w:tcBorders>
            <w:vAlign w:val="center"/>
          </w:tcPr>
          <w:p w14:paraId="65C1CE4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76.44</w:t>
            </w:r>
          </w:p>
        </w:tc>
        <w:tc>
          <w:tcPr>
            <w:tcW w:w="1428" w:type="dxa"/>
            <w:gridSpan w:val="2"/>
            <w:tcBorders>
              <w:top w:val="single" w:sz="4" w:space="0" w:color="auto"/>
              <w:left w:val="nil"/>
              <w:bottom w:val="single" w:sz="4" w:space="0" w:color="auto"/>
              <w:right w:val="single" w:sz="4" w:space="0" w:color="auto"/>
            </w:tcBorders>
            <w:vAlign w:val="center"/>
          </w:tcPr>
          <w:p w14:paraId="5713A74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75.40</w:t>
            </w:r>
          </w:p>
        </w:tc>
        <w:tc>
          <w:tcPr>
            <w:tcW w:w="1372" w:type="dxa"/>
            <w:gridSpan w:val="2"/>
            <w:tcBorders>
              <w:top w:val="nil"/>
              <w:left w:val="nil"/>
              <w:bottom w:val="single" w:sz="4" w:space="0" w:color="auto"/>
              <w:right w:val="single" w:sz="4" w:space="0" w:color="auto"/>
            </w:tcBorders>
            <w:vAlign w:val="center"/>
          </w:tcPr>
          <w:p w14:paraId="28042F3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43936F0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0A18100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D3E0D" w14:paraId="6819CBFF"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43930592"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A497F70"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70AADDE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660ED3A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61DBBD6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45FE410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4610B7B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0A6537C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D3E0D" w14:paraId="51E25900"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40B3D565"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4E0E62C6"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18F03307"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7D3E0D" w14:paraId="16901536"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737D3D72"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26AB469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村干部作为基层干部队伍，是基层工作的关键，是党的各项惠民政策落地见效的</w:t>
            </w:r>
            <w:proofErr w:type="gramStart"/>
            <w:r>
              <w:rPr>
                <w:rFonts w:ascii="宋体" w:eastAsia="宋体" w:hAnsi="宋体" w:cs="Times New Roman" w:hint="eastAsia"/>
                <w:color w:val="000000"/>
                <w:sz w:val="18"/>
                <w:szCs w:val="18"/>
                <w:lang w:eastAsia="zh-CN"/>
              </w:rPr>
              <w:t>践行</w:t>
            </w:r>
            <w:proofErr w:type="gramEnd"/>
            <w:r>
              <w:rPr>
                <w:rFonts w:ascii="宋体" w:eastAsia="宋体" w:hAnsi="宋体" w:cs="Times New Roman" w:hint="eastAsia"/>
                <w:color w:val="000000"/>
                <w:sz w:val="18"/>
                <w:szCs w:val="18"/>
                <w:lang w:eastAsia="zh-CN"/>
              </w:rPr>
              <w:t>者，保障村干部报酬，有利于提高工作积极性，保障基层工作的正常运转。</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人民政府依据昌市财预字【2024】716号文件精神，拟投入76.44万元用于村干部年终绩效资金，其中“五个好”村干部发放金额为23.4万元，“四个好”村干部发放金额为52万元，资金涉及行政村7个，涉及村干部68人,通过项目的实施，改善村干部的生活条件，提高工作积极性，稳定基层干部队伍，保障基层工作有序开展。</w:t>
            </w:r>
          </w:p>
        </w:tc>
        <w:tc>
          <w:tcPr>
            <w:tcW w:w="5716" w:type="dxa"/>
            <w:gridSpan w:val="8"/>
            <w:tcBorders>
              <w:top w:val="single" w:sz="4" w:space="0" w:color="auto"/>
              <w:left w:val="nil"/>
              <w:bottom w:val="single" w:sz="4" w:space="0" w:color="auto"/>
              <w:right w:val="single" w:sz="4" w:space="0" w:color="auto"/>
            </w:tcBorders>
            <w:vAlign w:val="center"/>
          </w:tcPr>
          <w:p w14:paraId="13BEB77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止2024年12月31日，该项目实际完成75.4万元，绩效发放涉及村干部人数68人，“五个好”村干部发放报酬金额23.4万元，“四个好”村干部发放报酬金额52万元，有效改善村干部的生活条件，通过该项目的实施，提升了村民夜间出行安全性与便利性、改善村容村貌，远超预期目标，提升了村民夜晚出行的安全便捷性，活动范围和时间得以拓展，丰富业余生活，路灯项目作为公共设施建设成果，让村民切实感受到政府的关怀和支持，提升了村民对村庄的归属感和认同感，促进乡村社会的和谐稳定，促进了中央农村综合改革转移支付资金的支付进度，切实发挥资金效益。</w:t>
            </w:r>
          </w:p>
        </w:tc>
      </w:tr>
      <w:tr w:rsidR="007D3E0D" w14:paraId="65185162"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308A8412"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CF97D01"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1A3D80BB"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448058F4"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0AE16C60"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0507494A"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03934805"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443E9AC5"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30C43ED3"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73AAF486"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0073AAA6"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7066606B"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228DD8F8"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36C956EB"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7D3E0D" w14:paraId="0DFB5E45"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70F6F889"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4DA99B1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7EB00DA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4309D93A" w14:textId="77777777" w:rsidR="007D3E0D"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绩效发放涉及村干部人数</w:t>
            </w:r>
          </w:p>
        </w:tc>
        <w:tc>
          <w:tcPr>
            <w:tcW w:w="627" w:type="dxa"/>
            <w:tcBorders>
              <w:top w:val="nil"/>
              <w:left w:val="nil"/>
              <w:bottom w:val="single" w:sz="4" w:space="0" w:color="auto"/>
              <w:right w:val="single" w:sz="4" w:space="0" w:color="auto"/>
            </w:tcBorders>
            <w:vAlign w:val="center"/>
          </w:tcPr>
          <w:p w14:paraId="6BDF5A3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16</w:t>
            </w:r>
          </w:p>
        </w:tc>
        <w:tc>
          <w:tcPr>
            <w:tcW w:w="613" w:type="dxa"/>
            <w:tcBorders>
              <w:top w:val="nil"/>
              <w:left w:val="nil"/>
              <w:bottom w:val="single" w:sz="4" w:space="0" w:color="auto"/>
              <w:right w:val="single" w:sz="4" w:space="0" w:color="auto"/>
            </w:tcBorders>
            <w:vAlign w:val="center"/>
          </w:tcPr>
          <w:p w14:paraId="7294C92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=68人</w:t>
            </w:r>
          </w:p>
        </w:tc>
        <w:tc>
          <w:tcPr>
            <w:tcW w:w="728" w:type="dxa"/>
            <w:tcBorders>
              <w:top w:val="nil"/>
              <w:left w:val="nil"/>
              <w:bottom w:val="single" w:sz="4" w:space="0" w:color="auto"/>
              <w:right w:val="single" w:sz="4" w:space="0" w:color="auto"/>
            </w:tcBorders>
            <w:vAlign w:val="center"/>
          </w:tcPr>
          <w:p w14:paraId="50F5704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=68人</w:t>
            </w:r>
          </w:p>
        </w:tc>
        <w:tc>
          <w:tcPr>
            <w:tcW w:w="637" w:type="dxa"/>
            <w:tcBorders>
              <w:top w:val="nil"/>
              <w:left w:val="nil"/>
              <w:bottom w:val="single" w:sz="4" w:space="0" w:color="auto"/>
              <w:right w:val="single" w:sz="4" w:space="0" w:color="auto"/>
            </w:tcBorders>
            <w:vAlign w:val="center"/>
          </w:tcPr>
          <w:p w14:paraId="72E1138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FB81E8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16</w:t>
            </w:r>
          </w:p>
        </w:tc>
        <w:tc>
          <w:tcPr>
            <w:tcW w:w="741" w:type="dxa"/>
            <w:tcBorders>
              <w:top w:val="nil"/>
              <w:left w:val="nil"/>
              <w:bottom w:val="single" w:sz="4" w:space="0" w:color="auto"/>
              <w:right w:val="single" w:sz="4" w:space="0" w:color="auto"/>
            </w:tcBorders>
            <w:vAlign w:val="center"/>
          </w:tcPr>
          <w:p w14:paraId="1578094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90868F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12AECD5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707D8F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31A960D" w14:textId="77777777" w:rsidR="007D3E0D" w:rsidRDefault="007D3E0D">
            <w:pPr>
              <w:spacing w:after="0" w:line="240" w:lineRule="auto"/>
              <w:jc w:val="center"/>
              <w:rPr>
                <w:rFonts w:ascii="等线" w:eastAsia="等线" w:hAnsi="等线" w:cs="Times New Roman" w:hint="eastAsia"/>
                <w:color w:val="000000"/>
                <w:kern w:val="2"/>
                <w:sz w:val="18"/>
                <w:szCs w:val="18"/>
                <w:lang w:eastAsia="zh-CN"/>
              </w:rPr>
            </w:pPr>
          </w:p>
        </w:tc>
      </w:tr>
      <w:tr w:rsidR="007D3E0D" w14:paraId="2269B3F1" w14:textId="77777777">
        <w:trPr>
          <w:trHeight w:val="800"/>
          <w:jc w:val="center"/>
        </w:trPr>
        <w:tc>
          <w:tcPr>
            <w:tcW w:w="300" w:type="dxa"/>
            <w:vMerge/>
            <w:tcBorders>
              <w:top w:val="nil"/>
              <w:left w:val="single" w:sz="4" w:space="0" w:color="auto"/>
              <w:bottom w:val="nil"/>
              <w:right w:val="single" w:sz="4" w:space="0" w:color="auto"/>
            </w:tcBorders>
            <w:vAlign w:val="center"/>
          </w:tcPr>
          <w:p w14:paraId="7F5C45F8"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11F5312F"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66C95B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0EB9604F"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资金发放准确率（%）</w:t>
            </w:r>
          </w:p>
        </w:tc>
        <w:tc>
          <w:tcPr>
            <w:tcW w:w="627" w:type="dxa"/>
            <w:tcBorders>
              <w:top w:val="nil"/>
              <w:left w:val="nil"/>
              <w:bottom w:val="single" w:sz="4" w:space="0" w:color="auto"/>
              <w:right w:val="single" w:sz="4" w:space="0" w:color="auto"/>
            </w:tcBorders>
            <w:vAlign w:val="center"/>
          </w:tcPr>
          <w:p w14:paraId="78B078B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w:t>
            </w:r>
          </w:p>
        </w:tc>
        <w:tc>
          <w:tcPr>
            <w:tcW w:w="613" w:type="dxa"/>
            <w:tcBorders>
              <w:top w:val="nil"/>
              <w:left w:val="nil"/>
              <w:bottom w:val="single" w:sz="4" w:space="0" w:color="auto"/>
              <w:right w:val="single" w:sz="4" w:space="0" w:color="auto"/>
            </w:tcBorders>
            <w:vAlign w:val="center"/>
          </w:tcPr>
          <w:p w14:paraId="2513B8E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00AA620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237E3DD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D164E0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w:t>
            </w:r>
          </w:p>
        </w:tc>
        <w:tc>
          <w:tcPr>
            <w:tcW w:w="741" w:type="dxa"/>
            <w:tcBorders>
              <w:top w:val="nil"/>
              <w:left w:val="nil"/>
              <w:bottom w:val="single" w:sz="4" w:space="0" w:color="auto"/>
              <w:right w:val="single" w:sz="4" w:space="0" w:color="auto"/>
            </w:tcBorders>
            <w:vAlign w:val="center"/>
          </w:tcPr>
          <w:p w14:paraId="1BBC0C0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825D0B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7DC4DF7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4BD89B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657D3EA"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500DB134" w14:textId="77777777">
        <w:trPr>
          <w:trHeight w:val="800"/>
          <w:jc w:val="center"/>
        </w:trPr>
        <w:tc>
          <w:tcPr>
            <w:tcW w:w="300" w:type="dxa"/>
            <w:vMerge/>
            <w:tcBorders>
              <w:top w:val="nil"/>
              <w:left w:val="single" w:sz="4" w:space="0" w:color="auto"/>
              <w:bottom w:val="nil"/>
              <w:right w:val="single" w:sz="4" w:space="0" w:color="auto"/>
            </w:tcBorders>
            <w:vAlign w:val="center"/>
          </w:tcPr>
          <w:p w14:paraId="4C28E8CF"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5878393F"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738FCE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004A1929"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绩效工资按时发放率</w:t>
            </w:r>
          </w:p>
        </w:tc>
        <w:tc>
          <w:tcPr>
            <w:tcW w:w="627" w:type="dxa"/>
            <w:tcBorders>
              <w:top w:val="nil"/>
              <w:left w:val="nil"/>
              <w:bottom w:val="single" w:sz="4" w:space="0" w:color="auto"/>
              <w:right w:val="single" w:sz="4" w:space="0" w:color="auto"/>
            </w:tcBorders>
            <w:vAlign w:val="center"/>
          </w:tcPr>
          <w:p w14:paraId="35B3F01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w:t>
            </w:r>
          </w:p>
        </w:tc>
        <w:tc>
          <w:tcPr>
            <w:tcW w:w="613" w:type="dxa"/>
            <w:tcBorders>
              <w:top w:val="nil"/>
              <w:left w:val="nil"/>
              <w:bottom w:val="single" w:sz="4" w:space="0" w:color="auto"/>
              <w:right w:val="single" w:sz="4" w:space="0" w:color="auto"/>
            </w:tcBorders>
            <w:vAlign w:val="center"/>
          </w:tcPr>
          <w:p w14:paraId="530DA28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4D2101E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065344E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388068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w:t>
            </w:r>
          </w:p>
        </w:tc>
        <w:tc>
          <w:tcPr>
            <w:tcW w:w="741" w:type="dxa"/>
            <w:tcBorders>
              <w:top w:val="nil"/>
              <w:left w:val="nil"/>
              <w:bottom w:val="single" w:sz="4" w:space="0" w:color="auto"/>
              <w:right w:val="single" w:sz="4" w:space="0" w:color="auto"/>
            </w:tcBorders>
            <w:vAlign w:val="center"/>
          </w:tcPr>
          <w:p w14:paraId="5470098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929F2E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0959767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822A38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3E91669"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44ACFB2B" w14:textId="77777777">
        <w:trPr>
          <w:trHeight w:val="800"/>
          <w:jc w:val="center"/>
        </w:trPr>
        <w:tc>
          <w:tcPr>
            <w:tcW w:w="300" w:type="dxa"/>
            <w:vMerge/>
            <w:tcBorders>
              <w:top w:val="nil"/>
              <w:left w:val="single" w:sz="4" w:space="0" w:color="auto"/>
              <w:bottom w:val="nil"/>
              <w:right w:val="single" w:sz="4" w:space="0" w:color="auto"/>
            </w:tcBorders>
            <w:vAlign w:val="center"/>
          </w:tcPr>
          <w:p w14:paraId="385409DB"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0B0AFAF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3F4A987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2BC8ED8B"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“五个好”村干部发放报酬金额</w:t>
            </w:r>
          </w:p>
        </w:tc>
        <w:tc>
          <w:tcPr>
            <w:tcW w:w="627" w:type="dxa"/>
            <w:tcBorders>
              <w:top w:val="nil"/>
              <w:left w:val="nil"/>
              <w:bottom w:val="single" w:sz="4" w:space="0" w:color="auto"/>
              <w:right w:val="single" w:sz="4" w:space="0" w:color="auto"/>
            </w:tcBorders>
            <w:vAlign w:val="center"/>
          </w:tcPr>
          <w:p w14:paraId="564DCA2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01523B0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=23.4万元</w:t>
            </w:r>
          </w:p>
        </w:tc>
        <w:tc>
          <w:tcPr>
            <w:tcW w:w="728" w:type="dxa"/>
            <w:tcBorders>
              <w:top w:val="nil"/>
              <w:left w:val="nil"/>
              <w:bottom w:val="single" w:sz="4" w:space="0" w:color="auto"/>
              <w:right w:val="single" w:sz="4" w:space="0" w:color="auto"/>
            </w:tcBorders>
            <w:vAlign w:val="center"/>
          </w:tcPr>
          <w:p w14:paraId="4AAE453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=23.4万元</w:t>
            </w:r>
          </w:p>
        </w:tc>
        <w:tc>
          <w:tcPr>
            <w:tcW w:w="637" w:type="dxa"/>
            <w:tcBorders>
              <w:top w:val="nil"/>
              <w:left w:val="nil"/>
              <w:bottom w:val="single" w:sz="4" w:space="0" w:color="auto"/>
              <w:right w:val="single" w:sz="4" w:space="0" w:color="auto"/>
            </w:tcBorders>
            <w:vAlign w:val="center"/>
          </w:tcPr>
          <w:p w14:paraId="1AA337F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2A7A96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751A624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0392EC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7CC4C2A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36BDD7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7C1B76E4"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57553C3D" w14:textId="77777777">
        <w:trPr>
          <w:trHeight w:val="800"/>
          <w:jc w:val="center"/>
        </w:trPr>
        <w:tc>
          <w:tcPr>
            <w:tcW w:w="300" w:type="dxa"/>
            <w:vMerge/>
            <w:tcBorders>
              <w:top w:val="nil"/>
              <w:left w:val="single" w:sz="4" w:space="0" w:color="auto"/>
              <w:bottom w:val="nil"/>
              <w:right w:val="single" w:sz="4" w:space="0" w:color="auto"/>
            </w:tcBorders>
            <w:vAlign w:val="center"/>
          </w:tcPr>
          <w:p w14:paraId="3B2C81A7"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3576C620"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89B870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7197E35E"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“四个好”村干部发放报酬金额</w:t>
            </w:r>
          </w:p>
        </w:tc>
        <w:tc>
          <w:tcPr>
            <w:tcW w:w="627" w:type="dxa"/>
            <w:tcBorders>
              <w:top w:val="nil"/>
              <w:left w:val="nil"/>
              <w:bottom w:val="single" w:sz="4" w:space="0" w:color="auto"/>
              <w:right w:val="single" w:sz="4" w:space="0" w:color="auto"/>
            </w:tcBorders>
            <w:vAlign w:val="center"/>
          </w:tcPr>
          <w:p w14:paraId="6AFA867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w:t>
            </w:r>
          </w:p>
        </w:tc>
        <w:tc>
          <w:tcPr>
            <w:tcW w:w="613" w:type="dxa"/>
            <w:tcBorders>
              <w:top w:val="nil"/>
              <w:left w:val="nil"/>
              <w:bottom w:val="single" w:sz="4" w:space="0" w:color="auto"/>
              <w:right w:val="single" w:sz="4" w:space="0" w:color="auto"/>
            </w:tcBorders>
            <w:vAlign w:val="center"/>
          </w:tcPr>
          <w:p w14:paraId="2805135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=52万元</w:t>
            </w:r>
          </w:p>
        </w:tc>
        <w:tc>
          <w:tcPr>
            <w:tcW w:w="728" w:type="dxa"/>
            <w:tcBorders>
              <w:top w:val="nil"/>
              <w:left w:val="nil"/>
              <w:bottom w:val="single" w:sz="4" w:space="0" w:color="auto"/>
              <w:right w:val="single" w:sz="4" w:space="0" w:color="auto"/>
            </w:tcBorders>
            <w:vAlign w:val="center"/>
          </w:tcPr>
          <w:p w14:paraId="65C3CC8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=52万元</w:t>
            </w:r>
          </w:p>
        </w:tc>
        <w:tc>
          <w:tcPr>
            <w:tcW w:w="637" w:type="dxa"/>
            <w:tcBorders>
              <w:top w:val="nil"/>
              <w:left w:val="nil"/>
              <w:bottom w:val="single" w:sz="4" w:space="0" w:color="auto"/>
              <w:right w:val="single" w:sz="4" w:space="0" w:color="auto"/>
            </w:tcBorders>
            <w:vAlign w:val="center"/>
          </w:tcPr>
          <w:p w14:paraId="238AC57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DC63F5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w:t>
            </w:r>
          </w:p>
        </w:tc>
        <w:tc>
          <w:tcPr>
            <w:tcW w:w="741" w:type="dxa"/>
            <w:tcBorders>
              <w:top w:val="nil"/>
              <w:left w:val="nil"/>
              <w:bottom w:val="single" w:sz="4" w:space="0" w:color="auto"/>
              <w:right w:val="single" w:sz="4" w:space="0" w:color="auto"/>
            </w:tcBorders>
            <w:vAlign w:val="center"/>
          </w:tcPr>
          <w:p w14:paraId="5978058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C78021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52F569E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BED71D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4F35A058"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420D7E08" w14:textId="77777777">
        <w:trPr>
          <w:trHeight w:val="800"/>
          <w:jc w:val="center"/>
        </w:trPr>
        <w:tc>
          <w:tcPr>
            <w:tcW w:w="300" w:type="dxa"/>
            <w:vMerge/>
            <w:tcBorders>
              <w:top w:val="nil"/>
              <w:left w:val="single" w:sz="4" w:space="0" w:color="auto"/>
              <w:bottom w:val="nil"/>
              <w:right w:val="single" w:sz="4" w:space="0" w:color="auto"/>
            </w:tcBorders>
            <w:vAlign w:val="center"/>
          </w:tcPr>
          <w:p w14:paraId="7BF4DC0E"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7BAAF48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6872D69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189F8E6A"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改善村干部的生活条件</w:t>
            </w:r>
          </w:p>
        </w:tc>
        <w:tc>
          <w:tcPr>
            <w:tcW w:w="627" w:type="dxa"/>
            <w:tcBorders>
              <w:top w:val="nil"/>
              <w:left w:val="nil"/>
              <w:bottom w:val="single" w:sz="4" w:space="0" w:color="auto"/>
              <w:right w:val="single" w:sz="4" w:space="0" w:color="auto"/>
            </w:tcBorders>
            <w:vAlign w:val="center"/>
          </w:tcPr>
          <w:p w14:paraId="3C27426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92AAD8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有效改善</w:t>
            </w:r>
          </w:p>
        </w:tc>
        <w:tc>
          <w:tcPr>
            <w:tcW w:w="728" w:type="dxa"/>
            <w:tcBorders>
              <w:top w:val="nil"/>
              <w:left w:val="nil"/>
              <w:bottom w:val="single" w:sz="4" w:space="0" w:color="auto"/>
              <w:right w:val="single" w:sz="4" w:space="0" w:color="auto"/>
            </w:tcBorders>
            <w:vAlign w:val="center"/>
          </w:tcPr>
          <w:p w14:paraId="0550CF0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0823A42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A5D26C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2A4E25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A8B820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6508851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12E6737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2DE840DF"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67D5EA1C" w14:textId="77777777">
        <w:trPr>
          <w:trHeight w:val="800"/>
          <w:jc w:val="center"/>
        </w:trPr>
        <w:tc>
          <w:tcPr>
            <w:tcW w:w="300" w:type="dxa"/>
            <w:vMerge/>
            <w:tcBorders>
              <w:top w:val="nil"/>
              <w:left w:val="single" w:sz="4" w:space="0" w:color="auto"/>
              <w:bottom w:val="nil"/>
              <w:right w:val="single" w:sz="4" w:space="0" w:color="auto"/>
            </w:tcBorders>
            <w:vAlign w:val="center"/>
          </w:tcPr>
          <w:p w14:paraId="1AA8DCA3"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5B2529FC"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BC8A16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1AE4EC19"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保障基层工作有序开展</w:t>
            </w:r>
          </w:p>
        </w:tc>
        <w:tc>
          <w:tcPr>
            <w:tcW w:w="627" w:type="dxa"/>
            <w:tcBorders>
              <w:top w:val="nil"/>
              <w:left w:val="nil"/>
              <w:bottom w:val="single" w:sz="4" w:space="0" w:color="auto"/>
              <w:right w:val="single" w:sz="4" w:space="0" w:color="auto"/>
            </w:tcBorders>
            <w:vAlign w:val="center"/>
          </w:tcPr>
          <w:p w14:paraId="5B42425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7F7D37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有效保障</w:t>
            </w:r>
          </w:p>
        </w:tc>
        <w:tc>
          <w:tcPr>
            <w:tcW w:w="728" w:type="dxa"/>
            <w:tcBorders>
              <w:top w:val="nil"/>
              <w:left w:val="nil"/>
              <w:bottom w:val="single" w:sz="4" w:space="0" w:color="auto"/>
              <w:right w:val="single" w:sz="4" w:space="0" w:color="auto"/>
            </w:tcBorders>
            <w:vAlign w:val="center"/>
          </w:tcPr>
          <w:p w14:paraId="1978E14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4D6791E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955F3D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17912B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CCEECF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596673D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4A76AEF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说明材料,工作资料</w:t>
            </w:r>
          </w:p>
        </w:tc>
        <w:tc>
          <w:tcPr>
            <w:tcW w:w="1552" w:type="dxa"/>
            <w:gridSpan w:val="2"/>
            <w:tcBorders>
              <w:top w:val="nil"/>
              <w:left w:val="nil"/>
              <w:bottom w:val="single" w:sz="4" w:space="0" w:color="auto"/>
              <w:right w:val="single" w:sz="4" w:space="0" w:color="auto"/>
            </w:tcBorders>
            <w:vAlign w:val="center"/>
          </w:tcPr>
          <w:p w14:paraId="4623D602"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51578C6F" w14:textId="77777777">
        <w:trPr>
          <w:trHeight w:val="800"/>
          <w:jc w:val="center"/>
        </w:trPr>
        <w:tc>
          <w:tcPr>
            <w:tcW w:w="300" w:type="dxa"/>
            <w:vMerge/>
            <w:tcBorders>
              <w:top w:val="nil"/>
              <w:left w:val="single" w:sz="4" w:space="0" w:color="auto"/>
              <w:bottom w:val="nil"/>
              <w:right w:val="single" w:sz="4" w:space="0" w:color="auto"/>
            </w:tcBorders>
            <w:vAlign w:val="center"/>
          </w:tcPr>
          <w:p w14:paraId="148316C8"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40DABA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1B7E297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52088162"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村干部满意度</w:t>
            </w:r>
          </w:p>
        </w:tc>
        <w:tc>
          <w:tcPr>
            <w:tcW w:w="627" w:type="dxa"/>
            <w:tcBorders>
              <w:top w:val="nil"/>
              <w:left w:val="nil"/>
              <w:bottom w:val="single" w:sz="4" w:space="0" w:color="auto"/>
              <w:right w:val="single" w:sz="4" w:space="0" w:color="auto"/>
            </w:tcBorders>
            <w:vAlign w:val="center"/>
          </w:tcPr>
          <w:p w14:paraId="2B58625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8C0B5D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140CA89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44AD48C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6CEE26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9D03B8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4893132"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644" w:type="dxa"/>
            <w:tcBorders>
              <w:top w:val="nil"/>
              <w:left w:val="nil"/>
              <w:bottom w:val="single" w:sz="4" w:space="0" w:color="auto"/>
              <w:right w:val="single" w:sz="4" w:space="0" w:color="auto"/>
            </w:tcBorders>
            <w:vAlign w:val="center"/>
          </w:tcPr>
          <w:p w14:paraId="6E30FBA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6832B06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7BA70429"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1F430ECF"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6B35BC3"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49D40EB9"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6745A29A"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757BCE26"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29A090B3"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0FDBF77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04B1ABA3"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2F12350D"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688A0D56"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132E7F60"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79D94543" w14:textId="77777777" w:rsidR="007D3E0D" w:rsidRDefault="007D3E0D">
            <w:pPr>
              <w:spacing w:after="0" w:line="240" w:lineRule="auto"/>
              <w:rPr>
                <w:rFonts w:ascii="宋体" w:eastAsia="宋体" w:hAnsi="宋体" w:cs="Times New Roman" w:hint="eastAsia"/>
                <w:color w:val="000000"/>
                <w:sz w:val="18"/>
                <w:szCs w:val="18"/>
                <w:lang w:eastAsia="zh-CN"/>
              </w:rPr>
            </w:pPr>
          </w:p>
        </w:tc>
      </w:tr>
    </w:tbl>
    <w:p w14:paraId="6A9BCB3A" w14:textId="77777777" w:rsidR="007D3E0D"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75D05A77" w14:textId="77777777" w:rsidR="007D3E0D"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D3E0D" w14:paraId="0CEBD1D6"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52B84BC"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019003B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2023年自治区农村综合改革转移支付</w:t>
            </w:r>
            <w:proofErr w:type="gramStart"/>
            <w:r>
              <w:rPr>
                <w:rFonts w:ascii="宋体" w:eastAsia="宋体" w:hAnsi="宋体" w:cs="Times New Roman" w:hint="eastAsia"/>
                <w:color w:val="000000"/>
                <w:sz w:val="18"/>
                <w:szCs w:val="18"/>
                <w:lang w:eastAsia="zh-CN"/>
              </w:rPr>
              <w:t>二工村美丽</w:t>
            </w:r>
            <w:proofErr w:type="gramEnd"/>
            <w:r>
              <w:rPr>
                <w:rFonts w:ascii="宋体" w:eastAsia="宋体" w:hAnsi="宋体" w:cs="Times New Roman" w:hint="eastAsia"/>
                <w:color w:val="000000"/>
                <w:sz w:val="18"/>
                <w:szCs w:val="18"/>
                <w:lang w:eastAsia="zh-CN"/>
              </w:rPr>
              <w:t>乡村建设</w:t>
            </w:r>
          </w:p>
        </w:tc>
      </w:tr>
      <w:tr w:rsidR="007D3E0D" w14:paraId="33CCDB9D"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DDDBB5C"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4E699BB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人民政府</w:t>
            </w:r>
          </w:p>
        </w:tc>
        <w:tc>
          <w:tcPr>
            <w:tcW w:w="1428" w:type="dxa"/>
            <w:gridSpan w:val="2"/>
            <w:tcBorders>
              <w:top w:val="single" w:sz="4" w:space="0" w:color="auto"/>
              <w:left w:val="nil"/>
              <w:bottom w:val="single" w:sz="4" w:space="0" w:color="auto"/>
              <w:right w:val="single" w:sz="4" w:space="0" w:color="auto"/>
            </w:tcBorders>
            <w:vAlign w:val="center"/>
          </w:tcPr>
          <w:p w14:paraId="4488859D"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447ABDB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人民政府</w:t>
            </w:r>
          </w:p>
        </w:tc>
      </w:tr>
      <w:tr w:rsidR="007D3E0D" w14:paraId="350E8256"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5511F079"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2C433504"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295592E0"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2F06C99"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6C82FF86"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78919EA1"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057F7683"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05F221FC"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7D3E0D" w14:paraId="42D2FA48"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08AAE327"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1ED914B4"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08FC067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150.00</w:t>
            </w:r>
          </w:p>
        </w:tc>
        <w:tc>
          <w:tcPr>
            <w:tcW w:w="1968" w:type="dxa"/>
            <w:gridSpan w:val="3"/>
            <w:tcBorders>
              <w:top w:val="single" w:sz="4" w:space="0" w:color="auto"/>
              <w:left w:val="nil"/>
              <w:bottom w:val="single" w:sz="4" w:space="0" w:color="auto"/>
              <w:right w:val="single" w:sz="4" w:space="0" w:color="auto"/>
            </w:tcBorders>
            <w:vAlign w:val="center"/>
          </w:tcPr>
          <w:p w14:paraId="4790211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150.00</w:t>
            </w:r>
          </w:p>
        </w:tc>
        <w:tc>
          <w:tcPr>
            <w:tcW w:w="1428" w:type="dxa"/>
            <w:gridSpan w:val="2"/>
            <w:tcBorders>
              <w:top w:val="single" w:sz="4" w:space="0" w:color="auto"/>
              <w:left w:val="nil"/>
              <w:bottom w:val="single" w:sz="4" w:space="0" w:color="auto"/>
              <w:right w:val="single" w:sz="4" w:space="0" w:color="auto"/>
            </w:tcBorders>
            <w:vAlign w:val="center"/>
          </w:tcPr>
          <w:p w14:paraId="7F51B1B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149.70</w:t>
            </w:r>
          </w:p>
        </w:tc>
        <w:tc>
          <w:tcPr>
            <w:tcW w:w="1372" w:type="dxa"/>
            <w:gridSpan w:val="2"/>
            <w:tcBorders>
              <w:top w:val="nil"/>
              <w:left w:val="nil"/>
              <w:bottom w:val="single" w:sz="4" w:space="0" w:color="auto"/>
              <w:right w:val="single" w:sz="4" w:space="0" w:color="auto"/>
            </w:tcBorders>
            <w:vAlign w:val="center"/>
          </w:tcPr>
          <w:p w14:paraId="7C1A9A5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239F903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99.80%</w:t>
            </w:r>
          </w:p>
        </w:tc>
        <w:tc>
          <w:tcPr>
            <w:tcW w:w="1552" w:type="dxa"/>
            <w:gridSpan w:val="2"/>
            <w:tcBorders>
              <w:top w:val="nil"/>
              <w:left w:val="nil"/>
              <w:bottom w:val="single" w:sz="4" w:space="0" w:color="auto"/>
              <w:right w:val="single" w:sz="4" w:space="0" w:color="auto"/>
            </w:tcBorders>
            <w:vAlign w:val="center"/>
          </w:tcPr>
          <w:p w14:paraId="3B6C3FA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9.95</w:t>
            </w:r>
          </w:p>
        </w:tc>
      </w:tr>
      <w:tr w:rsidR="007D3E0D" w14:paraId="5F15896A"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32D8655D"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32B56605"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7417A15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150.00</w:t>
            </w:r>
          </w:p>
        </w:tc>
        <w:tc>
          <w:tcPr>
            <w:tcW w:w="1968" w:type="dxa"/>
            <w:gridSpan w:val="3"/>
            <w:tcBorders>
              <w:top w:val="single" w:sz="4" w:space="0" w:color="auto"/>
              <w:left w:val="nil"/>
              <w:bottom w:val="single" w:sz="4" w:space="0" w:color="auto"/>
              <w:right w:val="single" w:sz="4" w:space="0" w:color="auto"/>
            </w:tcBorders>
            <w:vAlign w:val="center"/>
          </w:tcPr>
          <w:p w14:paraId="4996349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150.00</w:t>
            </w:r>
          </w:p>
        </w:tc>
        <w:tc>
          <w:tcPr>
            <w:tcW w:w="1428" w:type="dxa"/>
            <w:gridSpan w:val="2"/>
            <w:tcBorders>
              <w:top w:val="single" w:sz="4" w:space="0" w:color="auto"/>
              <w:left w:val="nil"/>
              <w:bottom w:val="single" w:sz="4" w:space="0" w:color="auto"/>
              <w:right w:val="single" w:sz="4" w:space="0" w:color="auto"/>
            </w:tcBorders>
            <w:vAlign w:val="center"/>
          </w:tcPr>
          <w:p w14:paraId="226B791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149.70</w:t>
            </w:r>
          </w:p>
        </w:tc>
        <w:tc>
          <w:tcPr>
            <w:tcW w:w="1372" w:type="dxa"/>
            <w:gridSpan w:val="2"/>
            <w:tcBorders>
              <w:top w:val="nil"/>
              <w:left w:val="nil"/>
              <w:bottom w:val="single" w:sz="4" w:space="0" w:color="auto"/>
              <w:right w:val="single" w:sz="4" w:space="0" w:color="auto"/>
            </w:tcBorders>
            <w:vAlign w:val="center"/>
          </w:tcPr>
          <w:p w14:paraId="1012309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24DEEFA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179C37C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D3E0D" w14:paraId="7D564C03"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58458E75"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F770E5E"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156F339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661C1DD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5FB0F0E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2217CD0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062154F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47C5764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D3E0D" w14:paraId="2283ED1C"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72AF1C54"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42DEAB7E"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7365C6AE"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7D3E0D" w14:paraId="38A71F3D"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3A2C143A"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4810D2B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2024年使用财政资金150万元，计划在</w:t>
            </w:r>
            <w:proofErr w:type="gramStart"/>
            <w:r>
              <w:rPr>
                <w:rFonts w:ascii="宋体" w:eastAsia="宋体" w:hAnsi="宋体" w:cs="Times New Roman" w:hint="eastAsia"/>
                <w:color w:val="000000"/>
                <w:sz w:val="18"/>
                <w:szCs w:val="18"/>
                <w:lang w:eastAsia="zh-CN"/>
              </w:rPr>
              <w:t>二工村六组</w:t>
            </w:r>
            <w:proofErr w:type="gramEnd"/>
            <w:r>
              <w:rPr>
                <w:rFonts w:ascii="宋体" w:eastAsia="宋体" w:hAnsi="宋体" w:cs="Times New Roman" w:hint="eastAsia"/>
                <w:color w:val="000000"/>
                <w:sz w:val="18"/>
                <w:szCs w:val="18"/>
                <w:lang w:eastAsia="zh-CN"/>
              </w:rPr>
              <w:t>主路，建设一个东西长570米、宽13米、高度4.5米长廊（铁艺钢架材质、刷防腐木色；辅以灯光、风车、花穗等的装饰物）的农民娱乐休闲及特色农副产品销售长廊；铺设马路砖预计4560平方米；长廊两边进行绿化，预计2280棵；长廊中设置科普展示区，占地100平方米，修建木质房屋2座；长廊中设置村民集贸市场，设置隔断式摊位为游客提供绿色无公害产品、带动村民增收；休息区设置饮水机、石桌石凳，为往来游客提供休息、饮水、等服务，有效改善农村人居环境，使项目受益群众满意率达90%以上。</w:t>
            </w:r>
          </w:p>
        </w:tc>
        <w:tc>
          <w:tcPr>
            <w:tcW w:w="5716" w:type="dxa"/>
            <w:gridSpan w:val="8"/>
            <w:tcBorders>
              <w:top w:val="single" w:sz="4" w:space="0" w:color="auto"/>
              <w:left w:val="nil"/>
              <w:bottom w:val="single" w:sz="4" w:space="0" w:color="auto"/>
              <w:right w:val="single" w:sz="4" w:space="0" w:color="auto"/>
            </w:tcBorders>
            <w:vAlign w:val="center"/>
          </w:tcPr>
          <w:p w14:paraId="48712BB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止2024年12月31日，该项目实际完成149.7万元，实际建设一个文化长廊（铁艺钢架材质、刷防腐木色；辅以灯光、风车、花穗等的装饰物）的农民娱乐休闲及特色农副产品销售长廊；铺设马路砖；长廊两边进行绿化；长廊中设置科普展示区，修建木质房屋；长廊中设置村民集贸市场，设置隔断式摊位为游客提供绿色无公害产品、带动村民增收提高了科学化水平，确保了建设工作取得实效，为建设美丽宜居乡村、实现乡村全面振兴提供有力支撑，为往来游客提供了休息、饮水、等服务，有效改善了农村人居环境，政府发挥主导作用，同时鼓励社会力量参与，形成合力。因地制宜，分类施策，根据</w:t>
            </w:r>
            <w:proofErr w:type="gramStart"/>
            <w:r>
              <w:rPr>
                <w:rFonts w:ascii="宋体" w:eastAsia="宋体" w:hAnsi="宋体" w:cs="Times New Roman" w:hint="eastAsia"/>
                <w:color w:val="000000"/>
                <w:sz w:val="18"/>
                <w:szCs w:val="18"/>
                <w:lang w:eastAsia="zh-CN"/>
              </w:rPr>
              <w:t>二工村实际情况</w:t>
            </w:r>
            <w:proofErr w:type="gramEnd"/>
            <w:r>
              <w:rPr>
                <w:rFonts w:ascii="宋体" w:eastAsia="宋体" w:hAnsi="宋体" w:cs="Times New Roman" w:hint="eastAsia"/>
                <w:color w:val="000000"/>
                <w:sz w:val="18"/>
                <w:szCs w:val="18"/>
                <w:lang w:eastAsia="zh-CN"/>
              </w:rPr>
              <w:t>，制定差异化建设方案，避免“一刀切”。</w:t>
            </w:r>
          </w:p>
        </w:tc>
      </w:tr>
      <w:tr w:rsidR="007D3E0D" w14:paraId="49B0E5D5"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7E66487D"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4F7E1BE"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249BF318"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0DC9949F"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09575462"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764CE50D"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7EFC1F6D"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294E949B"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46A7C976"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2DE894D3"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4EA23E24"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4136BC9A"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6BEE2B65"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2B03BE86"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7D3E0D" w14:paraId="2231773B"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226DFD57"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709CA7B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44DB827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34288DF5" w14:textId="77777777" w:rsidR="007D3E0D"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美丽村庄建设试点村</w:t>
            </w:r>
          </w:p>
        </w:tc>
        <w:tc>
          <w:tcPr>
            <w:tcW w:w="627" w:type="dxa"/>
            <w:tcBorders>
              <w:top w:val="nil"/>
              <w:left w:val="nil"/>
              <w:bottom w:val="single" w:sz="4" w:space="0" w:color="auto"/>
              <w:right w:val="single" w:sz="4" w:space="0" w:color="auto"/>
            </w:tcBorders>
            <w:vAlign w:val="center"/>
          </w:tcPr>
          <w:p w14:paraId="12DAC67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DFCDAF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=1个</w:t>
            </w:r>
          </w:p>
        </w:tc>
        <w:tc>
          <w:tcPr>
            <w:tcW w:w="728" w:type="dxa"/>
            <w:tcBorders>
              <w:top w:val="nil"/>
              <w:left w:val="nil"/>
              <w:bottom w:val="single" w:sz="4" w:space="0" w:color="auto"/>
              <w:right w:val="single" w:sz="4" w:space="0" w:color="auto"/>
            </w:tcBorders>
            <w:vAlign w:val="center"/>
          </w:tcPr>
          <w:p w14:paraId="1868E26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=1个</w:t>
            </w:r>
          </w:p>
        </w:tc>
        <w:tc>
          <w:tcPr>
            <w:tcW w:w="637" w:type="dxa"/>
            <w:tcBorders>
              <w:top w:val="nil"/>
              <w:left w:val="nil"/>
              <w:bottom w:val="single" w:sz="4" w:space="0" w:color="auto"/>
              <w:right w:val="single" w:sz="4" w:space="0" w:color="auto"/>
            </w:tcBorders>
            <w:vAlign w:val="center"/>
          </w:tcPr>
          <w:p w14:paraId="0AC1D3B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8E3247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CF9AF2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1C2776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C6AFE9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FB5905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37031C1" w14:textId="77777777" w:rsidR="007D3E0D" w:rsidRDefault="007D3E0D">
            <w:pPr>
              <w:spacing w:after="0" w:line="240" w:lineRule="auto"/>
              <w:jc w:val="center"/>
              <w:rPr>
                <w:rFonts w:ascii="等线" w:eastAsia="等线" w:hAnsi="等线" w:cs="Times New Roman" w:hint="eastAsia"/>
                <w:color w:val="000000"/>
                <w:kern w:val="2"/>
                <w:sz w:val="18"/>
                <w:szCs w:val="18"/>
                <w:lang w:eastAsia="zh-CN"/>
              </w:rPr>
            </w:pPr>
          </w:p>
        </w:tc>
      </w:tr>
      <w:tr w:rsidR="007D3E0D" w14:paraId="3403BB65" w14:textId="77777777">
        <w:trPr>
          <w:trHeight w:val="800"/>
          <w:jc w:val="center"/>
        </w:trPr>
        <w:tc>
          <w:tcPr>
            <w:tcW w:w="300" w:type="dxa"/>
            <w:vMerge/>
            <w:tcBorders>
              <w:top w:val="nil"/>
              <w:left w:val="single" w:sz="4" w:space="0" w:color="auto"/>
              <w:bottom w:val="nil"/>
              <w:right w:val="single" w:sz="4" w:space="0" w:color="auto"/>
            </w:tcBorders>
            <w:vAlign w:val="center"/>
          </w:tcPr>
          <w:p w14:paraId="5EB7DC29"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4E8606E8"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6C3CF5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20F62D60"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建立健全美丽乡村建设台账</w:t>
            </w:r>
          </w:p>
        </w:tc>
        <w:tc>
          <w:tcPr>
            <w:tcW w:w="627" w:type="dxa"/>
            <w:tcBorders>
              <w:top w:val="nil"/>
              <w:left w:val="nil"/>
              <w:bottom w:val="single" w:sz="4" w:space="0" w:color="auto"/>
              <w:right w:val="single" w:sz="4" w:space="0" w:color="auto"/>
            </w:tcBorders>
            <w:vAlign w:val="center"/>
          </w:tcPr>
          <w:p w14:paraId="1F377D8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ED6E8E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=1个</w:t>
            </w:r>
          </w:p>
        </w:tc>
        <w:tc>
          <w:tcPr>
            <w:tcW w:w="728" w:type="dxa"/>
            <w:tcBorders>
              <w:top w:val="nil"/>
              <w:left w:val="nil"/>
              <w:bottom w:val="single" w:sz="4" w:space="0" w:color="auto"/>
              <w:right w:val="single" w:sz="4" w:space="0" w:color="auto"/>
            </w:tcBorders>
            <w:vAlign w:val="center"/>
          </w:tcPr>
          <w:p w14:paraId="05B299E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=1个</w:t>
            </w:r>
          </w:p>
        </w:tc>
        <w:tc>
          <w:tcPr>
            <w:tcW w:w="637" w:type="dxa"/>
            <w:tcBorders>
              <w:top w:val="nil"/>
              <w:left w:val="nil"/>
              <w:bottom w:val="single" w:sz="4" w:space="0" w:color="auto"/>
              <w:right w:val="single" w:sz="4" w:space="0" w:color="auto"/>
            </w:tcBorders>
            <w:vAlign w:val="center"/>
          </w:tcPr>
          <w:p w14:paraId="2FC5EEA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7626DE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61F88A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2C9E53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66BC06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EC1238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027DED42"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2D063FA6" w14:textId="77777777">
        <w:trPr>
          <w:trHeight w:val="800"/>
          <w:jc w:val="center"/>
        </w:trPr>
        <w:tc>
          <w:tcPr>
            <w:tcW w:w="300" w:type="dxa"/>
            <w:vMerge/>
            <w:tcBorders>
              <w:top w:val="nil"/>
              <w:left w:val="single" w:sz="4" w:space="0" w:color="auto"/>
              <w:bottom w:val="nil"/>
              <w:right w:val="single" w:sz="4" w:space="0" w:color="auto"/>
            </w:tcBorders>
            <w:vAlign w:val="center"/>
          </w:tcPr>
          <w:p w14:paraId="0E38D0F0"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34B436FE"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0AE83C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4201D9B5"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美丽乡村建设工程验收合格率</w:t>
            </w:r>
          </w:p>
        </w:tc>
        <w:tc>
          <w:tcPr>
            <w:tcW w:w="627" w:type="dxa"/>
            <w:tcBorders>
              <w:top w:val="nil"/>
              <w:left w:val="nil"/>
              <w:bottom w:val="single" w:sz="4" w:space="0" w:color="auto"/>
              <w:right w:val="single" w:sz="4" w:space="0" w:color="auto"/>
            </w:tcBorders>
            <w:vAlign w:val="center"/>
          </w:tcPr>
          <w:p w14:paraId="5C09D6F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0896BE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32FC1A3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0C85648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46F54A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6E0F10D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306416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207EDE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53E767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853418A"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44C72A76" w14:textId="77777777">
        <w:trPr>
          <w:trHeight w:val="800"/>
          <w:jc w:val="center"/>
        </w:trPr>
        <w:tc>
          <w:tcPr>
            <w:tcW w:w="300" w:type="dxa"/>
            <w:vMerge/>
            <w:tcBorders>
              <w:top w:val="nil"/>
              <w:left w:val="single" w:sz="4" w:space="0" w:color="auto"/>
              <w:bottom w:val="nil"/>
              <w:right w:val="single" w:sz="4" w:space="0" w:color="auto"/>
            </w:tcBorders>
            <w:vAlign w:val="center"/>
          </w:tcPr>
          <w:p w14:paraId="63C48829"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05A88A54"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DCF6E8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09D07C8D" w14:textId="77777777" w:rsidR="007D3E0D" w:rsidRDefault="00000000">
            <w:pPr>
              <w:spacing w:after="0" w:line="240" w:lineRule="auto"/>
              <w:rPr>
                <w:rFonts w:ascii="宋体" w:eastAsia="宋体" w:hAnsi="宋体" w:cs="Times New Roman" w:hint="eastAsia"/>
                <w:color w:val="000000"/>
                <w:sz w:val="18"/>
                <w:szCs w:val="18"/>
                <w:lang w:eastAsia="zh-CN"/>
              </w:rPr>
            </w:pPr>
            <w:proofErr w:type="gramStart"/>
            <w:r>
              <w:rPr>
                <w:rFonts w:ascii="宋体" w:eastAsia="宋体" w:hAnsi="宋体" w:cs="Times New Roman" w:hint="eastAsia"/>
                <w:color w:val="000000"/>
                <w:sz w:val="18"/>
                <w:szCs w:val="18"/>
                <w:lang w:eastAsia="zh-CN"/>
              </w:rPr>
              <w:t>农村综改材料</w:t>
            </w:r>
            <w:proofErr w:type="gramEnd"/>
            <w:r>
              <w:rPr>
                <w:rFonts w:ascii="宋体" w:eastAsia="宋体" w:hAnsi="宋体" w:cs="Times New Roman" w:hint="eastAsia"/>
                <w:color w:val="000000"/>
                <w:sz w:val="18"/>
                <w:szCs w:val="18"/>
                <w:lang w:eastAsia="zh-CN"/>
              </w:rPr>
              <w:t>报送及时率</w:t>
            </w:r>
          </w:p>
        </w:tc>
        <w:tc>
          <w:tcPr>
            <w:tcW w:w="627" w:type="dxa"/>
            <w:tcBorders>
              <w:top w:val="nil"/>
              <w:left w:val="nil"/>
              <w:bottom w:val="single" w:sz="4" w:space="0" w:color="auto"/>
              <w:right w:val="single" w:sz="4" w:space="0" w:color="auto"/>
            </w:tcBorders>
            <w:vAlign w:val="center"/>
          </w:tcPr>
          <w:p w14:paraId="1E46ED9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2156E7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2B3B459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1BEA59F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88A794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35C62A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A40844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82007D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FDA823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CC2B5DA"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56FBF457" w14:textId="77777777">
        <w:trPr>
          <w:trHeight w:val="800"/>
          <w:jc w:val="center"/>
        </w:trPr>
        <w:tc>
          <w:tcPr>
            <w:tcW w:w="300" w:type="dxa"/>
            <w:vMerge/>
            <w:tcBorders>
              <w:top w:val="nil"/>
              <w:left w:val="single" w:sz="4" w:space="0" w:color="auto"/>
              <w:bottom w:val="nil"/>
              <w:right w:val="single" w:sz="4" w:space="0" w:color="auto"/>
            </w:tcBorders>
            <w:vAlign w:val="center"/>
          </w:tcPr>
          <w:p w14:paraId="27B4C889"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D7DF72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4480572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0A9C8342"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项目总成本</w:t>
            </w:r>
          </w:p>
        </w:tc>
        <w:tc>
          <w:tcPr>
            <w:tcW w:w="627" w:type="dxa"/>
            <w:tcBorders>
              <w:top w:val="nil"/>
              <w:left w:val="nil"/>
              <w:bottom w:val="single" w:sz="4" w:space="0" w:color="auto"/>
              <w:right w:val="single" w:sz="4" w:space="0" w:color="auto"/>
            </w:tcBorders>
            <w:vAlign w:val="center"/>
          </w:tcPr>
          <w:p w14:paraId="316439C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6D08F64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=150万元</w:t>
            </w:r>
          </w:p>
        </w:tc>
        <w:tc>
          <w:tcPr>
            <w:tcW w:w="728" w:type="dxa"/>
            <w:tcBorders>
              <w:top w:val="nil"/>
              <w:left w:val="nil"/>
              <w:bottom w:val="single" w:sz="4" w:space="0" w:color="auto"/>
              <w:right w:val="single" w:sz="4" w:space="0" w:color="auto"/>
            </w:tcBorders>
            <w:vAlign w:val="center"/>
          </w:tcPr>
          <w:p w14:paraId="0BDD1F7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=149.7万元</w:t>
            </w:r>
          </w:p>
        </w:tc>
        <w:tc>
          <w:tcPr>
            <w:tcW w:w="637" w:type="dxa"/>
            <w:tcBorders>
              <w:top w:val="nil"/>
              <w:left w:val="nil"/>
              <w:bottom w:val="single" w:sz="4" w:space="0" w:color="auto"/>
              <w:right w:val="single" w:sz="4" w:space="0" w:color="auto"/>
            </w:tcBorders>
            <w:vAlign w:val="center"/>
          </w:tcPr>
          <w:p w14:paraId="3D0C127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99.8</w:t>
            </w:r>
          </w:p>
        </w:tc>
        <w:tc>
          <w:tcPr>
            <w:tcW w:w="791" w:type="dxa"/>
            <w:tcBorders>
              <w:top w:val="nil"/>
              <w:left w:val="nil"/>
              <w:bottom w:val="single" w:sz="4" w:space="0" w:color="auto"/>
              <w:right w:val="single" w:sz="4" w:space="0" w:color="auto"/>
            </w:tcBorders>
            <w:vAlign w:val="center"/>
          </w:tcPr>
          <w:p w14:paraId="132DF01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19.9</w:t>
            </w:r>
          </w:p>
        </w:tc>
        <w:tc>
          <w:tcPr>
            <w:tcW w:w="741" w:type="dxa"/>
            <w:tcBorders>
              <w:top w:val="nil"/>
              <w:left w:val="nil"/>
              <w:bottom w:val="single" w:sz="4" w:space="0" w:color="auto"/>
              <w:right w:val="single" w:sz="4" w:space="0" w:color="auto"/>
            </w:tcBorders>
            <w:vAlign w:val="center"/>
          </w:tcPr>
          <w:p w14:paraId="64619D4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0FDB28E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5BCC84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65D66D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183F7F1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实际支出少于用款计划申请值</w:t>
            </w:r>
          </w:p>
        </w:tc>
      </w:tr>
      <w:tr w:rsidR="007D3E0D" w14:paraId="05918E33" w14:textId="77777777">
        <w:trPr>
          <w:trHeight w:val="800"/>
          <w:jc w:val="center"/>
        </w:trPr>
        <w:tc>
          <w:tcPr>
            <w:tcW w:w="300" w:type="dxa"/>
            <w:vMerge/>
            <w:tcBorders>
              <w:top w:val="nil"/>
              <w:left w:val="single" w:sz="4" w:space="0" w:color="auto"/>
              <w:bottom w:val="nil"/>
              <w:right w:val="single" w:sz="4" w:space="0" w:color="auto"/>
            </w:tcBorders>
            <w:vAlign w:val="center"/>
          </w:tcPr>
          <w:p w14:paraId="1AD99D07"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969CCD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5AE42FE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生态效益指标</w:t>
            </w:r>
          </w:p>
        </w:tc>
        <w:tc>
          <w:tcPr>
            <w:tcW w:w="1246" w:type="dxa"/>
            <w:tcBorders>
              <w:top w:val="single" w:sz="4" w:space="0" w:color="auto"/>
              <w:left w:val="nil"/>
              <w:bottom w:val="single" w:sz="4" w:space="0" w:color="auto"/>
              <w:right w:val="single" w:sz="4" w:space="0" w:color="auto"/>
            </w:tcBorders>
            <w:vAlign w:val="center"/>
          </w:tcPr>
          <w:p w14:paraId="7F0E2B38"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农村人居环境</w:t>
            </w:r>
          </w:p>
        </w:tc>
        <w:tc>
          <w:tcPr>
            <w:tcW w:w="627" w:type="dxa"/>
            <w:tcBorders>
              <w:top w:val="nil"/>
              <w:left w:val="nil"/>
              <w:bottom w:val="single" w:sz="4" w:space="0" w:color="auto"/>
              <w:right w:val="single" w:sz="4" w:space="0" w:color="auto"/>
            </w:tcBorders>
            <w:vAlign w:val="center"/>
          </w:tcPr>
          <w:p w14:paraId="5D9D0B0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6CBD56A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有效改善</w:t>
            </w:r>
          </w:p>
        </w:tc>
        <w:tc>
          <w:tcPr>
            <w:tcW w:w="728" w:type="dxa"/>
            <w:tcBorders>
              <w:top w:val="nil"/>
              <w:left w:val="nil"/>
              <w:bottom w:val="single" w:sz="4" w:space="0" w:color="auto"/>
              <w:right w:val="single" w:sz="4" w:space="0" w:color="auto"/>
            </w:tcBorders>
            <w:vAlign w:val="center"/>
          </w:tcPr>
          <w:p w14:paraId="36B2EEB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097D6BA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B97B8D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769ADB6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2DE013A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85FA71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589A15F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A4A75AF"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56F1D137" w14:textId="77777777">
        <w:trPr>
          <w:trHeight w:val="800"/>
          <w:jc w:val="center"/>
        </w:trPr>
        <w:tc>
          <w:tcPr>
            <w:tcW w:w="300" w:type="dxa"/>
            <w:vMerge/>
            <w:tcBorders>
              <w:top w:val="nil"/>
              <w:left w:val="single" w:sz="4" w:space="0" w:color="auto"/>
              <w:bottom w:val="nil"/>
              <w:right w:val="single" w:sz="4" w:space="0" w:color="auto"/>
            </w:tcBorders>
            <w:vAlign w:val="center"/>
          </w:tcPr>
          <w:p w14:paraId="3C08E2EA"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3BF6012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6797F0D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4AFF4B9C"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项目区受益群众满意度</w:t>
            </w:r>
          </w:p>
        </w:tc>
        <w:tc>
          <w:tcPr>
            <w:tcW w:w="627" w:type="dxa"/>
            <w:tcBorders>
              <w:top w:val="nil"/>
              <w:left w:val="nil"/>
              <w:bottom w:val="single" w:sz="4" w:space="0" w:color="auto"/>
              <w:right w:val="single" w:sz="4" w:space="0" w:color="auto"/>
            </w:tcBorders>
            <w:vAlign w:val="center"/>
          </w:tcPr>
          <w:p w14:paraId="3F0481E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2AF859C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1498FF7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4C8E09D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01D70F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0483ECC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5420675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A2947E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1CB89E6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1A16021"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7C82B609" w14:textId="77777777">
        <w:trPr>
          <w:trHeight w:val="800"/>
          <w:jc w:val="center"/>
        </w:trPr>
        <w:tc>
          <w:tcPr>
            <w:tcW w:w="300" w:type="dxa"/>
            <w:vMerge/>
            <w:tcBorders>
              <w:top w:val="nil"/>
              <w:left w:val="single" w:sz="4" w:space="0" w:color="auto"/>
              <w:bottom w:val="nil"/>
              <w:right w:val="single" w:sz="4" w:space="0" w:color="auto"/>
            </w:tcBorders>
            <w:vAlign w:val="center"/>
          </w:tcPr>
          <w:p w14:paraId="15F4154E"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4FE22182"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12C5FB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0E605050"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项目区基层干部满意度</w:t>
            </w:r>
          </w:p>
        </w:tc>
        <w:tc>
          <w:tcPr>
            <w:tcW w:w="627" w:type="dxa"/>
            <w:tcBorders>
              <w:top w:val="nil"/>
              <w:left w:val="nil"/>
              <w:bottom w:val="single" w:sz="4" w:space="0" w:color="auto"/>
              <w:right w:val="single" w:sz="4" w:space="0" w:color="auto"/>
            </w:tcBorders>
            <w:vAlign w:val="center"/>
          </w:tcPr>
          <w:p w14:paraId="1FF5D15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346C22D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338142B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00E9FBB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B6A780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2E8B17C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291D23D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DF419A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7888DC2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57249B7"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04298C68"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D8E7F31"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1EB24176"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37860A5C"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2C4831A2"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68A4CEE5"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15A2062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99.85分</w:t>
            </w:r>
          </w:p>
        </w:tc>
        <w:tc>
          <w:tcPr>
            <w:tcW w:w="741" w:type="dxa"/>
            <w:tcBorders>
              <w:top w:val="single" w:sz="4" w:space="0" w:color="auto"/>
              <w:left w:val="nil"/>
              <w:bottom w:val="single" w:sz="4" w:space="0" w:color="auto"/>
              <w:right w:val="single" w:sz="4" w:space="0" w:color="auto"/>
            </w:tcBorders>
            <w:vAlign w:val="center"/>
          </w:tcPr>
          <w:p w14:paraId="03D1D8CA"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247664B9"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6D02CE8B"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1FBA9353"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53B28F1F" w14:textId="77777777" w:rsidR="007D3E0D" w:rsidRDefault="007D3E0D">
            <w:pPr>
              <w:spacing w:after="0" w:line="240" w:lineRule="auto"/>
              <w:rPr>
                <w:rFonts w:ascii="宋体" w:eastAsia="宋体" w:hAnsi="宋体" w:cs="Times New Roman" w:hint="eastAsia"/>
                <w:color w:val="000000"/>
                <w:sz w:val="18"/>
                <w:szCs w:val="18"/>
                <w:lang w:eastAsia="zh-CN"/>
              </w:rPr>
            </w:pPr>
          </w:p>
        </w:tc>
      </w:tr>
    </w:tbl>
    <w:p w14:paraId="48FC13B9" w14:textId="77777777" w:rsidR="007D3E0D"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098D84EA" w14:textId="77777777" w:rsidR="007D3E0D"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D3E0D" w14:paraId="13676B3D"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530BD48"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09DA367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2024年中央农业生态资源保护资金预算</w:t>
            </w:r>
          </w:p>
        </w:tc>
      </w:tr>
      <w:tr w:rsidR="007D3E0D" w14:paraId="7F820AD7"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189C301"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1D0AA78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人民政府</w:t>
            </w:r>
          </w:p>
        </w:tc>
        <w:tc>
          <w:tcPr>
            <w:tcW w:w="1428" w:type="dxa"/>
            <w:gridSpan w:val="2"/>
            <w:tcBorders>
              <w:top w:val="single" w:sz="4" w:space="0" w:color="auto"/>
              <w:left w:val="nil"/>
              <w:bottom w:val="single" w:sz="4" w:space="0" w:color="auto"/>
              <w:right w:val="single" w:sz="4" w:space="0" w:color="auto"/>
            </w:tcBorders>
            <w:vAlign w:val="center"/>
          </w:tcPr>
          <w:p w14:paraId="3CCA89D1"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4115E1B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人民政府</w:t>
            </w:r>
          </w:p>
        </w:tc>
      </w:tr>
      <w:tr w:rsidR="007D3E0D" w14:paraId="505A82DA"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3AE6CB9F"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431E73CB"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024D1535"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6233394A"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6229BE13"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766DC8D9"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6CBF26E3"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7C43CE9E"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7D3E0D" w14:paraId="7F58EFE9"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3B5ABDFC"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3374FC1"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1BFB657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18.91</w:t>
            </w:r>
          </w:p>
        </w:tc>
        <w:tc>
          <w:tcPr>
            <w:tcW w:w="1968" w:type="dxa"/>
            <w:gridSpan w:val="3"/>
            <w:tcBorders>
              <w:top w:val="single" w:sz="4" w:space="0" w:color="auto"/>
              <w:left w:val="nil"/>
              <w:bottom w:val="single" w:sz="4" w:space="0" w:color="auto"/>
              <w:right w:val="single" w:sz="4" w:space="0" w:color="auto"/>
            </w:tcBorders>
            <w:vAlign w:val="center"/>
          </w:tcPr>
          <w:p w14:paraId="16709BF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18.91</w:t>
            </w:r>
          </w:p>
        </w:tc>
        <w:tc>
          <w:tcPr>
            <w:tcW w:w="1428" w:type="dxa"/>
            <w:gridSpan w:val="2"/>
            <w:tcBorders>
              <w:top w:val="single" w:sz="4" w:space="0" w:color="auto"/>
              <w:left w:val="nil"/>
              <w:bottom w:val="single" w:sz="4" w:space="0" w:color="auto"/>
              <w:right w:val="single" w:sz="4" w:space="0" w:color="auto"/>
            </w:tcBorders>
            <w:vAlign w:val="center"/>
          </w:tcPr>
          <w:p w14:paraId="791B1CE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18.91</w:t>
            </w:r>
          </w:p>
        </w:tc>
        <w:tc>
          <w:tcPr>
            <w:tcW w:w="1372" w:type="dxa"/>
            <w:gridSpan w:val="2"/>
            <w:tcBorders>
              <w:top w:val="nil"/>
              <w:left w:val="nil"/>
              <w:bottom w:val="single" w:sz="4" w:space="0" w:color="auto"/>
              <w:right w:val="single" w:sz="4" w:space="0" w:color="auto"/>
            </w:tcBorders>
            <w:vAlign w:val="center"/>
          </w:tcPr>
          <w:p w14:paraId="202FC3A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63717DF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13FA2B3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7D3E0D" w14:paraId="77F47CF0"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11F8C56B"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FBA5272"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79F9983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18.91</w:t>
            </w:r>
          </w:p>
        </w:tc>
        <w:tc>
          <w:tcPr>
            <w:tcW w:w="1968" w:type="dxa"/>
            <w:gridSpan w:val="3"/>
            <w:tcBorders>
              <w:top w:val="single" w:sz="4" w:space="0" w:color="auto"/>
              <w:left w:val="nil"/>
              <w:bottom w:val="single" w:sz="4" w:space="0" w:color="auto"/>
              <w:right w:val="single" w:sz="4" w:space="0" w:color="auto"/>
            </w:tcBorders>
            <w:vAlign w:val="center"/>
          </w:tcPr>
          <w:p w14:paraId="77511D5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18.91</w:t>
            </w:r>
          </w:p>
        </w:tc>
        <w:tc>
          <w:tcPr>
            <w:tcW w:w="1428" w:type="dxa"/>
            <w:gridSpan w:val="2"/>
            <w:tcBorders>
              <w:top w:val="single" w:sz="4" w:space="0" w:color="auto"/>
              <w:left w:val="nil"/>
              <w:bottom w:val="single" w:sz="4" w:space="0" w:color="auto"/>
              <w:right w:val="single" w:sz="4" w:space="0" w:color="auto"/>
            </w:tcBorders>
            <w:vAlign w:val="center"/>
          </w:tcPr>
          <w:p w14:paraId="7DDE943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18.91</w:t>
            </w:r>
          </w:p>
        </w:tc>
        <w:tc>
          <w:tcPr>
            <w:tcW w:w="1372" w:type="dxa"/>
            <w:gridSpan w:val="2"/>
            <w:tcBorders>
              <w:top w:val="nil"/>
              <w:left w:val="nil"/>
              <w:bottom w:val="single" w:sz="4" w:space="0" w:color="auto"/>
              <w:right w:val="single" w:sz="4" w:space="0" w:color="auto"/>
            </w:tcBorders>
            <w:vAlign w:val="center"/>
          </w:tcPr>
          <w:p w14:paraId="5EE8586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1293FBE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52328A6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D3E0D" w14:paraId="07B6C103"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7969F620"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1141C0A"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2B84938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181DAC6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456B513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4116AEF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1E436F0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1C085BC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D3E0D" w14:paraId="2D190E19"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09173508"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5A5A3C70"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52CD67EF"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7D3E0D" w14:paraId="66516C37"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353E997E"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3D934A6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2024该项目使用财政资金共计18.91万元，其中2024年全生物降解</w:t>
            </w:r>
            <w:proofErr w:type="gramStart"/>
            <w:r>
              <w:rPr>
                <w:rFonts w:ascii="宋体" w:eastAsia="宋体" w:hAnsi="宋体" w:cs="Times New Roman" w:hint="eastAsia"/>
                <w:color w:val="000000"/>
                <w:sz w:val="18"/>
                <w:szCs w:val="18"/>
                <w:lang w:eastAsia="zh-CN"/>
              </w:rPr>
              <w:t>膜应用</w:t>
            </w:r>
            <w:proofErr w:type="gramEnd"/>
            <w:r>
              <w:rPr>
                <w:rFonts w:ascii="宋体" w:eastAsia="宋体" w:hAnsi="宋体" w:cs="Times New Roman" w:hint="eastAsia"/>
                <w:color w:val="000000"/>
                <w:sz w:val="18"/>
                <w:szCs w:val="18"/>
                <w:lang w:eastAsia="zh-CN"/>
              </w:rPr>
              <w:t>任务面积3151亩，每亩发放补助资金60元/亩，共计推广应用全生物降解膜补贴189060元，有效提高可降解地膜、加厚地膜的使用面积，使受益农户满意度达90%以上。</w:t>
            </w:r>
          </w:p>
        </w:tc>
        <w:tc>
          <w:tcPr>
            <w:tcW w:w="5716" w:type="dxa"/>
            <w:gridSpan w:val="8"/>
            <w:tcBorders>
              <w:top w:val="single" w:sz="4" w:space="0" w:color="auto"/>
              <w:left w:val="nil"/>
              <w:bottom w:val="single" w:sz="4" w:space="0" w:color="auto"/>
              <w:right w:val="single" w:sz="4" w:space="0" w:color="auto"/>
            </w:tcBorders>
            <w:vAlign w:val="center"/>
          </w:tcPr>
          <w:p w14:paraId="5699D37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截止2024年12月31日，该项目实际完成18.91万元，降解膜补贴</w:t>
            </w:r>
            <w:proofErr w:type="gramStart"/>
            <w:r>
              <w:rPr>
                <w:rFonts w:ascii="宋体" w:eastAsia="宋体" w:hAnsi="宋体" w:cs="Times New Roman" w:hint="eastAsia"/>
                <w:color w:val="000000"/>
                <w:sz w:val="18"/>
                <w:szCs w:val="18"/>
                <w:lang w:eastAsia="zh-CN"/>
              </w:rPr>
              <w:t>涉及村</w:t>
            </w:r>
            <w:proofErr w:type="gramEnd"/>
            <w:r>
              <w:rPr>
                <w:rFonts w:ascii="宋体" w:eastAsia="宋体" w:hAnsi="宋体" w:cs="Times New Roman" w:hint="eastAsia"/>
                <w:color w:val="000000"/>
                <w:sz w:val="18"/>
                <w:szCs w:val="18"/>
                <w:lang w:eastAsia="zh-CN"/>
              </w:rPr>
              <w:t>个数3个，每亩使用可降解地膜使用补助成本为60元/亩，2024年全生物降解</w:t>
            </w:r>
            <w:proofErr w:type="gramStart"/>
            <w:r>
              <w:rPr>
                <w:rFonts w:ascii="宋体" w:eastAsia="宋体" w:hAnsi="宋体" w:cs="Times New Roman" w:hint="eastAsia"/>
                <w:color w:val="000000"/>
                <w:sz w:val="18"/>
                <w:szCs w:val="18"/>
                <w:lang w:eastAsia="zh-CN"/>
              </w:rPr>
              <w:t>膜应用</w:t>
            </w:r>
            <w:proofErr w:type="gramEnd"/>
            <w:r>
              <w:rPr>
                <w:rFonts w:ascii="宋体" w:eastAsia="宋体" w:hAnsi="宋体" w:cs="Times New Roman" w:hint="eastAsia"/>
                <w:color w:val="000000"/>
                <w:sz w:val="18"/>
                <w:szCs w:val="18"/>
                <w:lang w:eastAsia="zh-CN"/>
              </w:rPr>
              <w:t>任务面积3151亩，共计推广应用全生物降解膜补贴189060元。明确了资金用于地膜回收和生态保护，确保了农业可持续发展。明确了各部门职责，吸引了社会资本，减轻财政压力。确保项目顺利推进。中央农业生态资源保护地膜补贴回收资金项目对农业生态保护产生效益的关键在于科学决策、合理预算、</w:t>
            </w:r>
            <w:proofErr w:type="gramStart"/>
            <w:r>
              <w:rPr>
                <w:rFonts w:ascii="宋体" w:eastAsia="宋体" w:hAnsi="宋体" w:cs="Times New Roman" w:hint="eastAsia"/>
                <w:color w:val="000000"/>
                <w:sz w:val="18"/>
                <w:szCs w:val="18"/>
                <w:lang w:eastAsia="zh-CN"/>
              </w:rPr>
              <w:t>透明资金</w:t>
            </w:r>
            <w:proofErr w:type="gramEnd"/>
            <w:r>
              <w:rPr>
                <w:rFonts w:ascii="宋体" w:eastAsia="宋体" w:hAnsi="宋体" w:cs="Times New Roman" w:hint="eastAsia"/>
                <w:color w:val="000000"/>
                <w:sz w:val="18"/>
                <w:szCs w:val="18"/>
                <w:lang w:eastAsia="zh-CN"/>
              </w:rPr>
              <w:t>管理和强化项目管理。通过总结经验、解决问题，并实施相关建议，有效提高了资金使用效率，促进农业可持续发展，保护生态环境中央农业生态资源保护资金预算项目对农业生态保护产生效益的关键在于科学决策、合理预算、</w:t>
            </w:r>
            <w:proofErr w:type="gramStart"/>
            <w:r>
              <w:rPr>
                <w:rFonts w:ascii="宋体" w:eastAsia="宋体" w:hAnsi="宋体" w:cs="Times New Roman" w:hint="eastAsia"/>
                <w:color w:val="000000"/>
                <w:sz w:val="18"/>
                <w:szCs w:val="18"/>
                <w:lang w:eastAsia="zh-CN"/>
              </w:rPr>
              <w:t>透明资金</w:t>
            </w:r>
            <w:proofErr w:type="gramEnd"/>
            <w:r>
              <w:rPr>
                <w:rFonts w:ascii="宋体" w:eastAsia="宋体" w:hAnsi="宋体" w:cs="Times New Roman" w:hint="eastAsia"/>
                <w:color w:val="000000"/>
                <w:sz w:val="18"/>
                <w:szCs w:val="18"/>
                <w:lang w:eastAsia="zh-CN"/>
              </w:rPr>
              <w:t>管理和强化项目管理。规范管理，建立健全政协资金管理制度，规范资金使用流程，加强资金监管。</w:t>
            </w:r>
          </w:p>
        </w:tc>
      </w:tr>
      <w:tr w:rsidR="007D3E0D" w14:paraId="5BCD3959"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5CB175D6"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F027640"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3C7F311E"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768C2AC1"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7A512CAA"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172B6E05"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78287DD2"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446FD07C"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109DEDCE"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15B8B9A0"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6AB5F508"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61861FCD"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717EEAE3"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2D060A7D"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7D3E0D" w14:paraId="7609B138"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6B1DE04C"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7432C30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5A72159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65B39839" w14:textId="77777777" w:rsidR="007D3E0D"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项目涉及补贴面积</w:t>
            </w:r>
          </w:p>
        </w:tc>
        <w:tc>
          <w:tcPr>
            <w:tcW w:w="627" w:type="dxa"/>
            <w:tcBorders>
              <w:top w:val="nil"/>
              <w:left w:val="nil"/>
              <w:bottom w:val="single" w:sz="4" w:space="0" w:color="auto"/>
              <w:right w:val="single" w:sz="4" w:space="0" w:color="auto"/>
            </w:tcBorders>
            <w:vAlign w:val="center"/>
          </w:tcPr>
          <w:p w14:paraId="35E3B66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14</w:t>
            </w:r>
          </w:p>
        </w:tc>
        <w:tc>
          <w:tcPr>
            <w:tcW w:w="613" w:type="dxa"/>
            <w:tcBorders>
              <w:top w:val="nil"/>
              <w:left w:val="nil"/>
              <w:bottom w:val="single" w:sz="4" w:space="0" w:color="auto"/>
              <w:right w:val="single" w:sz="4" w:space="0" w:color="auto"/>
            </w:tcBorders>
            <w:vAlign w:val="center"/>
          </w:tcPr>
          <w:p w14:paraId="7BD92BE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&lt;=3151亩</w:t>
            </w:r>
          </w:p>
        </w:tc>
        <w:tc>
          <w:tcPr>
            <w:tcW w:w="728" w:type="dxa"/>
            <w:tcBorders>
              <w:top w:val="nil"/>
              <w:left w:val="nil"/>
              <w:bottom w:val="single" w:sz="4" w:space="0" w:color="auto"/>
              <w:right w:val="single" w:sz="4" w:space="0" w:color="auto"/>
            </w:tcBorders>
            <w:vAlign w:val="center"/>
          </w:tcPr>
          <w:p w14:paraId="5576871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=3151亩</w:t>
            </w:r>
          </w:p>
        </w:tc>
        <w:tc>
          <w:tcPr>
            <w:tcW w:w="637" w:type="dxa"/>
            <w:tcBorders>
              <w:top w:val="nil"/>
              <w:left w:val="nil"/>
              <w:bottom w:val="single" w:sz="4" w:space="0" w:color="auto"/>
              <w:right w:val="single" w:sz="4" w:space="0" w:color="auto"/>
            </w:tcBorders>
            <w:vAlign w:val="center"/>
          </w:tcPr>
          <w:p w14:paraId="3F28C07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96B6F0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14</w:t>
            </w:r>
          </w:p>
        </w:tc>
        <w:tc>
          <w:tcPr>
            <w:tcW w:w="741" w:type="dxa"/>
            <w:tcBorders>
              <w:top w:val="nil"/>
              <w:left w:val="nil"/>
              <w:bottom w:val="single" w:sz="4" w:space="0" w:color="auto"/>
              <w:right w:val="single" w:sz="4" w:space="0" w:color="auto"/>
            </w:tcBorders>
            <w:vAlign w:val="center"/>
          </w:tcPr>
          <w:p w14:paraId="498FB11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88AA79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A4CF21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4F08E8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B98F55C" w14:textId="77777777" w:rsidR="007D3E0D" w:rsidRDefault="007D3E0D">
            <w:pPr>
              <w:spacing w:after="0" w:line="240" w:lineRule="auto"/>
              <w:jc w:val="center"/>
              <w:rPr>
                <w:rFonts w:ascii="等线" w:eastAsia="等线" w:hAnsi="等线" w:cs="Times New Roman" w:hint="eastAsia"/>
                <w:color w:val="000000"/>
                <w:kern w:val="2"/>
                <w:sz w:val="18"/>
                <w:szCs w:val="18"/>
                <w:lang w:eastAsia="zh-CN"/>
              </w:rPr>
            </w:pPr>
          </w:p>
        </w:tc>
      </w:tr>
      <w:tr w:rsidR="007D3E0D" w14:paraId="7B2C009E" w14:textId="77777777">
        <w:trPr>
          <w:trHeight w:val="800"/>
          <w:jc w:val="center"/>
        </w:trPr>
        <w:tc>
          <w:tcPr>
            <w:tcW w:w="300" w:type="dxa"/>
            <w:vMerge/>
            <w:tcBorders>
              <w:top w:val="nil"/>
              <w:left w:val="single" w:sz="4" w:space="0" w:color="auto"/>
              <w:bottom w:val="nil"/>
              <w:right w:val="single" w:sz="4" w:space="0" w:color="auto"/>
            </w:tcBorders>
            <w:vAlign w:val="center"/>
          </w:tcPr>
          <w:p w14:paraId="6CE0B9A3"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043E8BA5"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E7FDBE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3A2532FF"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降解膜补贴</w:t>
            </w:r>
            <w:proofErr w:type="gramStart"/>
            <w:r>
              <w:rPr>
                <w:rFonts w:ascii="宋体" w:eastAsia="宋体" w:hAnsi="宋体" w:cs="Times New Roman" w:hint="eastAsia"/>
                <w:color w:val="000000"/>
                <w:sz w:val="18"/>
                <w:szCs w:val="18"/>
                <w:lang w:eastAsia="zh-CN"/>
              </w:rPr>
              <w:t>涉及村</w:t>
            </w:r>
            <w:proofErr w:type="gramEnd"/>
            <w:r>
              <w:rPr>
                <w:rFonts w:ascii="宋体" w:eastAsia="宋体" w:hAnsi="宋体" w:cs="Times New Roman" w:hint="eastAsia"/>
                <w:color w:val="000000"/>
                <w:sz w:val="18"/>
                <w:szCs w:val="18"/>
                <w:lang w:eastAsia="zh-CN"/>
              </w:rPr>
              <w:t>个数</w:t>
            </w:r>
          </w:p>
        </w:tc>
        <w:tc>
          <w:tcPr>
            <w:tcW w:w="627" w:type="dxa"/>
            <w:tcBorders>
              <w:top w:val="nil"/>
              <w:left w:val="nil"/>
              <w:bottom w:val="single" w:sz="4" w:space="0" w:color="auto"/>
              <w:right w:val="single" w:sz="4" w:space="0" w:color="auto"/>
            </w:tcBorders>
            <w:vAlign w:val="center"/>
          </w:tcPr>
          <w:p w14:paraId="40222C1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w:t>
            </w:r>
          </w:p>
        </w:tc>
        <w:tc>
          <w:tcPr>
            <w:tcW w:w="613" w:type="dxa"/>
            <w:tcBorders>
              <w:top w:val="nil"/>
              <w:left w:val="nil"/>
              <w:bottom w:val="single" w:sz="4" w:space="0" w:color="auto"/>
              <w:right w:val="single" w:sz="4" w:space="0" w:color="auto"/>
            </w:tcBorders>
            <w:vAlign w:val="center"/>
          </w:tcPr>
          <w:p w14:paraId="7A0244D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=3个</w:t>
            </w:r>
          </w:p>
        </w:tc>
        <w:tc>
          <w:tcPr>
            <w:tcW w:w="728" w:type="dxa"/>
            <w:tcBorders>
              <w:top w:val="nil"/>
              <w:left w:val="nil"/>
              <w:bottom w:val="single" w:sz="4" w:space="0" w:color="auto"/>
              <w:right w:val="single" w:sz="4" w:space="0" w:color="auto"/>
            </w:tcBorders>
            <w:vAlign w:val="center"/>
          </w:tcPr>
          <w:p w14:paraId="44171DA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=3个</w:t>
            </w:r>
          </w:p>
        </w:tc>
        <w:tc>
          <w:tcPr>
            <w:tcW w:w="637" w:type="dxa"/>
            <w:tcBorders>
              <w:top w:val="nil"/>
              <w:left w:val="nil"/>
              <w:bottom w:val="single" w:sz="4" w:space="0" w:color="auto"/>
              <w:right w:val="single" w:sz="4" w:space="0" w:color="auto"/>
            </w:tcBorders>
            <w:vAlign w:val="center"/>
          </w:tcPr>
          <w:p w14:paraId="45D9892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56E7B5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w:t>
            </w:r>
          </w:p>
        </w:tc>
        <w:tc>
          <w:tcPr>
            <w:tcW w:w="741" w:type="dxa"/>
            <w:tcBorders>
              <w:top w:val="nil"/>
              <w:left w:val="nil"/>
              <w:bottom w:val="single" w:sz="4" w:space="0" w:color="auto"/>
              <w:right w:val="single" w:sz="4" w:space="0" w:color="auto"/>
            </w:tcBorders>
            <w:vAlign w:val="center"/>
          </w:tcPr>
          <w:p w14:paraId="3A7DEBC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BCC10B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EA9C58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20C64E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086B71E"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6A57CCE2" w14:textId="77777777">
        <w:trPr>
          <w:trHeight w:val="800"/>
          <w:jc w:val="center"/>
        </w:trPr>
        <w:tc>
          <w:tcPr>
            <w:tcW w:w="300" w:type="dxa"/>
            <w:vMerge/>
            <w:tcBorders>
              <w:top w:val="nil"/>
              <w:left w:val="single" w:sz="4" w:space="0" w:color="auto"/>
              <w:bottom w:val="nil"/>
              <w:right w:val="single" w:sz="4" w:space="0" w:color="auto"/>
            </w:tcBorders>
            <w:vAlign w:val="center"/>
          </w:tcPr>
          <w:p w14:paraId="62209E04"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185AD998"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05A636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56A42F52"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资金发放及时率</w:t>
            </w:r>
          </w:p>
        </w:tc>
        <w:tc>
          <w:tcPr>
            <w:tcW w:w="627" w:type="dxa"/>
            <w:tcBorders>
              <w:top w:val="nil"/>
              <w:left w:val="nil"/>
              <w:bottom w:val="single" w:sz="4" w:space="0" w:color="auto"/>
              <w:right w:val="single" w:sz="4" w:space="0" w:color="auto"/>
            </w:tcBorders>
            <w:vAlign w:val="center"/>
          </w:tcPr>
          <w:p w14:paraId="73B852F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w:t>
            </w:r>
          </w:p>
        </w:tc>
        <w:tc>
          <w:tcPr>
            <w:tcW w:w="613" w:type="dxa"/>
            <w:tcBorders>
              <w:top w:val="nil"/>
              <w:left w:val="nil"/>
              <w:bottom w:val="single" w:sz="4" w:space="0" w:color="auto"/>
              <w:right w:val="single" w:sz="4" w:space="0" w:color="auto"/>
            </w:tcBorders>
            <w:vAlign w:val="center"/>
          </w:tcPr>
          <w:p w14:paraId="01531F4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6CE3A8F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74D5816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DD1BC2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w:t>
            </w:r>
          </w:p>
        </w:tc>
        <w:tc>
          <w:tcPr>
            <w:tcW w:w="741" w:type="dxa"/>
            <w:tcBorders>
              <w:top w:val="nil"/>
              <w:left w:val="nil"/>
              <w:bottom w:val="single" w:sz="4" w:space="0" w:color="auto"/>
              <w:right w:val="single" w:sz="4" w:space="0" w:color="auto"/>
            </w:tcBorders>
            <w:vAlign w:val="center"/>
          </w:tcPr>
          <w:p w14:paraId="322C3AD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5DA7B6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9BC55A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92F264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0DC9BF5"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5B1CDA4B" w14:textId="77777777">
        <w:trPr>
          <w:trHeight w:val="800"/>
          <w:jc w:val="center"/>
        </w:trPr>
        <w:tc>
          <w:tcPr>
            <w:tcW w:w="300" w:type="dxa"/>
            <w:vMerge/>
            <w:tcBorders>
              <w:top w:val="nil"/>
              <w:left w:val="single" w:sz="4" w:space="0" w:color="auto"/>
              <w:bottom w:val="nil"/>
              <w:right w:val="single" w:sz="4" w:space="0" w:color="auto"/>
            </w:tcBorders>
            <w:vAlign w:val="center"/>
          </w:tcPr>
          <w:p w14:paraId="455BF3DC"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73A71F2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6D62178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672D1DC2"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每亩使用可降解地膜使用补助成本</w:t>
            </w:r>
          </w:p>
        </w:tc>
        <w:tc>
          <w:tcPr>
            <w:tcW w:w="627" w:type="dxa"/>
            <w:tcBorders>
              <w:top w:val="nil"/>
              <w:left w:val="nil"/>
              <w:bottom w:val="single" w:sz="4" w:space="0" w:color="auto"/>
              <w:right w:val="single" w:sz="4" w:space="0" w:color="auto"/>
            </w:tcBorders>
            <w:vAlign w:val="center"/>
          </w:tcPr>
          <w:p w14:paraId="48DB909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A46C70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=60元/亩</w:t>
            </w:r>
          </w:p>
        </w:tc>
        <w:tc>
          <w:tcPr>
            <w:tcW w:w="728" w:type="dxa"/>
            <w:tcBorders>
              <w:top w:val="nil"/>
              <w:left w:val="nil"/>
              <w:bottom w:val="single" w:sz="4" w:space="0" w:color="auto"/>
              <w:right w:val="single" w:sz="4" w:space="0" w:color="auto"/>
            </w:tcBorders>
            <w:vAlign w:val="center"/>
          </w:tcPr>
          <w:p w14:paraId="784E06A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=60元/亩</w:t>
            </w:r>
          </w:p>
        </w:tc>
        <w:tc>
          <w:tcPr>
            <w:tcW w:w="637" w:type="dxa"/>
            <w:tcBorders>
              <w:top w:val="nil"/>
              <w:left w:val="nil"/>
              <w:bottom w:val="single" w:sz="4" w:space="0" w:color="auto"/>
              <w:right w:val="single" w:sz="4" w:space="0" w:color="auto"/>
            </w:tcBorders>
            <w:vAlign w:val="center"/>
          </w:tcPr>
          <w:p w14:paraId="6462D7F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F04E72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A242EF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929856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8EEAC0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74BA2C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1BB07247"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1F76E847" w14:textId="77777777">
        <w:trPr>
          <w:trHeight w:val="800"/>
          <w:jc w:val="center"/>
        </w:trPr>
        <w:tc>
          <w:tcPr>
            <w:tcW w:w="300" w:type="dxa"/>
            <w:vMerge/>
            <w:tcBorders>
              <w:top w:val="nil"/>
              <w:left w:val="single" w:sz="4" w:space="0" w:color="auto"/>
              <w:bottom w:val="nil"/>
              <w:right w:val="single" w:sz="4" w:space="0" w:color="auto"/>
            </w:tcBorders>
            <w:vAlign w:val="center"/>
          </w:tcPr>
          <w:p w14:paraId="7CEF5A8A"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05716489"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A2A8DB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7D8CB824"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全生物降解膜补贴</w:t>
            </w:r>
          </w:p>
        </w:tc>
        <w:tc>
          <w:tcPr>
            <w:tcW w:w="627" w:type="dxa"/>
            <w:tcBorders>
              <w:top w:val="nil"/>
              <w:left w:val="nil"/>
              <w:bottom w:val="single" w:sz="4" w:space="0" w:color="auto"/>
              <w:right w:val="single" w:sz="4" w:space="0" w:color="auto"/>
            </w:tcBorders>
            <w:vAlign w:val="center"/>
          </w:tcPr>
          <w:p w14:paraId="1A81428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BE1FBD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=189060元</w:t>
            </w:r>
          </w:p>
        </w:tc>
        <w:tc>
          <w:tcPr>
            <w:tcW w:w="728" w:type="dxa"/>
            <w:tcBorders>
              <w:top w:val="nil"/>
              <w:left w:val="nil"/>
              <w:bottom w:val="single" w:sz="4" w:space="0" w:color="auto"/>
              <w:right w:val="single" w:sz="4" w:space="0" w:color="auto"/>
            </w:tcBorders>
            <w:vAlign w:val="center"/>
          </w:tcPr>
          <w:p w14:paraId="5787A69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=189060元</w:t>
            </w:r>
          </w:p>
        </w:tc>
        <w:tc>
          <w:tcPr>
            <w:tcW w:w="637" w:type="dxa"/>
            <w:tcBorders>
              <w:top w:val="nil"/>
              <w:left w:val="nil"/>
              <w:bottom w:val="single" w:sz="4" w:space="0" w:color="auto"/>
              <w:right w:val="single" w:sz="4" w:space="0" w:color="auto"/>
            </w:tcBorders>
            <w:vAlign w:val="center"/>
          </w:tcPr>
          <w:p w14:paraId="0A10061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3C6828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189B37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AB751F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5D1751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F85917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622ACFE8"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37432A51" w14:textId="77777777">
        <w:trPr>
          <w:trHeight w:val="800"/>
          <w:jc w:val="center"/>
        </w:trPr>
        <w:tc>
          <w:tcPr>
            <w:tcW w:w="300" w:type="dxa"/>
            <w:vMerge/>
            <w:tcBorders>
              <w:top w:val="nil"/>
              <w:left w:val="single" w:sz="4" w:space="0" w:color="auto"/>
              <w:bottom w:val="nil"/>
              <w:right w:val="single" w:sz="4" w:space="0" w:color="auto"/>
            </w:tcBorders>
            <w:vAlign w:val="center"/>
          </w:tcPr>
          <w:p w14:paraId="2FB99BF9"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EA1716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128957D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39FC771A"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有效提高可降解地膜、加厚地膜的使用面积</w:t>
            </w:r>
          </w:p>
        </w:tc>
        <w:tc>
          <w:tcPr>
            <w:tcW w:w="627" w:type="dxa"/>
            <w:tcBorders>
              <w:top w:val="nil"/>
              <w:left w:val="nil"/>
              <w:bottom w:val="single" w:sz="4" w:space="0" w:color="auto"/>
              <w:right w:val="single" w:sz="4" w:space="0" w:color="auto"/>
            </w:tcBorders>
            <w:vAlign w:val="center"/>
          </w:tcPr>
          <w:p w14:paraId="2571F4A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1FC3FDE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有效提高</w:t>
            </w:r>
          </w:p>
        </w:tc>
        <w:tc>
          <w:tcPr>
            <w:tcW w:w="728" w:type="dxa"/>
            <w:tcBorders>
              <w:top w:val="nil"/>
              <w:left w:val="nil"/>
              <w:bottom w:val="single" w:sz="4" w:space="0" w:color="auto"/>
              <w:right w:val="single" w:sz="4" w:space="0" w:color="auto"/>
            </w:tcBorders>
            <w:vAlign w:val="center"/>
          </w:tcPr>
          <w:p w14:paraId="3CEFEF6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5BBFA7D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295EA9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2C56AC9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14287DC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06E932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5D10717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5ADEFAAA"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535DB52D" w14:textId="77777777">
        <w:trPr>
          <w:trHeight w:val="800"/>
          <w:jc w:val="center"/>
        </w:trPr>
        <w:tc>
          <w:tcPr>
            <w:tcW w:w="300" w:type="dxa"/>
            <w:vMerge/>
            <w:tcBorders>
              <w:top w:val="nil"/>
              <w:left w:val="single" w:sz="4" w:space="0" w:color="auto"/>
              <w:bottom w:val="nil"/>
              <w:right w:val="single" w:sz="4" w:space="0" w:color="auto"/>
            </w:tcBorders>
            <w:vAlign w:val="center"/>
          </w:tcPr>
          <w:p w14:paraId="26BB481C"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9CA161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58BF3C5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3B7B8FEE"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受益农户满意度</w:t>
            </w:r>
          </w:p>
        </w:tc>
        <w:tc>
          <w:tcPr>
            <w:tcW w:w="627" w:type="dxa"/>
            <w:tcBorders>
              <w:top w:val="nil"/>
              <w:left w:val="nil"/>
              <w:bottom w:val="single" w:sz="4" w:space="0" w:color="auto"/>
              <w:right w:val="single" w:sz="4" w:space="0" w:color="auto"/>
            </w:tcBorders>
            <w:vAlign w:val="center"/>
          </w:tcPr>
          <w:p w14:paraId="0E4D76A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CCCB7C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64B4585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75ACE64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50B1D3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66D994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059E3D1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29B793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4185501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325DCBBC"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49EC130B"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CFC5CEF"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088611A6"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1A5FB219"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644023AD"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0BA57F57"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6712D7C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58EC45A8"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7B39147F"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57D43D81"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044850F6"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6556B1B3" w14:textId="77777777" w:rsidR="007D3E0D" w:rsidRDefault="007D3E0D">
            <w:pPr>
              <w:spacing w:after="0" w:line="240" w:lineRule="auto"/>
              <w:rPr>
                <w:rFonts w:ascii="宋体" w:eastAsia="宋体" w:hAnsi="宋体" w:cs="Times New Roman" w:hint="eastAsia"/>
                <w:color w:val="000000"/>
                <w:sz w:val="18"/>
                <w:szCs w:val="18"/>
                <w:lang w:eastAsia="zh-CN"/>
              </w:rPr>
            </w:pPr>
          </w:p>
        </w:tc>
      </w:tr>
    </w:tbl>
    <w:p w14:paraId="00A35FDF" w14:textId="77777777" w:rsidR="007D3E0D"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16A19D72" w14:textId="77777777" w:rsidR="007D3E0D"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D3E0D" w14:paraId="53265C47"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121D111"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195E566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2024年中央农村综合改革转移支付预算</w:t>
            </w:r>
            <w:proofErr w:type="gramStart"/>
            <w:r>
              <w:rPr>
                <w:rFonts w:ascii="宋体" w:eastAsia="宋体" w:hAnsi="宋体" w:cs="Times New Roman" w:hint="eastAsia"/>
                <w:color w:val="000000"/>
                <w:sz w:val="18"/>
                <w:szCs w:val="18"/>
                <w:lang w:eastAsia="zh-CN"/>
              </w:rPr>
              <w:t>南头工村</w:t>
            </w:r>
            <w:proofErr w:type="gramEnd"/>
            <w:r>
              <w:rPr>
                <w:rFonts w:ascii="宋体" w:eastAsia="宋体" w:hAnsi="宋体" w:cs="Times New Roman" w:hint="eastAsia"/>
                <w:color w:val="000000"/>
                <w:sz w:val="18"/>
                <w:szCs w:val="18"/>
                <w:lang w:eastAsia="zh-CN"/>
              </w:rPr>
              <w:t>路灯</w:t>
            </w:r>
          </w:p>
        </w:tc>
      </w:tr>
      <w:tr w:rsidR="007D3E0D" w14:paraId="2266247E"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1AEF0FB"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2F5F70D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人民政府</w:t>
            </w:r>
          </w:p>
        </w:tc>
        <w:tc>
          <w:tcPr>
            <w:tcW w:w="1428" w:type="dxa"/>
            <w:gridSpan w:val="2"/>
            <w:tcBorders>
              <w:top w:val="single" w:sz="4" w:space="0" w:color="auto"/>
              <w:left w:val="nil"/>
              <w:bottom w:val="single" w:sz="4" w:space="0" w:color="auto"/>
              <w:right w:val="single" w:sz="4" w:space="0" w:color="auto"/>
            </w:tcBorders>
            <w:vAlign w:val="center"/>
          </w:tcPr>
          <w:p w14:paraId="7B79205A"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70DB26A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人民政府</w:t>
            </w:r>
          </w:p>
        </w:tc>
      </w:tr>
      <w:tr w:rsidR="007D3E0D" w14:paraId="22329F27"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4392B131"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6DA48036"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5AD78888"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99DBF6C"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53C548EE"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528BC33A"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56CD7012"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225140E0"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7D3E0D" w14:paraId="70324E31"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0B10637A"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EC4FDAA"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36441B0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50.00</w:t>
            </w:r>
          </w:p>
        </w:tc>
        <w:tc>
          <w:tcPr>
            <w:tcW w:w="1968" w:type="dxa"/>
            <w:gridSpan w:val="3"/>
            <w:tcBorders>
              <w:top w:val="single" w:sz="4" w:space="0" w:color="auto"/>
              <w:left w:val="nil"/>
              <w:bottom w:val="single" w:sz="4" w:space="0" w:color="auto"/>
              <w:right w:val="single" w:sz="4" w:space="0" w:color="auto"/>
            </w:tcBorders>
            <w:vAlign w:val="center"/>
          </w:tcPr>
          <w:p w14:paraId="6DCDC53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50.00</w:t>
            </w:r>
          </w:p>
        </w:tc>
        <w:tc>
          <w:tcPr>
            <w:tcW w:w="1428" w:type="dxa"/>
            <w:gridSpan w:val="2"/>
            <w:tcBorders>
              <w:top w:val="single" w:sz="4" w:space="0" w:color="auto"/>
              <w:left w:val="nil"/>
              <w:bottom w:val="single" w:sz="4" w:space="0" w:color="auto"/>
              <w:right w:val="single" w:sz="4" w:space="0" w:color="auto"/>
            </w:tcBorders>
            <w:vAlign w:val="center"/>
          </w:tcPr>
          <w:p w14:paraId="0A12C6F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45.11</w:t>
            </w:r>
          </w:p>
        </w:tc>
        <w:tc>
          <w:tcPr>
            <w:tcW w:w="1372" w:type="dxa"/>
            <w:gridSpan w:val="2"/>
            <w:tcBorders>
              <w:top w:val="nil"/>
              <w:left w:val="nil"/>
              <w:bottom w:val="single" w:sz="4" w:space="0" w:color="auto"/>
              <w:right w:val="single" w:sz="4" w:space="0" w:color="auto"/>
            </w:tcBorders>
            <w:vAlign w:val="center"/>
          </w:tcPr>
          <w:p w14:paraId="0D6897D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0095512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90.22%</w:t>
            </w:r>
          </w:p>
        </w:tc>
        <w:tc>
          <w:tcPr>
            <w:tcW w:w="1552" w:type="dxa"/>
            <w:gridSpan w:val="2"/>
            <w:tcBorders>
              <w:top w:val="nil"/>
              <w:left w:val="nil"/>
              <w:bottom w:val="single" w:sz="4" w:space="0" w:color="auto"/>
              <w:right w:val="single" w:sz="4" w:space="0" w:color="auto"/>
            </w:tcBorders>
            <w:vAlign w:val="center"/>
          </w:tcPr>
          <w:p w14:paraId="7B57BE7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7.55</w:t>
            </w:r>
          </w:p>
        </w:tc>
      </w:tr>
      <w:tr w:rsidR="007D3E0D" w14:paraId="4AC3AF84"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54EEA250"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61D5C248"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608B419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50.00</w:t>
            </w:r>
          </w:p>
        </w:tc>
        <w:tc>
          <w:tcPr>
            <w:tcW w:w="1968" w:type="dxa"/>
            <w:gridSpan w:val="3"/>
            <w:tcBorders>
              <w:top w:val="single" w:sz="4" w:space="0" w:color="auto"/>
              <w:left w:val="nil"/>
              <w:bottom w:val="single" w:sz="4" w:space="0" w:color="auto"/>
              <w:right w:val="single" w:sz="4" w:space="0" w:color="auto"/>
            </w:tcBorders>
            <w:vAlign w:val="center"/>
          </w:tcPr>
          <w:p w14:paraId="595FF3E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50.00</w:t>
            </w:r>
          </w:p>
        </w:tc>
        <w:tc>
          <w:tcPr>
            <w:tcW w:w="1428" w:type="dxa"/>
            <w:gridSpan w:val="2"/>
            <w:tcBorders>
              <w:top w:val="single" w:sz="4" w:space="0" w:color="auto"/>
              <w:left w:val="nil"/>
              <w:bottom w:val="single" w:sz="4" w:space="0" w:color="auto"/>
              <w:right w:val="single" w:sz="4" w:space="0" w:color="auto"/>
            </w:tcBorders>
            <w:vAlign w:val="center"/>
          </w:tcPr>
          <w:p w14:paraId="511BD72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45.11</w:t>
            </w:r>
          </w:p>
        </w:tc>
        <w:tc>
          <w:tcPr>
            <w:tcW w:w="1372" w:type="dxa"/>
            <w:gridSpan w:val="2"/>
            <w:tcBorders>
              <w:top w:val="nil"/>
              <w:left w:val="nil"/>
              <w:bottom w:val="single" w:sz="4" w:space="0" w:color="auto"/>
              <w:right w:val="single" w:sz="4" w:space="0" w:color="auto"/>
            </w:tcBorders>
            <w:vAlign w:val="center"/>
          </w:tcPr>
          <w:p w14:paraId="3419D9E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5EC9012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603E22A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D3E0D" w14:paraId="34137044"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50312ECC"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9DD2BC5"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04E4C80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57D9CB5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595AC7E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0AB4006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368113B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10DE1D3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D3E0D" w14:paraId="762DF108"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68C6BDC3"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B6AD29C"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3C1E6C4F"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7D3E0D" w14:paraId="467D3F48"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5B84B40B"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0CFBF8D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本项目拟投入50万元用于</w:t>
            </w:r>
            <w:proofErr w:type="gramStart"/>
            <w:r>
              <w:rPr>
                <w:rFonts w:ascii="宋体" w:eastAsia="宋体" w:hAnsi="宋体" w:cs="Times New Roman" w:hint="eastAsia"/>
                <w:color w:val="000000"/>
                <w:sz w:val="18"/>
                <w:szCs w:val="18"/>
                <w:lang w:eastAsia="zh-CN"/>
              </w:rPr>
              <w:t>三工镇南头工村</w:t>
            </w:r>
            <w:proofErr w:type="gramEnd"/>
            <w:r>
              <w:rPr>
                <w:rFonts w:ascii="宋体" w:eastAsia="宋体" w:hAnsi="宋体" w:cs="Times New Roman" w:hint="eastAsia"/>
                <w:color w:val="000000"/>
                <w:sz w:val="18"/>
                <w:szCs w:val="18"/>
                <w:lang w:eastAsia="zh-CN"/>
              </w:rPr>
              <w:t>居民巷道亮化项目，通过安装太阳能路灯，改善村民夜间出行条件，减少夜间出行安全隐患，建设美丽乡村，；该项目资金于2024年12月31日前完成资金使用，通过本项目，满足</w:t>
            </w:r>
            <w:proofErr w:type="gramStart"/>
            <w:r>
              <w:rPr>
                <w:rFonts w:ascii="宋体" w:eastAsia="宋体" w:hAnsi="宋体" w:cs="Times New Roman" w:hint="eastAsia"/>
                <w:color w:val="000000"/>
                <w:sz w:val="18"/>
                <w:szCs w:val="18"/>
                <w:lang w:eastAsia="zh-CN"/>
              </w:rPr>
              <w:t>三工镇南头工村</w:t>
            </w:r>
            <w:proofErr w:type="gramEnd"/>
            <w:r>
              <w:rPr>
                <w:rFonts w:ascii="宋体" w:eastAsia="宋体" w:hAnsi="宋体" w:cs="Times New Roman" w:hint="eastAsia"/>
                <w:color w:val="000000"/>
                <w:sz w:val="18"/>
                <w:szCs w:val="18"/>
                <w:lang w:eastAsia="zh-CN"/>
              </w:rPr>
              <w:t>居民巷道亮化项目需要，改善村民夜间出行条件，感受乡村振兴成果。</w:t>
            </w:r>
          </w:p>
        </w:tc>
        <w:tc>
          <w:tcPr>
            <w:tcW w:w="5716" w:type="dxa"/>
            <w:gridSpan w:val="8"/>
            <w:tcBorders>
              <w:top w:val="single" w:sz="4" w:space="0" w:color="auto"/>
              <w:left w:val="nil"/>
              <w:bottom w:val="single" w:sz="4" w:space="0" w:color="auto"/>
              <w:right w:val="single" w:sz="4" w:space="0" w:color="auto"/>
            </w:tcBorders>
            <w:vAlign w:val="center"/>
          </w:tcPr>
          <w:p w14:paraId="3985363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截止2024年12月31日，该项目实际完成45.11万元；通过该项目的实施，实际安装217盏太阳能路灯，每盏太阳能路灯购置成本为2079元，有效改善</w:t>
            </w:r>
            <w:proofErr w:type="gramStart"/>
            <w:r>
              <w:rPr>
                <w:rFonts w:ascii="宋体" w:eastAsia="宋体" w:hAnsi="宋体" w:cs="Times New Roman" w:hint="eastAsia"/>
                <w:color w:val="000000"/>
                <w:sz w:val="18"/>
                <w:szCs w:val="18"/>
                <w:lang w:eastAsia="zh-CN"/>
              </w:rPr>
              <w:t>南头工村</w:t>
            </w:r>
            <w:proofErr w:type="gramEnd"/>
            <w:r>
              <w:rPr>
                <w:rFonts w:ascii="宋体" w:eastAsia="宋体" w:hAnsi="宋体" w:cs="Times New Roman" w:hint="eastAsia"/>
                <w:color w:val="000000"/>
                <w:sz w:val="18"/>
                <w:szCs w:val="18"/>
                <w:lang w:eastAsia="zh-CN"/>
              </w:rPr>
              <w:t>村民夜间出行条件，提升了村民夜间出行安全性与便利性、改善村容村貌，远超预期目标，提升了村民夜晚出行的安全便捷性，活动范围和时间得以拓展，丰富业余生活，路灯项目作为公共设施建设成果，让村民切实感受到政府的关怀和支持，提升了村民对村庄的归属感和认同感，促进乡村社会的和谐稳定，促进了中央农村综合改革转移支付资金的支付进度，切实发挥资金效益。</w:t>
            </w:r>
          </w:p>
        </w:tc>
      </w:tr>
      <w:tr w:rsidR="007D3E0D" w14:paraId="4F99A79C"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4DF1978E"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84FF9BA"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3F2C37ED"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1E6A5365"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700E0A6D"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65B2F566"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1D7D495C"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6A741933"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02F79E03"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70757C74"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66346427"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02F3203C"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44285F22"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5BD6842D"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7D3E0D" w14:paraId="4A8FE2E3"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54BFEFC6"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625E728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5C5D22C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7C0AFAEF" w14:textId="77777777" w:rsidR="007D3E0D"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太阳能路灯涉及行政村个数</w:t>
            </w:r>
          </w:p>
        </w:tc>
        <w:tc>
          <w:tcPr>
            <w:tcW w:w="627" w:type="dxa"/>
            <w:tcBorders>
              <w:top w:val="nil"/>
              <w:left w:val="nil"/>
              <w:bottom w:val="single" w:sz="4" w:space="0" w:color="auto"/>
              <w:right w:val="single" w:sz="4" w:space="0" w:color="auto"/>
            </w:tcBorders>
            <w:vAlign w:val="center"/>
          </w:tcPr>
          <w:p w14:paraId="4C49A53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053717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=1个</w:t>
            </w:r>
          </w:p>
        </w:tc>
        <w:tc>
          <w:tcPr>
            <w:tcW w:w="728" w:type="dxa"/>
            <w:tcBorders>
              <w:top w:val="nil"/>
              <w:left w:val="nil"/>
              <w:bottom w:val="single" w:sz="4" w:space="0" w:color="auto"/>
              <w:right w:val="single" w:sz="4" w:space="0" w:color="auto"/>
            </w:tcBorders>
            <w:vAlign w:val="center"/>
          </w:tcPr>
          <w:p w14:paraId="5C34B73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=1个</w:t>
            </w:r>
          </w:p>
        </w:tc>
        <w:tc>
          <w:tcPr>
            <w:tcW w:w="637" w:type="dxa"/>
            <w:tcBorders>
              <w:top w:val="nil"/>
              <w:left w:val="nil"/>
              <w:bottom w:val="single" w:sz="4" w:space="0" w:color="auto"/>
              <w:right w:val="single" w:sz="4" w:space="0" w:color="auto"/>
            </w:tcBorders>
            <w:vAlign w:val="center"/>
          </w:tcPr>
          <w:p w14:paraId="6D64F89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5A29E1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A989AC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B76686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8904CB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2DD3BF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0C5240E2" w14:textId="77777777" w:rsidR="007D3E0D" w:rsidRDefault="007D3E0D">
            <w:pPr>
              <w:spacing w:after="0" w:line="240" w:lineRule="auto"/>
              <w:jc w:val="center"/>
              <w:rPr>
                <w:rFonts w:ascii="等线" w:eastAsia="等线" w:hAnsi="等线" w:cs="Times New Roman" w:hint="eastAsia"/>
                <w:color w:val="000000"/>
                <w:kern w:val="2"/>
                <w:sz w:val="18"/>
                <w:szCs w:val="18"/>
                <w:lang w:eastAsia="zh-CN"/>
              </w:rPr>
            </w:pPr>
          </w:p>
        </w:tc>
      </w:tr>
      <w:tr w:rsidR="007D3E0D" w14:paraId="4CE9BE69" w14:textId="77777777">
        <w:trPr>
          <w:trHeight w:val="800"/>
          <w:jc w:val="center"/>
        </w:trPr>
        <w:tc>
          <w:tcPr>
            <w:tcW w:w="300" w:type="dxa"/>
            <w:vMerge/>
            <w:tcBorders>
              <w:top w:val="nil"/>
              <w:left w:val="single" w:sz="4" w:space="0" w:color="auto"/>
              <w:bottom w:val="nil"/>
              <w:right w:val="single" w:sz="4" w:space="0" w:color="auto"/>
            </w:tcBorders>
            <w:vAlign w:val="center"/>
          </w:tcPr>
          <w:p w14:paraId="0CFFEE91"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516FEAD2"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D90525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34B34AC4"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项目计划安装太阳能路灯个数</w:t>
            </w:r>
          </w:p>
        </w:tc>
        <w:tc>
          <w:tcPr>
            <w:tcW w:w="627" w:type="dxa"/>
            <w:tcBorders>
              <w:top w:val="nil"/>
              <w:left w:val="nil"/>
              <w:bottom w:val="single" w:sz="4" w:space="0" w:color="auto"/>
              <w:right w:val="single" w:sz="4" w:space="0" w:color="auto"/>
            </w:tcBorders>
            <w:vAlign w:val="center"/>
          </w:tcPr>
          <w:p w14:paraId="5D480A6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FC4236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=250盏</w:t>
            </w:r>
          </w:p>
        </w:tc>
        <w:tc>
          <w:tcPr>
            <w:tcW w:w="728" w:type="dxa"/>
            <w:tcBorders>
              <w:top w:val="nil"/>
              <w:left w:val="nil"/>
              <w:bottom w:val="single" w:sz="4" w:space="0" w:color="auto"/>
              <w:right w:val="single" w:sz="4" w:space="0" w:color="auto"/>
            </w:tcBorders>
            <w:vAlign w:val="center"/>
          </w:tcPr>
          <w:p w14:paraId="128E13C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=217盏</w:t>
            </w:r>
          </w:p>
        </w:tc>
        <w:tc>
          <w:tcPr>
            <w:tcW w:w="637" w:type="dxa"/>
            <w:tcBorders>
              <w:top w:val="nil"/>
              <w:left w:val="nil"/>
              <w:bottom w:val="single" w:sz="4" w:space="0" w:color="auto"/>
              <w:right w:val="single" w:sz="4" w:space="0" w:color="auto"/>
            </w:tcBorders>
            <w:vAlign w:val="center"/>
          </w:tcPr>
          <w:p w14:paraId="6F99CDC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87</w:t>
            </w:r>
          </w:p>
        </w:tc>
        <w:tc>
          <w:tcPr>
            <w:tcW w:w="791" w:type="dxa"/>
            <w:tcBorders>
              <w:top w:val="nil"/>
              <w:left w:val="nil"/>
              <w:bottom w:val="single" w:sz="4" w:space="0" w:color="auto"/>
              <w:right w:val="single" w:sz="4" w:space="0" w:color="auto"/>
            </w:tcBorders>
            <w:vAlign w:val="center"/>
          </w:tcPr>
          <w:p w14:paraId="7A790BC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6.75</w:t>
            </w:r>
          </w:p>
        </w:tc>
        <w:tc>
          <w:tcPr>
            <w:tcW w:w="741" w:type="dxa"/>
            <w:tcBorders>
              <w:top w:val="nil"/>
              <w:left w:val="nil"/>
              <w:bottom w:val="single" w:sz="4" w:space="0" w:color="auto"/>
              <w:right w:val="single" w:sz="4" w:space="0" w:color="auto"/>
            </w:tcBorders>
            <w:vAlign w:val="center"/>
          </w:tcPr>
          <w:p w14:paraId="10C50D0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291D9F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0641F2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C0B815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06CE71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实地勘察后实际安装路灯数为217盏</w:t>
            </w:r>
          </w:p>
        </w:tc>
      </w:tr>
      <w:tr w:rsidR="007D3E0D" w14:paraId="14CFE631" w14:textId="77777777">
        <w:trPr>
          <w:trHeight w:val="800"/>
          <w:jc w:val="center"/>
        </w:trPr>
        <w:tc>
          <w:tcPr>
            <w:tcW w:w="300" w:type="dxa"/>
            <w:vMerge/>
            <w:tcBorders>
              <w:top w:val="nil"/>
              <w:left w:val="single" w:sz="4" w:space="0" w:color="auto"/>
              <w:bottom w:val="nil"/>
              <w:right w:val="single" w:sz="4" w:space="0" w:color="auto"/>
            </w:tcBorders>
            <w:vAlign w:val="center"/>
          </w:tcPr>
          <w:p w14:paraId="3E3A9B4F"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69650561"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38C58B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1A3455B3"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工程验收合格率</w:t>
            </w:r>
          </w:p>
        </w:tc>
        <w:tc>
          <w:tcPr>
            <w:tcW w:w="627" w:type="dxa"/>
            <w:tcBorders>
              <w:top w:val="nil"/>
              <w:left w:val="nil"/>
              <w:bottom w:val="single" w:sz="4" w:space="0" w:color="auto"/>
              <w:right w:val="single" w:sz="4" w:space="0" w:color="auto"/>
            </w:tcBorders>
            <w:vAlign w:val="center"/>
          </w:tcPr>
          <w:p w14:paraId="64C8791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9DB132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647A427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4154A8C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7DB69B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6773EE7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58F582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73536E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F88A70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187D2A63"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0582DCC9" w14:textId="77777777">
        <w:trPr>
          <w:trHeight w:val="800"/>
          <w:jc w:val="center"/>
        </w:trPr>
        <w:tc>
          <w:tcPr>
            <w:tcW w:w="300" w:type="dxa"/>
            <w:vMerge/>
            <w:tcBorders>
              <w:top w:val="nil"/>
              <w:left w:val="single" w:sz="4" w:space="0" w:color="auto"/>
              <w:bottom w:val="nil"/>
              <w:right w:val="single" w:sz="4" w:space="0" w:color="auto"/>
            </w:tcBorders>
            <w:vAlign w:val="center"/>
          </w:tcPr>
          <w:p w14:paraId="06BEB18F"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5CAE6090"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8BB553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35C033AF"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资金拨付及时率</w:t>
            </w:r>
          </w:p>
        </w:tc>
        <w:tc>
          <w:tcPr>
            <w:tcW w:w="627" w:type="dxa"/>
            <w:tcBorders>
              <w:top w:val="nil"/>
              <w:left w:val="nil"/>
              <w:bottom w:val="single" w:sz="4" w:space="0" w:color="auto"/>
              <w:right w:val="single" w:sz="4" w:space="0" w:color="auto"/>
            </w:tcBorders>
            <w:vAlign w:val="center"/>
          </w:tcPr>
          <w:p w14:paraId="298B963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B0EAD6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2D1FE23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3B36846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581C87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EF3884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FBF842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13D91C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20E4F6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0A088FD7"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4DA6E56B" w14:textId="77777777">
        <w:trPr>
          <w:trHeight w:val="800"/>
          <w:jc w:val="center"/>
        </w:trPr>
        <w:tc>
          <w:tcPr>
            <w:tcW w:w="300" w:type="dxa"/>
            <w:vMerge/>
            <w:tcBorders>
              <w:top w:val="nil"/>
              <w:left w:val="single" w:sz="4" w:space="0" w:color="auto"/>
              <w:bottom w:val="nil"/>
              <w:right w:val="single" w:sz="4" w:space="0" w:color="auto"/>
            </w:tcBorders>
            <w:vAlign w:val="center"/>
          </w:tcPr>
          <w:p w14:paraId="085CCEE9"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B7A637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514777A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3DC5C87D"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每盏太阳能路灯购置成本</w:t>
            </w:r>
          </w:p>
        </w:tc>
        <w:tc>
          <w:tcPr>
            <w:tcW w:w="627" w:type="dxa"/>
            <w:tcBorders>
              <w:top w:val="nil"/>
              <w:left w:val="nil"/>
              <w:bottom w:val="single" w:sz="4" w:space="0" w:color="auto"/>
              <w:right w:val="single" w:sz="4" w:space="0" w:color="auto"/>
            </w:tcBorders>
            <w:vAlign w:val="center"/>
          </w:tcPr>
          <w:p w14:paraId="67A92B3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5FEAD11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w:t>
            </w:r>
            <w:proofErr w:type="gramStart"/>
            <w:r>
              <w:rPr>
                <w:rFonts w:ascii="宋体" w:eastAsia="宋体" w:hAnsi="宋体" w:cs="Times New Roman" w:hint="eastAsia"/>
                <w:color w:val="000000"/>
                <w:sz w:val="18"/>
                <w:szCs w:val="18"/>
                <w:lang w:eastAsia="zh-CN"/>
              </w:rPr>
              <w:t>2000元/盏</w:t>
            </w:r>
            <w:proofErr w:type="gramEnd"/>
          </w:p>
        </w:tc>
        <w:tc>
          <w:tcPr>
            <w:tcW w:w="728" w:type="dxa"/>
            <w:tcBorders>
              <w:top w:val="nil"/>
              <w:left w:val="nil"/>
              <w:bottom w:val="single" w:sz="4" w:space="0" w:color="auto"/>
              <w:right w:val="single" w:sz="4" w:space="0" w:color="auto"/>
            </w:tcBorders>
            <w:vAlign w:val="center"/>
          </w:tcPr>
          <w:p w14:paraId="4E64347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roofErr w:type="gramStart"/>
            <w:r>
              <w:rPr>
                <w:rFonts w:ascii="宋体" w:eastAsia="宋体" w:hAnsi="宋体" w:cs="Times New Roman" w:hint="eastAsia"/>
                <w:color w:val="000000"/>
                <w:sz w:val="18"/>
                <w:szCs w:val="18"/>
                <w:lang w:eastAsia="zh-CN"/>
              </w:rPr>
              <w:t>2079元/盏</w:t>
            </w:r>
            <w:proofErr w:type="gramEnd"/>
          </w:p>
        </w:tc>
        <w:tc>
          <w:tcPr>
            <w:tcW w:w="637" w:type="dxa"/>
            <w:tcBorders>
              <w:top w:val="nil"/>
              <w:left w:val="nil"/>
              <w:bottom w:val="single" w:sz="4" w:space="0" w:color="auto"/>
              <w:right w:val="single" w:sz="4" w:space="0" w:color="auto"/>
            </w:tcBorders>
            <w:vAlign w:val="center"/>
          </w:tcPr>
          <w:p w14:paraId="753DECF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104</w:t>
            </w:r>
          </w:p>
        </w:tc>
        <w:tc>
          <w:tcPr>
            <w:tcW w:w="791" w:type="dxa"/>
            <w:tcBorders>
              <w:top w:val="nil"/>
              <w:left w:val="nil"/>
              <w:bottom w:val="single" w:sz="4" w:space="0" w:color="auto"/>
              <w:right w:val="single" w:sz="4" w:space="0" w:color="auto"/>
            </w:tcBorders>
            <w:vAlign w:val="center"/>
          </w:tcPr>
          <w:p w14:paraId="63B9500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19.2</w:t>
            </w:r>
          </w:p>
        </w:tc>
        <w:tc>
          <w:tcPr>
            <w:tcW w:w="741" w:type="dxa"/>
            <w:tcBorders>
              <w:top w:val="nil"/>
              <w:left w:val="nil"/>
              <w:bottom w:val="single" w:sz="4" w:space="0" w:color="auto"/>
              <w:right w:val="single" w:sz="4" w:space="0" w:color="auto"/>
            </w:tcBorders>
            <w:vAlign w:val="center"/>
          </w:tcPr>
          <w:p w14:paraId="573FACF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40DADE0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783FCF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D8C94C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65356D1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实际采购询价价格多于预算目标值</w:t>
            </w:r>
          </w:p>
        </w:tc>
      </w:tr>
      <w:tr w:rsidR="007D3E0D" w14:paraId="3D722E6F" w14:textId="77777777">
        <w:trPr>
          <w:trHeight w:val="800"/>
          <w:jc w:val="center"/>
        </w:trPr>
        <w:tc>
          <w:tcPr>
            <w:tcW w:w="300" w:type="dxa"/>
            <w:vMerge/>
            <w:tcBorders>
              <w:top w:val="nil"/>
              <w:left w:val="single" w:sz="4" w:space="0" w:color="auto"/>
              <w:bottom w:val="nil"/>
              <w:right w:val="single" w:sz="4" w:space="0" w:color="auto"/>
            </w:tcBorders>
            <w:vAlign w:val="center"/>
          </w:tcPr>
          <w:p w14:paraId="16BC2073"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A35A8C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0799B63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2EEF10A0"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有效改善</w:t>
            </w:r>
            <w:proofErr w:type="gramStart"/>
            <w:r>
              <w:rPr>
                <w:rFonts w:ascii="宋体" w:eastAsia="宋体" w:hAnsi="宋体" w:cs="Times New Roman" w:hint="eastAsia"/>
                <w:color w:val="000000"/>
                <w:sz w:val="18"/>
                <w:szCs w:val="18"/>
                <w:lang w:eastAsia="zh-CN"/>
              </w:rPr>
              <w:t>南头工村</w:t>
            </w:r>
            <w:proofErr w:type="gramEnd"/>
            <w:r>
              <w:rPr>
                <w:rFonts w:ascii="宋体" w:eastAsia="宋体" w:hAnsi="宋体" w:cs="Times New Roman" w:hint="eastAsia"/>
                <w:color w:val="000000"/>
                <w:sz w:val="18"/>
                <w:szCs w:val="18"/>
                <w:lang w:eastAsia="zh-CN"/>
              </w:rPr>
              <w:t>村民夜间出行条件</w:t>
            </w:r>
          </w:p>
        </w:tc>
        <w:tc>
          <w:tcPr>
            <w:tcW w:w="627" w:type="dxa"/>
            <w:tcBorders>
              <w:top w:val="nil"/>
              <w:left w:val="nil"/>
              <w:bottom w:val="single" w:sz="4" w:space="0" w:color="auto"/>
              <w:right w:val="single" w:sz="4" w:space="0" w:color="auto"/>
            </w:tcBorders>
            <w:vAlign w:val="center"/>
          </w:tcPr>
          <w:p w14:paraId="245DA50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37904A9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有效改善</w:t>
            </w:r>
          </w:p>
        </w:tc>
        <w:tc>
          <w:tcPr>
            <w:tcW w:w="728" w:type="dxa"/>
            <w:tcBorders>
              <w:top w:val="nil"/>
              <w:left w:val="nil"/>
              <w:bottom w:val="single" w:sz="4" w:space="0" w:color="auto"/>
              <w:right w:val="single" w:sz="4" w:space="0" w:color="auto"/>
            </w:tcBorders>
            <w:vAlign w:val="center"/>
          </w:tcPr>
          <w:p w14:paraId="358A6F4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1ADBCA4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CEB538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6AEFCD5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0CA63D8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0934EA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0E3DBBC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15AA4D3"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3D9285A5" w14:textId="77777777">
        <w:trPr>
          <w:trHeight w:val="800"/>
          <w:jc w:val="center"/>
        </w:trPr>
        <w:tc>
          <w:tcPr>
            <w:tcW w:w="300" w:type="dxa"/>
            <w:vMerge/>
            <w:tcBorders>
              <w:top w:val="nil"/>
              <w:left w:val="single" w:sz="4" w:space="0" w:color="auto"/>
              <w:bottom w:val="nil"/>
              <w:right w:val="single" w:sz="4" w:space="0" w:color="auto"/>
            </w:tcBorders>
            <w:vAlign w:val="center"/>
          </w:tcPr>
          <w:p w14:paraId="606C34DC"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234C24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2D0DD5E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06D44DB9"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项目区农民满意度</w:t>
            </w:r>
          </w:p>
        </w:tc>
        <w:tc>
          <w:tcPr>
            <w:tcW w:w="627" w:type="dxa"/>
            <w:tcBorders>
              <w:top w:val="nil"/>
              <w:left w:val="nil"/>
              <w:bottom w:val="single" w:sz="4" w:space="0" w:color="auto"/>
              <w:right w:val="single" w:sz="4" w:space="0" w:color="auto"/>
            </w:tcBorders>
            <w:vAlign w:val="center"/>
          </w:tcPr>
          <w:p w14:paraId="19B6724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74AA68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55E313E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037F921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014118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CF2844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6ECA404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01100D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075A2D8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99112FF"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6A80E788"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91DEFF2"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4C8AEB0F"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0868779E"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2AC1A1B8"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6165E7F5"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1D80933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93.50分</w:t>
            </w:r>
          </w:p>
        </w:tc>
        <w:tc>
          <w:tcPr>
            <w:tcW w:w="741" w:type="dxa"/>
            <w:tcBorders>
              <w:top w:val="single" w:sz="4" w:space="0" w:color="auto"/>
              <w:left w:val="nil"/>
              <w:bottom w:val="single" w:sz="4" w:space="0" w:color="auto"/>
              <w:right w:val="single" w:sz="4" w:space="0" w:color="auto"/>
            </w:tcBorders>
            <w:vAlign w:val="center"/>
          </w:tcPr>
          <w:p w14:paraId="689CB6CA"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5F1D4F5A"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027A2616"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2313CD2C"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49B2C6C9" w14:textId="77777777" w:rsidR="007D3E0D" w:rsidRDefault="007D3E0D">
            <w:pPr>
              <w:spacing w:after="0" w:line="240" w:lineRule="auto"/>
              <w:rPr>
                <w:rFonts w:ascii="宋体" w:eastAsia="宋体" w:hAnsi="宋体" w:cs="Times New Roman" w:hint="eastAsia"/>
                <w:color w:val="000000"/>
                <w:sz w:val="18"/>
                <w:szCs w:val="18"/>
                <w:lang w:eastAsia="zh-CN"/>
              </w:rPr>
            </w:pPr>
          </w:p>
        </w:tc>
      </w:tr>
    </w:tbl>
    <w:p w14:paraId="6E3F366D" w14:textId="77777777" w:rsidR="007D3E0D"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0A17F4A1" w14:textId="77777777" w:rsidR="007D3E0D"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D3E0D" w14:paraId="4DE86C9E"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4106FDF"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15A09E5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2024年中央农村综合改革转移支付预算资金下营盘村</w:t>
            </w:r>
          </w:p>
        </w:tc>
      </w:tr>
      <w:tr w:rsidR="007D3E0D" w14:paraId="34324A0C"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89BB586"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388FC48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人民政府</w:t>
            </w:r>
          </w:p>
        </w:tc>
        <w:tc>
          <w:tcPr>
            <w:tcW w:w="1428" w:type="dxa"/>
            <w:gridSpan w:val="2"/>
            <w:tcBorders>
              <w:top w:val="single" w:sz="4" w:space="0" w:color="auto"/>
              <w:left w:val="nil"/>
              <w:bottom w:val="single" w:sz="4" w:space="0" w:color="auto"/>
              <w:right w:val="single" w:sz="4" w:space="0" w:color="auto"/>
            </w:tcBorders>
            <w:vAlign w:val="center"/>
          </w:tcPr>
          <w:p w14:paraId="7E722EC6"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7D795EA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人民政府</w:t>
            </w:r>
          </w:p>
        </w:tc>
      </w:tr>
      <w:tr w:rsidR="007D3E0D" w14:paraId="1727C7AF"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084F8C8C"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6ECF96B2"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2CD52194"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0775E86F"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5162B09B"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521E12AF"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66BF9E63"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602C1B7F"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7D3E0D" w14:paraId="7EF932CB"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6C24314E"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3846809"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4997EDE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25.00</w:t>
            </w:r>
          </w:p>
        </w:tc>
        <w:tc>
          <w:tcPr>
            <w:tcW w:w="1968" w:type="dxa"/>
            <w:gridSpan w:val="3"/>
            <w:tcBorders>
              <w:top w:val="single" w:sz="4" w:space="0" w:color="auto"/>
              <w:left w:val="nil"/>
              <w:bottom w:val="single" w:sz="4" w:space="0" w:color="auto"/>
              <w:right w:val="single" w:sz="4" w:space="0" w:color="auto"/>
            </w:tcBorders>
            <w:vAlign w:val="center"/>
          </w:tcPr>
          <w:p w14:paraId="648F499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25.00</w:t>
            </w:r>
          </w:p>
        </w:tc>
        <w:tc>
          <w:tcPr>
            <w:tcW w:w="1428" w:type="dxa"/>
            <w:gridSpan w:val="2"/>
            <w:tcBorders>
              <w:top w:val="single" w:sz="4" w:space="0" w:color="auto"/>
              <w:left w:val="nil"/>
              <w:bottom w:val="single" w:sz="4" w:space="0" w:color="auto"/>
              <w:right w:val="single" w:sz="4" w:space="0" w:color="auto"/>
            </w:tcBorders>
            <w:vAlign w:val="center"/>
          </w:tcPr>
          <w:p w14:paraId="6807951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24.88</w:t>
            </w:r>
          </w:p>
        </w:tc>
        <w:tc>
          <w:tcPr>
            <w:tcW w:w="1372" w:type="dxa"/>
            <w:gridSpan w:val="2"/>
            <w:tcBorders>
              <w:top w:val="nil"/>
              <w:left w:val="nil"/>
              <w:bottom w:val="single" w:sz="4" w:space="0" w:color="auto"/>
              <w:right w:val="single" w:sz="4" w:space="0" w:color="auto"/>
            </w:tcBorders>
            <w:vAlign w:val="center"/>
          </w:tcPr>
          <w:p w14:paraId="05EFDF7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5E5C839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99.52%</w:t>
            </w:r>
          </w:p>
        </w:tc>
        <w:tc>
          <w:tcPr>
            <w:tcW w:w="1552" w:type="dxa"/>
            <w:gridSpan w:val="2"/>
            <w:tcBorders>
              <w:top w:val="nil"/>
              <w:left w:val="nil"/>
              <w:bottom w:val="single" w:sz="4" w:space="0" w:color="auto"/>
              <w:right w:val="single" w:sz="4" w:space="0" w:color="auto"/>
            </w:tcBorders>
            <w:vAlign w:val="center"/>
          </w:tcPr>
          <w:p w14:paraId="1E31FE6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7D3E0D" w14:paraId="4CDED53F"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391E883D"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635D549D"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0E83FDA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25.00</w:t>
            </w:r>
          </w:p>
        </w:tc>
        <w:tc>
          <w:tcPr>
            <w:tcW w:w="1968" w:type="dxa"/>
            <w:gridSpan w:val="3"/>
            <w:tcBorders>
              <w:top w:val="single" w:sz="4" w:space="0" w:color="auto"/>
              <w:left w:val="nil"/>
              <w:bottom w:val="single" w:sz="4" w:space="0" w:color="auto"/>
              <w:right w:val="single" w:sz="4" w:space="0" w:color="auto"/>
            </w:tcBorders>
            <w:vAlign w:val="center"/>
          </w:tcPr>
          <w:p w14:paraId="78A7AC3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25.00</w:t>
            </w:r>
          </w:p>
        </w:tc>
        <w:tc>
          <w:tcPr>
            <w:tcW w:w="1428" w:type="dxa"/>
            <w:gridSpan w:val="2"/>
            <w:tcBorders>
              <w:top w:val="single" w:sz="4" w:space="0" w:color="auto"/>
              <w:left w:val="nil"/>
              <w:bottom w:val="single" w:sz="4" w:space="0" w:color="auto"/>
              <w:right w:val="single" w:sz="4" w:space="0" w:color="auto"/>
            </w:tcBorders>
            <w:vAlign w:val="center"/>
          </w:tcPr>
          <w:p w14:paraId="53878A8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24.88</w:t>
            </w:r>
          </w:p>
        </w:tc>
        <w:tc>
          <w:tcPr>
            <w:tcW w:w="1372" w:type="dxa"/>
            <w:gridSpan w:val="2"/>
            <w:tcBorders>
              <w:top w:val="nil"/>
              <w:left w:val="nil"/>
              <w:bottom w:val="single" w:sz="4" w:space="0" w:color="auto"/>
              <w:right w:val="single" w:sz="4" w:space="0" w:color="auto"/>
            </w:tcBorders>
            <w:vAlign w:val="center"/>
          </w:tcPr>
          <w:p w14:paraId="11DB671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290EC0B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3603DA6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D3E0D" w14:paraId="7972DABD"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1BA7A955"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A17D462"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4F3B776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3760DFB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1A746BB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7F562B3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27C3E87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21BA0C3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D3E0D" w14:paraId="571F062D"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463E792C"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65BB7834"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63FF6052"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7D3E0D" w14:paraId="7918A6AF"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5C3CC4C3"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2255539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本项目拟投入25万元用于</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下营盘村居民厕所改造项目，通过安装公共厕所，改善村民居住条件，建设美丽乡村，该项目资金于2024年12月31日前完成资金使用，通过本项目，感受乡村振兴成果。使受益群众满意度达到90%。</w:t>
            </w:r>
          </w:p>
        </w:tc>
        <w:tc>
          <w:tcPr>
            <w:tcW w:w="5716" w:type="dxa"/>
            <w:gridSpan w:val="8"/>
            <w:tcBorders>
              <w:top w:val="single" w:sz="4" w:space="0" w:color="auto"/>
              <w:left w:val="nil"/>
              <w:bottom w:val="single" w:sz="4" w:space="0" w:color="auto"/>
              <w:right w:val="single" w:sz="4" w:space="0" w:color="auto"/>
            </w:tcBorders>
            <w:vAlign w:val="center"/>
          </w:tcPr>
          <w:p w14:paraId="3E73BCA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截止2024年12月31日，本项目拟投入24.88万元用于</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下营盘村居民厕所改造项目，提升了公共卫生水平，有助于改善环境卫生，减少疾病传播，提高了居民生活质量，促进了社会公平，为弱势群体提供便利设施，体现社会关怀；良好的公共卫生设施能吸引更多游客，带动旅游收入，建设和维护公共厕所需要人力，创造就业岗位，提升了周边商业区的吸引力，带动商业活动，通过节水设备和污水处理技术，促进资源循环利用，提升城市管理水平，提升了政府形象，通过智能化管理，提高设施使用效率，降低维护成本，设计良好的公共厕所成为城市文化的一部分，提升整体形象，促进文明行为，公共厕所的存在有助于培养居民的文明习惯，根据人流量和需求合理布局，确保设施长期有效运行，是提升城市综合水平的重要举措。</w:t>
            </w:r>
          </w:p>
        </w:tc>
      </w:tr>
      <w:tr w:rsidR="007D3E0D" w14:paraId="3A6B9488"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41BF6FE0"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833B838"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232F2000"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61EB69CD"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1F46DA75"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7C376D14"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75608968"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13843F6A"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538176E2"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28BAB0D7"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1D1F01CC"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4994B2D8"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689DEA19"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0D2AB4ED"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7D3E0D" w14:paraId="362E2B46"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4C2DF43B"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19FF589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73F5AA6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32976206" w14:textId="77777777" w:rsidR="007D3E0D"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保障行政村个数</w:t>
            </w:r>
          </w:p>
        </w:tc>
        <w:tc>
          <w:tcPr>
            <w:tcW w:w="627" w:type="dxa"/>
            <w:tcBorders>
              <w:top w:val="nil"/>
              <w:left w:val="nil"/>
              <w:bottom w:val="single" w:sz="4" w:space="0" w:color="auto"/>
              <w:right w:val="single" w:sz="4" w:space="0" w:color="auto"/>
            </w:tcBorders>
            <w:vAlign w:val="center"/>
          </w:tcPr>
          <w:p w14:paraId="74985EF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147FFAF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=1个</w:t>
            </w:r>
          </w:p>
        </w:tc>
        <w:tc>
          <w:tcPr>
            <w:tcW w:w="728" w:type="dxa"/>
            <w:tcBorders>
              <w:top w:val="nil"/>
              <w:left w:val="nil"/>
              <w:bottom w:val="single" w:sz="4" w:space="0" w:color="auto"/>
              <w:right w:val="single" w:sz="4" w:space="0" w:color="auto"/>
            </w:tcBorders>
            <w:vAlign w:val="center"/>
          </w:tcPr>
          <w:p w14:paraId="0CCB389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=1个</w:t>
            </w:r>
          </w:p>
        </w:tc>
        <w:tc>
          <w:tcPr>
            <w:tcW w:w="637" w:type="dxa"/>
            <w:tcBorders>
              <w:top w:val="nil"/>
              <w:left w:val="nil"/>
              <w:bottom w:val="single" w:sz="4" w:space="0" w:color="auto"/>
              <w:right w:val="single" w:sz="4" w:space="0" w:color="auto"/>
            </w:tcBorders>
            <w:vAlign w:val="center"/>
          </w:tcPr>
          <w:p w14:paraId="6B46931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D85562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4F46378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3CD4CC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60819A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FCC286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637CFDD" w14:textId="77777777" w:rsidR="007D3E0D" w:rsidRDefault="007D3E0D">
            <w:pPr>
              <w:spacing w:after="0" w:line="240" w:lineRule="auto"/>
              <w:jc w:val="center"/>
              <w:rPr>
                <w:rFonts w:ascii="等线" w:eastAsia="等线" w:hAnsi="等线" w:cs="Times New Roman" w:hint="eastAsia"/>
                <w:color w:val="000000"/>
                <w:kern w:val="2"/>
                <w:sz w:val="18"/>
                <w:szCs w:val="18"/>
                <w:lang w:eastAsia="zh-CN"/>
              </w:rPr>
            </w:pPr>
          </w:p>
        </w:tc>
      </w:tr>
      <w:tr w:rsidR="007D3E0D" w14:paraId="15997544" w14:textId="77777777">
        <w:trPr>
          <w:trHeight w:val="800"/>
          <w:jc w:val="center"/>
        </w:trPr>
        <w:tc>
          <w:tcPr>
            <w:tcW w:w="300" w:type="dxa"/>
            <w:vMerge/>
            <w:tcBorders>
              <w:top w:val="nil"/>
              <w:left w:val="single" w:sz="4" w:space="0" w:color="auto"/>
              <w:bottom w:val="nil"/>
              <w:right w:val="single" w:sz="4" w:space="0" w:color="auto"/>
            </w:tcBorders>
            <w:vAlign w:val="center"/>
          </w:tcPr>
          <w:p w14:paraId="243EFC0A"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1F57DCC8"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8BDB3A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70A1128F"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安装公共厕所个数</w:t>
            </w:r>
          </w:p>
        </w:tc>
        <w:tc>
          <w:tcPr>
            <w:tcW w:w="627" w:type="dxa"/>
            <w:tcBorders>
              <w:top w:val="nil"/>
              <w:left w:val="nil"/>
              <w:bottom w:val="single" w:sz="4" w:space="0" w:color="auto"/>
              <w:right w:val="single" w:sz="4" w:space="0" w:color="auto"/>
            </w:tcBorders>
            <w:vAlign w:val="center"/>
          </w:tcPr>
          <w:p w14:paraId="6E51E77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5728BEA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=1个</w:t>
            </w:r>
          </w:p>
        </w:tc>
        <w:tc>
          <w:tcPr>
            <w:tcW w:w="728" w:type="dxa"/>
            <w:tcBorders>
              <w:top w:val="nil"/>
              <w:left w:val="nil"/>
              <w:bottom w:val="single" w:sz="4" w:space="0" w:color="auto"/>
              <w:right w:val="single" w:sz="4" w:space="0" w:color="auto"/>
            </w:tcBorders>
            <w:vAlign w:val="center"/>
          </w:tcPr>
          <w:p w14:paraId="5127F0F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=1个</w:t>
            </w:r>
          </w:p>
        </w:tc>
        <w:tc>
          <w:tcPr>
            <w:tcW w:w="637" w:type="dxa"/>
            <w:tcBorders>
              <w:top w:val="nil"/>
              <w:left w:val="nil"/>
              <w:bottom w:val="single" w:sz="4" w:space="0" w:color="auto"/>
              <w:right w:val="single" w:sz="4" w:space="0" w:color="auto"/>
            </w:tcBorders>
            <w:vAlign w:val="center"/>
          </w:tcPr>
          <w:p w14:paraId="04538F0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4A2662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35355D2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B4468F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A7C32A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9B0503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C0136A0"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2126D1E0" w14:textId="77777777">
        <w:trPr>
          <w:trHeight w:val="800"/>
          <w:jc w:val="center"/>
        </w:trPr>
        <w:tc>
          <w:tcPr>
            <w:tcW w:w="300" w:type="dxa"/>
            <w:vMerge/>
            <w:tcBorders>
              <w:top w:val="nil"/>
              <w:left w:val="single" w:sz="4" w:space="0" w:color="auto"/>
              <w:bottom w:val="nil"/>
              <w:right w:val="single" w:sz="4" w:space="0" w:color="auto"/>
            </w:tcBorders>
            <w:vAlign w:val="center"/>
          </w:tcPr>
          <w:p w14:paraId="3B345CB6"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62D595FF"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6E8365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0579BE97"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资金使用合</w:t>
            </w:r>
            <w:proofErr w:type="gramStart"/>
            <w:r>
              <w:rPr>
                <w:rFonts w:ascii="宋体" w:eastAsia="宋体" w:hAnsi="宋体" w:cs="Times New Roman" w:hint="eastAsia"/>
                <w:color w:val="000000"/>
                <w:sz w:val="18"/>
                <w:szCs w:val="18"/>
                <w:lang w:eastAsia="zh-CN"/>
              </w:rPr>
              <w:t>规</w:t>
            </w:r>
            <w:proofErr w:type="gramEnd"/>
            <w:r>
              <w:rPr>
                <w:rFonts w:ascii="宋体" w:eastAsia="宋体" w:hAnsi="宋体" w:cs="Times New Roman" w:hint="eastAsia"/>
                <w:color w:val="000000"/>
                <w:sz w:val="18"/>
                <w:szCs w:val="18"/>
                <w:lang w:eastAsia="zh-CN"/>
              </w:rPr>
              <w:t>率</w:t>
            </w:r>
          </w:p>
        </w:tc>
        <w:tc>
          <w:tcPr>
            <w:tcW w:w="627" w:type="dxa"/>
            <w:tcBorders>
              <w:top w:val="nil"/>
              <w:left w:val="nil"/>
              <w:bottom w:val="single" w:sz="4" w:space="0" w:color="auto"/>
              <w:right w:val="single" w:sz="4" w:space="0" w:color="auto"/>
            </w:tcBorders>
            <w:vAlign w:val="center"/>
          </w:tcPr>
          <w:p w14:paraId="2A915A8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54BE02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6AE3784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338A57D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D59C74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83EAA4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71794E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EB8285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9F0D4A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071A9084"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7CF80487" w14:textId="77777777">
        <w:trPr>
          <w:trHeight w:val="800"/>
          <w:jc w:val="center"/>
        </w:trPr>
        <w:tc>
          <w:tcPr>
            <w:tcW w:w="300" w:type="dxa"/>
            <w:vMerge/>
            <w:tcBorders>
              <w:top w:val="nil"/>
              <w:left w:val="single" w:sz="4" w:space="0" w:color="auto"/>
              <w:bottom w:val="nil"/>
              <w:right w:val="single" w:sz="4" w:space="0" w:color="auto"/>
            </w:tcBorders>
            <w:vAlign w:val="center"/>
          </w:tcPr>
          <w:p w14:paraId="694E4182"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7A340ED6"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A2A163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7BA1FF62"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公共厕所验收合格率</w:t>
            </w:r>
          </w:p>
        </w:tc>
        <w:tc>
          <w:tcPr>
            <w:tcW w:w="627" w:type="dxa"/>
            <w:tcBorders>
              <w:top w:val="nil"/>
              <w:left w:val="nil"/>
              <w:bottom w:val="single" w:sz="4" w:space="0" w:color="auto"/>
              <w:right w:val="single" w:sz="4" w:space="0" w:color="auto"/>
            </w:tcBorders>
            <w:vAlign w:val="center"/>
          </w:tcPr>
          <w:p w14:paraId="10CF4B8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B91A73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1DC846F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275739E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854903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F2E0E4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4E7D59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CFA33D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5A2754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1478E50E"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27195E78" w14:textId="77777777">
        <w:trPr>
          <w:trHeight w:val="800"/>
          <w:jc w:val="center"/>
        </w:trPr>
        <w:tc>
          <w:tcPr>
            <w:tcW w:w="300" w:type="dxa"/>
            <w:vMerge/>
            <w:tcBorders>
              <w:top w:val="nil"/>
              <w:left w:val="single" w:sz="4" w:space="0" w:color="auto"/>
              <w:bottom w:val="nil"/>
              <w:right w:val="single" w:sz="4" w:space="0" w:color="auto"/>
            </w:tcBorders>
            <w:vAlign w:val="center"/>
          </w:tcPr>
          <w:p w14:paraId="51D2A2F5"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18C26AD8"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589B22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3E83E878"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资金拨付及时率</w:t>
            </w:r>
          </w:p>
        </w:tc>
        <w:tc>
          <w:tcPr>
            <w:tcW w:w="627" w:type="dxa"/>
            <w:tcBorders>
              <w:top w:val="nil"/>
              <w:left w:val="nil"/>
              <w:bottom w:val="single" w:sz="4" w:space="0" w:color="auto"/>
              <w:right w:val="single" w:sz="4" w:space="0" w:color="auto"/>
            </w:tcBorders>
            <w:vAlign w:val="center"/>
          </w:tcPr>
          <w:p w14:paraId="657A11E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70D50E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74E5E8D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3323478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B7C70A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FFA38E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D66543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9BA328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73034E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F69C0E1"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553E14D1" w14:textId="77777777">
        <w:trPr>
          <w:trHeight w:val="800"/>
          <w:jc w:val="center"/>
        </w:trPr>
        <w:tc>
          <w:tcPr>
            <w:tcW w:w="300" w:type="dxa"/>
            <w:vMerge/>
            <w:tcBorders>
              <w:top w:val="nil"/>
              <w:left w:val="single" w:sz="4" w:space="0" w:color="auto"/>
              <w:bottom w:val="nil"/>
              <w:right w:val="single" w:sz="4" w:space="0" w:color="auto"/>
            </w:tcBorders>
            <w:vAlign w:val="center"/>
          </w:tcPr>
          <w:p w14:paraId="1349D632"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12AB034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45A9565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0C6327FF"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建筑与装饰成本</w:t>
            </w:r>
          </w:p>
        </w:tc>
        <w:tc>
          <w:tcPr>
            <w:tcW w:w="627" w:type="dxa"/>
            <w:tcBorders>
              <w:top w:val="nil"/>
              <w:left w:val="nil"/>
              <w:bottom w:val="single" w:sz="4" w:space="0" w:color="auto"/>
              <w:right w:val="single" w:sz="4" w:space="0" w:color="auto"/>
            </w:tcBorders>
            <w:vAlign w:val="center"/>
          </w:tcPr>
          <w:p w14:paraId="53021EE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w:t>
            </w:r>
          </w:p>
        </w:tc>
        <w:tc>
          <w:tcPr>
            <w:tcW w:w="613" w:type="dxa"/>
            <w:tcBorders>
              <w:top w:val="nil"/>
              <w:left w:val="nil"/>
              <w:bottom w:val="single" w:sz="4" w:space="0" w:color="auto"/>
              <w:right w:val="single" w:sz="4" w:space="0" w:color="auto"/>
            </w:tcBorders>
            <w:vAlign w:val="center"/>
          </w:tcPr>
          <w:p w14:paraId="13695A4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=237178.93元</w:t>
            </w:r>
          </w:p>
        </w:tc>
        <w:tc>
          <w:tcPr>
            <w:tcW w:w="728" w:type="dxa"/>
            <w:tcBorders>
              <w:top w:val="nil"/>
              <w:left w:val="nil"/>
              <w:bottom w:val="single" w:sz="4" w:space="0" w:color="auto"/>
              <w:right w:val="single" w:sz="4" w:space="0" w:color="auto"/>
            </w:tcBorders>
            <w:vAlign w:val="center"/>
          </w:tcPr>
          <w:p w14:paraId="4BB8B95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=237178.93元</w:t>
            </w:r>
          </w:p>
        </w:tc>
        <w:tc>
          <w:tcPr>
            <w:tcW w:w="637" w:type="dxa"/>
            <w:tcBorders>
              <w:top w:val="nil"/>
              <w:left w:val="nil"/>
              <w:bottom w:val="single" w:sz="4" w:space="0" w:color="auto"/>
              <w:right w:val="single" w:sz="4" w:space="0" w:color="auto"/>
            </w:tcBorders>
            <w:vAlign w:val="center"/>
          </w:tcPr>
          <w:p w14:paraId="08AA57B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9F46BB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w:t>
            </w:r>
          </w:p>
        </w:tc>
        <w:tc>
          <w:tcPr>
            <w:tcW w:w="741" w:type="dxa"/>
            <w:tcBorders>
              <w:top w:val="nil"/>
              <w:left w:val="nil"/>
              <w:bottom w:val="single" w:sz="4" w:space="0" w:color="auto"/>
              <w:right w:val="single" w:sz="4" w:space="0" w:color="auto"/>
            </w:tcBorders>
            <w:vAlign w:val="center"/>
          </w:tcPr>
          <w:p w14:paraId="00D5099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7DDFC5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A2558B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5C926A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00DDBA3B"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2C4E1EF2" w14:textId="77777777">
        <w:trPr>
          <w:trHeight w:val="800"/>
          <w:jc w:val="center"/>
        </w:trPr>
        <w:tc>
          <w:tcPr>
            <w:tcW w:w="300" w:type="dxa"/>
            <w:vMerge/>
            <w:tcBorders>
              <w:top w:val="nil"/>
              <w:left w:val="single" w:sz="4" w:space="0" w:color="auto"/>
              <w:bottom w:val="nil"/>
              <w:right w:val="single" w:sz="4" w:space="0" w:color="auto"/>
            </w:tcBorders>
            <w:vAlign w:val="center"/>
          </w:tcPr>
          <w:p w14:paraId="49B17649"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3813A417"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48ACA7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3B861557"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其它辅助建设成本</w:t>
            </w:r>
          </w:p>
        </w:tc>
        <w:tc>
          <w:tcPr>
            <w:tcW w:w="627" w:type="dxa"/>
            <w:tcBorders>
              <w:top w:val="nil"/>
              <w:left w:val="nil"/>
              <w:bottom w:val="single" w:sz="4" w:space="0" w:color="auto"/>
              <w:right w:val="single" w:sz="4" w:space="0" w:color="auto"/>
            </w:tcBorders>
            <w:vAlign w:val="center"/>
          </w:tcPr>
          <w:p w14:paraId="21ED89D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30CDD1C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=11653.8元</w:t>
            </w:r>
          </w:p>
        </w:tc>
        <w:tc>
          <w:tcPr>
            <w:tcW w:w="728" w:type="dxa"/>
            <w:tcBorders>
              <w:top w:val="nil"/>
              <w:left w:val="nil"/>
              <w:bottom w:val="single" w:sz="4" w:space="0" w:color="auto"/>
              <w:right w:val="single" w:sz="4" w:space="0" w:color="auto"/>
            </w:tcBorders>
            <w:vAlign w:val="center"/>
          </w:tcPr>
          <w:p w14:paraId="62F57C8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=11653.8元</w:t>
            </w:r>
          </w:p>
        </w:tc>
        <w:tc>
          <w:tcPr>
            <w:tcW w:w="637" w:type="dxa"/>
            <w:tcBorders>
              <w:top w:val="nil"/>
              <w:left w:val="nil"/>
              <w:bottom w:val="single" w:sz="4" w:space="0" w:color="auto"/>
              <w:right w:val="single" w:sz="4" w:space="0" w:color="auto"/>
            </w:tcBorders>
            <w:vAlign w:val="center"/>
          </w:tcPr>
          <w:p w14:paraId="7EB6706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803E05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07C21BE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CB4825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3FA451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33A31C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A9409F0"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01C75DD6" w14:textId="77777777">
        <w:trPr>
          <w:trHeight w:val="800"/>
          <w:jc w:val="center"/>
        </w:trPr>
        <w:tc>
          <w:tcPr>
            <w:tcW w:w="300" w:type="dxa"/>
            <w:vMerge/>
            <w:tcBorders>
              <w:top w:val="nil"/>
              <w:left w:val="single" w:sz="4" w:space="0" w:color="auto"/>
              <w:bottom w:val="nil"/>
              <w:right w:val="single" w:sz="4" w:space="0" w:color="auto"/>
            </w:tcBorders>
            <w:vAlign w:val="center"/>
          </w:tcPr>
          <w:p w14:paraId="4C05ECD3"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A5B3C5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392769D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38153853"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有效提升村容村貌</w:t>
            </w:r>
          </w:p>
        </w:tc>
        <w:tc>
          <w:tcPr>
            <w:tcW w:w="627" w:type="dxa"/>
            <w:tcBorders>
              <w:top w:val="nil"/>
              <w:left w:val="nil"/>
              <w:bottom w:val="single" w:sz="4" w:space="0" w:color="auto"/>
              <w:right w:val="single" w:sz="4" w:space="0" w:color="auto"/>
            </w:tcBorders>
            <w:vAlign w:val="center"/>
          </w:tcPr>
          <w:p w14:paraId="211E975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2DA1315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有效提升</w:t>
            </w:r>
          </w:p>
        </w:tc>
        <w:tc>
          <w:tcPr>
            <w:tcW w:w="728" w:type="dxa"/>
            <w:tcBorders>
              <w:top w:val="nil"/>
              <w:left w:val="nil"/>
              <w:bottom w:val="single" w:sz="4" w:space="0" w:color="auto"/>
              <w:right w:val="single" w:sz="4" w:space="0" w:color="auto"/>
            </w:tcBorders>
            <w:vAlign w:val="center"/>
          </w:tcPr>
          <w:p w14:paraId="1BED86D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025A58C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F0C4AA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7599587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16E2BB2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331669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693A3A0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79D1D438"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42C719EE" w14:textId="77777777">
        <w:trPr>
          <w:trHeight w:val="800"/>
          <w:jc w:val="center"/>
        </w:trPr>
        <w:tc>
          <w:tcPr>
            <w:tcW w:w="300" w:type="dxa"/>
            <w:vMerge/>
            <w:tcBorders>
              <w:top w:val="nil"/>
              <w:left w:val="single" w:sz="4" w:space="0" w:color="auto"/>
              <w:bottom w:val="nil"/>
              <w:right w:val="single" w:sz="4" w:space="0" w:color="auto"/>
            </w:tcBorders>
            <w:vAlign w:val="center"/>
          </w:tcPr>
          <w:p w14:paraId="58678706"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6B3D87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0C82F05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164B2787"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受益群众满意度</w:t>
            </w:r>
          </w:p>
        </w:tc>
        <w:tc>
          <w:tcPr>
            <w:tcW w:w="627" w:type="dxa"/>
            <w:tcBorders>
              <w:top w:val="nil"/>
              <w:left w:val="nil"/>
              <w:bottom w:val="single" w:sz="4" w:space="0" w:color="auto"/>
              <w:right w:val="single" w:sz="4" w:space="0" w:color="auto"/>
            </w:tcBorders>
            <w:vAlign w:val="center"/>
          </w:tcPr>
          <w:p w14:paraId="5C382B6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1E6D61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3FAFA32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501383A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7AEB87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4E7B7C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6881FB2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D8CC0F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7BD292B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5854A83D"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59653840"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B3A9D45"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42B049CA"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000BAF9D"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5B5CDCB8"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148C7203"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6AFEA52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461358C8"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6F41DBBA"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4C975E10"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66007070"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39E676B8" w14:textId="77777777" w:rsidR="007D3E0D" w:rsidRDefault="007D3E0D">
            <w:pPr>
              <w:spacing w:after="0" w:line="240" w:lineRule="auto"/>
              <w:rPr>
                <w:rFonts w:ascii="宋体" w:eastAsia="宋体" w:hAnsi="宋体" w:cs="Times New Roman" w:hint="eastAsia"/>
                <w:color w:val="000000"/>
                <w:sz w:val="18"/>
                <w:szCs w:val="18"/>
                <w:lang w:eastAsia="zh-CN"/>
              </w:rPr>
            </w:pPr>
          </w:p>
        </w:tc>
      </w:tr>
    </w:tbl>
    <w:p w14:paraId="1B2BCD10" w14:textId="77777777" w:rsidR="007D3E0D"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7A66A22B" w14:textId="77777777" w:rsidR="007D3E0D"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D3E0D" w14:paraId="22AE11C7"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E685723"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13E3BBF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2024年人大微实事项目资金</w:t>
            </w:r>
          </w:p>
        </w:tc>
      </w:tr>
      <w:tr w:rsidR="007D3E0D" w14:paraId="68CD0269"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AECB120"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3553C41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人民政府</w:t>
            </w:r>
          </w:p>
        </w:tc>
        <w:tc>
          <w:tcPr>
            <w:tcW w:w="1428" w:type="dxa"/>
            <w:gridSpan w:val="2"/>
            <w:tcBorders>
              <w:top w:val="single" w:sz="4" w:space="0" w:color="auto"/>
              <w:left w:val="nil"/>
              <w:bottom w:val="single" w:sz="4" w:space="0" w:color="auto"/>
              <w:right w:val="single" w:sz="4" w:space="0" w:color="auto"/>
            </w:tcBorders>
            <w:vAlign w:val="center"/>
          </w:tcPr>
          <w:p w14:paraId="699640F4"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4446BCF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人民政府</w:t>
            </w:r>
          </w:p>
        </w:tc>
      </w:tr>
      <w:tr w:rsidR="007D3E0D" w14:paraId="6A04D8CD"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1BE26172"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56C10A16"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46ACC642"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6D3EAAC4"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82A0469"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1EF7F681"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29B87BD8"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2573E42A"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7D3E0D" w14:paraId="55E539C7"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56FE1D7E"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6DBE4FA0"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390199B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30.00</w:t>
            </w:r>
          </w:p>
        </w:tc>
        <w:tc>
          <w:tcPr>
            <w:tcW w:w="1968" w:type="dxa"/>
            <w:gridSpan w:val="3"/>
            <w:tcBorders>
              <w:top w:val="single" w:sz="4" w:space="0" w:color="auto"/>
              <w:left w:val="nil"/>
              <w:bottom w:val="single" w:sz="4" w:space="0" w:color="auto"/>
              <w:right w:val="single" w:sz="4" w:space="0" w:color="auto"/>
            </w:tcBorders>
            <w:vAlign w:val="center"/>
          </w:tcPr>
          <w:p w14:paraId="0D72232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30.00</w:t>
            </w:r>
          </w:p>
        </w:tc>
        <w:tc>
          <w:tcPr>
            <w:tcW w:w="1428" w:type="dxa"/>
            <w:gridSpan w:val="2"/>
            <w:tcBorders>
              <w:top w:val="single" w:sz="4" w:space="0" w:color="auto"/>
              <w:left w:val="nil"/>
              <w:bottom w:val="single" w:sz="4" w:space="0" w:color="auto"/>
              <w:right w:val="single" w:sz="4" w:space="0" w:color="auto"/>
            </w:tcBorders>
            <w:vAlign w:val="center"/>
          </w:tcPr>
          <w:p w14:paraId="6EBB285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29.23</w:t>
            </w:r>
          </w:p>
        </w:tc>
        <w:tc>
          <w:tcPr>
            <w:tcW w:w="1372" w:type="dxa"/>
            <w:gridSpan w:val="2"/>
            <w:tcBorders>
              <w:top w:val="nil"/>
              <w:left w:val="nil"/>
              <w:bottom w:val="single" w:sz="4" w:space="0" w:color="auto"/>
              <w:right w:val="single" w:sz="4" w:space="0" w:color="auto"/>
            </w:tcBorders>
            <w:vAlign w:val="center"/>
          </w:tcPr>
          <w:p w14:paraId="1D07930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469F81E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97.43%</w:t>
            </w:r>
          </w:p>
        </w:tc>
        <w:tc>
          <w:tcPr>
            <w:tcW w:w="1552" w:type="dxa"/>
            <w:gridSpan w:val="2"/>
            <w:tcBorders>
              <w:top w:val="nil"/>
              <w:left w:val="nil"/>
              <w:bottom w:val="single" w:sz="4" w:space="0" w:color="auto"/>
              <w:right w:val="single" w:sz="4" w:space="0" w:color="auto"/>
            </w:tcBorders>
            <w:vAlign w:val="center"/>
          </w:tcPr>
          <w:p w14:paraId="7046598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9.36</w:t>
            </w:r>
          </w:p>
        </w:tc>
      </w:tr>
      <w:tr w:rsidR="007D3E0D" w14:paraId="3C3F9AE5"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55E667E0"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32BDB63"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448C24B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30.00</w:t>
            </w:r>
          </w:p>
        </w:tc>
        <w:tc>
          <w:tcPr>
            <w:tcW w:w="1968" w:type="dxa"/>
            <w:gridSpan w:val="3"/>
            <w:tcBorders>
              <w:top w:val="single" w:sz="4" w:space="0" w:color="auto"/>
              <w:left w:val="nil"/>
              <w:bottom w:val="single" w:sz="4" w:space="0" w:color="auto"/>
              <w:right w:val="single" w:sz="4" w:space="0" w:color="auto"/>
            </w:tcBorders>
            <w:vAlign w:val="center"/>
          </w:tcPr>
          <w:p w14:paraId="4F69E38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30.00</w:t>
            </w:r>
          </w:p>
        </w:tc>
        <w:tc>
          <w:tcPr>
            <w:tcW w:w="1428" w:type="dxa"/>
            <w:gridSpan w:val="2"/>
            <w:tcBorders>
              <w:top w:val="single" w:sz="4" w:space="0" w:color="auto"/>
              <w:left w:val="nil"/>
              <w:bottom w:val="single" w:sz="4" w:space="0" w:color="auto"/>
              <w:right w:val="single" w:sz="4" w:space="0" w:color="auto"/>
            </w:tcBorders>
            <w:vAlign w:val="center"/>
          </w:tcPr>
          <w:p w14:paraId="2C4A17A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29.23</w:t>
            </w:r>
          </w:p>
        </w:tc>
        <w:tc>
          <w:tcPr>
            <w:tcW w:w="1372" w:type="dxa"/>
            <w:gridSpan w:val="2"/>
            <w:tcBorders>
              <w:top w:val="nil"/>
              <w:left w:val="nil"/>
              <w:bottom w:val="single" w:sz="4" w:space="0" w:color="auto"/>
              <w:right w:val="single" w:sz="4" w:space="0" w:color="auto"/>
            </w:tcBorders>
            <w:vAlign w:val="center"/>
          </w:tcPr>
          <w:p w14:paraId="317AD75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50A4AEE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58D69C8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D3E0D" w14:paraId="2ADA1E40"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6F261157"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27421C1"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5C3FB95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13B6ECD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6BA9D07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6CAE906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7FE6F4A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5A452CF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D3E0D" w14:paraId="1B127668"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0CC74B07"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549613D9"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1C84508A"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7D3E0D" w14:paraId="6FCEAAAC"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2E553711"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162E655D" w14:textId="77777777" w:rsidR="007D3E0D" w:rsidRDefault="00000000">
            <w:pPr>
              <w:spacing w:after="0" w:line="240" w:lineRule="auto"/>
              <w:jc w:val="center"/>
              <w:rPr>
                <w:rFonts w:ascii="宋体" w:eastAsia="宋体" w:hAnsi="宋体" w:cs="Times New Roman" w:hint="eastAsia"/>
                <w:color w:val="000000"/>
                <w:sz w:val="18"/>
                <w:szCs w:val="18"/>
                <w:lang w:eastAsia="zh-CN"/>
              </w:rPr>
            </w:pP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人大微实事经费项目，预算资金30万元其中，</w:t>
            </w:r>
            <w:proofErr w:type="gramStart"/>
            <w:r>
              <w:rPr>
                <w:rFonts w:ascii="宋体" w:eastAsia="宋体" w:hAnsi="宋体" w:cs="Times New Roman" w:hint="eastAsia"/>
                <w:color w:val="000000"/>
                <w:sz w:val="18"/>
                <w:szCs w:val="18"/>
                <w:lang w:eastAsia="zh-CN"/>
              </w:rPr>
              <w:t>庙工村</w:t>
            </w:r>
            <w:proofErr w:type="gramEnd"/>
            <w:r>
              <w:rPr>
                <w:rFonts w:ascii="宋体" w:eastAsia="宋体" w:hAnsi="宋体" w:cs="Times New Roman" w:hint="eastAsia"/>
                <w:color w:val="000000"/>
                <w:sz w:val="18"/>
                <w:szCs w:val="18"/>
                <w:lang w:eastAsia="zh-CN"/>
              </w:rPr>
              <w:t>道路亮</w:t>
            </w:r>
            <w:proofErr w:type="gramStart"/>
            <w:r>
              <w:rPr>
                <w:rFonts w:ascii="宋体" w:eastAsia="宋体" w:hAnsi="宋体" w:cs="Times New Roman" w:hint="eastAsia"/>
                <w:color w:val="000000"/>
                <w:sz w:val="18"/>
                <w:szCs w:val="18"/>
                <w:lang w:eastAsia="zh-CN"/>
              </w:rPr>
              <w:t>化成本</w:t>
            </w:r>
            <w:proofErr w:type="gramEnd"/>
            <w:r>
              <w:rPr>
                <w:rFonts w:ascii="宋体" w:eastAsia="宋体" w:hAnsi="宋体" w:cs="Times New Roman" w:hint="eastAsia"/>
                <w:color w:val="000000"/>
                <w:sz w:val="18"/>
                <w:szCs w:val="18"/>
                <w:lang w:eastAsia="zh-CN"/>
              </w:rPr>
              <w:t>10万元，新</w:t>
            </w:r>
            <w:proofErr w:type="gramStart"/>
            <w:r>
              <w:rPr>
                <w:rFonts w:ascii="宋体" w:eastAsia="宋体" w:hAnsi="宋体" w:cs="Times New Roman" w:hint="eastAsia"/>
                <w:color w:val="000000"/>
                <w:sz w:val="18"/>
                <w:szCs w:val="18"/>
                <w:lang w:eastAsia="zh-CN"/>
              </w:rPr>
              <w:t>戽</w:t>
            </w:r>
            <w:proofErr w:type="gramEnd"/>
            <w:r>
              <w:rPr>
                <w:rFonts w:ascii="宋体" w:eastAsia="宋体" w:hAnsi="宋体" w:cs="Times New Roman" w:hint="eastAsia"/>
                <w:color w:val="000000"/>
                <w:sz w:val="18"/>
                <w:szCs w:val="18"/>
                <w:lang w:eastAsia="zh-CN"/>
              </w:rPr>
              <w:t>村道路亮</w:t>
            </w:r>
            <w:proofErr w:type="gramStart"/>
            <w:r>
              <w:rPr>
                <w:rFonts w:ascii="宋体" w:eastAsia="宋体" w:hAnsi="宋体" w:cs="Times New Roman" w:hint="eastAsia"/>
                <w:color w:val="000000"/>
                <w:sz w:val="18"/>
                <w:szCs w:val="18"/>
                <w:lang w:eastAsia="zh-CN"/>
              </w:rPr>
              <w:t>化成本</w:t>
            </w:r>
            <w:proofErr w:type="gramEnd"/>
            <w:r>
              <w:rPr>
                <w:rFonts w:ascii="宋体" w:eastAsia="宋体" w:hAnsi="宋体" w:cs="Times New Roman" w:hint="eastAsia"/>
                <w:color w:val="000000"/>
                <w:sz w:val="18"/>
                <w:szCs w:val="18"/>
                <w:lang w:eastAsia="zh-CN"/>
              </w:rPr>
              <w:t>10万元，长丰村道路亮</w:t>
            </w:r>
            <w:proofErr w:type="gramStart"/>
            <w:r>
              <w:rPr>
                <w:rFonts w:ascii="宋体" w:eastAsia="宋体" w:hAnsi="宋体" w:cs="Times New Roman" w:hint="eastAsia"/>
                <w:color w:val="000000"/>
                <w:sz w:val="18"/>
                <w:szCs w:val="18"/>
                <w:lang w:eastAsia="zh-CN"/>
              </w:rPr>
              <w:t>化成本</w:t>
            </w:r>
            <w:proofErr w:type="gramEnd"/>
            <w:r>
              <w:rPr>
                <w:rFonts w:ascii="宋体" w:eastAsia="宋体" w:hAnsi="宋体" w:cs="Times New Roman" w:hint="eastAsia"/>
                <w:color w:val="000000"/>
                <w:sz w:val="18"/>
                <w:szCs w:val="18"/>
                <w:lang w:eastAsia="zh-CN"/>
              </w:rPr>
              <w:t>5万元，下营盘村文化活动中心提升改造成本5万元，提高居民的生活环境舒适度，形成文明创建人人有责的浓厚氛围。通过创建文明城市环境，使</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公共秩序明显改善，文明新风深入人心，文明建设管理水平全面提升；</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居民文明程度不断提高，辖区居民对创建活动开展的满意度90%以上。</w:t>
            </w:r>
          </w:p>
        </w:tc>
        <w:tc>
          <w:tcPr>
            <w:tcW w:w="5716" w:type="dxa"/>
            <w:gridSpan w:val="8"/>
            <w:tcBorders>
              <w:top w:val="single" w:sz="4" w:space="0" w:color="auto"/>
              <w:left w:val="nil"/>
              <w:bottom w:val="single" w:sz="4" w:space="0" w:color="auto"/>
              <w:right w:val="single" w:sz="4" w:space="0" w:color="auto"/>
            </w:tcBorders>
            <w:vAlign w:val="center"/>
          </w:tcPr>
          <w:p w14:paraId="0CF360A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止2024年12月31日，该项目实际完成29.23万元，项目资金的使用注重精准性和高效性。通过广泛征集群众意见，筛选出最迫切、最需要解决的民生问题，确保资金用在“刀刃上”。例如，用于社区环境整治、老旧设施改造、便民服务提升等，直接改善了居民的生活条件，提升了群众的幸福感和获得感。项目资金撬动了社会资源的整合。微实事项目通过政府资金引导，吸引了社会资本和志愿力量的参与，形成了多元化的资金投入机制。这不仅放大了资金的使用效益，还增强了社区自治能力，促进了社会共建共治共享格局的形成。人大微实事项目资金的使用还产生了良好的社会示范效应。通过解决群众身边的实际问题，增强了政府的公信力和基层治理能力，为其他地区提供了可复制、可推广的经验。</w:t>
            </w:r>
          </w:p>
        </w:tc>
      </w:tr>
      <w:tr w:rsidR="007D3E0D" w14:paraId="101C25DE"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66766C70"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82AEA83"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51739E06"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5B821E60"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29D42CAE"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4BC2E6F4"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0F22ED05"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49EB8C24"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6C6C2B2D"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0CC13EFC"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6C99F0BB"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68B5360F"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0AE7CEAB"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79F03B34"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7D3E0D" w14:paraId="09A92DFC"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22E55F63"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5489131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29AEF13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37688EDE" w14:textId="77777777" w:rsidR="007D3E0D"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项目涉及村委会数</w:t>
            </w:r>
          </w:p>
        </w:tc>
        <w:tc>
          <w:tcPr>
            <w:tcW w:w="627" w:type="dxa"/>
            <w:tcBorders>
              <w:top w:val="nil"/>
              <w:left w:val="nil"/>
              <w:bottom w:val="single" w:sz="4" w:space="0" w:color="auto"/>
              <w:right w:val="single" w:sz="4" w:space="0" w:color="auto"/>
            </w:tcBorders>
            <w:vAlign w:val="center"/>
          </w:tcPr>
          <w:p w14:paraId="413DA3D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4C3CDC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=4个</w:t>
            </w:r>
          </w:p>
        </w:tc>
        <w:tc>
          <w:tcPr>
            <w:tcW w:w="728" w:type="dxa"/>
            <w:tcBorders>
              <w:top w:val="nil"/>
              <w:left w:val="nil"/>
              <w:bottom w:val="single" w:sz="4" w:space="0" w:color="auto"/>
              <w:right w:val="single" w:sz="4" w:space="0" w:color="auto"/>
            </w:tcBorders>
            <w:vAlign w:val="center"/>
          </w:tcPr>
          <w:p w14:paraId="16BAB84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=4个</w:t>
            </w:r>
          </w:p>
        </w:tc>
        <w:tc>
          <w:tcPr>
            <w:tcW w:w="637" w:type="dxa"/>
            <w:tcBorders>
              <w:top w:val="nil"/>
              <w:left w:val="nil"/>
              <w:bottom w:val="single" w:sz="4" w:space="0" w:color="auto"/>
              <w:right w:val="single" w:sz="4" w:space="0" w:color="auto"/>
            </w:tcBorders>
            <w:vAlign w:val="center"/>
          </w:tcPr>
          <w:p w14:paraId="143CDD1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DFB0FB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3963D6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5BDE67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13E50F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EB524B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064E6C9B" w14:textId="77777777" w:rsidR="007D3E0D" w:rsidRDefault="007D3E0D">
            <w:pPr>
              <w:spacing w:after="0" w:line="240" w:lineRule="auto"/>
              <w:jc w:val="center"/>
              <w:rPr>
                <w:rFonts w:ascii="等线" w:eastAsia="等线" w:hAnsi="等线" w:cs="Times New Roman" w:hint="eastAsia"/>
                <w:color w:val="000000"/>
                <w:kern w:val="2"/>
                <w:sz w:val="18"/>
                <w:szCs w:val="18"/>
                <w:lang w:eastAsia="zh-CN"/>
              </w:rPr>
            </w:pPr>
          </w:p>
        </w:tc>
      </w:tr>
      <w:tr w:rsidR="007D3E0D" w14:paraId="11456DA6" w14:textId="77777777">
        <w:trPr>
          <w:trHeight w:val="800"/>
          <w:jc w:val="center"/>
        </w:trPr>
        <w:tc>
          <w:tcPr>
            <w:tcW w:w="300" w:type="dxa"/>
            <w:vMerge/>
            <w:tcBorders>
              <w:top w:val="nil"/>
              <w:left w:val="single" w:sz="4" w:space="0" w:color="auto"/>
              <w:bottom w:val="nil"/>
              <w:right w:val="single" w:sz="4" w:space="0" w:color="auto"/>
            </w:tcBorders>
            <w:vAlign w:val="center"/>
          </w:tcPr>
          <w:p w14:paraId="3A55CE73"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08DDEA92"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47C9FE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7C0E6775"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资金使用合</w:t>
            </w:r>
            <w:proofErr w:type="gramStart"/>
            <w:r>
              <w:rPr>
                <w:rFonts w:ascii="宋体" w:eastAsia="宋体" w:hAnsi="宋体" w:cs="Times New Roman" w:hint="eastAsia"/>
                <w:color w:val="000000"/>
                <w:sz w:val="18"/>
                <w:szCs w:val="18"/>
                <w:lang w:eastAsia="zh-CN"/>
              </w:rPr>
              <w:t>规</w:t>
            </w:r>
            <w:proofErr w:type="gramEnd"/>
            <w:r>
              <w:rPr>
                <w:rFonts w:ascii="宋体" w:eastAsia="宋体" w:hAnsi="宋体" w:cs="Times New Roman" w:hint="eastAsia"/>
                <w:color w:val="000000"/>
                <w:sz w:val="18"/>
                <w:szCs w:val="18"/>
                <w:lang w:eastAsia="zh-CN"/>
              </w:rPr>
              <w:t>率</w:t>
            </w:r>
          </w:p>
        </w:tc>
        <w:tc>
          <w:tcPr>
            <w:tcW w:w="627" w:type="dxa"/>
            <w:tcBorders>
              <w:top w:val="nil"/>
              <w:left w:val="nil"/>
              <w:bottom w:val="single" w:sz="4" w:space="0" w:color="auto"/>
              <w:right w:val="single" w:sz="4" w:space="0" w:color="auto"/>
            </w:tcBorders>
            <w:vAlign w:val="center"/>
          </w:tcPr>
          <w:p w14:paraId="4FA3E2D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D4275A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59A9355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4B6FBC4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8976ED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484605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57187F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F7A8AD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B2E229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3F1E0AF"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1D585C82" w14:textId="77777777">
        <w:trPr>
          <w:trHeight w:val="800"/>
          <w:jc w:val="center"/>
        </w:trPr>
        <w:tc>
          <w:tcPr>
            <w:tcW w:w="300" w:type="dxa"/>
            <w:vMerge/>
            <w:tcBorders>
              <w:top w:val="nil"/>
              <w:left w:val="single" w:sz="4" w:space="0" w:color="auto"/>
              <w:bottom w:val="nil"/>
              <w:right w:val="single" w:sz="4" w:space="0" w:color="auto"/>
            </w:tcBorders>
            <w:vAlign w:val="center"/>
          </w:tcPr>
          <w:p w14:paraId="2F8C2524"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2E799385"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91D2D1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3F5666D3"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项目验收合格率</w:t>
            </w:r>
          </w:p>
        </w:tc>
        <w:tc>
          <w:tcPr>
            <w:tcW w:w="627" w:type="dxa"/>
            <w:tcBorders>
              <w:top w:val="nil"/>
              <w:left w:val="nil"/>
              <w:bottom w:val="single" w:sz="4" w:space="0" w:color="auto"/>
              <w:right w:val="single" w:sz="4" w:space="0" w:color="auto"/>
            </w:tcBorders>
            <w:vAlign w:val="center"/>
          </w:tcPr>
          <w:p w14:paraId="70B3865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3235A1B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4E89580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0602ABA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F801ED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612B79D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BEE0A3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60BBDE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B80DE1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9D43740"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6D11E47F" w14:textId="77777777">
        <w:trPr>
          <w:trHeight w:val="800"/>
          <w:jc w:val="center"/>
        </w:trPr>
        <w:tc>
          <w:tcPr>
            <w:tcW w:w="300" w:type="dxa"/>
            <w:vMerge/>
            <w:tcBorders>
              <w:top w:val="nil"/>
              <w:left w:val="single" w:sz="4" w:space="0" w:color="auto"/>
              <w:bottom w:val="nil"/>
              <w:right w:val="single" w:sz="4" w:space="0" w:color="auto"/>
            </w:tcBorders>
            <w:vAlign w:val="center"/>
          </w:tcPr>
          <w:p w14:paraId="61E19AED"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27015CA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7A4D25D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7CB2D1B8" w14:textId="77777777" w:rsidR="007D3E0D" w:rsidRDefault="00000000">
            <w:pPr>
              <w:spacing w:after="0" w:line="240" w:lineRule="auto"/>
              <w:rPr>
                <w:rFonts w:ascii="宋体" w:eastAsia="宋体" w:hAnsi="宋体" w:cs="Times New Roman" w:hint="eastAsia"/>
                <w:color w:val="000000"/>
                <w:sz w:val="18"/>
                <w:szCs w:val="18"/>
                <w:lang w:eastAsia="zh-CN"/>
              </w:rPr>
            </w:pPr>
            <w:proofErr w:type="gramStart"/>
            <w:r>
              <w:rPr>
                <w:rFonts w:ascii="宋体" w:eastAsia="宋体" w:hAnsi="宋体" w:cs="Times New Roman" w:hint="eastAsia"/>
                <w:color w:val="000000"/>
                <w:sz w:val="18"/>
                <w:szCs w:val="18"/>
                <w:lang w:eastAsia="zh-CN"/>
              </w:rPr>
              <w:t>庙工村</w:t>
            </w:r>
            <w:proofErr w:type="gramEnd"/>
            <w:r>
              <w:rPr>
                <w:rFonts w:ascii="宋体" w:eastAsia="宋体" w:hAnsi="宋体" w:cs="Times New Roman" w:hint="eastAsia"/>
                <w:color w:val="000000"/>
                <w:sz w:val="18"/>
                <w:szCs w:val="18"/>
                <w:lang w:eastAsia="zh-CN"/>
              </w:rPr>
              <w:t>道路亮</w:t>
            </w:r>
            <w:proofErr w:type="gramStart"/>
            <w:r>
              <w:rPr>
                <w:rFonts w:ascii="宋体" w:eastAsia="宋体" w:hAnsi="宋体" w:cs="Times New Roman" w:hint="eastAsia"/>
                <w:color w:val="000000"/>
                <w:sz w:val="18"/>
                <w:szCs w:val="18"/>
                <w:lang w:eastAsia="zh-CN"/>
              </w:rPr>
              <w:t>化成本</w:t>
            </w:r>
            <w:proofErr w:type="gramEnd"/>
          </w:p>
        </w:tc>
        <w:tc>
          <w:tcPr>
            <w:tcW w:w="627" w:type="dxa"/>
            <w:tcBorders>
              <w:top w:val="nil"/>
              <w:left w:val="nil"/>
              <w:bottom w:val="single" w:sz="4" w:space="0" w:color="auto"/>
              <w:right w:val="single" w:sz="4" w:space="0" w:color="auto"/>
            </w:tcBorders>
            <w:vAlign w:val="center"/>
          </w:tcPr>
          <w:p w14:paraId="73248DD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5C62064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&lt;=100000元</w:t>
            </w:r>
          </w:p>
        </w:tc>
        <w:tc>
          <w:tcPr>
            <w:tcW w:w="728" w:type="dxa"/>
            <w:tcBorders>
              <w:top w:val="nil"/>
              <w:left w:val="nil"/>
              <w:bottom w:val="single" w:sz="4" w:space="0" w:color="auto"/>
              <w:right w:val="single" w:sz="4" w:space="0" w:color="auto"/>
            </w:tcBorders>
            <w:vAlign w:val="center"/>
          </w:tcPr>
          <w:p w14:paraId="3798EE2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=92560元</w:t>
            </w:r>
          </w:p>
        </w:tc>
        <w:tc>
          <w:tcPr>
            <w:tcW w:w="637" w:type="dxa"/>
            <w:tcBorders>
              <w:top w:val="nil"/>
              <w:left w:val="nil"/>
              <w:bottom w:val="single" w:sz="4" w:space="0" w:color="auto"/>
              <w:right w:val="single" w:sz="4" w:space="0" w:color="auto"/>
            </w:tcBorders>
            <w:vAlign w:val="center"/>
          </w:tcPr>
          <w:p w14:paraId="00F40AE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92.6</w:t>
            </w:r>
          </w:p>
        </w:tc>
        <w:tc>
          <w:tcPr>
            <w:tcW w:w="791" w:type="dxa"/>
            <w:tcBorders>
              <w:top w:val="nil"/>
              <w:left w:val="nil"/>
              <w:bottom w:val="single" w:sz="4" w:space="0" w:color="auto"/>
              <w:right w:val="single" w:sz="4" w:space="0" w:color="auto"/>
            </w:tcBorders>
            <w:vAlign w:val="center"/>
          </w:tcPr>
          <w:p w14:paraId="2D53327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4.07</w:t>
            </w:r>
          </w:p>
        </w:tc>
        <w:tc>
          <w:tcPr>
            <w:tcW w:w="741" w:type="dxa"/>
            <w:tcBorders>
              <w:top w:val="nil"/>
              <w:left w:val="nil"/>
              <w:bottom w:val="single" w:sz="4" w:space="0" w:color="auto"/>
              <w:right w:val="single" w:sz="4" w:space="0" w:color="auto"/>
            </w:tcBorders>
            <w:vAlign w:val="center"/>
          </w:tcPr>
          <w:p w14:paraId="6BC48E7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E9A8B9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9EAEB9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45BD1F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51921A9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项目实施后实际所需成本少于计划成本</w:t>
            </w:r>
          </w:p>
        </w:tc>
      </w:tr>
      <w:tr w:rsidR="007D3E0D" w14:paraId="25C3703D" w14:textId="77777777">
        <w:trPr>
          <w:trHeight w:val="800"/>
          <w:jc w:val="center"/>
        </w:trPr>
        <w:tc>
          <w:tcPr>
            <w:tcW w:w="300" w:type="dxa"/>
            <w:vMerge/>
            <w:tcBorders>
              <w:top w:val="nil"/>
              <w:left w:val="single" w:sz="4" w:space="0" w:color="auto"/>
              <w:bottom w:val="nil"/>
              <w:right w:val="single" w:sz="4" w:space="0" w:color="auto"/>
            </w:tcBorders>
            <w:vAlign w:val="center"/>
          </w:tcPr>
          <w:p w14:paraId="6277C256"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27675428"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214401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1DECCAF1"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新</w:t>
            </w:r>
            <w:proofErr w:type="gramStart"/>
            <w:r>
              <w:rPr>
                <w:rFonts w:ascii="宋体" w:eastAsia="宋体" w:hAnsi="宋体" w:cs="Times New Roman" w:hint="eastAsia"/>
                <w:color w:val="000000"/>
                <w:sz w:val="18"/>
                <w:szCs w:val="18"/>
                <w:lang w:eastAsia="zh-CN"/>
              </w:rPr>
              <w:t>戽</w:t>
            </w:r>
            <w:proofErr w:type="gramEnd"/>
            <w:r>
              <w:rPr>
                <w:rFonts w:ascii="宋体" w:eastAsia="宋体" w:hAnsi="宋体" w:cs="Times New Roman" w:hint="eastAsia"/>
                <w:color w:val="000000"/>
                <w:sz w:val="18"/>
                <w:szCs w:val="18"/>
                <w:lang w:eastAsia="zh-CN"/>
              </w:rPr>
              <w:t>村道路亮</w:t>
            </w:r>
            <w:proofErr w:type="gramStart"/>
            <w:r>
              <w:rPr>
                <w:rFonts w:ascii="宋体" w:eastAsia="宋体" w:hAnsi="宋体" w:cs="Times New Roman" w:hint="eastAsia"/>
                <w:color w:val="000000"/>
                <w:sz w:val="18"/>
                <w:szCs w:val="18"/>
                <w:lang w:eastAsia="zh-CN"/>
              </w:rPr>
              <w:t>化成本</w:t>
            </w:r>
            <w:proofErr w:type="gramEnd"/>
          </w:p>
        </w:tc>
        <w:tc>
          <w:tcPr>
            <w:tcW w:w="627" w:type="dxa"/>
            <w:tcBorders>
              <w:top w:val="nil"/>
              <w:left w:val="nil"/>
              <w:bottom w:val="single" w:sz="4" w:space="0" w:color="auto"/>
              <w:right w:val="single" w:sz="4" w:space="0" w:color="auto"/>
            </w:tcBorders>
            <w:vAlign w:val="center"/>
          </w:tcPr>
          <w:p w14:paraId="203245B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43A8250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&lt;=100000元</w:t>
            </w:r>
          </w:p>
        </w:tc>
        <w:tc>
          <w:tcPr>
            <w:tcW w:w="728" w:type="dxa"/>
            <w:tcBorders>
              <w:top w:val="nil"/>
              <w:left w:val="nil"/>
              <w:bottom w:val="single" w:sz="4" w:space="0" w:color="auto"/>
              <w:right w:val="single" w:sz="4" w:space="0" w:color="auto"/>
            </w:tcBorders>
            <w:vAlign w:val="center"/>
          </w:tcPr>
          <w:p w14:paraId="24A0C72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=100000元</w:t>
            </w:r>
          </w:p>
        </w:tc>
        <w:tc>
          <w:tcPr>
            <w:tcW w:w="637" w:type="dxa"/>
            <w:tcBorders>
              <w:top w:val="nil"/>
              <w:left w:val="nil"/>
              <w:bottom w:val="single" w:sz="4" w:space="0" w:color="auto"/>
              <w:right w:val="single" w:sz="4" w:space="0" w:color="auto"/>
            </w:tcBorders>
            <w:vAlign w:val="center"/>
          </w:tcPr>
          <w:p w14:paraId="4704B53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AA9434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6A876A3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8019A6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08CB7D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175477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1B444979"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4B4D1621" w14:textId="77777777">
        <w:trPr>
          <w:trHeight w:val="800"/>
          <w:jc w:val="center"/>
        </w:trPr>
        <w:tc>
          <w:tcPr>
            <w:tcW w:w="300" w:type="dxa"/>
            <w:vMerge/>
            <w:tcBorders>
              <w:top w:val="nil"/>
              <w:left w:val="single" w:sz="4" w:space="0" w:color="auto"/>
              <w:bottom w:val="nil"/>
              <w:right w:val="single" w:sz="4" w:space="0" w:color="auto"/>
            </w:tcBorders>
            <w:vAlign w:val="center"/>
          </w:tcPr>
          <w:p w14:paraId="55B5A05C"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33D5DF36"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EE0E2C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04689CB3"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长丰村道路亮</w:t>
            </w:r>
            <w:proofErr w:type="gramStart"/>
            <w:r>
              <w:rPr>
                <w:rFonts w:ascii="宋体" w:eastAsia="宋体" w:hAnsi="宋体" w:cs="Times New Roman" w:hint="eastAsia"/>
                <w:color w:val="000000"/>
                <w:sz w:val="18"/>
                <w:szCs w:val="18"/>
                <w:lang w:eastAsia="zh-CN"/>
              </w:rPr>
              <w:t>化成本</w:t>
            </w:r>
            <w:proofErr w:type="gramEnd"/>
          </w:p>
        </w:tc>
        <w:tc>
          <w:tcPr>
            <w:tcW w:w="627" w:type="dxa"/>
            <w:tcBorders>
              <w:top w:val="nil"/>
              <w:left w:val="nil"/>
              <w:bottom w:val="single" w:sz="4" w:space="0" w:color="auto"/>
              <w:right w:val="single" w:sz="4" w:space="0" w:color="auto"/>
            </w:tcBorders>
            <w:vAlign w:val="center"/>
          </w:tcPr>
          <w:p w14:paraId="3C503F8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6DA27A0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&lt;=50000元</w:t>
            </w:r>
          </w:p>
        </w:tc>
        <w:tc>
          <w:tcPr>
            <w:tcW w:w="728" w:type="dxa"/>
            <w:tcBorders>
              <w:top w:val="nil"/>
              <w:left w:val="nil"/>
              <w:bottom w:val="single" w:sz="4" w:space="0" w:color="auto"/>
              <w:right w:val="single" w:sz="4" w:space="0" w:color="auto"/>
            </w:tcBorders>
            <w:vAlign w:val="center"/>
          </w:tcPr>
          <w:p w14:paraId="0D306A2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=49500元</w:t>
            </w:r>
          </w:p>
        </w:tc>
        <w:tc>
          <w:tcPr>
            <w:tcW w:w="637" w:type="dxa"/>
            <w:tcBorders>
              <w:top w:val="nil"/>
              <w:left w:val="nil"/>
              <w:bottom w:val="single" w:sz="4" w:space="0" w:color="auto"/>
              <w:right w:val="single" w:sz="4" w:space="0" w:color="auto"/>
            </w:tcBorders>
            <w:vAlign w:val="center"/>
          </w:tcPr>
          <w:p w14:paraId="1564837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99</w:t>
            </w:r>
          </w:p>
        </w:tc>
        <w:tc>
          <w:tcPr>
            <w:tcW w:w="791" w:type="dxa"/>
            <w:tcBorders>
              <w:top w:val="nil"/>
              <w:left w:val="nil"/>
              <w:bottom w:val="single" w:sz="4" w:space="0" w:color="auto"/>
              <w:right w:val="single" w:sz="4" w:space="0" w:color="auto"/>
            </w:tcBorders>
            <w:vAlign w:val="center"/>
          </w:tcPr>
          <w:p w14:paraId="4C14B31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4.88</w:t>
            </w:r>
          </w:p>
        </w:tc>
        <w:tc>
          <w:tcPr>
            <w:tcW w:w="741" w:type="dxa"/>
            <w:tcBorders>
              <w:top w:val="nil"/>
              <w:left w:val="nil"/>
              <w:bottom w:val="single" w:sz="4" w:space="0" w:color="auto"/>
              <w:right w:val="single" w:sz="4" w:space="0" w:color="auto"/>
            </w:tcBorders>
            <w:vAlign w:val="center"/>
          </w:tcPr>
          <w:p w14:paraId="5127560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D1CB1E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0E280F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C7AD35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5F0B306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项目实施后实际所需成本少于计划成本</w:t>
            </w:r>
          </w:p>
        </w:tc>
      </w:tr>
      <w:tr w:rsidR="007D3E0D" w14:paraId="1F45A47F" w14:textId="77777777">
        <w:trPr>
          <w:trHeight w:val="800"/>
          <w:jc w:val="center"/>
        </w:trPr>
        <w:tc>
          <w:tcPr>
            <w:tcW w:w="300" w:type="dxa"/>
            <w:vMerge/>
            <w:tcBorders>
              <w:top w:val="nil"/>
              <w:left w:val="single" w:sz="4" w:space="0" w:color="auto"/>
              <w:bottom w:val="nil"/>
              <w:right w:val="single" w:sz="4" w:space="0" w:color="auto"/>
            </w:tcBorders>
            <w:vAlign w:val="center"/>
          </w:tcPr>
          <w:p w14:paraId="6756DA62"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0A04DF1C"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7EFF22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4B2A098D"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下营盘村文化活动中心提升改造成本</w:t>
            </w:r>
          </w:p>
        </w:tc>
        <w:tc>
          <w:tcPr>
            <w:tcW w:w="627" w:type="dxa"/>
            <w:tcBorders>
              <w:top w:val="nil"/>
              <w:left w:val="nil"/>
              <w:bottom w:val="single" w:sz="4" w:space="0" w:color="auto"/>
              <w:right w:val="single" w:sz="4" w:space="0" w:color="auto"/>
            </w:tcBorders>
            <w:vAlign w:val="center"/>
          </w:tcPr>
          <w:p w14:paraId="26BD4D6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474F207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&lt;=50000元</w:t>
            </w:r>
          </w:p>
        </w:tc>
        <w:tc>
          <w:tcPr>
            <w:tcW w:w="728" w:type="dxa"/>
            <w:tcBorders>
              <w:top w:val="nil"/>
              <w:left w:val="nil"/>
              <w:bottom w:val="single" w:sz="4" w:space="0" w:color="auto"/>
              <w:right w:val="single" w:sz="4" w:space="0" w:color="auto"/>
            </w:tcBorders>
            <w:vAlign w:val="center"/>
          </w:tcPr>
          <w:p w14:paraId="419D49F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=50200元</w:t>
            </w:r>
          </w:p>
        </w:tc>
        <w:tc>
          <w:tcPr>
            <w:tcW w:w="637" w:type="dxa"/>
            <w:tcBorders>
              <w:top w:val="nil"/>
              <w:left w:val="nil"/>
              <w:bottom w:val="single" w:sz="4" w:space="0" w:color="auto"/>
              <w:right w:val="single" w:sz="4" w:space="0" w:color="auto"/>
            </w:tcBorders>
            <w:vAlign w:val="center"/>
          </w:tcPr>
          <w:p w14:paraId="4A2BC00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100.4</w:t>
            </w:r>
          </w:p>
        </w:tc>
        <w:tc>
          <w:tcPr>
            <w:tcW w:w="791" w:type="dxa"/>
            <w:tcBorders>
              <w:top w:val="nil"/>
              <w:left w:val="nil"/>
              <w:bottom w:val="single" w:sz="4" w:space="0" w:color="auto"/>
              <w:right w:val="single" w:sz="4" w:space="0" w:color="auto"/>
            </w:tcBorders>
            <w:vAlign w:val="center"/>
          </w:tcPr>
          <w:p w14:paraId="0B71CB7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4.98</w:t>
            </w:r>
          </w:p>
        </w:tc>
        <w:tc>
          <w:tcPr>
            <w:tcW w:w="741" w:type="dxa"/>
            <w:tcBorders>
              <w:top w:val="nil"/>
              <w:left w:val="nil"/>
              <w:bottom w:val="single" w:sz="4" w:space="0" w:color="auto"/>
              <w:right w:val="single" w:sz="4" w:space="0" w:color="auto"/>
            </w:tcBorders>
            <w:vAlign w:val="center"/>
          </w:tcPr>
          <w:p w14:paraId="2796892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518E54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7219B0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F45568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4214491D"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79638FE8" w14:textId="77777777">
        <w:trPr>
          <w:trHeight w:val="800"/>
          <w:jc w:val="center"/>
        </w:trPr>
        <w:tc>
          <w:tcPr>
            <w:tcW w:w="300" w:type="dxa"/>
            <w:vMerge/>
            <w:tcBorders>
              <w:top w:val="nil"/>
              <w:left w:val="single" w:sz="4" w:space="0" w:color="auto"/>
              <w:bottom w:val="nil"/>
              <w:right w:val="single" w:sz="4" w:space="0" w:color="auto"/>
            </w:tcBorders>
            <w:vAlign w:val="center"/>
          </w:tcPr>
          <w:p w14:paraId="4DC45023"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F432AC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4ECDDD6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4AB2A316"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有效改善</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农村人居环境</w:t>
            </w:r>
          </w:p>
        </w:tc>
        <w:tc>
          <w:tcPr>
            <w:tcW w:w="627" w:type="dxa"/>
            <w:tcBorders>
              <w:top w:val="nil"/>
              <w:left w:val="nil"/>
              <w:bottom w:val="single" w:sz="4" w:space="0" w:color="auto"/>
              <w:right w:val="single" w:sz="4" w:space="0" w:color="auto"/>
            </w:tcBorders>
            <w:vAlign w:val="center"/>
          </w:tcPr>
          <w:p w14:paraId="42275C7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7B12C9B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有效改善</w:t>
            </w:r>
          </w:p>
        </w:tc>
        <w:tc>
          <w:tcPr>
            <w:tcW w:w="728" w:type="dxa"/>
            <w:tcBorders>
              <w:top w:val="nil"/>
              <w:left w:val="nil"/>
              <w:bottom w:val="single" w:sz="4" w:space="0" w:color="auto"/>
              <w:right w:val="single" w:sz="4" w:space="0" w:color="auto"/>
            </w:tcBorders>
            <w:vAlign w:val="center"/>
          </w:tcPr>
          <w:p w14:paraId="1AD09FA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5089E2B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4CC96B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47C003A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2C59684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D02254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565C616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31112274"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74DFF127" w14:textId="77777777">
        <w:trPr>
          <w:trHeight w:val="800"/>
          <w:jc w:val="center"/>
        </w:trPr>
        <w:tc>
          <w:tcPr>
            <w:tcW w:w="300" w:type="dxa"/>
            <w:vMerge/>
            <w:tcBorders>
              <w:top w:val="nil"/>
              <w:left w:val="single" w:sz="4" w:space="0" w:color="auto"/>
              <w:bottom w:val="nil"/>
              <w:right w:val="single" w:sz="4" w:space="0" w:color="auto"/>
            </w:tcBorders>
            <w:vAlign w:val="center"/>
          </w:tcPr>
          <w:p w14:paraId="7B94BA54"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3BD1CE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5909C10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663EE27D"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项目受益群众满意度</w:t>
            </w:r>
          </w:p>
        </w:tc>
        <w:tc>
          <w:tcPr>
            <w:tcW w:w="627" w:type="dxa"/>
            <w:tcBorders>
              <w:top w:val="nil"/>
              <w:left w:val="nil"/>
              <w:bottom w:val="single" w:sz="4" w:space="0" w:color="auto"/>
              <w:right w:val="single" w:sz="4" w:space="0" w:color="auto"/>
            </w:tcBorders>
            <w:vAlign w:val="center"/>
          </w:tcPr>
          <w:p w14:paraId="1583B10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82BF8D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49F5538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63912CC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37032A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254E2E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5D91796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0EB5B2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5015C9B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6EE8D27D"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70105D3E"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E336D2A"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25EFB1CF"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77852BF6"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4AF46D6F"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1E1718E9"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7723777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98.29分</w:t>
            </w:r>
          </w:p>
        </w:tc>
        <w:tc>
          <w:tcPr>
            <w:tcW w:w="741" w:type="dxa"/>
            <w:tcBorders>
              <w:top w:val="single" w:sz="4" w:space="0" w:color="auto"/>
              <w:left w:val="nil"/>
              <w:bottom w:val="single" w:sz="4" w:space="0" w:color="auto"/>
              <w:right w:val="single" w:sz="4" w:space="0" w:color="auto"/>
            </w:tcBorders>
            <w:vAlign w:val="center"/>
          </w:tcPr>
          <w:p w14:paraId="26AADB63"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03AF1FA3"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705D6C4E"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4B10E01A"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61721159" w14:textId="77777777" w:rsidR="007D3E0D" w:rsidRDefault="007D3E0D">
            <w:pPr>
              <w:spacing w:after="0" w:line="240" w:lineRule="auto"/>
              <w:rPr>
                <w:rFonts w:ascii="宋体" w:eastAsia="宋体" w:hAnsi="宋体" w:cs="Times New Roman" w:hint="eastAsia"/>
                <w:color w:val="000000"/>
                <w:sz w:val="18"/>
                <w:szCs w:val="18"/>
                <w:lang w:eastAsia="zh-CN"/>
              </w:rPr>
            </w:pPr>
          </w:p>
        </w:tc>
      </w:tr>
    </w:tbl>
    <w:p w14:paraId="3ED61287" w14:textId="77777777" w:rsidR="007D3E0D"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35919A63" w14:textId="77777777" w:rsidR="007D3E0D"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D3E0D" w14:paraId="6C8919D9"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DDC9D89"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039454E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2024年昌吉州村干部报酬补助资金</w:t>
            </w:r>
          </w:p>
        </w:tc>
      </w:tr>
      <w:tr w:rsidR="007D3E0D" w14:paraId="64C6D4E4"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2B17910"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4D7E55E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人民政府</w:t>
            </w:r>
          </w:p>
        </w:tc>
        <w:tc>
          <w:tcPr>
            <w:tcW w:w="1428" w:type="dxa"/>
            <w:gridSpan w:val="2"/>
            <w:tcBorders>
              <w:top w:val="single" w:sz="4" w:space="0" w:color="auto"/>
              <w:left w:val="nil"/>
              <w:bottom w:val="single" w:sz="4" w:space="0" w:color="auto"/>
              <w:right w:val="single" w:sz="4" w:space="0" w:color="auto"/>
            </w:tcBorders>
            <w:vAlign w:val="center"/>
          </w:tcPr>
          <w:p w14:paraId="02B302EC"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2883D67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人民政府</w:t>
            </w:r>
          </w:p>
        </w:tc>
      </w:tr>
      <w:tr w:rsidR="007D3E0D" w14:paraId="0CC47836"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3AE21AE0"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0F2DDA5F"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6D1F1D90"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DBE2036"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61E69E0B"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6749F172"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1AC0A05F"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6AD51CF3"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7D3E0D" w14:paraId="5B7C0C77"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684472AD"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4F0467E"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30CD1BF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45.89</w:t>
            </w:r>
          </w:p>
        </w:tc>
        <w:tc>
          <w:tcPr>
            <w:tcW w:w="1968" w:type="dxa"/>
            <w:gridSpan w:val="3"/>
            <w:tcBorders>
              <w:top w:val="single" w:sz="4" w:space="0" w:color="auto"/>
              <w:left w:val="nil"/>
              <w:bottom w:val="single" w:sz="4" w:space="0" w:color="auto"/>
              <w:right w:val="single" w:sz="4" w:space="0" w:color="auto"/>
            </w:tcBorders>
            <w:vAlign w:val="center"/>
          </w:tcPr>
          <w:p w14:paraId="47B7153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45.89</w:t>
            </w:r>
          </w:p>
        </w:tc>
        <w:tc>
          <w:tcPr>
            <w:tcW w:w="1428" w:type="dxa"/>
            <w:gridSpan w:val="2"/>
            <w:tcBorders>
              <w:top w:val="single" w:sz="4" w:space="0" w:color="auto"/>
              <w:left w:val="nil"/>
              <w:bottom w:val="single" w:sz="4" w:space="0" w:color="auto"/>
              <w:right w:val="single" w:sz="4" w:space="0" w:color="auto"/>
            </w:tcBorders>
            <w:vAlign w:val="center"/>
          </w:tcPr>
          <w:p w14:paraId="55B6DA0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45.89</w:t>
            </w:r>
          </w:p>
        </w:tc>
        <w:tc>
          <w:tcPr>
            <w:tcW w:w="1372" w:type="dxa"/>
            <w:gridSpan w:val="2"/>
            <w:tcBorders>
              <w:top w:val="nil"/>
              <w:left w:val="nil"/>
              <w:bottom w:val="single" w:sz="4" w:space="0" w:color="auto"/>
              <w:right w:val="single" w:sz="4" w:space="0" w:color="auto"/>
            </w:tcBorders>
            <w:vAlign w:val="center"/>
          </w:tcPr>
          <w:p w14:paraId="62D7AEC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075855B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62DD366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7D3E0D" w14:paraId="01F56D8B"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40F71A48"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62B808F5"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493C7FD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45.89</w:t>
            </w:r>
          </w:p>
        </w:tc>
        <w:tc>
          <w:tcPr>
            <w:tcW w:w="1968" w:type="dxa"/>
            <w:gridSpan w:val="3"/>
            <w:tcBorders>
              <w:top w:val="single" w:sz="4" w:space="0" w:color="auto"/>
              <w:left w:val="nil"/>
              <w:bottom w:val="single" w:sz="4" w:space="0" w:color="auto"/>
              <w:right w:val="single" w:sz="4" w:space="0" w:color="auto"/>
            </w:tcBorders>
            <w:vAlign w:val="center"/>
          </w:tcPr>
          <w:p w14:paraId="31001C1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45.89</w:t>
            </w:r>
          </w:p>
        </w:tc>
        <w:tc>
          <w:tcPr>
            <w:tcW w:w="1428" w:type="dxa"/>
            <w:gridSpan w:val="2"/>
            <w:tcBorders>
              <w:top w:val="single" w:sz="4" w:space="0" w:color="auto"/>
              <w:left w:val="nil"/>
              <w:bottom w:val="single" w:sz="4" w:space="0" w:color="auto"/>
              <w:right w:val="single" w:sz="4" w:space="0" w:color="auto"/>
            </w:tcBorders>
            <w:vAlign w:val="center"/>
          </w:tcPr>
          <w:p w14:paraId="6C435E4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45.89</w:t>
            </w:r>
          </w:p>
        </w:tc>
        <w:tc>
          <w:tcPr>
            <w:tcW w:w="1372" w:type="dxa"/>
            <w:gridSpan w:val="2"/>
            <w:tcBorders>
              <w:top w:val="nil"/>
              <w:left w:val="nil"/>
              <w:bottom w:val="single" w:sz="4" w:space="0" w:color="auto"/>
              <w:right w:val="single" w:sz="4" w:space="0" w:color="auto"/>
            </w:tcBorders>
            <w:vAlign w:val="center"/>
          </w:tcPr>
          <w:p w14:paraId="6F857AA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6EC01C6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5B0FA33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D3E0D" w14:paraId="328ED1FB"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3F782AF0"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01410EF"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1CDA5FD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009B8BB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6A4C572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0DB770C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516EFEF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2A379D0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D3E0D" w14:paraId="7F42B733"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2C1A60E1"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0B035149"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1952242E"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7D3E0D" w14:paraId="33AC4705"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3D7B0C19"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348BFC9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本项目拟投入45.89万元用于村干部报酬补助资金项目，</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7个行政村70名村干部2024年工资的发放，全年共计45.89万元，人均发放6555元。本项目实施，提高村干部工作积极性，稳定基层组织力量。使受益群体满意度达到90%。</w:t>
            </w:r>
          </w:p>
        </w:tc>
        <w:tc>
          <w:tcPr>
            <w:tcW w:w="5716" w:type="dxa"/>
            <w:gridSpan w:val="8"/>
            <w:tcBorders>
              <w:top w:val="single" w:sz="4" w:space="0" w:color="auto"/>
              <w:left w:val="nil"/>
              <w:bottom w:val="single" w:sz="4" w:space="0" w:color="auto"/>
              <w:right w:val="single" w:sz="4" w:space="0" w:color="auto"/>
            </w:tcBorders>
            <w:vAlign w:val="center"/>
          </w:tcPr>
          <w:p w14:paraId="7965063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截止2024年12月31日，该项目实际完成45.89万元，</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7个行政村68名村干部，村干部</w:t>
            </w:r>
            <w:proofErr w:type="gramStart"/>
            <w:r>
              <w:rPr>
                <w:rFonts w:ascii="宋体" w:eastAsia="宋体" w:hAnsi="宋体" w:cs="Times New Roman" w:hint="eastAsia"/>
                <w:color w:val="000000"/>
                <w:sz w:val="18"/>
                <w:szCs w:val="18"/>
                <w:lang w:eastAsia="zh-CN"/>
              </w:rPr>
              <w:t>星级化奖励</w:t>
            </w:r>
            <w:proofErr w:type="gramEnd"/>
            <w:r>
              <w:rPr>
                <w:rFonts w:ascii="宋体" w:eastAsia="宋体" w:hAnsi="宋体" w:cs="Times New Roman" w:hint="eastAsia"/>
                <w:color w:val="000000"/>
                <w:sz w:val="18"/>
                <w:szCs w:val="18"/>
                <w:lang w:eastAsia="zh-CN"/>
              </w:rPr>
              <w:t>资金52700元/月，村“两委”</w:t>
            </w:r>
            <w:proofErr w:type="gramStart"/>
            <w:r>
              <w:rPr>
                <w:rFonts w:ascii="宋体" w:eastAsia="宋体" w:hAnsi="宋体" w:cs="Times New Roman" w:hint="eastAsia"/>
                <w:color w:val="000000"/>
                <w:sz w:val="18"/>
                <w:szCs w:val="18"/>
                <w:lang w:eastAsia="zh-CN"/>
              </w:rPr>
              <w:t>正职月</w:t>
            </w:r>
            <w:proofErr w:type="gramEnd"/>
            <w:r>
              <w:rPr>
                <w:rFonts w:ascii="宋体" w:eastAsia="宋体" w:hAnsi="宋体" w:cs="Times New Roman" w:hint="eastAsia"/>
                <w:color w:val="000000"/>
                <w:sz w:val="18"/>
                <w:szCs w:val="18"/>
                <w:lang w:eastAsia="zh-CN"/>
              </w:rPr>
              <w:t>基本报酬3729/人，村“两委”</w:t>
            </w:r>
            <w:proofErr w:type="gramStart"/>
            <w:r>
              <w:rPr>
                <w:rFonts w:ascii="宋体" w:eastAsia="宋体" w:hAnsi="宋体" w:cs="Times New Roman" w:hint="eastAsia"/>
                <w:color w:val="000000"/>
                <w:sz w:val="18"/>
                <w:szCs w:val="18"/>
                <w:lang w:eastAsia="zh-CN"/>
              </w:rPr>
              <w:t>副职月</w:t>
            </w:r>
            <w:proofErr w:type="gramEnd"/>
            <w:r>
              <w:rPr>
                <w:rFonts w:ascii="宋体" w:eastAsia="宋体" w:hAnsi="宋体" w:cs="Times New Roman" w:hint="eastAsia"/>
                <w:color w:val="000000"/>
                <w:sz w:val="18"/>
                <w:szCs w:val="18"/>
                <w:lang w:eastAsia="zh-CN"/>
              </w:rPr>
              <w:t>基本报酬2679/人。2024年工资的发放通过该项目的实施，加强了农村基层组织建设，不断总结经验，完善了机制，提高了科学化水平，充分发挥了考核的“指挥棒”作用，激励村干部担当作为，为全面推进乡村振兴提供坚强组织保证，根据村干部报酬标准和人数，科学编制预算，确保资金保障到位。规范预算执行，严格执行预算，加强资金监管，确保资金使用规范高效。对预算执行情况进行绩效评价，提高资金使用效益。</w:t>
            </w:r>
          </w:p>
        </w:tc>
      </w:tr>
      <w:tr w:rsidR="007D3E0D" w14:paraId="6CEECCEB"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732D58F7"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DBAE6E1"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763815FC"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60B052FD"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676CAA38"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4ECB1F47"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617BC713"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64910D66"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2BBBF8AB"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653F8033"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50261AB0"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60DABCEF"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428F0559"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03CD1016"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7D3E0D" w14:paraId="7AAA867E"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203844AA"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29AEF9D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38B2620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2E685D1F" w14:textId="77777777" w:rsidR="007D3E0D"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项目涉及村委会数量</w:t>
            </w:r>
          </w:p>
        </w:tc>
        <w:tc>
          <w:tcPr>
            <w:tcW w:w="627" w:type="dxa"/>
            <w:tcBorders>
              <w:top w:val="nil"/>
              <w:left w:val="nil"/>
              <w:bottom w:val="single" w:sz="4" w:space="0" w:color="auto"/>
              <w:right w:val="single" w:sz="4" w:space="0" w:color="auto"/>
            </w:tcBorders>
            <w:vAlign w:val="center"/>
          </w:tcPr>
          <w:p w14:paraId="74C9444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84D45B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=7个</w:t>
            </w:r>
          </w:p>
        </w:tc>
        <w:tc>
          <w:tcPr>
            <w:tcW w:w="728" w:type="dxa"/>
            <w:tcBorders>
              <w:top w:val="nil"/>
              <w:left w:val="nil"/>
              <w:bottom w:val="single" w:sz="4" w:space="0" w:color="auto"/>
              <w:right w:val="single" w:sz="4" w:space="0" w:color="auto"/>
            </w:tcBorders>
            <w:vAlign w:val="center"/>
          </w:tcPr>
          <w:p w14:paraId="777842F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=7个</w:t>
            </w:r>
          </w:p>
        </w:tc>
        <w:tc>
          <w:tcPr>
            <w:tcW w:w="637" w:type="dxa"/>
            <w:tcBorders>
              <w:top w:val="nil"/>
              <w:left w:val="nil"/>
              <w:bottom w:val="single" w:sz="4" w:space="0" w:color="auto"/>
              <w:right w:val="single" w:sz="4" w:space="0" w:color="auto"/>
            </w:tcBorders>
            <w:vAlign w:val="center"/>
          </w:tcPr>
          <w:p w14:paraId="5BACD9A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126242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F4588C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99D960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D928DD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A5893D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32CD9C0" w14:textId="77777777" w:rsidR="007D3E0D" w:rsidRDefault="007D3E0D">
            <w:pPr>
              <w:spacing w:after="0" w:line="240" w:lineRule="auto"/>
              <w:jc w:val="center"/>
              <w:rPr>
                <w:rFonts w:ascii="等线" w:eastAsia="等线" w:hAnsi="等线" w:cs="Times New Roman" w:hint="eastAsia"/>
                <w:color w:val="000000"/>
                <w:kern w:val="2"/>
                <w:sz w:val="18"/>
                <w:szCs w:val="18"/>
                <w:lang w:eastAsia="zh-CN"/>
              </w:rPr>
            </w:pPr>
          </w:p>
        </w:tc>
      </w:tr>
      <w:tr w:rsidR="007D3E0D" w14:paraId="65BF7E22" w14:textId="77777777">
        <w:trPr>
          <w:trHeight w:val="800"/>
          <w:jc w:val="center"/>
        </w:trPr>
        <w:tc>
          <w:tcPr>
            <w:tcW w:w="300" w:type="dxa"/>
            <w:vMerge/>
            <w:tcBorders>
              <w:top w:val="nil"/>
              <w:left w:val="single" w:sz="4" w:space="0" w:color="auto"/>
              <w:bottom w:val="nil"/>
              <w:right w:val="single" w:sz="4" w:space="0" w:color="auto"/>
            </w:tcBorders>
            <w:vAlign w:val="center"/>
          </w:tcPr>
          <w:p w14:paraId="7AF6979D"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61236E60"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74E3AF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7F3899EC"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项目涉及村干部人数</w:t>
            </w:r>
          </w:p>
        </w:tc>
        <w:tc>
          <w:tcPr>
            <w:tcW w:w="627" w:type="dxa"/>
            <w:tcBorders>
              <w:top w:val="nil"/>
              <w:left w:val="nil"/>
              <w:bottom w:val="single" w:sz="4" w:space="0" w:color="auto"/>
              <w:right w:val="single" w:sz="4" w:space="0" w:color="auto"/>
            </w:tcBorders>
            <w:vAlign w:val="center"/>
          </w:tcPr>
          <w:p w14:paraId="3975F98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DF2A78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≥70人</w:t>
            </w:r>
          </w:p>
        </w:tc>
        <w:tc>
          <w:tcPr>
            <w:tcW w:w="728" w:type="dxa"/>
            <w:tcBorders>
              <w:top w:val="nil"/>
              <w:left w:val="nil"/>
              <w:bottom w:val="single" w:sz="4" w:space="0" w:color="auto"/>
              <w:right w:val="single" w:sz="4" w:space="0" w:color="auto"/>
            </w:tcBorders>
            <w:vAlign w:val="center"/>
          </w:tcPr>
          <w:p w14:paraId="6112C18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=69%</w:t>
            </w:r>
          </w:p>
        </w:tc>
        <w:tc>
          <w:tcPr>
            <w:tcW w:w="637" w:type="dxa"/>
            <w:tcBorders>
              <w:top w:val="nil"/>
              <w:left w:val="nil"/>
              <w:bottom w:val="single" w:sz="4" w:space="0" w:color="auto"/>
              <w:right w:val="single" w:sz="4" w:space="0" w:color="auto"/>
            </w:tcBorders>
            <w:vAlign w:val="center"/>
          </w:tcPr>
          <w:p w14:paraId="2798762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97</w:t>
            </w:r>
          </w:p>
        </w:tc>
        <w:tc>
          <w:tcPr>
            <w:tcW w:w="791" w:type="dxa"/>
            <w:tcBorders>
              <w:top w:val="nil"/>
              <w:left w:val="nil"/>
              <w:bottom w:val="single" w:sz="4" w:space="0" w:color="auto"/>
              <w:right w:val="single" w:sz="4" w:space="0" w:color="auto"/>
            </w:tcBorders>
            <w:vAlign w:val="center"/>
          </w:tcPr>
          <w:p w14:paraId="1EFA4D0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9.25</w:t>
            </w:r>
          </w:p>
        </w:tc>
        <w:tc>
          <w:tcPr>
            <w:tcW w:w="741" w:type="dxa"/>
            <w:tcBorders>
              <w:top w:val="nil"/>
              <w:left w:val="nil"/>
              <w:bottom w:val="single" w:sz="4" w:space="0" w:color="auto"/>
              <w:right w:val="single" w:sz="4" w:space="0" w:color="auto"/>
            </w:tcBorders>
            <w:vAlign w:val="center"/>
          </w:tcPr>
          <w:p w14:paraId="036AC81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28BB29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44F0B3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76E3E4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B5923C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村干部减少一人</w:t>
            </w:r>
          </w:p>
        </w:tc>
      </w:tr>
      <w:tr w:rsidR="007D3E0D" w14:paraId="339B4DE2" w14:textId="77777777">
        <w:trPr>
          <w:trHeight w:val="800"/>
          <w:jc w:val="center"/>
        </w:trPr>
        <w:tc>
          <w:tcPr>
            <w:tcW w:w="300" w:type="dxa"/>
            <w:vMerge/>
            <w:tcBorders>
              <w:top w:val="nil"/>
              <w:left w:val="single" w:sz="4" w:space="0" w:color="auto"/>
              <w:bottom w:val="nil"/>
              <w:right w:val="single" w:sz="4" w:space="0" w:color="auto"/>
            </w:tcBorders>
            <w:vAlign w:val="center"/>
          </w:tcPr>
          <w:p w14:paraId="7E56D88E"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64BEC99A"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649094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3AF533E5"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资金使用合</w:t>
            </w:r>
            <w:proofErr w:type="gramStart"/>
            <w:r>
              <w:rPr>
                <w:rFonts w:ascii="宋体" w:eastAsia="宋体" w:hAnsi="宋体" w:cs="Times New Roman" w:hint="eastAsia"/>
                <w:color w:val="000000"/>
                <w:sz w:val="18"/>
                <w:szCs w:val="18"/>
                <w:lang w:eastAsia="zh-CN"/>
              </w:rPr>
              <w:t>规</w:t>
            </w:r>
            <w:proofErr w:type="gramEnd"/>
            <w:r>
              <w:rPr>
                <w:rFonts w:ascii="宋体" w:eastAsia="宋体" w:hAnsi="宋体" w:cs="Times New Roman" w:hint="eastAsia"/>
                <w:color w:val="000000"/>
                <w:sz w:val="18"/>
                <w:szCs w:val="18"/>
                <w:lang w:eastAsia="zh-CN"/>
              </w:rPr>
              <w:t>率</w:t>
            </w:r>
          </w:p>
        </w:tc>
        <w:tc>
          <w:tcPr>
            <w:tcW w:w="627" w:type="dxa"/>
            <w:tcBorders>
              <w:top w:val="nil"/>
              <w:left w:val="nil"/>
              <w:bottom w:val="single" w:sz="4" w:space="0" w:color="auto"/>
              <w:right w:val="single" w:sz="4" w:space="0" w:color="auto"/>
            </w:tcBorders>
            <w:vAlign w:val="center"/>
          </w:tcPr>
          <w:p w14:paraId="6BD4A8E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85FFE5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75ADC67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26A4BD0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8F43C5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6CBC839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7102BF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27377E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2CC86B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B598048"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0C4A7BAA" w14:textId="77777777">
        <w:trPr>
          <w:trHeight w:val="800"/>
          <w:jc w:val="center"/>
        </w:trPr>
        <w:tc>
          <w:tcPr>
            <w:tcW w:w="300" w:type="dxa"/>
            <w:vMerge/>
            <w:tcBorders>
              <w:top w:val="nil"/>
              <w:left w:val="single" w:sz="4" w:space="0" w:color="auto"/>
              <w:bottom w:val="nil"/>
              <w:right w:val="single" w:sz="4" w:space="0" w:color="auto"/>
            </w:tcBorders>
            <w:vAlign w:val="center"/>
          </w:tcPr>
          <w:p w14:paraId="6807AE17"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09AEA424"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BDBAF4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05DF109B"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资金支付及时率</w:t>
            </w:r>
          </w:p>
        </w:tc>
        <w:tc>
          <w:tcPr>
            <w:tcW w:w="627" w:type="dxa"/>
            <w:tcBorders>
              <w:top w:val="nil"/>
              <w:left w:val="nil"/>
              <w:bottom w:val="single" w:sz="4" w:space="0" w:color="auto"/>
              <w:right w:val="single" w:sz="4" w:space="0" w:color="auto"/>
            </w:tcBorders>
            <w:vAlign w:val="center"/>
          </w:tcPr>
          <w:p w14:paraId="598CC26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80BD1A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487799E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2F58651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D2B47A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069784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9386A7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458A72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8105F4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724DD4B"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3537A1C8" w14:textId="77777777">
        <w:trPr>
          <w:trHeight w:val="800"/>
          <w:jc w:val="center"/>
        </w:trPr>
        <w:tc>
          <w:tcPr>
            <w:tcW w:w="300" w:type="dxa"/>
            <w:vMerge/>
            <w:tcBorders>
              <w:top w:val="nil"/>
              <w:left w:val="single" w:sz="4" w:space="0" w:color="auto"/>
              <w:bottom w:val="nil"/>
              <w:right w:val="single" w:sz="4" w:space="0" w:color="auto"/>
            </w:tcBorders>
            <w:vAlign w:val="center"/>
          </w:tcPr>
          <w:p w14:paraId="2076CE13"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08CC73E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268796A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3AAB3273"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村干部</w:t>
            </w:r>
            <w:proofErr w:type="gramStart"/>
            <w:r>
              <w:rPr>
                <w:rFonts w:ascii="宋体" w:eastAsia="宋体" w:hAnsi="宋体" w:cs="Times New Roman" w:hint="eastAsia"/>
                <w:color w:val="000000"/>
                <w:sz w:val="18"/>
                <w:szCs w:val="18"/>
                <w:lang w:eastAsia="zh-CN"/>
              </w:rPr>
              <w:t>星级化奖励</w:t>
            </w:r>
            <w:proofErr w:type="gramEnd"/>
            <w:r>
              <w:rPr>
                <w:rFonts w:ascii="宋体" w:eastAsia="宋体" w:hAnsi="宋体" w:cs="Times New Roman" w:hint="eastAsia"/>
                <w:color w:val="000000"/>
                <w:sz w:val="18"/>
                <w:szCs w:val="18"/>
                <w:lang w:eastAsia="zh-CN"/>
              </w:rPr>
              <w:t>资金</w:t>
            </w:r>
          </w:p>
        </w:tc>
        <w:tc>
          <w:tcPr>
            <w:tcW w:w="627" w:type="dxa"/>
            <w:tcBorders>
              <w:top w:val="nil"/>
              <w:left w:val="nil"/>
              <w:bottom w:val="single" w:sz="4" w:space="0" w:color="auto"/>
              <w:right w:val="single" w:sz="4" w:space="0" w:color="auto"/>
            </w:tcBorders>
            <w:vAlign w:val="center"/>
          </w:tcPr>
          <w:p w14:paraId="54BB3EF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E6A833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&lt;=53400元/月</w:t>
            </w:r>
          </w:p>
        </w:tc>
        <w:tc>
          <w:tcPr>
            <w:tcW w:w="728" w:type="dxa"/>
            <w:tcBorders>
              <w:top w:val="nil"/>
              <w:left w:val="nil"/>
              <w:bottom w:val="single" w:sz="4" w:space="0" w:color="auto"/>
              <w:right w:val="single" w:sz="4" w:space="0" w:color="auto"/>
            </w:tcBorders>
            <w:vAlign w:val="center"/>
          </w:tcPr>
          <w:p w14:paraId="47396CE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=52700元/月</w:t>
            </w:r>
          </w:p>
        </w:tc>
        <w:tc>
          <w:tcPr>
            <w:tcW w:w="637" w:type="dxa"/>
            <w:tcBorders>
              <w:top w:val="nil"/>
              <w:left w:val="nil"/>
              <w:bottom w:val="single" w:sz="4" w:space="0" w:color="auto"/>
              <w:right w:val="single" w:sz="4" w:space="0" w:color="auto"/>
            </w:tcBorders>
            <w:vAlign w:val="center"/>
          </w:tcPr>
          <w:p w14:paraId="011417D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99</w:t>
            </w:r>
          </w:p>
        </w:tc>
        <w:tc>
          <w:tcPr>
            <w:tcW w:w="791" w:type="dxa"/>
            <w:tcBorders>
              <w:top w:val="nil"/>
              <w:left w:val="nil"/>
              <w:bottom w:val="single" w:sz="4" w:space="0" w:color="auto"/>
              <w:right w:val="single" w:sz="4" w:space="0" w:color="auto"/>
            </w:tcBorders>
            <w:vAlign w:val="center"/>
          </w:tcPr>
          <w:p w14:paraId="7AE43E5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9.75</w:t>
            </w:r>
          </w:p>
        </w:tc>
        <w:tc>
          <w:tcPr>
            <w:tcW w:w="741" w:type="dxa"/>
            <w:tcBorders>
              <w:top w:val="nil"/>
              <w:left w:val="nil"/>
              <w:bottom w:val="single" w:sz="4" w:space="0" w:color="auto"/>
              <w:right w:val="single" w:sz="4" w:space="0" w:color="auto"/>
            </w:tcBorders>
            <w:vAlign w:val="center"/>
          </w:tcPr>
          <w:p w14:paraId="2139882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727E8E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11E9F0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EC71FA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181693F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村干部减少一人</w:t>
            </w:r>
          </w:p>
        </w:tc>
      </w:tr>
      <w:tr w:rsidR="007D3E0D" w14:paraId="7FA38295" w14:textId="77777777">
        <w:trPr>
          <w:trHeight w:val="800"/>
          <w:jc w:val="center"/>
        </w:trPr>
        <w:tc>
          <w:tcPr>
            <w:tcW w:w="300" w:type="dxa"/>
            <w:vMerge/>
            <w:tcBorders>
              <w:top w:val="nil"/>
              <w:left w:val="single" w:sz="4" w:space="0" w:color="auto"/>
              <w:bottom w:val="nil"/>
              <w:right w:val="single" w:sz="4" w:space="0" w:color="auto"/>
            </w:tcBorders>
            <w:vAlign w:val="center"/>
          </w:tcPr>
          <w:p w14:paraId="324645D5"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4CF1BD7E"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0FF5EB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0FE096ED"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村“两委”</w:t>
            </w:r>
            <w:proofErr w:type="gramStart"/>
            <w:r>
              <w:rPr>
                <w:rFonts w:ascii="宋体" w:eastAsia="宋体" w:hAnsi="宋体" w:cs="Times New Roman" w:hint="eastAsia"/>
                <w:color w:val="000000"/>
                <w:sz w:val="18"/>
                <w:szCs w:val="18"/>
                <w:lang w:eastAsia="zh-CN"/>
              </w:rPr>
              <w:t>正职月</w:t>
            </w:r>
            <w:proofErr w:type="gramEnd"/>
            <w:r>
              <w:rPr>
                <w:rFonts w:ascii="宋体" w:eastAsia="宋体" w:hAnsi="宋体" w:cs="Times New Roman" w:hint="eastAsia"/>
                <w:color w:val="000000"/>
                <w:sz w:val="18"/>
                <w:szCs w:val="18"/>
                <w:lang w:eastAsia="zh-CN"/>
              </w:rPr>
              <w:t>基本报酬</w:t>
            </w:r>
          </w:p>
        </w:tc>
        <w:tc>
          <w:tcPr>
            <w:tcW w:w="627" w:type="dxa"/>
            <w:tcBorders>
              <w:top w:val="nil"/>
              <w:left w:val="nil"/>
              <w:bottom w:val="single" w:sz="4" w:space="0" w:color="auto"/>
              <w:right w:val="single" w:sz="4" w:space="0" w:color="auto"/>
            </w:tcBorders>
            <w:vAlign w:val="center"/>
          </w:tcPr>
          <w:p w14:paraId="360AC7D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56A1FA8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=3729/人</w:t>
            </w:r>
          </w:p>
        </w:tc>
        <w:tc>
          <w:tcPr>
            <w:tcW w:w="728" w:type="dxa"/>
            <w:tcBorders>
              <w:top w:val="nil"/>
              <w:left w:val="nil"/>
              <w:bottom w:val="single" w:sz="4" w:space="0" w:color="auto"/>
              <w:right w:val="single" w:sz="4" w:space="0" w:color="auto"/>
            </w:tcBorders>
            <w:vAlign w:val="center"/>
          </w:tcPr>
          <w:p w14:paraId="1F14919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=3729/人</w:t>
            </w:r>
          </w:p>
        </w:tc>
        <w:tc>
          <w:tcPr>
            <w:tcW w:w="637" w:type="dxa"/>
            <w:tcBorders>
              <w:top w:val="nil"/>
              <w:left w:val="nil"/>
              <w:bottom w:val="single" w:sz="4" w:space="0" w:color="auto"/>
              <w:right w:val="single" w:sz="4" w:space="0" w:color="auto"/>
            </w:tcBorders>
            <w:vAlign w:val="center"/>
          </w:tcPr>
          <w:p w14:paraId="732310F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34DF6B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00FFC75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6F8F392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490AA9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CED605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59968CC7"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4ECB7918" w14:textId="77777777">
        <w:trPr>
          <w:trHeight w:val="800"/>
          <w:jc w:val="center"/>
        </w:trPr>
        <w:tc>
          <w:tcPr>
            <w:tcW w:w="300" w:type="dxa"/>
            <w:vMerge/>
            <w:tcBorders>
              <w:top w:val="nil"/>
              <w:left w:val="single" w:sz="4" w:space="0" w:color="auto"/>
              <w:bottom w:val="nil"/>
              <w:right w:val="single" w:sz="4" w:space="0" w:color="auto"/>
            </w:tcBorders>
            <w:vAlign w:val="center"/>
          </w:tcPr>
          <w:p w14:paraId="3ED59B98"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23BEEDAA"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EB0454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7B5DDF26"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村“两委”</w:t>
            </w:r>
            <w:proofErr w:type="gramStart"/>
            <w:r>
              <w:rPr>
                <w:rFonts w:ascii="宋体" w:eastAsia="宋体" w:hAnsi="宋体" w:cs="Times New Roman" w:hint="eastAsia"/>
                <w:color w:val="000000"/>
                <w:sz w:val="18"/>
                <w:szCs w:val="18"/>
                <w:lang w:eastAsia="zh-CN"/>
              </w:rPr>
              <w:t>副职月</w:t>
            </w:r>
            <w:proofErr w:type="gramEnd"/>
            <w:r>
              <w:rPr>
                <w:rFonts w:ascii="宋体" w:eastAsia="宋体" w:hAnsi="宋体" w:cs="Times New Roman" w:hint="eastAsia"/>
                <w:color w:val="000000"/>
                <w:sz w:val="18"/>
                <w:szCs w:val="18"/>
                <w:lang w:eastAsia="zh-CN"/>
              </w:rPr>
              <w:t>基本报酬</w:t>
            </w:r>
          </w:p>
        </w:tc>
        <w:tc>
          <w:tcPr>
            <w:tcW w:w="627" w:type="dxa"/>
            <w:tcBorders>
              <w:top w:val="nil"/>
              <w:left w:val="nil"/>
              <w:bottom w:val="single" w:sz="4" w:space="0" w:color="auto"/>
              <w:right w:val="single" w:sz="4" w:space="0" w:color="auto"/>
            </w:tcBorders>
            <w:vAlign w:val="center"/>
          </w:tcPr>
          <w:p w14:paraId="5B469D7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3F14481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=2679/人</w:t>
            </w:r>
          </w:p>
        </w:tc>
        <w:tc>
          <w:tcPr>
            <w:tcW w:w="728" w:type="dxa"/>
            <w:tcBorders>
              <w:top w:val="nil"/>
              <w:left w:val="nil"/>
              <w:bottom w:val="single" w:sz="4" w:space="0" w:color="auto"/>
              <w:right w:val="single" w:sz="4" w:space="0" w:color="auto"/>
            </w:tcBorders>
            <w:vAlign w:val="center"/>
          </w:tcPr>
          <w:p w14:paraId="081E23A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=2679/人</w:t>
            </w:r>
          </w:p>
        </w:tc>
        <w:tc>
          <w:tcPr>
            <w:tcW w:w="637" w:type="dxa"/>
            <w:tcBorders>
              <w:top w:val="nil"/>
              <w:left w:val="nil"/>
              <w:bottom w:val="single" w:sz="4" w:space="0" w:color="auto"/>
              <w:right w:val="single" w:sz="4" w:space="0" w:color="auto"/>
            </w:tcBorders>
            <w:vAlign w:val="center"/>
          </w:tcPr>
          <w:p w14:paraId="074A5ED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B2609A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0D4DC69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7BC8E7D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5734AD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30C1B2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527ADF0B"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0F9BAFBB" w14:textId="77777777">
        <w:trPr>
          <w:trHeight w:val="800"/>
          <w:jc w:val="center"/>
        </w:trPr>
        <w:tc>
          <w:tcPr>
            <w:tcW w:w="300" w:type="dxa"/>
            <w:vMerge/>
            <w:tcBorders>
              <w:top w:val="nil"/>
              <w:left w:val="single" w:sz="4" w:space="0" w:color="auto"/>
              <w:bottom w:val="nil"/>
              <w:right w:val="single" w:sz="4" w:space="0" w:color="auto"/>
            </w:tcBorders>
            <w:vAlign w:val="center"/>
          </w:tcPr>
          <w:p w14:paraId="6EF16E39"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F1E7F1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0FFF3F8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4E33BB4F"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保障2024年昌吉州村干部报酬按时足额发放</w:t>
            </w:r>
          </w:p>
        </w:tc>
        <w:tc>
          <w:tcPr>
            <w:tcW w:w="627" w:type="dxa"/>
            <w:tcBorders>
              <w:top w:val="nil"/>
              <w:left w:val="nil"/>
              <w:bottom w:val="single" w:sz="4" w:space="0" w:color="auto"/>
              <w:right w:val="single" w:sz="4" w:space="0" w:color="auto"/>
            </w:tcBorders>
            <w:vAlign w:val="center"/>
          </w:tcPr>
          <w:p w14:paraId="31A5AD2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3BF16B4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有效保障</w:t>
            </w:r>
          </w:p>
        </w:tc>
        <w:tc>
          <w:tcPr>
            <w:tcW w:w="728" w:type="dxa"/>
            <w:tcBorders>
              <w:top w:val="nil"/>
              <w:left w:val="nil"/>
              <w:bottom w:val="single" w:sz="4" w:space="0" w:color="auto"/>
              <w:right w:val="single" w:sz="4" w:space="0" w:color="auto"/>
            </w:tcBorders>
            <w:vAlign w:val="center"/>
          </w:tcPr>
          <w:p w14:paraId="37ACFA5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020C2E3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855318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675990B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72126FD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859420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2346E5E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1EF97B3"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387496A7" w14:textId="77777777">
        <w:trPr>
          <w:trHeight w:val="800"/>
          <w:jc w:val="center"/>
        </w:trPr>
        <w:tc>
          <w:tcPr>
            <w:tcW w:w="300" w:type="dxa"/>
            <w:vMerge/>
            <w:tcBorders>
              <w:top w:val="nil"/>
              <w:left w:val="single" w:sz="4" w:space="0" w:color="auto"/>
              <w:bottom w:val="nil"/>
              <w:right w:val="single" w:sz="4" w:space="0" w:color="auto"/>
            </w:tcBorders>
            <w:vAlign w:val="center"/>
          </w:tcPr>
          <w:p w14:paraId="62B15C98"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93A0DE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533368B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76446D72"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村干部满意度</w:t>
            </w:r>
          </w:p>
        </w:tc>
        <w:tc>
          <w:tcPr>
            <w:tcW w:w="627" w:type="dxa"/>
            <w:tcBorders>
              <w:top w:val="nil"/>
              <w:left w:val="nil"/>
              <w:bottom w:val="single" w:sz="4" w:space="0" w:color="auto"/>
              <w:right w:val="single" w:sz="4" w:space="0" w:color="auto"/>
            </w:tcBorders>
            <w:vAlign w:val="center"/>
          </w:tcPr>
          <w:p w14:paraId="3A27A72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E43421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154ACFB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72102A4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1339EF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64675A0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6BF4A93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40C561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084F38F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2497E06"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338D29B3"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BC462C7"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680E4B86"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07744ECA"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13FF5F92"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470222C1"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37FC213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99.00分</w:t>
            </w:r>
          </w:p>
        </w:tc>
        <w:tc>
          <w:tcPr>
            <w:tcW w:w="741" w:type="dxa"/>
            <w:tcBorders>
              <w:top w:val="single" w:sz="4" w:space="0" w:color="auto"/>
              <w:left w:val="nil"/>
              <w:bottom w:val="single" w:sz="4" w:space="0" w:color="auto"/>
              <w:right w:val="single" w:sz="4" w:space="0" w:color="auto"/>
            </w:tcBorders>
            <w:vAlign w:val="center"/>
          </w:tcPr>
          <w:p w14:paraId="5E93831D"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5C19CF98"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653DCED0"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0F33DE2D"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53DF2B4E" w14:textId="77777777" w:rsidR="007D3E0D" w:rsidRDefault="007D3E0D">
            <w:pPr>
              <w:spacing w:after="0" w:line="240" w:lineRule="auto"/>
              <w:rPr>
                <w:rFonts w:ascii="宋体" w:eastAsia="宋体" w:hAnsi="宋体" w:cs="Times New Roman" w:hint="eastAsia"/>
                <w:color w:val="000000"/>
                <w:sz w:val="18"/>
                <w:szCs w:val="18"/>
                <w:lang w:eastAsia="zh-CN"/>
              </w:rPr>
            </w:pPr>
          </w:p>
        </w:tc>
      </w:tr>
    </w:tbl>
    <w:p w14:paraId="4985941D" w14:textId="77777777" w:rsidR="007D3E0D"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248FFF71" w14:textId="77777777" w:rsidR="007D3E0D"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D3E0D" w14:paraId="25A9F403"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34762E6"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24A9EB0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2024年第五批集中化解中小企业欠款资金</w:t>
            </w:r>
          </w:p>
        </w:tc>
      </w:tr>
      <w:tr w:rsidR="007D3E0D" w14:paraId="2FC41414"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402DEBA"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7D272B8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人民政府</w:t>
            </w:r>
          </w:p>
        </w:tc>
        <w:tc>
          <w:tcPr>
            <w:tcW w:w="1428" w:type="dxa"/>
            <w:gridSpan w:val="2"/>
            <w:tcBorders>
              <w:top w:val="single" w:sz="4" w:space="0" w:color="auto"/>
              <w:left w:val="nil"/>
              <w:bottom w:val="single" w:sz="4" w:space="0" w:color="auto"/>
              <w:right w:val="single" w:sz="4" w:space="0" w:color="auto"/>
            </w:tcBorders>
            <w:vAlign w:val="center"/>
          </w:tcPr>
          <w:p w14:paraId="62BEEA4F"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512FBF2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人民政府</w:t>
            </w:r>
          </w:p>
        </w:tc>
      </w:tr>
      <w:tr w:rsidR="007D3E0D" w14:paraId="23A25706"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10431ADC"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796A2A5B"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78E7ED5A"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74897F1E"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59DE919E"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4A852DA5"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7234E536"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724A3363"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7D3E0D" w14:paraId="0BC5C17D"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25F156F9"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36A26779"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0F685EB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128.23</w:t>
            </w:r>
          </w:p>
        </w:tc>
        <w:tc>
          <w:tcPr>
            <w:tcW w:w="1968" w:type="dxa"/>
            <w:gridSpan w:val="3"/>
            <w:tcBorders>
              <w:top w:val="single" w:sz="4" w:space="0" w:color="auto"/>
              <w:left w:val="nil"/>
              <w:bottom w:val="single" w:sz="4" w:space="0" w:color="auto"/>
              <w:right w:val="single" w:sz="4" w:space="0" w:color="auto"/>
            </w:tcBorders>
            <w:vAlign w:val="center"/>
          </w:tcPr>
          <w:p w14:paraId="3205FFC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128.23</w:t>
            </w:r>
          </w:p>
        </w:tc>
        <w:tc>
          <w:tcPr>
            <w:tcW w:w="1428" w:type="dxa"/>
            <w:gridSpan w:val="2"/>
            <w:tcBorders>
              <w:top w:val="single" w:sz="4" w:space="0" w:color="auto"/>
              <w:left w:val="nil"/>
              <w:bottom w:val="single" w:sz="4" w:space="0" w:color="auto"/>
              <w:right w:val="single" w:sz="4" w:space="0" w:color="auto"/>
            </w:tcBorders>
            <w:vAlign w:val="center"/>
          </w:tcPr>
          <w:p w14:paraId="2B3132D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128.23</w:t>
            </w:r>
          </w:p>
        </w:tc>
        <w:tc>
          <w:tcPr>
            <w:tcW w:w="1372" w:type="dxa"/>
            <w:gridSpan w:val="2"/>
            <w:tcBorders>
              <w:top w:val="nil"/>
              <w:left w:val="nil"/>
              <w:bottom w:val="single" w:sz="4" w:space="0" w:color="auto"/>
              <w:right w:val="single" w:sz="4" w:space="0" w:color="auto"/>
            </w:tcBorders>
            <w:vAlign w:val="center"/>
          </w:tcPr>
          <w:p w14:paraId="1978C7B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4991736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6C04B5F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7D3E0D" w14:paraId="6F451BFC"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3C9C9C85"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F2D786D"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6E71CCD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128.23</w:t>
            </w:r>
          </w:p>
        </w:tc>
        <w:tc>
          <w:tcPr>
            <w:tcW w:w="1968" w:type="dxa"/>
            <w:gridSpan w:val="3"/>
            <w:tcBorders>
              <w:top w:val="single" w:sz="4" w:space="0" w:color="auto"/>
              <w:left w:val="nil"/>
              <w:bottom w:val="single" w:sz="4" w:space="0" w:color="auto"/>
              <w:right w:val="single" w:sz="4" w:space="0" w:color="auto"/>
            </w:tcBorders>
            <w:vAlign w:val="center"/>
          </w:tcPr>
          <w:p w14:paraId="1ECBDC0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128.23</w:t>
            </w:r>
          </w:p>
        </w:tc>
        <w:tc>
          <w:tcPr>
            <w:tcW w:w="1428" w:type="dxa"/>
            <w:gridSpan w:val="2"/>
            <w:tcBorders>
              <w:top w:val="single" w:sz="4" w:space="0" w:color="auto"/>
              <w:left w:val="nil"/>
              <w:bottom w:val="single" w:sz="4" w:space="0" w:color="auto"/>
              <w:right w:val="single" w:sz="4" w:space="0" w:color="auto"/>
            </w:tcBorders>
            <w:vAlign w:val="center"/>
          </w:tcPr>
          <w:p w14:paraId="0DC59C1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128.23</w:t>
            </w:r>
          </w:p>
        </w:tc>
        <w:tc>
          <w:tcPr>
            <w:tcW w:w="1372" w:type="dxa"/>
            <w:gridSpan w:val="2"/>
            <w:tcBorders>
              <w:top w:val="nil"/>
              <w:left w:val="nil"/>
              <w:bottom w:val="single" w:sz="4" w:space="0" w:color="auto"/>
              <w:right w:val="single" w:sz="4" w:space="0" w:color="auto"/>
            </w:tcBorders>
            <w:vAlign w:val="center"/>
          </w:tcPr>
          <w:p w14:paraId="7101EF2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723F977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0CA3497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D3E0D" w14:paraId="6DCF9FE6"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494F8BA1"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BAC8DB6"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75C53A0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2A4F561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40A6717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4C5BDC8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7B27783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343B9BA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D3E0D" w14:paraId="36D2271B"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51361DE9"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4264817"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6BA86907"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7D3E0D" w14:paraId="49679E70"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37331080"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3D0CC23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本项目拟投入128.23万元与债权人</w:t>
            </w:r>
            <w:proofErr w:type="gramStart"/>
            <w:r>
              <w:rPr>
                <w:rFonts w:ascii="宋体" w:eastAsia="宋体" w:hAnsi="宋体" w:cs="Times New Roman" w:hint="eastAsia"/>
                <w:color w:val="000000"/>
                <w:sz w:val="18"/>
                <w:szCs w:val="18"/>
                <w:lang w:eastAsia="zh-CN"/>
              </w:rPr>
              <w:t>新疆博际建筑工程</w:t>
            </w:r>
            <w:proofErr w:type="gramEnd"/>
            <w:r>
              <w:rPr>
                <w:rFonts w:ascii="宋体" w:eastAsia="宋体" w:hAnsi="宋体" w:cs="Times New Roman" w:hint="eastAsia"/>
                <w:color w:val="000000"/>
                <w:sz w:val="18"/>
                <w:szCs w:val="18"/>
                <w:lang w:eastAsia="zh-CN"/>
              </w:rPr>
              <w:t>有限责任公司协商化解债务，以房抵债化解昌吉市</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集镇</w:t>
            </w:r>
            <w:proofErr w:type="gramStart"/>
            <w:r>
              <w:rPr>
                <w:rFonts w:ascii="宋体" w:eastAsia="宋体" w:hAnsi="宋体" w:cs="Times New Roman" w:hint="eastAsia"/>
                <w:color w:val="000000"/>
                <w:sz w:val="18"/>
                <w:szCs w:val="18"/>
                <w:lang w:eastAsia="zh-CN"/>
              </w:rPr>
              <w:t>区三工路</w:t>
            </w:r>
            <w:proofErr w:type="gramEnd"/>
            <w:r>
              <w:rPr>
                <w:rFonts w:ascii="宋体" w:eastAsia="宋体" w:hAnsi="宋体" w:cs="Times New Roman" w:hint="eastAsia"/>
                <w:color w:val="000000"/>
                <w:sz w:val="18"/>
                <w:szCs w:val="18"/>
                <w:lang w:eastAsia="zh-CN"/>
              </w:rPr>
              <w:t>东侧绿化与人行道硬化工程欠款1282280.04元。通过项目实施，减轻受益企业财务负担，</w:t>
            </w:r>
            <w:proofErr w:type="gramStart"/>
            <w:r>
              <w:rPr>
                <w:rFonts w:ascii="宋体" w:eastAsia="宋体" w:hAnsi="宋体" w:cs="Times New Roman" w:hint="eastAsia"/>
                <w:color w:val="000000"/>
                <w:sz w:val="18"/>
                <w:szCs w:val="18"/>
                <w:lang w:eastAsia="zh-CN"/>
              </w:rPr>
              <w:t>使化债单位</w:t>
            </w:r>
            <w:proofErr w:type="gramEnd"/>
            <w:r>
              <w:rPr>
                <w:rFonts w:ascii="宋体" w:eastAsia="宋体" w:hAnsi="宋体" w:cs="Times New Roman" w:hint="eastAsia"/>
                <w:color w:val="000000"/>
                <w:sz w:val="18"/>
                <w:szCs w:val="18"/>
                <w:lang w:eastAsia="zh-CN"/>
              </w:rPr>
              <w:t>满意度达到90%以上，截止2024年12月31日支付完成。</w:t>
            </w:r>
          </w:p>
        </w:tc>
        <w:tc>
          <w:tcPr>
            <w:tcW w:w="5716" w:type="dxa"/>
            <w:gridSpan w:val="8"/>
            <w:tcBorders>
              <w:top w:val="single" w:sz="4" w:space="0" w:color="auto"/>
              <w:left w:val="nil"/>
              <w:bottom w:val="single" w:sz="4" w:space="0" w:color="auto"/>
              <w:right w:val="single" w:sz="4" w:space="0" w:color="auto"/>
            </w:tcBorders>
            <w:vAlign w:val="center"/>
          </w:tcPr>
          <w:p w14:paraId="2D84596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截止2024年12月31日，该项目实际完成128.23万元，化</w:t>
            </w:r>
            <w:proofErr w:type="gramStart"/>
            <w:r>
              <w:rPr>
                <w:rFonts w:ascii="宋体" w:eastAsia="宋体" w:hAnsi="宋体" w:cs="Times New Roman" w:hint="eastAsia"/>
                <w:color w:val="000000"/>
                <w:sz w:val="18"/>
                <w:szCs w:val="18"/>
                <w:lang w:eastAsia="zh-CN"/>
              </w:rPr>
              <w:t>债单位</w:t>
            </w:r>
            <w:proofErr w:type="gramEnd"/>
            <w:r>
              <w:rPr>
                <w:rFonts w:ascii="宋体" w:eastAsia="宋体" w:hAnsi="宋体" w:cs="Times New Roman" w:hint="eastAsia"/>
                <w:color w:val="000000"/>
                <w:sz w:val="18"/>
                <w:szCs w:val="18"/>
                <w:lang w:eastAsia="zh-CN"/>
              </w:rPr>
              <w:t>数量1个，支付</w:t>
            </w:r>
            <w:proofErr w:type="gramStart"/>
            <w:r>
              <w:rPr>
                <w:rFonts w:ascii="宋体" w:eastAsia="宋体" w:hAnsi="宋体" w:cs="Times New Roman" w:hint="eastAsia"/>
                <w:color w:val="000000"/>
                <w:sz w:val="18"/>
                <w:szCs w:val="18"/>
                <w:lang w:eastAsia="zh-CN"/>
              </w:rPr>
              <w:t>新疆博际建筑工程</w:t>
            </w:r>
            <w:proofErr w:type="gramEnd"/>
            <w:r>
              <w:rPr>
                <w:rFonts w:ascii="宋体" w:eastAsia="宋体" w:hAnsi="宋体" w:cs="Times New Roman" w:hint="eastAsia"/>
                <w:color w:val="000000"/>
                <w:sz w:val="18"/>
                <w:szCs w:val="18"/>
                <w:lang w:eastAsia="zh-CN"/>
              </w:rPr>
              <w:t>有限责任公司128.23万元，目标清晰，明确了化债目标，确保了资金用于降低债务风险。责任落实，明确各部门职责，确保项目顺利推进。科学规划与预算，合理规划，根据债务情况制定科学规划，确保资金使用效率。严格预算，严格执行预算，避免资金浪费。关键在于科学决策、合理预算、</w:t>
            </w:r>
            <w:proofErr w:type="gramStart"/>
            <w:r>
              <w:rPr>
                <w:rFonts w:ascii="宋体" w:eastAsia="宋体" w:hAnsi="宋体" w:cs="Times New Roman" w:hint="eastAsia"/>
                <w:color w:val="000000"/>
                <w:sz w:val="18"/>
                <w:szCs w:val="18"/>
                <w:lang w:eastAsia="zh-CN"/>
              </w:rPr>
              <w:t>透明资金</w:t>
            </w:r>
            <w:proofErr w:type="gramEnd"/>
            <w:r>
              <w:rPr>
                <w:rFonts w:ascii="宋体" w:eastAsia="宋体" w:hAnsi="宋体" w:cs="Times New Roman" w:hint="eastAsia"/>
                <w:color w:val="000000"/>
                <w:sz w:val="18"/>
                <w:szCs w:val="18"/>
                <w:lang w:eastAsia="zh-CN"/>
              </w:rPr>
              <w:t>管理和强化项目管理。通过总结经验、解决问题，并实施相关建议，可以有效提高资金使用效率。提高科学化水平，确保资金使用规范高效。</w:t>
            </w:r>
          </w:p>
        </w:tc>
      </w:tr>
      <w:tr w:rsidR="007D3E0D" w14:paraId="344720E6"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2736017C"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DE3C0DF"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056B0827"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76246B2D"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6E308139"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55DA6CDB"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378EDEDB"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7F085477"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7D9D626C"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19D5B98E"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373C3ADA"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1CAA94DD"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571DA9B1"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2803C91D"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7D3E0D" w14:paraId="70AF1E2D"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27C5D659"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6BBCD00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458653A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4D43C160" w14:textId="77777777" w:rsidR="007D3E0D"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化</w:t>
            </w:r>
            <w:proofErr w:type="gramStart"/>
            <w:r>
              <w:rPr>
                <w:rFonts w:ascii="等线" w:eastAsia="等线" w:hAnsi="等线" w:cs="Times New Roman" w:hint="eastAsia"/>
                <w:color w:val="000000"/>
                <w:kern w:val="2"/>
                <w:sz w:val="18"/>
                <w:szCs w:val="18"/>
                <w:lang w:eastAsia="zh-CN"/>
              </w:rPr>
              <w:t>债单位</w:t>
            </w:r>
            <w:proofErr w:type="gramEnd"/>
            <w:r>
              <w:rPr>
                <w:rFonts w:ascii="等线" w:eastAsia="等线" w:hAnsi="等线" w:cs="Times New Roman" w:hint="eastAsia"/>
                <w:color w:val="000000"/>
                <w:kern w:val="2"/>
                <w:sz w:val="18"/>
                <w:szCs w:val="18"/>
                <w:lang w:eastAsia="zh-CN"/>
              </w:rPr>
              <w:t>数量</w:t>
            </w:r>
          </w:p>
        </w:tc>
        <w:tc>
          <w:tcPr>
            <w:tcW w:w="627" w:type="dxa"/>
            <w:tcBorders>
              <w:top w:val="nil"/>
              <w:left w:val="nil"/>
              <w:bottom w:val="single" w:sz="4" w:space="0" w:color="auto"/>
              <w:right w:val="single" w:sz="4" w:space="0" w:color="auto"/>
            </w:tcBorders>
            <w:vAlign w:val="center"/>
          </w:tcPr>
          <w:p w14:paraId="3B5E50F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w:t>
            </w:r>
          </w:p>
        </w:tc>
        <w:tc>
          <w:tcPr>
            <w:tcW w:w="613" w:type="dxa"/>
            <w:tcBorders>
              <w:top w:val="nil"/>
              <w:left w:val="nil"/>
              <w:bottom w:val="single" w:sz="4" w:space="0" w:color="auto"/>
              <w:right w:val="single" w:sz="4" w:space="0" w:color="auto"/>
            </w:tcBorders>
            <w:vAlign w:val="center"/>
          </w:tcPr>
          <w:p w14:paraId="2C54424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=1个</w:t>
            </w:r>
          </w:p>
        </w:tc>
        <w:tc>
          <w:tcPr>
            <w:tcW w:w="728" w:type="dxa"/>
            <w:tcBorders>
              <w:top w:val="nil"/>
              <w:left w:val="nil"/>
              <w:bottom w:val="single" w:sz="4" w:space="0" w:color="auto"/>
              <w:right w:val="single" w:sz="4" w:space="0" w:color="auto"/>
            </w:tcBorders>
            <w:vAlign w:val="center"/>
          </w:tcPr>
          <w:p w14:paraId="377FB35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=1个</w:t>
            </w:r>
          </w:p>
        </w:tc>
        <w:tc>
          <w:tcPr>
            <w:tcW w:w="637" w:type="dxa"/>
            <w:tcBorders>
              <w:top w:val="nil"/>
              <w:left w:val="nil"/>
              <w:bottom w:val="single" w:sz="4" w:space="0" w:color="auto"/>
              <w:right w:val="single" w:sz="4" w:space="0" w:color="auto"/>
            </w:tcBorders>
            <w:vAlign w:val="center"/>
          </w:tcPr>
          <w:p w14:paraId="39104C7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151BFE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w:t>
            </w:r>
          </w:p>
        </w:tc>
        <w:tc>
          <w:tcPr>
            <w:tcW w:w="741" w:type="dxa"/>
            <w:tcBorders>
              <w:top w:val="nil"/>
              <w:left w:val="nil"/>
              <w:bottom w:val="single" w:sz="4" w:space="0" w:color="auto"/>
              <w:right w:val="single" w:sz="4" w:space="0" w:color="auto"/>
            </w:tcBorders>
            <w:vAlign w:val="center"/>
          </w:tcPr>
          <w:p w14:paraId="783CD35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085A90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32B2FA6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73D922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01D5769" w14:textId="77777777" w:rsidR="007D3E0D" w:rsidRDefault="007D3E0D">
            <w:pPr>
              <w:spacing w:after="0" w:line="240" w:lineRule="auto"/>
              <w:jc w:val="center"/>
              <w:rPr>
                <w:rFonts w:ascii="等线" w:eastAsia="等线" w:hAnsi="等线" w:cs="Times New Roman" w:hint="eastAsia"/>
                <w:color w:val="000000"/>
                <w:kern w:val="2"/>
                <w:sz w:val="18"/>
                <w:szCs w:val="18"/>
                <w:lang w:eastAsia="zh-CN"/>
              </w:rPr>
            </w:pPr>
          </w:p>
        </w:tc>
      </w:tr>
      <w:tr w:rsidR="007D3E0D" w14:paraId="110E9205" w14:textId="77777777">
        <w:trPr>
          <w:trHeight w:val="800"/>
          <w:jc w:val="center"/>
        </w:trPr>
        <w:tc>
          <w:tcPr>
            <w:tcW w:w="300" w:type="dxa"/>
            <w:vMerge/>
            <w:tcBorders>
              <w:top w:val="nil"/>
              <w:left w:val="single" w:sz="4" w:space="0" w:color="auto"/>
              <w:bottom w:val="nil"/>
              <w:right w:val="single" w:sz="4" w:space="0" w:color="auto"/>
            </w:tcBorders>
            <w:vAlign w:val="center"/>
          </w:tcPr>
          <w:p w14:paraId="092585AF"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7F863C40"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BC24D7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4823F0DB"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债务化解完成率</w:t>
            </w:r>
          </w:p>
        </w:tc>
        <w:tc>
          <w:tcPr>
            <w:tcW w:w="627" w:type="dxa"/>
            <w:tcBorders>
              <w:top w:val="nil"/>
              <w:left w:val="nil"/>
              <w:bottom w:val="single" w:sz="4" w:space="0" w:color="auto"/>
              <w:right w:val="single" w:sz="4" w:space="0" w:color="auto"/>
            </w:tcBorders>
            <w:vAlign w:val="center"/>
          </w:tcPr>
          <w:p w14:paraId="25DBD4B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w:t>
            </w:r>
          </w:p>
        </w:tc>
        <w:tc>
          <w:tcPr>
            <w:tcW w:w="613" w:type="dxa"/>
            <w:tcBorders>
              <w:top w:val="nil"/>
              <w:left w:val="nil"/>
              <w:bottom w:val="single" w:sz="4" w:space="0" w:color="auto"/>
              <w:right w:val="single" w:sz="4" w:space="0" w:color="auto"/>
            </w:tcBorders>
            <w:vAlign w:val="center"/>
          </w:tcPr>
          <w:p w14:paraId="7D7CD53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390D4DB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4E6A528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FED972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w:t>
            </w:r>
          </w:p>
        </w:tc>
        <w:tc>
          <w:tcPr>
            <w:tcW w:w="741" w:type="dxa"/>
            <w:tcBorders>
              <w:top w:val="nil"/>
              <w:left w:val="nil"/>
              <w:bottom w:val="single" w:sz="4" w:space="0" w:color="auto"/>
              <w:right w:val="single" w:sz="4" w:space="0" w:color="auto"/>
            </w:tcBorders>
            <w:vAlign w:val="center"/>
          </w:tcPr>
          <w:p w14:paraId="38CBB7C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A55877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3E3A889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697EBA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D37CF0A"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152E8DBD" w14:textId="77777777">
        <w:trPr>
          <w:trHeight w:val="800"/>
          <w:jc w:val="center"/>
        </w:trPr>
        <w:tc>
          <w:tcPr>
            <w:tcW w:w="300" w:type="dxa"/>
            <w:vMerge/>
            <w:tcBorders>
              <w:top w:val="nil"/>
              <w:left w:val="single" w:sz="4" w:space="0" w:color="auto"/>
              <w:bottom w:val="nil"/>
              <w:right w:val="single" w:sz="4" w:space="0" w:color="auto"/>
            </w:tcBorders>
            <w:vAlign w:val="center"/>
          </w:tcPr>
          <w:p w14:paraId="77048621"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039AA8A9"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F451AD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79243DFD"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资金发放准确率</w:t>
            </w:r>
          </w:p>
        </w:tc>
        <w:tc>
          <w:tcPr>
            <w:tcW w:w="627" w:type="dxa"/>
            <w:tcBorders>
              <w:top w:val="nil"/>
              <w:left w:val="nil"/>
              <w:bottom w:val="single" w:sz="4" w:space="0" w:color="auto"/>
              <w:right w:val="single" w:sz="4" w:space="0" w:color="auto"/>
            </w:tcBorders>
            <w:vAlign w:val="center"/>
          </w:tcPr>
          <w:p w14:paraId="7E6B0B7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w:t>
            </w:r>
          </w:p>
        </w:tc>
        <w:tc>
          <w:tcPr>
            <w:tcW w:w="613" w:type="dxa"/>
            <w:tcBorders>
              <w:top w:val="nil"/>
              <w:left w:val="nil"/>
              <w:bottom w:val="single" w:sz="4" w:space="0" w:color="auto"/>
              <w:right w:val="single" w:sz="4" w:space="0" w:color="auto"/>
            </w:tcBorders>
            <w:vAlign w:val="center"/>
          </w:tcPr>
          <w:p w14:paraId="6BA3DE7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089AA6B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2FFB985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20F5EB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w:t>
            </w:r>
          </w:p>
        </w:tc>
        <w:tc>
          <w:tcPr>
            <w:tcW w:w="741" w:type="dxa"/>
            <w:tcBorders>
              <w:top w:val="nil"/>
              <w:left w:val="nil"/>
              <w:bottom w:val="single" w:sz="4" w:space="0" w:color="auto"/>
              <w:right w:val="single" w:sz="4" w:space="0" w:color="auto"/>
            </w:tcBorders>
            <w:vAlign w:val="center"/>
          </w:tcPr>
          <w:p w14:paraId="02B0DBD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5EF50C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58FBA60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91E794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11F3485"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3EFF4D8A" w14:textId="77777777">
        <w:trPr>
          <w:trHeight w:val="800"/>
          <w:jc w:val="center"/>
        </w:trPr>
        <w:tc>
          <w:tcPr>
            <w:tcW w:w="300" w:type="dxa"/>
            <w:vMerge/>
            <w:tcBorders>
              <w:top w:val="nil"/>
              <w:left w:val="single" w:sz="4" w:space="0" w:color="auto"/>
              <w:bottom w:val="nil"/>
              <w:right w:val="single" w:sz="4" w:space="0" w:color="auto"/>
            </w:tcBorders>
            <w:vAlign w:val="center"/>
          </w:tcPr>
          <w:p w14:paraId="360040B6"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42BF50AC"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086A60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089D638C"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项目完成及时率</w:t>
            </w:r>
          </w:p>
        </w:tc>
        <w:tc>
          <w:tcPr>
            <w:tcW w:w="627" w:type="dxa"/>
            <w:tcBorders>
              <w:top w:val="nil"/>
              <w:left w:val="nil"/>
              <w:bottom w:val="single" w:sz="4" w:space="0" w:color="auto"/>
              <w:right w:val="single" w:sz="4" w:space="0" w:color="auto"/>
            </w:tcBorders>
            <w:vAlign w:val="center"/>
          </w:tcPr>
          <w:p w14:paraId="19009A0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w:t>
            </w:r>
          </w:p>
        </w:tc>
        <w:tc>
          <w:tcPr>
            <w:tcW w:w="613" w:type="dxa"/>
            <w:tcBorders>
              <w:top w:val="nil"/>
              <w:left w:val="nil"/>
              <w:bottom w:val="single" w:sz="4" w:space="0" w:color="auto"/>
              <w:right w:val="single" w:sz="4" w:space="0" w:color="auto"/>
            </w:tcBorders>
            <w:vAlign w:val="center"/>
          </w:tcPr>
          <w:p w14:paraId="4721997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6F0865E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303A57A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941DB4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w:t>
            </w:r>
          </w:p>
        </w:tc>
        <w:tc>
          <w:tcPr>
            <w:tcW w:w="741" w:type="dxa"/>
            <w:tcBorders>
              <w:top w:val="nil"/>
              <w:left w:val="nil"/>
              <w:bottom w:val="single" w:sz="4" w:space="0" w:color="auto"/>
              <w:right w:val="single" w:sz="4" w:space="0" w:color="auto"/>
            </w:tcBorders>
            <w:vAlign w:val="center"/>
          </w:tcPr>
          <w:p w14:paraId="7E85969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5F0203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4810985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FB17B4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16D330AE"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594593C7" w14:textId="77777777">
        <w:trPr>
          <w:trHeight w:val="800"/>
          <w:jc w:val="center"/>
        </w:trPr>
        <w:tc>
          <w:tcPr>
            <w:tcW w:w="300" w:type="dxa"/>
            <w:vMerge/>
            <w:tcBorders>
              <w:top w:val="nil"/>
              <w:left w:val="single" w:sz="4" w:space="0" w:color="auto"/>
              <w:bottom w:val="nil"/>
              <w:right w:val="single" w:sz="4" w:space="0" w:color="auto"/>
            </w:tcBorders>
            <w:vAlign w:val="center"/>
          </w:tcPr>
          <w:p w14:paraId="634E882A"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6CA95B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34DE5AE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51515BEE" w14:textId="77777777" w:rsidR="007D3E0D" w:rsidRDefault="00000000">
            <w:pPr>
              <w:spacing w:after="0" w:line="240" w:lineRule="auto"/>
              <w:rPr>
                <w:rFonts w:ascii="宋体" w:eastAsia="宋体" w:hAnsi="宋体" w:cs="Times New Roman" w:hint="eastAsia"/>
                <w:color w:val="000000"/>
                <w:sz w:val="18"/>
                <w:szCs w:val="18"/>
                <w:lang w:eastAsia="zh-CN"/>
              </w:rPr>
            </w:pPr>
            <w:proofErr w:type="gramStart"/>
            <w:r>
              <w:rPr>
                <w:rFonts w:ascii="宋体" w:eastAsia="宋体" w:hAnsi="宋体" w:cs="Times New Roman" w:hint="eastAsia"/>
                <w:color w:val="000000"/>
                <w:sz w:val="18"/>
                <w:szCs w:val="18"/>
                <w:lang w:eastAsia="zh-CN"/>
              </w:rPr>
              <w:t>新疆博际建筑工程</w:t>
            </w:r>
            <w:proofErr w:type="gramEnd"/>
            <w:r>
              <w:rPr>
                <w:rFonts w:ascii="宋体" w:eastAsia="宋体" w:hAnsi="宋体" w:cs="Times New Roman" w:hint="eastAsia"/>
                <w:color w:val="000000"/>
                <w:sz w:val="18"/>
                <w:szCs w:val="18"/>
                <w:lang w:eastAsia="zh-CN"/>
              </w:rPr>
              <w:t>有限责任公司</w:t>
            </w:r>
          </w:p>
        </w:tc>
        <w:tc>
          <w:tcPr>
            <w:tcW w:w="627" w:type="dxa"/>
            <w:tcBorders>
              <w:top w:val="nil"/>
              <w:left w:val="nil"/>
              <w:bottom w:val="single" w:sz="4" w:space="0" w:color="auto"/>
              <w:right w:val="single" w:sz="4" w:space="0" w:color="auto"/>
            </w:tcBorders>
            <w:vAlign w:val="center"/>
          </w:tcPr>
          <w:p w14:paraId="39408C6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7C574E8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=1282280.04元</w:t>
            </w:r>
          </w:p>
        </w:tc>
        <w:tc>
          <w:tcPr>
            <w:tcW w:w="728" w:type="dxa"/>
            <w:tcBorders>
              <w:top w:val="nil"/>
              <w:left w:val="nil"/>
              <w:bottom w:val="single" w:sz="4" w:space="0" w:color="auto"/>
              <w:right w:val="single" w:sz="4" w:space="0" w:color="auto"/>
            </w:tcBorders>
            <w:vAlign w:val="center"/>
          </w:tcPr>
          <w:p w14:paraId="3C6CFF6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=1282280.04元</w:t>
            </w:r>
          </w:p>
        </w:tc>
        <w:tc>
          <w:tcPr>
            <w:tcW w:w="637" w:type="dxa"/>
            <w:tcBorders>
              <w:top w:val="nil"/>
              <w:left w:val="nil"/>
              <w:bottom w:val="single" w:sz="4" w:space="0" w:color="auto"/>
              <w:right w:val="single" w:sz="4" w:space="0" w:color="auto"/>
            </w:tcBorders>
            <w:vAlign w:val="center"/>
          </w:tcPr>
          <w:p w14:paraId="3C8E718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FA6057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5F2D3DC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5A83CC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022FB82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BB90D5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原始凭证,工作资料</w:t>
            </w:r>
          </w:p>
        </w:tc>
        <w:tc>
          <w:tcPr>
            <w:tcW w:w="1552" w:type="dxa"/>
            <w:gridSpan w:val="2"/>
            <w:tcBorders>
              <w:top w:val="nil"/>
              <w:left w:val="nil"/>
              <w:bottom w:val="single" w:sz="4" w:space="0" w:color="auto"/>
              <w:right w:val="single" w:sz="4" w:space="0" w:color="auto"/>
            </w:tcBorders>
            <w:vAlign w:val="center"/>
          </w:tcPr>
          <w:p w14:paraId="05423DB2"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0592DCE2" w14:textId="77777777">
        <w:trPr>
          <w:trHeight w:val="800"/>
          <w:jc w:val="center"/>
        </w:trPr>
        <w:tc>
          <w:tcPr>
            <w:tcW w:w="300" w:type="dxa"/>
            <w:vMerge/>
            <w:tcBorders>
              <w:top w:val="nil"/>
              <w:left w:val="single" w:sz="4" w:space="0" w:color="auto"/>
              <w:bottom w:val="nil"/>
              <w:right w:val="single" w:sz="4" w:space="0" w:color="auto"/>
            </w:tcBorders>
            <w:vAlign w:val="center"/>
          </w:tcPr>
          <w:p w14:paraId="5D432962"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4978A9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74AD861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3FFE37A3"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减轻受益企业财务负担</w:t>
            </w:r>
          </w:p>
        </w:tc>
        <w:tc>
          <w:tcPr>
            <w:tcW w:w="627" w:type="dxa"/>
            <w:tcBorders>
              <w:top w:val="nil"/>
              <w:left w:val="nil"/>
              <w:bottom w:val="single" w:sz="4" w:space="0" w:color="auto"/>
              <w:right w:val="single" w:sz="4" w:space="0" w:color="auto"/>
            </w:tcBorders>
            <w:vAlign w:val="center"/>
          </w:tcPr>
          <w:p w14:paraId="16A937D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74D0F65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有效减轻</w:t>
            </w:r>
          </w:p>
        </w:tc>
        <w:tc>
          <w:tcPr>
            <w:tcW w:w="728" w:type="dxa"/>
            <w:tcBorders>
              <w:top w:val="nil"/>
              <w:left w:val="nil"/>
              <w:bottom w:val="single" w:sz="4" w:space="0" w:color="auto"/>
              <w:right w:val="single" w:sz="4" w:space="0" w:color="auto"/>
            </w:tcBorders>
            <w:vAlign w:val="center"/>
          </w:tcPr>
          <w:p w14:paraId="0F877EB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5C15DA5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D6753D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1007429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19216D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5C81E46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7E234DA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2B66107A"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2150A987" w14:textId="77777777">
        <w:trPr>
          <w:trHeight w:val="800"/>
          <w:jc w:val="center"/>
        </w:trPr>
        <w:tc>
          <w:tcPr>
            <w:tcW w:w="300" w:type="dxa"/>
            <w:vMerge/>
            <w:tcBorders>
              <w:top w:val="nil"/>
              <w:left w:val="single" w:sz="4" w:space="0" w:color="auto"/>
              <w:bottom w:val="nil"/>
              <w:right w:val="single" w:sz="4" w:space="0" w:color="auto"/>
            </w:tcBorders>
            <w:vAlign w:val="center"/>
          </w:tcPr>
          <w:p w14:paraId="6E30854B"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6767B1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1A5E04E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23EE7440"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化</w:t>
            </w:r>
            <w:proofErr w:type="gramStart"/>
            <w:r>
              <w:rPr>
                <w:rFonts w:ascii="宋体" w:eastAsia="宋体" w:hAnsi="宋体" w:cs="Times New Roman" w:hint="eastAsia"/>
                <w:color w:val="000000"/>
                <w:sz w:val="18"/>
                <w:szCs w:val="18"/>
                <w:lang w:eastAsia="zh-CN"/>
              </w:rPr>
              <w:t>债单位</w:t>
            </w:r>
            <w:proofErr w:type="gramEnd"/>
            <w:r>
              <w:rPr>
                <w:rFonts w:ascii="宋体" w:eastAsia="宋体" w:hAnsi="宋体" w:cs="Times New Roman" w:hint="eastAsia"/>
                <w:color w:val="000000"/>
                <w:sz w:val="18"/>
                <w:szCs w:val="18"/>
                <w:lang w:eastAsia="zh-CN"/>
              </w:rPr>
              <w:t>满意度</w:t>
            </w:r>
          </w:p>
        </w:tc>
        <w:tc>
          <w:tcPr>
            <w:tcW w:w="627" w:type="dxa"/>
            <w:tcBorders>
              <w:top w:val="nil"/>
              <w:left w:val="nil"/>
              <w:bottom w:val="single" w:sz="4" w:space="0" w:color="auto"/>
              <w:right w:val="single" w:sz="4" w:space="0" w:color="auto"/>
            </w:tcBorders>
            <w:vAlign w:val="center"/>
          </w:tcPr>
          <w:p w14:paraId="0DEE716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F82229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0E75B2F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545FFC8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167D3D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73677D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F9FFDF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47DF056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51DEE43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6EE6A4E4"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38E3EEEB"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E846CB2"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294ABB89"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33094C90"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06CB0955"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3631AD43"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2AD0C3B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25F07422"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14A4087B"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73E61F23"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5E45745B"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298D9D9A" w14:textId="77777777" w:rsidR="007D3E0D" w:rsidRDefault="007D3E0D">
            <w:pPr>
              <w:spacing w:after="0" w:line="240" w:lineRule="auto"/>
              <w:rPr>
                <w:rFonts w:ascii="宋体" w:eastAsia="宋体" w:hAnsi="宋体" w:cs="Times New Roman" w:hint="eastAsia"/>
                <w:color w:val="000000"/>
                <w:sz w:val="18"/>
                <w:szCs w:val="18"/>
                <w:lang w:eastAsia="zh-CN"/>
              </w:rPr>
            </w:pPr>
          </w:p>
        </w:tc>
      </w:tr>
    </w:tbl>
    <w:p w14:paraId="1B517C46" w14:textId="77777777" w:rsidR="007D3E0D"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2019472C" w14:textId="77777777" w:rsidR="007D3E0D"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D3E0D" w14:paraId="054F97EA"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4CC303D"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2863520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2024年第八批集中化解中小企业欠款资金、10万元以下化解中小企业欠款资金m</w:t>
            </w:r>
          </w:p>
        </w:tc>
      </w:tr>
      <w:tr w:rsidR="007D3E0D" w14:paraId="37ACCCA2"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983A1A8"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29DD85F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人民政府</w:t>
            </w:r>
          </w:p>
        </w:tc>
        <w:tc>
          <w:tcPr>
            <w:tcW w:w="1428" w:type="dxa"/>
            <w:gridSpan w:val="2"/>
            <w:tcBorders>
              <w:top w:val="single" w:sz="4" w:space="0" w:color="auto"/>
              <w:left w:val="nil"/>
              <w:bottom w:val="single" w:sz="4" w:space="0" w:color="auto"/>
              <w:right w:val="single" w:sz="4" w:space="0" w:color="auto"/>
            </w:tcBorders>
            <w:vAlign w:val="center"/>
          </w:tcPr>
          <w:p w14:paraId="32695010"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0D314EE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人民政府</w:t>
            </w:r>
          </w:p>
        </w:tc>
      </w:tr>
      <w:tr w:rsidR="007D3E0D" w14:paraId="1665D2C5"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7B333F16"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78081FD5"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6ABA1D7F"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010A795E"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09DEB1AA"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3F52882C"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5C3ED4EA"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717AFDC1"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7D3E0D" w14:paraId="2A7451CE"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5B539A91"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315DA610"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70B8712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50.03</w:t>
            </w:r>
          </w:p>
        </w:tc>
        <w:tc>
          <w:tcPr>
            <w:tcW w:w="1968" w:type="dxa"/>
            <w:gridSpan w:val="3"/>
            <w:tcBorders>
              <w:top w:val="single" w:sz="4" w:space="0" w:color="auto"/>
              <w:left w:val="nil"/>
              <w:bottom w:val="single" w:sz="4" w:space="0" w:color="auto"/>
              <w:right w:val="single" w:sz="4" w:space="0" w:color="auto"/>
            </w:tcBorders>
            <w:vAlign w:val="center"/>
          </w:tcPr>
          <w:p w14:paraId="6EDAC27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50.03</w:t>
            </w:r>
          </w:p>
        </w:tc>
        <w:tc>
          <w:tcPr>
            <w:tcW w:w="1428" w:type="dxa"/>
            <w:gridSpan w:val="2"/>
            <w:tcBorders>
              <w:top w:val="single" w:sz="4" w:space="0" w:color="auto"/>
              <w:left w:val="nil"/>
              <w:bottom w:val="single" w:sz="4" w:space="0" w:color="auto"/>
              <w:right w:val="single" w:sz="4" w:space="0" w:color="auto"/>
            </w:tcBorders>
            <w:vAlign w:val="center"/>
          </w:tcPr>
          <w:p w14:paraId="5963E1B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50.03</w:t>
            </w:r>
          </w:p>
        </w:tc>
        <w:tc>
          <w:tcPr>
            <w:tcW w:w="1372" w:type="dxa"/>
            <w:gridSpan w:val="2"/>
            <w:tcBorders>
              <w:top w:val="nil"/>
              <w:left w:val="nil"/>
              <w:bottom w:val="single" w:sz="4" w:space="0" w:color="auto"/>
              <w:right w:val="single" w:sz="4" w:space="0" w:color="auto"/>
            </w:tcBorders>
            <w:vAlign w:val="center"/>
          </w:tcPr>
          <w:p w14:paraId="67D62AA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1E2E287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6BD3767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7D3E0D" w14:paraId="335D92B7"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4B730382"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165A6A7F"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25B43C9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50.03</w:t>
            </w:r>
          </w:p>
        </w:tc>
        <w:tc>
          <w:tcPr>
            <w:tcW w:w="1968" w:type="dxa"/>
            <w:gridSpan w:val="3"/>
            <w:tcBorders>
              <w:top w:val="single" w:sz="4" w:space="0" w:color="auto"/>
              <w:left w:val="nil"/>
              <w:bottom w:val="single" w:sz="4" w:space="0" w:color="auto"/>
              <w:right w:val="single" w:sz="4" w:space="0" w:color="auto"/>
            </w:tcBorders>
            <w:vAlign w:val="center"/>
          </w:tcPr>
          <w:p w14:paraId="0E84438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50.03</w:t>
            </w:r>
          </w:p>
        </w:tc>
        <w:tc>
          <w:tcPr>
            <w:tcW w:w="1428" w:type="dxa"/>
            <w:gridSpan w:val="2"/>
            <w:tcBorders>
              <w:top w:val="single" w:sz="4" w:space="0" w:color="auto"/>
              <w:left w:val="nil"/>
              <w:bottom w:val="single" w:sz="4" w:space="0" w:color="auto"/>
              <w:right w:val="single" w:sz="4" w:space="0" w:color="auto"/>
            </w:tcBorders>
            <w:vAlign w:val="center"/>
          </w:tcPr>
          <w:p w14:paraId="031F0BA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50.03</w:t>
            </w:r>
          </w:p>
        </w:tc>
        <w:tc>
          <w:tcPr>
            <w:tcW w:w="1372" w:type="dxa"/>
            <w:gridSpan w:val="2"/>
            <w:tcBorders>
              <w:top w:val="nil"/>
              <w:left w:val="nil"/>
              <w:bottom w:val="single" w:sz="4" w:space="0" w:color="auto"/>
              <w:right w:val="single" w:sz="4" w:space="0" w:color="auto"/>
            </w:tcBorders>
            <w:vAlign w:val="center"/>
          </w:tcPr>
          <w:p w14:paraId="590FB4D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4A98FFB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6A96B9A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D3E0D" w14:paraId="17239370"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27D235CC"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666993E"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6911B9F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6817F56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7A2F0F0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7A60040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5087C99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044CF36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D3E0D" w14:paraId="5414A403"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4ADBE64F"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711F4E7F"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59134A42"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7D3E0D" w14:paraId="7F46FBFD"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36E4DF5B"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05597ED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本项目拟投入50.33万元为5家债权单位化债，此次继续拨付222007.96万元用于</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干部周转房、站所综合楼、职工食堂建设项目债务化解，化解单位</w:t>
            </w:r>
            <w:proofErr w:type="gramStart"/>
            <w:r>
              <w:rPr>
                <w:rFonts w:ascii="宋体" w:eastAsia="宋体" w:hAnsi="宋体" w:cs="Times New Roman" w:hint="eastAsia"/>
                <w:color w:val="000000"/>
                <w:sz w:val="18"/>
                <w:szCs w:val="18"/>
                <w:lang w:eastAsia="zh-CN"/>
              </w:rPr>
              <w:t>三工镇长</w:t>
            </w:r>
            <w:proofErr w:type="gramEnd"/>
            <w:r>
              <w:rPr>
                <w:rFonts w:ascii="宋体" w:eastAsia="宋体" w:hAnsi="宋体" w:cs="Times New Roman" w:hint="eastAsia"/>
                <w:color w:val="000000"/>
                <w:sz w:val="18"/>
                <w:szCs w:val="18"/>
                <w:lang w:eastAsia="zh-CN"/>
              </w:rPr>
              <w:t>丰村股份经济合作社。根据昌市财预字【2024】1016号文件精神，拨付10万元以下化解中小企业欠款资金27.83万元，其中昌吉市华</w:t>
            </w:r>
            <w:proofErr w:type="gramStart"/>
            <w:r>
              <w:rPr>
                <w:rFonts w:ascii="宋体" w:eastAsia="宋体" w:hAnsi="宋体" w:cs="Times New Roman" w:hint="eastAsia"/>
                <w:color w:val="000000"/>
                <w:sz w:val="18"/>
                <w:szCs w:val="18"/>
                <w:lang w:eastAsia="zh-CN"/>
              </w:rPr>
              <w:t>联建筑</w:t>
            </w:r>
            <w:proofErr w:type="gramEnd"/>
            <w:r>
              <w:rPr>
                <w:rFonts w:ascii="宋体" w:eastAsia="宋体" w:hAnsi="宋体" w:cs="Times New Roman" w:hint="eastAsia"/>
                <w:color w:val="000000"/>
                <w:sz w:val="18"/>
                <w:szCs w:val="18"/>
                <w:lang w:eastAsia="zh-CN"/>
              </w:rPr>
              <w:t>安装工程有限责任公司化</w:t>
            </w:r>
            <w:proofErr w:type="gramStart"/>
            <w:r>
              <w:rPr>
                <w:rFonts w:ascii="宋体" w:eastAsia="宋体" w:hAnsi="宋体" w:cs="Times New Roman" w:hint="eastAsia"/>
                <w:color w:val="000000"/>
                <w:sz w:val="18"/>
                <w:szCs w:val="18"/>
                <w:lang w:eastAsia="zh-CN"/>
              </w:rPr>
              <w:t>债金额</w:t>
            </w:r>
            <w:proofErr w:type="gramEnd"/>
            <w:r>
              <w:rPr>
                <w:rFonts w:ascii="宋体" w:eastAsia="宋体" w:hAnsi="宋体" w:cs="Times New Roman" w:hint="eastAsia"/>
                <w:color w:val="000000"/>
                <w:sz w:val="18"/>
                <w:szCs w:val="18"/>
                <w:lang w:eastAsia="zh-CN"/>
              </w:rPr>
              <w:t>130000元；</w:t>
            </w:r>
            <w:proofErr w:type="gramStart"/>
            <w:r>
              <w:rPr>
                <w:rFonts w:ascii="宋体" w:eastAsia="宋体" w:hAnsi="宋体" w:cs="Times New Roman" w:hint="eastAsia"/>
                <w:color w:val="000000"/>
                <w:sz w:val="18"/>
                <w:szCs w:val="18"/>
                <w:lang w:eastAsia="zh-CN"/>
              </w:rPr>
              <w:t>昌吉市智创</w:t>
            </w:r>
            <w:proofErr w:type="gramEnd"/>
            <w:r>
              <w:rPr>
                <w:rFonts w:ascii="宋体" w:eastAsia="宋体" w:hAnsi="宋体" w:cs="Times New Roman" w:hint="eastAsia"/>
                <w:color w:val="000000"/>
                <w:sz w:val="18"/>
                <w:szCs w:val="18"/>
                <w:lang w:eastAsia="zh-CN"/>
              </w:rPr>
              <w:t>商贸有限公司化</w:t>
            </w:r>
            <w:proofErr w:type="gramStart"/>
            <w:r>
              <w:rPr>
                <w:rFonts w:ascii="宋体" w:eastAsia="宋体" w:hAnsi="宋体" w:cs="Times New Roman" w:hint="eastAsia"/>
                <w:color w:val="000000"/>
                <w:sz w:val="18"/>
                <w:szCs w:val="18"/>
                <w:lang w:eastAsia="zh-CN"/>
              </w:rPr>
              <w:t>债金额</w:t>
            </w:r>
            <w:proofErr w:type="gramEnd"/>
            <w:r>
              <w:rPr>
                <w:rFonts w:ascii="宋体" w:eastAsia="宋体" w:hAnsi="宋体" w:cs="Times New Roman" w:hint="eastAsia"/>
                <w:color w:val="000000"/>
                <w:sz w:val="18"/>
                <w:szCs w:val="18"/>
                <w:lang w:eastAsia="zh-CN"/>
              </w:rPr>
              <w:t>7000元；新疆泰兴工程建设有限公司化</w:t>
            </w:r>
            <w:proofErr w:type="gramStart"/>
            <w:r>
              <w:rPr>
                <w:rFonts w:ascii="宋体" w:eastAsia="宋体" w:hAnsi="宋体" w:cs="Times New Roman" w:hint="eastAsia"/>
                <w:color w:val="000000"/>
                <w:sz w:val="18"/>
                <w:szCs w:val="18"/>
                <w:lang w:eastAsia="zh-CN"/>
              </w:rPr>
              <w:t>债金额</w:t>
            </w:r>
            <w:proofErr w:type="gramEnd"/>
            <w:r>
              <w:rPr>
                <w:rFonts w:ascii="宋体" w:eastAsia="宋体" w:hAnsi="宋体" w:cs="Times New Roman" w:hint="eastAsia"/>
                <w:color w:val="000000"/>
                <w:sz w:val="18"/>
                <w:szCs w:val="18"/>
                <w:lang w:eastAsia="zh-CN"/>
              </w:rPr>
              <w:t>68993.05元；新疆宝</w:t>
            </w:r>
            <w:proofErr w:type="gramStart"/>
            <w:r>
              <w:rPr>
                <w:rFonts w:ascii="宋体" w:eastAsia="宋体" w:hAnsi="宋体" w:cs="Times New Roman" w:hint="eastAsia"/>
                <w:color w:val="000000"/>
                <w:sz w:val="18"/>
                <w:szCs w:val="18"/>
                <w:lang w:eastAsia="zh-CN"/>
              </w:rPr>
              <w:t>祥</w:t>
            </w:r>
            <w:proofErr w:type="gramEnd"/>
            <w:r>
              <w:rPr>
                <w:rFonts w:ascii="宋体" w:eastAsia="宋体" w:hAnsi="宋体" w:cs="Times New Roman" w:hint="eastAsia"/>
                <w:color w:val="000000"/>
                <w:sz w:val="18"/>
                <w:szCs w:val="18"/>
                <w:lang w:eastAsia="zh-CN"/>
              </w:rPr>
              <w:t>建筑工程有限公司化</w:t>
            </w:r>
            <w:proofErr w:type="gramStart"/>
            <w:r>
              <w:rPr>
                <w:rFonts w:ascii="宋体" w:eastAsia="宋体" w:hAnsi="宋体" w:cs="Times New Roman" w:hint="eastAsia"/>
                <w:color w:val="000000"/>
                <w:sz w:val="18"/>
                <w:szCs w:val="18"/>
                <w:lang w:eastAsia="zh-CN"/>
              </w:rPr>
              <w:t>债金额</w:t>
            </w:r>
            <w:proofErr w:type="gramEnd"/>
            <w:r>
              <w:rPr>
                <w:rFonts w:ascii="宋体" w:eastAsia="宋体" w:hAnsi="宋体" w:cs="Times New Roman" w:hint="eastAsia"/>
                <w:color w:val="000000"/>
                <w:sz w:val="18"/>
                <w:szCs w:val="18"/>
                <w:lang w:eastAsia="zh-CN"/>
              </w:rPr>
              <w:t>9851.08元；昌吉市</w:t>
            </w:r>
            <w:proofErr w:type="gramStart"/>
            <w:r>
              <w:rPr>
                <w:rFonts w:ascii="宋体" w:eastAsia="宋体" w:hAnsi="宋体" w:cs="Times New Roman" w:hint="eastAsia"/>
                <w:color w:val="000000"/>
                <w:sz w:val="18"/>
                <w:szCs w:val="18"/>
                <w:lang w:eastAsia="zh-CN"/>
              </w:rPr>
              <w:t>三工镇长</w:t>
            </w:r>
            <w:proofErr w:type="gramEnd"/>
            <w:r>
              <w:rPr>
                <w:rFonts w:ascii="宋体" w:eastAsia="宋体" w:hAnsi="宋体" w:cs="Times New Roman" w:hint="eastAsia"/>
                <w:color w:val="000000"/>
                <w:sz w:val="18"/>
                <w:szCs w:val="18"/>
                <w:lang w:eastAsia="zh-CN"/>
              </w:rPr>
              <w:t>丰村股份经济合作社化</w:t>
            </w:r>
            <w:proofErr w:type="gramStart"/>
            <w:r>
              <w:rPr>
                <w:rFonts w:ascii="宋体" w:eastAsia="宋体" w:hAnsi="宋体" w:cs="Times New Roman" w:hint="eastAsia"/>
                <w:color w:val="000000"/>
                <w:sz w:val="18"/>
                <w:szCs w:val="18"/>
                <w:lang w:eastAsia="zh-CN"/>
              </w:rPr>
              <w:t>债金额</w:t>
            </w:r>
            <w:proofErr w:type="gramEnd"/>
            <w:r>
              <w:rPr>
                <w:rFonts w:ascii="宋体" w:eastAsia="宋体" w:hAnsi="宋体" w:cs="Times New Roman" w:hint="eastAsia"/>
                <w:color w:val="000000"/>
                <w:sz w:val="18"/>
                <w:szCs w:val="18"/>
                <w:lang w:eastAsia="zh-CN"/>
              </w:rPr>
              <w:t>284463.3元。该项目实施有助于防范财政风险，提升政府公信力，减轻受益企业财务负担，截止2024年12月31日支付完成，使受益企业满意度达到90%以上。</w:t>
            </w:r>
          </w:p>
        </w:tc>
        <w:tc>
          <w:tcPr>
            <w:tcW w:w="5716" w:type="dxa"/>
            <w:gridSpan w:val="8"/>
            <w:tcBorders>
              <w:top w:val="single" w:sz="4" w:space="0" w:color="auto"/>
              <w:left w:val="nil"/>
              <w:bottom w:val="single" w:sz="4" w:space="0" w:color="auto"/>
              <w:right w:val="single" w:sz="4" w:space="0" w:color="auto"/>
            </w:tcBorders>
            <w:vAlign w:val="center"/>
          </w:tcPr>
          <w:p w14:paraId="55642E0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止2024年12月31日，该项目实际完成50.03万元，明确了化债目标，确保了资金用于降低债务风险。责任落实，明确了各部门职责，确保了项目顺利推进，通过债务化解等方式，提高了资金使用效率，吸引社会资本，减轻了财政压力，预留了一定弹性，应对突发情况。化解单位</w:t>
            </w:r>
            <w:proofErr w:type="gramStart"/>
            <w:r>
              <w:rPr>
                <w:rFonts w:ascii="宋体" w:eastAsia="宋体" w:hAnsi="宋体" w:cs="Times New Roman" w:hint="eastAsia"/>
                <w:color w:val="000000"/>
                <w:sz w:val="18"/>
                <w:szCs w:val="18"/>
                <w:lang w:eastAsia="zh-CN"/>
              </w:rPr>
              <w:t>三工镇长</w:t>
            </w:r>
            <w:proofErr w:type="gramEnd"/>
            <w:r>
              <w:rPr>
                <w:rFonts w:ascii="宋体" w:eastAsia="宋体" w:hAnsi="宋体" w:cs="Times New Roman" w:hint="eastAsia"/>
                <w:color w:val="000000"/>
                <w:sz w:val="18"/>
                <w:szCs w:val="18"/>
                <w:lang w:eastAsia="zh-CN"/>
              </w:rPr>
              <w:t>丰村股份经济合作社，昌吉市华</w:t>
            </w:r>
            <w:proofErr w:type="gramStart"/>
            <w:r>
              <w:rPr>
                <w:rFonts w:ascii="宋体" w:eastAsia="宋体" w:hAnsi="宋体" w:cs="Times New Roman" w:hint="eastAsia"/>
                <w:color w:val="000000"/>
                <w:sz w:val="18"/>
                <w:szCs w:val="18"/>
                <w:lang w:eastAsia="zh-CN"/>
              </w:rPr>
              <w:t>联建筑</w:t>
            </w:r>
            <w:proofErr w:type="gramEnd"/>
            <w:r>
              <w:rPr>
                <w:rFonts w:ascii="宋体" w:eastAsia="宋体" w:hAnsi="宋体" w:cs="Times New Roman" w:hint="eastAsia"/>
                <w:color w:val="000000"/>
                <w:sz w:val="18"/>
                <w:szCs w:val="18"/>
                <w:lang w:eastAsia="zh-CN"/>
              </w:rPr>
              <w:t>安装工程有限责任公司化</w:t>
            </w:r>
            <w:proofErr w:type="gramStart"/>
            <w:r>
              <w:rPr>
                <w:rFonts w:ascii="宋体" w:eastAsia="宋体" w:hAnsi="宋体" w:cs="Times New Roman" w:hint="eastAsia"/>
                <w:color w:val="000000"/>
                <w:sz w:val="18"/>
                <w:szCs w:val="18"/>
                <w:lang w:eastAsia="zh-CN"/>
              </w:rPr>
              <w:t>债金额</w:t>
            </w:r>
            <w:proofErr w:type="gramEnd"/>
            <w:r>
              <w:rPr>
                <w:rFonts w:ascii="宋体" w:eastAsia="宋体" w:hAnsi="宋体" w:cs="Times New Roman" w:hint="eastAsia"/>
                <w:color w:val="000000"/>
                <w:sz w:val="18"/>
                <w:szCs w:val="18"/>
                <w:lang w:eastAsia="zh-CN"/>
              </w:rPr>
              <w:t>130000元；</w:t>
            </w:r>
            <w:proofErr w:type="gramStart"/>
            <w:r>
              <w:rPr>
                <w:rFonts w:ascii="宋体" w:eastAsia="宋体" w:hAnsi="宋体" w:cs="Times New Roman" w:hint="eastAsia"/>
                <w:color w:val="000000"/>
                <w:sz w:val="18"/>
                <w:szCs w:val="18"/>
                <w:lang w:eastAsia="zh-CN"/>
              </w:rPr>
              <w:t>昌吉市智创</w:t>
            </w:r>
            <w:proofErr w:type="gramEnd"/>
            <w:r>
              <w:rPr>
                <w:rFonts w:ascii="宋体" w:eastAsia="宋体" w:hAnsi="宋体" w:cs="Times New Roman" w:hint="eastAsia"/>
                <w:color w:val="000000"/>
                <w:sz w:val="18"/>
                <w:szCs w:val="18"/>
                <w:lang w:eastAsia="zh-CN"/>
              </w:rPr>
              <w:t>商贸有限公司化</w:t>
            </w:r>
            <w:proofErr w:type="gramStart"/>
            <w:r>
              <w:rPr>
                <w:rFonts w:ascii="宋体" w:eastAsia="宋体" w:hAnsi="宋体" w:cs="Times New Roman" w:hint="eastAsia"/>
                <w:color w:val="000000"/>
                <w:sz w:val="18"/>
                <w:szCs w:val="18"/>
                <w:lang w:eastAsia="zh-CN"/>
              </w:rPr>
              <w:t>债金额</w:t>
            </w:r>
            <w:proofErr w:type="gramEnd"/>
            <w:r>
              <w:rPr>
                <w:rFonts w:ascii="宋体" w:eastAsia="宋体" w:hAnsi="宋体" w:cs="Times New Roman" w:hint="eastAsia"/>
                <w:color w:val="000000"/>
                <w:sz w:val="18"/>
                <w:szCs w:val="18"/>
                <w:lang w:eastAsia="zh-CN"/>
              </w:rPr>
              <w:t>7000元；新疆泰兴工程建设有限公司化</w:t>
            </w:r>
            <w:proofErr w:type="gramStart"/>
            <w:r>
              <w:rPr>
                <w:rFonts w:ascii="宋体" w:eastAsia="宋体" w:hAnsi="宋体" w:cs="Times New Roman" w:hint="eastAsia"/>
                <w:color w:val="000000"/>
                <w:sz w:val="18"/>
                <w:szCs w:val="18"/>
                <w:lang w:eastAsia="zh-CN"/>
              </w:rPr>
              <w:t>债金额</w:t>
            </w:r>
            <w:proofErr w:type="gramEnd"/>
            <w:r>
              <w:rPr>
                <w:rFonts w:ascii="宋体" w:eastAsia="宋体" w:hAnsi="宋体" w:cs="Times New Roman" w:hint="eastAsia"/>
                <w:color w:val="000000"/>
                <w:sz w:val="18"/>
                <w:szCs w:val="18"/>
                <w:lang w:eastAsia="zh-CN"/>
              </w:rPr>
              <w:t>68993.05元；新疆宝</w:t>
            </w:r>
            <w:proofErr w:type="gramStart"/>
            <w:r>
              <w:rPr>
                <w:rFonts w:ascii="宋体" w:eastAsia="宋体" w:hAnsi="宋体" w:cs="Times New Roman" w:hint="eastAsia"/>
                <w:color w:val="000000"/>
                <w:sz w:val="18"/>
                <w:szCs w:val="18"/>
                <w:lang w:eastAsia="zh-CN"/>
              </w:rPr>
              <w:t>祥</w:t>
            </w:r>
            <w:proofErr w:type="gramEnd"/>
            <w:r>
              <w:rPr>
                <w:rFonts w:ascii="宋体" w:eastAsia="宋体" w:hAnsi="宋体" w:cs="Times New Roman" w:hint="eastAsia"/>
                <w:color w:val="000000"/>
                <w:sz w:val="18"/>
                <w:szCs w:val="18"/>
                <w:lang w:eastAsia="zh-CN"/>
              </w:rPr>
              <w:t>建筑工程有限公司化</w:t>
            </w:r>
            <w:proofErr w:type="gramStart"/>
            <w:r>
              <w:rPr>
                <w:rFonts w:ascii="宋体" w:eastAsia="宋体" w:hAnsi="宋体" w:cs="Times New Roman" w:hint="eastAsia"/>
                <w:color w:val="000000"/>
                <w:sz w:val="18"/>
                <w:szCs w:val="18"/>
                <w:lang w:eastAsia="zh-CN"/>
              </w:rPr>
              <w:t>债金额</w:t>
            </w:r>
            <w:proofErr w:type="gramEnd"/>
            <w:r>
              <w:rPr>
                <w:rFonts w:ascii="宋体" w:eastAsia="宋体" w:hAnsi="宋体" w:cs="Times New Roman" w:hint="eastAsia"/>
                <w:color w:val="000000"/>
                <w:sz w:val="18"/>
                <w:szCs w:val="18"/>
                <w:lang w:eastAsia="zh-CN"/>
              </w:rPr>
              <w:t>9851.08元；昌吉市</w:t>
            </w:r>
            <w:proofErr w:type="gramStart"/>
            <w:r>
              <w:rPr>
                <w:rFonts w:ascii="宋体" w:eastAsia="宋体" w:hAnsi="宋体" w:cs="Times New Roman" w:hint="eastAsia"/>
                <w:color w:val="000000"/>
                <w:sz w:val="18"/>
                <w:szCs w:val="18"/>
                <w:lang w:eastAsia="zh-CN"/>
              </w:rPr>
              <w:t>三工镇长</w:t>
            </w:r>
            <w:proofErr w:type="gramEnd"/>
            <w:r>
              <w:rPr>
                <w:rFonts w:ascii="宋体" w:eastAsia="宋体" w:hAnsi="宋体" w:cs="Times New Roman" w:hint="eastAsia"/>
                <w:color w:val="000000"/>
                <w:sz w:val="18"/>
                <w:szCs w:val="18"/>
                <w:lang w:eastAsia="zh-CN"/>
              </w:rPr>
              <w:t>丰村股份经济合作社化</w:t>
            </w:r>
            <w:proofErr w:type="gramStart"/>
            <w:r>
              <w:rPr>
                <w:rFonts w:ascii="宋体" w:eastAsia="宋体" w:hAnsi="宋体" w:cs="Times New Roman" w:hint="eastAsia"/>
                <w:color w:val="000000"/>
                <w:sz w:val="18"/>
                <w:szCs w:val="18"/>
                <w:lang w:eastAsia="zh-CN"/>
              </w:rPr>
              <w:t>债金额</w:t>
            </w:r>
            <w:proofErr w:type="gramEnd"/>
            <w:r>
              <w:rPr>
                <w:rFonts w:ascii="宋体" w:eastAsia="宋体" w:hAnsi="宋体" w:cs="Times New Roman" w:hint="eastAsia"/>
                <w:color w:val="000000"/>
                <w:sz w:val="18"/>
                <w:szCs w:val="18"/>
                <w:lang w:eastAsia="zh-CN"/>
              </w:rPr>
              <w:t>284463.3元。</w:t>
            </w:r>
          </w:p>
        </w:tc>
      </w:tr>
      <w:tr w:rsidR="007D3E0D" w14:paraId="771AC70D"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613E0840"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3CF7C75"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69E65BFC"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4563B753"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1D7CD0C2"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586161A4"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2AEBAF24"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2EAAB466"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65D768FF"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13E3E478"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28C07D4D"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7B93C52A"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6EFFE66C"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6A37BB56"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7D3E0D" w14:paraId="2DD884EE"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595344BE"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6A81132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74C888B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4C32EF76" w14:textId="77777777" w:rsidR="007D3E0D"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支付项目欠款数量</w:t>
            </w:r>
          </w:p>
        </w:tc>
        <w:tc>
          <w:tcPr>
            <w:tcW w:w="627" w:type="dxa"/>
            <w:tcBorders>
              <w:top w:val="nil"/>
              <w:left w:val="nil"/>
              <w:bottom w:val="single" w:sz="4" w:space="0" w:color="auto"/>
              <w:right w:val="single" w:sz="4" w:space="0" w:color="auto"/>
            </w:tcBorders>
            <w:vAlign w:val="center"/>
          </w:tcPr>
          <w:p w14:paraId="5919673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E9AAC8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=6个</w:t>
            </w:r>
          </w:p>
        </w:tc>
        <w:tc>
          <w:tcPr>
            <w:tcW w:w="728" w:type="dxa"/>
            <w:tcBorders>
              <w:top w:val="nil"/>
              <w:left w:val="nil"/>
              <w:bottom w:val="single" w:sz="4" w:space="0" w:color="auto"/>
              <w:right w:val="single" w:sz="4" w:space="0" w:color="auto"/>
            </w:tcBorders>
            <w:vAlign w:val="center"/>
          </w:tcPr>
          <w:p w14:paraId="4ED8E22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=6个</w:t>
            </w:r>
          </w:p>
        </w:tc>
        <w:tc>
          <w:tcPr>
            <w:tcW w:w="637" w:type="dxa"/>
            <w:tcBorders>
              <w:top w:val="nil"/>
              <w:left w:val="nil"/>
              <w:bottom w:val="single" w:sz="4" w:space="0" w:color="auto"/>
              <w:right w:val="single" w:sz="4" w:space="0" w:color="auto"/>
            </w:tcBorders>
            <w:vAlign w:val="center"/>
          </w:tcPr>
          <w:p w14:paraId="7168AD5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7CF8F4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0B9073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557849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6985FE4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479B65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C546CA3" w14:textId="77777777" w:rsidR="007D3E0D" w:rsidRDefault="007D3E0D">
            <w:pPr>
              <w:spacing w:after="0" w:line="240" w:lineRule="auto"/>
              <w:jc w:val="center"/>
              <w:rPr>
                <w:rFonts w:ascii="等线" w:eastAsia="等线" w:hAnsi="等线" w:cs="Times New Roman" w:hint="eastAsia"/>
                <w:color w:val="000000"/>
                <w:kern w:val="2"/>
                <w:sz w:val="18"/>
                <w:szCs w:val="18"/>
                <w:lang w:eastAsia="zh-CN"/>
              </w:rPr>
            </w:pPr>
          </w:p>
        </w:tc>
      </w:tr>
      <w:tr w:rsidR="007D3E0D" w14:paraId="2CA8B324" w14:textId="77777777">
        <w:trPr>
          <w:trHeight w:val="800"/>
          <w:jc w:val="center"/>
        </w:trPr>
        <w:tc>
          <w:tcPr>
            <w:tcW w:w="300" w:type="dxa"/>
            <w:vMerge/>
            <w:tcBorders>
              <w:top w:val="nil"/>
              <w:left w:val="single" w:sz="4" w:space="0" w:color="auto"/>
              <w:bottom w:val="nil"/>
              <w:right w:val="single" w:sz="4" w:space="0" w:color="auto"/>
            </w:tcBorders>
            <w:vAlign w:val="center"/>
          </w:tcPr>
          <w:p w14:paraId="66705E86"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7FE72021"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0C88FF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0946F76E"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化</w:t>
            </w:r>
            <w:proofErr w:type="gramStart"/>
            <w:r>
              <w:rPr>
                <w:rFonts w:ascii="宋体" w:eastAsia="宋体" w:hAnsi="宋体" w:cs="Times New Roman" w:hint="eastAsia"/>
                <w:color w:val="000000"/>
                <w:sz w:val="18"/>
                <w:szCs w:val="18"/>
                <w:lang w:eastAsia="zh-CN"/>
              </w:rPr>
              <w:t>债单位</w:t>
            </w:r>
            <w:proofErr w:type="gramEnd"/>
            <w:r>
              <w:rPr>
                <w:rFonts w:ascii="宋体" w:eastAsia="宋体" w:hAnsi="宋体" w:cs="Times New Roman" w:hint="eastAsia"/>
                <w:color w:val="000000"/>
                <w:sz w:val="18"/>
                <w:szCs w:val="18"/>
                <w:lang w:eastAsia="zh-CN"/>
              </w:rPr>
              <w:t>数量</w:t>
            </w:r>
          </w:p>
        </w:tc>
        <w:tc>
          <w:tcPr>
            <w:tcW w:w="627" w:type="dxa"/>
            <w:tcBorders>
              <w:top w:val="nil"/>
              <w:left w:val="nil"/>
              <w:bottom w:val="single" w:sz="4" w:space="0" w:color="auto"/>
              <w:right w:val="single" w:sz="4" w:space="0" w:color="auto"/>
            </w:tcBorders>
            <w:vAlign w:val="center"/>
          </w:tcPr>
          <w:p w14:paraId="028EF98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4206625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=5个</w:t>
            </w:r>
          </w:p>
        </w:tc>
        <w:tc>
          <w:tcPr>
            <w:tcW w:w="728" w:type="dxa"/>
            <w:tcBorders>
              <w:top w:val="nil"/>
              <w:left w:val="nil"/>
              <w:bottom w:val="single" w:sz="4" w:space="0" w:color="auto"/>
              <w:right w:val="single" w:sz="4" w:space="0" w:color="auto"/>
            </w:tcBorders>
            <w:vAlign w:val="center"/>
          </w:tcPr>
          <w:p w14:paraId="09F872D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=5个</w:t>
            </w:r>
          </w:p>
        </w:tc>
        <w:tc>
          <w:tcPr>
            <w:tcW w:w="637" w:type="dxa"/>
            <w:tcBorders>
              <w:top w:val="nil"/>
              <w:left w:val="nil"/>
              <w:bottom w:val="single" w:sz="4" w:space="0" w:color="auto"/>
              <w:right w:val="single" w:sz="4" w:space="0" w:color="auto"/>
            </w:tcBorders>
            <w:vAlign w:val="center"/>
          </w:tcPr>
          <w:p w14:paraId="1B5A5F8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510559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0EB0C35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E41FAA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3438C42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0CA324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7F7E8BE"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7655221A" w14:textId="77777777">
        <w:trPr>
          <w:trHeight w:val="800"/>
          <w:jc w:val="center"/>
        </w:trPr>
        <w:tc>
          <w:tcPr>
            <w:tcW w:w="300" w:type="dxa"/>
            <w:vMerge/>
            <w:tcBorders>
              <w:top w:val="nil"/>
              <w:left w:val="single" w:sz="4" w:space="0" w:color="auto"/>
              <w:bottom w:val="nil"/>
              <w:right w:val="single" w:sz="4" w:space="0" w:color="auto"/>
            </w:tcBorders>
            <w:vAlign w:val="center"/>
          </w:tcPr>
          <w:p w14:paraId="5EED4385"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4F441E2E"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346B4E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4A962AB3"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资金发放准确率</w:t>
            </w:r>
          </w:p>
        </w:tc>
        <w:tc>
          <w:tcPr>
            <w:tcW w:w="627" w:type="dxa"/>
            <w:tcBorders>
              <w:top w:val="nil"/>
              <w:left w:val="nil"/>
              <w:bottom w:val="single" w:sz="4" w:space="0" w:color="auto"/>
              <w:right w:val="single" w:sz="4" w:space="0" w:color="auto"/>
            </w:tcBorders>
            <w:vAlign w:val="center"/>
          </w:tcPr>
          <w:p w14:paraId="7DF104B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w:t>
            </w:r>
          </w:p>
        </w:tc>
        <w:tc>
          <w:tcPr>
            <w:tcW w:w="613" w:type="dxa"/>
            <w:tcBorders>
              <w:top w:val="nil"/>
              <w:left w:val="nil"/>
              <w:bottom w:val="single" w:sz="4" w:space="0" w:color="auto"/>
              <w:right w:val="single" w:sz="4" w:space="0" w:color="auto"/>
            </w:tcBorders>
            <w:vAlign w:val="center"/>
          </w:tcPr>
          <w:p w14:paraId="224FFD9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71BF3F9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50F8AD7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F22E3D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w:t>
            </w:r>
          </w:p>
        </w:tc>
        <w:tc>
          <w:tcPr>
            <w:tcW w:w="741" w:type="dxa"/>
            <w:tcBorders>
              <w:top w:val="nil"/>
              <w:left w:val="nil"/>
              <w:bottom w:val="single" w:sz="4" w:space="0" w:color="auto"/>
              <w:right w:val="single" w:sz="4" w:space="0" w:color="auto"/>
            </w:tcBorders>
            <w:vAlign w:val="center"/>
          </w:tcPr>
          <w:p w14:paraId="288B07B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8B2FCD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0599F73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EAE5E7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026BA2E7"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6197BC50" w14:textId="77777777">
        <w:trPr>
          <w:trHeight w:val="800"/>
          <w:jc w:val="center"/>
        </w:trPr>
        <w:tc>
          <w:tcPr>
            <w:tcW w:w="300" w:type="dxa"/>
            <w:vMerge/>
            <w:tcBorders>
              <w:top w:val="nil"/>
              <w:left w:val="single" w:sz="4" w:space="0" w:color="auto"/>
              <w:bottom w:val="nil"/>
              <w:right w:val="single" w:sz="4" w:space="0" w:color="auto"/>
            </w:tcBorders>
            <w:vAlign w:val="center"/>
          </w:tcPr>
          <w:p w14:paraId="3B0A2367"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0EFCFCD0"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A7B7B9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0E4173BA"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尾款支付完成时间</w:t>
            </w:r>
          </w:p>
        </w:tc>
        <w:tc>
          <w:tcPr>
            <w:tcW w:w="627" w:type="dxa"/>
            <w:tcBorders>
              <w:top w:val="nil"/>
              <w:left w:val="nil"/>
              <w:bottom w:val="single" w:sz="4" w:space="0" w:color="auto"/>
              <w:right w:val="single" w:sz="4" w:space="0" w:color="auto"/>
            </w:tcBorders>
            <w:vAlign w:val="center"/>
          </w:tcPr>
          <w:p w14:paraId="0001639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0555F9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&lt;=12月</w:t>
            </w:r>
          </w:p>
        </w:tc>
        <w:tc>
          <w:tcPr>
            <w:tcW w:w="728" w:type="dxa"/>
            <w:tcBorders>
              <w:top w:val="nil"/>
              <w:left w:val="nil"/>
              <w:bottom w:val="single" w:sz="4" w:space="0" w:color="auto"/>
              <w:right w:val="single" w:sz="4" w:space="0" w:color="auto"/>
            </w:tcBorders>
            <w:vAlign w:val="center"/>
          </w:tcPr>
          <w:p w14:paraId="7641A46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=12月</w:t>
            </w:r>
          </w:p>
        </w:tc>
        <w:tc>
          <w:tcPr>
            <w:tcW w:w="637" w:type="dxa"/>
            <w:tcBorders>
              <w:top w:val="nil"/>
              <w:left w:val="nil"/>
              <w:bottom w:val="single" w:sz="4" w:space="0" w:color="auto"/>
              <w:right w:val="single" w:sz="4" w:space="0" w:color="auto"/>
            </w:tcBorders>
            <w:vAlign w:val="center"/>
          </w:tcPr>
          <w:p w14:paraId="4F4D357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008466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882D90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ECBDC8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3DD8B0E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D06DFF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BCBB97D"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6BE6BD48" w14:textId="77777777">
        <w:trPr>
          <w:trHeight w:val="800"/>
          <w:jc w:val="center"/>
        </w:trPr>
        <w:tc>
          <w:tcPr>
            <w:tcW w:w="300" w:type="dxa"/>
            <w:vMerge/>
            <w:tcBorders>
              <w:top w:val="nil"/>
              <w:left w:val="single" w:sz="4" w:space="0" w:color="auto"/>
              <w:bottom w:val="nil"/>
              <w:right w:val="single" w:sz="4" w:space="0" w:color="auto"/>
            </w:tcBorders>
            <w:vAlign w:val="center"/>
          </w:tcPr>
          <w:p w14:paraId="152022FB"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0CEAA97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2173E92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76C3B250"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昌吉市华</w:t>
            </w:r>
            <w:proofErr w:type="gramStart"/>
            <w:r>
              <w:rPr>
                <w:rFonts w:ascii="宋体" w:eastAsia="宋体" w:hAnsi="宋体" w:cs="Times New Roman" w:hint="eastAsia"/>
                <w:color w:val="000000"/>
                <w:sz w:val="18"/>
                <w:szCs w:val="18"/>
                <w:lang w:eastAsia="zh-CN"/>
              </w:rPr>
              <w:t>联建筑</w:t>
            </w:r>
            <w:proofErr w:type="gramEnd"/>
            <w:r>
              <w:rPr>
                <w:rFonts w:ascii="宋体" w:eastAsia="宋体" w:hAnsi="宋体" w:cs="Times New Roman" w:hint="eastAsia"/>
                <w:color w:val="000000"/>
                <w:sz w:val="18"/>
                <w:szCs w:val="18"/>
                <w:lang w:eastAsia="zh-CN"/>
              </w:rPr>
              <w:t>安装工程有限责任公司化</w:t>
            </w:r>
            <w:proofErr w:type="gramStart"/>
            <w:r>
              <w:rPr>
                <w:rFonts w:ascii="宋体" w:eastAsia="宋体" w:hAnsi="宋体" w:cs="Times New Roman" w:hint="eastAsia"/>
                <w:color w:val="000000"/>
                <w:sz w:val="18"/>
                <w:szCs w:val="18"/>
                <w:lang w:eastAsia="zh-CN"/>
              </w:rPr>
              <w:t>债金额</w:t>
            </w:r>
            <w:proofErr w:type="gramEnd"/>
          </w:p>
        </w:tc>
        <w:tc>
          <w:tcPr>
            <w:tcW w:w="627" w:type="dxa"/>
            <w:tcBorders>
              <w:top w:val="nil"/>
              <w:left w:val="nil"/>
              <w:bottom w:val="single" w:sz="4" w:space="0" w:color="auto"/>
              <w:right w:val="single" w:sz="4" w:space="0" w:color="auto"/>
            </w:tcBorders>
            <w:vAlign w:val="center"/>
          </w:tcPr>
          <w:p w14:paraId="4C9C95A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2E262BC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=130000元</w:t>
            </w:r>
          </w:p>
        </w:tc>
        <w:tc>
          <w:tcPr>
            <w:tcW w:w="728" w:type="dxa"/>
            <w:tcBorders>
              <w:top w:val="nil"/>
              <w:left w:val="nil"/>
              <w:bottom w:val="single" w:sz="4" w:space="0" w:color="auto"/>
              <w:right w:val="single" w:sz="4" w:space="0" w:color="auto"/>
            </w:tcBorders>
            <w:vAlign w:val="center"/>
          </w:tcPr>
          <w:p w14:paraId="0969E0F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=130000元</w:t>
            </w:r>
          </w:p>
        </w:tc>
        <w:tc>
          <w:tcPr>
            <w:tcW w:w="637" w:type="dxa"/>
            <w:tcBorders>
              <w:top w:val="nil"/>
              <w:left w:val="nil"/>
              <w:bottom w:val="single" w:sz="4" w:space="0" w:color="auto"/>
              <w:right w:val="single" w:sz="4" w:space="0" w:color="auto"/>
            </w:tcBorders>
            <w:vAlign w:val="center"/>
          </w:tcPr>
          <w:p w14:paraId="3DE8004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85F858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539153F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94E399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1904250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F0E63B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7613AD28"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6C8B24EC" w14:textId="77777777">
        <w:trPr>
          <w:trHeight w:val="800"/>
          <w:jc w:val="center"/>
        </w:trPr>
        <w:tc>
          <w:tcPr>
            <w:tcW w:w="300" w:type="dxa"/>
            <w:vMerge/>
            <w:tcBorders>
              <w:top w:val="nil"/>
              <w:left w:val="single" w:sz="4" w:space="0" w:color="auto"/>
              <w:bottom w:val="nil"/>
              <w:right w:val="single" w:sz="4" w:space="0" w:color="auto"/>
            </w:tcBorders>
            <w:vAlign w:val="center"/>
          </w:tcPr>
          <w:p w14:paraId="0DF866C6"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0D8B77E6"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A836E5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5F2D2439" w14:textId="77777777" w:rsidR="007D3E0D" w:rsidRDefault="00000000">
            <w:pPr>
              <w:spacing w:after="0" w:line="240" w:lineRule="auto"/>
              <w:rPr>
                <w:rFonts w:ascii="宋体" w:eastAsia="宋体" w:hAnsi="宋体" w:cs="Times New Roman" w:hint="eastAsia"/>
                <w:color w:val="000000"/>
                <w:sz w:val="18"/>
                <w:szCs w:val="18"/>
                <w:lang w:eastAsia="zh-CN"/>
              </w:rPr>
            </w:pPr>
            <w:proofErr w:type="gramStart"/>
            <w:r>
              <w:rPr>
                <w:rFonts w:ascii="宋体" w:eastAsia="宋体" w:hAnsi="宋体" w:cs="Times New Roman" w:hint="eastAsia"/>
                <w:color w:val="000000"/>
                <w:sz w:val="18"/>
                <w:szCs w:val="18"/>
                <w:lang w:eastAsia="zh-CN"/>
              </w:rPr>
              <w:t>昌吉市智创</w:t>
            </w:r>
            <w:proofErr w:type="gramEnd"/>
            <w:r>
              <w:rPr>
                <w:rFonts w:ascii="宋体" w:eastAsia="宋体" w:hAnsi="宋体" w:cs="Times New Roman" w:hint="eastAsia"/>
                <w:color w:val="000000"/>
                <w:sz w:val="18"/>
                <w:szCs w:val="18"/>
                <w:lang w:eastAsia="zh-CN"/>
              </w:rPr>
              <w:t>商贸有限公司化</w:t>
            </w:r>
            <w:proofErr w:type="gramStart"/>
            <w:r>
              <w:rPr>
                <w:rFonts w:ascii="宋体" w:eastAsia="宋体" w:hAnsi="宋体" w:cs="Times New Roman" w:hint="eastAsia"/>
                <w:color w:val="000000"/>
                <w:sz w:val="18"/>
                <w:szCs w:val="18"/>
                <w:lang w:eastAsia="zh-CN"/>
              </w:rPr>
              <w:t>债金额</w:t>
            </w:r>
            <w:proofErr w:type="gramEnd"/>
          </w:p>
        </w:tc>
        <w:tc>
          <w:tcPr>
            <w:tcW w:w="627" w:type="dxa"/>
            <w:tcBorders>
              <w:top w:val="nil"/>
              <w:left w:val="nil"/>
              <w:bottom w:val="single" w:sz="4" w:space="0" w:color="auto"/>
              <w:right w:val="single" w:sz="4" w:space="0" w:color="auto"/>
            </w:tcBorders>
            <w:vAlign w:val="center"/>
          </w:tcPr>
          <w:p w14:paraId="61D37B0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w:t>
            </w:r>
          </w:p>
        </w:tc>
        <w:tc>
          <w:tcPr>
            <w:tcW w:w="613" w:type="dxa"/>
            <w:tcBorders>
              <w:top w:val="nil"/>
              <w:left w:val="nil"/>
              <w:bottom w:val="single" w:sz="4" w:space="0" w:color="auto"/>
              <w:right w:val="single" w:sz="4" w:space="0" w:color="auto"/>
            </w:tcBorders>
            <w:vAlign w:val="center"/>
          </w:tcPr>
          <w:p w14:paraId="0923404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=7000元</w:t>
            </w:r>
          </w:p>
        </w:tc>
        <w:tc>
          <w:tcPr>
            <w:tcW w:w="728" w:type="dxa"/>
            <w:tcBorders>
              <w:top w:val="nil"/>
              <w:left w:val="nil"/>
              <w:bottom w:val="single" w:sz="4" w:space="0" w:color="auto"/>
              <w:right w:val="single" w:sz="4" w:space="0" w:color="auto"/>
            </w:tcBorders>
            <w:vAlign w:val="center"/>
          </w:tcPr>
          <w:p w14:paraId="2865353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=7000元</w:t>
            </w:r>
          </w:p>
        </w:tc>
        <w:tc>
          <w:tcPr>
            <w:tcW w:w="637" w:type="dxa"/>
            <w:tcBorders>
              <w:top w:val="nil"/>
              <w:left w:val="nil"/>
              <w:bottom w:val="single" w:sz="4" w:space="0" w:color="auto"/>
              <w:right w:val="single" w:sz="4" w:space="0" w:color="auto"/>
            </w:tcBorders>
            <w:vAlign w:val="center"/>
          </w:tcPr>
          <w:p w14:paraId="4DB64D0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5B5D02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w:t>
            </w:r>
          </w:p>
        </w:tc>
        <w:tc>
          <w:tcPr>
            <w:tcW w:w="741" w:type="dxa"/>
            <w:tcBorders>
              <w:top w:val="nil"/>
              <w:left w:val="nil"/>
              <w:bottom w:val="single" w:sz="4" w:space="0" w:color="auto"/>
              <w:right w:val="single" w:sz="4" w:space="0" w:color="auto"/>
            </w:tcBorders>
            <w:vAlign w:val="center"/>
          </w:tcPr>
          <w:p w14:paraId="0AFFFE8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9D4530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01818F5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26553C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644CACB9"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7B2DF43E" w14:textId="77777777">
        <w:trPr>
          <w:trHeight w:val="800"/>
          <w:jc w:val="center"/>
        </w:trPr>
        <w:tc>
          <w:tcPr>
            <w:tcW w:w="300" w:type="dxa"/>
            <w:vMerge/>
            <w:tcBorders>
              <w:top w:val="nil"/>
              <w:left w:val="single" w:sz="4" w:space="0" w:color="auto"/>
              <w:bottom w:val="nil"/>
              <w:right w:val="single" w:sz="4" w:space="0" w:color="auto"/>
            </w:tcBorders>
            <w:vAlign w:val="center"/>
          </w:tcPr>
          <w:p w14:paraId="31146B45"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77640184"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29B21C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246BE72D"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新疆泰兴工程建设有限公司化</w:t>
            </w:r>
            <w:proofErr w:type="gramStart"/>
            <w:r>
              <w:rPr>
                <w:rFonts w:ascii="宋体" w:eastAsia="宋体" w:hAnsi="宋体" w:cs="Times New Roman" w:hint="eastAsia"/>
                <w:color w:val="000000"/>
                <w:sz w:val="18"/>
                <w:szCs w:val="18"/>
                <w:lang w:eastAsia="zh-CN"/>
              </w:rPr>
              <w:t>债金额</w:t>
            </w:r>
            <w:proofErr w:type="gramEnd"/>
          </w:p>
        </w:tc>
        <w:tc>
          <w:tcPr>
            <w:tcW w:w="627" w:type="dxa"/>
            <w:tcBorders>
              <w:top w:val="nil"/>
              <w:left w:val="nil"/>
              <w:bottom w:val="single" w:sz="4" w:space="0" w:color="auto"/>
              <w:right w:val="single" w:sz="4" w:space="0" w:color="auto"/>
            </w:tcBorders>
            <w:vAlign w:val="center"/>
          </w:tcPr>
          <w:p w14:paraId="5A9063F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w:t>
            </w:r>
          </w:p>
        </w:tc>
        <w:tc>
          <w:tcPr>
            <w:tcW w:w="613" w:type="dxa"/>
            <w:tcBorders>
              <w:top w:val="nil"/>
              <w:left w:val="nil"/>
              <w:bottom w:val="single" w:sz="4" w:space="0" w:color="auto"/>
              <w:right w:val="single" w:sz="4" w:space="0" w:color="auto"/>
            </w:tcBorders>
            <w:vAlign w:val="center"/>
          </w:tcPr>
          <w:p w14:paraId="7056F00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=68993.05元</w:t>
            </w:r>
          </w:p>
        </w:tc>
        <w:tc>
          <w:tcPr>
            <w:tcW w:w="728" w:type="dxa"/>
            <w:tcBorders>
              <w:top w:val="nil"/>
              <w:left w:val="nil"/>
              <w:bottom w:val="single" w:sz="4" w:space="0" w:color="auto"/>
              <w:right w:val="single" w:sz="4" w:space="0" w:color="auto"/>
            </w:tcBorders>
            <w:vAlign w:val="center"/>
          </w:tcPr>
          <w:p w14:paraId="5243812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=68993.05元</w:t>
            </w:r>
          </w:p>
        </w:tc>
        <w:tc>
          <w:tcPr>
            <w:tcW w:w="637" w:type="dxa"/>
            <w:tcBorders>
              <w:top w:val="nil"/>
              <w:left w:val="nil"/>
              <w:bottom w:val="single" w:sz="4" w:space="0" w:color="auto"/>
              <w:right w:val="single" w:sz="4" w:space="0" w:color="auto"/>
            </w:tcBorders>
            <w:vAlign w:val="center"/>
          </w:tcPr>
          <w:p w14:paraId="02BEA6F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718E80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w:t>
            </w:r>
          </w:p>
        </w:tc>
        <w:tc>
          <w:tcPr>
            <w:tcW w:w="741" w:type="dxa"/>
            <w:tcBorders>
              <w:top w:val="nil"/>
              <w:left w:val="nil"/>
              <w:bottom w:val="single" w:sz="4" w:space="0" w:color="auto"/>
              <w:right w:val="single" w:sz="4" w:space="0" w:color="auto"/>
            </w:tcBorders>
            <w:vAlign w:val="center"/>
          </w:tcPr>
          <w:p w14:paraId="4189AC7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9A9EE8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67308BB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C6C705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771EFF1D"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52F76F94" w14:textId="77777777">
        <w:trPr>
          <w:trHeight w:val="800"/>
          <w:jc w:val="center"/>
        </w:trPr>
        <w:tc>
          <w:tcPr>
            <w:tcW w:w="300" w:type="dxa"/>
            <w:vMerge/>
            <w:tcBorders>
              <w:top w:val="nil"/>
              <w:left w:val="single" w:sz="4" w:space="0" w:color="auto"/>
              <w:bottom w:val="nil"/>
              <w:right w:val="single" w:sz="4" w:space="0" w:color="auto"/>
            </w:tcBorders>
            <w:vAlign w:val="center"/>
          </w:tcPr>
          <w:p w14:paraId="2CFFE057"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6F4E4025"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7FFC3C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1A067858"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新疆宝</w:t>
            </w:r>
            <w:proofErr w:type="gramStart"/>
            <w:r>
              <w:rPr>
                <w:rFonts w:ascii="宋体" w:eastAsia="宋体" w:hAnsi="宋体" w:cs="Times New Roman" w:hint="eastAsia"/>
                <w:color w:val="000000"/>
                <w:sz w:val="18"/>
                <w:szCs w:val="18"/>
                <w:lang w:eastAsia="zh-CN"/>
              </w:rPr>
              <w:t>祥</w:t>
            </w:r>
            <w:proofErr w:type="gramEnd"/>
            <w:r>
              <w:rPr>
                <w:rFonts w:ascii="宋体" w:eastAsia="宋体" w:hAnsi="宋体" w:cs="Times New Roman" w:hint="eastAsia"/>
                <w:color w:val="000000"/>
                <w:sz w:val="18"/>
                <w:szCs w:val="18"/>
                <w:lang w:eastAsia="zh-CN"/>
              </w:rPr>
              <w:t>建筑工程有限公司化</w:t>
            </w:r>
            <w:proofErr w:type="gramStart"/>
            <w:r>
              <w:rPr>
                <w:rFonts w:ascii="宋体" w:eastAsia="宋体" w:hAnsi="宋体" w:cs="Times New Roman" w:hint="eastAsia"/>
                <w:color w:val="000000"/>
                <w:sz w:val="18"/>
                <w:szCs w:val="18"/>
                <w:lang w:eastAsia="zh-CN"/>
              </w:rPr>
              <w:t>债金额</w:t>
            </w:r>
            <w:proofErr w:type="gramEnd"/>
          </w:p>
        </w:tc>
        <w:tc>
          <w:tcPr>
            <w:tcW w:w="627" w:type="dxa"/>
            <w:tcBorders>
              <w:top w:val="nil"/>
              <w:left w:val="nil"/>
              <w:bottom w:val="single" w:sz="4" w:space="0" w:color="auto"/>
              <w:right w:val="single" w:sz="4" w:space="0" w:color="auto"/>
            </w:tcBorders>
            <w:vAlign w:val="center"/>
          </w:tcPr>
          <w:p w14:paraId="054393A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w:t>
            </w:r>
          </w:p>
        </w:tc>
        <w:tc>
          <w:tcPr>
            <w:tcW w:w="613" w:type="dxa"/>
            <w:tcBorders>
              <w:top w:val="nil"/>
              <w:left w:val="nil"/>
              <w:bottom w:val="single" w:sz="4" w:space="0" w:color="auto"/>
              <w:right w:val="single" w:sz="4" w:space="0" w:color="auto"/>
            </w:tcBorders>
            <w:vAlign w:val="center"/>
          </w:tcPr>
          <w:p w14:paraId="0C840C5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=9851.08元</w:t>
            </w:r>
          </w:p>
        </w:tc>
        <w:tc>
          <w:tcPr>
            <w:tcW w:w="728" w:type="dxa"/>
            <w:tcBorders>
              <w:top w:val="nil"/>
              <w:left w:val="nil"/>
              <w:bottom w:val="single" w:sz="4" w:space="0" w:color="auto"/>
              <w:right w:val="single" w:sz="4" w:space="0" w:color="auto"/>
            </w:tcBorders>
            <w:vAlign w:val="center"/>
          </w:tcPr>
          <w:p w14:paraId="40D93E1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=9851.08元</w:t>
            </w:r>
          </w:p>
        </w:tc>
        <w:tc>
          <w:tcPr>
            <w:tcW w:w="637" w:type="dxa"/>
            <w:tcBorders>
              <w:top w:val="nil"/>
              <w:left w:val="nil"/>
              <w:bottom w:val="single" w:sz="4" w:space="0" w:color="auto"/>
              <w:right w:val="single" w:sz="4" w:space="0" w:color="auto"/>
            </w:tcBorders>
            <w:vAlign w:val="center"/>
          </w:tcPr>
          <w:p w14:paraId="692EE65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746B0F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w:t>
            </w:r>
          </w:p>
        </w:tc>
        <w:tc>
          <w:tcPr>
            <w:tcW w:w="741" w:type="dxa"/>
            <w:tcBorders>
              <w:top w:val="nil"/>
              <w:left w:val="nil"/>
              <w:bottom w:val="single" w:sz="4" w:space="0" w:color="auto"/>
              <w:right w:val="single" w:sz="4" w:space="0" w:color="auto"/>
            </w:tcBorders>
            <w:vAlign w:val="center"/>
          </w:tcPr>
          <w:p w14:paraId="7DFF605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91F284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4B58A9E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37B87D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551648E6"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45F0191E" w14:textId="77777777">
        <w:trPr>
          <w:trHeight w:val="800"/>
          <w:jc w:val="center"/>
        </w:trPr>
        <w:tc>
          <w:tcPr>
            <w:tcW w:w="300" w:type="dxa"/>
            <w:vMerge/>
            <w:tcBorders>
              <w:top w:val="nil"/>
              <w:left w:val="single" w:sz="4" w:space="0" w:color="auto"/>
              <w:bottom w:val="nil"/>
              <w:right w:val="single" w:sz="4" w:space="0" w:color="auto"/>
            </w:tcBorders>
            <w:vAlign w:val="center"/>
          </w:tcPr>
          <w:p w14:paraId="79805A4D"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4C153E7F"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60B782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610D978E"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w:t>
            </w:r>
            <w:proofErr w:type="gramStart"/>
            <w:r>
              <w:rPr>
                <w:rFonts w:ascii="宋体" w:eastAsia="宋体" w:hAnsi="宋体" w:cs="Times New Roman" w:hint="eastAsia"/>
                <w:color w:val="000000"/>
                <w:sz w:val="18"/>
                <w:szCs w:val="18"/>
                <w:lang w:eastAsia="zh-CN"/>
              </w:rPr>
              <w:t>三工镇长</w:t>
            </w:r>
            <w:proofErr w:type="gramEnd"/>
            <w:r>
              <w:rPr>
                <w:rFonts w:ascii="宋体" w:eastAsia="宋体" w:hAnsi="宋体" w:cs="Times New Roman" w:hint="eastAsia"/>
                <w:color w:val="000000"/>
                <w:sz w:val="18"/>
                <w:szCs w:val="18"/>
                <w:lang w:eastAsia="zh-CN"/>
              </w:rPr>
              <w:t>丰村股份经济合作社化</w:t>
            </w:r>
            <w:proofErr w:type="gramStart"/>
            <w:r>
              <w:rPr>
                <w:rFonts w:ascii="宋体" w:eastAsia="宋体" w:hAnsi="宋体" w:cs="Times New Roman" w:hint="eastAsia"/>
                <w:color w:val="000000"/>
                <w:sz w:val="18"/>
                <w:szCs w:val="18"/>
                <w:lang w:eastAsia="zh-CN"/>
              </w:rPr>
              <w:t>债金额</w:t>
            </w:r>
            <w:proofErr w:type="gramEnd"/>
          </w:p>
        </w:tc>
        <w:tc>
          <w:tcPr>
            <w:tcW w:w="627" w:type="dxa"/>
            <w:tcBorders>
              <w:top w:val="nil"/>
              <w:left w:val="nil"/>
              <w:bottom w:val="single" w:sz="4" w:space="0" w:color="auto"/>
              <w:right w:val="single" w:sz="4" w:space="0" w:color="auto"/>
            </w:tcBorders>
            <w:vAlign w:val="center"/>
          </w:tcPr>
          <w:p w14:paraId="617C1A8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14:paraId="71133F4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=284463.83元</w:t>
            </w:r>
          </w:p>
        </w:tc>
        <w:tc>
          <w:tcPr>
            <w:tcW w:w="728" w:type="dxa"/>
            <w:tcBorders>
              <w:top w:val="nil"/>
              <w:left w:val="nil"/>
              <w:bottom w:val="single" w:sz="4" w:space="0" w:color="auto"/>
              <w:right w:val="single" w:sz="4" w:space="0" w:color="auto"/>
            </w:tcBorders>
            <w:vAlign w:val="center"/>
          </w:tcPr>
          <w:p w14:paraId="0A6F7F8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=284463.83元</w:t>
            </w:r>
          </w:p>
        </w:tc>
        <w:tc>
          <w:tcPr>
            <w:tcW w:w="637" w:type="dxa"/>
            <w:tcBorders>
              <w:top w:val="nil"/>
              <w:left w:val="nil"/>
              <w:bottom w:val="single" w:sz="4" w:space="0" w:color="auto"/>
              <w:right w:val="single" w:sz="4" w:space="0" w:color="auto"/>
            </w:tcBorders>
            <w:vAlign w:val="center"/>
          </w:tcPr>
          <w:p w14:paraId="727B435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DD250E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14:paraId="08762C5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8900D0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094F9B7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E0BA4E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2FC2241C"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524C4357" w14:textId="77777777">
        <w:trPr>
          <w:trHeight w:val="800"/>
          <w:jc w:val="center"/>
        </w:trPr>
        <w:tc>
          <w:tcPr>
            <w:tcW w:w="300" w:type="dxa"/>
            <w:vMerge/>
            <w:tcBorders>
              <w:top w:val="nil"/>
              <w:left w:val="single" w:sz="4" w:space="0" w:color="auto"/>
              <w:bottom w:val="nil"/>
              <w:right w:val="single" w:sz="4" w:space="0" w:color="auto"/>
            </w:tcBorders>
            <w:vAlign w:val="center"/>
          </w:tcPr>
          <w:p w14:paraId="270070A9"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6EED84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23EC610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3E524033"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减轻受益企业财务负担</w:t>
            </w:r>
          </w:p>
        </w:tc>
        <w:tc>
          <w:tcPr>
            <w:tcW w:w="627" w:type="dxa"/>
            <w:tcBorders>
              <w:top w:val="nil"/>
              <w:left w:val="nil"/>
              <w:bottom w:val="single" w:sz="4" w:space="0" w:color="auto"/>
              <w:right w:val="single" w:sz="4" w:space="0" w:color="auto"/>
            </w:tcBorders>
            <w:vAlign w:val="center"/>
          </w:tcPr>
          <w:p w14:paraId="7475C06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64628A5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有效减轻</w:t>
            </w:r>
          </w:p>
        </w:tc>
        <w:tc>
          <w:tcPr>
            <w:tcW w:w="728" w:type="dxa"/>
            <w:tcBorders>
              <w:top w:val="nil"/>
              <w:left w:val="nil"/>
              <w:bottom w:val="single" w:sz="4" w:space="0" w:color="auto"/>
              <w:right w:val="single" w:sz="4" w:space="0" w:color="auto"/>
            </w:tcBorders>
            <w:vAlign w:val="center"/>
          </w:tcPr>
          <w:p w14:paraId="336195C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41BCB8C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009AC4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0E2398B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6A61AF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2D655A9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2451AAA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说明材料,工作资料</w:t>
            </w:r>
          </w:p>
        </w:tc>
        <w:tc>
          <w:tcPr>
            <w:tcW w:w="1552" w:type="dxa"/>
            <w:gridSpan w:val="2"/>
            <w:tcBorders>
              <w:top w:val="nil"/>
              <w:left w:val="nil"/>
              <w:bottom w:val="single" w:sz="4" w:space="0" w:color="auto"/>
              <w:right w:val="single" w:sz="4" w:space="0" w:color="auto"/>
            </w:tcBorders>
            <w:vAlign w:val="center"/>
          </w:tcPr>
          <w:p w14:paraId="6C0D38E3"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1280A287" w14:textId="77777777">
        <w:trPr>
          <w:trHeight w:val="800"/>
          <w:jc w:val="center"/>
        </w:trPr>
        <w:tc>
          <w:tcPr>
            <w:tcW w:w="300" w:type="dxa"/>
            <w:vMerge/>
            <w:tcBorders>
              <w:top w:val="nil"/>
              <w:left w:val="single" w:sz="4" w:space="0" w:color="auto"/>
              <w:bottom w:val="nil"/>
              <w:right w:val="single" w:sz="4" w:space="0" w:color="auto"/>
            </w:tcBorders>
            <w:vAlign w:val="center"/>
          </w:tcPr>
          <w:p w14:paraId="52C04994"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5D39EF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1286284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3FC4B8C9"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化</w:t>
            </w:r>
            <w:proofErr w:type="gramStart"/>
            <w:r>
              <w:rPr>
                <w:rFonts w:ascii="宋体" w:eastAsia="宋体" w:hAnsi="宋体" w:cs="Times New Roman" w:hint="eastAsia"/>
                <w:color w:val="000000"/>
                <w:sz w:val="18"/>
                <w:szCs w:val="18"/>
                <w:lang w:eastAsia="zh-CN"/>
              </w:rPr>
              <w:t>债单位</w:t>
            </w:r>
            <w:proofErr w:type="gramEnd"/>
            <w:r>
              <w:rPr>
                <w:rFonts w:ascii="宋体" w:eastAsia="宋体" w:hAnsi="宋体" w:cs="Times New Roman" w:hint="eastAsia"/>
                <w:color w:val="000000"/>
                <w:sz w:val="18"/>
                <w:szCs w:val="18"/>
                <w:lang w:eastAsia="zh-CN"/>
              </w:rPr>
              <w:t>满意度</w:t>
            </w:r>
          </w:p>
        </w:tc>
        <w:tc>
          <w:tcPr>
            <w:tcW w:w="627" w:type="dxa"/>
            <w:tcBorders>
              <w:top w:val="nil"/>
              <w:left w:val="nil"/>
              <w:bottom w:val="single" w:sz="4" w:space="0" w:color="auto"/>
              <w:right w:val="single" w:sz="4" w:space="0" w:color="auto"/>
            </w:tcBorders>
            <w:vAlign w:val="center"/>
          </w:tcPr>
          <w:p w14:paraId="78F1D44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06A93A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43AEFC9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2B1C994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331E92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CCA504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876050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12AC344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735EC4A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15AC6A8F"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2771A2E5"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BE7DFD2"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39825FC5"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59A0D25F"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09B35D22"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410893EE"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011FDC3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3E50F4A4"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42C6014F"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412D0ED0"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789E169A"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63D6185D" w14:textId="77777777" w:rsidR="007D3E0D" w:rsidRDefault="007D3E0D">
            <w:pPr>
              <w:spacing w:after="0" w:line="240" w:lineRule="auto"/>
              <w:rPr>
                <w:rFonts w:ascii="宋体" w:eastAsia="宋体" w:hAnsi="宋体" w:cs="Times New Roman" w:hint="eastAsia"/>
                <w:color w:val="000000"/>
                <w:sz w:val="18"/>
                <w:szCs w:val="18"/>
                <w:lang w:eastAsia="zh-CN"/>
              </w:rPr>
            </w:pPr>
          </w:p>
        </w:tc>
      </w:tr>
    </w:tbl>
    <w:p w14:paraId="4D82EF60" w14:textId="77777777" w:rsidR="007D3E0D"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33261AF4" w14:textId="77777777" w:rsidR="007D3E0D"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D3E0D" w14:paraId="08BE8098"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7E4DDC1"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021C0A2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2024年自治区农村综合改革转移支付预算</w:t>
            </w:r>
            <w:proofErr w:type="gramStart"/>
            <w:r>
              <w:rPr>
                <w:rFonts w:ascii="宋体" w:eastAsia="宋体" w:hAnsi="宋体" w:cs="Times New Roman" w:hint="eastAsia"/>
                <w:color w:val="000000"/>
                <w:sz w:val="18"/>
                <w:szCs w:val="18"/>
                <w:lang w:eastAsia="zh-CN"/>
              </w:rPr>
              <w:t>二工村路灯</w:t>
            </w:r>
            <w:proofErr w:type="gramEnd"/>
          </w:p>
        </w:tc>
      </w:tr>
      <w:tr w:rsidR="007D3E0D" w14:paraId="4E2F9595"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F57F575"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3C70306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人民政府</w:t>
            </w:r>
          </w:p>
        </w:tc>
        <w:tc>
          <w:tcPr>
            <w:tcW w:w="1428" w:type="dxa"/>
            <w:gridSpan w:val="2"/>
            <w:tcBorders>
              <w:top w:val="single" w:sz="4" w:space="0" w:color="auto"/>
              <w:left w:val="nil"/>
              <w:bottom w:val="single" w:sz="4" w:space="0" w:color="auto"/>
              <w:right w:val="single" w:sz="4" w:space="0" w:color="auto"/>
            </w:tcBorders>
            <w:vAlign w:val="center"/>
          </w:tcPr>
          <w:p w14:paraId="36FCF49C"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2140CE1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人民政府</w:t>
            </w:r>
          </w:p>
        </w:tc>
      </w:tr>
      <w:tr w:rsidR="007D3E0D" w14:paraId="4D4FC34C"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128A62AD"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61F84FC0"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0E186ED7"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A60EBC5"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5341D136"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1F03ECFF"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74A7A715"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5EC1D686"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7D3E0D" w14:paraId="3421EB9B"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080414AD"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1F99F110"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6FC1BFD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40.00</w:t>
            </w:r>
          </w:p>
        </w:tc>
        <w:tc>
          <w:tcPr>
            <w:tcW w:w="1968" w:type="dxa"/>
            <w:gridSpan w:val="3"/>
            <w:tcBorders>
              <w:top w:val="single" w:sz="4" w:space="0" w:color="auto"/>
              <w:left w:val="nil"/>
              <w:bottom w:val="single" w:sz="4" w:space="0" w:color="auto"/>
              <w:right w:val="single" w:sz="4" w:space="0" w:color="auto"/>
            </w:tcBorders>
            <w:vAlign w:val="center"/>
          </w:tcPr>
          <w:p w14:paraId="76E96A7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40.00</w:t>
            </w:r>
          </w:p>
        </w:tc>
        <w:tc>
          <w:tcPr>
            <w:tcW w:w="1428" w:type="dxa"/>
            <w:gridSpan w:val="2"/>
            <w:tcBorders>
              <w:top w:val="single" w:sz="4" w:space="0" w:color="auto"/>
              <w:left w:val="nil"/>
              <w:bottom w:val="single" w:sz="4" w:space="0" w:color="auto"/>
              <w:right w:val="single" w:sz="4" w:space="0" w:color="auto"/>
            </w:tcBorders>
            <w:vAlign w:val="center"/>
          </w:tcPr>
          <w:p w14:paraId="73A5CBC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40.00</w:t>
            </w:r>
          </w:p>
        </w:tc>
        <w:tc>
          <w:tcPr>
            <w:tcW w:w="1372" w:type="dxa"/>
            <w:gridSpan w:val="2"/>
            <w:tcBorders>
              <w:top w:val="nil"/>
              <w:left w:val="nil"/>
              <w:bottom w:val="single" w:sz="4" w:space="0" w:color="auto"/>
              <w:right w:val="single" w:sz="4" w:space="0" w:color="auto"/>
            </w:tcBorders>
            <w:vAlign w:val="center"/>
          </w:tcPr>
          <w:p w14:paraId="3A87002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681D01C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3BD9F89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7D3E0D" w14:paraId="4298796D"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145868BC"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1EB6BC75"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636884E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40.00</w:t>
            </w:r>
          </w:p>
        </w:tc>
        <w:tc>
          <w:tcPr>
            <w:tcW w:w="1968" w:type="dxa"/>
            <w:gridSpan w:val="3"/>
            <w:tcBorders>
              <w:top w:val="single" w:sz="4" w:space="0" w:color="auto"/>
              <w:left w:val="nil"/>
              <w:bottom w:val="single" w:sz="4" w:space="0" w:color="auto"/>
              <w:right w:val="single" w:sz="4" w:space="0" w:color="auto"/>
            </w:tcBorders>
            <w:vAlign w:val="center"/>
          </w:tcPr>
          <w:p w14:paraId="3BBF9F2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40.00</w:t>
            </w:r>
          </w:p>
        </w:tc>
        <w:tc>
          <w:tcPr>
            <w:tcW w:w="1428" w:type="dxa"/>
            <w:gridSpan w:val="2"/>
            <w:tcBorders>
              <w:top w:val="single" w:sz="4" w:space="0" w:color="auto"/>
              <w:left w:val="nil"/>
              <w:bottom w:val="single" w:sz="4" w:space="0" w:color="auto"/>
              <w:right w:val="single" w:sz="4" w:space="0" w:color="auto"/>
            </w:tcBorders>
            <w:vAlign w:val="center"/>
          </w:tcPr>
          <w:p w14:paraId="4149AA6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40.00</w:t>
            </w:r>
          </w:p>
        </w:tc>
        <w:tc>
          <w:tcPr>
            <w:tcW w:w="1372" w:type="dxa"/>
            <w:gridSpan w:val="2"/>
            <w:tcBorders>
              <w:top w:val="nil"/>
              <w:left w:val="nil"/>
              <w:bottom w:val="single" w:sz="4" w:space="0" w:color="auto"/>
              <w:right w:val="single" w:sz="4" w:space="0" w:color="auto"/>
            </w:tcBorders>
            <w:vAlign w:val="center"/>
          </w:tcPr>
          <w:p w14:paraId="421C233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4C7ED17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3837753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D3E0D" w14:paraId="03505834"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6E771825"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69E64391"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41BB02E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3E6AD04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22C4F96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79A0B47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25372C9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50B6791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D3E0D" w14:paraId="04A9651A"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3C546522"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0CB8A392"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2267D6D5"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7D3E0D" w14:paraId="7CF4A506"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71984100"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7902A3C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本项目拟投入40万元用于</w:t>
            </w:r>
            <w:proofErr w:type="gramStart"/>
            <w:r>
              <w:rPr>
                <w:rFonts w:ascii="宋体" w:eastAsia="宋体" w:hAnsi="宋体" w:cs="Times New Roman" w:hint="eastAsia"/>
                <w:color w:val="000000"/>
                <w:sz w:val="18"/>
                <w:szCs w:val="18"/>
                <w:lang w:eastAsia="zh-CN"/>
              </w:rPr>
              <w:t>三工镇二工村</w:t>
            </w:r>
            <w:proofErr w:type="gramEnd"/>
            <w:r>
              <w:rPr>
                <w:rFonts w:ascii="宋体" w:eastAsia="宋体" w:hAnsi="宋体" w:cs="Times New Roman" w:hint="eastAsia"/>
                <w:color w:val="000000"/>
                <w:sz w:val="18"/>
                <w:szCs w:val="18"/>
                <w:lang w:eastAsia="zh-CN"/>
              </w:rPr>
              <w:t>居民巷道亮化项目，通过安装太阳能路灯，改善村民夜间出行条件，减少夜间出行安全隐患，建设美丽乡村，；该项目资金于2024年12月31日前完成资金使用，通过本项目，满足</w:t>
            </w:r>
            <w:proofErr w:type="gramStart"/>
            <w:r>
              <w:rPr>
                <w:rFonts w:ascii="宋体" w:eastAsia="宋体" w:hAnsi="宋体" w:cs="Times New Roman" w:hint="eastAsia"/>
                <w:color w:val="000000"/>
                <w:sz w:val="18"/>
                <w:szCs w:val="18"/>
                <w:lang w:eastAsia="zh-CN"/>
              </w:rPr>
              <w:t>三工镇二工村</w:t>
            </w:r>
            <w:proofErr w:type="gramEnd"/>
            <w:r>
              <w:rPr>
                <w:rFonts w:ascii="宋体" w:eastAsia="宋体" w:hAnsi="宋体" w:cs="Times New Roman" w:hint="eastAsia"/>
                <w:color w:val="000000"/>
                <w:sz w:val="18"/>
                <w:szCs w:val="18"/>
                <w:lang w:eastAsia="zh-CN"/>
              </w:rPr>
              <w:t>居民巷道亮化项目需要，改善村民夜间出行条件，感受乡村振兴成果</w:t>
            </w:r>
          </w:p>
        </w:tc>
        <w:tc>
          <w:tcPr>
            <w:tcW w:w="5716" w:type="dxa"/>
            <w:gridSpan w:val="8"/>
            <w:tcBorders>
              <w:top w:val="single" w:sz="4" w:space="0" w:color="auto"/>
              <w:left w:val="nil"/>
              <w:bottom w:val="single" w:sz="4" w:space="0" w:color="auto"/>
              <w:right w:val="single" w:sz="4" w:space="0" w:color="auto"/>
            </w:tcBorders>
            <w:vAlign w:val="center"/>
          </w:tcPr>
          <w:p w14:paraId="75529A4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截止2024年12月31日，该项目实际完成40万元；通过该项目的实施，实际安装203盏太阳能路灯，每盏太阳能路灯购置成本为1970元/盏，有效改善</w:t>
            </w:r>
            <w:proofErr w:type="gramStart"/>
            <w:r>
              <w:rPr>
                <w:rFonts w:ascii="宋体" w:eastAsia="宋体" w:hAnsi="宋体" w:cs="Times New Roman" w:hint="eastAsia"/>
                <w:color w:val="000000"/>
                <w:sz w:val="18"/>
                <w:szCs w:val="18"/>
                <w:lang w:eastAsia="zh-CN"/>
              </w:rPr>
              <w:t>二工村村民</w:t>
            </w:r>
            <w:proofErr w:type="gramEnd"/>
            <w:r>
              <w:rPr>
                <w:rFonts w:ascii="宋体" w:eastAsia="宋体" w:hAnsi="宋体" w:cs="Times New Roman" w:hint="eastAsia"/>
                <w:color w:val="000000"/>
                <w:sz w:val="18"/>
                <w:szCs w:val="18"/>
                <w:lang w:eastAsia="zh-CN"/>
              </w:rPr>
              <w:t>夜间出行条件，提升了村民夜间出行安全性与便利性、改善村容村貌，远超预期目标，提升了村民夜晚出行的安全便捷性，活动范围和时间得以拓展，丰富业余生活，路灯项目作为公共设施建设成果，让村民切实感受到政府的关怀和支持，提升了村民对村庄的归属感和认同感，促进乡村社会的和谐稳定，促进了自治区农村综合改革转移支付资金的支付进度，切实发挥资金效益。</w:t>
            </w:r>
          </w:p>
        </w:tc>
      </w:tr>
      <w:tr w:rsidR="007D3E0D" w14:paraId="1BBE3372"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506BC94B"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21634A9"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38EF1F3F"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488E8449"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1E75BA8A"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258207B1"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086DD6B0"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78D1D90E"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2580D3FE"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5A516BF2"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00A7175B"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2537BBE0"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662F5498"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40CD36DB"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7D3E0D" w14:paraId="2DE9C639"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6AC8659E"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24EF49F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0AF68F2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2FDFC5DB" w14:textId="77777777" w:rsidR="007D3E0D"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太阳能路灯涉及行政村个数</w:t>
            </w:r>
          </w:p>
        </w:tc>
        <w:tc>
          <w:tcPr>
            <w:tcW w:w="627" w:type="dxa"/>
            <w:tcBorders>
              <w:top w:val="nil"/>
              <w:left w:val="nil"/>
              <w:bottom w:val="single" w:sz="4" w:space="0" w:color="auto"/>
              <w:right w:val="single" w:sz="4" w:space="0" w:color="auto"/>
            </w:tcBorders>
            <w:vAlign w:val="center"/>
          </w:tcPr>
          <w:p w14:paraId="36B63CD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84925F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=1个</w:t>
            </w:r>
          </w:p>
        </w:tc>
        <w:tc>
          <w:tcPr>
            <w:tcW w:w="728" w:type="dxa"/>
            <w:tcBorders>
              <w:top w:val="nil"/>
              <w:left w:val="nil"/>
              <w:bottom w:val="single" w:sz="4" w:space="0" w:color="auto"/>
              <w:right w:val="single" w:sz="4" w:space="0" w:color="auto"/>
            </w:tcBorders>
            <w:vAlign w:val="center"/>
          </w:tcPr>
          <w:p w14:paraId="7941C24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=1个</w:t>
            </w:r>
          </w:p>
        </w:tc>
        <w:tc>
          <w:tcPr>
            <w:tcW w:w="637" w:type="dxa"/>
            <w:tcBorders>
              <w:top w:val="nil"/>
              <w:left w:val="nil"/>
              <w:bottom w:val="single" w:sz="4" w:space="0" w:color="auto"/>
              <w:right w:val="single" w:sz="4" w:space="0" w:color="auto"/>
            </w:tcBorders>
            <w:vAlign w:val="center"/>
          </w:tcPr>
          <w:p w14:paraId="6AC7FAC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4EDB45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E2C18B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CBC02C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3C3B3C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5D3F21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EFC3E2A" w14:textId="77777777" w:rsidR="007D3E0D" w:rsidRDefault="007D3E0D">
            <w:pPr>
              <w:spacing w:after="0" w:line="240" w:lineRule="auto"/>
              <w:jc w:val="center"/>
              <w:rPr>
                <w:rFonts w:ascii="等线" w:eastAsia="等线" w:hAnsi="等线" w:cs="Times New Roman" w:hint="eastAsia"/>
                <w:color w:val="000000"/>
                <w:kern w:val="2"/>
                <w:sz w:val="18"/>
                <w:szCs w:val="18"/>
                <w:lang w:eastAsia="zh-CN"/>
              </w:rPr>
            </w:pPr>
          </w:p>
        </w:tc>
      </w:tr>
      <w:tr w:rsidR="007D3E0D" w14:paraId="30F6C2F0" w14:textId="77777777">
        <w:trPr>
          <w:trHeight w:val="800"/>
          <w:jc w:val="center"/>
        </w:trPr>
        <w:tc>
          <w:tcPr>
            <w:tcW w:w="300" w:type="dxa"/>
            <w:vMerge/>
            <w:tcBorders>
              <w:top w:val="nil"/>
              <w:left w:val="single" w:sz="4" w:space="0" w:color="auto"/>
              <w:bottom w:val="nil"/>
              <w:right w:val="single" w:sz="4" w:space="0" w:color="auto"/>
            </w:tcBorders>
            <w:vAlign w:val="center"/>
          </w:tcPr>
          <w:p w14:paraId="7C664102"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79D8F4CA"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333EE6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4A4CE8F6"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项目计划安装太阳能路灯个数</w:t>
            </w:r>
          </w:p>
        </w:tc>
        <w:tc>
          <w:tcPr>
            <w:tcW w:w="627" w:type="dxa"/>
            <w:tcBorders>
              <w:top w:val="nil"/>
              <w:left w:val="nil"/>
              <w:bottom w:val="single" w:sz="4" w:space="0" w:color="auto"/>
              <w:right w:val="single" w:sz="4" w:space="0" w:color="auto"/>
            </w:tcBorders>
            <w:vAlign w:val="center"/>
          </w:tcPr>
          <w:p w14:paraId="03920A8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4AA726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=200盏</w:t>
            </w:r>
          </w:p>
        </w:tc>
        <w:tc>
          <w:tcPr>
            <w:tcW w:w="728" w:type="dxa"/>
            <w:tcBorders>
              <w:top w:val="nil"/>
              <w:left w:val="nil"/>
              <w:bottom w:val="single" w:sz="4" w:space="0" w:color="auto"/>
              <w:right w:val="single" w:sz="4" w:space="0" w:color="auto"/>
            </w:tcBorders>
            <w:vAlign w:val="center"/>
          </w:tcPr>
          <w:p w14:paraId="69F383F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=203盏</w:t>
            </w:r>
          </w:p>
        </w:tc>
        <w:tc>
          <w:tcPr>
            <w:tcW w:w="637" w:type="dxa"/>
            <w:tcBorders>
              <w:top w:val="nil"/>
              <w:left w:val="nil"/>
              <w:bottom w:val="single" w:sz="4" w:space="0" w:color="auto"/>
              <w:right w:val="single" w:sz="4" w:space="0" w:color="auto"/>
            </w:tcBorders>
            <w:vAlign w:val="center"/>
          </w:tcPr>
          <w:p w14:paraId="3E1AEE4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102</w:t>
            </w:r>
          </w:p>
        </w:tc>
        <w:tc>
          <w:tcPr>
            <w:tcW w:w="791" w:type="dxa"/>
            <w:tcBorders>
              <w:top w:val="nil"/>
              <w:left w:val="nil"/>
              <w:bottom w:val="single" w:sz="4" w:space="0" w:color="auto"/>
              <w:right w:val="single" w:sz="4" w:space="0" w:color="auto"/>
            </w:tcBorders>
            <w:vAlign w:val="center"/>
          </w:tcPr>
          <w:p w14:paraId="2A3304B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9.8</w:t>
            </w:r>
          </w:p>
        </w:tc>
        <w:tc>
          <w:tcPr>
            <w:tcW w:w="741" w:type="dxa"/>
            <w:tcBorders>
              <w:top w:val="nil"/>
              <w:left w:val="nil"/>
              <w:bottom w:val="single" w:sz="4" w:space="0" w:color="auto"/>
              <w:right w:val="single" w:sz="4" w:space="0" w:color="auto"/>
            </w:tcBorders>
            <w:vAlign w:val="center"/>
          </w:tcPr>
          <w:p w14:paraId="02479BF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0365BB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06A772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F699F3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20E7DA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实际勘测后所需路灯多3盏</w:t>
            </w:r>
          </w:p>
        </w:tc>
      </w:tr>
      <w:tr w:rsidR="007D3E0D" w14:paraId="526FBA44" w14:textId="77777777">
        <w:trPr>
          <w:trHeight w:val="800"/>
          <w:jc w:val="center"/>
        </w:trPr>
        <w:tc>
          <w:tcPr>
            <w:tcW w:w="300" w:type="dxa"/>
            <w:vMerge/>
            <w:tcBorders>
              <w:top w:val="nil"/>
              <w:left w:val="single" w:sz="4" w:space="0" w:color="auto"/>
              <w:bottom w:val="nil"/>
              <w:right w:val="single" w:sz="4" w:space="0" w:color="auto"/>
            </w:tcBorders>
            <w:vAlign w:val="center"/>
          </w:tcPr>
          <w:p w14:paraId="05A13A3F"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15443A30"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578F8D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3CEFFD51"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工程验收合格率</w:t>
            </w:r>
          </w:p>
        </w:tc>
        <w:tc>
          <w:tcPr>
            <w:tcW w:w="627" w:type="dxa"/>
            <w:tcBorders>
              <w:top w:val="nil"/>
              <w:left w:val="nil"/>
              <w:bottom w:val="single" w:sz="4" w:space="0" w:color="auto"/>
              <w:right w:val="single" w:sz="4" w:space="0" w:color="auto"/>
            </w:tcBorders>
            <w:vAlign w:val="center"/>
          </w:tcPr>
          <w:p w14:paraId="5DD5EDC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30F037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2203E95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0B1B2F4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CF1A8F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DEC9E7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989248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D4B70A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22DFBE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924C393"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10978C3D" w14:textId="77777777">
        <w:trPr>
          <w:trHeight w:val="800"/>
          <w:jc w:val="center"/>
        </w:trPr>
        <w:tc>
          <w:tcPr>
            <w:tcW w:w="300" w:type="dxa"/>
            <w:vMerge/>
            <w:tcBorders>
              <w:top w:val="nil"/>
              <w:left w:val="single" w:sz="4" w:space="0" w:color="auto"/>
              <w:bottom w:val="nil"/>
              <w:right w:val="single" w:sz="4" w:space="0" w:color="auto"/>
            </w:tcBorders>
            <w:vAlign w:val="center"/>
          </w:tcPr>
          <w:p w14:paraId="2349A7B5"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5BB39EE6"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4E3B6B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7EE59086"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资金拨付及时率</w:t>
            </w:r>
          </w:p>
        </w:tc>
        <w:tc>
          <w:tcPr>
            <w:tcW w:w="627" w:type="dxa"/>
            <w:tcBorders>
              <w:top w:val="nil"/>
              <w:left w:val="nil"/>
              <w:bottom w:val="single" w:sz="4" w:space="0" w:color="auto"/>
              <w:right w:val="single" w:sz="4" w:space="0" w:color="auto"/>
            </w:tcBorders>
            <w:vAlign w:val="center"/>
          </w:tcPr>
          <w:p w14:paraId="47E6632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C76E6B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287F18D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2EE88F8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AD5FF7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6EB6232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C6FDF2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AD1577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C14C70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423E867"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32CB9482" w14:textId="77777777">
        <w:trPr>
          <w:trHeight w:val="800"/>
          <w:jc w:val="center"/>
        </w:trPr>
        <w:tc>
          <w:tcPr>
            <w:tcW w:w="300" w:type="dxa"/>
            <w:vMerge/>
            <w:tcBorders>
              <w:top w:val="nil"/>
              <w:left w:val="single" w:sz="4" w:space="0" w:color="auto"/>
              <w:bottom w:val="nil"/>
              <w:right w:val="single" w:sz="4" w:space="0" w:color="auto"/>
            </w:tcBorders>
            <w:vAlign w:val="center"/>
          </w:tcPr>
          <w:p w14:paraId="20EBCB51"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0E39D0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070BA44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64AB15DB"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每盏太阳能路灯购置成本</w:t>
            </w:r>
          </w:p>
        </w:tc>
        <w:tc>
          <w:tcPr>
            <w:tcW w:w="627" w:type="dxa"/>
            <w:tcBorders>
              <w:top w:val="nil"/>
              <w:left w:val="nil"/>
              <w:bottom w:val="single" w:sz="4" w:space="0" w:color="auto"/>
              <w:right w:val="single" w:sz="4" w:space="0" w:color="auto"/>
            </w:tcBorders>
            <w:vAlign w:val="center"/>
          </w:tcPr>
          <w:p w14:paraId="1272646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49818D5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w:t>
            </w:r>
            <w:proofErr w:type="gramStart"/>
            <w:r>
              <w:rPr>
                <w:rFonts w:ascii="宋体" w:eastAsia="宋体" w:hAnsi="宋体" w:cs="Times New Roman" w:hint="eastAsia"/>
                <w:color w:val="000000"/>
                <w:sz w:val="18"/>
                <w:szCs w:val="18"/>
                <w:lang w:eastAsia="zh-CN"/>
              </w:rPr>
              <w:t>2000元/盏</w:t>
            </w:r>
            <w:proofErr w:type="gramEnd"/>
          </w:p>
        </w:tc>
        <w:tc>
          <w:tcPr>
            <w:tcW w:w="728" w:type="dxa"/>
            <w:tcBorders>
              <w:top w:val="nil"/>
              <w:left w:val="nil"/>
              <w:bottom w:val="single" w:sz="4" w:space="0" w:color="auto"/>
              <w:right w:val="single" w:sz="4" w:space="0" w:color="auto"/>
            </w:tcBorders>
            <w:vAlign w:val="center"/>
          </w:tcPr>
          <w:p w14:paraId="0A1833F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roofErr w:type="gramStart"/>
            <w:r>
              <w:rPr>
                <w:rFonts w:ascii="宋体" w:eastAsia="宋体" w:hAnsi="宋体" w:cs="Times New Roman" w:hint="eastAsia"/>
                <w:color w:val="000000"/>
                <w:sz w:val="18"/>
                <w:szCs w:val="18"/>
                <w:lang w:eastAsia="zh-CN"/>
              </w:rPr>
              <w:t>1970元/盏</w:t>
            </w:r>
            <w:proofErr w:type="gramEnd"/>
          </w:p>
        </w:tc>
        <w:tc>
          <w:tcPr>
            <w:tcW w:w="637" w:type="dxa"/>
            <w:tcBorders>
              <w:top w:val="nil"/>
              <w:left w:val="nil"/>
              <w:bottom w:val="single" w:sz="4" w:space="0" w:color="auto"/>
              <w:right w:val="single" w:sz="4" w:space="0" w:color="auto"/>
            </w:tcBorders>
            <w:vAlign w:val="center"/>
          </w:tcPr>
          <w:p w14:paraId="5D8EAA7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99</w:t>
            </w:r>
          </w:p>
        </w:tc>
        <w:tc>
          <w:tcPr>
            <w:tcW w:w="791" w:type="dxa"/>
            <w:tcBorders>
              <w:top w:val="nil"/>
              <w:left w:val="nil"/>
              <w:bottom w:val="single" w:sz="4" w:space="0" w:color="auto"/>
              <w:right w:val="single" w:sz="4" w:space="0" w:color="auto"/>
            </w:tcBorders>
            <w:vAlign w:val="center"/>
          </w:tcPr>
          <w:p w14:paraId="452EEE0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19.5</w:t>
            </w:r>
          </w:p>
        </w:tc>
        <w:tc>
          <w:tcPr>
            <w:tcW w:w="741" w:type="dxa"/>
            <w:tcBorders>
              <w:top w:val="nil"/>
              <w:left w:val="nil"/>
              <w:bottom w:val="single" w:sz="4" w:space="0" w:color="auto"/>
              <w:right w:val="single" w:sz="4" w:space="0" w:color="auto"/>
            </w:tcBorders>
            <w:vAlign w:val="center"/>
          </w:tcPr>
          <w:p w14:paraId="346F397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29FD8FA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F7C132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5F81FE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2AEBCAB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由于盏数增加，每盏路灯成本减少</w:t>
            </w:r>
          </w:p>
        </w:tc>
      </w:tr>
      <w:tr w:rsidR="007D3E0D" w14:paraId="25FBF3DA" w14:textId="77777777">
        <w:trPr>
          <w:trHeight w:val="800"/>
          <w:jc w:val="center"/>
        </w:trPr>
        <w:tc>
          <w:tcPr>
            <w:tcW w:w="300" w:type="dxa"/>
            <w:vMerge/>
            <w:tcBorders>
              <w:top w:val="nil"/>
              <w:left w:val="single" w:sz="4" w:space="0" w:color="auto"/>
              <w:bottom w:val="nil"/>
              <w:right w:val="single" w:sz="4" w:space="0" w:color="auto"/>
            </w:tcBorders>
            <w:vAlign w:val="center"/>
          </w:tcPr>
          <w:p w14:paraId="470D1F82"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D7EA7B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5EF55AD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05A9F260"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有效改善</w:t>
            </w:r>
            <w:proofErr w:type="gramStart"/>
            <w:r>
              <w:rPr>
                <w:rFonts w:ascii="宋体" w:eastAsia="宋体" w:hAnsi="宋体" w:cs="Times New Roman" w:hint="eastAsia"/>
                <w:color w:val="000000"/>
                <w:sz w:val="18"/>
                <w:szCs w:val="18"/>
                <w:lang w:eastAsia="zh-CN"/>
              </w:rPr>
              <w:t>二工村村民</w:t>
            </w:r>
            <w:proofErr w:type="gramEnd"/>
            <w:r>
              <w:rPr>
                <w:rFonts w:ascii="宋体" w:eastAsia="宋体" w:hAnsi="宋体" w:cs="Times New Roman" w:hint="eastAsia"/>
                <w:color w:val="000000"/>
                <w:sz w:val="18"/>
                <w:szCs w:val="18"/>
                <w:lang w:eastAsia="zh-CN"/>
              </w:rPr>
              <w:t>夜间出行条件</w:t>
            </w:r>
          </w:p>
        </w:tc>
        <w:tc>
          <w:tcPr>
            <w:tcW w:w="627" w:type="dxa"/>
            <w:tcBorders>
              <w:top w:val="nil"/>
              <w:left w:val="nil"/>
              <w:bottom w:val="single" w:sz="4" w:space="0" w:color="auto"/>
              <w:right w:val="single" w:sz="4" w:space="0" w:color="auto"/>
            </w:tcBorders>
            <w:vAlign w:val="center"/>
          </w:tcPr>
          <w:p w14:paraId="63C3F64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6FCD1FB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有效改善</w:t>
            </w:r>
          </w:p>
        </w:tc>
        <w:tc>
          <w:tcPr>
            <w:tcW w:w="728" w:type="dxa"/>
            <w:tcBorders>
              <w:top w:val="nil"/>
              <w:left w:val="nil"/>
              <w:bottom w:val="single" w:sz="4" w:space="0" w:color="auto"/>
              <w:right w:val="single" w:sz="4" w:space="0" w:color="auto"/>
            </w:tcBorders>
            <w:vAlign w:val="center"/>
          </w:tcPr>
          <w:p w14:paraId="2B45D83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ab/>
              <w:t>达到预期指标</w:t>
            </w:r>
          </w:p>
        </w:tc>
        <w:tc>
          <w:tcPr>
            <w:tcW w:w="637" w:type="dxa"/>
            <w:tcBorders>
              <w:top w:val="nil"/>
              <w:left w:val="nil"/>
              <w:bottom w:val="single" w:sz="4" w:space="0" w:color="auto"/>
              <w:right w:val="single" w:sz="4" w:space="0" w:color="auto"/>
            </w:tcBorders>
            <w:vAlign w:val="center"/>
          </w:tcPr>
          <w:p w14:paraId="3183924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F8EF29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49FDC4C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2771EC8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88C4E7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19AAE70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C6DA912"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714F3DF1" w14:textId="77777777">
        <w:trPr>
          <w:trHeight w:val="800"/>
          <w:jc w:val="center"/>
        </w:trPr>
        <w:tc>
          <w:tcPr>
            <w:tcW w:w="300" w:type="dxa"/>
            <w:vMerge/>
            <w:tcBorders>
              <w:top w:val="nil"/>
              <w:left w:val="single" w:sz="4" w:space="0" w:color="auto"/>
              <w:bottom w:val="nil"/>
              <w:right w:val="single" w:sz="4" w:space="0" w:color="auto"/>
            </w:tcBorders>
            <w:vAlign w:val="center"/>
          </w:tcPr>
          <w:p w14:paraId="4DC6C3A4"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D4C556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5476112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507E2911"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村民满意度</w:t>
            </w:r>
          </w:p>
        </w:tc>
        <w:tc>
          <w:tcPr>
            <w:tcW w:w="627" w:type="dxa"/>
            <w:tcBorders>
              <w:top w:val="nil"/>
              <w:left w:val="nil"/>
              <w:bottom w:val="single" w:sz="4" w:space="0" w:color="auto"/>
              <w:right w:val="single" w:sz="4" w:space="0" w:color="auto"/>
            </w:tcBorders>
            <w:vAlign w:val="center"/>
          </w:tcPr>
          <w:p w14:paraId="12FA47B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69E2FD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1D9D33D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32DA09C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1B524B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D4ED7D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64BA94F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4F297D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49B8A69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BDCD11E"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46CED8F5"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80842C9"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3FF6D2CA"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7B016AF1"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00709E69"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7B79C32F"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0941E64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99.30分</w:t>
            </w:r>
          </w:p>
        </w:tc>
        <w:tc>
          <w:tcPr>
            <w:tcW w:w="741" w:type="dxa"/>
            <w:tcBorders>
              <w:top w:val="single" w:sz="4" w:space="0" w:color="auto"/>
              <w:left w:val="nil"/>
              <w:bottom w:val="single" w:sz="4" w:space="0" w:color="auto"/>
              <w:right w:val="single" w:sz="4" w:space="0" w:color="auto"/>
            </w:tcBorders>
            <w:vAlign w:val="center"/>
          </w:tcPr>
          <w:p w14:paraId="402AF426"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4AE539E9"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56EB6CE5"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20BD7173"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1EB5FD9B" w14:textId="77777777" w:rsidR="007D3E0D" w:rsidRDefault="007D3E0D">
            <w:pPr>
              <w:spacing w:after="0" w:line="240" w:lineRule="auto"/>
              <w:rPr>
                <w:rFonts w:ascii="宋体" w:eastAsia="宋体" w:hAnsi="宋体" w:cs="Times New Roman" w:hint="eastAsia"/>
                <w:color w:val="000000"/>
                <w:sz w:val="18"/>
                <w:szCs w:val="18"/>
                <w:lang w:eastAsia="zh-CN"/>
              </w:rPr>
            </w:pPr>
          </w:p>
        </w:tc>
      </w:tr>
    </w:tbl>
    <w:p w14:paraId="08660AF2" w14:textId="77777777" w:rsidR="007D3E0D"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4DBE9485" w14:textId="77777777" w:rsidR="007D3E0D"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D3E0D" w14:paraId="09C7FD61"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3548B69"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7D74ED7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三老人员补助</w:t>
            </w:r>
          </w:p>
        </w:tc>
      </w:tr>
      <w:tr w:rsidR="007D3E0D" w14:paraId="6B241AD3"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850166D"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1379498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人民政府</w:t>
            </w:r>
          </w:p>
        </w:tc>
        <w:tc>
          <w:tcPr>
            <w:tcW w:w="1428" w:type="dxa"/>
            <w:gridSpan w:val="2"/>
            <w:tcBorders>
              <w:top w:val="single" w:sz="4" w:space="0" w:color="auto"/>
              <w:left w:val="nil"/>
              <w:bottom w:val="single" w:sz="4" w:space="0" w:color="auto"/>
              <w:right w:val="single" w:sz="4" w:space="0" w:color="auto"/>
            </w:tcBorders>
            <w:vAlign w:val="center"/>
          </w:tcPr>
          <w:p w14:paraId="2F06E2DD"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363A06D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人民政府</w:t>
            </w:r>
          </w:p>
        </w:tc>
      </w:tr>
      <w:tr w:rsidR="007D3E0D" w14:paraId="41C55DC5"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6325F282"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41D547C2"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2E2EB1D9"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069998A"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7E341673"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2F4E3962"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66FC24F7"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7222F2B1"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7D3E0D" w14:paraId="7C3758E4"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4BAB36F1"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267965E"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5B004D5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241.82</w:t>
            </w:r>
          </w:p>
        </w:tc>
        <w:tc>
          <w:tcPr>
            <w:tcW w:w="1968" w:type="dxa"/>
            <w:gridSpan w:val="3"/>
            <w:tcBorders>
              <w:top w:val="single" w:sz="4" w:space="0" w:color="auto"/>
              <w:left w:val="nil"/>
              <w:bottom w:val="single" w:sz="4" w:space="0" w:color="auto"/>
              <w:right w:val="single" w:sz="4" w:space="0" w:color="auto"/>
            </w:tcBorders>
            <w:vAlign w:val="center"/>
          </w:tcPr>
          <w:p w14:paraId="35A30CF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241.82</w:t>
            </w:r>
          </w:p>
        </w:tc>
        <w:tc>
          <w:tcPr>
            <w:tcW w:w="1428" w:type="dxa"/>
            <w:gridSpan w:val="2"/>
            <w:tcBorders>
              <w:top w:val="single" w:sz="4" w:space="0" w:color="auto"/>
              <w:left w:val="nil"/>
              <w:bottom w:val="single" w:sz="4" w:space="0" w:color="auto"/>
              <w:right w:val="single" w:sz="4" w:space="0" w:color="auto"/>
            </w:tcBorders>
            <w:vAlign w:val="center"/>
          </w:tcPr>
          <w:p w14:paraId="4B35703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241.82</w:t>
            </w:r>
          </w:p>
        </w:tc>
        <w:tc>
          <w:tcPr>
            <w:tcW w:w="1372" w:type="dxa"/>
            <w:gridSpan w:val="2"/>
            <w:tcBorders>
              <w:top w:val="nil"/>
              <w:left w:val="nil"/>
              <w:bottom w:val="single" w:sz="4" w:space="0" w:color="auto"/>
              <w:right w:val="single" w:sz="4" w:space="0" w:color="auto"/>
            </w:tcBorders>
            <w:vAlign w:val="center"/>
          </w:tcPr>
          <w:p w14:paraId="5C1DE96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029114C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12D7CF4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7D3E0D" w14:paraId="4AD92101"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725A16F7"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52FF08E"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1B2C1D9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241.82</w:t>
            </w:r>
          </w:p>
        </w:tc>
        <w:tc>
          <w:tcPr>
            <w:tcW w:w="1968" w:type="dxa"/>
            <w:gridSpan w:val="3"/>
            <w:tcBorders>
              <w:top w:val="single" w:sz="4" w:space="0" w:color="auto"/>
              <w:left w:val="nil"/>
              <w:bottom w:val="single" w:sz="4" w:space="0" w:color="auto"/>
              <w:right w:val="single" w:sz="4" w:space="0" w:color="auto"/>
            </w:tcBorders>
            <w:vAlign w:val="center"/>
          </w:tcPr>
          <w:p w14:paraId="06776DC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241.82</w:t>
            </w:r>
          </w:p>
        </w:tc>
        <w:tc>
          <w:tcPr>
            <w:tcW w:w="1428" w:type="dxa"/>
            <w:gridSpan w:val="2"/>
            <w:tcBorders>
              <w:top w:val="single" w:sz="4" w:space="0" w:color="auto"/>
              <w:left w:val="nil"/>
              <w:bottom w:val="single" w:sz="4" w:space="0" w:color="auto"/>
              <w:right w:val="single" w:sz="4" w:space="0" w:color="auto"/>
            </w:tcBorders>
            <w:vAlign w:val="center"/>
          </w:tcPr>
          <w:p w14:paraId="2EBAB81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241.82</w:t>
            </w:r>
          </w:p>
        </w:tc>
        <w:tc>
          <w:tcPr>
            <w:tcW w:w="1372" w:type="dxa"/>
            <w:gridSpan w:val="2"/>
            <w:tcBorders>
              <w:top w:val="nil"/>
              <w:left w:val="nil"/>
              <w:bottom w:val="single" w:sz="4" w:space="0" w:color="auto"/>
              <w:right w:val="single" w:sz="4" w:space="0" w:color="auto"/>
            </w:tcBorders>
            <w:vAlign w:val="center"/>
          </w:tcPr>
          <w:p w14:paraId="4C362E6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559F785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61D887A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D3E0D" w14:paraId="2946185C"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06D40F90"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1065C5E1"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2B6515E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60068F4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76B40F8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74C5963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5B20E83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187A5CC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D3E0D" w14:paraId="5F66422D"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012141A4"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73DFD73D"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6D5134DF"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7D3E0D" w14:paraId="591409AC"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7105993A"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7ED440F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本项目拟投入241.82万元用于</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三老人员生活补助发放，经费用于</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171名老党员、12名老干部、1名老模范生活补贴的发放；该项目资金于2024年12月31日前完成资金使用，通过本项目，满足三老人员的生活需要，促进社会和谐的发展。</w:t>
            </w:r>
          </w:p>
        </w:tc>
        <w:tc>
          <w:tcPr>
            <w:tcW w:w="5716" w:type="dxa"/>
            <w:gridSpan w:val="8"/>
            <w:tcBorders>
              <w:top w:val="single" w:sz="4" w:space="0" w:color="auto"/>
              <w:left w:val="nil"/>
              <w:bottom w:val="single" w:sz="4" w:space="0" w:color="auto"/>
              <w:right w:val="single" w:sz="4" w:space="0" w:color="auto"/>
            </w:tcBorders>
            <w:vAlign w:val="center"/>
          </w:tcPr>
          <w:p w14:paraId="2FCCA64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截止2024年12月31日，本项目实际投入241.82万元用于</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三老人员生活补助发放，项目实际涉及老党员人数173人，项目涉及老干部人数12人，项目涉及老模范人数1人，平均每季度发放成本为604560元，提升了“三老人员”（老党员、老干部、老模范）生活质量，体现了社会尊崇与关怀，增强其归属感、幸福感，发挥他们在社区治理、文化传承方面余热，促进了社会和谐稳定。巩固了党和政府与群众联系，彰显对历史贡献者，树立良好政府形象，激励更多人投身社会建设。</w:t>
            </w:r>
          </w:p>
        </w:tc>
      </w:tr>
      <w:tr w:rsidR="007D3E0D" w14:paraId="6CABB202"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70C3EC70"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752868A"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24002DBB"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35E7315B"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015D4269"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71C95B28"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54BB0365"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257E146E"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70E29886"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40024158"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31919FC4"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3AAAF107"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4AED76AE"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12EEC296"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7D3E0D" w14:paraId="2F4D9B80"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11D8D570"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4680F3F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5C1B3E9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1C3DF39D" w14:textId="77777777" w:rsidR="007D3E0D"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项目涉及老党员人数</w:t>
            </w:r>
          </w:p>
        </w:tc>
        <w:tc>
          <w:tcPr>
            <w:tcW w:w="627" w:type="dxa"/>
            <w:tcBorders>
              <w:top w:val="nil"/>
              <w:left w:val="nil"/>
              <w:bottom w:val="single" w:sz="4" w:space="0" w:color="auto"/>
              <w:right w:val="single" w:sz="4" w:space="0" w:color="auto"/>
            </w:tcBorders>
            <w:vAlign w:val="center"/>
          </w:tcPr>
          <w:p w14:paraId="0FB79B1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11C4842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&gt;=171人</w:t>
            </w:r>
          </w:p>
        </w:tc>
        <w:tc>
          <w:tcPr>
            <w:tcW w:w="728" w:type="dxa"/>
            <w:tcBorders>
              <w:top w:val="nil"/>
              <w:left w:val="nil"/>
              <w:bottom w:val="single" w:sz="4" w:space="0" w:color="auto"/>
              <w:right w:val="single" w:sz="4" w:space="0" w:color="auto"/>
            </w:tcBorders>
            <w:vAlign w:val="center"/>
          </w:tcPr>
          <w:p w14:paraId="3B0F007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=172人</w:t>
            </w:r>
          </w:p>
        </w:tc>
        <w:tc>
          <w:tcPr>
            <w:tcW w:w="637" w:type="dxa"/>
            <w:tcBorders>
              <w:top w:val="nil"/>
              <w:left w:val="nil"/>
              <w:bottom w:val="single" w:sz="4" w:space="0" w:color="auto"/>
              <w:right w:val="single" w:sz="4" w:space="0" w:color="auto"/>
            </w:tcBorders>
            <w:vAlign w:val="center"/>
          </w:tcPr>
          <w:p w14:paraId="4990F04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85FA07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679C2E6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DAC12B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D5690E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D02D8F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14997B3" w14:textId="77777777" w:rsidR="007D3E0D" w:rsidRDefault="007D3E0D">
            <w:pPr>
              <w:spacing w:after="0" w:line="240" w:lineRule="auto"/>
              <w:jc w:val="center"/>
              <w:rPr>
                <w:rFonts w:ascii="等线" w:eastAsia="等线" w:hAnsi="等线" w:cs="Times New Roman" w:hint="eastAsia"/>
                <w:color w:val="000000"/>
                <w:kern w:val="2"/>
                <w:sz w:val="18"/>
                <w:szCs w:val="18"/>
                <w:lang w:eastAsia="zh-CN"/>
              </w:rPr>
            </w:pPr>
          </w:p>
        </w:tc>
      </w:tr>
      <w:tr w:rsidR="007D3E0D" w14:paraId="4B87F818" w14:textId="77777777">
        <w:trPr>
          <w:trHeight w:val="800"/>
          <w:jc w:val="center"/>
        </w:trPr>
        <w:tc>
          <w:tcPr>
            <w:tcW w:w="300" w:type="dxa"/>
            <w:vMerge/>
            <w:tcBorders>
              <w:top w:val="nil"/>
              <w:left w:val="single" w:sz="4" w:space="0" w:color="auto"/>
              <w:bottom w:val="nil"/>
              <w:right w:val="single" w:sz="4" w:space="0" w:color="auto"/>
            </w:tcBorders>
            <w:vAlign w:val="center"/>
          </w:tcPr>
          <w:p w14:paraId="4F533F83"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47B85F67"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730D1F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76F347D1"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项目涉及老干部人数</w:t>
            </w:r>
          </w:p>
        </w:tc>
        <w:tc>
          <w:tcPr>
            <w:tcW w:w="627" w:type="dxa"/>
            <w:tcBorders>
              <w:top w:val="nil"/>
              <w:left w:val="nil"/>
              <w:bottom w:val="single" w:sz="4" w:space="0" w:color="auto"/>
              <w:right w:val="single" w:sz="4" w:space="0" w:color="auto"/>
            </w:tcBorders>
            <w:vAlign w:val="center"/>
          </w:tcPr>
          <w:p w14:paraId="6E17166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06C2986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&gt;=12人</w:t>
            </w:r>
          </w:p>
        </w:tc>
        <w:tc>
          <w:tcPr>
            <w:tcW w:w="728" w:type="dxa"/>
            <w:tcBorders>
              <w:top w:val="nil"/>
              <w:left w:val="nil"/>
              <w:bottom w:val="single" w:sz="4" w:space="0" w:color="auto"/>
              <w:right w:val="single" w:sz="4" w:space="0" w:color="auto"/>
            </w:tcBorders>
            <w:vAlign w:val="center"/>
          </w:tcPr>
          <w:p w14:paraId="725C6E9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=12人</w:t>
            </w:r>
          </w:p>
        </w:tc>
        <w:tc>
          <w:tcPr>
            <w:tcW w:w="637" w:type="dxa"/>
            <w:tcBorders>
              <w:top w:val="nil"/>
              <w:left w:val="nil"/>
              <w:bottom w:val="single" w:sz="4" w:space="0" w:color="auto"/>
              <w:right w:val="single" w:sz="4" w:space="0" w:color="auto"/>
            </w:tcBorders>
            <w:vAlign w:val="center"/>
          </w:tcPr>
          <w:p w14:paraId="5F0AACC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792608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058DCA8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BA03CD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D4AF81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01C917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304D5B9"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789263F2" w14:textId="77777777">
        <w:trPr>
          <w:trHeight w:val="800"/>
          <w:jc w:val="center"/>
        </w:trPr>
        <w:tc>
          <w:tcPr>
            <w:tcW w:w="300" w:type="dxa"/>
            <w:vMerge/>
            <w:tcBorders>
              <w:top w:val="nil"/>
              <w:left w:val="single" w:sz="4" w:space="0" w:color="auto"/>
              <w:bottom w:val="nil"/>
              <w:right w:val="single" w:sz="4" w:space="0" w:color="auto"/>
            </w:tcBorders>
            <w:vAlign w:val="center"/>
          </w:tcPr>
          <w:p w14:paraId="3A45896F"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18B64390"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34AB5C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042CF55B"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项目涉及老模范人数</w:t>
            </w:r>
          </w:p>
        </w:tc>
        <w:tc>
          <w:tcPr>
            <w:tcW w:w="627" w:type="dxa"/>
            <w:tcBorders>
              <w:top w:val="nil"/>
              <w:left w:val="nil"/>
              <w:bottom w:val="single" w:sz="4" w:space="0" w:color="auto"/>
              <w:right w:val="single" w:sz="4" w:space="0" w:color="auto"/>
            </w:tcBorders>
            <w:vAlign w:val="center"/>
          </w:tcPr>
          <w:p w14:paraId="4BCD57E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1FB253C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&gt;=1人</w:t>
            </w:r>
          </w:p>
        </w:tc>
        <w:tc>
          <w:tcPr>
            <w:tcW w:w="728" w:type="dxa"/>
            <w:tcBorders>
              <w:top w:val="nil"/>
              <w:left w:val="nil"/>
              <w:bottom w:val="single" w:sz="4" w:space="0" w:color="auto"/>
              <w:right w:val="single" w:sz="4" w:space="0" w:color="auto"/>
            </w:tcBorders>
            <w:vAlign w:val="center"/>
          </w:tcPr>
          <w:p w14:paraId="17457DE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=1人</w:t>
            </w:r>
          </w:p>
        </w:tc>
        <w:tc>
          <w:tcPr>
            <w:tcW w:w="637" w:type="dxa"/>
            <w:tcBorders>
              <w:top w:val="nil"/>
              <w:left w:val="nil"/>
              <w:bottom w:val="single" w:sz="4" w:space="0" w:color="auto"/>
              <w:right w:val="single" w:sz="4" w:space="0" w:color="auto"/>
            </w:tcBorders>
            <w:vAlign w:val="center"/>
          </w:tcPr>
          <w:p w14:paraId="5FFB8A4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FF5196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08DBE95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794A56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C9A034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B7BE6A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B4C48D2"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3AECB030" w14:textId="77777777">
        <w:trPr>
          <w:trHeight w:val="800"/>
          <w:jc w:val="center"/>
        </w:trPr>
        <w:tc>
          <w:tcPr>
            <w:tcW w:w="300" w:type="dxa"/>
            <w:vMerge/>
            <w:tcBorders>
              <w:top w:val="nil"/>
              <w:left w:val="single" w:sz="4" w:space="0" w:color="auto"/>
              <w:bottom w:val="nil"/>
              <w:right w:val="single" w:sz="4" w:space="0" w:color="auto"/>
            </w:tcBorders>
            <w:vAlign w:val="center"/>
          </w:tcPr>
          <w:p w14:paraId="23113BF1"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67355E4C"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56F69F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1E411933"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资金使用合</w:t>
            </w:r>
            <w:proofErr w:type="gramStart"/>
            <w:r>
              <w:rPr>
                <w:rFonts w:ascii="宋体" w:eastAsia="宋体" w:hAnsi="宋体" w:cs="Times New Roman" w:hint="eastAsia"/>
                <w:color w:val="000000"/>
                <w:sz w:val="18"/>
                <w:szCs w:val="18"/>
                <w:lang w:eastAsia="zh-CN"/>
              </w:rPr>
              <w:t>规</w:t>
            </w:r>
            <w:proofErr w:type="gramEnd"/>
            <w:r>
              <w:rPr>
                <w:rFonts w:ascii="宋体" w:eastAsia="宋体" w:hAnsi="宋体" w:cs="Times New Roman" w:hint="eastAsia"/>
                <w:color w:val="000000"/>
                <w:sz w:val="18"/>
                <w:szCs w:val="18"/>
                <w:lang w:eastAsia="zh-CN"/>
              </w:rPr>
              <w:t>率</w:t>
            </w:r>
          </w:p>
        </w:tc>
        <w:tc>
          <w:tcPr>
            <w:tcW w:w="627" w:type="dxa"/>
            <w:tcBorders>
              <w:top w:val="nil"/>
              <w:left w:val="nil"/>
              <w:bottom w:val="single" w:sz="4" w:space="0" w:color="auto"/>
              <w:right w:val="single" w:sz="4" w:space="0" w:color="auto"/>
            </w:tcBorders>
            <w:vAlign w:val="center"/>
          </w:tcPr>
          <w:p w14:paraId="427085A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71C4467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11D0F5B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186E377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7533BA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2F246AE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327109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CB357E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741035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142A6EE3"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4D094EE7" w14:textId="77777777">
        <w:trPr>
          <w:trHeight w:val="800"/>
          <w:jc w:val="center"/>
        </w:trPr>
        <w:tc>
          <w:tcPr>
            <w:tcW w:w="300" w:type="dxa"/>
            <w:vMerge/>
            <w:tcBorders>
              <w:top w:val="nil"/>
              <w:left w:val="single" w:sz="4" w:space="0" w:color="auto"/>
              <w:bottom w:val="nil"/>
              <w:right w:val="single" w:sz="4" w:space="0" w:color="auto"/>
            </w:tcBorders>
            <w:vAlign w:val="center"/>
          </w:tcPr>
          <w:p w14:paraId="25300458"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3E2374D1"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1454F6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0B038486"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资金拨付及时率</w:t>
            </w:r>
          </w:p>
        </w:tc>
        <w:tc>
          <w:tcPr>
            <w:tcW w:w="627" w:type="dxa"/>
            <w:tcBorders>
              <w:top w:val="nil"/>
              <w:left w:val="nil"/>
              <w:bottom w:val="single" w:sz="4" w:space="0" w:color="auto"/>
              <w:right w:val="single" w:sz="4" w:space="0" w:color="auto"/>
            </w:tcBorders>
            <w:vAlign w:val="center"/>
          </w:tcPr>
          <w:p w14:paraId="20FFD06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10EA394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04A47EC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359FBF2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C7428F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1F5516C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E5791D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08355E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98436F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103E9C92"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06DCAC1A" w14:textId="77777777">
        <w:trPr>
          <w:trHeight w:val="800"/>
          <w:jc w:val="center"/>
        </w:trPr>
        <w:tc>
          <w:tcPr>
            <w:tcW w:w="300" w:type="dxa"/>
            <w:vMerge/>
            <w:tcBorders>
              <w:top w:val="nil"/>
              <w:left w:val="single" w:sz="4" w:space="0" w:color="auto"/>
              <w:bottom w:val="nil"/>
              <w:right w:val="single" w:sz="4" w:space="0" w:color="auto"/>
            </w:tcBorders>
            <w:vAlign w:val="center"/>
          </w:tcPr>
          <w:p w14:paraId="7924C0CB"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205138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67CAC52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68FB7D2E"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每季度发放成本</w:t>
            </w:r>
          </w:p>
        </w:tc>
        <w:tc>
          <w:tcPr>
            <w:tcW w:w="627" w:type="dxa"/>
            <w:tcBorders>
              <w:top w:val="nil"/>
              <w:left w:val="nil"/>
              <w:bottom w:val="single" w:sz="4" w:space="0" w:color="auto"/>
              <w:right w:val="single" w:sz="4" w:space="0" w:color="auto"/>
            </w:tcBorders>
            <w:vAlign w:val="center"/>
          </w:tcPr>
          <w:p w14:paraId="12FE372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3D9602F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&lt;=604560元</w:t>
            </w:r>
          </w:p>
        </w:tc>
        <w:tc>
          <w:tcPr>
            <w:tcW w:w="728" w:type="dxa"/>
            <w:tcBorders>
              <w:top w:val="nil"/>
              <w:left w:val="nil"/>
              <w:bottom w:val="single" w:sz="4" w:space="0" w:color="auto"/>
              <w:right w:val="single" w:sz="4" w:space="0" w:color="auto"/>
            </w:tcBorders>
            <w:vAlign w:val="center"/>
          </w:tcPr>
          <w:p w14:paraId="3EFDBCD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=604560元</w:t>
            </w:r>
          </w:p>
        </w:tc>
        <w:tc>
          <w:tcPr>
            <w:tcW w:w="637" w:type="dxa"/>
            <w:tcBorders>
              <w:top w:val="nil"/>
              <w:left w:val="nil"/>
              <w:bottom w:val="single" w:sz="4" w:space="0" w:color="auto"/>
              <w:right w:val="single" w:sz="4" w:space="0" w:color="auto"/>
            </w:tcBorders>
            <w:vAlign w:val="center"/>
          </w:tcPr>
          <w:p w14:paraId="2742538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68B509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199E7B1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FE4952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F3A6EF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FC0520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40187F69"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4167C4B3" w14:textId="77777777">
        <w:trPr>
          <w:trHeight w:val="800"/>
          <w:jc w:val="center"/>
        </w:trPr>
        <w:tc>
          <w:tcPr>
            <w:tcW w:w="300" w:type="dxa"/>
            <w:vMerge/>
            <w:tcBorders>
              <w:top w:val="nil"/>
              <w:left w:val="single" w:sz="4" w:space="0" w:color="auto"/>
              <w:bottom w:val="nil"/>
              <w:right w:val="single" w:sz="4" w:space="0" w:color="auto"/>
            </w:tcBorders>
            <w:vAlign w:val="center"/>
          </w:tcPr>
          <w:p w14:paraId="5AC30376"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668B18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796FD5A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526404F7"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保障三老人员生活水平稳步提高</w:t>
            </w:r>
          </w:p>
        </w:tc>
        <w:tc>
          <w:tcPr>
            <w:tcW w:w="627" w:type="dxa"/>
            <w:tcBorders>
              <w:top w:val="nil"/>
              <w:left w:val="nil"/>
              <w:bottom w:val="single" w:sz="4" w:space="0" w:color="auto"/>
              <w:right w:val="single" w:sz="4" w:space="0" w:color="auto"/>
            </w:tcBorders>
            <w:vAlign w:val="center"/>
          </w:tcPr>
          <w:p w14:paraId="621F527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66AB9E2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有效保障</w:t>
            </w:r>
          </w:p>
        </w:tc>
        <w:tc>
          <w:tcPr>
            <w:tcW w:w="728" w:type="dxa"/>
            <w:tcBorders>
              <w:top w:val="nil"/>
              <w:left w:val="nil"/>
              <w:bottom w:val="single" w:sz="4" w:space="0" w:color="auto"/>
              <w:right w:val="single" w:sz="4" w:space="0" w:color="auto"/>
            </w:tcBorders>
            <w:vAlign w:val="center"/>
          </w:tcPr>
          <w:p w14:paraId="60DF593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736DA5E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081BD5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1C48D42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30FE813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EB0715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41F9570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158C460B"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343695F4" w14:textId="77777777">
        <w:trPr>
          <w:trHeight w:val="800"/>
          <w:jc w:val="center"/>
        </w:trPr>
        <w:tc>
          <w:tcPr>
            <w:tcW w:w="300" w:type="dxa"/>
            <w:vMerge/>
            <w:tcBorders>
              <w:top w:val="nil"/>
              <w:left w:val="single" w:sz="4" w:space="0" w:color="auto"/>
              <w:bottom w:val="nil"/>
              <w:right w:val="single" w:sz="4" w:space="0" w:color="auto"/>
            </w:tcBorders>
            <w:vAlign w:val="center"/>
          </w:tcPr>
          <w:p w14:paraId="44F1E36A"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EAE31E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4BBE117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55B0B6D4"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三老人员满意度</w:t>
            </w:r>
          </w:p>
        </w:tc>
        <w:tc>
          <w:tcPr>
            <w:tcW w:w="627" w:type="dxa"/>
            <w:tcBorders>
              <w:top w:val="nil"/>
              <w:left w:val="nil"/>
              <w:bottom w:val="single" w:sz="4" w:space="0" w:color="auto"/>
              <w:right w:val="single" w:sz="4" w:space="0" w:color="auto"/>
            </w:tcBorders>
            <w:vAlign w:val="center"/>
          </w:tcPr>
          <w:p w14:paraId="7762D07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4E50D5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023DE32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1B41190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B69052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6F8303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A5F8A6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E4D36C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633C6F2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081F23B"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0231E60A"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D238749"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4709C699"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5D14B592"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7E8681A5"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09288E75"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73EDC73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03FF6E7B"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793E29D7"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60D8100B"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5BEC6869"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176E6BFF" w14:textId="77777777" w:rsidR="007D3E0D" w:rsidRDefault="007D3E0D">
            <w:pPr>
              <w:spacing w:after="0" w:line="240" w:lineRule="auto"/>
              <w:rPr>
                <w:rFonts w:ascii="宋体" w:eastAsia="宋体" w:hAnsi="宋体" w:cs="Times New Roman" w:hint="eastAsia"/>
                <w:color w:val="000000"/>
                <w:sz w:val="18"/>
                <w:szCs w:val="18"/>
                <w:lang w:eastAsia="zh-CN"/>
              </w:rPr>
            </w:pPr>
          </w:p>
        </w:tc>
      </w:tr>
    </w:tbl>
    <w:p w14:paraId="4F52BD49" w14:textId="77777777" w:rsidR="007D3E0D"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34348771" w14:textId="77777777" w:rsidR="007D3E0D"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D3E0D" w14:paraId="6C7C4F2B"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E3CD670"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5EFB5F1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严重精神病障碍患者住院费用</w:t>
            </w:r>
          </w:p>
        </w:tc>
      </w:tr>
      <w:tr w:rsidR="007D3E0D" w14:paraId="3D44ECCB"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7F625F2"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391AA28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人民政府</w:t>
            </w:r>
          </w:p>
        </w:tc>
        <w:tc>
          <w:tcPr>
            <w:tcW w:w="1428" w:type="dxa"/>
            <w:gridSpan w:val="2"/>
            <w:tcBorders>
              <w:top w:val="single" w:sz="4" w:space="0" w:color="auto"/>
              <w:left w:val="nil"/>
              <w:bottom w:val="single" w:sz="4" w:space="0" w:color="auto"/>
              <w:right w:val="single" w:sz="4" w:space="0" w:color="auto"/>
            </w:tcBorders>
            <w:vAlign w:val="center"/>
          </w:tcPr>
          <w:p w14:paraId="4DDA31B8"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46B2326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人民政府</w:t>
            </w:r>
          </w:p>
        </w:tc>
      </w:tr>
      <w:tr w:rsidR="007D3E0D" w14:paraId="1E619413"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183CEAE2"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740BB059"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7F7934C6"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67EA863D"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2B2CCB2C"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707B17DF"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3D4FAB64"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346EEC07"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7D3E0D" w14:paraId="427FF9D1"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207A53FA"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FF464B5"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2DC820C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23.94</w:t>
            </w:r>
          </w:p>
        </w:tc>
        <w:tc>
          <w:tcPr>
            <w:tcW w:w="1968" w:type="dxa"/>
            <w:gridSpan w:val="3"/>
            <w:tcBorders>
              <w:top w:val="single" w:sz="4" w:space="0" w:color="auto"/>
              <w:left w:val="nil"/>
              <w:bottom w:val="single" w:sz="4" w:space="0" w:color="auto"/>
              <w:right w:val="single" w:sz="4" w:space="0" w:color="auto"/>
            </w:tcBorders>
            <w:vAlign w:val="center"/>
          </w:tcPr>
          <w:p w14:paraId="719E9F3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23.94</w:t>
            </w:r>
          </w:p>
        </w:tc>
        <w:tc>
          <w:tcPr>
            <w:tcW w:w="1428" w:type="dxa"/>
            <w:gridSpan w:val="2"/>
            <w:tcBorders>
              <w:top w:val="single" w:sz="4" w:space="0" w:color="auto"/>
              <w:left w:val="nil"/>
              <w:bottom w:val="single" w:sz="4" w:space="0" w:color="auto"/>
              <w:right w:val="single" w:sz="4" w:space="0" w:color="auto"/>
            </w:tcBorders>
            <w:vAlign w:val="center"/>
          </w:tcPr>
          <w:p w14:paraId="6D4F569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23.94</w:t>
            </w:r>
          </w:p>
        </w:tc>
        <w:tc>
          <w:tcPr>
            <w:tcW w:w="1372" w:type="dxa"/>
            <w:gridSpan w:val="2"/>
            <w:tcBorders>
              <w:top w:val="nil"/>
              <w:left w:val="nil"/>
              <w:bottom w:val="single" w:sz="4" w:space="0" w:color="auto"/>
              <w:right w:val="single" w:sz="4" w:space="0" w:color="auto"/>
            </w:tcBorders>
            <w:vAlign w:val="center"/>
          </w:tcPr>
          <w:p w14:paraId="17BA266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5B5F991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7D806A6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7D3E0D" w14:paraId="648DA194"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429FAA81"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25D0011"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44D8408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23.94</w:t>
            </w:r>
          </w:p>
        </w:tc>
        <w:tc>
          <w:tcPr>
            <w:tcW w:w="1968" w:type="dxa"/>
            <w:gridSpan w:val="3"/>
            <w:tcBorders>
              <w:top w:val="single" w:sz="4" w:space="0" w:color="auto"/>
              <w:left w:val="nil"/>
              <w:bottom w:val="single" w:sz="4" w:space="0" w:color="auto"/>
              <w:right w:val="single" w:sz="4" w:space="0" w:color="auto"/>
            </w:tcBorders>
            <w:vAlign w:val="center"/>
          </w:tcPr>
          <w:p w14:paraId="373139C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23.94</w:t>
            </w:r>
          </w:p>
        </w:tc>
        <w:tc>
          <w:tcPr>
            <w:tcW w:w="1428" w:type="dxa"/>
            <w:gridSpan w:val="2"/>
            <w:tcBorders>
              <w:top w:val="single" w:sz="4" w:space="0" w:color="auto"/>
              <w:left w:val="nil"/>
              <w:bottom w:val="single" w:sz="4" w:space="0" w:color="auto"/>
              <w:right w:val="single" w:sz="4" w:space="0" w:color="auto"/>
            </w:tcBorders>
            <w:vAlign w:val="center"/>
          </w:tcPr>
          <w:p w14:paraId="7682DFA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23.94</w:t>
            </w:r>
          </w:p>
        </w:tc>
        <w:tc>
          <w:tcPr>
            <w:tcW w:w="1372" w:type="dxa"/>
            <w:gridSpan w:val="2"/>
            <w:tcBorders>
              <w:top w:val="nil"/>
              <w:left w:val="nil"/>
              <w:bottom w:val="single" w:sz="4" w:space="0" w:color="auto"/>
              <w:right w:val="single" w:sz="4" w:space="0" w:color="auto"/>
            </w:tcBorders>
            <w:vAlign w:val="center"/>
          </w:tcPr>
          <w:p w14:paraId="15CC2C9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54D78BF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6C21B79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D3E0D" w14:paraId="5AF12CFA"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287C96BD"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EAFA0AF"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42B4331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1619BBB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7442858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3709CBD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0DDE90C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2E645A8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D3E0D" w14:paraId="757F7B28"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71576768"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4126F2E6"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0E412D9C"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7D3E0D" w14:paraId="5FCA709D"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36A4A44B"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653FA75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建立严重精神障碍患者医疗救治救助长效机制，有效遏制和预防严重精神障碍患者肇事肇祸，维护社会稳定，深化平安建设，投入严重精神病障碍患者住院费用239394.13元，减轻患者的经济负担，提高严重精神障碍患者家庭幸福感。本项目拟投入严重精神病障碍患者住院费用239394.13元，保障</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4个严重精神病障碍患者的住院费用，通过本项目，促进社会和谐的发展，守护严重精神病障碍患者身心健康。该项目资金于2024年12月31日前完成资金使用，使受益群众满意度达到90%以上。</w:t>
            </w:r>
          </w:p>
        </w:tc>
        <w:tc>
          <w:tcPr>
            <w:tcW w:w="5716" w:type="dxa"/>
            <w:gridSpan w:val="8"/>
            <w:tcBorders>
              <w:top w:val="single" w:sz="4" w:space="0" w:color="auto"/>
              <w:left w:val="nil"/>
              <w:bottom w:val="single" w:sz="4" w:space="0" w:color="auto"/>
              <w:right w:val="single" w:sz="4" w:space="0" w:color="auto"/>
            </w:tcBorders>
            <w:vAlign w:val="center"/>
          </w:tcPr>
          <w:p w14:paraId="5603832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截止2024年12月31日，本项目实际投入23.94万元用于严重精神病障碍患者住院费用发放，资金涉及住院患者人数4人，王永亮住院费用成本15333.83元，</w:t>
            </w:r>
            <w:proofErr w:type="gramStart"/>
            <w:r>
              <w:rPr>
                <w:rFonts w:ascii="宋体" w:eastAsia="宋体" w:hAnsi="宋体" w:cs="Times New Roman" w:hint="eastAsia"/>
                <w:color w:val="000000"/>
                <w:sz w:val="18"/>
                <w:szCs w:val="18"/>
                <w:lang w:eastAsia="zh-CN"/>
              </w:rPr>
              <w:t>史秀国</w:t>
            </w:r>
            <w:proofErr w:type="gramEnd"/>
            <w:r>
              <w:rPr>
                <w:rFonts w:ascii="宋体" w:eastAsia="宋体" w:hAnsi="宋体" w:cs="Times New Roman" w:hint="eastAsia"/>
                <w:color w:val="000000"/>
                <w:sz w:val="18"/>
                <w:szCs w:val="18"/>
                <w:lang w:eastAsia="zh-CN"/>
              </w:rPr>
              <w:t>住院费用成本57150.14元，</w:t>
            </w:r>
            <w:proofErr w:type="gramStart"/>
            <w:r>
              <w:rPr>
                <w:rFonts w:ascii="宋体" w:eastAsia="宋体" w:hAnsi="宋体" w:cs="Times New Roman" w:hint="eastAsia"/>
                <w:color w:val="000000"/>
                <w:sz w:val="18"/>
                <w:szCs w:val="18"/>
                <w:lang w:eastAsia="zh-CN"/>
              </w:rPr>
              <w:t>耿继良</w:t>
            </w:r>
            <w:proofErr w:type="gramEnd"/>
            <w:r>
              <w:rPr>
                <w:rFonts w:ascii="宋体" w:eastAsia="宋体" w:hAnsi="宋体" w:cs="Times New Roman" w:hint="eastAsia"/>
                <w:color w:val="000000"/>
                <w:sz w:val="18"/>
                <w:szCs w:val="18"/>
                <w:lang w:eastAsia="zh-CN"/>
              </w:rPr>
              <w:t>住院费用成本90591.32元，刘大庆住院费用成本76318.84元。有效减轻了患者家庭经济负担，避免因病致贫、因病返贫。提高患者治疗依从性，降低了复发率，减少了社会安全隐患。促进患者康复，回归社会，创造社会价值。体现了社会公平，维护社会稳定。减少了患者反复住院次数，降低了医疗资源消耗。减轻了患者家庭照护负担，释放劳动力。促进了患者康复后就业，增加社会财富。</w:t>
            </w:r>
          </w:p>
        </w:tc>
      </w:tr>
      <w:tr w:rsidR="007D3E0D" w14:paraId="551F6206"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744F18E3"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97AC536"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15EC6F21"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2A6FF58B"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242BA3F3"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393D5B93"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01EED605"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42953976"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71CA2DD2"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744CCCD8"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415B688A"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6AC64987"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53FFA040"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10B399C9"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7D3E0D" w14:paraId="1EB5793D"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30006E40"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1B92609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598F9A4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751E7C71" w14:textId="77777777" w:rsidR="007D3E0D"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资金涉及住院患者人数</w:t>
            </w:r>
          </w:p>
        </w:tc>
        <w:tc>
          <w:tcPr>
            <w:tcW w:w="627" w:type="dxa"/>
            <w:tcBorders>
              <w:top w:val="nil"/>
              <w:left w:val="nil"/>
              <w:bottom w:val="single" w:sz="4" w:space="0" w:color="auto"/>
              <w:right w:val="single" w:sz="4" w:space="0" w:color="auto"/>
            </w:tcBorders>
            <w:vAlign w:val="center"/>
          </w:tcPr>
          <w:p w14:paraId="2D98F56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00B887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=4人</w:t>
            </w:r>
          </w:p>
        </w:tc>
        <w:tc>
          <w:tcPr>
            <w:tcW w:w="728" w:type="dxa"/>
            <w:tcBorders>
              <w:top w:val="nil"/>
              <w:left w:val="nil"/>
              <w:bottom w:val="single" w:sz="4" w:space="0" w:color="auto"/>
              <w:right w:val="single" w:sz="4" w:space="0" w:color="auto"/>
            </w:tcBorders>
            <w:vAlign w:val="center"/>
          </w:tcPr>
          <w:p w14:paraId="357E6C4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=4人</w:t>
            </w:r>
          </w:p>
        </w:tc>
        <w:tc>
          <w:tcPr>
            <w:tcW w:w="637" w:type="dxa"/>
            <w:tcBorders>
              <w:top w:val="nil"/>
              <w:left w:val="nil"/>
              <w:bottom w:val="single" w:sz="4" w:space="0" w:color="auto"/>
              <w:right w:val="single" w:sz="4" w:space="0" w:color="auto"/>
            </w:tcBorders>
            <w:vAlign w:val="center"/>
          </w:tcPr>
          <w:p w14:paraId="4E0DE5F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63B473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B26C0D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8C1187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2D3E8E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69A48F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7EF3448" w14:textId="77777777" w:rsidR="007D3E0D" w:rsidRDefault="007D3E0D">
            <w:pPr>
              <w:spacing w:after="0" w:line="240" w:lineRule="auto"/>
              <w:jc w:val="center"/>
              <w:rPr>
                <w:rFonts w:ascii="等线" w:eastAsia="等线" w:hAnsi="等线" w:cs="Times New Roman" w:hint="eastAsia"/>
                <w:color w:val="000000"/>
                <w:kern w:val="2"/>
                <w:sz w:val="18"/>
                <w:szCs w:val="18"/>
                <w:lang w:eastAsia="zh-CN"/>
              </w:rPr>
            </w:pPr>
          </w:p>
        </w:tc>
      </w:tr>
      <w:tr w:rsidR="007D3E0D" w14:paraId="1E67D56B" w14:textId="77777777">
        <w:trPr>
          <w:trHeight w:val="800"/>
          <w:jc w:val="center"/>
        </w:trPr>
        <w:tc>
          <w:tcPr>
            <w:tcW w:w="300" w:type="dxa"/>
            <w:vMerge/>
            <w:tcBorders>
              <w:top w:val="nil"/>
              <w:left w:val="single" w:sz="4" w:space="0" w:color="auto"/>
              <w:bottom w:val="nil"/>
              <w:right w:val="single" w:sz="4" w:space="0" w:color="auto"/>
            </w:tcBorders>
            <w:vAlign w:val="center"/>
          </w:tcPr>
          <w:p w14:paraId="32F8CCC9"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0DD51AA2"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36B63A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09DA3331"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资金使用合</w:t>
            </w:r>
            <w:proofErr w:type="gramStart"/>
            <w:r>
              <w:rPr>
                <w:rFonts w:ascii="宋体" w:eastAsia="宋体" w:hAnsi="宋体" w:cs="Times New Roman" w:hint="eastAsia"/>
                <w:color w:val="000000"/>
                <w:sz w:val="18"/>
                <w:szCs w:val="18"/>
                <w:lang w:eastAsia="zh-CN"/>
              </w:rPr>
              <w:t>规</w:t>
            </w:r>
            <w:proofErr w:type="gramEnd"/>
            <w:r>
              <w:rPr>
                <w:rFonts w:ascii="宋体" w:eastAsia="宋体" w:hAnsi="宋体" w:cs="Times New Roman" w:hint="eastAsia"/>
                <w:color w:val="000000"/>
                <w:sz w:val="18"/>
                <w:szCs w:val="18"/>
                <w:lang w:eastAsia="zh-CN"/>
              </w:rPr>
              <w:t>率</w:t>
            </w:r>
          </w:p>
        </w:tc>
        <w:tc>
          <w:tcPr>
            <w:tcW w:w="627" w:type="dxa"/>
            <w:tcBorders>
              <w:top w:val="nil"/>
              <w:left w:val="nil"/>
              <w:bottom w:val="single" w:sz="4" w:space="0" w:color="auto"/>
              <w:right w:val="single" w:sz="4" w:space="0" w:color="auto"/>
            </w:tcBorders>
            <w:vAlign w:val="center"/>
          </w:tcPr>
          <w:p w14:paraId="12EAA38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E8FA1B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773BF47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521E9D9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B91CAA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31960F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FA978A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385D2B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FF0A31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DADC4E8"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611E19FF" w14:textId="77777777">
        <w:trPr>
          <w:trHeight w:val="800"/>
          <w:jc w:val="center"/>
        </w:trPr>
        <w:tc>
          <w:tcPr>
            <w:tcW w:w="300" w:type="dxa"/>
            <w:vMerge/>
            <w:tcBorders>
              <w:top w:val="nil"/>
              <w:left w:val="single" w:sz="4" w:space="0" w:color="auto"/>
              <w:bottom w:val="nil"/>
              <w:right w:val="single" w:sz="4" w:space="0" w:color="auto"/>
            </w:tcBorders>
            <w:vAlign w:val="center"/>
          </w:tcPr>
          <w:p w14:paraId="10733B3F"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2FB49D67"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F07572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17A6573F"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资金拨付及时率</w:t>
            </w:r>
          </w:p>
        </w:tc>
        <w:tc>
          <w:tcPr>
            <w:tcW w:w="627" w:type="dxa"/>
            <w:tcBorders>
              <w:top w:val="nil"/>
              <w:left w:val="nil"/>
              <w:bottom w:val="single" w:sz="4" w:space="0" w:color="auto"/>
              <w:right w:val="single" w:sz="4" w:space="0" w:color="auto"/>
            </w:tcBorders>
            <w:vAlign w:val="center"/>
          </w:tcPr>
          <w:p w14:paraId="636DBF9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045BC41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4F7DB39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245E910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AEE7AB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09E732D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59588C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4AD99C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2F2474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3A66283"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55C9F18A" w14:textId="77777777">
        <w:trPr>
          <w:trHeight w:val="800"/>
          <w:jc w:val="center"/>
        </w:trPr>
        <w:tc>
          <w:tcPr>
            <w:tcW w:w="300" w:type="dxa"/>
            <w:vMerge/>
            <w:tcBorders>
              <w:top w:val="nil"/>
              <w:left w:val="single" w:sz="4" w:space="0" w:color="auto"/>
              <w:bottom w:val="nil"/>
              <w:right w:val="single" w:sz="4" w:space="0" w:color="auto"/>
            </w:tcBorders>
            <w:vAlign w:val="center"/>
          </w:tcPr>
          <w:p w14:paraId="5AD846BE"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361ED19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575AB31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4D966103"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王永亮住院费用成本</w:t>
            </w:r>
          </w:p>
        </w:tc>
        <w:tc>
          <w:tcPr>
            <w:tcW w:w="627" w:type="dxa"/>
            <w:tcBorders>
              <w:top w:val="nil"/>
              <w:left w:val="nil"/>
              <w:bottom w:val="single" w:sz="4" w:space="0" w:color="auto"/>
              <w:right w:val="single" w:sz="4" w:space="0" w:color="auto"/>
            </w:tcBorders>
            <w:vAlign w:val="center"/>
          </w:tcPr>
          <w:p w14:paraId="1D14852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3744496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=15333.83元</w:t>
            </w:r>
          </w:p>
        </w:tc>
        <w:tc>
          <w:tcPr>
            <w:tcW w:w="728" w:type="dxa"/>
            <w:tcBorders>
              <w:top w:val="nil"/>
              <w:left w:val="nil"/>
              <w:bottom w:val="single" w:sz="4" w:space="0" w:color="auto"/>
              <w:right w:val="single" w:sz="4" w:space="0" w:color="auto"/>
            </w:tcBorders>
            <w:vAlign w:val="center"/>
          </w:tcPr>
          <w:p w14:paraId="51C115B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=15333.83元</w:t>
            </w:r>
          </w:p>
        </w:tc>
        <w:tc>
          <w:tcPr>
            <w:tcW w:w="637" w:type="dxa"/>
            <w:tcBorders>
              <w:top w:val="nil"/>
              <w:left w:val="nil"/>
              <w:bottom w:val="single" w:sz="4" w:space="0" w:color="auto"/>
              <w:right w:val="single" w:sz="4" w:space="0" w:color="auto"/>
            </w:tcBorders>
            <w:vAlign w:val="center"/>
          </w:tcPr>
          <w:p w14:paraId="776BD04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E21D46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72DDB46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E5EB68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28DFEB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C707A0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720570EC"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13879C01" w14:textId="77777777">
        <w:trPr>
          <w:trHeight w:val="800"/>
          <w:jc w:val="center"/>
        </w:trPr>
        <w:tc>
          <w:tcPr>
            <w:tcW w:w="300" w:type="dxa"/>
            <w:vMerge/>
            <w:tcBorders>
              <w:top w:val="nil"/>
              <w:left w:val="single" w:sz="4" w:space="0" w:color="auto"/>
              <w:bottom w:val="nil"/>
              <w:right w:val="single" w:sz="4" w:space="0" w:color="auto"/>
            </w:tcBorders>
            <w:vAlign w:val="center"/>
          </w:tcPr>
          <w:p w14:paraId="3F4412E0"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3194E9C0"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8D8447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5BC666C9" w14:textId="77777777" w:rsidR="007D3E0D" w:rsidRDefault="00000000">
            <w:pPr>
              <w:spacing w:after="0" w:line="240" w:lineRule="auto"/>
              <w:rPr>
                <w:rFonts w:ascii="宋体" w:eastAsia="宋体" w:hAnsi="宋体" w:cs="Times New Roman" w:hint="eastAsia"/>
                <w:color w:val="000000"/>
                <w:sz w:val="18"/>
                <w:szCs w:val="18"/>
                <w:lang w:eastAsia="zh-CN"/>
              </w:rPr>
            </w:pPr>
            <w:proofErr w:type="gramStart"/>
            <w:r>
              <w:rPr>
                <w:rFonts w:ascii="宋体" w:eastAsia="宋体" w:hAnsi="宋体" w:cs="Times New Roman" w:hint="eastAsia"/>
                <w:color w:val="000000"/>
                <w:sz w:val="18"/>
                <w:szCs w:val="18"/>
                <w:lang w:eastAsia="zh-CN"/>
              </w:rPr>
              <w:t>史秀国</w:t>
            </w:r>
            <w:proofErr w:type="gramEnd"/>
            <w:r>
              <w:rPr>
                <w:rFonts w:ascii="宋体" w:eastAsia="宋体" w:hAnsi="宋体" w:cs="Times New Roman" w:hint="eastAsia"/>
                <w:color w:val="000000"/>
                <w:sz w:val="18"/>
                <w:szCs w:val="18"/>
                <w:lang w:eastAsia="zh-CN"/>
              </w:rPr>
              <w:t>住院费用成本</w:t>
            </w:r>
          </w:p>
        </w:tc>
        <w:tc>
          <w:tcPr>
            <w:tcW w:w="627" w:type="dxa"/>
            <w:tcBorders>
              <w:top w:val="nil"/>
              <w:left w:val="nil"/>
              <w:bottom w:val="single" w:sz="4" w:space="0" w:color="auto"/>
              <w:right w:val="single" w:sz="4" w:space="0" w:color="auto"/>
            </w:tcBorders>
            <w:vAlign w:val="center"/>
          </w:tcPr>
          <w:p w14:paraId="65620EA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7DD8EA2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=57150.14元</w:t>
            </w:r>
          </w:p>
        </w:tc>
        <w:tc>
          <w:tcPr>
            <w:tcW w:w="728" w:type="dxa"/>
            <w:tcBorders>
              <w:top w:val="nil"/>
              <w:left w:val="nil"/>
              <w:bottom w:val="single" w:sz="4" w:space="0" w:color="auto"/>
              <w:right w:val="single" w:sz="4" w:space="0" w:color="auto"/>
            </w:tcBorders>
            <w:vAlign w:val="center"/>
          </w:tcPr>
          <w:p w14:paraId="059B603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=57150.14元</w:t>
            </w:r>
          </w:p>
        </w:tc>
        <w:tc>
          <w:tcPr>
            <w:tcW w:w="637" w:type="dxa"/>
            <w:tcBorders>
              <w:top w:val="nil"/>
              <w:left w:val="nil"/>
              <w:bottom w:val="single" w:sz="4" w:space="0" w:color="auto"/>
              <w:right w:val="single" w:sz="4" w:space="0" w:color="auto"/>
            </w:tcBorders>
            <w:vAlign w:val="center"/>
          </w:tcPr>
          <w:p w14:paraId="34C7D31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0F8CA8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137F76D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BFED41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A1A98B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960BC8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5F2E6FE5"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6A0514BC" w14:textId="77777777">
        <w:trPr>
          <w:trHeight w:val="800"/>
          <w:jc w:val="center"/>
        </w:trPr>
        <w:tc>
          <w:tcPr>
            <w:tcW w:w="300" w:type="dxa"/>
            <w:vMerge/>
            <w:tcBorders>
              <w:top w:val="nil"/>
              <w:left w:val="single" w:sz="4" w:space="0" w:color="auto"/>
              <w:bottom w:val="nil"/>
              <w:right w:val="single" w:sz="4" w:space="0" w:color="auto"/>
            </w:tcBorders>
            <w:vAlign w:val="center"/>
          </w:tcPr>
          <w:p w14:paraId="547896D9"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313FDD6C"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A1E42D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75F7EED3" w14:textId="77777777" w:rsidR="007D3E0D" w:rsidRDefault="00000000">
            <w:pPr>
              <w:spacing w:after="0" w:line="240" w:lineRule="auto"/>
              <w:rPr>
                <w:rFonts w:ascii="宋体" w:eastAsia="宋体" w:hAnsi="宋体" w:cs="Times New Roman" w:hint="eastAsia"/>
                <w:color w:val="000000"/>
                <w:sz w:val="18"/>
                <w:szCs w:val="18"/>
                <w:lang w:eastAsia="zh-CN"/>
              </w:rPr>
            </w:pPr>
            <w:proofErr w:type="gramStart"/>
            <w:r>
              <w:rPr>
                <w:rFonts w:ascii="宋体" w:eastAsia="宋体" w:hAnsi="宋体" w:cs="Times New Roman" w:hint="eastAsia"/>
                <w:color w:val="000000"/>
                <w:sz w:val="18"/>
                <w:szCs w:val="18"/>
                <w:lang w:eastAsia="zh-CN"/>
              </w:rPr>
              <w:t>耿继良</w:t>
            </w:r>
            <w:proofErr w:type="gramEnd"/>
            <w:r>
              <w:rPr>
                <w:rFonts w:ascii="宋体" w:eastAsia="宋体" w:hAnsi="宋体" w:cs="Times New Roman" w:hint="eastAsia"/>
                <w:color w:val="000000"/>
                <w:sz w:val="18"/>
                <w:szCs w:val="18"/>
                <w:lang w:eastAsia="zh-CN"/>
              </w:rPr>
              <w:t>住院费用成本</w:t>
            </w:r>
          </w:p>
        </w:tc>
        <w:tc>
          <w:tcPr>
            <w:tcW w:w="627" w:type="dxa"/>
            <w:tcBorders>
              <w:top w:val="nil"/>
              <w:left w:val="nil"/>
              <w:bottom w:val="single" w:sz="4" w:space="0" w:color="auto"/>
              <w:right w:val="single" w:sz="4" w:space="0" w:color="auto"/>
            </w:tcBorders>
            <w:vAlign w:val="center"/>
          </w:tcPr>
          <w:p w14:paraId="43920D1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550BF4C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=90591.32元</w:t>
            </w:r>
          </w:p>
        </w:tc>
        <w:tc>
          <w:tcPr>
            <w:tcW w:w="728" w:type="dxa"/>
            <w:tcBorders>
              <w:top w:val="nil"/>
              <w:left w:val="nil"/>
              <w:bottom w:val="single" w:sz="4" w:space="0" w:color="auto"/>
              <w:right w:val="single" w:sz="4" w:space="0" w:color="auto"/>
            </w:tcBorders>
            <w:vAlign w:val="center"/>
          </w:tcPr>
          <w:p w14:paraId="46B9771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=90591.32元</w:t>
            </w:r>
          </w:p>
        </w:tc>
        <w:tc>
          <w:tcPr>
            <w:tcW w:w="637" w:type="dxa"/>
            <w:tcBorders>
              <w:top w:val="nil"/>
              <w:left w:val="nil"/>
              <w:bottom w:val="single" w:sz="4" w:space="0" w:color="auto"/>
              <w:right w:val="single" w:sz="4" w:space="0" w:color="auto"/>
            </w:tcBorders>
            <w:vAlign w:val="center"/>
          </w:tcPr>
          <w:p w14:paraId="541990A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3D0445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17D9C0D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7C8348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694D86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73E65F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3FDBB03E"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33B891F1" w14:textId="77777777">
        <w:trPr>
          <w:trHeight w:val="800"/>
          <w:jc w:val="center"/>
        </w:trPr>
        <w:tc>
          <w:tcPr>
            <w:tcW w:w="300" w:type="dxa"/>
            <w:vMerge/>
            <w:tcBorders>
              <w:top w:val="nil"/>
              <w:left w:val="single" w:sz="4" w:space="0" w:color="auto"/>
              <w:bottom w:val="nil"/>
              <w:right w:val="single" w:sz="4" w:space="0" w:color="auto"/>
            </w:tcBorders>
            <w:vAlign w:val="center"/>
          </w:tcPr>
          <w:p w14:paraId="5FF964CF"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7D9D4458"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553DA6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4CEF8E8B"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刘大庆住院费用成本</w:t>
            </w:r>
          </w:p>
        </w:tc>
        <w:tc>
          <w:tcPr>
            <w:tcW w:w="627" w:type="dxa"/>
            <w:tcBorders>
              <w:top w:val="nil"/>
              <w:left w:val="nil"/>
              <w:bottom w:val="single" w:sz="4" w:space="0" w:color="auto"/>
              <w:right w:val="single" w:sz="4" w:space="0" w:color="auto"/>
            </w:tcBorders>
            <w:vAlign w:val="center"/>
          </w:tcPr>
          <w:p w14:paraId="1D3C498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2CDCBFF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=76318.84元</w:t>
            </w:r>
          </w:p>
        </w:tc>
        <w:tc>
          <w:tcPr>
            <w:tcW w:w="728" w:type="dxa"/>
            <w:tcBorders>
              <w:top w:val="nil"/>
              <w:left w:val="nil"/>
              <w:bottom w:val="single" w:sz="4" w:space="0" w:color="auto"/>
              <w:right w:val="single" w:sz="4" w:space="0" w:color="auto"/>
            </w:tcBorders>
            <w:vAlign w:val="center"/>
          </w:tcPr>
          <w:p w14:paraId="2BBE3CD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=76318.84元</w:t>
            </w:r>
          </w:p>
        </w:tc>
        <w:tc>
          <w:tcPr>
            <w:tcW w:w="637" w:type="dxa"/>
            <w:tcBorders>
              <w:top w:val="nil"/>
              <w:left w:val="nil"/>
              <w:bottom w:val="single" w:sz="4" w:space="0" w:color="auto"/>
              <w:right w:val="single" w:sz="4" w:space="0" w:color="auto"/>
            </w:tcBorders>
            <w:vAlign w:val="center"/>
          </w:tcPr>
          <w:p w14:paraId="3C315F4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D20BF5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7C5A692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3815F4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531EE4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78FFE4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1A1BB341"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6890DCA2" w14:textId="77777777">
        <w:trPr>
          <w:trHeight w:val="800"/>
          <w:jc w:val="center"/>
        </w:trPr>
        <w:tc>
          <w:tcPr>
            <w:tcW w:w="300" w:type="dxa"/>
            <w:vMerge/>
            <w:tcBorders>
              <w:top w:val="nil"/>
              <w:left w:val="single" w:sz="4" w:space="0" w:color="auto"/>
              <w:bottom w:val="nil"/>
              <w:right w:val="single" w:sz="4" w:space="0" w:color="auto"/>
            </w:tcBorders>
            <w:vAlign w:val="center"/>
          </w:tcPr>
          <w:p w14:paraId="4AC38F69"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B61863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7766A20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3761D8C8"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减轻精神病患者家庭医疗精神负担</w:t>
            </w:r>
          </w:p>
        </w:tc>
        <w:tc>
          <w:tcPr>
            <w:tcW w:w="627" w:type="dxa"/>
            <w:tcBorders>
              <w:top w:val="nil"/>
              <w:left w:val="nil"/>
              <w:bottom w:val="single" w:sz="4" w:space="0" w:color="auto"/>
              <w:right w:val="single" w:sz="4" w:space="0" w:color="auto"/>
            </w:tcBorders>
            <w:vAlign w:val="center"/>
          </w:tcPr>
          <w:p w14:paraId="3FC6310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315367C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有效减轻</w:t>
            </w:r>
          </w:p>
        </w:tc>
        <w:tc>
          <w:tcPr>
            <w:tcW w:w="728" w:type="dxa"/>
            <w:tcBorders>
              <w:top w:val="nil"/>
              <w:left w:val="nil"/>
              <w:bottom w:val="single" w:sz="4" w:space="0" w:color="auto"/>
              <w:right w:val="single" w:sz="4" w:space="0" w:color="auto"/>
            </w:tcBorders>
            <w:vAlign w:val="center"/>
          </w:tcPr>
          <w:p w14:paraId="67C12AC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7892632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2F22FE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4025547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73262A0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A263AD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47ACE35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说明材料,工作资料</w:t>
            </w:r>
          </w:p>
        </w:tc>
        <w:tc>
          <w:tcPr>
            <w:tcW w:w="1552" w:type="dxa"/>
            <w:gridSpan w:val="2"/>
            <w:tcBorders>
              <w:top w:val="nil"/>
              <w:left w:val="nil"/>
              <w:bottom w:val="single" w:sz="4" w:space="0" w:color="auto"/>
              <w:right w:val="single" w:sz="4" w:space="0" w:color="auto"/>
            </w:tcBorders>
            <w:vAlign w:val="center"/>
          </w:tcPr>
          <w:p w14:paraId="4E994249"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515489B9" w14:textId="77777777">
        <w:trPr>
          <w:trHeight w:val="800"/>
          <w:jc w:val="center"/>
        </w:trPr>
        <w:tc>
          <w:tcPr>
            <w:tcW w:w="300" w:type="dxa"/>
            <w:vMerge/>
            <w:tcBorders>
              <w:top w:val="nil"/>
              <w:left w:val="single" w:sz="4" w:space="0" w:color="auto"/>
              <w:bottom w:val="nil"/>
              <w:right w:val="single" w:sz="4" w:space="0" w:color="auto"/>
            </w:tcBorders>
            <w:vAlign w:val="center"/>
          </w:tcPr>
          <w:p w14:paraId="186D2532"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E38A9A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4ED2731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7A96355C"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项目受益人满意度</w:t>
            </w:r>
          </w:p>
        </w:tc>
        <w:tc>
          <w:tcPr>
            <w:tcW w:w="627" w:type="dxa"/>
            <w:tcBorders>
              <w:top w:val="nil"/>
              <w:left w:val="nil"/>
              <w:bottom w:val="single" w:sz="4" w:space="0" w:color="auto"/>
              <w:right w:val="single" w:sz="4" w:space="0" w:color="auto"/>
            </w:tcBorders>
            <w:vAlign w:val="center"/>
          </w:tcPr>
          <w:p w14:paraId="6F89FBD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B90276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044547D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70E26C6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966A9E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291CD9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1E88707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35087C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7376071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11FA7B30"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1CA5F99A"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3345B45"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7A9E3078"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21B65399"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6AB1CC8D"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4201315D"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42CF851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2E31A80F"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42092615"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7406DD46"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4663CAFA"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7D6EBF18" w14:textId="77777777" w:rsidR="007D3E0D" w:rsidRDefault="007D3E0D">
            <w:pPr>
              <w:spacing w:after="0" w:line="240" w:lineRule="auto"/>
              <w:rPr>
                <w:rFonts w:ascii="宋体" w:eastAsia="宋体" w:hAnsi="宋体" w:cs="Times New Roman" w:hint="eastAsia"/>
                <w:color w:val="000000"/>
                <w:sz w:val="18"/>
                <w:szCs w:val="18"/>
                <w:lang w:eastAsia="zh-CN"/>
              </w:rPr>
            </w:pPr>
          </w:p>
        </w:tc>
      </w:tr>
    </w:tbl>
    <w:p w14:paraId="2665426B" w14:textId="77777777" w:rsidR="007D3E0D"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15B1C290" w14:textId="77777777" w:rsidR="007D3E0D"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D3E0D" w14:paraId="2A0D6464" w14:textId="77777777">
        <w:trPr>
          <w:trHeight w:val="24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F81D0EC"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1238D9E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中央政法纪检监察转移支付资金</w:t>
            </w:r>
          </w:p>
        </w:tc>
      </w:tr>
      <w:tr w:rsidR="007D3E0D" w14:paraId="33C0DB72" w14:textId="77777777">
        <w:trPr>
          <w:trHeight w:val="274"/>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ED11D81"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1765BB2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人民政府</w:t>
            </w:r>
          </w:p>
        </w:tc>
        <w:tc>
          <w:tcPr>
            <w:tcW w:w="1428" w:type="dxa"/>
            <w:gridSpan w:val="2"/>
            <w:tcBorders>
              <w:top w:val="single" w:sz="4" w:space="0" w:color="auto"/>
              <w:left w:val="nil"/>
              <w:bottom w:val="single" w:sz="4" w:space="0" w:color="auto"/>
              <w:right w:val="single" w:sz="4" w:space="0" w:color="auto"/>
            </w:tcBorders>
            <w:vAlign w:val="center"/>
          </w:tcPr>
          <w:p w14:paraId="34C9801D"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3144B42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人民政府</w:t>
            </w:r>
          </w:p>
        </w:tc>
      </w:tr>
      <w:tr w:rsidR="007D3E0D" w14:paraId="006464A9"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08AF67A1"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4C273C57"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1842BFEE"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3C9DDA2"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02487755"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3116A570"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4CD57DF3"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354DAFF7"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7D3E0D" w14:paraId="51D21A08" w14:textId="77777777">
        <w:trPr>
          <w:trHeight w:val="341"/>
          <w:jc w:val="center"/>
        </w:trPr>
        <w:tc>
          <w:tcPr>
            <w:tcW w:w="300" w:type="dxa"/>
            <w:vMerge/>
            <w:tcBorders>
              <w:top w:val="nil"/>
              <w:left w:val="single" w:sz="4" w:space="0" w:color="auto"/>
              <w:bottom w:val="single" w:sz="4" w:space="0" w:color="auto"/>
              <w:right w:val="single" w:sz="4" w:space="0" w:color="auto"/>
            </w:tcBorders>
            <w:vAlign w:val="center"/>
          </w:tcPr>
          <w:p w14:paraId="26765747"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4FEF4E5"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6405BC9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2.00</w:t>
            </w:r>
          </w:p>
        </w:tc>
        <w:tc>
          <w:tcPr>
            <w:tcW w:w="1968" w:type="dxa"/>
            <w:gridSpan w:val="3"/>
            <w:tcBorders>
              <w:top w:val="single" w:sz="4" w:space="0" w:color="auto"/>
              <w:left w:val="nil"/>
              <w:bottom w:val="single" w:sz="4" w:space="0" w:color="auto"/>
              <w:right w:val="single" w:sz="4" w:space="0" w:color="auto"/>
            </w:tcBorders>
            <w:vAlign w:val="center"/>
          </w:tcPr>
          <w:p w14:paraId="4B21176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2.00</w:t>
            </w:r>
          </w:p>
        </w:tc>
        <w:tc>
          <w:tcPr>
            <w:tcW w:w="1428" w:type="dxa"/>
            <w:gridSpan w:val="2"/>
            <w:tcBorders>
              <w:top w:val="single" w:sz="4" w:space="0" w:color="auto"/>
              <w:left w:val="nil"/>
              <w:bottom w:val="single" w:sz="4" w:space="0" w:color="auto"/>
              <w:right w:val="single" w:sz="4" w:space="0" w:color="auto"/>
            </w:tcBorders>
            <w:vAlign w:val="center"/>
          </w:tcPr>
          <w:p w14:paraId="4F8B410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2.00</w:t>
            </w:r>
          </w:p>
        </w:tc>
        <w:tc>
          <w:tcPr>
            <w:tcW w:w="1372" w:type="dxa"/>
            <w:gridSpan w:val="2"/>
            <w:tcBorders>
              <w:top w:val="nil"/>
              <w:left w:val="nil"/>
              <w:bottom w:val="single" w:sz="4" w:space="0" w:color="auto"/>
              <w:right w:val="single" w:sz="4" w:space="0" w:color="auto"/>
            </w:tcBorders>
            <w:vAlign w:val="center"/>
          </w:tcPr>
          <w:p w14:paraId="2C4B74E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65CF977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67F2346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7D3E0D" w14:paraId="6DC852D0" w14:textId="77777777">
        <w:trPr>
          <w:trHeight w:val="275"/>
          <w:jc w:val="center"/>
        </w:trPr>
        <w:tc>
          <w:tcPr>
            <w:tcW w:w="300" w:type="dxa"/>
            <w:vMerge/>
            <w:tcBorders>
              <w:top w:val="nil"/>
              <w:left w:val="single" w:sz="4" w:space="0" w:color="auto"/>
              <w:bottom w:val="single" w:sz="4" w:space="0" w:color="auto"/>
              <w:right w:val="single" w:sz="4" w:space="0" w:color="auto"/>
            </w:tcBorders>
            <w:vAlign w:val="center"/>
          </w:tcPr>
          <w:p w14:paraId="043D75FC"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4E3E631"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7602AEA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2.00</w:t>
            </w:r>
          </w:p>
        </w:tc>
        <w:tc>
          <w:tcPr>
            <w:tcW w:w="1968" w:type="dxa"/>
            <w:gridSpan w:val="3"/>
            <w:tcBorders>
              <w:top w:val="single" w:sz="4" w:space="0" w:color="auto"/>
              <w:left w:val="nil"/>
              <w:bottom w:val="single" w:sz="4" w:space="0" w:color="auto"/>
              <w:right w:val="single" w:sz="4" w:space="0" w:color="auto"/>
            </w:tcBorders>
            <w:vAlign w:val="center"/>
          </w:tcPr>
          <w:p w14:paraId="5FF2459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2.00</w:t>
            </w:r>
          </w:p>
        </w:tc>
        <w:tc>
          <w:tcPr>
            <w:tcW w:w="1428" w:type="dxa"/>
            <w:gridSpan w:val="2"/>
            <w:tcBorders>
              <w:top w:val="single" w:sz="4" w:space="0" w:color="auto"/>
              <w:left w:val="nil"/>
              <w:bottom w:val="single" w:sz="4" w:space="0" w:color="auto"/>
              <w:right w:val="single" w:sz="4" w:space="0" w:color="auto"/>
            </w:tcBorders>
            <w:vAlign w:val="center"/>
          </w:tcPr>
          <w:p w14:paraId="6C65338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2.00</w:t>
            </w:r>
          </w:p>
        </w:tc>
        <w:tc>
          <w:tcPr>
            <w:tcW w:w="1372" w:type="dxa"/>
            <w:gridSpan w:val="2"/>
            <w:tcBorders>
              <w:top w:val="nil"/>
              <w:left w:val="nil"/>
              <w:bottom w:val="single" w:sz="4" w:space="0" w:color="auto"/>
              <w:right w:val="single" w:sz="4" w:space="0" w:color="auto"/>
            </w:tcBorders>
            <w:vAlign w:val="center"/>
          </w:tcPr>
          <w:p w14:paraId="0176DBA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47D530D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58C08C0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D3E0D" w14:paraId="3285A2EF"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391DDBD7"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9879EB2"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72DFF97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15722C2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58150A5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3A39B51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52E43FB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196E2B7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D3E0D" w14:paraId="41A1CA9B"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4BC88197"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662064BB"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03C542D6"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7D3E0D" w14:paraId="7BD3B35F"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76E6855B"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0496E73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2024年使用中央财政转移支付资金2万元，用于购置纪检监察设备1.8元，纪检监察办案经费0.2元，有效保障</w:t>
            </w:r>
            <w:proofErr w:type="gramStart"/>
            <w:r>
              <w:rPr>
                <w:rFonts w:ascii="宋体" w:eastAsia="宋体" w:hAnsi="宋体" w:cs="Times New Roman" w:hint="eastAsia"/>
                <w:color w:val="000000"/>
                <w:sz w:val="18"/>
                <w:szCs w:val="18"/>
                <w:lang w:eastAsia="zh-CN"/>
              </w:rPr>
              <w:t>三工镇纪检</w:t>
            </w:r>
            <w:proofErr w:type="gramEnd"/>
            <w:r>
              <w:rPr>
                <w:rFonts w:ascii="宋体" w:eastAsia="宋体" w:hAnsi="宋体" w:cs="Times New Roman" w:hint="eastAsia"/>
                <w:color w:val="000000"/>
                <w:sz w:val="18"/>
                <w:szCs w:val="18"/>
                <w:lang w:eastAsia="zh-CN"/>
              </w:rPr>
              <w:t>监察工作正常有序开展。</w:t>
            </w:r>
          </w:p>
        </w:tc>
        <w:tc>
          <w:tcPr>
            <w:tcW w:w="5716" w:type="dxa"/>
            <w:gridSpan w:val="8"/>
            <w:tcBorders>
              <w:top w:val="single" w:sz="4" w:space="0" w:color="auto"/>
              <w:left w:val="nil"/>
              <w:bottom w:val="single" w:sz="4" w:space="0" w:color="auto"/>
              <w:right w:val="single" w:sz="4" w:space="0" w:color="auto"/>
            </w:tcBorders>
            <w:vAlign w:val="center"/>
          </w:tcPr>
          <w:p w14:paraId="2C31569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止2024年12月31日，该项目实际完成2万元，实际购置纪检监察设备1.8万元，纪检监察办案经费0.2万元，建立健全了管理制度，强化了执纪为民，推进了清廉建设，增强了群众的幸福感、安全感，有力惩治了腐败现象，强化了资金管理意识，为</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经济发展提供了坚强的政治保障，提升了党风政</w:t>
            </w:r>
            <w:proofErr w:type="gramStart"/>
            <w:r>
              <w:rPr>
                <w:rFonts w:ascii="宋体" w:eastAsia="宋体" w:hAnsi="宋体" w:cs="Times New Roman" w:hint="eastAsia"/>
                <w:color w:val="000000"/>
                <w:sz w:val="18"/>
                <w:szCs w:val="18"/>
                <w:lang w:eastAsia="zh-CN"/>
              </w:rPr>
              <w:t>风监督</w:t>
            </w:r>
            <w:proofErr w:type="gramEnd"/>
            <w:r>
              <w:rPr>
                <w:rFonts w:ascii="宋体" w:eastAsia="宋体" w:hAnsi="宋体" w:cs="Times New Roman" w:hint="eastAsia"/>
                <w:color w:val="000000"/>
                <w:sz w:val="18"/>
                <w:szCs w:val="18"/>
                <w:lang w:eastAsia="zh-CN"/>
              </w:rPr>
              <w:t>力度，营造了良好的政治生态，保障了办案所需的经费和装备的配置，实行资金效益最大化，以资金使用最优化方案开展各项业务工作。</w:t>
            </w:r>
          </w:p>
        </w:tc>
      </w:tr>
      <w:tr w:rsidR="007D3E0D" w14:paraId="00D0B14E"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03953F86"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FB29C79"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5229888D"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1E6864B6"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25EC6BA4"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79EA3E07"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2A5A8F60"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6F3B2107"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4A6EEA80"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1C270C24"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21097A2D"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03A0D390"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4BE0EC2A"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0ED0F196"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7D3E0D" w14:paraId="274FFDB7"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612EBE72"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594D15B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7D4643B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0BA200C8" w14:textId="77777777" w:rsidR="007D3E0D"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项目资金涉及纪检监察机构数</w:t>
            </w:r>
          </w:p>
        </w:tc>
        <w:tc>
          <w:tcPr>
            <w:tcW w:w="627" w:type="dxa"/>
            <w:tcBorders>
              <w:top w:val="nil"/>
              <w:left w:val="nil"/>
              <w:bottom w:val="single" w:sz="4" w:space="0" w:color="auto"/>
              <w:right w:val="single" w:sz="4" w:space="0" w:color="auto"/>
            </w:tcBorders>
            <w:vAlign w:val="center"/>
          </w:tcPr>
          <w:p w14:paraId="6104BF0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E20C57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=1个</w:t>
            </w:r>
          </w:p>
        </w:tc>
        <w:tc>
          <w:tcPr>
            <w:tcW w:w="728" w:type="dxa"/>
            <w:tcBorders>
              <w:top w:val="nil"/>
              <w:left w:val="nil"/>
              <w:bottom w:val="single" w:sz="4" w:space="0" w:color="auto"/>
              <w:right w:val="single" w:sz="4" w:space="0" w:color="auto"/>
            </w:tcBorders>
            <w:vAlign w:val="center"/>
          </w:tcPr>
          <w:p w14:paraId="1A430A0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=1个</w:t>
            </w:r>
          </w:p>
        </w:tc>
        <w:tc>
          <w:tcPr>
            <w:tcW w:w="637" w:type="dxa"/>
            <w:tcBorders>
              <w:top w:val="nil"/>
              <w:left w:val="nil"/>
              <w:bottom w:val="single" w:sz="4" w:space="0" w:color="auto"/>
              <w:right w:val="single" w:sz="4" w:space="0" w:color="auto"/>
            </w:tcBorders>
            <w:vAlign w:val="center"/>
          </w:tcPr>
          <w:p w14:paraId="18E41B5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1FA857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2DE24E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F3A9E7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6DF19D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7EE352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879E4EB" w14:textId="77777777" w:rsidR="007D3E0D" w:rsidRDefault="007D3E0D">
            <w:pPr>
              <w:spacing w:after="0" w:line="240" w:lineRule="auto"/>
              <w:jc w:val="center"/>
              <w:rPr>
                <w:rFonts w:ascii="等线" w:eastAsia="等线" w:hAnsi="等线" w:cs="Times New Roman" w:hint="eastAsia"/>
                <w:color w:val="000000"/>
                <w:kern w:val="2"/>
                <w:sz w:val="18"/>
                <w:szCs w:val="18"/>
                <w:lang w:eastAsia="zh-CN"/>
              </w:rPr>
            </w:pPr>
          </w:p>
        </w:tc>
      </w:tr>
      <w:tr w:rsidR="007D3E0D" w14:paraId="60F88082" w14:textId="77777777">
        <w:trPr>
          <w:trHeight w:val="800"/>
          <w:jc w:val="center"/>
        </w:trPr>
        <w:tc>
          <w:tcPr>
            <w:tcW w:w="300" w:type="dxa"/>
            <w:vMerge/>
            <w:tcBorders>
              <w:top w:val="nil"/>
              <w:left w:val="single" w:sz="4" w:space="0" w:color="auto"/>
              <w:bottom w:val="nil"/>
              <w:right w:val="single" w:sz="4" w:space="0" w:color="auto"/>
            </w:tcBorders>
            <w:vAlign w:val="center"/>
          </w:tcPr>
          <w:p w14:paraId="42C51000"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1D03A486"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FCB57F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26FA4372"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购置装备验收合格率</w:t>
            </w:r>
          </w:p>
        </w:tc>
        <w:tc>
          <w:tcPr>
            <w:tcW w:w="627" w:type="dxa"/>
            <w:tcBorders>
              <w:top w:val="nil"/>
              <w:left w:val="nil"/>
              <w:bottom w:val="single" w:sz="4" w:space="0" w:color="auto"/>
              <w:right w:val="single" w:sz="4" w:space="0" w:color="auto"/>
            </w:tcBorders>
            <w:vAlign w:val="center"/>
          </w:tcPr>
          <w:p w14:paraId="69FA466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w:t>
            </w:r>
          </w:p>
        </w:tc>
        <w:tc>
          <w:tcPr>
            <w:tcW w:w="613" w:type="dxa"/>
            <w:tcBorders>
              <w:top w:val="nil"/>
              <w:left w:val="nil"/>
              <w:bottom w:val="single" w:sz="4" w:space="0" w:color="auto"/>
              <w:right w:val="single" w:sz="4" w:space="0" w:color="auto"/>
            </w:tcBorders>
            <w:vAlign w:val="center"/>
          </w:tcPr>
          <w:p w14:paraId="416BBD0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5D3F86B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691F034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5CD7F8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w:t>
            </w:r>
          </w:p>
        </w:tc>
        <w:tc>
          <w:tcPr>
            <w:tcW w:w="741" w:type="dxa"/>
            <w:tcBorders>
              <w:top w:val="nil"/>
              <w:left w:val="nil"/>
              <w:bottom w:val="single" w:sz="4" w:space="0" w:color="auto"/>
              <w:right w:val="single" w:sz="4" w:space="0" w:color="auto"/>
            </w:tcBorders>
            <w:vAlign w:val="center"/>
          </w:tcPr>
          <w:p w14:paraId="17A140F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04734E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6C5599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C0A96E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D4BD35D"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6345E9E8" w14:textId="77777777">
        <w:trPr>
          <w:trHeight w:val="800"/>
          <w:jc w:val="center"/>
        </w:trPr>
        <w:tc>
          <w:tcPr>
            <w:tcW w:w="300" w:type="dxa"/>
            <w:vMerge/>
            <w:tcBorders>
              <w:top w:val="nil"/>
              <w:left w:val="single" w:sz="4" w:space="0" w:color="auto"/>
              <w:bottom w:val="nil"/>
              <w:right w:val="single" w:sz="4" w:space="0" w:color="auto"/>
            </w:tcBorders>
            <w:vAlign w:val="center"/>
          </w:tcPr>
          <w:p w14:paraId="3866E075"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5DBDAB30"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05D439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24F74BC1"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资金拨付及时率</w:t>
            </w:r>
          </w:p>
        </w:tc>
        <w:tc>
          <w:tcPr>
            <w:tcW w:w="627" w:type="dxa"/>
            <w:tcBorders>
              <w:top w:val="nil"/>
              <w:left w:val="nil"/>
              <w:bottom w:val="single" w:sz="4" w:space="0" w:color="auto"/>
              <w:right w:val="single" w:sz="4" w:space="0" w:color="auto"/>
            </w:tcBorders>
            <w:vAlign w:val="center"/>
          </w:tcPr>
          <w:p w14:paraId="3E21F8A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w:t>
            </w:r>
          </w:p>
        </w:tc>
        <w:tc>
          <w:tcPr>
            <w:tcW w:w="613" w:type="dxa"/>
            <w:tcBorders>
              <w:top w:val="nil"/>
              <w:left w:val="nil"/>
              <w:bottom w:val="single" w:sz="4" w:space="0" w:color="auto"/>
              <w:right w:val="single" w:sz="4" w:space="0" w:color="auto"/>
            </w:tcBorders>
            <w:vAlign w:val="center"/>
          </w:tcPr>
          <w:p w14:paraId="384D6B8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0D22BE6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08EE931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38E8D6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w:t>
            </w:r>
          </w:p>
        </w:tc>
        <w:tc>
          <w:tcPr>
            <w:tcW w:w="741" w:type="dxa"/>
            <w:tcBorders>
              <w:top w:val="nil"/>
              <w:left w:val="nil"/>
              <w:bottom w:val="single" w:sz="4" w:space="0" w:color="auto"/>
              <w:right w:val="single" w:sz="4" w:space="0" w:color="auto"/>
            </w:tcBorders>
            <w:vAlign w:val="center"/>
          </w:tcPr>
          <w:p w14:paraId="4ED2DE3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AA4AAB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A371A0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EEE8B0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0058A1DA"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3BD935C9" w14:textId="77777777">
        <w:trPr>
          <w:trHeight w:val="800"/>
          <w:jc w:val="center"/>
        </w:trPr>
        <w:tc>
          <w:tcPr>
            <w:tcW w:w="300" w:type="dxa"/>
            <w:vMerge/>
            <w:tcBorders>
              <w:top w:val="nil"/>
              <w:left w:val="single" w:sz="4" w:space="0" w:color="auto"/>
              <w:bottom w:val="nil"/>
              <w:right w:val="single" w:sz="4" w:space="0" w:color="auto"/>
            </w:tcBorders>
            <w:vAlign w:val="center"/>
          </w:tcPr>
          <w:p w14:paraId="0C2B4E97"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7472A88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6DB853A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536E1D63"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纪检监察装备费成本</w:t>
            </w:r>
          </w:p>
        </w:tc>
        <w:tc>
          <w:tcPr>
            <w:tcW w:w="627" w:type="dxa"/>
            <w:tcBorders>
              <w:top w:val="nil"/>
              <w:left w:val="nil"/>
              <w:bottom w:val="single" w:sz="4" w:space="0" w:color="auto"/>
              <w:right w:val="single" w:sz="4" w:space="0" w:color="auto"/>
            </w:tcBorders>
            <w:vAlign w:val="center"/>
          </w:tcPr>
          <w:p w14:paraId="426A323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F1513E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&lt;=18000元</w:t>
            </w:r>
          </w:p>
        </w:tc>
        <w:tc>
          <w:tcPr>
            <w:tcW w:w="728" w:type="dxa"/>
            <w:tcBorders>
              <w:top w:val="nil"/>
              <w:left w:val="nil"/>
              <w:bottom w:val="single" w:sz="4" w:space="0" w:color="auto"/>
              <w:right w:val="single" w:sz="4" w:space="0" w:color="auto"/>
            </w:tcBorders>
            <w:vAlign w:val="center"/>
          </w:tcPr>
          <w:p w14:paraId="66A8D63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=18000元</w:t>
            </w:r>
          </w:p>
        </w:tc>
        <w:tc>
          <w:tcPr>
            <w:tcW w:w="637" w:type="dxa"/>
            <w:tcBorders>
              <w:top w:val="nil"/>
              <w:left w:val="nil"/>
              <w:bottom w:val="single" w:sz="4" w:space="0" w:color="auto"/>
              <w:right w:val="single" w:sz="4" w:space="0" w:color="auto"/>
            </w:tcBorders>
            <w:vAlign w:val="center"/>
          </w:tcPr>
          <w:p w14:paraId="762FB5D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F60684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08D3DD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58A36F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26BCE7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CDB92A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3E96D795"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17A00479" w14:textId="77777777">
        <w:trPr>
          <w:trHeight w:val="800"/>
          <w:jc w:val="center"/>
        </w:trPr>
        <w:tc>
          <w:tcPr>
            <w:tcW w:w="300" w:type="dxa"/>
            <w:vMerge/>
            <w:tcBorders>
              <w:top w:val="nil"/>
              <w:left w:val="single" w:sz="4" w:space="0" w:color="auto"/>
              <w:bottom w:val="nil"/>
              <w:right w:val="single" w:sz="4" w:space="0" w:color="auto"/>
            </w:tcBorders>
            <w:vAlign w:val="center"/>
          </w:tcPr>
          <w:p w14:paraId="16F144E0"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40EC0B95"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A85348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233D4AB5"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纪检监察办案业务费成本</w:t>
            </w:r>
          </w:p>
        </w:tc>
        <w:tc>
          <w:tcPr>
            <w:tcW w:w="627" w:type="dxa"/>
            <w:tcBorders>
              <w:top w:val="nil"/>
              <w:left w:val="nil"/>
              <w:bottom w:val="single" w:sz="4" w:space="0" w:color="auto"/>
              <w:right w:val="single" w:sz="4" w:space="0" w:color="auto"/>
            </w:tcBorders>
            <w:vAlign w:val="center"/>
          </w:tcPr>
          <w:p w14:paraId="0167BA8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36C80E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&lt;=2000元</w:t>
            </w:r>
          </w:p>
        </w:tc>
        <w:tc>
          <w:tcPr>
            <w:tcW w:w="728" w:type="dxa"/>
            <w:tcBorders>
              <w:top w:val="nil"/>
              <w:left w:val="nil"/>
              <w:bottom w:val="single" w:sz="4" w:space="0" w:color="auto"/>
              <w:right w:val="single" w:sz="4" w:space="0" w:color="auto"/>
            </w:tcBorders>
            <w:vAlign w:val="center"/>
          </w:tcPr>
          <w:p w14:paraId="749AC56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=2000元</w:t>
            </w:r>
          </w:p>
        </w:tc>
        <w:tc>
          <w:tcPr>
            <w:tcW w:w="637" w:type="dxa"/>
            <w:tcBorders>
              <w:top w:val="nil"/>
              <w:left w:val="nil"/>
              <w:bottom w:val="single" w:sz="4" w:space="0" w:color="auto"/>
              <w:right w:val="single" w:sz="4" w:space="0" w:color="auto"/>
            </w:tcBorders>
            <w:vAlign w:val="center"/>
          </w:tcPr>
          <w:p w14:paraId="709527A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51ECA5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9447C7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36892F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DD9DEA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A3E670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57028B1F"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51F4701A" w14:textId="77777777">
        <w:trPr>
          <w:trHeight w:val="800"/>
          <w:jc w:val="center"/>
        </w:trPr>
        <w:tc>
          <w:tcPr>
            <w:tcW w:w="300" w:type="dxa"/>
            <w:vMerge/>
            <w:tcBorders>
              <w:top w:val="nil"/>
              <w:left w:val="single" w:sz="4" w:space="0" w:color="auto"/>
              <w:bottom w:val="nil"/>
              <w:right w:val="single" w:sz="4" w:space="0" w:color="auto"/>
            </w:tcBorders>
            <w:vAlign w:val="center"/>
          </w:tcPr>
          <w:p w14:paraId="70D8521F"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5D369F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0A96237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3CDC7A08"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有效保障基层纪检监察机构日常运转经费</w:t>
            </w:r>
          </w:p>
        </w:tc>
        <w:tc>
          <w:tcPr>
            <w:tcW w:w="627" w:type="dxa"/>
            <w:tcBorders>
              <w:top w:val="nil"/>
              <w:left w:val="nil"/>
              <w:bottom w:val="single" w:sz="4" w:space="0" w:color="auto"/>
              <w:right w:val="single" w:sz="4" w:space="0" w:color="auto"/>
            </w:tcBorders>
            <w:vAlign w:val="center"/>
          </w:tcPr>
          <w:p w14:paraId="714255E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18E6665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有效保障</w:t>
            </w:r>
          </w:p>
        </w:tc>
        <w:tc>
          <w:tcPr>
            <w:tcW w:w="728" w:type="dxa"/>
            <w:tcBorders>
              <w:top w:val="nil"/>
              <w:left w:val="nil"/>
              <w:bottom w:val="single" w:sz="4" w:space="0" w:color="auto"/>
              <w:right w:val="single" w:sz="4" w:space="0" w:color="auto"/>
            </w:tcBorders>
            <w:vAlign w:val="center"/>
          </w:tcPr>
          <w:p w14:paraId="59F024B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6CBE556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CDF3C1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7B1118F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59F6C68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B2B990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029AE69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0B8D975D"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6062EDE6" w14:textId="77777777">
        <w:trPr>
          <w:trHeight w:val="800"/>
          <w:jc w:val="center"/>
        </w:trPr>
        <w:tc>
          <w:tcPr>
            <w:tcW w:w="300" w:type="dxa"/>
            <w:vMerge/>
            <w:tcBorders>
              <w:top w:val="nil"/>
              <w:left w:val="single" w:sz="4" w:space="0" w:color="auto"/>
              <w:bottom w:val="nil"/>
              <w:right w:val="single" w:sz="4" w:space="0" w:color="auto"/>
            </w:tcBorders>
            <w:vAlign w:val="center"/>
          </w:tcPr>
          <w:p w14:paraId="297D7173"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C76156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6920EFD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2F9D942C"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受益群众满意度</w:t>
            </w:r>
          </w:p>
        </w:tc>
        <w:tc>
          <w:tcPr>
            <w:tcW w:w="627" w:type="dxa"/>
            <w:tcBorders>
              <w:top w:val="nil"/>
              <w:left w:val="nil"/>
              <w:bottom w:val="single" w:sz="4" w:space="0" w:color="auto"/>
              <w:right w:val="single" w:sz="4" w:space="0" w:color="auto"/>
            </w:tcBorders>
            <w:vAlign w:val="center"/>
          </w:tcPr>
          <w:p w14:paraId="4B4A350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8E012B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473C09B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654EAEA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68EA3A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928B12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2921188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5B7F54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2D4A4C2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16589BEF"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029FE133"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E4D74BC"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0C842485"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4479BC16"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0D31738F"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3D2AE714"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31EFB19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537D116C"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00124A15"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58B0C60B"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10AA799A"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7707D5BE" w14:textId="77777777" w:rsidR="007D3E0D" w:rsidRDefault="007D3E0D">
            <w:pPr>
              <w:spacing w:after="0" w:line="240" w:lineRule="auto"/>
              <w:rPr>
                <w:rFonts w:ascii="宋体" w:eastAsia="宋体" w:hAnsi="宋体" w:cs="Times New Roman" w:hint="eastAsia"/>
                <w:color w:val="000000"/>
                <w:sz w:val="18"/>
                <w:szCs w:val="18"/>
                <w:lang w:eastAsia="zh-CN"/>
              </w:rPr>
            </w:pPr>
          </w:p>
        </w:tc>
      </w:tr>
    </w:tbl>
    <w:p w14:paraId="4A8F08B7" w14:textId="77777777" w:rsidR="007D3E0D"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6C4E2E3F" w14:textId="77777777" w:rsidR="007D3E0D"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D3E0D" w14:paraId="489EDF6F"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E510899"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55C383A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农村人居环境整治补助资金</w:t>
            </w:r>
          </w:p>
        </w:tc>
      </w:tr>
      <w:tr w:rsidR="007D3E0D" w14:paraId="763C8F96"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1EE7487"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03F9124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人民政府</w:t>
            </w:r>
          </w:p>
        </w:tc>
        <w:tc>
          <w:tcPr>
            <w:tcW w:w="1428" w:type="dxa"/>
            <w:gridSpan w:val="2"/>
            <w:tcBorders>
              <w:top w:val="single" w:sz="4" w:space="0" w:color="auto"/>
              <w:left w:val="nil"/>
              <w:bottom w:val="single" w:sz="4" w:space="0" w:color="auto"/>
              <w:right w:val="single" w:sz="4" w:space="0" w:color="auto"/>
            </w:tcBorders>
            <w:vAlign w:val="center"/>
          </w:tcPr>
          <w:p w14:paraId="053FAA61"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76780AA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人民政府</w:t>
            </w:r>
          </w:p>
        </w:tc>
      </w:tr>
      <w:tr w:rsidR="007D3E0D" w14:paraId="249B5398"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0C5D6A40"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76C1DD5B"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0655F089"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29F970A4"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6163183F"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31A60C78"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4A391A6E"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0BB7C8B4"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7D3E0D" w14:paraId="24185132"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75E2BC84"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16670D0A"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0A6C007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c>
          <w:tcPr>
            <w:tcW w:w="1968" w:type="dxa"/>
            <w:gridSpan w:val="3"/>
            <w:tcBorders>
              <w:top w:val="single" w:sz="4" w:space="0" w:color="auto"/>
              <w:left w:val="nil"/>
              <w:bottom w:val="single" w:sz="4" w:space="0" w:color="auto"/>
              <w:right w:val="single" w:sz="4" w:space="0" w:color="auto"/>
            </w:tcBorders>
            <w:vAlign w:val="center"/>
          </w:tcPr>
          <w:p w14:paraId="6C5B9CA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c>
          <w:tcPr>
            <w:tcW w:w="1428" w:type="dxa"/>
            <w:gridSpan w:val="2"/>
            <w:tcBorders>
              <w:top w:val="single" w:sz="4" w:space="0" w:color="auto"/>
              <w:left w:val="nil"/>
              <w:bottom w:val="single" w:sz="4" w:space="0" w:color="auto"/>
              <w:right w:val="single" w:sz="4" w:space="0" w:color="auto"/>
            </w:tcBorders>
            <w:vAlign w:val="center"/>
          </w:tcPr>
          <w:p w14:paraId="11961D1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c>
          <w:tcPr>
            <w:tcW w:w="1372" w:type="dxa"/>
            <w:gridSpan w:val="2"/>
            <w:tcBorders>
              <w:top w:val="nil"/>
              <w:left w:val="nil"/>
              <w:bottom w:val="single" w:sz="4" w:space="0" w:color="auto"/>
              <w:right w:val="single" w:sz="4" w:space="0" w:color="auto"/>
            </w:tcBorders>
            <w:vAlign w:val="center"/>
          </w:tcPr>
          <w:p w14:paraId="46E7EF6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4AD709C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369F9B5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7D3E0D" w14:paraId="049D65BD"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53EFC228"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FF84DF3"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63D33FD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c>
          <w:tcPr>
            <w:tcW w:w="1968" w:type="dxa"/>
            <w:gridSpan w:val="3"/>
            <w:tcBorders>
              <w:top w:val="single" w:sz="4" w:space="0" w:color="auto"/>
              <w:left w:val="nil"/>
              <w:bottom w:val="single" w:sz="4" w:space="0" w:color="auto"/>
              <w:right w:val="single" w:sz="4" w:space="0" w:color="auto"/>
            </w:tcBorders>
            <w:vAlign w:val="center"/>
          </w:tcPr>
          <w:p w14:paraId="3A43F4E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c>
          <w:tcPr>
            <w:tcW w:w="1428" w:type="dxa"/>
            <w:gridSpan w:val="2"/>
            <w:tcBorders>
              <w:top w:val="single" w:sz="4" w:space="0" w:color="auto"/>
              <w:left w:val="nil"/>
              <w:bottom w:val="single" w:sz="4" w:space="0" w:color="auto"/>
              <w:right w:val="single" w:sz="4" w:space="0" w:color="auto"/>
            </w:tcBorders>
            <w:vAlign w:val="center"/>
          </w:tcPr>
          <w:p w14:paraId="5C17937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c>
          <w:tcPr>
            <w:tcW w:w="1372" w:type="dxa"/>
            <w:gridSpan w:val="2"/>
            <w:tcBorders>
              <w:top w:val="nil"/>
              <w:left w:val="nil"/>
              <w:bottom w:val="single" w:sz="4" w:space="0" w:color="auto"/>
              <w:right w:val="single" w:sz="4" w:space="0" w:color="auto"/>
            </w:tcBorders>
            <w:vAlign w:val="center"/>
          </w:tcPr>
          <w:p w14:paraId="0F82247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0EBE8F7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3F92FA6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D3E0D" w14:paraId="41CF8434"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2554C41A"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3FF3D503"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083FBD7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10535A5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68BE721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6D2C6B3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5C1A356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747EDC1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D3E0D" w14:paraId="6214A9F1"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510F8AF1"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5C522766"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56BE6AD1"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7D3E0D" w14:paraId="2D951FE5"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4DC87078"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1D8F975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本项目拟投入10万元用于</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人居环境资金支持，</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7个行政村经费计划机械租赁及工具购买投入25195元，垃圾清运管理53840元，高速沿线粉刷开支20965元，通过本项目，满足各村委日常办公运转需要，促进社会和谐的发展。该项目资金于2024年12月31日前完成资金使用，通过本项目，满足各村委需要，促进社会和谐的发展。使受益群众满意度达到90%以上。</w:t>
            </w:r>
          </w:p>
        </w:tc>
        <w:tc>
          <w:tcPr>
            <w:tcW w:w="5716" w:type="dxa"/>
            <w:gridSpan w:val="8"/>
            <w:tcBorders>
              <w:top w:val="single" w:sz="4" w:space="0" w:color="auto"/>
              <w:left w:val="nil"/>
              <w:bottom w:val="single" w:sz="4" w:space="0" w:color="auto"/>
              <w:right w:val="single" w:sz="4" w:space="0" w:color="auto"/>
            </w:tcBorders>
            <w:vAlign w:val="center"/>
          </w:tcPr>
          <w:p w14:paraId="28ADC61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止2024年12月31日，该项目实际完成10万元，实际机械租赁投入及工具购买更换成本25195元，垃圾清运管理费用53840元，高速沿线粉刷开支20965元，有效改善了农村居民的生活条件，也为乡村发展带来了新的机遇，促进了农村经济的发展，为农村的物流和产业发展提供了便利，推动了农村经济的繁荣，良好的居住环境有助于提高农民的身体健康水平和生活质量，从而提高了劳动生产率，促进了农村经济的增长，也为乡村发展带来了新的机遇。</w:t>
            </w:r>
          </w:p>
        </w:tc>
      </w:tr>
      <w:tr w:rsidR="007D3E0D" w14:paraId="1A8D2F3A"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4CF56F3B"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EB8F881"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19227769"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5A4BA513"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2308B101"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1F7B4ACF"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57F199B3"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6AA25233"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70385720"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3C735658"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2FC44137"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1706AD41"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76315B05"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5E7DC8CC"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7D3E0D" w14:paraId="0052182E"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355973E0"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43BF2DD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184F812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3D1A9766" w14:textId="77777777" w:rsidR="007D3E0D"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项目资金涉及村数</w:t>
            </w:r>
          </w:p>
        </w:tc>
        <w:tc>
          <w:tcPr>
            <w:tcW w:w="627" w:type="dxa"/>
            <w:tcBorders>
              <w:top w:val="nil"/>
              <w:left w:val="nil"/>
              <w:bottom w:val="single" w:sz="4" w:space="0" w:color="auto"/>
              <w:right w:val="single" w:sz="4" w:space="0" w:color="auto"/>
            </w:tcBorders>
            <w:vAlign w:val="center"/>
          </w:tcPr>
          <w:p w14:paraId="402F02E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68FA33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=2个</w:t>
            </w:r>
          </w:p>
        </w:tc>
        <w:tc>
          <w:tcPr>
            <w:tcW w:w="728" w:type="dxa"/>
            <w:tcBorders>
              <w:top w:val="nil"/>
              <w:left w:val="nil"/>
              <w:bottom w:val="single" w:sz="4" w:space="0" w:color="auto"/>
              <w:right w:val="single" w:sz="4" w:space="0" w:color="auto"/>
            </w:tcBorders>
            <w:vAlign w:val="center"/>
          </w:tcPr>
          <w:p w14:paraId="2F74AD5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=2个</w:t>
            </w:r>
          </w:p>
        </w:tc>
        <w:tc>
          <w:tcPr>
            <w:tcW w:w="637" w:type="dxa"/>
            <w:tcBorders>
              <w:top w:val="nil"/>
              <w:left w:val="nil"/>
              <w:bottom w:val="single" w:sz="4" w:space="0" w:color="auto"/>
              <w:right w:val="single" w:sz="4" w:space="0" w:color="auto"/>
            </w:tcBorders>
            <w:vAlign w:val="center"/>
          </w:tcPr>
          <w:p w14:paraId="2A2B16A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211176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4BAB0B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91B2DF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2BEEE0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1BECDE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1FEDC959" w14:textId="77777777" w:rsidR="007D3E0D" w:rsidRDefault="007D3E0D">
            <w:pPr>
              <w:spacing w:after="0" w:line="240" w:lineRule="auto"/>
              <w:jc w:val="center"/>
              <w:rPr>
                <w:rFonts w:ascii="等线" w:eastAsia="等线" w:hAnsi="等线" w:cs="Times New Roman" w:hint="eastAsia"/>
                <w:color w:val="000000"/>
                <w:kern w:val="2"/>
                <w:sz w:val="18"/>
                <w:szCs w:val="18"/>
                <w:lang w:eastAsia="zh-CN"/>
              </w:rPr>
            </w:pPr>
          </w:p>
        </w:tc>
      </w:tr>
      <w:tr w:rsidR="007D3E0D" w14:paraId="7F7EEA10" w14:textId="77777777">
        <w:trPr>
          <w:trHeight w:val="800"/>
          <w:jc w:val="center"/>
        </w:trPr>
        <w:tc>
          <w:tcPr>
            <w:tcW w:w="300" w:type="dxa"/>
            <w:vMerge/>
            <w:tcBorders>
              <w:top w:val="nil"/>
              <w:left w:val="single" w:sz="4" w:space="0" w:color="auto"/>
              <w:bottom w:val="nil"/>
              <w:right w:val="single" w:sz="4" w:space="0" w:color="auto"/>
            </w:tcBorders>
            <w:vAlign w:val="center"/>
          </w:tcPr>
          <w:p w14:paraId="68763CB4"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1B03B4BD"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839755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4F58BEFD"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资金使用合</w:t>
            </w:r>
            <w:proofErr w:type="gramStart"/>
            <w:r>
              <w:rPr>
                <w:rFonts w:ascii="宋体" w:eastAsia="宋体" w:hAnsi="宋体" w:cs="Times New Roman" w:hint="eastAsia"/>
                <w:color w:val="000000"/>
                <w:sz w:val="18"/>
                <w:szCs w:val="18"/>
                <w:lang w:eastAsia="zh-CN"/>
              </w:rPr>
              <w:t>规</w:t>
            </w:r>
            <w:proofErr w:type="gramEnd"/>
            <w:r>
              <w:rPr>
                <w:rFonts w:ascii="宋体" w:eastAsia="宋体" w:hAnsi="宋体" w:cs="Times New Roman" w:hint="eastAsia"/>
                <w:color w:val="000000"/>
                <w:sz w:val="18"/>
                <w:szCs w:val="18"/>
                <w:lang w:eastAsia="zh-CN"/>
              </w:rPr>
              <w:t>率</w:t>
            </w:r>
          </w:p>
        </w:tc>
        <w:tc>
          <w:tcPr>
            <w:tcW w:w="627" w:type="dxa"/>
            <w:tcBorders>
              <w:top w:val="nil"/>
              <w:left w:val="nil"/>
              <w:bottom w:val="single" w:sz="4" w:space="0" w:color="auto"/>
              <w:right w:val="single" w:sz="4" w:space="0" w:color="auto"/>
            </w:tcBorders>
            <w:vAlign w:val="center"/>
          </w:tcPr>
          <w:p w14:paraId="1AA3C4F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w:t>
            </w:r>
          </w:p>
        </w:tc>
        <w:tc>
          <w:tcPr>
            <w:tcW w:w="613" w:type="dxa"/>
            <w:tcBorders>
              <w:top w:val="nil"/>
              <w:left w:val="nil"/>
              <w:bottom w:val="single" w:sz="4" w:space="0" w:color="auto"/>
              <w:right w:val="single" w:sz="4" w:space="0" w:color="auto"/>
            </w:tcBorders>
            <w:vAlign w:val="center"/>
          </w:tcPr>
          <w:p w14:paraId="17C7A4B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61063B9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472A1F5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6026CD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w:t>
            </w:r>
          </w:p>
        </w:tc>
        <w:tc>
          <w:tcPr>
            <w:tcW w:w="741" w:type="dxa"/>
            <w:tcBorders>
              <w:top w:val="nil"/>
              <w:left w:val="nil"/>
              <w:bottom w:val="single" w:sz="4" w:space="0" w:color="auto"/>
              <w:right w:val="single" w:sz="4" w:space="0" w:color="auto"/>
            </w:tcBorders>
            <w:vAlign w:val="center"/>
          </w:tcPr>
          <w:p w14:paraId="161601B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54DB21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0B6BF1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DCD331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42EB913"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62E400BB" w14:textId="77777777">
        <w:trPr>
          <w:trHeight w:val="800"/>
          <w:jc w:val="center"/>
        </w:trPr>
        <w:tc>
          <w:tcPr>
            <w:tcW w:w="300" w:type="dxa"/>
            <w:vMerge/>
            <w:tcBorders>
              <w:top w:val="nil"/>
              <w:left w:val="single" w:sz="4" w:space="0" w:color="auto"/>
              <w:bottom w:val="nil"/>
              <w:right w:val="single" w:sz="4" w:space="0" w:color="auto"/>
            </w:tcBorders>
            <w:vAlign w:val="center"/>
          </w:tcPr>
          <w:p w14:paraId="42E651B0"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18D899BE"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88EC87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28AD7125"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资金到</w:t>
            </w:r>
            <w:proofErr w:type="gramStart"/>
            <w:r>
              <w:rPr>
                <w:rFonts w:ascii="宋体" w:eastAsia="宋体" w:hAnsi="宋体" w:cs="Times New Roman" w:hint="eastAsia"/>
                <w:color w:val="000000"/>
                <w:sz w:val="18"/>
                <w:szCs w:val="18"/>
                <w:lang w:eastAsia="zh-CN"/>
              </w:rPr>
              <w:t>付及时</w:t>
            </w:r>
            <w:proofErr w:type="gramEnd"/>
            <w:r>
              <w:rPr>
                <w:rFonts w:ascii="宋体" w:eastAsia="宋体" w:hAnsi="宋体" w:cs="Times New Roman" w:hint="eastAsia"/>
                <w:color w:val="000000"/>
                <w:sz w:val="18"/>
                <w:szCs w:val="18"/>
                <w:lang w:eastAsia="zh-CN"/>
              </w:rPr>
              <w:t>率</w:t>
            </w:r>
          </w:p>
        </w:tc>
        <w:tc>
          <w:tcPr>
            <w:tcW w:w="627" w:type="dxa"/>
            <w:tcBorders>
              <w:top w:val="nil"/>
              <w:left w:val="nil"/>
              <w:bottom w:val="single" w:sz="4" w:space="0" w:color="auto"/>
              <w:right w:val="single" w:sz="4" w:space="0" w:color="auto"/>
            </w:tcBorders>
            <w:vAlign w:val="center"/>
          </w:tcPr>
          <w:p w14:paraId="20DA723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w:t>
            </w:r>
          </w:p>
        </w:tc>
        <w:tc>
          <w:tcPr>
            <w:tcW w:w="613" w:type="dxa"/>
            <w:tcBorders>
              <w:top w:val="nil"/>
              <w:left w:val="nil"/>
              <w:bottom w:val="single" w:sz="4" w:space="0" w:color="auto"/>
              <w:right w:val="single" w:sz="4" w:space="0" w:color="auto"/>
            </w:tcBorders>
            <w:vAlign w:val="center"/>
          </w:tcPr>
          <w:p w14:paraId="775C25F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2529058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31C566C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D05BC1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w:t>
            </w:r>
          </w:p>
        </w:tc>
        <w:tc>
          <w:tcPr>
            <w:tcW w:w="741" w:type="dxa"/>
            <w:tcBorders>
              <w:top w:val="nil"/>
              <w:left w:val="nil"/>
              <w:bottom w:val="single" w:sz="4" w:space="0" w:color="auto"/>
              <w:right w:val="single" w:sz="4" w:space="0" w:color="auto"/>
            </w:tcBorders>
            <w:vAlign w:val="center"/>
          </w:tcPr>
          <w:p w14:paraId="600E5EC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255F13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612F84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0CAE7C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32B658E"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7A457433" w14:textId="77777777">
        <w:trPr>
          <w:trHeight w:val="800"/>
          <w:jc w:val="center"/>
        </w:trPr>
        <w:tc>
          <w:tcPr>
            <w:tcW w:w="300" w:type="dxa"/>
            <w:vMerge/>
            <w:tcBorders>
              <w:top w:val="nil"/>
              <w:left w:val="single" w:sz="4" w:space="0" w:color="auto"/>
              <w:bottom w:val="nil"/>
              <w:right w:val="single" w:sz="4" w:space="0" w:color="auto"/>
            </w:tcBorders>
            <w:vAlign w:val="center"/>
          </w:tcPr>
          <w:p w14:paraId="5FFCE16B"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0360BDC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315C86E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45B12EEE"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机械租赁投入及工具购买更换成本</w:t>
            </w:r>
          </w:p>
        </w:tc>
        <w:tc>
          <w:tcPr>
            <w:tcW w:w="627" w:type="dxa"/>
            <w:tcBorders>
              <w:top w:val="nil"/>
              <w:left w:val="nil"/>
              <w:bottom w:val="single" w:sz="4" w:space="0" w:color="auto"/>
              <w:right w:val="single" w:sz="4" w:space="0" w:color="auto"/>
            </w:tcBorders>
            <w:vAlign w:val="center"/>
          </w:tcPr>
          <w:p w14:paraId="39622B7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62A474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=25195元</w:t>
            </w:r>
          </w:p>
        </w:tc>
        <w:tc>
          <w:tcPr>
            <w:tcW w:w="728" w:type="dxa"/>
            <w:tcBorders>
              <w:top w:val="nil"/>
              <w:left w:val="nil"/>
              <w:bottom w:val="single" w:sz="4" w:space="0" w:color="auto"/>
              <w:right w:val="single" w:sz="4" w:space="0" w:color="auto"/>
            </w:tcBorders>
            <w:vAlign w:val="center"/>
          </w:tcPr>
          <w:p w14:paraId="1EFC45F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=25195元</w:t>
            </w:r>
          </w:p>
        </w:tc>
        <w:tc>
          <w:tcPr>
            <w:tcW w:w="637" w:type="dxa"/>
            <w:tcBorders>
              <w:top w:val="nil"/>
              <w:left w:val="nil"/>
              <w:bottom w:val="single" w:sz="4" w:space="0" w:color="auto"/>
              <w:right w:val="single" w:sz="4" w:space="0" w:color="auto"/>
            </w:tcBorders>
            <w:vAlign w:val="center"/>
          </w:tcPr>
          <w:p w14:paraId="4F157EF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6B44F8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E5ABAD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9BDAB3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C5CF9F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5EDAAE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29C15E25"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320C5C14" w14:textId="77777777">
        <w:trPr>
          <w:trHeight w:val="800"/>
          <w:jc w:val="center"/>
        </w:trPr>
        <w:tc>
          <w:tcPr>
            <w:tcW w:w="300" w:type="dxa"/>
            <w:vMerge/>
            <w:tcBorders>
              <w:top w:val="nil"/>
              <w:left w:val="single" w:sz="4" w:space="0" w:color="auto"/>
              <w:bottom w:val="nil"/>
              <w:right w:val="single" w:sz="4" w:space="0" w:color="auto"/>
            </w:tcBorders>
            <w:vAlign w:val="center"/>
          </w:tcPr>
          <w:p w14:paraId="5587C2A9"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5443AA3B"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2E6754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1E2EB29D"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垃圾清运管理费用</w:t>
            </w:r>
          </w:p>
        </w:tc>
        <w:tc>
          <w:tcPr>
            <w:tcW w:w="627" w:type="dxa"/>
            <w:tcBorders>
              <w:top w:val="nil"/>
              <w:left w:val="nil"/>
              <w:bottom w:val="single" w:sz="4" w:space="0" w:color="auto"/>
              <w:right w:val="single" w:sz="4" w:space="0" w:color="auto"/>
            </w:tcBorders>
            <w:vAlign w:val="center"/>
          </w:tcPr>
          <w:p w14:paraId="0086E7E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527AA17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=53840元</w:t>
            </w:r>
          </w:p>
        </w:tc>
        <w:tc>
          <w:tcPr>
            <w:tcW w:w="728" w:type="dxa"/>
            <w:tcBorders>
              <w:top w:val="nil"/>
              <w:left w:val="nil"/>
              <w:bottom w:val="single" w:sz="4" w:space="0" w:color="auto"/>
              <w:right w:val="single" w:sz="4" w:space="0" w:color="auto"/>
            </w:tcBorders>
            <w:vAlign w:val="center"/>
          </w:tcPr>
          <w:p w14:paraId="45904BC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=53840元</w:t>
            </w:r>
          </w:p>
        </w:tc>
        <w:tc>
          <w:tcPr>
            <w:tcW w:w="637" w:type="dxa"/>
            <w:tcBorders>
              <w:top w:val="nil"/>
              <w:left w:val="nil"/>
              <w:bottom w:val="single" w:sz="4" w:space="0" w:color="auto"/>
              <w:right w:val="single" w:sz="4" w:space="0" w:color="auto"/>
            </w:tcBorders>
            <w:vAlign w:val="center"/>
          </w:tcPr>
          <w:p w14:paraId="4BB92EB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A433A7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2026C25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9FA7F0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9E7762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FAC646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439479AB"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21DEB006" w14:textId="77777777">
        <w:trPr>
          <w:trHeight w:val="800"/>
          <w:jc w:val="center"/>
        </w:trPr>
        <w:tc>
          <w:tcPr>
            <w:tcW w:w="300" w:type="dxa"/>
            <w:vMerge/>
            <w:tcBorders>
              <w:top w:val="nil"/>
              <w:left w:val="single" w:sz="4" w:space="0" w:color="auto"/>
              <w:bottom w:val="nil"/>
              <w:right w:val="single" w:sz="4" w:space="0" w:color="auto"/>
            </w:tcBorders>
            <w:vAlign w:val="center"/>
          </w:tcPr>
          <w:p w14:paraId="1F3545A2"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59BD0D93"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4BEA34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608BDE8C"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高速沿线粉刷开支</w:t>
            </w:r>
          </w:p>
        </w:tc>
        <w:tc>
          <w:tcPr>
            <w:tcW w:w="627" w:type="dxa"/>
            <w:tcBorders>
              <w:top w:val="nil"/>
              <w:left w:val="nil"/>
              <w:bottom w:val="single" w:sz="4" w:space="0" w:color="auto"/>
              <w:right w:val="single" w:sz="4" w:space="0" w:color="auto"/>
            </w:tcBorders>
            <w:vAlign w:val="center"/>
          </w:tcPr>
          <w:p w14:paraId="70E57A5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2E92975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=20965元</w:t>
            </w:r>
          </w:p>
        </w:tc>
        <w:tc>
          <w:tcPr>
            <w:tcW w:w="728" w:type="dxa"/>
            <w:tcBorders>
              <w:top w:val="nil"/>
              <w:left w:val="nil"/>
              <w:bottom w:val="single" w:sz="4" w:space="0" w:color="auto"/>
              <w:right w:val="single" w:sz="4" w:space="0" w:color="auto"/>
            </w:tcBorders>
            <w:vAlign w:val="center"/>
          </w:tcPr>
          <w:p w14:paraId="48C4F90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=20965元</w:t>
            </w:r>
          </w:p>
        </w:tc>
        <w:tc>
          <w:tcPr>
            <w:tcW w:w="637" w:type="dxa"/>
            <w:tcBorders>
              <w:top w:val="nil"/>
              <w:left w:val="nil"/>
              <w:bottom w:val="single" w:sz="4" w:space="0" w:color="auto"/>
              <w:right w:val="single" w:sz="4" w:space="0" w:color="auto"/>
            </w:tcBorders>
            <w:vAlign w:val="center"/>
          </w:tcPr>
          <w:p w14:paraId="4792C7F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50DB4E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59E1026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8258A5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3385D6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4633A2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4DBB34A0"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2EC3E051" w14:textId="77777777">
        <w:trPr>
          <w:trHeight w:val="800"/>
          <w:jc w:val="center"/>
        </w:trPr>
        <w:tc>
          <w:tcPr>
            <w:tcW w:w="300" w:type="dxa"/>
            <w:vMerge/>
            <w:tcBorders>
              <w:top w:val="nil"/>
              <w:left w:val="single" w:sz="4" w:space="0" w:color="auto"/>
              <w:bottom w:val="nil"/>
              <w:right w:val="single" w:sz="4" w:space="0" w:color="auto"/>
            </w:tcBorders>
            <w:vAlign w:val="center"/>
          </w:tcPr>
          <w:p w14:paraId="77139E1C"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6A5806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563B960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46F6931B"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镇区人居环境有效改善</w:t>
            </w:r>
          </w:p>
        </w:tc>
        <w:tc>
          <w:tcPr>
            <w:tcW w:w="627" w:type="dxa"/>
            <w:tcBorders>
              <w:top w:val="nil"/>
              <w:left w:val="nil"/>
              <w:bottom w:val="single" w:sz="4" w:space="0" w:color="auto"/>
              <w:right w:val="single" w:sz="4" w:space="0" w:color="auto"/>
            </w:tcBorders>
            <w:vAlign w:val="center"/>
          </w:tcPr>
          <w:p w14:paraId="7C765E7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64136F3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有效改善</w:t>
            </w:r>
          </w:p>
        </w:tc>
        <w:tc>
          <w:tcPr>
            <w:tcW w:w="728" w:type="dxa"/>
            <w:tcBorders>
              <w:top w:val="nil"/>
              <w:left w:val="nil"/>
              <w:bottom w:val="single" w:sz="4" w:space="0" w:color="auto"/>
              <w:right w:val="single" w:sz="4" w:space="0" w:color="auto"/>
            </w:tcBorders>
            <w:vAlign w:val="center"/>
          </w:tcPr>
          <w:p w14:paraId="589DBB3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3622FB1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707E60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0511066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7930093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2DE74B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6B30ACD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45642A9F"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3F1A0A7E" w14:textId="77777777">
        <w:trPr>
          <w:trHeight w:val="800"/>
          <w:jc w:val="center"/>
        </w:trPr>
        <w:tc>
          <w:tcPr>
            <w:tcW w:w="300" w:type="dxa"/>
            <w:vMerge/>
            <w:tcBorders>
              <w:top w:val="nil"/>
              <w:left w:val="single" w:sz="4" w:space="0" w:color="auto"/>
              <w:bottom w:val="nil"/>
              <w:right w:val="single" w:sz="4" w:space="0" w:color="auto"/>
            </w:tcBorders>
            <w:vAlign w:val="center"/>
          </w:tcPr>
          <w:p w14:paraId="2B815300"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B59FD1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664F503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0BC64227"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受益群众满意度</w:t>
            </w:r>
          </w:p>
        </w:tc>
        <w:tc>
          <w:tcPr>
            <w:tcW w:w="627" w:type="dxa"/>
            <w:tcBorders>
              <w:top w:val="nil"/>
              <w:left w:val="nil"/>
              <w:bottom w:val="single" w:sz="4" w:space="0" w:color="auto"/>
              <w:right w:val="single" w:sz="4" w:space="0" w:color="auto"/>
            </w:tcBorders>
            <w:vAlign w:val="center"/>
          </w:tcPr>
          <w:p w14:paraId="4FE48DA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E1B6EC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4D758EB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31F1458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004D1E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3F4D1C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021F75E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BFA55B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1DB7159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13C31C1C"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3288CE86"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5115B53"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65E975B0"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4854C86A"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77995E6D"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51C86638"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10065E7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5F62D930"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6E32FE18"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354AE1FE"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14CCB01B"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0B8CC5B1" w14:textId="77777777" w:rsidR="007D3E0D" w:rsidRDefault="007D3E0D">
            <w:pPr>
              <w:spacing w:after="0" w:line="240" w:lineRule="auto"/>
              <w:rPr>
                <w:rFonts w:ascii="宋体" w:eastAsia="宋体" w:hAnsi="宋体" w:cs="Times New Roman" w:hint="eastAsia"/>
                <w:color w:val="000000"/>
                <w:sz w:val="18"/>
                <w:szCs w:val="18"/>
                <w:lang w:eastAsia="zh-CN"/>
              </w:rPr>
            </w:pPr>
          </w:p>
        </w:tc>
      </w:tr>
    </w:tbl>
    <w:p w14:paraId="4567BF80" w14:textId="77777777" w:rsidR="007D3E0D"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382A5CA7" w14:textId="77777777" w:rsidR="007D3E0D"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D3E0D" w14:paraId="1924E48F"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C3153A0"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1B61FC9D" w14:textId="77777777" w:rsidR="007D3E0D" w:rsidRDefault="00000000">
            <w:pPr>
              <w:spacing w:after="0" w:line="240" w:lineRule="auto"/>
              <w:jc w:val="center"/>
              <w:rPr>
                <w:rFonts w:ascii="宋体" w:eastAsia="宋体" w:hAnsi="宋体" w:cs="Times New Roman" w:hint="eastAsia"/>
                <w:color w:val="000000"/>
                <w:sz w:val="18"/>
                <w:szCs w:val="18"/>
                <w:lang w:eastAsia="zh-CN"/>
              </w:rPr>
            </w:pPr>
            <w:proofErr w:type="gramStart"/>
            <w:r>
              <w:rPr>
                <w:rFonts w:ascii="宋体" w:eastAsia="宋体" w:hAnsi="宋体" w:cs="Times New Roman" w:hint="eastAsia"/>
                <w:color w:val="000000"/>
                <w:sz w:val="18"/>
                <w:szCs w:val="18"/>
                <w:lang w:eastAsia="zh-CN"/>
              </w:rPr>
              <w:t>头屯河</w:t>
            </w:r>
            <w:proofErr w:type="gramEnd"/>
            <w:r>
              <w:rPr>
                <w:rFonts w:ascii="宋体" w:eastAsia="宋体" w:hAnsi="宋体" w:cs="Times New Roman" w:hint="eastAsia"/>
                <w:color w:val="000000"/>
                <w:sz w:val="18"/>
                <w:szCs w:val="18"/>
                <w:lang w:eastAsia="zh-CN"/>
              </w:rPr>
              <w:t>上行段G30</w:t>
            </w:r>
            <w:proofErr w:type="gramStart"/>
            <w:r>
              <w:rPr>
                <w:rFonts w:ascii="宋体" w:eastAsia="宋体" w:hAnsi="宋体" w:cs="Times New Roman" w:hint="eastAsia"/>
                <w:color w:val="000000"/>
                <w:sz w:val="18"/>
                <w:szCs w:val="18"/>
                <w:lang w:eastAsia="zh-CN"/>
              </w:rPr>
              <w:t>至八钢西岸</w:t>
            </w:r>
            <w:proofErr w:type="gramEnd"/>
            <w:r>
              <w:rPr>
                <w:rFonts w:ascii="宋体" w:eastAsia="宋体" w:hAnsi="宋体" w:cs="Times New Roman" w:hint="eastAsia"/>
                <w:color w:val="000000"/>
                <w:sz w:val="18"/>
                <w:szCs w:val="18"/>
                <w:lang w:eastAsia="zh-CN"/>
              </w:rPr>
              <w:t>灌溉工程林带养护资金</w:t>
            </w:r>
          </w:p>
        </w:tc>
      </w:tr>
      <w:tr w:rsidR="007D3E0D" w14:paraId="3E68BDC4"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7610D67"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214BFEE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人民政府</w:t>
            </w:r>
          </w:p>
        </w:tc>
        <w:tc>
          <w:tcPr>
            <w:tcW w:w="1428" w:type="dxa"/>
            <w:gridSpan w:val="2"/>
            <w:tcBorders>
              <w:top w:val="single" w:sz="4" w:space="0" w:color="auto"/>
              <w:left w:val="nil"/>
              <w:bottom w:val="single" w:sz="4" w:space="0" w:color="auto"/>
              <w:right w:val="single" w:sz="4" w:space="0" w:color="auto"/>
            </w:tcBorders>
            <w:vAlign w:val="center"/>
          </w:tcPr>
          <w:p w14:paraId="7B7E1577"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2F0A6F9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人民政府</w:t>
            </w:r>
          </w:p>
        </w:tc>
      </w:tr>
      <w:tr w:rsidR="007D3E0D" w14:paraId="404701B2"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5344D8FA"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1344C152"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4FB919BD"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0B1D5549"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7F5D7B07"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4045AD82"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4C1E38B4"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3E72417C"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7D3E0D" w14:paraId="6E954CEC"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7F18E6B9"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95837F9"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4868338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25.00</w:t>
            </w:r>
          </w:p>
        </w:tc>
        <w:tc>
          <w:tcPr>
            <w:tcW w:w="1968" w:type="dxa"/>
            <w:gridSpan w:val="3"/>
            <w:tcBorders>
              <w:top w:val="single" w:sz="4" w:space="0" w:color="auto"/>
              <w:left w:val="nil"/>
              <w:bottom w:val="single" w:sz="4" w:space="0" w:color="auto"/>
              <w:right w:val="single" w:sz="4" w:space="0" w:color="auto"/>
            </w:tcBorders>
            <w:vAlign w:val="center"/>
          </w:tcPr>
          <w:p w14:paraId="608DCDC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25.00</w:t>
            </w:r>
          </w:p>
        </w:tc>
        <w:tc>
          <w:tcPr>
            <w:tcW w:w="1428" w:type="dxa"/>
            <w:gridSpan w:val="2"/>
            <w:tcBorders>
              <w:top w:val="single" w:sz="4" w:space="0" w:color="auto"/>
              <w:left w:val="nil"/>
              <w:bottom w:val="single" w:sz="4" w:space="0" w:color="auto"/>
              <w:right w:val="single" w:sz="4" w:space="0" w:color="auto"/>
            </w:tcBorders>
            <w:vAlign w:val="center"/>
          </w:tcPr>
          <w:p w14:paraId="3B1C68A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24.95</w:t>
            </w:r>
          </w:p>
        </w:tc>
        <w:tc>
          <w:tcPr>
            <w:tcW w:w="1372" w:type="dxa"/>
            <w:gridSpan w:val="2"/>
            <w:tcBorders>
              <w:top w:val="nil"/>
              <w:left w:val="nil"/>
              <w:bottom w:val="single" w:sz="4" w:space="0" w:color="auto"/>
              <w:right w:val="single" w:sz="4" w:space="0" w:color="auto"/>
            </w:tcBorders>
            <w:vAlign w:val="center"/>
          </w:tcPr>
          <w:p w14:paraId="4BE7468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02887E1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99.80%</w:t>
            </w:r>
          </w:p>
        </w:tc>
        <w:tc>
          <w:tcPr>
            <w:tcW w:w="1552" w:type="dxa"/>
            <w:gridSpan w:val="2"/>
            <w:tcBorders>
              <w:top w:val="nil"/>
              <w:left w:val="nil"/>
              <w:bottom w:val="single" w:sz="4" w:space="0" w:color="auto"/>
              <w:right w:val="single" w:sz="4" w:space="0" w:color="auto"/>
            </w:tcBorders>
            <w:vAlign w:val="center"/>
          </w:tcPr>
          <w:p w14:paraId="4958CBF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7D3E0D" w14:paraId="122268BE"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70B4DF2F"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65E30C2D"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52570F2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25.00</w:t>
            </w:r>
          </w:p>
        </w:tc>
        <w:tc>
          <w:tcPr>
            <w:tcW w:w="1968" w:type="dxa"/>
            <w:gridSpan w:val="3"/>
            <w:tcBorders>
              <w:top w:val="single" w:sz="4" w:space="0" w:color="auto"/>
              <w:left w:val="nil"/>
              <w:bottom w:val="single" w:sz="4" w:space="0" w:color="auto"/>
              <w:right w:val="single" w:sz="4" w:space="0" w:color="auto"/>
            </w:tcBorders>
            <w:vAlign w:val="center"/>
          </w:tcPr>
          <w:p w14:paraId="70ED788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25.00</w:t>
            </w:r>
          </w:p>
        </w:tc>
        <w:tc>
          <w:tcPr>
            <w:tcW w:w="1428" w:type="dxa"/>
            <w:gridSpan w:val="2"/>
            <w:tcBorders>
              <w:top w:val="single" w:sz="4" w:space="0" w:color="auto"/>
              <w:left w:val="nil"/>
              <w:bottom w:val="single" w:sz="4" w:space="0" w:color="auto"/>
              <w:right w:val="single" w:sz="4" w:space="0" w:color="auto"/>
            </w:tcBorders>
            <w:vAlign w:val="center"/>
          </w:tcPr>
          <w:p w14:paraId="61369F3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24.95</w:t>
            </w:r>
          </w:p>
        </w:tc>
        <w:tc>
          <w:tcPr>
            <w:tcW w:w="1372" w:type="dxa"/>
            <w:gridSpan w:val="2"/>
            <w:tcBorders>
              <w:top w:val="nil"/>
              <w:left w:val="nil"/>
              <w:bottom w:val="single" w:sz="4" w:space="0" w:color="auto"/>
              <w:right w:val="single" w:sz="4" w:space="0" w:color="auto"/>
            </w:tcBorders>
            <w:vAlign w:val="center"/>
          </w:tcPr>
          <w:p w14:paraId="0786499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45C2B69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59E3C5A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D3E0D" w14:paraId="0CF67D88"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4D190907"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47C40BC"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3DCC5B6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63DBD9A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0439EE4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3D77EBD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3CA0931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7736D0D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D3E0D" w14:paraId="460A5624"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673A9183"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4CED36E4"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435F9CAC"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7D3E0D" w14:paraId="53A038DF"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15976CE3"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6D38F0B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本项目拟投入项目资金25万元，</w:t>
            </w:r>
            <w:proofErr w:type="gramStart"/>
            <w:r>
              <w:rPr>
                <w:rFonts w:ascii="宋体" w:eastAsia="宋体" w:hAnsi="宋体" w:cs="Times New Roman" w:hint="eastAsia"/>
                <w:color w:val="000000"/>
                <w:sz w:val="18"/>
                <w:szCs w:val="18"/>
                <w:lang w:eastAsia="zh-CN"/>
              </w:rPr>
              <w:t>头屯河</w:t>
            </w:r>
            <w:proofErr w:type="gramEnd"/>
            <w:r>
              <w:rPr>
                <w:rFonts w:ascii="宋体" w:eastAsia="宋体" w:hAnsi="宋体" w:cs="Times New Roman" w:hint="eastAsia"/>
                <w:color w:val="000000"/>
                <w:sz w:val="18"/>
                <w:szCs w:val="18"/>
                <w:lang w:eastAsia="zh-CN"/>
              </w:rPr>
              <w:t>上行段G30</w:t>
            </w:r>
            <w:proofErr w:type="gramStart"/>
            <w:r>
              <w:rPr>
                <w:rFonts w:ascii="宋体" w:eastAsia="宋体" w:hAnsi="宋体" w:cs="Times New Roman" w:hint="eastAsia"/>
                <w:color w:val="000000"/>
                <w:sz w:val="18"/>
                <w:szCs w:val="18"/>
                <w:lang w:eastAsia="zh-CN"/>
              </w:rPr>
              <w:t>至八钢西岸</w:t>
            </w:r>
            <w:proofErr w:type="gramEnd"/>
            <w:r>
              <w:rPr>
                <w:rFonts w:ascii="宋体" w:eastAsia="宋体" w:hAnsi="宋体" w:cs="Times New Roman" w:hint="eastAsia"/>
                <w:color w:val="000000"/>
                <w:sz w:val="18"/>
                <w:szCs w:val="18"/>
                <w:lang w:eastAsia="zh-CN"/>
              </w:rPr>
              <w:t>灌溉林带工程养护，项目区总长10.8km，种植面积约1200亩，每亩林带管护成本约为208.33元，完善基础设施配套，保障后期管护资金及时到位，使用财政资金25万元，</w:t>
            </w:r>
            <w:proofErr w:type="gramStart"/>
            <w:r>
              <w:rPr>
                <w:rFonts w:ascii="宋体" w:eastAsia="宋体" w:hAnsi="宋体" w:cs="Times New Roman" w:hint="eastAsia"/>
                <w:color w:val="000000"/>
                <w:sz w:val="18"/>
                <w:szCs w:val="18"/>
                <w:lang w:eastAsia="zh-CN"/>
              </w:rPr>
              <w:t>用于头屯河</w:t>
            </w:r>
            <w:proofErr w:type="gramEnd"/>
            <w:r>
              <w:rPr>
                <w:rFonts w:ascii="宋体" w:eastAsia="宋体" w:hAnsi="宋体" w:cs="Times New Roman" w:hint="eastAsia"/>
                <w:color w:val="000000"/>
                <w:sz w:val="18"/>
                <w:szCs w:val="18"/>
                <w:lang w:eastAsia="zh-CN"/>
              </w:rPr>
              <w:t>上行</w:t>
            </w:r>
            <w:proofErr w:type="gramStart"/>
            <w:r>
              <w:rPr>
                <w:rFonts w:ascii="宋体" w:eastAsia="宋体" w:hAnsi="宋体" w:cs="Times New Roman" w:hint="eastAsia"/>
                <w:color w:val="000000"/>
                <w:sz w:val="18"/>
                <w:szCs w:val="18"/>
                <w:lang w:eastAsia="zh-CN"/>
              </w:rPr>
              <w:t>段至八钢</w:t>
            </w:r>
            <w:proofErr w:type="gramEnd"/>
            <w:r>
              <w:rPr>
                <w:rFonts w:ascii="宋体" w:eastAsia="宋体" w:hAnsi="宋体" w:cs="Times New Roman" w:hint="eastAsia"/>
                <w:color w:val="000000"/>
                <w:sz w:val="18"/>
                <w:szCs w:val="18"/>
                <w:lang w:eastAsia="zh-CN"/>
              </w:rPr>
              <w:t>西岸林带管护，有效</w:t>
            </w:r>
            <w:proofErr w:type="gramStart"/>
            <w:r>
              <w:rPr>
                <w:rFonts w:ascii="宋体" w:eastAsia="宋体" w:hAnsi="宋体" w:cs="Times New Roman" w:hint="eastAsia"/>
                <w:color w:val="000000"/>
                <w:sz w:val="18"/>
                <w:szCs w:val="18"/>
                <w:lang w:eastAsia="zh-CN"/>
              </w:rPr>
              <w:t>改善头屯河</w:t>
            </w:r>
            <w:proofErr w:type="gramEnd"/>
            <w:r>
              <w:rPr>
                <w:rFonts w:ascii="宋体" w:eastAsia="宋体" w:hAnsi="宋体" w:cs="Times New Roman" w:hint="eastAsia"/>
                <w:color w:val="000000"/>
                <w:sz w:val="18"/>
                <w:szCs w:val="18"/>
                <w:lang w:eastAsia="zh-CN"/>
              </w:rPr>
              <w:t>上行</w:t>
            </w:r>
            <w:proofErr w:type="gramStart"/>
            <w:r>
              <w:rPr>
                <w:rFonts w:ascii="宋体" w:eastAsia="宋体" w:hAnsi="宋体" w:cs="Times New Roman" w:hint="eastAsia"/>
                <w:color w:val="000000"/>
                <w:sz w:val="18"/>
                <w:szCs w:val="18"/>
                <w:lang w:eastAsia="zh-CN"/>
              </w:rPr>
              <w:t>段至八钢</w:t>
            </w:r>
            <w:proofErr w:type="gramEnd"/>
            <w:r>
              <w:rPr>
                <w:rFonts w:ascii="宋体" w:eastAsia="宋体" w:hAnsi="宋体" w:cs="Times New Roman" w:hint="eastAsia"/>
                <w:color w:val="000000"/>
                <w:sz w:val="18"/>
                <w:szCs w:val="18"/>
                <w:lang w:eastAsia="zh-CN"/>
              </w:rPr>
              <w:t>西岸生态环境，使项目区群众满意度达90%以上。</w:t>
            </w:r>
          </w:p>
        </w:tc>
        <w:tc>
          <w:tcPr>
            <w:tcW w:w="5716" w:type="dxa"/>
            <w:gridSpan w:val="8"/>
            <w:tcBorders>
              <w:top w:val="single" w:sz="4" w:space="0" w:color="auto"/>
              <w:left w:val="nil"/>
              <w:bottom w:val="single" w:sz="4" w:space="0" w:color="auto"/>
              <w:right w:val="single" w:sz="4" w:space="0" w:color="auto"/>
            </w:tcBorders>
            <w:vAlign w:val="center"/>
          </w:tcPr>
          <w:p w14:paraId="3C779BC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截止2024年12月31日，该项目实际完成24.95万元，通过该项目的实施，</w:t>
            </w:r>
            <w:proofErr w:type="gramStart"/>
            <w:r>
              <w:rPr>
                <w:rFonts w:ascii="宋体" w:eastAsia="宋体" w:hAnsi="宋体" w:cs="Times New Roman" w:hint="eastAsia"/>
                <w:color w:val="000000"/>
                <w:sz w:val="18"/>
                <w:szCs w:val="18"/>
                <w:lang w:eastAsia="zh-CN"/>
              </w:rPr>
              <w:t>头屯河</w:t>
            </w:r>
            <w:proofErr w:type="gramEnd"/>
            <w:r>
              <w:rPr>
                <w:rFonts w:ascii="宋体" w:eastAsia="宋体" w:hAnsi="宋体" w:cs="Times New Roman" w:hint="eastAsia"/>
                <w:color w:val="000000"/>
                <w:sz w:val="18"/>
                <w:szCs w:val="18"/>
                <w:lang w:eastAsia="zh-CN"/>
              </w:rPr>
              <w:t>上行段G30</w:t>
            </w:r>
            <w:proofErr w:type="gramStart"/>
            <w:r>
              <w:rPr>
                <w:rFonts w:ascii="宋体" w:eastAsia="宋体" w:hAnsi="宋体" w:cs="Times New Roman" w:hint="eastAsia"/>
                <w:color w:val="000000"/>
                <w:sz w:val="18"/>
                <w:szCs w:val="18"/>
                <w:lang w:eastAsia="zh-CN"/>
              </w:rPr>
              <w:t>至八钢西岸</w:t>
            </w:r>
            <w:proofErr w:type="gramEnd"/>
            <w:r>
              <w:rPr>
                <w:rFonts w:ascii="宋体" w:eastAsia="宋体" w:hAnsi="宋体" w:cs="Times New Roman" w:hint="eastAsia"/>
                <w:color w:val="000000"/>
                <w:sz w:val="18"/>
                <w:szCs w:val="18"/>
                <w:lang w:eastAsia="zh-CN"/>
              </w:rPr>
              <w:t>灌溉工程林带养护资金是保障林带生态效益和经济效益的重要保障，需要不断总结经验，完善机制，提高了科学化水平，确保资金使用规范高效，为建设美丽中国、实现绿色发展提供有力支撑。鼓励了社会力量参与林带养护，形成政府主导、社会参与、群众受益的良好局面。推广应用先进的林业技术和设备，提高了林带养护效率和质量。建立健全了林带养护制度，加强了日常巡查和管护，及时补植补造，确保了林木成活率和保存率。</w:t>
            </w:r>
          </w:p>
        </w:tc>
      </w:tr>
      <w:tr w:rsidR="007D3E0D" w14:paraId="055EA001"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44B2AE75"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5DBAA7A"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2727DA58"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3EF03B82"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2127C664"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0DF2ADD8"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3203DDD5"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59620E37"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21C84C05"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1C190ED8"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085B42B3"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301A726B"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01A43EDA"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150BEBB8"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7D3E0D" w14:paraId="6CFBCFBA"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1A2D0126"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4B91C22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31D2C60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7E03A09A" w14:textId="77777777" w:rsidR="007D3E0D"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林带管护面积</w:t>
            </w:r>
          </w:p>
        </w:tc>
        <w:tc>
          <w:tcPr>
            <w:tcW w:w="627" w:type="dxa"/>
            <w:tcBorders>
              <w:top w:val="nil"/>
              <w:left w:val="nil"/>
              <w:bottom w:val="single" w:sz="4" w:space="0" w:color="auto"/>
              <w:right w:val="single" w:sz="4" w:space="0" w:color="auto"/>
            </w:tcBorders>
            <w:vAlign w:val="center"/>
          </w:tcPr>
          <w:p w14:paraId="6C353EA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1B0D57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&lt;=1200亩</w:t>
            </w:r>
          </w:p>
        </w:tc>
        <w:tc>
          <w:tcPr>
            <w:tcW w:w="728" w:type="dxa"/>
            <w:tcBorders>
              <w:top w:val="nil"/>
              <w:left w:val="nil"/>
              <w:bottom w:val="single" w:sz="4" w:space="0" w:color="auto"/>
              <w:right w:val="single" w:sz="4" w:space="0" w:color="auto"/>
            </w:tcBorders>
            <w:vAlign w:val="center"/>
          </w:tcPr>
          <w:p w14:paraId="07F9555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=1185亩</w:t>
            </w:r>
          </w:p>
        </w:tc>
        <w:tc>
          <w:tcPr>
            <w:tcW w:w="637" w:type="dxa"/>
            <w:tcBorders>
              <w:top w:val="nil"/>
              <w:left w:val="nil"/>
              <w:bottom w:val="single" w:sz="4" w:space="0" w:color="auto"/>
              <w:right w:val="single" w:sz="4" w:space="0" w:color="auto"/>
            </w:tcBorders>
            <w:vAlign w:val="center"/>
          </w:tcPr>
          <w:p w14:paraId="034C167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99</w:t>
            </w:r>
          </w:p>
        </w:tc>
        <w:tc>
          <w:tcPr>
            <w:tcW w:w="791" w:type="dxa"/>
            <w:tcBorders>
              <w:top w:val="nil"/>
              <w:left w:val="nil"/>
              <w:bottom w:val="single" w:sz="4" w:space="0" w:color="auto"/>
              <w:right w:val="single" w:sz="4" w:space="0" w:color="auto"/>
            </w:tcBorders>
            <w:vAlign w:val="center"/>
          </w:tcPr>
          <w:p w14:paraId="1907AD7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9.75</w:t>
            </w:r>
          </w:p>
        </w:tc>
        <w:tc>
          <w:tcPr>
            <w:tcW w:w="741" w:type="dxa"/>
            <w:tcBorders>
              <w:top w:val="nil"/>
              <w:left w:val="nil"/>
              <w:bottom w:val="single" w:sz="4" w:space="0" w:color="auto"/>
              <w:right w:val="single" w:sz="4" w:space="0" w:color="auto"/>
            </w:tcBorders>
            <w:vAlign w:val="center"/>
          </w:tcPr>
          <w:p w14:paraId="5696E2A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58246D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1E53B1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219B59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F58CEA1" w14:textId="77777777" w:rsidR="007D3E0D" w:rsidRDefault="00000000">
            <w:pPr>
              <w:spacing w:after="0" w:line="240" w:lineRule="auto"/>
              <w:jc w:val="center"/>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目标值按最初文件设立，业绩值按管护方案设立</w:t>
            </w:r>
          </w:p>
        </w:tc>
      </w:tr>
      <w:tr w:rsidR="007D3E0D" w14:paraId="154A034F" w14:textId="77777777">
        <w:trPr>
          <w:trHeight w:val="800"/>
          <w:jc w:val="center"/>
        </w:trPr>
        <w:tc>
          <w:tcPr>
            <w:tcW w:w="300" w:type="dxa"/>
            <w:vMerge/>
            <w:tcBorders>
              <w:top w:val="nil"/>
              <w:left w:val="single" w:sz="4" w:space="0" w:color="auto"/>
              <w:bottom w:val="nil"/>
              <w:right w:val="single" w:sz="4" w:space="0" w:color="auto"/>
            </w:tcBorders>
            <w:vAlign w:val="center"/>
          </w:tcPr>
          <w:p w14:paraId="135CF93A"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70D1D3D9"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CB92B5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26C14842"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资金使用合</w:t>
            </w:r>
            <w:proofErr w:type="gramStart"/>
            <w:r>
              <w:rPr>
                <w:rFonts w:ascii="宋体" w:eastAsia="宋体" w:hAnsi="宋体" w:cs="Times New Roman" w:hint="eastAsia"/>
                <w:color w:val="000000"/>
                <w:sz w:val="18"/>
                <w:szCs w:val="18"/>
                <w:lang w:eastAsia="zh-CN"/>
              </w:rPr>
              <w:t>规</w:t>
            </w:r>
            <w:proofErr w:type="gramEnd"/>
            <w:r>
              <w:rPr>
                <w:rFonts w:ascii="宋体" w:eastAsia="宋体" w:hAnsi="宋体" w:cs="Times New Roman" w:hint="eastAsia"/>
                <w:color w:val="000000"/>
                <w:sz w:val="18"/>
                <w:szCs w:val="18"/>
                <w:lang w:eastAsia="zh-CN"/>
              </w:rPr>
              <w:t>率</w:t>
            </w:r>
          </w:p>
        </w:tc>
        <w:tc>
          <w:tcPr>
            <w:tcW w:w="627" w:type="dxa"/>
            <w:tcBorders>
              <w:top w:val="nil"/>
              <w:left w:val="nil"/>
              <w:bottom w:val="single" w:sz="4" w:space="0" w:color="auto"/>
              <w:right w:val="single" w:sz="4" w:space="0" w:color="auto"/>
            </w:tcBorders>
            <w:vAlign w:val="center"/>
          </w:tcPr>
          <w:p w14:paraId="5FFDCBA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67B21B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5CC9EF2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49E7A9E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76E698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1D3FD2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CA353B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0D0C86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4A45D8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0A3C1AE"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2F548479" w14:textId="77777777">
        <w:trPr>
          <w:trHeight w:val="800"/>
          <w:jc w:val="center"/>
        </w:trPr>
        <w:tc>
          <w:tcPr>
            <w:tcW w:w="300" w:type="dxa"/>
            <w:vMerge/>
            <w:tcBorders>
              <w:top w:val="nil"/>
              <w:left w:val="single" w:sz="4" w:space="0" w:color="auto"/>
              <w:bottom w:val="nil"/>
              <w:right w:val="single" w:sz="4" w:space="0" w:color="auto"/>
            </w:tcBorders>
            <w:vAlign w:val="center"/>
          </w:tcPr>
          <w:p w14:paraId="536DB208"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3253CFEC"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45C639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77660719"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管护苗木成活率</w:t>
            </w:r>
          </w:p>
        </w:tc>
        <w:tc>
          <w:tcPr>
            <w:tcW w:w="627" w:type="dxa"/>
            <w:tcBorders>
              <w:top w:val="nil"/>
              <w:left w:val="nil"/>
              <w:bottom w:val="single" w:sz="4" w:space="0" w:color="auto"/>
              <w:right w:val="single" w:sz="4" w:space="0" w:color="auto"/>
            </w:tcBorders>
            <w:vAlign w:val="center"/>
          </w:tcPr>
          <w:p w14:paraId="202B497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7AE059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2A1A386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4AF244C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B46123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A36769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67157A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53D5E3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E5534A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5D1090A"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0B7986CF" w14:textId="77777777">
        <w:trPr>
          <w:trHeight w:val="800"/>
          <w:jc w:val="center"/>
        </w:trPr>
        <w:tc>
          <w:tcPr>
            <w:tcW w:w="300" w:type="dxa"/>
            <w:vMerge/>
            <w:tcBorders>
              <w:top w:val="nil"/>
              <w:left w:val="single" w:sz="4" w:space="0" w:color="auto"/>
              <w:bottom w:val="nil"/>
              <w:right w:val="single" w:sz="4" w:space="0" w:color="auto"/>
            </w:tcBorders>
            <w:vAlign w:val="center"/>
          </w:tcPr>
          <w:p w14:paraId="586AE681"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1819C6D2"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FED259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37C87171"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资金拨付及时率</w:t>
            </w:r>
          </w:p>
        </w:tc>
        <w:tc>
          <w:tcPr>
            <w:tcW w:w="627" w:type="dxa"/>
            <w:tcBorders>
              <w:top w:val="nil"/>
              <w:left w:val="nil"/>
              <w:bottom w:val="single" w:sz="4" w:space="0" w:color="auto"/>
              <w:right w:val="single" w:sz="4" w:space="0" w:color="auto"/>
            </w:tcBorders>
            <w:vAlign w:val="center"/>
          </w:tcPr>
          <w:p w14:paraId="1FB4D67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7955C7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3809200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511E0AC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88F44A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B49EA3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DAB7CF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6E5540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6D4D9D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EB61CBE"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6C0F4FC1" w14:textId="77777777">
        <w:trPr>
          <w:trHeight w:val="800"/>
          <w:jc w:val="center"/>
        </w:trPr>
        <w:tc>
          <w:tcPr>
            <w:tcW w:w="300" w:type="dxa"/>
            <w:vMerge/>
            <w:tcBorders>
              <w:top w:val="nil"/>
              <w:left w:val="single" w:sz="4" w:space="0" w:color="auto"/>
              <w:bottom w:val="nil"/>
              <w:right w:val="single" w:sz="4" w:space="0" w:color="auto"/>
            </w:tcBorders>
            <w:vAlign w:val="center"/>
          </w:tcPr>
          <w:p w14:paraId="5035683F"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BED29C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4469936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2148F93D"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每亩林带管护成本</w:t>
            </w:r>
          </w:p>
        </w:tc>
        <w:tc>
          <w:tcPr>
            <w:tcW w:w="627" w:type="dxa"/>
            <w:tcBorders>
              <w:top w:val="nil"/>
              <w:left w:val="nil"/>
              <w:bottom w:val="single" w:sz="4" w:space="0" w:color="auto"/>
              <w:right w:val="single" w:sz="4" w:space="0" w:color="auto"/>
            </w:tcBorders>
            <w:vAlign w:val="center"/>
          </w:tcPr>
          <w:p w14:paraId="078E67B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7D2C8C3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&lt;=208.33元</w:t>
            </w:r>
          </w:p>
        </w:tc>
        <w:tc>
          <w:tcPr>
            <w:tcW w:w="728" w:type="dxa"/>
            <w:tcBorders>
              <w:top w:val="nil"/>
              <w:left w:val="nil"/>
              <w:bottom w:val="single" w:sz="4" w:space="0" w:color="auto"/>
              <w:right w:val="single" w:sz="4" w:space="0" w:color="auto"/>
            </w:tcBorders>
            <w:vAlign w:val="center"/>
          </w:tcPr>
          <w:p w14:paraId="310B626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=210.55元</w:t>
            </w:r>
          </w:p>
        </w:tc>
        <w:tc>
          <w:tcPr>
            <w:tcW w:w="637" w:type="dxa"/>
            <w:tcBorders>
              <w:top w:val="nil"/>
              <w:left w:val="nil"/>
              <w:bottom w:val="single" w:sz="4" w:space="0" w:color="auto"/>
              <w:right w:val="single" w:sz="4" w:space="0" w:color="auto"/>
            </w:tcBorders>
            <w:vAlign w:val="center"/>
          </w:tcPr>
          <w:p w14:paraId="1CCA2C2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101</w:t>
            </w:r>
          </w:p>
        </w:tc>
        <w:tc>
          <w:tcPr>
            <w:tcW w:w="791" w:type="dxa"/>
            <w:tcBorders>
              <w:top w:val="nil"/>
              <w:left w:val="nil"/>
              <w:bottom w:val="single" w:sz="4" w:space="0" w:color="auto"/>
              <w:right w:val="single" w:sz="4" w:space="0" w:color="auto"/>
            </w:tcBorders>
            <w:vAlign w:val="center"/>
          </w:tcPr>
          <w:p w14:paraId="130BE8B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19.8</w:t>
            </w:r>
          </w:p>
        </w:tc>
        <w:tc>
          <w:tcPr>
            <w:tcW w:w="741" w:type="dxa"/>
            <w:tcBorders>
              <w:top w:val="nil"/>
              <w:left w:val="nil"/>
              <w:bottom w:val="single" w:sz="4" w:space="0" w:color="auto"/>
              <w:right w:val="single" w:sz="4" w:space="0" w:color="auto"/>
            </w:tcBorders>
            <w:vAlign w:val="center"/>
          </w:tcPr>
          <w:p w14:paraId="4AEBC8E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2878C5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51F4BC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CAA11C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7378603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林带管护面积实际为1185亩，实际资金支出24.95，按实际完成业绩值计算</w:t>
            </w:r>
          </w:p>
        </w:tc>
      </w:tr>
      <w:tr w:rsidR="007D3E0D" w14:paraId="0E4A1B7F" w14:textId="77777777">
        <w:trPr>
          <w:trHeight w:val="800"/>
          <w:jc w:val="center"/>
        </w:trPr>
        <w:tc>
          <w:tcPr>
            <w:tcW w:w="300" w:type="dxa"/>
            <w:vMerge/>
            <w:tcBorders>
              <w:top w:val="nil"/>
              <w:left w:val="single" w:sz="4" w:space="0" w:color="auto"/>
              <w:bottom w:val="nil"/>
              <w:right w:val="single" w:sz="4" w:space="0" w:color="auto"/>
            </w:tcBorders>
            <w:vAlign w:val="center"/>
          </w:tcPr>
          <w:p w14:paraId="2273870A"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510621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208F4BC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生态效益指标</w:t>
            </w:r>
          </w:p>
        </w:tc>
        <w:tc>
          <w:tcPr>
            <w:tcW w:w="1246" w:type="dxa"/>
            <w:tcBorders>
              <w:top w:val="single" w:sz="4" w:space="0" w:color="auto"/>
              <w:left w:val="nil"/>
              <w:bottom w:val="single" w:sz="4" w:space="0" w:color="auto"/>
              <w:right w:val="single" w:sz="4" w:space="0" w:color="auto"/>
            </w:tcBorders>
            <w:vAlign w:val="center"/>
          </w:tcPr>
          <w:p w14:paraId="345A8861"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w:t>
            </w:r>
            <w:proofErr w:type="gramStart"/>
            <w:r>
              <w:rPr>
                <w:rFonts w:ascii="宋体" w:eastAsia="宋体" w:hAnsi="宋体" w:cs="Times New Roman" w:hint="eastAsia"/>
                <w:color w:val="000000"/>
                <w:sz w:val="18"/>
                <w:szCs w:val="18"/>
                <w:lang w:eastAsia="zh-CN"/>
              </w:rPr>
              <w:t>改善头屯河</w:t>
            </w:r>
            <w:proofErr w:type="gramEnd"/>
            <w:r>
              <w:rPr>
                <w:rFonts w:ascii="宋体" w:eastAsia="宋体" w:hAnsi="宋体" w:cs="Times New Roman" w:hint="eastAsia"/>
                <w:color w:val="000000"/>
                <w:sz w:val="18"/>
                <w:szCs w:val="18"/>
                <w:lang w:eastAsia="zh-CN"/>
              </w:rPr>
              <w:t>上行段生态环境</w:t>
            </w:r>
          </w:p>
        </w:tc>
        <w:tc>
          <w:tcPr>
            <w:tcW w:w="627" w:type="dxa"/>
            <w:tcBorders>
              <w:top w:val="nil"/>
              <w:left w:val="nil"/>
              <w:bottom w:val="single" w:sz="4" w:space="0" w:color="auto"/>
              <w:right w:val="single" w:sz="4" w:space="0" w:color="auto"/>
            </w:tcBorders>
            <w:vAlign w:val="center"/>
          </w:tcPr>
          <w:p w14:paraId="102EB37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6AA818A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有效改善</w:t>
            </w:r>
          </w:p>
        </w:tc>
        <w:tc>
          <w:tcPr>
            <w:tcW w:w="728" w:type="dxa"/>
            <w:tcBorders>
              <w:top w:val="nil"/>
              <w:left w:val="nil"/>
              <w:bottom w:val="single" w:sz="4" w:space="0" w:color="auto"/>
              <w:right w:val="single" w:sz="4" w:space="0" w:color="auto"/>
            </w:tcBorders>
            <w:vAlign w:val="center"/>
          </w:tcPr>
          <w:p w14:paraId="4DC7780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7854231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ED424C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3B9452F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4440AC8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0283B4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227699B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3AF2C3B0"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4AF98C50" w14:textId="77777777">
        <w:trPr>
          <w:trHeight w:val="800"/>
          <w:jc w:val="center"/>
        </w:trPr>
        <w:tc>
          <w:tcPr>
            <w:tcW w:w="300" w:type="dxa"/>
            <w:vMerge/>
            <w:tcBorders>
              <w:top w:val="nil"/>
              <w:left w:val="single" w:sz="4" w:space="0" w:color="auto"/>
              <w:bottom w:val="nil"/>
              <w:right w:val="single" w:sz="4" w:space="0" w:color="auto"/>
            </w:tcBorders>
            <w:vAlign w:val="center"/>
          </w:tcPr>
          <w:p w14:paraId="4C0D8179"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D2CCA7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7A60D47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6FC45FED"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项目区群众满意度</w:t>
            </w:r>
          </w:p>
        </w:tc>
        <w:tc>
          <w:tcPr>
            <w:tcW w:w="627" w:type="dxa"/>
            <w:tcBorders>
              <w:top w:val="nil"/>
              <w:left w:val="nil"/>
              <w:bottom w:val="single" w:sz="4" w:space="0" w:color="auto"/>
              <w:right w:val="single" w:sz="4" w:space="0" w:color="auto"/>
            </w:tcBorders>
            <w:vAlign w:val="center"/>
          </w:tcPr>
          <w:p w14:paraId="5BA1010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AB0719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6E02426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67B9A0F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760E4D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B38066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6F59EE9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822DC8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1C73714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13CD6DCA"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6CB796FC"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288C029"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3340E2B3"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5B45C5E4"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1EC5A601"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1F7E369A"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48017B4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99.55分</w:t>
            </w:r>
          </w:p>
        </w:tc>
        <w:tc>
          <w:tcPr>
            <w:tcW w:w="741" w:type="dxa"/>
            <w:tcBorders>
              <w:top w:val="single" w:sz="4" w:space="0" w:color="auto"/>
              <w:left w:val="nil"/>
              <w:bottom w:val="single" w:sz="4" w:space="0" w:color="auto"/>
              <w:right w:val="single" w:sz="4" w:space="0" w:color="auto"/>
            </w:tcBorders>
            <w:vAlign w:val="center"/>
          </w:tcPr>
          <w:p w14:paraId="7BE40C24"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76B2B2BE"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408011FE"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0C3F1791"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6B77C46E" w14:textId="77777777" w:rsidR="007D3E0D" w:rsidRDefault="007D3E0D">
            <w:pPr>
              <w:spacing w:after="0" w:line="240" w:lineRule="auto"/>
              <w:rPr>
                <w:rFonts w:ascii="宋体" w:eastAsia="宋体" w:hAnsi="宋体" w:cs="Times New Roman" w:hint="eastAsia"/>
                <w:color w:val="000000"/>
                <w:sz w:val="18"/>
                <w:szCs w:val="18"/>
                <w:lang w:eastAsia="zh-CN"/>
              </w:rPr>
            </w:pPr>
          </w:p>
        </w:tc>
      </w:tr>
    </w:tbl>
    <w:p w14:paraId="5A283875" w14:textId="77777777" w:rsidR="007D3E0D"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540AC488" w14:textId="77777777" w:rsidR="007D3E0D"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D3E0D" w14:paraId="530A3AE5"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C22820E"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12E4151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市政协暖心事项目专项资金</w:t>
            </w:r>
          </w:p>
        </w:tc>
      </w:tr>
      <w:tr w:rsidR="007D3E0D" w14:paraId="37F6615A"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A8242BA"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0246A3C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人民政府</w:t>
            </w:r>
          </w:p>
        </w:tc>
        <w:tc>
          <w:tcPr>
            <w:tcW w:w="1428" w:type="dxa"/>
            <w:gridSpan w:val="2"/>
            <w:tcBorders>
              <w:top w:val="single" w:sz="4" w:space="0" w:color="auto"/>
              <w:left w:val="nil"/>
              <w:bottom w:val="single" w:sz="4" w:space="0" w:color="auto"/>
              <w:right w:val="single" w:sz="4" w:space="0" w:color="auto"/>
            </w:tcBorders>
            <w:vAlign w:val="center"/>
          </w:tcPr>
          <w:p w14:paraId="6B04CFD8"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32A67C2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人民政府</w:t>
            </w:r>
          </w:p>
        </w:tc>
      </w:tr>
      <w:tr w:rsidR="007D3E0D" w14:paraId="35E1A432"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02018A79"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1029F018"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33EC7BAC"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25153BF"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55068D31"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77638396"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3FBC1C2F"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2E92194E"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7D3E0D" w14:paraId="15BA57AF"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2C64EA5B"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367F76E2"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53007D1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30.00</w:t>
            </w:r>
          </w:p>
        </w:tc>
        <w:tc>
          <w:tcPr>
            <w:tcW w:w="1968" w:type="dxa"/>
            <w:gridSpan w:val="3"/>
            <w:tcBorders>
              <w:top w:val="single" w:sz="4" w:space="0" w:color="auto"/>
              <w:left w:val="nil"/>
              <w:bottom w:val="single" w:sz="4" w:space="0" w:color="auto"/>
              <w:right w:val="single" w:sz="4" w:space="0" w:color="auto"/>
            </w:tcBorders>
            <w:vAlign w:val="center"/>
          </w:tcPr>
          <w:p w14:paraId="54CABB2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30.00</w:t>
            </w:r>
          </w:p>
        </w:tc>
        <w:tc>
          <w:tcPr>
            <w:tcW w:w="1428" w:type="dxa"/>
            <w:gridSpan w:val="2"/>
            <w:tcBorders>
              <w:top w:val="single" w:sz="4" w:space="0" w:color="auto"/>
              <w:left w:val="nil"/>
              <w:bottom w:val="single" w:sz="4" w:space="0" w:color="auto"/>
              <w:right w:val="single" w:sz="4" w:space="0" w:color="auto"/>
            </w:tcBorders>
            <w:vAlign w:val="center"/>
          </w:tcPr>
          <w:p w14:paraId="007AE06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28.95</w:t>
            </w:r>
          </w:p>
        </w:tc>
        <w:tc>
          <w:tcPr>
            <w:tcW w:w="1372" w:type="dxa"/>
            <w:gridSpan w:val="2"/>
            <w:tcBorders>
              <w:top w:val="nil"/>
              <w:left w:val="nil"/>
              <w:bottom w:val="single" w:sz="4" w:space="0" w:color="auto"/>
              <w:right w:val="single" w:sz="4" w:space="0" w:color="auto"/>
            </w:tcBorders>
            <w:vAlign w:val="center"/>
          </w:tcPr>
          <w:p w14:paraId="04FF6DF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562B60F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96.50%</w:t>
            </w:r>
          </w:p>
        </w:tc>
        <w:tc>
          <w:tcPr>
            <w:tcW w:w="1552" w:type="dxa"/>
            <w:gridSpan w:val="2"/>
            <w:tcBorders>
              <w:top w:val="nil"/>
              <w:left w:val="nil"/>
              <w:bottom w:val="single" w:sz="4" w:space="0" w:color="auto"/>
              <w:right w:val="single" w:sz="4" w:space="0" w:color="auto"/>
            </w:tcBorders>
            <w:vAlign w:val="center"/>
          </w:tcPr>
          <w:p w14:paraId="593307A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9.12</w:t>
            </w:r>
          </w:p>
        </w:tc>
      </w:tr>
      <w:tr w:rsidR="007D3E0D" w14:paraId="1FC5C538"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28C29444"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BBEB750"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6E8B644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30.00</w:t>
            </w:r>
          </w:p>
        </w:tc>
        <w:tc>
          <w:tcPr>
            <w:tcW w:w="1968" w:type="dxa"/>
            <w:gridSpan w:val="3"/>
            <w:tcBorders>
              <w:top w:val="single" w:sz="4" w:space="0" w:color="auto"/>
              <w:left w:val="nil"/>
              <w:bottom w:val="single" w:sz="4" w:space="0" w:color="auto"/>
              <w:right w:val="single" w:sz="4" w:space="0" w:color="auto"/>
            </w:tcBorders>
            <w:vAlign w:val="center"/>
          </w:tcPr>
          <w:p w14:paraId="74921CE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30.00</w:t>
            </w:r>
          </w:p>
        </w:tc>
        <w:tc>
          <w:tcPr>
            <w:tcW w:w="1428" w:type="dxa"/>
            <w:gridSpan w:val="2"/>
            <w:tcBorders>
              <w:top w:val="single" w:sz="4" w:space="0" w:color="auto"/>
              <w:left w:val="nil"/>
              <w:bottom w:val="single" w:sz="4" w:space="0" w:color="auto"/>
              <w:right w:val="single" w:sz="4" w:space="0" w:color="auto"/>
            </w:tcBorders>
            <w:vAlign w:val="center"/>
          </w:tcPr>
          <w:p w14:paraId="246BBD8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28.95</w:t>
            </w:r>
          </w:p>
        </w:tc>
        <w:tc>
          <w:tcPr>
            <w:tcW w:w="1372" w:type="dxa"/>
            <w:gridSpan w:val="2"/>
            <w:tcBorders>
              <w:top w:val="nil"/>
              <w:left w:val="nil"/>
              <w:bottom w:val="single" w:sz="4" w:space="0" w:color="auto"/>
              <w:right w:val="single" w:sz="4" w:space="0" w:color="auto"/>
            </w:tcBorders>
            <w:vAlign w:val="center"/>
          </w:tcPr>
          <w:p w14:paraId="5452EEB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0C9D847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11EF2E0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D3E0D" w14:paraId="171AE215"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012BC6CC"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7761E3C"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5972980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1C3EF45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362F5FD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527D104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22E644B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76E700E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D3E0D" w14:paraId="70874AD4"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7D6007C8"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681780C9"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68B4860B"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7D3E0D" w14:paraId="0B4DD21B"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114EAA5E"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11EA9BA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本项目拟投入财政资金30万建设市政协暖心事项目，分别投入</w:t>
            </w:r>
            <w:proofErr w:type="gramStart"/>
            <w:r>
              <w:rPr>
                <w:rFonts w:ascii="宋体" w:eastAsia="宋体" w:hAnsi="宋体" w:cs="Times New Roman" w:hint="eastAsia"/>
                <w:color w:val="000000"/>
                <w:sz w:val="18"/>
                <w:szCs w:val="18"/>
                <w:lang w:eastAsia="zh-CN"/>
              </w:rPr>
              <w:t>庙工村</w:t>
            </w:r>
            <w:proofErr w:type="gramEnd"/>
            <w:r>
              <w:rPr>
                <w:rFonts w:ascii="宋体" w:eastAsia="宋体" w:hAnsi="宋体" w:cs="Times New Roman" w:hint="eastAsia"/>
                <w:color w:val="000000"/>
                <w:sz w:val="18"/>
                <w:szCs w:val="18"/>
                <w:lang w:eastAsia="zh-CN"/>
              </w:rPr>
              <w:t>电力设施提升改造10万、</w:t>
            </w:r>
            <w:proofErr w:type="gramStart"/>
            <w:r>
              <w:rPr>
                <w:rFonts w:ascii="宋体" w:eastAsia="宋体" w:hAnsi="宋体" w:cs="Times New Roman" w:hint="eastAsia"/>
                <w:color w:val="000000"/>
                <w:sz w:val="18"/>
                <w:szCs w:val="18"/>
                <w:lang w:eastAsia="zh-CN"/>
              </w:rPr>
              <w:t>南头工村</w:t>
            </w:r>
            <w:proofErr w:type="gramEnd"/>
            <w:r>
              <w:rPr>
                <w:rFonts w:ascii="宋体" w:eastAsia="宋体" w:hAnsi="宋体" w:cs="Times New Roman" w:hint="eastAsia"/>
                <w:color w:val="000000"/>
                <w:sz w:val="18"/>
                <w:szCs w:val="18"/>
                <w:lang w:eastAsia="zh-CN"/>
              </w:rPr>
              <w:t>人人居环境整治提升10万、下营盘村二组文化中心提升改造10万，通过本项目，全面提升群众的生活水平和幸福指数，促进社会和谐的发展。该项目资金于2024年12月31日前完成资金使用，通过本项目，满足各村委需要，促进社会和谐的发展。使受益群众满意度达到90%以上。</w:t>
            </w:r>
          </w:p>
        </w:tc>
        <w:tc>
          <w:tcPr>
            <w:tcW w:w="5716" w:type="dxa"/>
            <w:gridSpan w:val="8"/>
            <w:tcBorders>
              <w:top w:val="single" w:sz="4" w:space="0" w:color="auto"/>
              <w:left w:val="nil"/>
              <w:bottom w:val="single" w:sz="4" w:space="0" w:color="auto"/>
              <w:right w:val="single" w:sz="4" w:space="0" w:color="auto"/>
            </w:tcBorders>
            <w:vAlign w:val="center"/>
          </w:tcPr>
          <w:p w14:paraId="70626F1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截止2024年12月31日，该项目实际完成28.95万元，通过本项目，分别实际</w:t>
            </w:r>
            <w:proofErr w:type="gramStart"/>
            <w:r>
              <w:rPr>
                <w:rFonts w:ascii="宋体" w:eastAsia="宋体" w:hAnsi="宋体" w:cs="Times New Roman" w:hint="eastAsia"/>
                <w:color w:val="000000"/>
                <w:sz w:val="18"/>
                <w:szCs w:val="18"/>
                <w:lang w:eastAsia="zh-CN"/>
              </w:rPr>
              <w:t>支出庙工村</w:t>
            </w:r>
            <w:proofErr w:type="gramEnd"/>
            <w:r>
              <w:rPr>
                <w:rFonts w:ascii="宋体" w:eastAsia="宋体" w:hAnsi="宋体" w:cs="Times New Roman" w:hint="eastAsia"/>
                <w:color w:val="000000"/>
                <w:sz w:val="18"/>
                <w:szCs w:val="18"/>
                <w:lang w:eastAsia="zh-CN"/>
              </w:rPr>
              <w:t>电力设施提升改造91638元、</w:t>
            </w:r>
            <w:proofErr w:type="gramStart"/>
            <w:r>
              <w:rPr>
                <w:rFonts w:ascii="宋体" w:eastAsia="宋体" w:hAnsi="宋体" w:cs="Times New Roman" w:hint="eastAsia"/>
                <w:color w:val="000000"/>
                <w:sz w:val="18"/>
                <w:szCs w:val="18"/>
                <w:lang w:eastAsia="zh-CN"/>
              </w:rPr>
              <w:t>南头工村</w:t>
            </w:r>
            <w:proofErr w:type="gramEnd"/>
            <w:r>
              <w:rPr>
                <w:rFonts w:ascii="宋体" w:eastAsia="宋体" w:hAnsi="宋体" w:cs="Times New Roman" w:hint="eastAsia"/>
                <w:color w:val="000000"/>
                <w:sz w:val="18"/>
                <w:szCs w:val="18"/>
                <w:lang w:eastAsia="zh-CN"/>
              </w:rPr>
              <w:t>人人居环境整治提升98010元、下营盘村二组文化中心提升改造99844.56元。全面提升了群众的生活水平和幸福指数，政协资金是保障政协履职、发挥了政协作用的重要保障，需要不断总结经验，完善机制，提高科学化水平，确保资金使用规范高效，为推进社会主义民主政治建设、实现国家治理体系和治理能力现代化提供有力支撑。加强了资金监管，建立健全了政协资金管理制度，规范资金使用流程，加强了资金监管，提高了资金使用效益。注重绩效评价，对政协资金使用情况进行绩效评价，提高了资金使用效率。</w:t>
            </w:r>
          </w:p>
        </w:tc>
      </w:tr>
      <w:tr w:rsidR="007D3E0D" w14:paraId="16096527"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43820131"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D749528"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2C8B1000"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6DF19C33"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69024650"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17505996"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00897FE6"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35FC5B12"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2D3E8414"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525DBD98"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713F5140"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251CE6B5"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60CB7B4E"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79463919"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7D3E0D" w14:paraId="48AE144B"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017A4065"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4A05112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3F6FA9F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39D8086D" w14:textId="77777777" w:rsidR="007D3E0D"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项目涉及行政村个数</w:t>
            </w:r>
          </w:p>
        </w:tc>
        <w:tc>
          <w:tcPr>
            <w:tcW w:w="627" w:type="dxa"/>
            <w:tcBorders>
              <w:top w:val="nil"/>
              <w:left w:val="nil"/>
              <w:bottom w:val="single" w:sz="4" w:space="0" w:color="auto"/>
              <w:right w:val="single" w:sz="4" w:space="0" w:color="auto"/>
            </w:tcBorders>
            <w:vAlign w:val="center"/>
          </w:tcPr>
          <w:p w14:paraId="2FC8111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943A05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=3个</w:t>
            </w:r>
          </w:p>
        </w:tc>
        <w:tc>
          <w:tcPr>
            <w:tcW w:w="728" w:type="dxa"/>
            <w:tcBorders>
              <w:top w:val="nil"/>
              <w:left w:val="nil"/>
              <w:bottom w:val="single" w:sz="4" w:space="0" w:color="auto"/>
              <w:right w:val="single" w:sz="4" w:space="0" w:color="auto"/>
            </w:tcBorders>
            <w:vAlign w:val="center"/>
          </w:tcPr>
          <w:p w14:paraId="226B7B1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=3个</w:t>
            </w:r>
          </w:p>
        </w:tc>
        <w:tc>
          <w:tcPr>
            <w:tcW w:w="637" w:type="dxa"/>
            <w:tcBorders>
              <w:top w:val="nil"/>
              <w:left w:val="nil"/>
              <w:bottom w:val="single" w:sz="4" w:space="0" w:color="auto"/>
              <w:right w:val="single" w:sz="4" w:space="0" w:color="auto"/>
            </w:tcBorders>
            <w:vAlign w:val="center"/>
          </w:tcPr>
          <w:p w14:paraId="105E8F8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6B5FEC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EFBB0A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8B4850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0613F2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DBFB51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E9441D2" w14:textId="77777777" w:rsidR="007D3E0D" w:rsidRDefault="007D3E0D">
            <w:pPr>
              <w:spacing w:after="0" w:line="240" w:lineRule="auto"/>
              <w:jc w:val="center"/>
              <w:rPr>
                <w:rFonts w:ascii="等线" w:eastAsia="等线" w:hAnsi="等线" w:cs="Times New Roman" w:hint="eastAsia"/>
                <w:color w:val="000000"/>
                <w:kern w:val="2"/>
                <w:sz w:val="18"/>
                <w:szCs w:val="18"/>
                <w:lang w:eastAsia="zh-CN"/>
              </w:rPr>
            </w:pPr>
          </w:p>
        </w:tc>
      </w:tr>
      <w:tr w:rsidR="007D3E0D" w14:paraId="04BC3559" w14:textId="77777777">
        <w:trPr>
          <w:trHeight w:val="800"/>
          <w:jc w:val="center"/>
        </w:trPr>
        <w:tc>
          <w:tcPr>
            <w:tcW w:w="300" w:type="dxa"/>
            <w:vMerge/>
            <w:tcBorders>
              <w:top w:val="nil"/>
              <w:left w:val="single" w:sz="4" w:space="0" w:color="auto"/>
              <w:bottom w:val="nil"/>
              <w:right w:val="single" w:sz="4" w:space="0" w:color="auto"/>
            </w:tcBorders>
            <w:vAlign w:val="center"/>
          </w:tcPr>
          <w:p w14:paraId="594D5697"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06FFB46D"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AB97DB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591866DD"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项目验收合格率</w:t>
            </w:r>
          </w:p>
        </w:tc>
        <w:tc>
          <w:tcPr>
            <w:tcW w:w="627" w:type="dxa"/>
            <w:tcBorders>
              <w:top w:val="nil"/>
              <w:left w:val="nil"/>
              <w:bottom w:val="single" w:sz="4" w:space="0" w:color="auto"/>
              <w:right w:val="single" w:sz="4" w:space="0" w:color="auto"/>
            </w:tcBorders>
            <w:vAlign w:val="center"/>
          </w:tcPr>
          <w:p w14:paraId="182F0B8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w:t>
            </w:r>
          </w:p>
        </w:tc>
        <w:tc>
          <w:tcPr>
            <w:tcW w:w="613" w:type="dxa"/>
            <w:tcBorders>
              <w:top w:val="nil"/>
              <w:left w:val="nil"/>
              <w:bottom w:val="single" w:sz="4" w:space="0" w:color="auto"/>
              <w:right w:val="single" w:sz="4" w:space="0" w:color="auto"/>
            </w:tcBorders>
            <w:vAlign w:val="center"/>
          </w:tcPr>
          <w:p w14:paraId="5FD9C1F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3FF3C42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05B7E8D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B6BC16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w:t>
            </w:r>
          </w:p>
        </w:tc>
        <w:tc>
          <w:tcPr>
            <w:tcW w:w="741" w:type="dxa"/>
            <w:tcBorders>
              <w:top w:val="nil"/>
              <w:left w:val="nil"/>
              <w:bottom w:val="single" w:sz="4" w:space="0" w:color="auto"/>
              <w:right w:val="single" w:sz="4" w:space="0" w:color="auto"/>
            </w:tcBorders>
            <w:vAlign w:val="center"/>
          </w:tcPr>
          <w:p w14:paraId="6FE6F1E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9DAACA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51DF05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898F3A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EC7DED3"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1D46F1FB" w14:textId="77777777">
        <w:trPr>
          <w:trHeight w:val="800"/>
          <w:jc w:val="center"/>
        </w:trPr>
        <w:tc>
          <w:tcPr>
            <w:tcW w:w="300" w:type="dxa"/>
            <w:vMerge/>
            <w:tcBorders>
              <w:top w:val="nil"/>
              <w:left w:val="single" w:sz="4" w:space="0" w:color="auto"/>
              <w:bottom w:val="nil"/>
              <w:right w:val="single" w:sz="4" w:space="0" w:color="auto"/>
            </w:tcBorders>
            <w:vAlign w:val="center"/>
          </w:tcPr>
          <w:p w14:paraId="43575200"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07F1AC76"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D71D1E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728E7D1B"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资金到</w:t>
            </w:r>
            <w:proofErr w:type="gramStart"/>
            <w:r>
              <w:rPr>
                <w:rFonts w:ascii="宋体" w:eastAsia="宋体" w:hAnsi="宋体" w:cs="Times New Roman" w:hint="eastAsia"/>
                <w:color w:val="000000"/>
                <w:sz w:val="18"/>
                <w:szCs w:val="18"/>
                <w:lang w:eastAsia="zh-CN"/>
              </w:rPr>
              <w:t>付及时</w:t>
            </w:r>
            <w:proofErr w:type="gramEnd"/>
            <w:r>
              <w:rPr>
                <w:rFonts w:ascii="宋体" w:eastAsia="宋体" w:hAnsi="宋体" w:cs="Times New Roman" w:hint="eastAsia"/>
                <w:color w:val="000000"/>
                <w:sz w:val="18"/>
                <w:szCs w:val="18"/>
                <w:lang w:eastAsia="zh-CN"/>
              </w:rPr>
              <w:t>率</w:t>
            </w:r>
          </w:p>
        </w:tc>
        <w:tc>
          <w:tcPr>
            <w:tcW w:w="627" w:type="dxa"/>
            <w:tcBorders>
              <w:top w:val="nil"/>
              <w:left w:val="nil"/>
              <w:bottom w:val="single" w:sz="4" w:space="0" w:color="auto"/>
              <w:right w:val="single" w:sz="4" w:space="0" w:color="auto"/>
            </w:tcBorders>
            <w:vAlign w:val="center"/>
          </w:tcPr>
          <w:p w14:paraId="5F626E1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w:t>
            </w:r>
          </w:p>
        </w:tc>
        <w:tc>
          <w:tcPr>
            <w:tcW w:w="613" w:type="dxa"/>
            <w:tcBorders>
              <w:top w:val="nil"/>
              <w:left w:val="nil"/>
              <w:bottom w:val="single" w:sz="4" w:space="0" w:color="auto"/>
              <w:right w:val="single" w:sz="4" w:space="0" w:color="auto"/>
            </w:tcBorders>
            <w:vAlign w:val="center"/>
          </w:tcPr>
          <w:p w14:paraId="5E2751B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2577752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72D673E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828F56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w:t>
            </w:r>
          </w:p>
        </w:tc>
        <w:tc>
          <w:tcPr>
            <w:tcW w:w="741" w:type="dxa"/>
            <w:tcBorders>
              <w:top w:val="nil"/>
              <w:left w:val="nil"/>
              <w:bottom w:val="single" w:sz="4" w:space="0" w:color="auto"/>
              <w:right w:val="single" w:sz="4" w:space="0" w:color="auto"/>
            </w:tcBorders>
            <w:vAlign w:val="center"/>
          </w:tcPr>
          <w:p w14:paraId="465B48C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7031A3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D124EE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268FAD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06BA933"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010A3551" w14:textId="77777777">
        <w:trPr>
          <w:trHeight w:val="800"/>
          <w:jc w:val="center"/>
        </w:trPr>
        <w:tc>
          <w:tcPr>
            <w:tcW w:w="300" w:type="dxa"/>
            <w:vMerge/>
            <w:tcBorders>
              <w:top w:val="nil"/>
              <w:left w:val="single" w:sz="4" w:space="0" w:color="auto"/>
              <w:bottom w:val="nil"/>
              <w:right w:val="single" w:sz="4" w:space="0" w:color="auto"/>
            </w:tcBorders>
            <w:vAlign w:val="center"/>
          </w:tcPr>
          <w:p w14:paraId="45BDE59A"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211E205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1BCC33F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03F2CD66" w14:textId="77777777" w:rsidR="007D3E0D" w:rsidRDefault="00000000">
            <w:pPr>
              <w:spacing w:after="0" w:line="240" w:lineRule="auto"/>
              <w:rPr>
                <w:rFonts w:ascii="宋体" w:eastAsia="宋体" w:hAnsi="宋体" w:cs="Times New Roman" w:hint="eastAsia"/>
                <w:color w:val="000000"/>
                <w:sz w:val="18"/>
                <w:szCs w:val="18"/>
                <w:lang w:eastAsia="zh-CN"/>
              </w:rPr>
            </w:pPr>
            <w:proofErr w:type="gramStart"/>
            <w:r>
              <w:rPr>
                <w:rFonts w:ascii="宋体" w:eastAsia="宋体" w:hAnsi="宋体" w:cs="Times New Roman" w:hint="eastAsia"/>
                <w:color w:val="000000"/>
                <w:sz w:val="18"/>
                <w:szCs w:val="18"/>
                <w:lang w:eastAsia="zh-CN"/>
              </w:rPr>
              <w:t>庙工村</w:t>
            </w:r>
            <w:proofErr w:type="gramEnd"/>
            <w:r>
              <w:rPr>
                <w:rFonts w:ascii="宋体" w:eastAsia="宋体" w:hAnsi="宋体" w:cs="Times New Roman" w:hint="eastAsia"/>
                <w:color w:val="000000"/>
                <w:sz w:val="18"/>
                <w:szCs w:val="18"/>
                <w:lang w:eastAsia="zh-CN"/>
              </w:rPr>
              <w:t>电力设施提升改造项目成本</w:t>
            </w:r>
          </w:p>
        </w:tc>
        <w:tc>
          <w:tcPr>
            <w:tcW w:w="627" w:type="dxa"/>
            <w:tcBorders>
              <w:top w:val="nil"/>
              <w:left w:val="nil"/>
              <w:bottom w:val="single" w:sz="4" w:space="0" w:color="auto"/>
              <w:right w:val="single" w:sz="4" w:space="0" w:color="auto"/>
            </w:tcBorders>
            <w:vAlign w:val="center"/>
          </w:tcPr>
          <w:p w14:paraId="14BE71C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14:paraId="691FFA8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=100000元</w:t>
            </w:r>
          </w:p>
        </w:tc>
        <w:tc>
          <w:tcPr>
            <w:tcW w:w="728" w:type="dxa"/>
            <w:tcBorders>
              <w:top w:val="nil"/>
              <w:left w:val="nil"/>
              <w:bottom w:val="single" w:sz="4" w:space="0" w:color="auto"/>
              <w:right w:val="single" w:sz="4" w:space="0" w:color="auto"/>
            </w:tcBorders>
            <w:vAlign w:val="center"/>
          </w:tcPr>
          <w:p w14:paraId="0ADB8E2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=91638元</w:t>
            </w:r>
          </w:p>
        </w:tc>
        <w:tc>
          <w:tcPr>
            <w:tcW w:w="637" w:type="dxa"/>
            <w:tcBorders>
              <w:top w:val="nil"/>
              <w:left w:val="nil"/>
              <w:bottom w:val="single" w:sz="4" w:space="0" w:color="auto"/>
              <w:right w:val="single" w:sz="4" w:space="0" w:color="auto"/>
            </w:tcBorders>
            <w:vAlign w:val="center"/>
          </w:tcPr>
          <w:p w14:paraId="23E81D1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91.6</w:t>
            </w:r>
          </w:p>
        </w:tc>
        <w:tc>
          <w:tcPr>
            <w:tcW w:w="791" w:type="dxa"/>
            <w:tcBorders>
              <w:top w:val="nil"/>
              <w:left w:val="nil"/>
              <w:bottom w:val="single" w:sz="4" w:space="0" w:color="auto"/>
              <w:right w:val="single" w:sz="4" w:space="0" w:color="auto"/>
            </w:tcBorders>
            <w:vAlign w:val="center"/>
          </w:tcPr>
          <w:p w14:paraId="1AB1EA4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4.74</w:t>
            </w:r>
          </w:p>
        </w:tc>
        <w:tc>
          <w:tcPr>
            <w:tcW w:w="741" w:type="dxa"/>
            <w:tcBorders>
              <w:top w:val="nil"/>
              <w:left w:val="nil"/>
              <w:bottom w:val="single" w:sz="4" w:space="0" w:color="auto"/>
              <w:right w:val="single" w:sz="4" w:space="0" w:color="auto"/>
            </w:tcBorders>
            <w:vAlign w:val="center"/>
          </w:tcPr>
          <w:p w14:paraId="3675929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7857AC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6C5036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F208D1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5ED0884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实际所需成本少于计划成本</w:t>
            </w:r>
          </w:p>
        </w:tc>
      </w:tr>
      <w:tr w:rsidR="007D3E0D" w14:paraId="58BD5EA1" w14:textId="77777777">
        <w:trPr>
          <w:trHeight w:val="800"/>
          <w:jc w:val="center"/>
        </w:trPr>
        <w:tc>
          <w:tcPr>
            <w:tcW w:w="300" w:type="dxa"/>
            <w:vMerge/>
            <w:tcBorders>
              <w:top w:val="nil"/>
              <w:left w:val="single" w:sz="4" w:space="0" w:color="auto"/>
              <w:bottom w:val="nil"/>
              <w:right w:val="single" w:sz="4" w:space="0" w:color="auto"/>
            </w:tcBorders>
            <w:vAlign w:val="center"/>
          </w:tcPr>
          <w:p w14:paraId="7FAC0624"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0574893F"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2C1DFC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42B27703" w14:textId="77777777" w:rsidR="007D3E0D" w:rsidRDefault="00000000">
            <w:pPr>
              <w:spacing w:after="0" w:line="240" w:lineRule="auto"/>
              <w:rPr>
                <w:rFonts w:ascii="宋体" w:eastAsia="宋体" w:hAnsi="宋体" w:cs="Times New Roman" w:hint="eastAsia"/>
                <w:color w:val="000000"/>
                <w:sz w:val="18"/>
                <w:szCs w:val="18"/>
                <w:lang w:eastAsia="zh-CN"/>
              </w:rPr>
            </w:pPr>
            <w:proofErr w:type="gramStart"/>
            <w:r>
              <w:rPr>
                <w:rFonts w:ascii="宋体" w:eastAsia="宋体" w:hAnsi="宋体" w:cs="Times New Roman" w:hint="eastAsia"/>
                <w:color w:val="000000"/>
                <w:sz w:val="18"/>
                <w:szCs w:val="18"/>
                <w:lang w:eastAsia="zh-CN"/>
              </w:rPr>
              <w:t>南头工村</w:t>
            </w:r>
            <w:proofErr w:type="gramEnd"/>
            <w:r>
              <w:rPr>
                <w:rFonts w:ascii="宋体" w:eastAsia="宋体" w:hAnsi="宋体" w:cs="Times New Roman" w:hint="eastAsia"/>
                <w:color w:val="000000"/>
                <w:sz w:val="18"/>
                <w:szCs w:val="18"/>
                <w:lang w:eastAsia="zh-CN"/>
              </w:rPr>
              <w:t>人居环境整治提升项目成本</w:t>
            </w:r>
          </w:p>
        </w:tc>
        <w:tc>
          <w:tcPr>
            <w:tcW w:w="627" w:type="dxa"/>
            <w:tcBorders>
              <w:top w:val="nil"/>
              <w:left w:val="nil"/>
              <w:bottom w:val="single" w:sz="4" w:space="0" w:color="auto"/>
              <w:right w:val="single" w:sz="4" w:space="0" w:color="auto"/>
            </w:tcBorders>
            <w:vAlign w:val="center"/>
          </w:tcPr>
          <w:p w14:paraId="538C7DE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14:paraId="4FC6587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=100000元</w:t>
            </w:r>
          </w:p>
        </w:tc>
        <w:tc>
          <w:tcPr>
            <w:tcW w:w="728" w:type="dxa"/>
            <w:tcBorders>
              <w:top w:val="nil"/>
              <w:left w:val="nil"/>
              <w:bottom w:val="single" w:sz="4" w:space="0" w:color="auto"/>
              <w:right w:val="single" w:sz="4" w:space="0" w:color="auto"/>
            </w:tcBorders>
            <w:vAlign w:val="center"/>
          </w:tcPr>
          <w:p w14:paraId="073C8F6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=98010元</w:t>
            </w:r>
          </w:p>
        </w:tc>
        <w:tc>
          <w:tcPr>
            <w:tcW w:w="637" w:type="dxa"/>
            <w:tcBorders>
              <w:top w:val="nil"/>
              <w:left w:val="nil"/>
              <w:bottom w:val="single" w:sz="4" w:space="0" w:color="auto"/>
              <w:right w:val="single" w:sz="4" w:space="0" w:color="auto"/>
            </w:tcBorders>
            <w:vAlign w:val="center"/>
          </w:tcPr>
          <w:p w14:paraId="3955D81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98</w:t>
            </w:r>
          </w:p>
        </w:tc>
        <w:tc>
          <w:tcPr>
            <w:tcW w:w="791" w:type="dxa"/>
            <w:tcBorders>
              <w:top w:val="nil"/>
              <w:left w:val="nil"/>
              <w:bottom w:val="single" w:sz="4" w:space="0" w:color="auto"/>
              <w:right w:val="single" w:sz="4" w:space="0" w:color="auto"/>
            </w:tcBorders>
            <w:vAlign w:val="center"/>
          </w:tcPr>
          <w:p w14:paraId="2D4F4E8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5.7</w:t>
            </w:r>
          </w:p>
        </w:tc>
        <w:tc>
          <w:tcPr>
            <w:tcW w:w="741" w:type="dxa"/>
            <w:tcBorders>
              <w:top w:val="nil"/>
              <w:left w:val="nil"/>
              <w:bottom w:val="single" w:sz="4" w:space="0" w:color="auto"/>
              <w:right w:val="single" w:sz="4" w:space="0" w:color="auto"/>
            </w:tcBorders>
            <w:vAlign w:val="center"/>
          </w:tcPr>
          <w:p w14:paraId="56858EE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CC719C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D35423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F3AC83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6D1EFC2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实际所需成本少于计划成本</w:t>
            </w:r>
          </w:p>
        </w:tc>
      </w:tr>
      <w:tr w:rsidR="007D3E0D" w14:paraId="266D24A3" w14:textId="77777777">
        <w:trPr>
          <w:trHeight w:val="800"/>
          <w:jc w:val="center"/>
        </w:trPr>
        <w:tc>
          <w:tcPr>
            <w:tcW w:w="300" w:type="dxa"/>
            <w:vMerge/>
            <w:tcBorders>
              <w:top w:val="nil"/>
              <w:left w:val="single" w:sz="4" w:space="0" w:color="auto"/>
              <w:bottom w:val="nil"/>
              <w:right w:val="single" w:sz="4" w:space="0" w:color="auto"/>
            </w:tcBorders>
            <w:vAlign w:val="center"/>
          </w:tcPr>
          <w:p w14:paraId="73E4324F"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146AE927"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47F38B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7FB06DA4"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下营盘村二组文化活动中心提升改造项目</w:t>
            </w:r>
          </w:p>
        </w:tc>
        <w:tc>
          <w:tcPr>
            <w:tcW w:w="627" w:type="dxa"/>
            <w:tcBorders>
              <w:top w:val="nil"/>
              <w:left w:val="nil"/>
              <w:bottom w:val="single" w:sz="4" w:space="0" w:color="auto"/>
              <w:right w:val="single" w:sz="4" w:space="0" w:color="auto"/>
            </w:tcBorders>
            <w:vAlign w:val="center"/>
          </w:tcPr>
          <w:p w14:paraId="2E6B3B9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62DAECC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=100000元</w:t>
            </w:r>
          </w:p>
        </w:tc>
        <w:tc>
          <w:tcPr>
            <w:tcW w:w="728" w:type="dxa"/>
            <w:tcBorders>
              <w:top w:val="nil"/>
              <w:left w:val="nil"/>
              <w:bottom w:val="single" w:sz="4" w:space="0" w:color="auto"/>
              <w:right w:val="single" w:sz="4" w:space="0" w:color="auto"/>
            </w:tcBorders>
            <w:vAlign w:val="center"/>
          </w:tcPr>
          <w:p w14:paraId="03BB242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=99844.56元</w:t>
            </w:r>
          </w:p>
        </w:tc>
        <w:tc>
          <w:tcPr>
            <w:tcW w:w="637" w:type="dxa"/>
            <w:tcBorders>
              <w:top w:val="nil"/>
              <w:left w:val="nil"/>
              <w:bottom w:val="single" w:sz="4" w:space="0" w:color="auto"/>
              <w:right w:val="single" w:sz="4" w:space="0" w:color="auto"/>
            </w:tcBorders>
            <w:vAlign w:val="center"/>
          </w:tcPr>
          <w:p w14:paraId="3D65CD8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99.8</w:t>
            </w:r>
          </w:p>
        </w:tc>
        <w:tc>
          <w:tcPr>
            <w:tcW w:w="791" w:type="dxa"/>
            <w:tcBorders>
              <w:top w:val="nil"/>
              <w:left w:val="nil"/>
              <w:bottom w:val="single" w:sz="4" w:space="0" w:color="auto"/>
              <w:right w:val="single" w:sz="4" w:space="0" w:color="auto"/>
            </w:tcBorders>
            <w:vAlign w:val="center"/>
          </w:tcPr>
          <w:p w14:paraId="058B393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7.96</w:t>
            </w:r>
          </w:p>
        </w:tc>
        <w:tc>
          <w:tcPr>
            <w:tcW w:w="741" w:type="dxa"/>
            <w:tcBorders>
              <w:top w:val="nil"/>
              <w:left w:val="nil"/>
              <w:bottom w:val="single" w:sz="4" w:space="0" w:color="auto"/>
              <w:right w:val="single" w:sz="4" w:space="0" w:color="auto"/>
            </w:tcBorders>
            <w:vAlign w:val="center"/>
          </w:tcPr>
          <w:p w14:paraId="491FE10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707C94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0C110B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9AC171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59FEFE4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实际所需成本少于计划成本</w:t>
            </w:r>
          </w:p>
        </w:tc>
      </w:tr>
      <w:tr w:rsidR="007D3E0D" w14:paraId="2A56A65D" w14:textId="77777777">
        <w:trPr>
          <w:trHeight w:val="800"/>
          <w:jc w:val="center"/>
        </w:trPr>
        <w:tc>
          <w:tcPr>
            <w:tcW w:w="300" w:type="dxa"/>
            <w:vMerge/>
            <w:tcBorders>
              <w:top w:val="nil"/>
              <w:left w:val="single" w:sz="4" w:space="0" w:color="auto"/>
              <w:bottom w:val="nil"/>
              <w:right w:val="single" w:sz="4" w:space="0" w:color="auto"/>
            </w:tcBorders>
            <w:vAlign w:val="center"/>
          </w:tcPr>
          <w:p w14:paraId="442341F4"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7A6051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571DCF7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2DADFEF3"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各村人居环境有效提升、文化活动场所有效保障</w:t>
            </w:r>
          </w:p>
        </w:tc>
        <w:tc>
          <w:tcPr>
            <w:tcW w:w="627" w:type="dxa"/>
            <w:tcBorders>
              <w:top w:val="nil"/>
              <w:left w:val="nil"/>
              <w:bottom w:val="single" w:sz="4" w:space="0" w:color="auto"/>
              <w:right w:val="single" w:sz="4" w:space="0" w:color="auto"/>
            </w:tcBorders>
            <w:vAlign w:val="center"/>
          </w:tcPr>
          <w:p w14:paraId="071A728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1CA7FB4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有效提升</w:t>
            </w:r>
          </w:p>
        </w:tc>
        <w:tc>
          <w:tcPr>
            <w:tcW w:w="728" w:type="dxa"/>
            <w:tcBorders>
              <w:top w:val="nil"/>
              <w:left w:val="nil"/>
              <w:bottom w:val="single" w:sz="4" w:space="0" w:color="auto"/>
              <w:right w:val="single" w:sz="4" w:space="0" w:color="auto"/>
            </w:tcBorders>
            <w:vAlign w:val="center"/>
          </w:tcPr>
          <w:p w14:paraId="7360D8D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656CAE5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568220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56EE671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12F6DE6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3BF4D4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7D05065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44D13E7A"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245752D2" w14:textId="77777777">
        <w:trPr>
          <w:trHeight w:val="800"/>
          <w:jc w:val="center"/>
        </w:trPr>
        <w:tc>
          <w:tcPr>
            <w:tcW w:w="300" w:type="dxa"/>
            <w:vMerge/>
            <w:tcBorders>
              <w:top w:val="nil"/>
              <w:left w:val="single" w:sz="4" w:space="0" w:color="auto"/>
              <w:bottom w:val="nil"/>
              <w:right w:val="single" w:sz="4" w:space="0" w:color="auto"/>
            </w:tcBorders>
            <w:vAlign w:val="center"/>
          </w:tcPr>
          <w:p w14:paraId="593901AB"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B01ECB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13E2078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6147E650"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项目受益群众满意度</w:t>
            </w:r>
          </w:p>
        </w:tc>
        <w:tc>
          <w:tcPr>
            <w:tcW w:w="627" w:type="dxa"/>
            <w:tcBorders>
              <w:top w:val="nil"/>
              <w:left w:val="nil"/>
              <w:bottom w:val="single" w:sz="4" w:space="0" w:color="auto"/>
              <w:right w:val="single" w:sz="4" w:space="0" w:color="auto"/>
            </w:tcBorders>
            <w:vAlign w:val="center"/>
          </w:tcPr>
          <w:p w14:paraId="1E5B793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645C08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2CF8699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50F8931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B2E9D4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654D68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2FB5FCB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3ADAB7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6897AEA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1E14F067"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0AAC06ED"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5110CFE"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3A2C49C9"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501771DF"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2E78474A"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57539C1A"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3D98707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97.52分</w:t>
            </w:r>
          </w:p>
        </w:tc>
        <w:tc>
          <w:tcPr>
            <w:tcW w:w="741" w:type="dxa"/>
            <w:tcBorders>
              <w:top w:val="single" w:sz="4" w:space="0" w:color="auto"/>
              <w:left w:val="nil"/>
              <w:bottom w:val="single" w:sz="4" w:space="0" w:color="auto"/>
              <w:right w:val="single" w:sz="4" w:space="0" w:color="auto"/>
            </w:tcBorders>
            <w:vAlign w:val="center"/>
          </w:tcPr>
          <w:p w14:paraId="1C1EF845"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6B2738A5"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5AB4FA04"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6BE850D4"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4A71CC00" w14:textId="77777777" w:rsidR="007D3E0D" w:rsidRDefault="007D3E0D">
            <w:pPr>
              <w:spacing w:after="0" w:line="240" w:lineRule="auto"/>
              <w:rPr>
                <w:rFonts w:ascii="宋体" w:eastAsia="宋体" w:hAnsi="宋体" w:cs="Times New Roman" w:hint="eastAsia"/>
                <w:color w:val="000000"/>
                <w:sz w:val="18"/>
                <w:szCs w:val="18"/>
                <w:lang w:eastAsia="zh-CN"/>
              </w:rPr>
            </w:pPr>
          </w:p>
        </w:tc>
      </w:tr>
    </w:tbl>
    <w:p w14:paraId="04926D4C" w14:textId="77777777" w:rsidR="007D3E0D"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00779CC2" w14:textId="77777777" w:rsidR="007D3E0D"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D3E0D" w14:paraId="314E1338"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7C56F09"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3C41545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干部周转房站所综合楼职工食堂项目资金</w:t>
            </w:r>
          </w:p>
        </w:tc>
      </w:tr>
      <w:tr w:rsidR="007D3E0D" w14:paraId="6FEA2CF2"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B441992"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1E95C1C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人民政府</w:t>
            </w:r>
          </w:p>
        </w:tc>
        <w:tc>
          <w:tcPr>
            <w:tcW w:w="1428" w:type="dxa"/>
            <w:gridSpan w:val="2"/>
            <w:tcBorders>
              <w:top w:val="single" w:sz="4" w:space="0" w:color="auto"/>
              <w:left w:val="nil"/>
              <w:bottom w:val="single" w:sz="4" w:space="0" w:color="auto"/>
              <w:right w:val="single" w:sz="4" w:space="0" w:color="auto"/>
            </w:tcBorders>
            <w:vAlign w:val="center"/>
          </w:tcPr>
          <w:p w14:paraId="723854B8"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76171E1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人民政府</w:t>
            </w:r>
          </w:p>
        </w:tc>
      </w:tr>
      <w:tr w:rsidR="007D3E0D" w14:paraId="663F3088"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05CB42F8"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61D4CBBB"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3B98A225"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69913DC8"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03FC016B"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75CF1E97"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25D573F4"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08CE1D1A"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7D3E0D" w14:paraId="5D193DE9"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2135B331"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42813DA"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308E5CC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30.00</w:t>
            </w:r>
          </w:p>
        </w:tc>
        <w:tc>
          <w:tcPr>
            <w:tcW w:w="1968" w:type="dxa"/>
            <w:gridSpan w:val="3"/>
            <w:tcBorders>
              <w:top w:val="single" w:sz="4" w:space="0" w:color="auto"/>
              <w:left w:val="nil"/>
              <w:bottom w:val="single" w:sz="4" w:space="0" w:color="auto"/>
              <w:right w:val="single" w:sz="4" w:space="0" w:color="auto"/>
            </w:tcBorders>
            <w:vAlign w:val="center"/>
          </w:tcPr>
          <w:p w14:paraId="6089015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30.00</w:t>
            </w:r>
          </w:p>
        </w:tc>
        <w:tc>
          <w:tcPr>
            <w:tcW w:w="1428" w:type="dxa"/>
            <w:gridSpan w:val="2"/>
            <w:tcBorders>
              <w:top w:val="single" w:sz="4" w:space="0" w:color="auto"/>
              <w:left w:val="nil"/>
              <w:bottom w:val="single" w:sz="4" w:space="0" w:color="auto"/>
              <w:right w:val="single" w:sz="4" w:space="0" w:color="auto"/>
            </w:tcBorders>
            <w:vAlign w:val="center"/>
          </w:tcPr>
          <w:p w14:paraId="0304A34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30.00</w:t>
            </w:r>
          </w:p>
        </w:tc>
        <w:tc>
          <w:tcPr>
            <w:tcW w:w="1372" w:type="dxa"/>
            <w:gridSpan w:val="2"/>
            <w:tcBorders>
              <w:top w:val="nil"/>
              <w:left w:val="nil"/>
              <w:bottom w:val="single" w:sz="4" w:space="0" w:color="auto"/>
              <w:right w:val="single" w:sz="4" w:space="0" w:color="auto"/>
            </w:tcBorders>
            <w:vAlign w:val="center"/>
          </w:tcPr>
          <w:p w14:paraId="63F7766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278681C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6E2D5B6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7D3E0D" w14:paraId="74DE8DD0"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2C690144"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3625D93"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7FACC25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30.00</w:t>
            </w:r>
          </w:p>
        </w:tc>
        <w:tc>
          <w:tcPr>
            <w:tcW w:w="1968" w:type="dxa"/>
            <w:gridSpan w:val="3"/>
            <w:tcBorders>
              <w:top w:val="single" w:sz="4" w:space="0" w:color="auto"/>
              <w:left w:val="nil"/>
              <w:bottom w:val="single" w:sz="4" w:space="0" w:color="auto"/>
              <w:right w:val="single" w:sz="4" w:space="0" w:color="auto"/>
            </w:tcBorders>
            <w:vAlign w:val="center"/>
          </w:tcPr>
          <w:p w14:paraId="21A9748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30.00</w:t>
            </w:r>
          </w:p>
        </w:tc>
        <w:tc>
          <w:tcPr>
            <w:tcW w:w="1428" w:type="dxa"/>
            <w:gridSpan w:val="2"/>
            <w:tcBorders>
              <w:top w:val="single" w:sz="4" w:space="0" w:color="auto"/>
              <w:left w:val="nil"/>
              <w:bottom w:val="single" w:sz="4" w:space="0" w:color="auto"/>
              <w:right w:val="single" w:sz="4" w:space="0" w:color="auto"/>
            </w:tcBorders>
            <w:vAlign w:val="center"/>
          </w:tcPr>
          <w:p w14:paraId="7CE92E5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30.00</w:t>
            </w:r>
          </w:p>
        </w:tc>
        <w:tc>
          <w:tcPr>
            <w:tcW w:w="1372" w:type="dxa"/>
            <w:gridSpan w:val="2"/>
            <w:tcBorders>
              <w:top w:val="nil"/>
              <w:left w:val="nil"/>
              <w:bottom w:val="single" w:sz="4" w:space="0" w:color="auto"/>
              <w:right w:val="single" w:sz="4" w:space="0" w:color="auto"/>
            </w:tcBorders>
            <w:vAlign w:val="center"/>
          </w:tcPr>
          <w:p w14:paraId="18A3E01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61D9224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6205000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D3E0D" w14:paraId="59ABEA9F"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18F36824"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CEEDF0E"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02EFFBD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4B9D6C8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715A4A5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2FE2084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0D635EC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38380F3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D3E0D" w14:paraId="5A05773B"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3354C076"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55683B85"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1AC03031"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7D3E0D" w14:paraId="21DA16BD"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1EBBEB73"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2A446C8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通过</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干部周转房、站所综合楼、职工食堂工程项目资金30万元，保障</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6个中心、5个办公室106个干部，办公、住宿、就餐环境，提升乡镇干部工作环境，提高干部生活质量，使乡镇基层干部能安心开展服务群众的各项工作，为维护新疆社会稳定和长治久安提供有力的后勤保障。增强基层乡镇党组织的创造力、凝聚力和战斗力，乡镇机关站所干部满意度达到90%以上。</w:t>
            </w:r>
          </w:p>
        </w:tc>
        <w:tc>
          <w:tcPr>
            <w:tcW w:w="5716" w:type="dxa"/>
            <w:gridSpan w:val="8"/>
            <w:tcBorders>
              <w:top w:val="single" w:sz="4" w:space="0" w:color="auto"/>
              <w:left w:val="nil"/>
              <w:bottom w:val="single" w:sz="4" w:space="0" w:color="auto"/>
              <w:right w:val="single" w:sz="4" w:space="0" w:color="auto"/>
            </w:tcBorders>
            <w:vAlign w:val="center"/>
          </w:tcPr>
          <w:p w14:paraId="1E04310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至2024年12月31日，该项目实际完成30万元，用于支付长丰村欠款，化解建设成本债务30万元。提升了工作效率，保障单位人员数106人，涉及下设部门个数11个，干部周转房使干部能更便捷地居住在工作地点附件，减少通勤时间，提高了工作饱和度和产出效率；降低运营成本，站所综合楼整合办公资源，避免分散办公带来的资源浪费和重复建设成本，实现了资源集中管理与共享，降低水电、物业等运营成本；干部周转房站所综合</w:t>
            </w:r>
            <w:proofErr w:type="gramStart"/>
            <w:r>
              <w:rPr>
                <w:rFonts w:ascii="宋体" w:eastAsia="宋体" w:hAnsi="宋体" w:cs="Times New Roman" w:hint="eastAsia"/>
                <w:color w:val="000000"/>
                <w:sz w:val="18"/>
                <w:szCs w:val="18"/>
                <w:lang w:eastAsia="zh-CN"/>
              </w:rPr>
              <w:t>楼随着</w:t>
            </w:r>
            <w:proofErr w:type="gramEnd"/>
            <w:r>
              <w:rPr>
                <w:rFonts w:ascii="宋体" w:eastAsia="宋体" w:hAnsi="宋体" w:cs="Times New Roman" w:hint="eastAsia"/>
                <w:color w:val="000000"/>
                <w:sz w:val="18"/>
                <w:szCs w:val="18"/>
                <w:lang w:eastAsia="zh-CN"/>
              </w:rPr>
              <w:t>周边配套设施完善和区域发展，吸引了优秀人才，为单位创造更大价值。</w:t>
            </w:r>
          </w:p>
        </w:tc>
      </w:tr>
      <w:tr w:rsidR="007D3E0D" w14:paraId="394ABB40"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46A71CCA"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40839D7"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1A9FB963"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7C97BAFE"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63ED8CAB"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2B3A79A1"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7D58D27A"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538F8CFA"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452039FF"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005DCA0D"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291D031B"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590CE6FE"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5F0691BD"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1A11D5FB"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7D3E0D" w14:paraId="2E3556EE"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02FE6184"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73EFC19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4FE1D5D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25D61EFB" w14:textId="77777777" w:rsidR="007D3E0D"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项目涉及下设部门个数</w:t>
            </w:r>
          </w:p>
        </w:tc>
        <w:tc>
          <w:tcPr>
            <w:tcW w:w="627" w:type="dxa"/>
            <w:tcBorders>
              <w:top w:val="nil"/>
              <w:left w:val="nil"/>
              <w:bottom w:val="single" w:sz="4" w:space="0" w:color="auto"/>
              <w:right w:val="single" w:sz="4" w:space="0" w:color="auto"/>
            </w:tcBorders>
            <w:vAlign w:val="center"/>
          </w:tcPr>
          <w:p w14:paraId="226F56A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245C2BD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=11个</w:t>
            </w:r>
          </w:p>
        </w:tc>
        <w:tc>
          <w:tcPr>
            <w:tcW w:w="728" w:type="dxa"/>
            <w:tcBorders>
              <w:top w:val="nil"/>
              <w:left w:val="nil"/>
              <w:bottom w:val="single" w:sz="4" w:space="0" w:color="auto"/>
              <w:right w:val="single" w:sz="4" w:space="0" w:color="auto"/>
            </w:tcBorders>
            <w:vAlign w:val="center"/>
          </w:tcPr>
          <w:p w14:paraId="7F0ADBE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=11个</w:t>
            </w:r>
          </w:p>
        </w:tc>
        <w:tc>
          <w:tcPr>
            <w:tcW w:w="637" w:type="dxa"/>
            <w:tcBorders>
              <w:top w:val="nil"/>
              <w:left w:val="nil"/>
              <w:bottom w:val="single" w:sz="4" w:space="0" w:color="auto"/>
              <w:right w:val="single" w:sz="4" w:space="0" w:color="auto"/>
            </w:tcBorders>
            <w:vAlign w:val="center"/>
          </w:tcPr>
          <w:p w14:paraId="5EA21B7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C05284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3CE8246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0C89A9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1ADF8EA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D6FDFC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17E7AF1B" w14:textId="77777777" w:rsidR="007D3E0D" w:rsidRDefault="007D3E0D">
            <w:pPr>
              <w:spacing w:after="0" w:line="240" w:lineRule="auto"/>
              <w:jc w:val="center"/>
              <w:rPr>
                <w:rFonts w:ascii="等线" w:eastAsia="等线" w:hAnsi="等线" w:cs="Times New Roman" w:hint="eastAsia"/>
                <w:color w:val="000000"/>
                <w:kern w:val="2"/>
                <w:sz w:val="18"/>
                <w:szCs w:val="18"/>
                <w:lang w:eastAsia="zh-CN"/>
              </w:rPr>
            </w:pPr>
          </w:p>
        </w:tc>
      </w:tr>
      <w:tr w:rsidR="007D3E0D" w14:paraId="7D7FBA53" w14:textId="77777777">
        <w:trPr>
          <w:trHeight w:val="800"/>
          <w:jc w:val="center"/>
        </w:trPr>
        <w:tc>
          <w:tcPr>
            <w:tcW w:w="300" w:type="dxa"/>
            <w:vMerge/>
            <w:tcBorders>
              <w:top w:val="nil"/>
              <w:left w:val="single" w:sz="4" w:space="0" w:color="auto"/>
              <w:bottom w:val="nil"/>
              <w:right w:val="single" w:sz="4" w:space="0" w:color="auto"/>
            </w:tcBorders>
            <w:vAlign w:val="center"/>
          </w:tcPr>
          <w:p w14:paraId="4F54C42C"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01F6B26A"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0274B9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2E8C042D"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项目保障人员数</w:t>
            </w:r>
          </w:p>
        </w:tc>
        <w:tc>
          <w:tcPr>
            <w:tcW w:w="627" w:type="dxa"/>
            <w:tcBorders>
              <w:top w:val="nil"/>
              <w:left w:val="nil"/>
              <w:bottom w:val="single" w:sz="4" w:space="0" w:color="auto"/>
              <w:right w:val="single" w:sz="4" w:space="0" w:color="auto"/>
            </w:tcBorders>
            <w:vAlign w:val="center"/>
          </w:tcPr>
          <w:p w14:paraId="4C8909C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w:t>
            </w:r>
          </w:p>
        </w:tc>
        <w:tc>
          <w:tcPr>
            <w:tcW w:w="613" w:type="dxa"/>
            <w:tcBorders>
              <w:top w:val="nil"/>
              <w:left w:val="nil"/>
              <w:bottom w:val="single" w:sz="4" w:space="0" w:color="auto"/>
              <w:right w:val="single" w:sz="4" w:space="0" w:color="auto"/>
            </w:tcBorders>
            <w:vAlign w:val="center"/>
          </w:tcPr>
          <w:p w14:paraId="4049634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&gt;=106人</w:t>
            </w:r>
          </w:p>
        </w:tc>
        <w:tc>
          <w:tcPr>
            <w:tcW w:w="728" w:type="dxa"/>
            <w:tcBorders>
              <w:top w:val="nil"/>
              <w:left w:val="nil"/>
              <w:bottom w:val="single" w:sz="4" w:space="0" w:color="auto"/>
              <w:right w:val="single" w:sz="4" w:space="0" w:color="auto"/>
            </w:tcBorders>
            <w:vAlign w:val="center"/>
          </w:tcPr>
          <w:p w14:paraId="5A71520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=106人</w:t>
            </w:r>
          </w:p>
        </w:tc>
        <w:tc>
          <w:tcPr>
            <w:tcW w:w="637" w:type="dxa"/>
            <w:tcBorders>
              <w:top w:val="nil"/>
              <w:left w:val="nil"/>
              <w:bottom w:val="single" w:sz="4" w:space="0" w:color="auto"/>
              <w:right w:val="single" w:sz="4" w:space="0" w:color="auto"/>
            </w:tcBorders>
            <w:vAlign w:val="center"/>
          </w:tcPr>
          <w:p w14:paraId="4865F20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A03A61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w:t>
            </w:r>
          </w:p>
        </w:tc>
        <w:tc>
          <w:tcPr>
            <w:tcW w:w="741" w:type="dxa"/>
            <w:tcBorders>
              <w:top w:val="nil"/>
              <w:left w:val="nil"/>
              <w:bottom w:val="single" w:sz="4" w:space="0" w:color="auto"/>
              <w:right w:val="single" w:sz="4" w:space="0" w:color="auto"/>
            </w:tcBorders>
            <w:vAlign w:val="center"/>
          </w:tcPr>
          <w:p w14:paraId="4907207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17433F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51FB5FC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397351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ADC38E6"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3694C6D8" w14:textId="77777777">
        <w:trPr>
          <w:trHeight w:val="800"/>
          <w:jc w:val="center"/>
        </w:trPr>
        <w:tc>
          <w:tcPr>
            <w:tcW w:w="300" w:type="dxa"/>
            <w:vMerge/>
            <w:tcBorders>
              <w:top w:val="nil"/>
              <w:left w:val="single" w:sz="4" w:space="0" w:color="auto"/>
              <w:bottom w:val="nil"/>
              <w:right w:val="single" w:sz="4" w:space="0" w:color="auto"/>
            </w:tcBorders>
            <w:vAlign w:val="center"/>
          </w:tcPr>
          <w:p w14:paraId="281BFC23"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54A49977"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9A0406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23D35E8D"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干部周转房、站所综合楼、职工食堂工程项目合格率</w:t>
            </w:r>
          </w:p>
        </w:tc>
        <w:tc>
          <w:tcPr>
            <w:tcW w:w="627" w:type="dxa"/>
            <w:tcBorders>
              <w:top w:val="nil"/>
              <w:left w:val="nil"/>
              <w:bottom w:val="single" w:sz="4" w:space="0" w:color="auto"/>
              <w:right w:val="single" w:sz="4" w:space="0" w:color="auto"/>
            </w:tcBorders>
            <w:vAlign w:val="center"/>
          </w:tcPr>
          <w:p w14:paraId="7EDF045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CB7460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2E05E66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3364432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86FF05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696387D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A5F9F0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3164611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2ED031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099BBC55"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0ADD8591" w14:textId="77777777">
        <w:trPr>
          <w:trHeight w:val="800"/>
          <w:jc w:val="center"/>
        </w:trPr>
        <w:tc>
          <w:tcPr>
            <w:tcW w:w="300" w:type="dxa"/>
            <w:vMerge/>
            <w:tcBorders>
              <w:top w:val="nil"/>
              <w:left w:val="single" w:sz="4" w:space="0" w:color="auto"/>
              <w:bottom w:val="nil"/>
              <w:right w:val="single" w:sz="4" w:space="0" w:color="auto"/>
            </w:tcBorders>
            <w:vAlign w:val="center"/>
          </w:tcPr>
          <w:p w14:paraId="049D2EA1"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1D128805"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AF8DDC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686079A6"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项目按时完成率</w:t>
            </w:r>
          </w:p>
        </w:tc>
        <w:tc>
          <w:tcPr>
            <w:tcW w:w="627" w:type="dxa"/>
            <w:tcBorders>
              <w:top w:val="nil"/>
              <w:left w:val="nil"/>
              <w:bottom w:val="single" w:sz="4" w:space="0" w:color="auto"/>
              <w:right w:val="single" w:sz="4" w:space="0" w:color="auto"/>
            </w:tcBorders>
            <w:vAlign w:val="center"/>
          </w:tcPr>
          <w:p w14:paraId="5827C03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80652A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759CB0F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173EFD8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691FF0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9F1DCE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EB5561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2DB3F8E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C60CC9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895EE22"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4759A3B2" w14:textId="77777777">
        <w:trPr>
          <w:trHeight w:val="800"/>
          <w:jc w:val="center"/>
        </w:trPr>
        <w:tc>
          <w:tcPr>
            <w:tcW w:w="300" w:type="dxa"/>
            <w:vMerge/>
            <w:tcBorders>
              <w:top w:val="nil"/>
              <w:left w:val="single" w:sz="4" w:space="0" w:color="auto"/>
              <w:bottom w:val="nil"/>
              <w:right w:val="single" w:sz="4" w:space="0" w:color="auto"/>
            </w:tcBorders>
            <w:vAlign w:val="center"/>
          </w:tcPr>
          <w:p w14:paraId="6F59BEC6"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0F8AD7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3F245C1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70EEBE37" w14:textId="77777777" w:rsidR="007D3E0D" w:rsidRDefault="00000000">
            <w:pPr>
              <w:spacing w:after="0" w:line="240" w:lineRule="auto"/>
              <w:rPr>
                <w:rFonts w:ascii="宋体" w:eastAsia="宋体" w:hAnsi="宋体" w:cs="Times New Roman" w:hint="eastAsia"/>
                <w:color w:val="000000"/>
                <w:sz w:val="18"/>
                <w:szCs w:val="18"/>
                <w:lang w:eastAsia="zh-CN"/>
              </w:rPr>
            </w:pP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干部周转房、站所综合楼、职工食堂工程项目补助经费</w:t>
            </w:r>
          </w:p>
        </w:tc>
        <w:tc>
          <w:tcPr>
            <w:tcW w:w="627" w:type="dxa"/>
            <w:tcBorders>
              <w:top w:val="nil"/>
              <w:left w:val="nil"/>
              <w:bottom w:val="single" w:sz="4" w:space="0" w:color="auto"/>
              <w:right w:val="single" w:sz="4" w:space="0" w:color="auto"/>
            </w:tcBorders>
            <w:vAlign w:val="center"/>
          </w:tcPr>
          <w:p w14:paraId="1204439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48A191D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=300000元</w:t>
            </w:r>
          </w:p>
        </w:tc>
        <w:tc>
          <w:tcPr>
            <w:tcW w:w="728" w:type="dxa"/>
            <w:tcBorders>
              <w:top w:val="nil"/>
              <w:left w:val="nil"/>
              <w:bottom w:val="single" w:sz="4" w:space="0" w:color="auto"/>
              <w:right w:val="single" w:sz="4" w:space="0" w:color="auto"/>
            </w:tcBorders>
            <w:vAlign w:val="center"/>
          </w:tcPr>
          <w:p w14:paraId="7965598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=300000元</w:t>
            </w:r>
          </w:p>
        </w:tc>
        <w:tc>
          <w:tcPr>
            <w:tcW w:w="637" w:type="dxa"/>
            <w:tcBorders>
              <w:top w:val="nil"/>
              <w:left w:val="nil"/>
              <w:bottom w:val="single" w:sz="4" w:space="0" w:color="auto"/>
              <w:right w:val="single" w:sz="4" w:space="0" w:color="auto"/>
            </w:tcBorders>
            <w:vAlign w:val="center"/>
          </w:tcPr>
          <w:p w14:paraId="402830C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0E4776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37C5388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4158C6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69B7EF3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061A3E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原始凭证,工作资料</w:t>
            </w:r>
          </w:p>
        </w:tc>
        <w:tc>
          <w:tcPr>
            <w:tcW w:w="1552" w:type="dxa"/>
            <w:gridSpan w:val="2"/>
            <w:tcBorders>
              <w:top w:val="nil"/>
              <w:left w:val="nil"/>
              <w:bottom w:val="single" w:sz="4" w:space="0" w:color="auto"/>
              <w:right w:val="single" w:sz="4" w:space="0" w:color="auto"/>
            </w:tcBorders>
            <w:vAlign w:val="center"/>
          </w:tcPr>
          <w:p w14:paraId="4CD94C87"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07DA883F" w14:textId="77777777">
        <w:trPr>
          <w:trHeight w:val="800"/>
          <w:jc w:val="center"/>
        </w:trPr>
        <w:tc>
          <w:tcPr>
            <w:tcW w:w="300" w:type="dxa"/>
            <w:vMerge/>
            <w:tcBorders>
              <w:top w:val="nil"/>
              <w:left w:val="single" w:sz="4" w:space="0" w:color="auto"/>
              <w:bottom w:val="nil"/>
              <w:right w:val="single" w:sz="4" w:space="0" w:color="auto"/>
            </w:tcBorders>
            <w:vAlign w:val="center"/>
          </w:tcPr>
          <w:p w14:paraId="54E9B689"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50C7B9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6AED1C5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25649444"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保障</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机关站所干部办公、住宿、就餐环</w:t>
            </w:r>
            <w:r>
              <w:rPr>
                <w:rFonts w:ascii="宋体" w:eastAsia="宋体" w:hAnsi="宋体" w:cs="Times New Roman" w:hint="eastAsia"/>
                <w:color w:val="000000"/>
                <w:sz w:val="18"/>
                <w:szCs w:val="18"/>
                <w:lang w:eastAsia="zh-CN"/>
              </w:rPr>
              <w:lastRenderedPageBreak/>
              <w:t>境</w:t>
            </w:r>
          </w:p>
        </w:tc>
        <w:tc>
          <w:tcPr>
            <w:tcW w:w="627" w:type="dxa"/>
            <w:tcBorders>
              <w:top w:val="nil"/>
              <w:left w:val="nil"/>
              <w:bottom w:val="single" w:sz="4" w:space="0" w:color="auto"/>
              <w:right w:val="single" w:sz="4" w:space="0" w:color="auto"/>
            </w:tcBorders>
            <w:vAlign w:val="center"/>
          </w:tcPr>
          <w:p w14:paraId="1E98AEC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lastRenderedPageBreak/>
              <w:t>20</w:t>
            </w:r>
          </w:p>
        </w:tc>
        <w:tc>
          <w:tcPr>
            <w:tcW w:w="613" w:type="dxa"/>
            <w:tcBorders>
              <w:top w:val="nil"/>
              <w:left w:val="nil"/>
              <w:bottom w:val="single" w:sz="4" w:space="0" w:color="auto"/>
              <w:right w:val="single" w:sz="4" w:space="0" w:color="auto"/>
            </w:tcBorders>
            <w:vAlign w:val="center"/>
          </w:tcPr>
          <w:p w14:paraId="6275B30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有效保障</w:t>
            </w:r>
          </w:p>
        </w:tc>
        <w:tc>
          <w:tcPr>
            <w:tcW w:w="728" w:type="dxa"/>
            <w:tcBorders>
              <w:top w:val="nil"/>
              <w:left w:val="nil"/>
              <w:bottom w:val="single" w:sz="4" w:space="0" w:color="auto"/>
              <w:right w:val="single" w:sz="4" w:space="0" w:color="auto"/>
            </w:tcBorders>
            <w:vAlign w:val="center"/>
          </w:tcPr>
          <w:p w14:paraId="5860F55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1AB2065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AAA26B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2C9C6F5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868E25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3ABF9C6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63E0579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说明材料,工作资料</w:t>
            </w:r>
          </w:p>
        </w:tc>
        <w:tc>
          <w:tcPr>
            <w:tcW w:w="1552" w:type="dxa"/>
            <w:gridSpan w:val="2"/>
            <w:tcBorders>
              <w:top w:val="nil"/>
              <w:left w:val="nil"/>
              <w:bottom w:val="single" w:sz="4" w:space="0" w:color="auto"/>
              <w:right w:val="single" w:sz="4" w:space="0" w:color="auto"/>
            </w:tcBorders>
            <w:vAlign w:val="center"/>
          </w:tcPr>
          <w:p w14:paraId="308C0CF9"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6ADA8F92" w14:textId="77777777">
        <w:trPr>
          <w:trHeight w:val="800"/>
          <w:jc w:val="center"/>
        </w:trPr>
        <w:tc>
          <w:tcPr>
            <w:tcW w:w="300" w:type="dxa"/>
            <w:vMerge/>
            <w:tcBorders>
              <w:top w:val="nil"/>
              <w:left w:val="single" w:sz="4" w:space="0" w:color="auto"/>
              <w:bottom w:val="nil"/>
              <w:right w:val="single" w:sz="4" w:space="0" w:color="auto"/>
            </w:tcBorders>
            <w:vAlign w:val="center"/>
          </w:tcPr>
          <w:p w14:paraId="65A99FEB"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768DBB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4CC1605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319A6657"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项目区机关站所干部满意率</w:t>
            </w:r>
          </w:p>
        </w:tc>
        <w:tc>
          <w:tcPr>
            <w:tcW w:w="627" w:type="dxa"/>
            <w:tcBorders>
              <w:top w:val="nil"/>
              <w:left w:val="nil"/>
              <w:bottom w:val="single" w:sz="4" w:space="0" w:color="auto"/>
              <w:right w:val="single" w:sz="4" w:space="0" w:color="auto"/>
            </w:tcBorders>
            <w:vAlign w:val="center"/>
          </w:tcPr>
          <w:p w14:paraId="0B54E4E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2DF69A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5FE635A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1DA4B0F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225CC2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F158E2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8FBE29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02305B9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1436E4E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18F785F4"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7D2D69F0"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DC2BB24"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12922B86"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0C9C662F"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6708DCE2"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5A0EB2B3"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00EA6CC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3C5AAE8F"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7DE76F40"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32A3E49C"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5485FFF9"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33B9E25A" w14:textId="77777777" w:rsidR="007D3E0D" w:rsidRDefault="007D3E0D">
            <w:pPr>
              <w:spacing w:after="0" w:line="240" w:lineRule="auto"/>
              <w:rPr>
                <w:rFonts w:ascii="宋体" w:eastAsia="宋体" w:hAnsi="宋体" w:cs="Times New Roman" w:hint="eastAsia"/>
                <w:color w:val="000000"/>
                <w:sz w:val="18"/>
                <w:szCs w:val="18"/>
                <w:lang w:eastAsia="zh-CN"/>
              </w:rPr>
            </w:pPr>
          </w:p>
        </w:tc>
      </w:tr>
    </w:tbl>
    <w:p w14:paraId="524614D2" w14:textId="77777777" w:rsidR="007D3E0D"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6599A736" w14:textId="77777777" w:rsidR="007D3E0D"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D3E0D" w14:paraId="08A1607B"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2B0A42C"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5D9718D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村级服务群众专项经费</w:t>
            </w:r>
          </w:p>
        </w:tc>
      </w:tr>
      <w:tr w:rsidR="007D3E0D" w14:paraId="4D83B115"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1FEF6C5"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1D4DC43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人民政府</w:t>
            </w:r>
          </w:p>
        </w:tc>
        <w:tc>
          <w:tcPr>
            <w:tcW w:w="1428" w:type="dxa"/>
            <w:gridSpan w:val="2"/>
            <w:tcBorders>
              <w:top w:val="single" w:sz="4" w:space="0" w:color="auto"/>
              <w:left w:val="nil"/>
              <w:bottom w:val="single" w:sz="4" w:space="0" w:color="auto"/>
              <w:right w:val="single" w:sz="4" w:space="0" w:color="auto"/>
            </w:tcBorders>
            <w:vAlign w:val="center"/>
          </w:tcPr>
          <w:p w14:paraId="4B6DA4AF"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4853AF9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人民政府</w:t>
            </w:r>
          </w:p>
        </w:tc>
      </w:tr>
      <w:tr w:rsidR="007D3E0D" w14:paraId="4CA978FB"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502D572F"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767676C5"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39B75575"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495646F0"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0DEC5270"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3E233FB8"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6950560D"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4A021341"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7D3E0D" w14:paraId="30D2A38E"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1C932341"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3BC47EF"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7920751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70.00</w:t>
            </w:r>
          </w:p>
        </w:tc>
        <w:tc>
          <w:tcPr>
            <w:tcW w:w="1968" w:type="dxa"/>
            <w:gridSpan w:val="3"/>
            <w:tcBorders>
              <w:top w:val="single" w:sz="4" w:space="0" w:color="auto"/>
              <w:left w:val="nil"/>
              <w:bottom w:val="single" w:sz="4" w:space="0" w:color="auto"/>
              <w:right w:val="single" w:sz="4" w:space="0" w:color="auto"/>
            </w:tcBorders>
            <w:vAlign w:val="center"/>
          </w:tcPr>
          <w:p w14:paraId="6D37CD7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70.00</w:t>
            </w:r>
          </w:p>
        </w:tc>
        <w:tc>
          <w:tcPr>
            <w:tcW w:w="1428" w:type="dxa"/>
            <w:gridSpan w:val="2"/>
            <w:tcBorders>
              <w:top w:val="single" w:sz="4" w:space="0" w:color="auto"/>
              <w:left w:val="nil"/>
              <w:bottom w:val="single" w:sz="4" w:space="0" w:color="auto"/>
              <w:right w:val="single" w:sz="4" w:space="0" w:color="auto"/>
            </w:tcBorders>
            <w:vAlign w:val="center"/>
          </w:tcPr>
          <w:p w14:paraId="10D2226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70.00</w:t>
            </w:r>
          </w:p>
        </w:tc>
        <w:tc>
          <w:tcPr>
            <w:tcW w:w="1372" w:type="dxa"/>
            <w:gridSpan w:val="2"/>
            <w:tcBorders>
              <w:top w:val="nil"/>
              <w:left w:val="nil"/>
              <w:bottom w:val="single" w:sz="4" w:space="0" w:color="auto"/>
              <w:right w:val="single" w:sz="4" w:space="0" w:color="auto"/>
            </w:tcBorders>
            <w:vAlign w:val="center"/>
          </w:tcPr>
          <w:p w14:paraId="687D961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34F4BD3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2C0AAE6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7D3E0D" w14:paraId="380FC563"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1BD94027"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87EC92B"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32F86EE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70.00</w:t>
            </w:r>
          </w:p>
        </w:tc>
        <w:tc>
          <w:tcPr>
            <w:tcW w:w="1968" w:type="dxa"/>
            <w:gridSpan w:val="3"/>
            <w:tcBorders>
              <w:top w:val="single" w:sz="4" w:space="0" w:color="auto"/>
              <w:left w:val="nil"/>
              <w:bottom w:val="single" w:sz="4" w:space="0" w:color="auto"/>
              <w:right w:val="single" w:sz="4" w:space="0" w:color="auto"/>
            </w:tcBorders>
            <w:vAlign w:val="center"/>
          </w:tcPr>
          <w:p w14:paraId="7FC29C1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70.00</w:t>
            </w:r>
          </w:p>
        </w:tc>
        <w:tc>
          <w:tcPr>
            <w:tcW w:w="1428" w:type="dxa"/>
            <w:gridSpan w:val="2"/>
            <w:tcBorders>
              <w:top w:val="single" w:sz="4" w:space="0" w:color="auto"/>
              <w:left w:val="nil"/>
              <w:bottom w:val="single" w:sz="4" w:space="0" w:color="auto"/>
              <w:right w:val="single" w:sz="4" w:space="0" w:color="auto"/>
            </w:tcBorders>
            <w:vAlign w:val="center"/>
          </w:tcPr>
          <w:p w14:paraId="67EBA70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70.00</w:t>
            </w:r>
          </w:p>
        </w:tc>
        <w:tc>
          <w:tcPr>
            <w:tcW w:w="1372" w:type="dxa"/>
            <w:gridSpan w:val="2"/>
            <w:tcBorders>
              <w:top w:val="nil"/>
              <w:left w:val="nil"/>
              <w:bottom w:val="single" w:sz="4" w:space="0" w:color="auto"/>
              <w:right w:val="single" w:sz="4" w:space="0" w:color="auto"/>
            </w:tcBorders>
            <w:vAlign w:val="center"/>
          </w:tcPr>
          <w:p w14:paraId="56729A1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058F590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67580DA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D3E0D" w14:paraId="09CA4345"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50143005"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31830D7A"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0BA8DD1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6837423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2AF3A63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603CB0A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135299C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62E1C18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D3E0D" w14:paraId="577C23D0"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2F835EC5"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5DD787F4"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3087740F"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7D3E0D" w14:paraId="7A0D14A6"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5076BD86"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7651AB2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本项目拟投入70万元用于昌吉市</w:t>
            </w:r>
            <w:proofErr w:type="gramStart"/>
            <w:r>
              <w:rPr>
                <w:rFonts w:ascii="宋体" w:eastAsia="宋体" w:hAnsi="宋体" w:cs="Times New Roman" w:hint="eastAsia"/>
                <w:color w:val="000000"/>
                <w:sz w:val="18"/>
                <w:szCs w:val="18"/>
                <w:lang w:eastAsia="zh-CN"/>
              </w:rPr>
              <w:t>三工镇服务</w:t>
            </w:r>
            <w:proofErr w:type="gramEnd"/>
            <w:r>
              <w:rPr>
                <w:rFonts w:ascii="宋体" w:eastAsia="宋体" w:hAnsi="宋体" w:cs="Times New Roman" w:hint="eastAsia"/>
                <w:color w:val="000000"/>
                <w:sz w:val="18"/>
                <w:szCs w:val="18"/>
                <w:lang w:eastAsia="zh-CN"/>
              </w:rPr>
              <w:t>群众专项经费，</w:t>
            </w:r>
            <w:proofErr w:type="gramStart"/>
            <w:r>
              <w:rPr>
                <w:rFonts w:ascii="宋体" w:eastAsia="宋体" w:hAnsi="宋体" w:cs="Times New Roman" w:hint="eastAsia"/>
                <w:color w:val="000000"/>
                <w:sz w:val="18"/>
                <w:szCs w:val="18"/>
                <w:lang w:eastAsia="zh-CN"/>
              </w:rPr>
              <w:t>经费用于经费用于三工镇</w:t>
            </w:r>
            <w:proofErr w:type="gramEnd"/>
            <w:r>
              <w:rPr>
                <w:rFonts w:ascii="宋体" w:eastAsia="宋体" w:hAnsi="宋体" w:cs="Times New Roman" w:hint="eastAsia"/>
                <w:color w:val="000000"/>
                <w:sz w:val="18"/>
                <w:szCs w:val="18"/>
                <w:lang w:eastAsia="zh-CN"/>
              </w:rPr>
              <w:t>7个行政村，维持村级组织所需办公用品、伙食费、水电费及开展活动经费，保障其正常运转，各行政村服务群众专项经费使用8.33万元/月，10万元/年，该项目资金于2024年12月31日前完成使用，通过本项目，满足各村委为民需要，促进社会和谐的发展。使受益群众满意度达到90%以上。</w:t>
            </w:r>
          </w:p>
        </w:tc>
        <w:tc>
          <w:tcPr>
            <w:tcW w:w="5716" w:type="dxa"/>
            <w:gridSpan w:val="8"/>
            <w:tcBorders>
              <w:top w:val="single" w:sz="4" w:space="0" w:color="auto"/>
              <w:left w:val="nil"/>
              <w:bottom w:val="single" w:sz="4" w:space="0" w:color="auto"/>
              <w:right w:val="single" w:sz="4" w:space="0" w:color="auto"/>
            </w:tcBorders>
            <w:vAlign w:val="center"/>
          </w:tcPr>
          <w:p w14:paraId="361FB91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截止2024年12月31日，该项目实际完成70万元，经费用于</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7个行政村，服务群众经费年成本为10万元/村，服务群众</w:t>
            </w:r>
            <w:proofErr w:type="gramStart"/>
            <w:r>
              <w:rPr>
                <w:rFonts w:ascii="宋体" w:eastAsia="宋体" w:hAnsi="宋体" w:cs="Times New Roman" w:hint="eastAsia"/>
                <w:color w:val="000000"/>
                <w:sz w:val="18"/>
                <w:szCs w:val="18"/>
                <w:lang w:eastAsia="zh-CN"/>
              </w:rPr>
              <w:t>经费月成本</w:t>
            </w:r>
            <w:proofErr w:type="gramEnd"/>
            <w:r>
              <w:rPr>
                <w:rFonts w:ascii="宋体" w:eastAsia="宋体" w:hAnsi="宋体" w:cs="Times New Roman" w:hint="eastAsia"/>
                <w:color w:val="000000"/>
                <w:sz w:val="18"/>
                <w:szCs w:val="18"/>
                <w:lang w:eastAsia="zh-CN"/>
              </w:rPr>
              <w:t>为8333/村，保障了村级组织正常运转、发挥了职能作用的重要保障，需要不断总结经验，完善了机制，提高科学化水平，确保了资金使用规范高效，全面推进了乡村振兴提供坚强保障，广泛宣传村级组织运转经费管理使用政策，提高村干部和群众的知晓率和参与度。注重结果反馈，及时向村级组织和群众反馈经费使用情况，接受监督，改进工作。持续改进完善，不断总结经验，完善机制，提高村级组织运转经费管理使用科学化水平。</w:t>
            </w:r>
          </w:p>
        </w:tc>
      </w:tr>
      <w:tr w:rsidR="007D3E0D" w14:paraId="03EA5AB3"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62DE2E52"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0A3F01C"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2C3F205D"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0CC9607D"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24874C14"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757E60FC"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0C5B9135"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2FDE5E78"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00DAEEA0"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6A01191C"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472D2EB9"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2B665590"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0FED2D70"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18F4D70A"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7D3E0D" w14:paraId="72CE6A86"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50A6441E"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15900A7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51EF443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6318AD8C" w14:textId="77777777" w:rsidR="007D3E0D"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服务群众专项经费覆盖行政村个数</w:t>
            </w:r>
          </w:p>
        </w:tc>
        <w:tc>
          <w:tcPr>
            <w:tcW w:w="627" w:type="dxa"/>
            <w:tcBorders>
              <w:top w:val="nil"/>
              <w:left w:val="nil"/>
              <w:bottom w:val="single" w:sz="4" w:space="0" w:color="auto"/>
              <w:right w:val="single" w:sz="4" w:space="0" w:color="auto"/>
            </w:tcBorders>
            <w:vAlign w:val="center"/>
          </w:tcPr>
          <w:p w14:paraId="44C6BD3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75582E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=7个</w:t>
            </w:r>
          </w:p>
        </w:tc>
        <w:tc>
          <w:tcPr>
            <w:tcW w:w="728" w:type="dxa"/>
            <w:tcBorders>
              <w:top w:val="nil"/>
              <w:left w:val="nil"/>
              <w:bottom w:val="single" w:sz="4" w:space="0" w:color="auto"/>
              <w:right w:val="single" w:sz="4" w:space="0" w:color="auto"/>
            </w:tcBorders>
            <w:vAlign w:val="center"/>
          </w:tcPr>
          <w:p w14:paraId="468CB4C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=7个</w:t>
            </w:r>
          </w:p>
        </w:tc>
        <w:tc>
          <w:tcPr>
            <w:tcW w:w="637" w:type="dxa"/>
            <w:tcBorders>
              <w:top w:val="nil"/>
              <w:left w:val="nil"/>
              <w:bottom w:val="single" w:sz="4" w:space="0" w:color="auto"/>
              <w:right w:val="single" w:sz="4" w:space="0" w:color="auto"/>
            </w:tcBorders>
            <w:vAlign w:val="center"/>
          </w:tcPr>
          <w:p w14:paraId="1F00521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A59483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E34515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821CEB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4037D2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4E5DA2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0EEC37D" w14:textId="77777777" w:rsidR="007D3E0D" w:rsidRDefault="007D3E0D">
            <w:pPr>
              <w:spacing w:after="0" w:line="240" w:lineRule="auto"/>
              <w:jc w:val="center"/>
              <w:rPr>
                <w:rFonts w:ascii="等线" w:eastAsia="等线" w:hAnsi="等线" w:cs="Times New Roman" w:hint="eastAsia"/>
                <w:color w:val="000000"/>
                <w:kern w:val="2"/>
                <w:sz w:val="18"/>
                <w:szCs w:val="18"/>
                <w:lang w:eastAsia="zh-CN"/>
              </w:rPr>
            </w:pPr>
          </w:p>
        </w:tc>
      </w:tr>
      <w:tr w:rsidR="007D3E0D" w14:paraId="182F1B38" w14:textId="77777777">
        <w:trPr>
          <w:trHeight w:val="800"/>
          <w:jc w:val="center"/>
        </w:trPr>
        <w:tc>
          <w:tcPr>
            <w:tcW w:w="300" w:type="dxa"/>
            <w:vMerge/>
            <w:tcBorders>
              <w:top w:val="nil"/>
              <w:left w:val="single" w:sz="4" w:space="0" w:color="auto"/>
              <w:bottom w:val="nil"/>
              <w:right w:val="single" w:sz="4" w:space="0" w:color="auto"/>
            </w:tcBorders>
            <w:vAlign w:val="center"/>
          </w:tcPr>
          <w:p w14:paraId="73D987E5"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7B3F47B6"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5AF042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663E5F4C"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资金使用合</w:t>
            </w:r>
            <w:proofErr w:type="gramStart"/>
            <w:r>
              <w:rPr>
                <w:rFonts w:ascii="宋体" w:eastAsia="宋体" w:hAnsi="宋体" w:cs="Times New Roman" w:hint="eastAsia"/>
                <w:color w:val="000000"/>
                <w:sz w:val="18"/>
                <w:szCs w:val="18"/>
                <w:lang w:eastAsia="zh-CN"/>
              </w:rPr>
              <w:t>规</w:t>
            </w:r>
            <w:proofErr w:type="gramEnd"/>
            <w:r>
              <w:rPr>
                <w:rFonts w:ascii="宋体" w:eastAsia="宋体" w:hAnsi="宋体" w:cs="Times New Roman" w:hint="eastAsia"/>
                <w:color w:val="000000"/>
                <w:sz w:val="18"/>
                <w:szCs w:val="18"/>
                <w:lang w:eastAsia="zh-CN"/>
              </w:rPr>
              <w:t>率</w:t>
            </w:r>
          </w:p>
        </w:tc>
        <w:tc>
          <w:tcPr>
            <w:tcW w:w="627" w:type="dxa"/>
            <w:tcBorders>
              <w:top w:val="nil"/>
              <w:left w:val="nil"/>
              <w:bottom w:val="single" w:sz="4" w:space="0" w:color="auto"/>
              <w:right w:val="single" w:sz="4" w:space="0" w:color="auto"/>
            </w:tcBorders>
            <w:vAlign w:val="center"/>
          </w:tcPr>
          <w:p w14:paraId="01DAC36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085E86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6C31AFE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493624C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D2CF96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169810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7868B8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FA3B28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604CD5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1467CD0"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64DB58C9" w14:textId="77777777">
        <w:trPr>
          <w:trHeight w:val="800"/>
          <w:jc w:val="center"/>
        </w:trPr>
        <w:tc>
          <w:tcPr>
            <w:tcW w:w="300" w:type="dxa"/>
            <w:vMerge/>
            <w:tcBorders>
              <w:top w:val="nil"/>
              <w:left w:val="single" w:sz="4" w:space="0" w:color="auto"/>
              <w:bottom w:val="nil"/>
              <w:right w:val="single" w:sz="4" w:space="0" w:color="auto"/>
            </w:tcBorders>
            <w:vAlign w:val="center"/>
          </w:tcPr>
          <w:p w14:paraId="6233FD25"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7F83716B"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0A3152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3B702A34"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资金拨付及时率</w:t>
            </w:r>
          </w:p>
        </w:tc>
        <w:tc>
          <w:tcPr>
            <w:tcW w:w="627" w:type="dxa"/>
            <w:tcBorders>
              <w:top w:val="nil"/>
              <w:left w:val="nil"/>
              <w:bottom w:val="single" w:sz="4" w:space="0" w:color="auto"/>
              <w:right w:val="single" w:sz="4" w:space="0" w:color="auto"/>
            </w:tcBorders>
            <w:vAlign w:val="center"/>
          </w:tcPr>
          <w:p w14:paraId="590FD20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EFA094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69439AD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61995D4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39CB88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E5FC1F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AA055E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40B60F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393E7D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0C3192D9"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02FB2A12" w14:textId="77777777">
        <w:trPr>
          <w:trHeight w:val="800"/>
          <w:jc w:val="center"/>
        </w:trPr>
        <w:tc>
          <w:tcPr>
            <w:tcW w:w="300" w:type="dxa"/>
            <w:vMerge/>
            <w:tcBorders>
              <w:top w:val="nil"/>
              <w:left w:val="single" w:sz="4" w:space="0" w:color="auto"/>
              <w:bottom w:val="nil"/>
              <w:right w:val="single" w:sz="4" w:space="0" w:color="auto"/>
            </w:tcBorders>
            <w:vAlign w:val="center"/>
          </w:tcPr>
          <w:p w14:paraId="4DE9FB93"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2465071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52CE3BF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4CDF9CE4"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服务群众经费年成本</w:t>
            </w:r>
          </w:p>
        </w:tc>
        <w:tc>
          <w:tcPr>
            <w:tcW w:w="627" w:type="dxa"/>
            <w:tcBorders>
              <w:top w:val="nil"/>
              <w:left w:val="nil"/>
              <w:bottom w:val="single" w:sz="4" w:space="0" w:color="auto"/>
              <w:right w:val="single" w:sz="4" w:space="0" w:color="auto"/>
            </w:tcBorders>
            <w:vAlign w:val="center"/>
          </w:tcPr>
          <w:p w14:paraId="3992C41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4E78E04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=10万元/村</w:t>
            </w:r>
          </w:p>
        </w:tc>
        <w:tc>
          <w:tcPr>
            <w:tcW w:w="728" w:type="dxa"/>
            <w:tcBorders>
              <w:top w:val="nil"/>
              <w:left w:val="nil"/>
              <w:bottom w:val="single" w:sz="4" w:space="0" w:color="auto"/>
              <w:right w:val="single" w:sz="4" w:space="0" w:color="auto"/>
            </w:tcBorders>
            <w:vAlign w:val="center"/>
          </w:tcPr>
          <w:p w14:paraId="0E41A3D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=10万元/村</w:t>
            </w:r>
          </w:p>
        </w:tc>
        <w:tc>
          <w:tcPr>
            <w:tcW w:w="637" w:type="dxa"/>
            <w:tcBorders>
              <w:top w:val="nil"/>
              <w:left w:val="nil"/>
              <w:bottom w:val="single" w:sz="4" w:space="0" w:color="auto"/>
              <w:right w:val="single" w:sz="4" w:space="0" w:color="auto"/>
            </w:tcBorders>
            <w:vAlign w:val="center"/>
          </w:tcPr>
          <w:p w14:paraId="07366B7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DC53BD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2296C81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0D86A0F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0D9638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ECBA59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559CFF4E"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04F6591A" w14:textId="77777777">
        <w:trPr>
          <w:trHeight w:val="800"/>
          <w:jc w:val="center"/>
        </w:trPr>
        <w:tc>
          <w:tcPr>
            <w:tcW w:w="300" w:type="dxa"/>
            <w:vMerge/>
            <w:tcBorders>
              <w:top w:val="nil"/>
              <w:left w:val="single" w:sz="4" w:space="0" w:color="auto"/>
              <w:bottom w:val="nil"/>
              <w:right w:val="single" w:sz="4" w:space="0" w:color="auto"/>
            </w:tcBorders>
            <w:vAlign w:val="center"/>
          </w:tcPr>
          <w:p w14:paraId="78899E59"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528CA3CF"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875271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社会成本指标</w:t>
            </w:r>
          </w:p>
        </w:tc>
        <w:tc>
          <w:tcPr>
            <w:tcW w:w="1246" w:type="dxa"/>
            <w:tcBorders>
              <w:top w:val="single" w:sz="4" w:space="0" w:color="auto"/>
              <w:left w:val="nil"/>
              <w:bottom w:val="single" w:sz="4" w:space="0" w:color="auto"/>
              <w:right w:val="single" w:sz="4" w:space="0" w:color="auto"/>
            </w:tcBorders>
            <w:vAlign w:val="center"/>
          </w:tcPr>
          <w:p w14:paraId="416AB1D2"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服务群众</w:t>
            </w:r>
            <w:proofErr w:type="gramStart"/>
            <w:r>
              <w:rPr>
                <w:rFonts w:ascii="宋体" w:eastAsia="宋体" w:hAnsi="宋体" w:cs="Times New Roman" w:hint="eastAsia"/>
                <w:color w:val="000000"/>
                <w:sz w:val="18"/>
                <w:szCs w:val="18"/>
                <w:lang w:eastAsia="zh-CN"/>
              </w:rPr>
              <w:t>经费月成本</w:t>
            </w:r>
            <w:proofErr w:type="gramEnd"/>
          </w:p>
        </w:tc>
        <w:tc>
          <w:tcPr>
            <w:tcW w:w="627" w:type="dxa"/>
            <w:tcBorders>
              <w:top w:val="nil"/>
              <w:left w:val="nil"/>
              <w:bottom w:val="single" w:sz="4" w:space="0" w:color="auto"/>
              <w:right w:val="single" w:sz="4" w:space="0" w:color="auto"/>
            </w:tcBorders>
            <w:vAlign w:val="center"/>
          </w:tcPr>
          <w:p w14:paraId="35348BF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BE9A7C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&lt;=8333元/村</w:t>
            </w:r>
          </w:p>
        </w:tc>
        <w:tc>
          <w:tcPr>
            <w:tcW w:w="728" w:type="dxa"/>
            <w:tcBorders>
              <w:top w:val="nil"/>
              <w:left w:val="nil"/>
              <w:bottom w:val="single" w:sz="4" w:space="0" w:color="auto"/>
              <w:right w:val="single" w:sz="4" w:space="0" w:color="auto"/>
            </w:tcBorders>
            <w:vAlign w:val="center"/>
          </w:tcPr>
          <w:p w14:paraId="0DD5F6C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=8333元/村</w:t>
            </w:r>
          </w:p>
        </w:tc>
        <w:tc>
          <w:tcPr>
            <w:tcW w:w="637" w:type="dxa"/>
            <w:tcBorders>
              <w:top w:val="nil"/>
              <w:left w:val="nil"/>
              <w:bottom w:val="single" w:sz="4" w:space="0" w:color="auto"/>
              <w:right w:val="single" w:sz="4" w:space="0" w:color="auto"/>
            </w:tcBorders>
            <w:vAlign w:val="center"/>
          </w:tcPr>
          <w:p w14:paraId="6468EB5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819212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671A9A8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02A63AE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E2F7DC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EF9E3F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13AA3D17"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7D0C9652" w14:textId="77777777">
        <w:trPr>
          <w:trHeight w:val="800"/>
          <w:jc w:val="center"/>
        </w:trPr>
        <w:tc>
          <w:tcPr>
            <w:tcW w:w="300" w:type="dxa"/>
            <w:vMerge/>
            <w:tcBorders>
              <w:top w:val="nil"/>
              <w:left w:val="single" w:sz="4" w:space="0" w:color="auto"/>
              <w:bottom w:val="nil"/>
              <w:right w:val="single" w:sz="4" w:space="0" w:color="auto"/>
            </w:tcBorders>
            <w:vAlign w:val="center"/>
          </w:tcPr>
          <w:p w14:paraId="79C4E154"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1055E2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15F919B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105B5EE4"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有效保障村委会服务群众工作正常开展</w:t>
            </w:r>
          </w:p>
        </w:tc>
        <w:tc>
          <w:tcPr>
            <w:tcW w:w="627" w:type="dxa"/>
            <w:tcBorders>
              <w:top w:val="nil"/>
              <w:left w:val="nil"/>
              <w:bottom w:val="single" w:sz="4" w:space="0" w:color="auto"/>
              <w:right w:val="single" w:sz="4" w:space="0" w:color="auto"/>
            </w:tcBorders>
            <w:vAlign w:val="center"/>
          </w:tcPr>
          <w:p w14:paraId="1C53FE2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5D4A409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有效保障</w:t>
            </w:r>
          </w:p>
        </w:tc>
        <w:tc>
          <w:tcPr>
            <w:tcW w:w="728" w:type="dxa"/>
            <w:tcBorders>
              <w:top w:val="nil"/>
              <w:left w:val="nil"/>
              <w:bottom w:val="single" w:sz="4" w:space="0" w:color="auto"/>
              <w:right w:val="single" w:sz="4" w:space="0" w:color="auto"/>
            </w:tcBorders>
            <w:vAlign w:val="center"/>
          </w:tcPr>
          <w:p w14:paraId="049D991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2D06908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FE2381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548FCAE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2B67473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423361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45DFAE0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1253FC8"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03807554" w14:textId="77777777">
        <w:trPr>
          <w:trHeight w:val="800"/>
          <w:jc w:val="center"/>
        </w:trPr>
        <w:tc>
          <w:tcPr>
            <w:tcW w:w="300" w:type="dxa"/>
            <w:vMerge/>
            <w:tcBorders>
              <w:top w:val="nil"/>
              <w:left w:val="single" w:sz="4" w:space="0" w:color="auto"/>
              <w:bottom w:val="nil"/>
              <w:right w:val="single" w:sz="4" w:space="0" w:color="auto"/>
            </w:tcBorders>
            <w:vAlign w:val="center"/>
          </w:tcPr>
          <w:p w14:paraId="66EFD09B"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922BE3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64E86A7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43496EA9"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受益群众满意度</w:t>
            </w:r>
          </w:p>
        </w:tc>
        <w:tc>
          <w:tcPr>
            <w:tcW w:w="627" w:type="dxa"/>
            <w:tcBorders>
              <w:top w:val="nil"/>
              <w:left w:val="nil"/>
              <w:bottom w:val="single" w:sz="4" w:space="0" w:color="auto"/>
              <w:right w:val="single" w:sz="4" w:space="0" w:color="auto"/>
            </w:tcBorders>
            <w:vAlign w:val="center"/>
          </w:tcPr>
          <w:p w14:paraId="732726E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00C602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35D0C7B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258A059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B04D9A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41EC22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6B0BD80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06BF17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081B498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19E1B8EF"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54259D5A"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221DC72"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181305D1"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2CD2D4E8"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2F3E81AD"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0C01A8EF"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36BA9F8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3087F669"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6B04DC3B"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3481A537"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6CAC0A77"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1F1A6F1E" w14:textId="77777777" w:rsidR="007D3E0D" w:rsidRDefault="007D3E0D">
            <w:pPr>
              <w:spacing w:after="0" w:line="240" w:lineRule="auto"/>
              <w:rPr>
                <w:rFonts w:ascii="宋体" w:eastAsia="宋体" w:hAnsi="宋体" w:cs="Times New Roman" w:hint="eastAsia"/>
                <w:color w:val="000000"/>
                <w:sz w:val="18"/>
                <w:szCs w:val="18"/>
                <w:lang w:eastAsia="zh-CN"/>
              </w:rPr>
            </w:pPr>
          </w:p>
        </w:tc>
      </w:tr>
    </w:tbl>
    <w:p w14:paraId="42125C2A" w14:textId="77777777" w:rsidR="007D3E0D"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55668243" w14:textId="77777777" w:rsidR="007D3E0D"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D3E0D" w14:paraId="591E90F1"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8A0175C"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10AD082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村级运转经费</w:t>
            </w:r>
          </w:p>
        </w:tc>
      </w:tr>
      <w:tr w:rsidR="007D3E0D" w14:paraId="4ED06153"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4AB400D"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38C4E5A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人民政府</w:t>
            </w:r>
          </w:p>
        </w:tc>
        <w:tc>
          <w:tcPr>
            <w:tcW w:w="1428" w:type="dxa"/>
            <w:gridSpan w:val="2"/>
            <w:tcBorders>
              <w:top w:val="single" w:sz="4" w:space="0" w:color="auto"/>
              <w:left w:val="nil"/>
              <w:bottom w:val="single" w:sz="4" w:space="0" w:color="auto"/>
              <w:right w:val="single" w:sz="4" w:space="0" w:color="auto"/>
            </w:tcBorders>
            <w:vAlign w:val="center"/>
          </w:tcPr>
          <w:p w14:paraId="74ABE51A"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01810CB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人民政府</w:t>
            </w:r>
          </w:p>
        </w:tc>
      </w:tr>
      <w:tr w:rsidR="007D3E0D" w14:paraId="695A2B91"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2B329F7F"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501D911E"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19551EC4"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718A0A22"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57B3BEC0"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25A9A418"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7808E61C"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0870C59F"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7D3E0D" w14:paraId="17638C65"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43464C77"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AF0558E"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710F311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105.00</w:t>
            </w:r>
          </w:p>
        </w:tc>
        <w:tc>
          <w:tcPr>
            <w:tcW w:w="1968" w:type="dxa"/>
            <w:gridSpan w:val="3"/>
            <w:tcBorders>
              <w:top w:val="single" w:sz="4" w:space="0" w:color="auto"/>
              <w:left w:val="nil"/>
              <w:bottom w:val="single" w:sz="4" w:space="0" w:color="auto"/>
              <w:right w:val="single" w:sz="4" w:space="0" w:color="auto"/>
            </w:tcBorders>
            <w:vAlign w:val="center"/>
          </w:tcPr>
          <w:p w14:paraId="6EDBB0D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105.00</w:t>
            </w:r>
          </w:p>
        </w:tc>
        <w:tc>
          <w:tcPr>
            <w:tcW w:w="1428" w:type="dxa"/>
            <w:gridSpan w:val="2"/>
            <w:tcBorders>
              <w:top w:val="single" w:sz="4" w:space="0" w:color="auto"/>
              <w:left w:val="nil"/>
              <w:bottom w:val="single" w:sz="4" w:space="0" w:color="auto"/>
              <w:right w:val="single" w:sz="4" w:space="0" w:color="auto"/>
            </w:tcBorders>
            <w:vAlign w:val="center"/>
          </w:tcPr>
          <w:p w14:paraId="7D1C5F2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105.00</w:t>
            </w:r>
          </w:p>
        </w:tc>
        <w:tc>
          <w:tcPr>
            <w:tcW w:w="1372" w:type="dxa"/>
            <w:gridSpan w:val="2"/>
            <w:tcBorders>
              <w:top w:val="nil"/>
              <w:left w:val="nil"/>
              <w:bottom w:val="single" w:sz="4" w:space="0" w:color="auto"/>
              <w:right w:val="single" w:sz="4" w:space="0" w:color="auto"/>
            </w:tcBorders>
            <w:vAlign w:val="center"/>
          </w:tcPr>
          <w:p w14:paraId="447B51C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49FD2DD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10D35B5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7D3E0D" w14:paraId="457B75DB"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610DC13A"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67BAB34C"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007D53A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105.00</w:t>
            </w:r>
          </w:p>
        </w:tc>
        <w:tc>
          <w:tcPr>
            <w:tcW w:w="1968" w:type="dxa"/>
            <w:gridSpan w:val="3"/>
            <w:tcBorders>
              <w:top w:val="single" w:sz="4" w:space="0" w:color="auto"/>
              <w:left w:val="nil"/>
              <w:bottom w:val="single" w:sz="4" w:space="0" w:color="auto"/>
              <w:right w:val="single" w:sz="4" w:space="0" w:color="auto"/>
            </w:tcBorders>
            <w:vAlign w:val="center"/>
          </w:tcPr>
          <w:p w14:paraId="62FF473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105.00</w:t>
            </w:r>
          </w:p>
        </w:tc>
        <w:tc>
          <w:tcPr>
            <w:tcW w:w="1428" w:type="dxa"/>
            <w:gridSpan w:val="2"/>
            <w:tcBorders>
              <w:top w:val="single" w:sz="4" w:space="0" w:color="auto"/>
              <w:left w:val="nil"/>
              <w:bottom w:val="single" w:sz="4" w:space="0" w:color="auto"/>
              <w:right w:val="single" w:sz="4" w:space="0" w:color="auto"/>
            </w:tcBorders>
            <w:vAlign w:val="center"/>
          </w:tcPr>
          <w:p w14:paraId="765B29F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105.00</w:t>
            </w:r>
          </w:p>
        </w:tc>
        <w:tc>
          <w:tcPr>
            <w:tcW w:w="1372" w:type="dxa"/>
            <w:gridSpan w:val="2"/>
            <w:tcBorders>
              <w:top w:val="nil"/>
              <w:left w:val="nil"/>
              <w:bottom w:val="single" w:sz="4" w:space="0" w:color="auto"/>
              <w:right w:val="single" w:sz="4" w:space="0" w:color="auto"/>
            </w:tcBorders>
            <w:vAlign w:val="center"/>
          </w:tcPr>
          <w:p w14:paraId="22660E7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404609B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59EF1EB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D3E0D" w14:paraId="162F7B93"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2C651EB0"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3E570E65"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2CD004F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435B747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2690A37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15DB238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12EFE1F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17BBAED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D3E0D" w14:paraId="41040E82"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36A4677B"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5C22B28C"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3A288F09"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7D3E0D" w14:paraId="29A3AE53"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53AD5A95"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3C78D94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本项目拟投入105万元用于</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7个行政村，村级运转经费，经费用于</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7个行政村，维持村级组织所需办公用品、伙食费、水电费及开展活动经费，保障其正常运转，满足解决群众困难诉求的需要，促进村集体发展，改善村容村貌，各行政村村级运转经费平均额度1.25万/月，各行政村村级运转经费平均额度15万元/年。该项目资金于2024年12月31日前完成资金使用，通过本项目，满足各村委需要，促进社会和谐的发展。使受益群众满意度达到90%以上。</w:t>
            </w:r>
          </w:p>
        </w:tc>
        <w:tc>
          <w:tcPr>
            <w:tcW w:w="5716" w:type="dxa"/>
            <w:gridSpan w:val="8"/>
            <w:tcBorders>
              <w:top w:val="single" w:sz="4" w:space="0" w:color="auto"/>
              <w:left w:val="nil"/>
              <w:bottom w:val="single" w:sz="4" w:space="0" w:color="auto"/>
              <w:right w:val="single" w:sz="4" w:space="0" w:color="auto"/>
            </w:tcBorders>
            <w:vAlign w:val="center"/>
          </w:tcPr>
          <w:p w14:paraId="03352A4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止2024年12月31日，该项目实际完成105万元，各行政村村级运转经费平均额度1.25万/月，各行政村村级运转经费平均额度15万元/年。制定了村级组织运转经费管理办法，明确了经费使用范围、标准和程序，加强经费监管，提高经费使用效益。加强了村级组织建设，选优配强村“两委”班子，加强了村干部队伍建设，提高了村级组织服务群众、推动发展、维护稳定的能力。制定村级组织运转经费管理办法，明确经费使用范围、标准和程序，加强经费监管，提高经费使用效益。加强村级组织建设，选优配强村“两委”班子，加强村干部队伍建设，提高村级组织服务群众、推动发展、维护稳定的能力。</w:t>
            </w:r>
          </w:p>
        </w:tc>
      </w:tr>
      <w:tr w:rsidR="007D3E0D" w14:paraId="32E7EB1D"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07637967"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E352755"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2832A339"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39AC9627"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2D0924D8"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52D741AB"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26FF16BD"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23180D6E"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6CC7F459"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4DF5EDCC"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6EB08180"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0464F5E7"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303A4FB3"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48104305"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7D3E0D" w14:paraId="6A0D27D7"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06337847"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7F99ECD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4F20FFE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40051EB3" w14:textId="77777777" w:rsidR="007D3E0D"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村级运转经费覆盖行政村个数</w:t>
            </w:r>
          </w:p>
        </w:tc>
        <w:tc>
          <w:tcPr>
            <w:tcW w:w="627" w:type="dxa"/>
            <w:tcBorders>
              <w:top w:val="nil"/>
              <w:left w:val="nil"/>
              <w:bottom w:val="single" w:sz="4" w:space="0" w:color="auto"/>
              <w:right w:val="single" w:sz="4" w:space="0" w:color="auto"/>
            </w:tcBorders>
            <w:vAlign w:val="center"/>
          </w:tcPr>
          <w:p w14:paraId="1F77893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14</w:t>
            </w:r>
          </w:p>
        </w:tc>
        <w:tc>
          <w:tcPr>
            <w:tcW w:w="613" w:type="dxa"/>
            <w:tcBorders>
              <w:top w:val="nil"/>
              <w:left w:val="nil"/>
              <w:bottom w:val="single" w:sz="4" w:space="0" w:color="auto"/>
              <w:right w:val="single" w:sz="4" w:space="0" w:color="auto"/>
            </w:tcBorders>
            <w:vAlign w:val="center"/>
          </w:tcPr>
          <w:p w14:paraId="47D7510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=7个</w:t>
            </w:r>
          </w:p>
        </w:tc>
        <w:tc>
          <w:tcPr>
            <w:tcW w:w="728" w:type="dxa"/>
            <w:tcBorders>
              <w:top w:val="nil"/>
              <w:left w:val="nil"/>
              <w:bottom w:val="single" w:sz="4" w:space="0" w:color="auto"/>
              <w:right w:val="single" w:sz="4" w:space="0" w:color="auto"/>
            </w:tcBorders>
            <w:vAlign w:val="center"/>
          </w:tcPr>
          <w:p w14:paraId="2A4B674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=7个</w:t>
            </w:r>
          </w:p>
        </w:tc>
        <w:tc>
          <w:tcPr>
            <w:tcW w:w="637" w:type="dxa"/>
            <w:tcBorders>
              <w:top w:val="nil"/>
              <w:left w:val="nil"/>
              <w:bottom w:val="single" w:sz="4" w:space="0" w:color="auto"/>
              <w:right w:val="single" w:sz="4" w:space="0" w:color="auto"/>
            </w:tcBorders>
            <w:vAlign w:val="center"/>
          </w:tcPr>
          <w:p w14:paraId="29C61FC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0BE015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14</w:t>
            </w:r>
          </w:p>
        </w:tc>
        <w:tc>
          <w:tcPr>
            <w:tcW w:w="741" w:type="dxa"/>
            <w:tcBorders>
              <w:top w:val="nil"/>
              <w:left w:val="nil"/>
              <w:bottom w:val="single" w:sz="4" w:space="0" w:color="auto"/>
              <w:right w:val="single" w:sz="4" w:space="0" w:color="auto"/>
            </w:tcBorders>
            <w:vAlign w:val="center"/>
          </w:tcPr>
          <w:p w14:paraId="04463D9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5B5EC0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F2B988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687A61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CFCD1E5" w14:textId="77777777" w:rsidR="007D3E0D" w:rsidRDefault="007D3E0D">
            <w:pPr>
              <w:spacing w:after="0" w:line="240" w:lineRule="auto"/>
              <w:jc w:val="center"/>
              <w:rPr>
                <w:rFonts w:ascii="等线" w:eastAsia="等线" w:hAnsi="等线" w:cs="Times New Roman" w:hint="eastAsia"/>
                <w:color w:val="000000"/>
                <w:kern w:val="2"/>
                <w:sz w:val="18"/>
                <w:szCs w:val="18"/>
                <w:lang w:eastAsia="zh-CN"/>
              </w:rPr>
            </w:pPr>
          </w:p>
        </w:tc>
      </w:tr>
      <w:tr w:rsidR="007D3E0D" w14:paraId="36204BFC" w14:textId="77777777">
        <w:trPr>
          <w:trHeight w:val="800"/>
          <w:jc w:val="center"/>
        </w:trPr>
        <w:tc>
          <w:tcPr>
            <w:tcW w:w="300" w:type="dxa"/>
            <w:vMerge/>
            <w:tcBorders>
              <w:top w:val="nil"/>
              <w:left w:val="single" w:sz="4" w:space="0" w:color="auto"/>
              <w:bottom w:val="nil"/>
              <w:right w:val="single" w:sz="4" w:space="0" w:color="auto"/>
            </w:tcBorders>
            <w:vAlign w:val="center"/>
          </w:tcPr>
          <w:p w14:paraId="15BE414B"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3EDB9A16"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9B30E8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3541A817"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资金使用合</w:t>
            </w:r>
            <w:proofErr w:type="gramStart"/>
            <w:r>
              <w:rPr>
                <w:rFonts w:ascii="宋体" w:eastAsia="宋体" w:hAnsi="宋体" w:cs="Times New Roman" w:hint="eastAsia"/>
                <w:color w:val="000000"/>
                <w:sz w:val="18"/>
                <w:szCs w:val="18"/>
                <w:lang w:eastAsia="zh-CN"/>
              </w:rPr>
              <w:t>规</w:t>
            </w:r>
            <w:proofErr w:type="gramEnd"/>
            <w:r>
              <w:rPr>
                <w:rFonts w:ascii="宋体" w:eastAsia="宋体" w:hAnsi="宋体" w:cs="Times New Roman" w:hint="eastAsia"/>
                <w:color w:val="000000"/>
                <w:sz w:val="18"/>
                <w:szCs w:val="18"/>
                <w:lang w:eastAsia="zh-CN"/>
              </w:rPr>
              <w:t>率</w:t>
            </w:r>
          </w:p>
        </w:tc>
        <w:tc>
          <w:tcPr>
            <w:tcW w:w="627" w:type="dxa"/>
            <w:tcBorders>
              <w:top w:val="nil"/>
              <w:left w:val="nil"/>
              <w:bottom w:val="single" w:sz="4" w:space="0" w:color="auto"/>
              <w:right w:val="single" w:sz="4" w:space="0" w:color="auto"/>
            </w:tcBorders>
            <w:vAlign w:val="center"/>
          </w:tcPr>
          <w:p w14:paraId="32DA39A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w:t>
            </w:r>
          </w:p>
        </w:tc>
        <w:tc>
          <w:tcPr>
            <w:tcW w:w="613" w:type="dxa"/>
            <w:tcBorders>
              <w:top w:val="nil"/>
              <w:left w:val="nil"/>
              <w:bottom w:val="single" w:sz="4" w:space="0" w:color="auto"/>
              <w:right w:val="single" w:sz="4" w:space="0" w:color="auto"/>
            </w:tcBorders>
            <w:vAlign w:val="center"/>
          </w:tcPr>
          <w:p w14:paraId="78E3419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415924D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13E708E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14C38C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w:t>
            </w:r>
          </w:p>
        </w:tc>
        <w:tc>
          <w:tcPr>
            <w:tcW w:w="741" w:type="dxa"/>
            <w:tcBorders>
              <w:top w:val="nil"/>
              <w:left w:val="nil"/>
              <w:bottom w:val="single" w:sz="4" w:space="0" w:color="auto"/>
              <w:right w:val="single" w:sz="4" w:space="0" w:color="auto"/>
            </w:tcBorders>
            <w:vAlign w:val="center"/>
          </w:tcPr>
          <w:p w14:paraId="042A844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E227AA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BC83C1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BB6666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F8400D1"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2E791B69" w14:textId="77777777">
        <w:trPr>
          <w:trHeight w:val="800"/>
          <w:jc w:val="center"/>
        </w:trPr>
        <w:tc>
          <w:tcPr>
            <w:tcW w:w="300" w:type="dxa"/>
            <w:vMerge/>
            <w:tcBorders>
              <w:top w:val="nil"/>
              <w:left w:val="single" w:sz="4" w:space="0" w:color="auto"/>
              <w:bottom w:val="nil"/>
              <w:right w:val="single" w:sz="4" w:space="0" w:color="auto"/>
            </w:tcBorders>
            <w:vAlign w:val="center"/>
          </w:tcPr>
          <w:p w14:paraId="100FD858"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4AEB5A9F"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200578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2229F696"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资金拨付及时率</w:t>
            </w:r>
          </w:p>
        </w:tc>
        <w:tc>
          <w:tcPr>
            <w:tcW w:w="627" w:type="dxa"/>
            <w:tcBorders>
              <w:top w:val="nil"/>
              <w:left w:val="nil"/>
              <w:bottom w:val="single" w:sz="4" w:space="0" w:color="auto"/>
              <w:right w:val="single" w:sz="4" w:space="0" w:color="auto"/>
            </w:tcBorders>
            <w:vAlign w:val="center"/>
          </w:tcPr>
          <w:p w14:paraId="3EE5A29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w:t>
            </w:r>
          </w:p>
        </w:tc>
        <w:tc>
          <w:tcPr>
            <w:tcW w:w="613" w:type="dxa"/>
            <w:tcBorders>
              <w:top w:val="nil"/>
              <w:left w:val="nil"/>
              <w:bottom w:val="single" w:sz="4" w:space="0" w:color="auto"/>
              <w:right w:val="single" w:sz="4" w:space="0" w:color="auto"/>
            </w:tcBorders>
            <w:vAlign w:val="center"/>
          </w:tcPr>
          <w:p w14:paraId="0A9B93B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0D7E759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477154A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1CA6D9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w:t>
            </w:r>
          </w:p>
        </w:tc>
        <w:tc>
          <w:tcPr>
            <w:tcW w:w="741" w:type="dxa"/>
            <w:tcBorders>
              <w:top w:val="nil"/>
              <w:left w:val="nil"/>
              <w:bottom w:val="single" w:sz="4" w:space="0" w:color="auto"/>
              <w:right w:val="single" w:sz="4" w:space="0" w:color="auto"/>
            </w:tcBorders>
            <w:vAlign w:val="center"/>
          </w:tcPr>
          <w:p w14:paraId="2DDB975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C49E21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9742F8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950225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2422458"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710FF910" w14:textId="77777777">
        <w:trPr>
          <w:trHeight w:val="800"/>
          <w:jc w:val="center"/>
        </w:trPr>
        <w:tc>
          <w:tcPr>
            <w:tcW w:w="300" w:type="dxa"/>
            <w:vMerge/>
            <w:tcBorders>
              <w:top w:val="nil"/>
              <w:left w:val="single" w:sz="4" w:space="0" w:color="auto"/>
              <w:bottom w:val="nil"/>
              <w:right w:val="single" w:sz="4" w:space="0" w:color="auto"/>
            </w:tcBorders>
            <w:vAlign w:val="center"/>
          </w:tcPr>
          <w:p w14:paraId="771D6402"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3D928AE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39E7823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017BE1C3"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各行政村村级运转经费额度/年</w:t>
            </w:r>
          </w:p>
        </w:tc>
        <w:tc>
          <w:tcPr>
            <w:tcW w:w="627" w:type="dxa"/>
            <w:tcBorders>
              <w:top w:val="nil"/>
              <w:left w:val="nil"/>
              <w:bottom w:val="single" w:sz="4" w:space="0" w:color="auto"/>
              <w:right w:val="single" w:sz="4" w:space="0" w:color="auto"/>
            </w:tcBorders>
            <w:vAlign w:val="center"/>
          </w:tcPr>
          <w:p w14:paraId="08909E8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F1E6CB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&lt;=15万元/年</w:t>
            </w:r>
          </w:p>
        </w:tc>
        <w:tc>
          <w:tcPr>
            <w:tcW w:w="728" w:type="dxa"/>
            <w:tcBorders>
              <w:top w:val="nil"/>
              <w:left w:val="nil"/>
              <w:bottom w:val="single" w:sz="4" w:space="0" w:color="auto"/>
              <w:right w:val="single" w:sz="4" w:space="0" w:color="auto"/>
            </w:tcBorders>
            <w:vAlign w:val="center"/>
          </w:tcPr>
          <w:p w14:paraId="3D3DC5B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=15万元/年</w:t>
            </w:r>
          </w:p>
        </w:tc>
        <w:tc>
          <w:tcPr>
            <w:tcW w:w="637" w:type="dxa"/>
            <w:tcBorders>
              <w:top w:val="nil"/>
              <w:left w:val="nil"/>
              <w:bottom w:val="single" w:sz="4" w:space="0" w:color="auto"/>
              <w:right w:val="single" w:sz="4" w:space="0" w:color="auto"/>
            </w:tcBorders>
            <w:vAlign w:val="center"/>
          </w:tcPr>
          <w:p w14:paraId="05D6F12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1ED79D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E6935A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153C391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267C12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16A218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7F942302"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65DE1974" w14:textId="77777777">
        <w:trPr>
          <w:trHeight w:val="800"/>
          <w:jc w:val="center"/>
        </w:trPr>
        <w:tc>
          <w:tcPr>
            <w:tcW w:w="300" w:type="dxa"/>
            <w:vMerge/>
            <w:tcBorders>
              <w:top w:val="nil"/>
              <w:left w:val="single" w:sz="4" w:space="0" w:color="auto"/>
              <w:bottom w:val="nil"/>
              <w:right w:val="single" w:sz="4" w:space="0" w:color="auto"/>
            </w:tcBorders>
            <w:vAlign w:val="center"/>
          </w:tcPr>
          <w:p w14:paraId="0CD2C60A"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0D041E6A"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20F857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588153CB"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各行政村村级运转经费额度/月</w:t>
            </w:r>
          </w:p>
        </w:tc>
        <w:tc>
          <w:tcPr>
            <w:tcW w:w="627" w:type="dxa"/>
            <w:tcBorders>
              <w:top w:val="nil"/>
              <w:left w:val="nil"/>
              <w:bottom w:val="single" w:sz="4" w:space="0" w:color="auto"/>
              <w:right w:val="single" w:sz="4" w:space="0" w:color="auto"/>
            </w:tcBorders>
            <w:vAlign w:val="center"/>
          </w:tcPr>
          <w:p w14:paraId="747879E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CEA312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&lt;=1.25万元/月</w:t>
            </w:r>
          </w:p>
        </w:tc>
        <w:tc>
          <w:tcPr>
            <w:tcW w:w="728" w:type="dxa"/>
            <w:tcBorders>
              <w:top w:val="nil"/>
              <w:left w:val="nil"/>
              <w:bottom w:val="single" w:sz="4" w:space="0" w:color="auto"/>
              <w:right w:val="single" w:sz="4" w:space="0" w:color="auto"/>
            </w:tcBorders>
            <w:vAlign w:val="center"/>
          </w:tcPr>
          <w:p w14:paraId="4F6C2D2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=1.25万元/月</w:t>
            </w:r>
          </w:p>
        </w:tc>
        <w:tc>
          <w:tcPr>
            <w:tcW w:w="637" w:type="dxa"/>
            <w:tcBorders>
              <w:top w:val="nil"/>
              <w:left w:val="nil"/>
              <w:bottom w:val="single" w:sz="4" w:space="0" w:color="auto"/>
              <w:right w:val="single" w:sz="4" w:space="0" w:color="auto"/>
            </w:tcBorders>
            <w:vAlign w:val="center"/>
          </w:tcPr>
          <w:p w14:paraId="040E4EA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3EB0ED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BA5293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6A2B1E6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3399C0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42366C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7D2A968A"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7A79D2F3" w14:textId="77777777">
        <w:trPr>
          <w:trHeight w:val="800"/>
          <w:jc w:val="center"/>
        </w:trPr>
        <w:tc>
          <w:tcPr>
            <w:tcW w:w="300" w:type="dxa"/>
            <w:vMerge/>
            <w:tcBorders>
              <w:top w:val="nil"/>
              <w:left w:val="single" w:sz="4" w:space="0" w:color="auto"/>
              <w:bottom w:val="nil"/>
              <w:right w:val="single" w:sz="4" w:space="0" w:color="auto"/>
            </w:tcBorders>
            <w:vAlign w:val="center"/>
          </w:tcPr>
          <w:p w14:paraId="14835195"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CDD7DD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2830C01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71456A1F"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有效保障各行政村日常运转</w:t>
            </w:r>
          </w:p>
        </w:tc>
        <w:tc>
          <w:tcPr>
            <w:tcW w:w="627" w:type="dxa"/>
            <w:tcBorders>
              <w:top w:val="nil"/>
              <w:left w:val="nil"/>
              <w:bottom w:val="single" w:sz="4" w:space="0" w:color="auto"/>
              <w:right w:val="single" w:sz="4" w:space="0" w:color="auto"/>
            </w:tcBorders>
            <w:vAlign w:val="center"/>
          </w:tcPr>
          <w:p w14:paraId="0F05239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533258B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有效保障</w:t>
            </w:r>
          </w:p>
        </w:tc>
        <w:tc>
          <w:tcPr>
            <w:tcW w:w="728" w:type="dxa"/>
            <w:tcBorders>
              <w:top w:val="nil"/>
              <w:left w:val="nil"/>
              <w:bottom w:val="single" w:sz="4" w:space="0" w:color="auto"/>
              <w:right w:val="single" w:sz="4" w:space="0" w:color="auto"/>
            </w:tcBorders>
            <w:vAlign w:val="center"/>
          </w:tcPr>
          <w:p w14:paraId="4D81C1D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05F7184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36AF8D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69DA226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066CDD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2F2A33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216B67B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077AECE"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27EDEC37" w14:textId="77777777">
        <w:trPr>
          <w:trHeight w:val="800"/>
          <w:jc w:val="center"/>
        </w:trPr>
        <w:tc>
          <w:tcPr>
            <w:tcW w:w="300" w:type="dxa"/>
            <w:vMerge/>
            <w:tcBorders>
              <w:top w:val="nil"/>
              <w:left w:val="single" w:sz="4" w:space="0" w:color="auto"/>
              <w:bottom w:val="nil"/>
              <w:right w:val="single" w:sz="4" w:space="0" w:color="auto"/>
            </w:tcBorders>
            <w:vAlign w:val="center"/>
          </w:tcPr>
          <w:p w14:paraId="2E9EA45F"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714A02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0D5121F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7C907E68"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受益群众满意度</w:t>
            </w:r>
          </w:p>
        </w:tc>
        <w:tc>
          <w:tcPr>
            <w:tcW w:w="627" w:type="dxa"/>
            <w:tcBorders>
              <w:top w:val="nil"/>
              <w:left w:val="nil"/>
              <w:bottom w:val="single" w:sz="4" w:space="0" w:color="auto"/>
              <w:right w:val="single" w:sz="4" w:space="0" w:color="auto"/>
            </w:tcBorders>
            <w:vAlign w:val="center"/>
          </w:tcPr>
          <w:p w14:paraId="4E4E43C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B8B2DF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1570370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0CFCB60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5E00F3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FB5C28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AF451F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9F94EE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0C554D3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F7FE12A"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01CCF465"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D8BB94B"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24505EBF"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3A4F7976"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15F386ED"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3A8BEA85"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24B0C18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2BFDA114"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3C193CDB"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2F406711"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54BEB1EB"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32BC6DCC" w14:textId="77777777" w:rsidR="007D3E0D" w:rsidRDefault="007D3E0D">
            <w:pPr>
              <w:spacing w:after="0" w:line="240" w:lineRule="auto"/>
              <w:rPr>
                <w:rFonts w:ascii="宋体" w:eastAsia="宋体" w:hAnsi="宋体" w:cs="Times New Roman" w:hint="eastAsia"/>
                <w:color w:val="000000"/>
                <w:sz w:val="18"/>
                <w:szCs w:val="18"/>
                <w:lang w:eastAsia="zh-CN"/>
              </w:rPr>
            </w:pPr>
          </w:p>
        </w:tc>
      </w:tr>
    </w:tbl>
    <w:p w14:paraId="2EC86C88" w14:textId="77777777" w:rsidR="007D3E0D"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59F86CD5" w14:textId="77777777" w:rsidR="007D3E0D"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D3E0D" w14:paraId="661F3814"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A74068A"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402BA9D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片区党支部活动经费</w:t>
            </w:r>
          </w:p>
        </w:tc>
      </w:tr>
      <w:tr w:rsidR="007D3E0D" w14:paraId="072D848B"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6B74017"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4F22909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人民政府</w:t>
            </w:r>
          </w:p>
        </w:tc>
        <w:tc>
          <w:tcPr>
            <w:tcW w:w="1428" w:type="dxa"/>
            <w:gridSpan w:val="2"/>
            <w:tcBorders>
              <w:top w:val="single" w:sz="4" w:space="0" w:color="auto"/>
              <w:left w:val="nil"/>
              <w:bottom w:val="single" w:sz="4" w:space="0" w:color="auto"/>
              <w:right w:val="single" w:sz="4" w:space="0" w:color="auto"/>
            </w:tcBorders>
            <w:vAlign w:val="center"/>
          </w:tcPr>
          <w:p w14:paraId="7C12C434"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76FDF1A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人民政府</w:t>
            </w:r>
          </w:p>
        </w:tc>
      </w:tr>
      <w:tr w:rsidR="007D3E0D" w14:paraId="1861DCA2"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7842845C"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2ADCC2A5"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72240C47"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6BF805EA"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2507C13E"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358D3C45"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064DE741"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75AD6753"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7D3E0D" w14:paraId="0B0E6FD1"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7D59E187"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C2DFE76"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0B87EFF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35.00</w:t>
            </w:r>
          </w:p>
        </w:tc>
        <w:tc>
          <w:tcPr>
            <w:tcW w:w="1968" w:type="dxa"/>
            <w:gridSpan w:val="3"/>
            <w:tcBorders>
              <w:top w:val="single" w:sz="4" w:space="0" w:color="auto"/>
              <w:left w:val="nil"/>
              <w:bottom w:val="single" w:sz="4" w:space="0" w:color="auto"/>
              <w:right w:val="single" w:sz="4" w:space="0" w:color="auto"/>
            </w:tcBorders>
            <w:vAlign w:val="center"/>
          </w:tcPr>
          <w:p w14:paraId="790E0E1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35.00</w:t>
            </w:r>
          </w:p>
        </w:tc>
        <w:tc>
          <w:tcPr>
            <w:tcW w:w="1428" w:type="dxa"/>
            <w:gridSpan w:val="2"/>
            <w:tcBorders>
              <w:top w:val="single" w:sz="4" w:space="0" w:color="auto"/>
              <w:left w:val="nil"/>
              <w:bottom w:val="single" w:sz="4" w:space="0" w:color="auto"/>
              <w:right w:val="single" w:sz="4" w:space="0" w:color="auto"/>
            </w:tcBorders>
            <w:vAlign w:val="center"/>
          </w:tcPr>
          <w:p w14:paraId="2B3F015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35.00</w:t>
            </w:r>
          </w:p>
        </w:tc>
        <w:tc>
          <w:tcPr>
            <w:tcW w:w="1372" w:type="dxa"/>
            <w:gridSpan w:val="2"/>
            <w:tcBorders>
              <w:top w:val="nil"/>
              <w:left w:val="nil"/>
              <w:bottom w:val="single" w:sz="4" w:space="0" w:color="auto"/>
              <w:right w:val="single" w:sz="4" w:space="0" w:color="auto"/>
            </w:tcBorders>
            <w:vAlign w:val="center"/>
          </w:tcPr>
          <w:p w14:paraId="2B22313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59C67B3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2E72F42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7D3E0D" w14:paraId="7628C7DB"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43E45601"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9C43D3B"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686DC43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35.00</w:t>
            </w:r>
          </w:p>
        </w:tc>
        <w:tc>
          <w:tcPr>
            <w:tcW w:w="1968" w:type="dxa"/>
            <w:gridSpan w:val="3"/>
            <w:tcBorders>
              <w:top w:val="single" w:sz="4" w:space="0" w:color="auto"/>
              <w:left w:val="nil"/>
              <w:bottom w:val="single" w:sz="4" w:space="0" w:color="auto"/>
              <w:right w:val="single" w:sz="4" w:space="0" w:color="auto"/>
            </w:tcBorders>
            <w:vAlign w:val="center"/>
          </w:tcPr>
          <w:p w14:paraId="560E671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35.00</w:t>
            </w:r>
          </w:p>
        </w:tc>
        <w:tc>
          <w:tcPr>
            <w:tcW w:w="1428" w:type="dxa"/>
            <w:gridSpan w:val="2"/>
            <w:tcBorders>
              <w:top w:val="single" w:sz="4" w:space="0" w:color="auto"/>
              <w:left w:val="nil"/>
              <w:bottom w:val="single" w:sz="4" w:space="0" w:color="auto"/>
              <w:right w:val="single" w:sz="4" w:space="0" w:color="auto"/>
            </w:tcBorders>
            <w:vAlign w:val="center"/>
          </w:tcPr>
          <w:p w14:paraId="0196FFF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35.00</w:t>
            </w:r>
          </w:p>
        </w:tc>
        <w:tc>
          <w:tcPr>
            <w:tcW w:w="1372" w:type="dxa"/>
            <w:gridSpan w:val="2"/>
            <w:tcBorders>
              <w:top w:val="nil"/>
              <w:left w:val="nil"/>
              <w:bottom w:val="single" w:sz="4" w:space="0" w:color="auto"/>
              <w:right w:val="single" w:sz="4" w:space="0" w:color="auto"/>
            </w:tcBorders>
            <w:vAlign w:val="center"/>
          </w:tcPr>
          <w:p w14:paraId="18E7135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73DE555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337DA4D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D3E0D" w14:paraId="7D25F491"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158805E9"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1E577E1C"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1D8DB01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5FA8695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5ADE47C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1C73C1C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1FDEDDF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43F7312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D3E0D" w14:paraId="01593154"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3424567D"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7116BDF8"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1082B4A7"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7D3E0D" w14:paraId="06E5F896"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55C62201"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2D136CF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本项目拟投入35万元用于</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片区党支部活动经费，经费用于</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7个党总支（党委），35个片区党支部，村级党组织开展党员主题教育、党课、党支部活动等的支出，更好发挥基层战斗堡垒作用，保障其正常运转，片区党支部活动经费平均0.83万元/月。该项目资金于2024年12月31日前完成资金使用，通过本项目，满足各片区党支部需要，</w:t>
            </w:r>
            <w:proofErr w:type="gramStart"/>
            <w:r>
              <w:rPr>
                <w:rFonts w:ascii="宋体" w:eastAsia="宋体" w:hAnsi="宋体" w:cs="Times New Roman" w:hint="eastAsia"/>
                <w:color w:val="000000"/>
                <w:sz w:val="18"/>
                <w:szCs w:val="18"/>
                <w:lang w:eastAsia="zh-CN"/>
              </w:rPr>
              <w:t>夯实党</w:t>
            </w:r>
            <w:proofErr w:type="gramEnd"/>
            <w:r>
              <w:rPr>
                <w:rFonts w:ascii="宋体" w:eastAsia="宋体" w:hAnsi="宋体" w:cs="Times New Roman" w:hint="eastAsia"/>
                <w:color w:val="000000"/>
                <w:sz w:val="18"/>
                <w:szCs w:val="18"/>
                <w:lang w:eastAsia="zh-CN"/>
              </w:rPr>
              <w:t>在农村的基层基础，有效保障片区党运转支部日常，使党支部建设健康发展。使受益党员满意度达到90%。</w:t>
            </w:r>
          </w:p>
        </w:tc>
        <w:tc>
          <w:tcPr>
            <w:tcW w:w="5716" w:type="dxa"/>
            <w:gridSpan w:val="8"/>
            <w:tcBorders>
              <w:top w:val="single" w:sz="4" w:space="0" w:color="auto"/>
              <w:left w:val="nil"/>
              <w:bottom w:val="single" w:sz="4" w:space="0" w:color="auto"/>
              <w:right w:val="single" w:sz="4" w:space="0" w:color="auto"/>
            </w:tcBorders>
            <w:vAlign w:val="center"/>
          </w:tcPr>
          <w:p w14:paraId="5D46F9B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止2024年12月31日，该项目实际完成35万元，党支部活动经费覆盖片区党支部个数35个，村党总支个数7个，有效保障了片区党支部日常运转，党支部活动经费是保障了党支部活动正常开展、发挥了党支部战斗堡垒作用的重要保障，需要不断总结经验，完善机制，提高科学化水平，确保了资金使用规范高效，为加强了基层党组织建设提供坚强保障。加大了对党支部活动经费的财政投入力度，建立稳定增长机制，确保党支部活动正常开展。</w:t>
            </w:r>
          </w:p>
        </w:tc>
      </w:tr>
      <w:tr w:rsidR="007D3E0D" w14:paraId="501DBCCA"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3F7E3A94"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89A206C"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7BDAB535"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1066BAA0"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50125614"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6A7D21D1"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5D8745FC"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2994C671"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4B8D941F"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11785683"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509B8C9F"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7A6E8FF7"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7E95FF9F"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5B7C7191"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7D3E0D" w14:paraId="0C9D1B46"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1FE0678D"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7EF161B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0D3E8CF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33B381C7" w14:textId="77777777" w:rsidR="007D3E0D"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党支部活动经费覆盖片区党支部个数</w:t>
            </w:r>
          </w:p>
        </w:tc>
        <w:tc>
          <w:tcPr>
            <w:tcW w:w="627" w:type="dxa"/>
            <w:tcBorders>
              <w:top w:val="nil"/>
              <w:left w:val="nil"/>
              <w:bottom w:val="single" w:sz="4" w:space="0" w:color="auto"/>
              <w:right w:val="single" w:sz="4" w:space="0" w:color="auto"/>
            </w:tcBorders>
            <w:vAlign w:val="center"/>
          </w:tcPr>
          <w:p w14:paraId="08868E2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D08465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=35个</w:t>
            </w:r>
          </w:p>
        </w:tc>
        <w:tc>
          <w:tcPr>
            <w:tcW w:w="728" w:type="dxa"/>
            <w:tcBorders>
              <w:top w:val="nil"/>
              <w:left w:val="nil"/>
              <w:bottom w:val="single" w:sz="4" w:space="0" w:color="auto"/>
              <w:right w:val="single" w:sz="4" w:space="0" w:color="auto"/>
            </w:tcBorders>
            <w:vAlign w:val="center"/>
          </w:tcPr>
          <w:p w14:paraId="3180093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=35个</w:t>
            </w:r>
          </w:p>
        </w:tc>
        <w:tc>
          <w:tcPr>
            <w:tcW w:w="637" w:type="dxa"/>
            <w:tcBorders>
              <w:top w:val="nil"/>
              <w:left w:val="nil"/>
              <w:bottom w:val="single" w:sz="4" w:space="0" w:color="auto"/>
              <w:right w:val="single" w:sz="4" w:space="0" w:color="auto"/>
            </w:tcBorders>
            <w:vAlign w:val="center"/>
          </w:tcPr>
          <w:p w14:paraId="17EF76D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8AF4F2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87D643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D7A56E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9652D0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97DD74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BB7FE21" w14:textId="77777777" w:rsidR="007D3E0D" w:rsidRDefault="007D3E0D">
            <w:pPr>
              <w:spacing w:after="0" w:line="240" w:lineRule="auto"/>
              <w:jc w:val="center"/>
              <w:rPr>
                <w:rFonts w:ascii="等线" w:eastAsia="等线" w:hAnsi="等线" w:cs="Times New Roman" w:hint="eastAsia"/>
                <w:color w:val="000000"/>
                <w:kern w:val="2"/>
                <w:sz w:val="18"/>
                <w:szCs w:val="18"/>
                <w:lang w:eastAsia="zh-CN"/>
              </w:rPr>
            </w:pPr>
          </w:p>
        </w:tc>
      </w:tr>
      <w:tr w:rsidR="007D3E0D" w14:paraId="5FF797D0" w14:textId="77777777">
        <w:trPr>
          <w:trHeight w:val="800"/>
          <w:jc w:val="center"/>
        </w:trPr>
        <w:tc>
          <w:tcPr>
            <w:tcW w:w="300" w:type="dxa"/>
            <w:vMerge/>
            <w:tcBorders>
              <w:top w:val="nil"/>
              <w:left w:val="single" w:sz="4" w:space="0" w:color="auto"/>
              <w:bottom w:val="nil"/>
              <w:right w:val="single" w:sz="4" w:space="0" w:color="auto"/>
            </w:tcBorders>
            <w:vAlign w:val="center"/>
          </w:tcPr>
          <w:p w14:paraId="022BF379"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6B280E6B"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ABE182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69B29079"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村党总支个数</w:t>
            </w:r>
          </w:p>
        </w:tc>
        <w:tc>
          <w:tcPr>
            <w:tcW w:w="627" w:type="dxa"/>
            <w:tcBorders>
              <w:top w:val="nil"/>
              <w:left w:val="nil"/>
              <w:bottom w:val="single" w:sz="4" w:space="0" w:color="auto"/>
              <w:right w:val="single" w:sz="4" w:space="0" w:color="auto"/>
            </w:tcBorders>
            <w:vAlign w:val="center"/>
          </w:tcPr>
          <w:p w14:paraId="025D643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3DAB89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=7个</w:t>
            </w:r>
          </w:p>
        </w:tc>
        <w:tc>
          <w:tcPr>
            <w:tcW w:w="728" w:type="dxa"/>
            <w:tcBorders>
              <w:top w:val="nil"/>
              <w:left w:val="nil"/>
              <w:bottom w:val="single" w:sz="4" w:space="0" w:color="auto"/>
              <w:right w:val="single" w:sz="4" w:space="0" w:color="auto"/>
            </w:tcBorders>
            <w:vAlign w:val="center"/>
          </w:tcPr>
          <w:p w14:paraId="08E9846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=7个</w:t>
            </w:r>
          </w:p>
        </w:tc>
        <w:tc>
          <w:tcPr>
            <w:tcW w:w="637" w:type="dxa"/>
            <w:tcBorders>
              <w:top w:val="nil"/>
              <w:left w:val="nil"/>
              <w:bottom w:val="single" w:sz="4" w:space="0" w:color="auto"/>
              <w:right w:val="single" w:sz="4" w:space="0" w:color="auto"/>
            </w:tcBorders>
            <w:vAlign w:val="center"/>
          </w:tcPr>
          <w:p w14:paraId="01894FB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BC2FED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2B720C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6721B4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28D107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8BD7C6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08592BF2"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299B12B9" w14:textId="77777777">
        <w:trPr>
          <w:trHeight w:val="800"/>
          <w:jc w:val="center"/>
        </w:trPr>
        <w:tc>
          <w:tcPr>
            <w:tcW w:w="300" w:type="dxa"/>
            <w:vMerge/>
            <w:tcBorders>
              <w:top w:val="nil"/>
              <w:left w:val="single" w:sz="4" w:space="0" w:color="auto"/>
              <w:bottom w:val="nil"/>
              <w:right w:val="single" w:sz="4" w:space="0" w:color="auto"/>
            </w:tcBorders>
            <w:vAlign w:val="center"/>
          </w:tcPr>
          <w:p w14:paraId="3887E98B"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51175150"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6973F6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73684E59"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资金使用合</w:t>
            </w:r>
            <w:proofErr w:type="gramStart"/>
            <w:r>
              <w:rPr>
                <w:rFonts w:ascii="宋体" w:eastAsia="宋体" w:hAnsi="宋体" w:cs="Times New Roman" w:hint="eastAsia"/>
                <w:color w:val="000000"/>
                <w:sz w:val="18"/>
                <w:szCs w:val="18"/>
                <w:lang w:eastAsia="zh-CN"/>
              </w:rPr>
              <w:t>规</w:t>
            </w:r>
            <w:proofErr w:type="gramEnd"/>
            <w:r>
              <w:rPr>
                <w:rFonts w:ascii="宋体" w:eastAsia="宋体" w:hAnsi="宋体" w:cs="Times New Roman" w:hint="eastAsia"/>
                <w:color w:val="000000"/>
                <w:sz w:val="18"/>
                <w:szCs w:val="18"/>
                <w:lang w:eastAsia="zh-CN"/>
              </w:rPr>
              <w:t>率</w:t>
            </w:r>
          </w:p>
        </w:tc>
        <w:tc>
          <w:tcPr>
            <w:tcW w:w="627" w:type="dxa"/>
            <w:tcBorders>
              <w:top w:val="nil"/>
              <w:left w:val="nil"/>
              <w:bottom w:val="single" w:sz="4" w:space="0" w:color="auto"/>
              <w:right w:val="single" w:sz="4" w:space="0" w:color="auto"/>
            </w:tcBorders>
            <w:vAlign w:val="center"/>
          </w:tcPr>
          <w:p w14:paraId="039296C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9B03B0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68D5150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5194315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D36A0B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3C1585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B66C7B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109781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3513A2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E302F80"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69E207E8" w14:textId="77777777">
        <w:trPr>
          <w:trHeight w:val="800"/>
          <w:jc w:val="center"/>
        </w:trPr>
        <w:tc>
          <w:tcPr>
            <w:tcW w:w="300" w:type="dxa"/>
            <w:vMerge/>
            <w:tcBorders>
              <w:top w:val="nil"/>
              <w:left w:val="single" w:sz="4" w:space="0" w:color="auto"/>
              <w:bottom w:val="nil"/>
              <w:right w:val="single" w:sz="4" w:space="0" w:color="auto"/>
            </w:tcBorders>
            <w:vAlign w:val="center"/>
          </w:tcPr>
          <w:p w14:paraId="3D2A1926"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1313ADC2"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4FDB4F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4414E24A"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资金拨付及时率</w:t>
            </w:r>
          </w:p>
        </w:tc>
        <w:tc>
          <w:tcPr>
            <w:tcW w:w="627" w:type="dxa"/>
            <w:tcBorders>
              <w:top w:val="nil"/>
              <w:left w:val="nil"/>
              <w:bottom w:val="single" w:sz="4" w:space="0" w:color="auto"/>
              <w:right w:val="single" w:sz="4" w:space="0" w:color="auto"/>
            </w:tcBorders>
            <w:vAlign w:val="center"/>
          </w:tcPr>
          <w:p w14:paraId="703A1A4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01011F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038E968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1031E32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4E35CE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1709BA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81015B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C1E8C6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AFC950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06EDBFC1"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61B4EBA0" w14:textId="77777777">
        <w:trPr>
          <w:trHeight w:val="800"/>
          <w:jc w:val="center"/>
        </w:trPr>
        <w:tc>
          <w:tcPr>
            <w:tcW w:w="300" w:type="dxa"/>
            <w:vMerge/>
            <w:tcBorders>
              <w:top w:val="nil"/>
              <w:left w:val="single" w:sz="4" w:space="0" w:color="auto"/>
              <w:bottom w:val="nil"/>
              <w:right w:val="single" w:sz="4" w:space="0" w:color="auto"/>
            </w:tcBorders>
            <w:vAlign w:val="center"/>
          </w:tcPr>
          <w:p w14:paraId="1F564359"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B626EA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1A3C7EF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1DDEE82D"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各支部运行年成本</w:t>
            </w:r>
          </w:p>
        </w:tc>
        <w:tc>
          <w:tcPr>
            <w:tcW w:w="627" w:type="dxa"/>
            <w:tcBorders>
              <w:top w:val="nil"/>
              <w:left w:val="nil"/>
              <w:bottom w:val="single" w:sz="4" w:space="0" w:color="auto"/>
              <w:right w:val="single" w:sz="4" w:space="0" w:color="auto"/>
            </w:tcBorders>
            <w:vAlign w:val="center"/>
          </w:tcPr>
          <w:p w14:paraId="0B7DCD2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743443F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&lt;=1万元</w:t>
            </w:r>
          </w:p>
        </w:tc>
        <w:tc>
          <w:tcPr>
            <w:tcW w:w="728" w:type="dxa"/>
            <w:tcBorders>
              <w:top w:val="nil"/>
              <w:left w:val="nil"/>
              <w:bottom w:val="single" w:sz="4" w:space="0" w:color="auto"/>
              <w:right w:val="single" w:sz="4" w:space="0" w:color="auto"/>
            </w:tcBorders>
            <w:vAlign w:val="center"/>
          </w:tcPr>
          <w:p w14:paraId="141FF25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=1万元</w:t>
            </w:r>
          </w:p>
        </w:tc>
        <w:tc>
          <w:tcPr>
            <w:tcW w:w="637" w:type="dxa"/>
            <w:tcBorders>
              <w:top w:val="nil"/>
              <w:left w:val="nil"/>
              <w:bottom w:val="single" w:sz="4" w:space="0" w:color="auto"/>
              <w:right w:val="single" w:sz="4" w:space="0" w:color="auto"/>
            </w:tcBorders>
            <w:vAlign w:val="center"/>
          </w:tcPr>
          <w:p w14:paraId="28A0891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1B8D60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1AF7C91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2EEA95E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885A63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A4784D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64C12BA9"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2F3C997F" w14:textId="77777777">
        <w:trPr>
          <w:trHeight w:val="800"/>
          <w:jc w:val="center"/>
        </w:trPr>
        <w:tc>
          <w:tcPr>
            <w:tcW w:w="300" w:type="dxa"/>
            <w:vMerge/>
            <w:tcBorders>
              <w:top w:val="nil"/>
              <w:left w:val="single" w:sz="4" w:space="0" w:color="auto"/>
              <w:bottom w:val="nil"/>
              <w:right w:val="single" w:sz="4" w:space="0" w:color="auto"/>
            </w:tcBorders>
            <w:vAlign w:val="center"/>
          </w:tcPr>
          <w:p w14:paraId="74C05547"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194842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099F5DB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41DBAF4B"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有效保障片区党支部日常运转</w:t>
            </w:r>
          </w:p>
        </w:tc>
        <w:tc>
          <w:tcPr>
            <w:tcW w:w="627" w:type="dxa"/>
            <w:tcBorders>
              <w:top w:val="nil"/>
              <w:left w:val="nil"/>
              <w:bottom w:val="single" w:sz="4" w:space="0" w:color="auto"/>
              <w:right w:val="single" w:sz="4" w:space="0" w:color="auto"/>
            </w:tcBorders>
            <w:vAlign w:val="center"/>
          </w:tcPr>
          <w:p w14:paraId="23E09A5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7A8E3AD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有限保障</w:t>
            </w:r>
          </w:p>
        </w:tc>
        <w:tc>
          <w:tcPr>
            <w:tcW w:w="728" w:type="dxa"/>
            <w:tcBorders>
              <w:top w:val="nil"/>
              <w:left w:val="nil"/>
              <w:bottom w:val="single" w:sz="4" w:space="0" w:color="auto"/>
              <w:right w:val="single" w:sz="4" w:space="0" w:color="auto"/>
            </w:tcBorders>
            <w:vAlign w:val="center"/>
          </w:tcPr>
          <w:p w14:paraId="3D73791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11F9F38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D00390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4C991AE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28AA342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49FE8B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25B00DA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E0775BC"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4193E293" w14:textId="77777777">
        <w:trPr>
          <w:trHeight w:val="800"/>
          <w:jc w:val="center"/>
        </w:trPr>
        <w:tc>
          <w:tcPr>
            <w:tcW w:w="300" w:type="dxa"/>
            <w:vMerge/>
            <w:tcBorders>
              <w:top w:val="nil"/>
              <w:left w:val="single" w:sz="4" w:space="0" w:color="auto"/>
              <w:bottom w:val="nil"/>
              <w:right w:val="single" w:sz="4" w:space="0" w:color="auto"/>
            </w:tcBorders>
            <w:vAlign w:val="center"/>
          </w:tcPr>
          <w:p w14:paraId="42D95BB4"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79FD59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39D0F8F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20EBD4AE"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受益党员满意度</w:t>
            </w:r>
          </w:p>
        </w:tc>
        <w:tc>
          <w:tcPr>
            <w:tcW w:w="627" w:type="dxa"/>
            <w:tcBorders>
              <w:top w:val="nil"/>
              <w:left w:val="nil"/>
              <w:bottom w:val="single" w:sz="4" w:space="0" w:color="auto"/>
              <w:right w:val="single" w:sz="4" w:space="0" w:color="auto"/>
            </w:tcBorders>
            <w:vAlign w:val="center"/>
          </w:tcPr>
          <w:p w14:paraId="124ACC7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A93908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6A1B8E6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3E3435E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404C93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6A91FB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5131D74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01D13D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768DFBE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0060252"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1FEDC1AE"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167F29F"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6BD3BA11"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34960521"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7A4F8CA4"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58D35E9F"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3FE1DB1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569EFFAF"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2CC3BFDB"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6CA401E2"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6AE92652"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0D70154C" w14:textId="77777777" w:rsidR="007D3E0D" w:rsidRDefault="007D3E0D">
            <w:pPr>
              <w:spacing w:after="0" w:line="240" w:lineRule="auto"/>
              <w:rPr>
                <w:rFonts w:ascii="宋体" w:eastAsia="宋体" w:hAnsi="宋体" w:cs="Times New Roman" w:hint="eastAsia"/>
                <w:color w:val="000000"/>
                <w:sz w:val="18"/>
                <w:szCs w:val="18"/>
                <w:lang w:eastAsia="zh-CN"/>
              </w:rPr>
            </w:pPr>
          </w:p>
        </w:tc>
      </w:tr>
    </w:tbl>
    <w:p w14:paraId="7F2BE51B" w14:textId="77777777" w:rsidR="007D3E0D"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52014627" w14:textId="77777777" w:rsidR="007D3E0D"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D3E0D" w14:paraId="55FB6749"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5ED1E10"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44A701C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薛金艳宅基地问题化解资金</w:t>
            </w:r>
          </w:p>
        </w:tc>
      </w:tr>
      <w:tr w:rsidR="007D3E0D" w14:paraId="06ACDB93"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8B6465E"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73B65EB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人民政府</w:t>
            </w:r>
          </w:p>
        </w:tc>
        <w:tc>
          <w:tcPr>
            <w:tcW w:w="1428" w:type="dxa"/>
            <w:gridSpan w:val="2"/>
            <w:tcBorders>
              <w:top w:val="single" w:sz="4" w:space="0" w:color="auto"/>
              <w:left w:val="nil"/>
              <w:bottom w:val="single" w:sz="4" w:space="0" w:color="auto"/>
              <w:right w:val="single" w:sz="4" w:space="0" w:color="auto"/>
            </w:tcBorders>
            <w:vAlign w:val="center"/>
          </w:tcPr>
          <w:p w14:paraId="365D434A"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32EB446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人民政府</w:t>
            </w:r>
          </w:p>
        </w:tc>
      </w:tr>
      <w:tr w:rsidR="007D3E0D" w14:paraId="2C3D0472"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30703EF1"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5D2B614A"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6440477F"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103B765"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569F5284"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392D6DF7"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1EE078AB"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24820D17"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7D3E0D" w14:paraId="5D0F9169"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3BE06221"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A21683A"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5EA8438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12.00</w:t>
            </w:r>
          </w:p>
        </w:tc>
        <w:tc>
          <w:tcPr>
            <w:tcW w:w="1968" w:type="dxa"/>
            <w:gridSpan w:val="3"/>
            <w:tcBorders>
              <w:top w:val="single" w:sz="4" w:space="0" w:color="auto"/>
              <w:left w:val="nil"/>
              <w:bottom w:val="single" w:sz="4" w:space="0" w:color="auto"/>
              <w:right w:val="single" w:sz="4" w:space="0" w:color="auto"/>
            </w:tcBorders>
            <w:vAlign w:val="center"/>
          </w:tcPr>
          <w:p w14:paraId="783440D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12.00</w:t>
            </w:r>
          </w:p>
        </w:tc>
        <w:tc>
          <w:tcPr>
            <w:tcW w:w="1428" w:type="dxa"/>
            <w:gridSpan w:val="2"/>
            <w:tcBorders>
              <w:top w:val="single" w:sz="4" w:space="0" w:color="auto"/>
              <w:left w:val="nil"/>
              <w:bottom w:val="single" w:sz="4" w:space="0" w:color="auto"/>
              <w:right w:val="single" w:sz="4" w:space="0" w:color="auto"/>
            </w:tcBorders>
            <w:vAlign w:val="center"/>
          </w:tcPr>
          <w:p w14:paraId="07A7DF3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12.00</w:t>
            </w:r>
          </w:p>
        </w:tc>
        <w:tc>
          <w:tcPr>
            <w:tcW w:w="1372" w:type="dxa"/>
            <w:gridSpan w:val="2"/>
            <w:tcBorders>
              <w:top w:val="nil"/>
              <w:left w:val="nil"/>
              <w:bottom w:val="single" w:sz="4" w:space="0" w:color="auto"/>
              <w:right w:val="single" w:sz="4" w:space="0" w:color="auto"/>
            </w:tcBorders>
            <w:vAlign w:val="center"/>
          </w:tcPr>
          <w:p w14:paraId="4E2BA89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7BEF474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258E3EE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7D3E0D" w14:paraId="0DB5FAC6"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394A4828"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1BEE64B"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4395BB3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12.00</w:t>
            </w:r>
          </w:p>
        </w:tc>
        <w:tc>
          <w:tcPr>
            <w:tcW w:w="1968" w:type="dxa"/>
            <w:gridSpan w:val="3"/>
            <w:tcBorders>
              <w:top w:val="single" w:sz="4" w:space="0" w:color="auto"/>
              <w:left w:val="nil"/>
              <w:bottom w:val="single" w:sz="4" w:space="0" w:color="auto"/>
              <w:right w:val="single" w:sz="4" w:space="0" w:color="auto"/>
            </w:tcBorders>
            <w:vAlign w:val="center"/>
          </w:tcPr>
          <w:p w14:paraId="623B08A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12.00</w:t>
            </w:r>
          </w:p>
        </w:tc>
        <w:tc>
          <w:tcPr>
            <w:tcW w:w="1428" w:type="dxa"/>
            <w:gridSpan w:val="2"/>
            <w:tcBorders>
              <w:top w:val="single" w:sz="4" w:space="0" w:color="auto"/>
              <w:left w:val="nil"/>
              <w:bottom w:val="single" w:sz="4" w:space="0" w:color="auto"/>
              <w:right w:val="single" w:sz="4" w:space="0" w:color="auto"/>
            </w:tcBorders>
            <w:vAlign w:val="center"/>
          </w:tcPr>
          <w:p w14:paraId="0DC82EA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12.00</w:t>
            </w:r>
          </w:p>
        </w:tc>
        <w:tc>
          <w:tcPr>
            <w:tcW w:w="1372" w:type="dxa"/>
            <w:gridSpan w:val="2"/>
            <w:tcBorders>
              <w:top w:val="nil"/>
              <w:left w:val="nil"/>
              <w:bottom w:val="single" w:sz="4" w:space="0" w:color="auto"/>
              <w:right w:val="single" w:sz="4" w:space="0" w:color="auto"/>
            </w:tcBorders>
            <w:vAlign w:val="center"/>
          </w:tcPr>
          <w:p w14:paraId="53B1E4A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6A9CBDE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1A2EBA8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D3E0D" w14:paraId="3B6C5129"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196246D6"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6A444F77"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59A96C4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53AB0C9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6410182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587AD18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7AC5079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73C082F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7D3E0D" w14:paraId="67B8E1FE"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4572643E"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507C69E7"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4FF7926B"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7D3E0D" w14:paraId="03727B85"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3AC2C649"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5D3D9F6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2024年使用财政资金12万元，化解</w:t>
            </w:r>
            <w:proofErr w:type="gramStart"/>
            <w:r>
              <w:rPr>
                <w:rFonts w:ascii="宋体" w:eastAsia="宋体" w:hAnsi="宋体" w:cs="Times New Roman" w:hint="eastAsia"/>
                <w:color w:val="000000"/>
                <w:sz w:val="18"/>
                <w:szCs w:val="18"/>
                <w:lang w:eastAsia="zh-CN"/>
              </w:rPr>
              <w:t>三工镇</w:t>
            </w:r>
            <w:proofErr w:type="gramEnd"/>
            <w:r>
              <w:rPr>
                <w:rFonts w:ascii="宋体" w:eastAsia="宋体" w:hAnsi="宋体" w:cs="Times New Roman" w:hint="eastAsia"/>
                <w:color w:val="000000"/>
                <w:sz w:val="18"/>
                <w:szCs w:val="18"/>
                <w:lang w:eastAsia="zh-CN"/>
              </w:rPr>
              <w:t>群众宅基地矛盾1件，有效降低矛盾个数，使受益群众满意度达90%以上，密切党群干群关系。</w:t>
            </w:r>
          </w:p>
        </w:tc>
        <w:tc>
          <w:tcPr>
            <w:tcW w:w="5716" w:type="dxa"/>
            <w:gridSpan w:val="8"/>
            <w:tcBorders>
              <w:top w:val="single" w:sz="4" w:space="0" w:color="auto"/>
              <w:left w:val="nil"/>
              <w:bottom w:val="single" w:sz="4" w:space="0" w:color="auto"/>
              <w:right w:val="single" w:sz="4" w:space="0" w:color="auto"/>
            </w:tcBorders>
            <w:vAlign w:val="center"/>
          </w:tcPr>
          <w:p w14:paraId="20193E2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止2024年12月31日，该项目实际完成12万元，化解资金保障人数1人，信访资金使用成本12万元，宅基地信访化解资金是维护群众合法权益、促进了社会和谐稳定的重要保障，需要不断总结经验，完善机制，提高了科学化水平，确保了资金使用规范高效，为推进基层治理体系和治理能力现代化提供有力支撑。将宅基地信访化解资金重点用于解决宅基地历史遗留问题、矛盾纠纷化解和困难群众救助，有效维护群众合法权益。</w:t>
            </w:r>
          </w:p>
        </w:tc>
      </w:tr>
      <w:tr w:rsidR="007D3E0D" w14:paraId="79A69159"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59F961E0"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F2CAFEE"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00662A56"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6A72D5CB"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5280C18F"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308E79FF"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64EAE674"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2297E089"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378DACEE"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512FF309"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378B9289"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00816BB0"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000CF138"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0B8EA041"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7D3E0D" w14:paraId="7045D66A"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0622EBBD"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04BA6D8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7F08B2E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0BC4201D" w14:textId="77777777" w:rsidR="007D3E0D"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化解资金保障人数</w:t>
            </w:r>
          </w:p>
        </w:tc>
        <w:tc>
          <w:tcPr>
            <w:tcW w:w="627" w:type="dxa"/>
            <w:tcBorders>
              <w:top w:val="nil"/>
              <w:left w:val="nil"/>
              <w:bottom w:val="single" w:sz="4" w:space="0" w:color="auto"/>
              <w:right w:val="single" w:sz="4" w:space="0" w:color="auto"/>
            </w:tcBorders>
            <w:vAlign w:val="center"/>
          </w:tcPr>
          <w:p w14:paraId="7E10A41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F730E7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=1人</w:t>
            </w:r>
          </w:p>
        </w:tc>
        <w:tc>
          <w:tcPr>
            <w:tcW w:w="728" w:type="dxa"/>
            <w:tcBorders>
              <w:top w:val="nil"/>
              <w:left w:val="nil"/>
              <w:bottom w:val="single" w:sz="4" w:space="0" w:color="auto"/>
              <w:right w:val="single" w:sz="4" w:space="0" w:color="auto"/>
            </w:tcBorders>
            <w:vAlign w:val="center"/>
          </w:tcPr>
          <w:p w14:paraId="5BFEF9D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=1人</w:t>
            </w:r>
          </w:p>
        </w:tc>
        <w:tc>
          <w:tcPr>
            <w:tcW w:w="637" w:type="dxa"/>
            <w:tcBorders>
              <w:top w:val="nil"/>
              <w:left w:val="nil"/>
              <w:bottom w:val="single" w:sz="4" w:space="0" w:color="auto"/>
              <w:right w:val="single" w:sz="4" w:space="0" w:color="auto"/>
            </w:tcBorders>
            <w:vAlign w:val="center"/>
          </w:tcPr>
          <w:p w14:paraId="5FC2BA2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C6CC50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3CFB3B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22DB42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E659CC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B3D53B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AC26FBF" w14:textId="77777777" w:rsidR="007D3E0D" w:rsidRDefault="007D3E0D">
            <w:pPr>
              <w:spacing w:after="0" w:line="240" w:lineRule="auto"/>
              <w:jc w:val="center"/>
              <w:rPr>
                <w:rFonts w:ascii="等线" w:eastAsia="等线" w:hAnsi="等线" w:cs="Times New Roman" w:hint="eastAsia"/>
                <w:color w:val="000000"/>
                <w:kern w:val="2"/>
                <w:sz w:val="18"/>
                <w:szCs w:val="18"/>
                <w:lang w:eastAsia="zh-CN"/>
              </w:rPr>
            </w:pPr>
          </w:p>
        </w:tc>
      </w:tr>
      <w:tr w:rsidR="007D3E0D" w14:paraId="181D2B89" w14:textId="77777777">
        <w:trPr>
          <w:trHeight w:val="800"/>
          <w:jc w:val="center"/>
        </w:trPr>
        <w:tc>
          <w:tcPr>
            <w:tcW w:w="300" w:type="dxa"/>
            <w:vMerge/>
            <w:tcBorders>
              <w:top w:val="nil"/>
              <w:left w:val="single" w:sz="4" w:space="0" w:color="auto"/>
              <w:bottom w:val="nil"/>
              <w:right w:val="single" w:sz="4" w:space="0" w:color="auto"/>
            </w:tcBorders>
            <w:vAlign w:val="center"/>
          </w:tcPr>
          <w:p w14:paraId="423F8D27"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1B16F9B2"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B75E40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54BA9E03"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资金使用合</w:t>
            </w:r>
            <w:proofErr w:type="gramStart"/>
            <w:r>
              <w:rPr>
                <w:rFonts w:ascii="宋体" w:eastAsia="宋体" w:hAnsi="宋体" w:cs="Times New Roman" w:hint="eastAsia"/>
                <w:color w:val="000000"/>
                <w:sz w:val="18"/>
                <w:szCs w:val="18"/>
                <w:lang w:eastAsia="zh-CN"/>
              </w:rPr>
              <w:t>规</w:t>
            </w:r>
            <w:proofErr w:type="gramEnd"/>
            <w:r>
              <w:rPr>
                <w:rFonts w:ascii="宋体" w:eastAsia="宋体" w:hAnsi="宋体" w:cs="Times New Roman" w:hint="eastAsia"/>
                <w:color w:val="000000"/>
                <w:sz w:val="18"/>
                <w:szCs w:val="18"/>
                <w:lang w:eastAsia="zh-CN"/>
              </w:rPr>
              <w:t>率</w:t>
            </w:r>
          </w:p>
        </w:tc>
        <w:tc>
          <w:tcPr>
            <w:tcW w:w="627" w:type="dxa"/>
            <w:tcBorders>
              <w:top w:val="nil"/>
              <w:left w:val="nil"/>
              <w:bottom w:val="single" w:sz="4" w:space="0" w:color="auto"/>
              <w:right w:val="single" w:sz="4" w:space="0" w:color="auto"/>
            </w:tcBorders>
            <w:vAlign w:val="center"/>
          </w:tcPr>
          <w:p w14:paraId="164CCA6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w:t>
            </w:r>
          </w:p>
        </w:tc>
        <w:tc>
          <w:tcPr>
            <w:tcW w:w="613" w:type="dxa"/>
            <w:tcBorders>
              <w:top w:val="nil"/>
              <w:left w:val="nil"/>
              <w:bottom w:val="single" w:sz="4" w:space="0" w:color="auto"/>
              <w:right w:val="single" w:sz="4" w:space="0" w:color="auto"/>
            </w:tcBorders>
            <w:vAlign w:val="center"/>
          </w:tcPr>
          <w:p w14:paraId="1AFCDDA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71D0378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5BEEB9B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057779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w:t>
            </w:r>
          </w:p>
        </w:tc>
        <w:tc>
          <w:tcPr>
            <w:tcW w:w="741" w:type="dxa"/>
            <w:tcBorders>
              <w:top w:val="nil"/>
              <w:left w:val="nil"/>
              <w:bottom w:val="single" w:sz="4" w:space="0" w:color="auto"/>
              <w:right w:val="single" w:sz="4" w:space="0" w:color="auto"/>
            </w:tcBorders>
            <w:vAlign w:val="center"/>
          </w:tcPr>
          <w:p w14:paraId="669310E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2FD3BB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7E90A1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233EA3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1CAC4699"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636F464C" w14:textId="77777777">
        <w:trPr>
          <w:trHeight w:val="800"/>
          <w:jc w:val="center"/>
        </w:trPr>
        <w:tc>
          <w:tcPr>
            <w:tcW w:w="300" w:type="dxa"/>
            <w:vMerge/>
            <w:tcBorders>
              <w:top w:val="nil"/>
              <w:left w:val="single" w:sz="4" w:space="0" w:color="auto"/>
              <w:bottom w:val="nil"/>
              <w:right w:val="single" w:sz="4" w:space="0" w:color="auto"/>
            </w:tcBorders>
            <w:vAlign w:val="center"/>
          </w:tcPr>
          <w:p w14:paraId="321BE9FB"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73EC1966"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397486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1DC0817D"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资金到位及时率</w:t>
            </w:r>
          </w:p>
        </w:tc>
        <w:tc>
          <w:tcPr>
            <w:tcW w:w="627" w:type="dxa"/>
            <w:tcBorders>
              <w:top w:val="nil"/>
              <w:left w:val="nil"/>
              <w:bottom w:val="single" w:sz="4" w:space="0" w:color="auto"/>
              <w:right w:val="single" w:sz="4" w:space="0" w:color="auto"/>
            </w:tcBorders>
            <w:vAlign w:val="center"/>
          </w:tcPr>
          <w:p w14:paraId="7D34607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w:t>
            </w:r>
          </w:p>
        </w:tc>
        <w:tc>
          <w:tcPr>
            <w:tcW w:w="613" w:type="dxa"/>
            <w:tcBorders>
              <w:top w:val="nil"/>
              <w:left w:val="nil"/>
              <w:bottom w:val="single" w:sz="4" w:space="0" w:color="auto"/>
              <w:right w:val="single" w:sz="4" w:space="0" w:color="auto"/>
            </w:tcBorders>
            <w:vAlign w:val="center"/>
          </w:tcPr>
          <w:p w14:paraId="5D66919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42EB791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5E9216A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57C5C6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w:t>
            </w:r>
          </w:p>
        </w:tc>
        <w:tc>
          <w:tcPr>
            <w:tcW w:w="741" w:type="dxa"/>
            <w:tcBorders>
              <w:top w:val="nil"/>
              <w:left w:val="nil"/>
              <w:bottom w:val="single" w:sz="4" w:space="0" w:color="auto"/>
              <w:right w:val="single" w:sz="4" w:space="0" w:color="auto"/>
            </w:tcBorders>
            <w:vAlign w:val="center"/>
          </w:tcPr>
          <w:p w14:paraId="2EF119A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2712341"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96278C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1C0A0B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5E37E40"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2DD7DB12" w14:textId="77777777">
        <w:trPr>
          <w:trHeight w:val="800"/>
          <w:jc w:val="center"/>
        </w:trPr>
        <w:tc>
          <w:tcPr>
            <w:tcW w:w="300" w:type="dxa"/>
            <w:vMerge/>
            <w:tcBorders>
              <w:top w:val="nil"/>
              <w:left w:val="single" w:sz="4" w:space="0" w:color="auto"/>
              <w:bottom w:val="nil"/>
              <w:right w:val="single" w:sz="4" w:space="0" w:color="auto"/>
            </w:tcBorders>
            <w:vAlign w:val="center"/>
          </w:tcPr>
          <w:p w14:paraId="3EE8C4C6"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2D1C0B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43DBE03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65355162"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信访资金使用成本</w:t>
            </w:r>
          </w:p>
        </w:tc>
        <w:tc>
          <w:tcPr>
            <w:tcW w:w="627" w:type="dxa"/>
            <w:tcBorders>
              <w:top w:val="nil"/>
              <w:left w:val="nil"/>
              <w:bottom w:val="single" w:sz="4" w:space="0" w:color="auto"/>
              <w:right w:val="single" w:sz="4" w:space="0" w:color="auto"/>
            </w:tcBorders>
            <w:vAlign w:val="center"/>
          </w:tcPr>
          <w:p w14:paraId="497FFE4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4E4BF12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=120000元</w:t>
            </w:r>
          </w:p>
        </w:tc>
        <w:tc>
          <w:tcPr>
            <w:tcW w:w="728" w:type="dxa"/>
            <w:tcBorders>
              <w:top w:val="nil"/>
              <w:left w:val="nil"/>
              <w:bottom w:val="single" w:sz="4" w:space="0" w:color="auto"/>
              <w:right w:val="single" w:sz="4" w:space="0" w:color="auto"/>
            </w:tcBorders>
            <w:vAlign w:val="center"/>
          </w:tcPr>
          <w:p w14:paraId="526EE71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=120000元</w:t>
            </w:r>
          </w:p>
        </w:tc>
        <w:tc>
          <w:tcPr>
            <w:tcW w:w="637" w:type="dxa"/>
            <w:tcBorders>
              <w:top w:val="nil"/>
              <w:left w:val="nil"/>
              <w:bottom w:val="single" w:sz="4" w:space="0" w:color="auto"/>
              <w:right w:val="single" w:sz="4" w:space="0" w:color="auto"/>
            </w:tcBorders>
            <w:vAlign w:val="center"/>
          </w:tcPr>
          <w:p w14:paraId="03A5391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48C4DB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458D88CB"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1C5B99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96D1078"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81DC42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58FAF00C"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0B64C955" w14:textId="77777777">
        <w:trPr>
          <w:trHeight w:val="800"/>
          <w:jc w:val="center"/>
        </w:trPr>
        <w:tc>
          <w:tcPr>
            <w:tcW w:w="300" w:type="dxa"/>
            <w:vMerge/>
            <w:tcBorders>
              <w:top w:val="nil"/>
              <w:left w:val="single" w:sz="4" w:space="0" w:color="auto"/>
              <w:bottom w:val="nil"/>
              <w:right w:val="single" w:sz="4" w:space="0" w:color="auto"/>
            </w:tcBorders>
            <w:vAlign w:val="center"/>
          </w:tcPr>
          <w:p w14:paraId="4CFC0BCB"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C5D44CE"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21259FC7"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3B6F6265"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有效化解群众生活隐患</w:t>
            </w:r>
          </w:p>
        </w:tc>
        <w:tc>
          <w:tcPr>
            <w:tcW w:w="627" w:type="dxa"/>
            <w:tcBorders>
              <w:top w:val="nil"/>
              <w:left w:val="nil"/>
              <w:bottom w:val="single" w:sz="4" w:space="0" w:color="auto"/>
              <w:right w:val="single" w:sz="4" w:space="0" w:color="auto"/>
            </w:tcBorders>
            <w:vAlign w:val="center"/>
          </w:tcPr>
          <w:p w14:paraId="3B1E9302"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1EFA9729"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有效化解</w:t>
            </w:r>
          </w:p>
        </w:tc>
        <w:tc>
          <w:tcPr>
            <w:tcW w:w="728" w:type="dxa"/>
            <w:tcBorders>
              <w:top w:val="nil"/>
              <w:left w:val="nil"/>
              <w:bottom w:val="single" w:sz="4" w:space="0" w:color="auto"/>
              <w:right w:val="single" w:sz="4" w:space="0" w:color="auto"/>
            </w:tcBorders>
            <w:vAlign w:val="center"/>
          </w:tcPr>
          <w:p w14:paraId="0E85B4C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3A75B2B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0566163"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1CE2E85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47F6F444"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805BF2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3F83FF7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45EC0ABD"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6E413863" w14:textId="77777777">
        <w:trPr>
          <w:trHeight w:val="800"/>
          <w:jc w:val="center"/>
        </w:trPr>
        <w:tc>
          <w:tcPr>
            <w:tcW w:w="300" w:type="dxa"/>
            <w:vMerge/>
            <w:tcBorders>
              <w:top w:val="nil"/>
              <w:left w:val="single" w:sz="4" w:space="0" w:color="auto"/>
              <w:bottom w:val="nil"/>
              <w:right w:val="single" w:sz="4" w:space="0" w:color="auto"/>
            </w:tcBorders>
            <w:vAlign w:val="center"/>
          </w:tcPr>
          <w:p w14:paraId="348C7F19" w14:textId="77777777" w:rsidR="007D3E0D" w:rsidRDefault="007D3E0D">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CF4A4EC"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2067A61D"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435C58BD" w14:textId="77777777" w:rsidR="007D3E0D"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群众满意度</w:t>
            </w:r>
          </w:p>
        </w:tc>
        <w:tc>
          <w:tcPr>
            <w:tcW w:w="627" w:type="dxa"/>
            <w:tcBorders>
              <w:top w:val="nil"/>
              <w:left w:val="nil"/>
              <w:bottom w:val="single" w:sz="4" w:space="0" w:color="auto"/>
              <w:right w:val="single" w:sz="4" w:space="0" w:color="auto"/>
            </w:tcBorders>
            <w:vAlign w:val="center"/>
          </w:tcPr>
          <w:p w14:paraId="48C518F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C5B681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69B50236"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6022B2DF"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E350C6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4287FEA"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60C000F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0F1A5C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11707C10"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235425F7"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r>
      <w:tr w:rsidR="007D3E0D" w14:paraId="795B4158"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71D2EFE"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15A09806" w14:textId="77777777" w:rsidR="007D3E0D"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4CF4D82C"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68160073"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2F1C2E45" w14:textId="77777777" w:rsidR="007D3E0D" w:rsidRDefault="007D3E0D">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6727D585" w14:textId="77777777" w:rsidR="007D3E0D"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7E3741F4"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28EA2A66"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3A694F2A"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750EDC5D" w14:textId="77777777" w:rsidR="007D3E0D" w:rsidRDefault="007D3E0D">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5628E162" w14:textId="77777777" w:rsidR="007D3E0D" w:rsidRDefault="007D3E0D">
            <w:pPr>
              <w:spacing w:after="0" w:line="240" w:lineRule="auto"/>
              <w:rPr>
                <w:rFonts w:ascii="宋体" w:eastAsia="宋体" w:hAnsi="宋体" w:cs="Times New Roman" w:hint="eastAsia"/>
                <w:color w:val="000000"/>
                <w:sz w:val="18"/>
                <w:szCs w:val="18"/>
                <w:lang w:eastAsia="zh-CN"/>
              </w:rPr>
            </w:pPr>
          </w:p>
        </w:tc>
      </w:tr>
    </w:tbl>
    <w:p w14:paraId="3CE6B784" w14:textId="77777777" w:rsidR="007D3E0D" w:rsidRDefault="00000000">
      <w:pPr>
        <w:widowControl w:val="0"/>
        <w:spacing w:after="0" w:line="240" w:lineRule="auto"/>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br w:type="page"/>
      </w:r>
    </w:p>
    <w:p w14:paraId="7A1B282E" w14:textId="77777777" w:rsidR="007D3E0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lastRenderedPageBreak/>
        <w:t>十二、其他需说明的事项</w:t>
      </w:r>
    </w:p>
    <w:p w14:paraId="7EE155C2" w14:textId="77777777" w:rsidR="007D3E0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25A3E6CB" w14:textId="77777777" w:rsidR="007D3E0D" w:rsidRDefault="007D3E0D">
      <w:pPr>
        <w:spacing w:after="0" w:line="240" w:lineRule="auto"/>
        <w:ind w:firstLineChars="200" w:firstLine="640"/>
        <w:rPr>
          <w:rFonts w:ascii="仿宋_GB2312" w:eastAsia="仿宋_GB2312" w:hint="eastAsia"/>
          <w:sz w:val="32"/>
          <w:szCs w:val="32"/>
          <w:lang w:eastAsia="zh-CN"/>
        </w:rPr>
      </w:pPr>
    </w:p>
    <w:p w14:paraId="1BD9C234" w14:textId="77777777" w:rsidR="007D3E0D" w:rsidRDefault="00000000">
      <w:pPr>
        <w:rPr>
          <w:rFonts w:hint="eastAsia"/>
          <w:lang w:eastAsia="zh-CN"/>
        </w:rPr>
      </w:pPr>
      <w:r>
        <w:rPr>
          <w:sz w:val="0"/>
          <w:szCs w:val="0"/>
          <w:lang w:eastAsia="zh-CN"/>
        </w:rPr>
        <w:br w:type="page"/>
      </w:r>
    </w:p>
    <w:p w14:paraId="0BFC112C" w14:textId="77777777" w:rsidR="007D3E0D"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602B7503" w14:textId="77777777" w:rsidR="007D3E0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7E34DE7C" w14:textId="77777777" w:rsidR="007D3E0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4D48388D" w14:textId="77777777" w:rsidR="007D3E0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66AE5CA7" w14:textId="77777777" w:rsidR="007D3E0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4A254DEE" w14:textId="77777777" w:rsidR="007D3E0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142B8672" w14:textId="77777777" w:rsidR="007D3E0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64D174DD" w14:textId="77777777" w:rsidR="007D3E0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527D3DFE" w14:textId="77777777" w:rsidR="007D3E0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9C00ED8" w14:textId="77777777" w:rsidR="007D3E0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48063894" w14:textId="77777777" w:rsidR="007D3E0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31B563E0" w14:textId="77777777" w:rsidR="007D3E0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16C5679D" w14:textId="77777777" w:rsidR="007D3E0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2E24A058" w14:textId="77777777" w:rsidR="007D3E0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4E280D2F" w14:textId="77777777" w:rsidR="007D3E0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718EAD45" w14:textId="77777777" w:rsidR="007D3E0D" w:rsidRDefault="00000000">
      <w:pPr>
        <w:rPr>
          <w:rFonts w:hint="eastAsia"/>
          <w:lang w:eastAsia="zh-CN"/>
        </w:rPr>
      </w:pPr>
      <w:r>
        <w:rPr>
          <w:sz w:val="0"/>
          <w:szCs w:val="0"/>
          <w:lang w:eastAsia="zh-CN"/>
        </w:rPr>
        <w:br w:type="page"/>
      </w:r>
    </w:p>
    <w:p w14:paraId="099A312C" w14:textId="77777777" w:rsidR="007D3E0D"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7B5D1742" w14:textId="77777777" w:rsidR="007D3E0D"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3D523A9C" w14:textId="77777777" w:rsidR="007D3E0D"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169F416D" w14:textId="77777777" w:rsidR="007D3E0D"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769DA266" w14:textId="77777777" w:rsidR="007D3E0D"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186C1EEA" w14:textId="77777777" w:rsidR="007D3E0D"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06EAB43A" w14:textId="77777777" w:rsidR="007D3E0D"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7510D7E7" w14:textId="77777777" w:rsidR="007D3E0D"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2237BA06" w14:textId="77777777" w:rsidR="007D3E0D"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4EE82A75" w14:textId="77777777" w:rsidR="007D3E0D"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7D3E0D">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6D712F" w14:textId="77777777" w:rsidR="005F2E94" w:rsidRDefault="005F2E94">
      <w:pPr>
        <w:spacing w:line="240" w:lineRule="auto"/>
        <w:rPr>
          <w:rFonts w:hint="eastAsia"/>
        </w:rPr>
      </w:pPr>
      <w:r>
        <w:separator/>
      </w:r>
    </w:p>
  </w:endnote>
  <w:endnote w:type="continuationSeparator" w:id="0">
    <w:p w14:paraId="70BF9C2A" w14:textId="77777777" w:rsidR="005F2E94" w:rsidRDefault="005F2E94">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942FC8" w14:textId="77777777" w:rsidR="005F2E94" w:rsidRDefault="005F2E94">
      <w:pPr>
        <w:spacing w:after="0"/>
        <w:rPr>
          <w:rFonts w:hint="eastAsia"/>
        </w:rPr>
      </w:pPr>
      <w:r>
        <w:separator/>
      </w:r>
    </w:p>
  </w:footnote>
  <w:footnote w:type="continuationSeparator" w:id="0">
    <w:p w14:paraId="397C3220" w14:textId="77777777" w:rsidR="005F2E94" w:rsidRDefault="005F2E94">
      <w:pPr>
        <w:spacing w:after="0"/>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defaultTabStop w:val="420"/>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docVars>
    <w:docVar w:name="commondata" w:val="eyJoZGlkIjoiODViY2JkMjU3NGYzZTEwMzZmMGFkZWViYmNkYWU3NDIifQ=="/>
  </w:docVars>
  <w:rsids>
    <w:rsidRoot w:val="000F7D02"/>
    <w:rsid w:val="000F7D02"/>
    <w:rsid w:val="001E706F"/>
    <w:rsid w:val="00320EFF"/>
    <w:rsid w:val="0042671A"/>
    <w:rsid w:val="0057106C"/>
    <w:rsid w:val="005753A0"/>
    <w:rsid w:val="005A6CC7"/>
    <w:rsid w:val="005F2E94"/>
    <w:rsid w:val="00616A26"/>
    <w:rsid w:val="00635880"/>
    <w:rsid w:val="00732EE0"/>
    <w:rsid w:val="007D3E0D"/>
    <w:rsid w:val="00AD6639"/>
    <w:rsid w:val="00BE16F0"/>
    <w:rsid w:val="170A3C73"/>
    <w:rsid w:val="3F384553"/>
    <w:rsid w:val="53EB68A0"/>
    <w:rsid w:val="57BF409A"/>
    <w:rsid w:val="7D6212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897EAF"/>
  <w15:docId w15:val="{F1E59E65-2578-4674-A968-D6CAAE48C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472C4" w:themeColor="accent1"/>
      <w:sz w:val="18"/>
      <w:szCs w:val="18"/>
    </w:rPr>
  </w:style>
  <w:style w:type="paragraph" w:styleId="a5">
    <w:name w:val="footer"/>
    <w:basedOn w:val="a"/>
    <w:link w:val="a6"/>
    <w:uiPriority w:val="99"/>
    <w:unhideWhenUsed/>
    <w:qFormat/>
    <w:pPr>
      <w:tabs>
        <w:tab w:val="center" w:pos="4153"/>
        <w:tab w:val="right" w:pos="8306"/>
      </w:tabs>
      <w:snapToGrid w:val="0"/>
      <w:spacing w:line="240" w:lineRule="auto"/>
    </w:pPr>
    <w:rPr>
      <w:sz w:val="18"/>
      <w:szCs w:val="18"/>
    </w:rPr>
  </w:style>
  <w:style w:type="paragraph" w:styleId="a7">
    <w:name w:val="header"/>
    <w:basedOn w:val="a"/>
    <w:link w:val="a8"/>
    <w:uiPriority w:val="99"/>
    <w:unhideWhenUsed/>
    <w:qFormat/>
    <w:pPr>
      <w:tabs>
        <w:tab w:val="center" w:pos="4680"/>
        <w:tab w:val="right" w:pos="9360"/>
      </w:tabs>
    </w:pPr>
  </w:style>
  <w:style w:type="paragraph" w:styleId="a9">
    <w:name w:val="Subtitle"/>
    <w:basedOn w:val="a"/>
    <w:next w:val="a"/>
    <w:link w:val="aa"/>
    <w:uiPriority w:val="11"/>
    <w:qFormat/>
    <w:pPr>
      <w:ind w:left="86"/>
    </w:pPr>
    <w:rPr>
      <w:rFonts w:asciiTheme="majorHAnsi" w:eastAsiaTheme="majorEastAsia" w:hAnsiTheme="majorHAnsi" w:cstheme="majorBidi"/>
      <w:i/>
      <w:iCs/>
      <w:color w:val="4472C4" w:themeColor="accent1"/>
      <w:spacing w:val="15"/>
      <w:sz w:val="24"/>
      <w:szCs w:val="24"/>
    </w:rPr>
  </w:style>
  <w:style w:type="paragraph" w:styleId="ab">
    <w:name w:val="Title"/>
    <w:basedOn w:val="a"/>
    <w:next w:val="a"/>
    <w:link w:val="ac"/>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d">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Emphasis"/>
    <w:basedOn w:val="a0"/>
    <w:uiPriority w:val="20"/>
    <w:qFormat/>
    <w:rPr>
      <w:i/>
      <w:iCs/>
    </w:rPr>
  </w:style>
  <w:style w:type="character" w:styleId="af">
    <w:name w:val="Hyperlink"/>
    <w:basedOn w:val="a0"/>
    <w:uiPriority w:val="99"/>
    <w:unhideWhenUsed/>
    <w:qFormat/>
    <w:rPr>
      <w:color w:val="0563C1" w:themeColor="hyperlink"/>
      <w:u w:val="single"/>
    </w:rPr>
  </w:style>
  <w:style w:type="character" w:customStyle="1" w:styleId="a8">
    <w:name w:val="页眉 字符"/>
    <w:basedOn w:val="a0"/>
    <w:link w:val="a7"/>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472C4" w:themeColor="accent1"/>
    </w:rPr>
  </w:style>
  <w:style w:type="character" w:customStyle="1" w:styleId="aa">
    <w:name w:val="副标题 字符"/>
    <w:basedOn w:val="a0"/>
    <w:link w:val="a9"/>
    <w:uiPriority w:val="11"/>
    <w:qFormat/>
    <w:rPr>
      <w:rFonts w:asciiTheme="majorHAnsi" w:eastAsiaTheme="majorEastAsia" w:hAnsiTheme="majorHAnsi" w:cstheme="majorBidi"/>
      <w:i/>
      <w:iCs/>
      <w:color w:val="4472C4" w:themeColor="accent1"/>
      <w:spacing w:val="15"/>
      <w:sz w:val="24"/>
      <w:szCs w:val="24"/>
    </w:rPr>
  </w:style>
  <w:style w:type="character" w:customStyle="1" w:styleId="ac">
    <w:name w:val="标题 字符"/>
    <w:basedOn w:val="a0"/>
    <w:link w:val="ab"/>
    <w:uiPriority w:val="10"/>
    <w:qFormat/>
    <w:rPr>
      <w:rFonts w:asciiTheme="majorHAnsi" w:eastAsiaTheme="majorEastAsia" w:hAnsiTheme="majorHAnsi" w:cstheme="majorBidi"/>
      <w:color w:val="323E4F" w:themeColor="text2" w:themeShade="BF"/>
      <w:spacing w:val="5"/>
      <w:kern w:val="28"/>
      <w:sz w:val="52"/>
      <w:szCs w:val="52"/>
    </w:rPr>
  </w:style>
  <w:style w:type="character" w:customStyle="1" w:styleId="a6">
    <w:name w:val="页脚 字符"/>
    <w:basedOn w:val="a0"/>
    <w:link w:val="a5"/>
    <w:uiPriority w:val="99"/>
    <w:qFormat/>
    <w:rPr>
      <w:sz w:val="18"/>
      <w:szCs w:val="18"/>
    </w:rPr>
  </w:style>
  <w:style w:type="paragraph" w:customStyle="1" w:styleId="msonormal0">
    <w:name w:val="msonormal"/>
    <w:basedOn w:val="a"/>
    <w:qFormat/>
    <w:pPr>
      <w:spacing w:before="100" w:beforeAutospacing="1" w:after="100" w:afterAutospacing="1" w:line="240" w:lineRule="auto"/>
    </w:pPr>
    <w:rPr>
      <w:rFonts w:ascii="宋体" w:eastAsia="宋体" w:hAnsi="宋体" w:cs="宋体"/>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19008</Words>
  <Characters>22051</Characters>
  <Application>Microsoft Office Word</Application>
  <DocSecurity>0</DocSecurity>
  <Lines>5512</Lines>
  <Paragraphs>3732</Paragraphs>
  <ScaleCrop>false</ScaleCrop>
  <Company/>
  <LinksUpToDate>false</LinksUpToDate>
  <CharactersWithSpaces>37327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ldan</dc:creator>
  <cp:lastModifiedBy>13199815319@163.com</cp:lastModifiedBy>
  <cp:revision>4</cp:revision>
  <dcterms:created xsi:type="dcterms:W3CDTF">2025-09-02T03:31:00Z</dcterms:created>
  <dcterms:modified xsi:type="dcterms:W3CDTF">2025-09-05T07:47:00Z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9478529C6406413CAA09ABE15E7FFC15_12</vt:lpwstr>
  </property>
</Properties>
</file>