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EA1CF6">
      <w:pPr>
        <w:spacing w:after="0" w:line="240" w:lineRule="auto"/>
        <w:rPr>
          <w:rFonts w:ascii="宋体" w:eastAsia="宋体"/>
          <w:sz w:val="32"/>
          <w:szCs w:val="32"/>
        </w:rPr>
      </w:pPr>
    </w:p>
    <w:p w14:paraId="5765DBF0">
      <w:pPr>
        <w:spacing w:after="0" w:line="240" w:lineRule="auto"/>
        <w:rPr>
          <w:rFonts w:ascii="宋体" w:eastAsia="宋体"/>
          <w:sz w:val="44"/>
          <w:szCs w:val="44"/>
        </w:rPr>
      </w:pPr>
    </w:p>
    <w:p w14:paraId="79B36678">
      <w:pPr>
        <w:spacing w:after="0" w:line="240" w:lineRule="auto"/>
        <w:rPr>
          <w:rFonts w:ascii="宋体" w:eastAsia="宋体"/>
          <w:sz w:val="44"/>
          <w:szCs w:val="44"/>
        </w:rPr>
      </w:pPr>
    </w:p>
    <w:p w14:paraId="726EF317">
      <w:pPr>
        <w:spacing w:after="0" w:line="240" w:lineRule="auto"/>
        <w:rPr>
          <w:rFonts w:ascii="宋体" w:eastAsia="宋体"/>
          <w:sz w:val="44"/>
          <w:szCs w:val="44"/>
        </w:rPr>
      </w:pPr>
    </w:p>
    <w:p w14:paraId="2570AFF8">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昌吉市六工镇卫生院</w:t>
      </w:r>
    </w:p>
    <w:p w14:paraId="6F1B853F">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0DD3BF05">
      <w:pPr>
        <w:rPr>
          <w:lang w:eastAsia="zh-CN"/>
        </w:rPr>
      </w:pPr>
      <w:r>
        <w:rPr>
          <w:sz w:val="0"/>
          <w:szCs w:val="0"/>
          <w:lang w:eastAsia="zh-CN"/>
        </w:rPr>
        <w:br w:type="page"/>
      </w:r>
    </w:p>
    <w:p w14:paraId="0F53E37C">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204AB629">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6D3AF984">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0A8326C1">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64727FDF">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17A06BF9">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005B00C2">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3E38C906">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2384CE03">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38E0215B">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096C78DA">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2165000A">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ABF45FE">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6ECEA41">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59E3964E">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B0A0E3F">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1BD14D8C">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4798B259">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47FEECE7">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19D33B54">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5797BE16">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73643126">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65BE72DE">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5649966C">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601C9D07">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44C0EFAF">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38B7D3C2">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7F438261">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5BEDB953">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9EB892E">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BFA965B">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767097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6E1C237">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DE4781E">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70E10351">
      <w:pPr>
        <w:rPr>
          <w:lang w:eastAsia="zh-CN"/>
        </w:rPr>
      </w:pPr>
      <w:r>
        <w:rPr>
          <w:sz w:val="0"/>
          <w:szCs w:val="0"/>
          <w:lang w:eastAsia="zh-CN"/>
        </w:rPr>
        <w:br w:type="page"/>
      </w:r>
    </w:p>
    <w:p w14:paraId="03493457">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2A698F1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2EA3935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昌吉市六工镇卫生院（昌吉市人民医院医共体）隶属昌吉市卫生健康委员会，属全额补助一级事业单位，主要职能如下：</w:t>
      </w:r>
    </w:p>
    <w:p w14:paraId="5458589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（1）负责乡镇卫生预防，乡镇卫生诊断，传染病报告和检测，预防接种、结核病等重大传染病预防，常见传染病防治，健康档案管理、爱国卫生指导等。</w:t>
      </w:r>
    </w:p>
    <w:p w14:paraId="5C4C10A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（2）负责乡镇卫生保健。妇女保健、儿童保健、老年保健等。</w:t>
      </w:r>
    </w:p>
    <w:p w14:paraId="6D2757B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（3）负责乡镇医疗诊治。一般常见病、多发病的诊治，乡镇现场救助。慢性病筛查和重点慢病病历管理，精神病患者管理，转诊服务等。</w:t>
      </w:r>
    </w:p>
    <w:p w14:paraId="195CF62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（4）负责乡镇疾病康复。</w:t>
      </w:r>
    </w:p>
    <w:p w14:paraId="1E5BF49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（5）负责乡镇健康教育、卫生知识普及，个体和群体的健康管理，重点人群与重点健康教育，宣传健康行为和生活方式等。</w:t>
      </w:r>
    </w:p>
    <w:p w14:paraId="48C2DDB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（6）负责乡镇生育服务与咨询指导，发放避孕药具等。</w:t>
      </w:r>
    </w:p>
    <w:p w14:paraId="76C1347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6D06716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昌吉市六工镇卫生院2024年度，实有人数29人，其中：在职人员21人，增加1人；离休人员0人，较上年无变化；退休人员8人，较上年无变化。</w:t>
      </w:r>
    </w:p>
    <w:p w14:paraId="2B3A456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六工镇卫生院无下属预算单位，下设17个科室，分别是：行政办公室、全科诊室、中医诊室、妇科诊室、抢救室、计划免疫接种室、儿童保健室、妇幼保健室、健康教育、慢病管理室、信息管理室、检验室、B超室、心电图室、药房、住院部、放射科。</w:t>
      </w:r>
    </w:p>
    <w:p w14:paraId="758656EA">
      <w:pPr>
        <w:rPr>
          <w:lang w:eastAsia="zh-CN"/>
        </w:rPr>
      </w:pPr>
      <w:r>
        <w:rPr>
          <w:sz w:val="0"/>
          <w:szCs w:val="0"/>
          <w:lang w:eastAsia="zh-CN"/>
        </w:rPr>
        <w:br w:type="page"/>
      </w:r>
    </w:p>
    <w:p w14:paraId="3DC13390">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37E3EC2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3DE7BA5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2024年度收入总计1,212.08万元，其中：本年收入合计1,211.81万元，使用非财政拨款结余（含专用结余）0.00万元，年初结转和结余0.27万元。</w:t>
      </w:r>
    </w:p>
    <w:p w14:paraId="7DE5309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2024年度支出总计1,212.08万元，其中：本年支出合计1,115.41万元，结余分配0.00万元，年末结转和结余96.67万元。</w:t>
      </w:r>
    </w:p>
    <w:p w14:paraId="5C86E50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收入支出总体与上年相比，减少66.61万元，下降5.21%，主要原因是：单位本年</w:t>
      </w:r>
      <w:r>
        <w:rPr>
          <w:rFonts w:hint="eastAsia" w:ascii="仿宋_GB2312" w:eastAsia="仿宋_GB2312"/>
          <w:sz w:val="32"/>
          <w:szCs w:val="32"/>
          <w:lang w:eastAsia="zh-CN"/>
        </w:rPr>
        <w:t>自治区医疗服务与保障能力提升项目</w:t>
      </w:r>
      <w:r>
        <w:rPr>
          <w:rFonts w:ascii="仿宋_GB2312" w:eastAsia="仿宋_GB2312"/>
          <w:sz w:val="32"/>
          <w:szCs w:val="32"/>
          <w:lang w:eastAsia="zh-CN"/>
        </w:rPr>
        <w:t>经费减少、</w:t>
      </w:r>
      <w:r>
        <w:rPr>
          <w:rFonts w:hint="eastAsia" w:ascii="仿宋_GB2312" w:eastAsia="仿宋_GB2312"/>
          <w:sz w:val="32"/>
          <w:szCs w:val="32"/>
          <w:lang w:eastAsia="zh-CN"/>
        </w:rPr>
        <w:t>中央重大传染病补助资金减少、重大传染病防控项目经费减少</w:t>
      </w:r>
      <w:r>
        <w:rPr>
          <w:rFonts w:ascii="仿宋_GB2312" w:eastAsia="仿宋_GB2312"/>
          <w:sz w:val="32"/>
          <w:szCs w:val="32"/>
          <w:lang w:eastAsia="zh-CN"/>
        </w:rPr>
        <w:t>。</w:t>
      </w:r>
    </w:p>
    <w:p w14:paraId="3E0D304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1B01315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本年收入1,211.81万元，其中：财政拨款收入736.36万元,占60.77%；上级补助收入0.00万元,占0.00%；事业收入462.60万元，占38.17%；经营收入0.00万元,占0.00%；附属单位上缴收入0.00万元，占0.00%；其他收入12.85万元，占1.06%。</w:t>
      </w:r>
    </w:p>
    <w:p w14:paraId="17CE968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6B7143D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本年支出1,115.41万元，其中：基本支出774.67万元，占69.45%；项目支出340.74万元，占30.55%；上缴上级支出0.00万元，占0.00%；经营支出0.00万元，占0.00%；对附属单位补助支出0.00万元，占0.00%。</w:t>
      </w:r>
    </w:p>
    <w:p w14:paraId="7344223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17E157B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2024年度财政拨款收入总计736.36万元，其中：年初财政拨款结转和结余0.00万元，本年财政拨款收入736.36万元。财政拨款支出总计736.36万元，其中：年末财政拨款结转和结余0.00万元，本年财政拨款支出736.36万元。</w:t>
      </w:r>
    </w:p>
    <w:p w14:paraId="3AF0040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财政拨款收入支出总体与上年相比，增加32.99万元，增长4.69%，主要原因是：</w:t>
      </w:r>
      <w:r>
        <w:rPr>
          <w:rFonts w:hint="eastAsia" w:ascii="仿宋_GB2312" w:eastAsia="仿宋_GB2312"/>
          <w:sz w:val="32"/>
          <w:szCs w:val="32"/>
          <w:lang w:eastAsia="zh-CN"/>
        </w:rPr>
        <w:t>单位本年人员增加，人员工资、津贴补贴、奖金等经费增加；全民健康体检市本级配套经费增加</w:t>
      </w:r>
      <w:r>
        <w:rPr>
          <w:rFonts w:ascii="仿宋_GB2312" w:eastAsia="仿宋_GB2312"/>
          <w:sz w:val="32"/>
          <w:szCs w:val="32"/>
          <w:lang w:eastAsia="zh-CN"/>
        </w:rPr>
        <w:t>。与年初预算相比，年初预算数379.61万元，决算数736.36万元，预决算差异率93.98%，主要原因是：</w:t>
      </w:r>
      <w:r>
        <w:rPr>
          <w:rFonts w:hint="eastAsia" w:ascii="仿宋_GB2312" w:eastAsia="仿宋_GB2312"/>
          <w:sz w:val="32"/>
          <w:szCs w:val="32"/>
          <w:lang w:eastAsia="zh-CN"/>
        </w:rPr>
        <w:t>单位本年人员增加，年中追加人员工资、津贴补贴、奖金等经费；年中追加全民健康体检市本级配套经费</w:t>
      </w:r>
      <w:r>
        <w:rPr>
          <w:rFonts w:ascii="仿宋_GB2312" w:eastAsia="仿宋_GB2312"/>
          <w:sz w:val="32"/>
          <w:szCs w:val="32"/>
          <w:lang w:eastAsia="zh-CN"/>
        </w:rPr>
        <w:t>。</w:t>
      </w:r>
    </w:p>
    <w:p w14:paraId="24D7E2A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091FE809">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281544F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2024年度一般公共预算财政拨款支出734.06万元，占本年支出合计的65.81%。与上年相比，增加30.69万元，增长4.36%，主要原因是：</w:t>
      </w:r>
      <w:r>
        <w:rPr>
          <w:rFonts w:hint="eastAsia" w:ascii="仿宋_GB2312" w:eastAsia="仿宋_GB2312"/>
          <w:sz w:val="32"/>
          <w:szCs w:val="32"/>
          <w:lang w:eastAsia="zh-CN"/>
        </w:rPr>
        <w:t>单位本年人员增加，人员工资、津贴补贴、奖金等经费增加；全民健康体检市本级配套经费增加</w:t>
      </w:r>
      <w:r>
        <w:rPr>
          <w:rFonts w:ascii="仿宋_GB2312" w:eastAsia="仿宋_GB2312"/>
          <w:sz w:val="32"/>
          <w:szCs w:val="32"/>
          <w:lang w:eastAsia="zh-CN"/>
        </w:rPr>
        <w:t>。与年初预算相比，年初预算数379.61万元，决算数734.06万元，预决算差异率93.37%，主要原因是：</w:t>
      </w:r>
      <w:r>
        <w:rPr>
          <w:rFonts w:hint="eastAsia" w:ascii="仿宋_GB2312" w:eastAsia="仿宋_GB2312"/>
          <w:sz w:val="32"/>
          <w:szCs w:val="32"/>
          <w:lang w:eastAsia="zh-CN"/>
        </w:rPr>
        <w:t>单位本年人员增加，年中追加人员工资、津贴补贴、奖金等经费；年中追加全民健康体检市本级配套经费</w:t>
      </w:r>
      <w:r>
        <w:rPr>
          <w:rFonts w:ascii="仿宋_GB2312" w:eastAsia="仿宋_GB2312"/>
          <w:sz w:val="32"/>
          <w:szCs w:val="32"/>
          <w:lang w:eastAsia="zh-CN"/>
        </w:rPr>
        <w:t>。</w:t>
      </w:r>
    </w:p>
    <w:p w14:paraId="53027058">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1F9CD2E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.社会保障和就业支出（类）42.08万元，占5.73%。</w:t>
      </w:r>
    </w:p>
    <w:p w14:paraId="5E54008C">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.卫生健康支出（类）663.01万元，占90.32%。</w:t>
      </w:r>
    </w:p>
    <w:p w14:paraId="57A5D4C6">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.住房保障支出（类）28.97万元，占3.95%。</w:t>
      </w:r>
    </w:p>
    <w:p w14:paraId="0FE08893">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33E41E4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1、社会保障和就业支出（类）行政事业单位养老支出（款）机关事业单位基本养老保险缴费支出（项）：支出决算数为38.30万元，比上年决算增加8.81万元，增长29.87%，主要原因是：</w:t>
      </w:r>
      <w:r>
        <w:rPr>
          <w:rFonts w:hint="eastAsia" w:ascii="仿宋_GB2312" w:eastAsia="仿宋_GB2312"/>
          <w:sz w:val="32"/>
          <w:szCs w:val="32"/>
          <w:lang w:eastAsia="zh-CN"/>
        </w:rPr>
        <w:t>单位本年社保基数调增，人员养老保险缴费增加。</w:t>
      </w:r>
    </w:p>
    <w:p w14:paraId="516B8B4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2、社会保障和就业支出（类）行政事业单位养老支出（款）机关事业单位职业年金缴费支出（项）：支出决算数为3.78万元，比上年决算增加3.78万元，增长100.00%，主要原因是：</w:t>
      </w:r>
      <w:r>
        <w:rPr>
          <w:rFonts w:hint="eastAsia" w:ascii="仿宋_GB2312" w:eastAsia="仿宋_GB2312"/>
          <w:sz w:val="32"/>
          <w:szCs w:val="32"/>
          <w:lang w:eastAsia="zh-CN"/>
        </w:rPr>
        <w:t>单位本年退休人员一次性职业年金缴费增加。</w:t>
      </w:r>
    </w:p>
    <w:p w14:paraId="25CBD13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3、卫生健康支出（类）卫生健康管理事务（款）其他卫生健康管理事务支出（项）：支出决算数为8.10万元，比上年决算减少1.70万元，下降17.35%，主要原因是：单位本年</w:t>
      </w:r>
      <w:r>
        <w:rPr>
          <w:rFonts w:hint="eastAsia" w:ascii="仿宋_GB2312" w:eastAsia="仿宋_GB2312"/>
          <w:sz w:val="32"/>
          <w:szCs w:val="32"/>
          <w:lang w:eastAsia="zh-CN"/>
        </w:rPr>
        <w:t>自治区医疗服务与保障能力提升项目</w:t>
      </w:r>
      <w:r>
        <w:rPr>
          <w:rFonts w:ascii="仿宋_GB2312" w:eastAsia="仿宋_GB2312"/>
          <w:sz w:val="32"/>
          <w:szCs w:val="32"/>
          <w:lang w:eastAsia="zh-CN"/>
        </w:rPr>
        <w:t>经费减少。</w:t>
      </w:r>
    </w:p>
    <w:p w14:paraId="172595A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4、卫生健康支出（类）基层医疗卫生机构（款）乡镇卫生院（项）：支出决算数为303.54万元，比上年决算增加33.36万元，增长12.35%，主要原因是：</w:t>
      </w:r>
      <w:r>
        <w:rPr>
          <w:rFonts w:hint="eastAsia" w:ascii="仿宋_GB2312" w:eastAsia="仿宋_GB2312"/>
          <w:sz w:val="32"/>
          <w:szCs w:val="32"/>
          <w:lang w:eastAsia="zh-CN"/>
        </w:rPr>
        <w:t>单位本年人员增加，人员工资、津贴补贴、奖金等经费增加</w:t>
      </w:r>
      <w:r>
        <w:rPr>
          <w:rFonts w:ascii="仿宋_GB2312" w:eastAsia="仿宋_GB2312"/>
          <w:sz w:val="32"/>
          <w:szCs w:val="32"/>
          <w:lang w:eastAsia="zh-CN"/>
        </w:rPr>
        <w:t>。</w:t>
      </w:r>
    </w:p>
    <w:p w14:paraId="17E9FDE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5、卫生健康支出（类）基层医疗卫生机构（款）其他基层医疗卫生机构支出（项）：支出决算数为53.01万元，比上年决算减少22.57万元，下降29.86%，主要原因是：单位本年</w:t>
      </w:r>
      <w:r>
        <w:rPr>
          <w:rFonts w:hint="eastAsia" w:ascii="仿宋_GB2312" w:eastAsia="仿宋_GB2312"/>
          <w:sz w:val="32"/>
          <w:szCs w:val="32"/>
          <w:lang w:eastAsia="zh-CN"/>
        </w:rPr>
        <w:t>乡村医生补助</w:t>
      </w:r>
      <w:r>
        <w:rPr>
          <w:rFonts w:ascii="仿宋_GB2312" w:eastAsia="仿宋_GB2312"/>
          <w:sz w:val="32"/>
          <w:szCs w:val="32"/>
          <w:lang w:eastAsia="zh-CN"/>
        </w:rPr>
        <w:t>经费减少、</w:t>
      </w:r>
      <w:r>
        <w:rPr>
          <w:rFonts w:hint="eastAsia" w:ascii="仿宋_GB2312" w:eastAsia="仿宋_GB2312"/>
          <w:sz w:val="32"/>
          <w:szCs w:val="32"/>
          <w:lang w:eastAsia="zh-CN"/>
        </w:rPr>
        <w:t>基本药物制度补助资金减少。</w:t>
      </w:r>
    </w:p>
    <w:p w14:paraId="06BD8A0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6、卫生健康支出（类）公共卫生（款）基本公共卫生服务（项）：支出决算数为198.50万元，比上年决算减少10.97万元，下降5.24%，主要原因是：单位本年</w:t>
      </w:r>
      <w:r>
        <w:rPr>
          <w:rFonts w:hint="eastAsia" w:ascii="仿宋_GB2312" w:eastAsia="仿宋_GB2312"/>
          <w:sz w:val="32"/>
          <w:szCs w:val="32"/>
          <w:lang w:eastAsia="zh-CN"/>
        </w:rPr>
        <w:t>基本公共卫生服务中央财政补助资金</w:t>
      </w:r>
      <w:r>
        <w:rPr>
          <w:rFonts w:ascii="仿宋_GB2312" w:eastAsia="仿宋_GB2312"/>
          <w:sz w:val="32"/>
          <w:szCs w:val="32"/>
          <w:lang w:eastAsia="zh-CN"/>
        </w:rPr>
        <w:t>减少、</w:t>
      </w:r>
      <w:r>
        <w:rPr>
          <w:rFonts w:hint="eastAsia" w:ascii="仿宋_GB2312" w:eastAsia="仿宋_GB2312"/>
          <w:sz w:val="32"/>
          <w:szCs w:val="32"/>
          <w:lang w:eastAsia="zh-CN"/>
        </w:rPr>
        <w:t>基本公共卫生项目市本级配套经费减少。</w:t>
      </w:r>
    </w:p>
    <w:p w14:paraId="306476CC">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7、卫生健康支出（类）公共卫生（款）重大公共卫生服务（项）：支出决算数为2.43万元，比上年决算减少0.87万元，下降26.36%，主要原因是：单位本年</w:t>
      </w:r>
      <w:r>
        <w:rPr>
          <w:rFonts w:hint="eastAsia" w:ascii="仿宋_GB2312" w:eastAsia="仿宋_GB2312"/>
          <w:sz w:val="32"/>
          <w:szCs w:val="32"/>
          <w:lang w:eastAsia="zh-CN"/>
        </w:rPr>
        <w:t>中央重大传染病补助资金减少、重大传染病防控经费减少。</w:t>
      </w:r>
    </w:p>
    <w:p w14:paraId="192E448E">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8、卫生健康支出（类）公共卫生（款）其他公共卫生支出（项）：支出决算数为71.88万元，比上年决算增加8.12万元，增长12.74%，主要原因是：单位本年</w:t>
      </w:r>
      <w:r>
        <w:rPr>
          <w:rFonts w:hint="eastAsia" w:ascii="仿宋_GB2312" w:eastAsia="仿宋_GB2312"/>
          <w:sz w:val="32"/>
          <w:szCs w:val="32"/>
          <w:lang w:eastAsia="zh-CN"/>
        </w:rPr>
        <w:t>全民健康体检市本级配套经费增加。</w:t>
      </w:r>
    </w:p>
    <w:p w14:paraId="1F08CA43">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9、卫生健康支出（类）</w:t>
      </w:r>
      <w:r>
        <w:rPr>
          <w:rFonts w:hint="eastAsia" w:ascii="仿宋_GB2312" w:eastAsia="仿宋_GB2312"/>
          <w:sz w:val="32"/>
          <w:szCs w:val="32"/>
          <w:lang w:eastAsia="zh-CN"/>
        </w:rPr>
        <w:t>计划生育</w:t>
      </w:r>
      <w:r>
        <w:rPr>
          <w:rFonts w:ascii="仿宋_GB2312" w:eastAsia="仿宋_GB2312"/>
          <w:sz w:val="32"/>
          <w:szCs w:val="32"/>
          <w:lang w:eastAsia="zh-CN"/>
        </w:rPr>
        <w:t>事务（款）</w:t>
      </w:r>
      <w:r>
        <w:rPr>
          <w:rFonts w:hint="eastAsia" w:ascii="仿宋_GB2312" w:eastAsia="仿宋_GB2312"/>
          <w:sz w:val="32"/>
          <w:szCs w:val="32"/>
          <w:lang w:eastAsia="zh-CN"/>
        </w:rPr>
        <w:t>计划生育</w:t>
      </w:r>
      <w:r>
        <w:rPr>
          <w:rFonts w:ascii="仿宋_GB2312" w:eastAsia="仿宋_GB2312"/>
          <w:sz w:val="32"/>
          <w:szCs w:val="32"/>
          <w:lang w:eastAsia="zh-CN"/>
        </w:rPr>
        <w:t>服务（项）：支出决算数为0.30万元，比上年决算增加0.30万元，增长100.00%，主要原因是：单位本年</w:t>
      </w:r>
      <w:r>
        <w:rPr>
          <w:rFonts w:hint="eastAsia" w:ascii="仿宋_GB2312" w:eastAsia="仿宋_GB2312"/>
          <w:sz w:val="32"/>
          <w:szCs w:val="32"/>
          <w:lang w:eastAsia="zh-CN"/>
        </w:rPr>
        <w:t>自治区JHSY服务补助资金增加。</w:t>
      </w:r>
    </w:p>
    <w:p w14:paraId="2F443B8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10、卫生健康支出（类）行政事业单位医疗（款）事业单位医疗（项）：支出决算数为22.74万元，比上年决算增加5.23万元，增长29.87%，主要原因是：</w:t>
      </w:r>
      <w:r>
        <w:rPr>
          <w:rFonts w:hint="eastAsia" w:ascii="仿宋_GB2312" w:eastAsia="仿宋_GB2312"/>
          <w:sz w:val="32"/>
          <w:szCs w:val="32"/>
          <w:lang w:eastAsia="zh-CN"/>
        </w:rPr>
        <w:t>单位本年人员增加，相应职工医疗缴费增加。</w:t>
      </w:r>
    </w:p>
    <w:p w14:paraId="67ACF6B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11、卫生健康支出（类）行政事业单位医疗（款）公务员医疗补助（项）：支出决算数为2.39万元，比上年决算增加0.55万元，增长29.89%，主要原因是：</w:t>
      </w:r>
      <w:r>
        <w:rPr>
          <w:rFonts w:hint="eastAsia" w:ascii="仿宋_GB2312" w:eastAsia="仿宋_GB2312"/>
          <w:sz w:val="32"/>
          <w:szCs w:val="32"/>
          <w:lang w:eastAsia="zh-CN"/>
        </w:rPr>
        <w:t>单位本年</w:t>
      </w:r>
      <w:r>
        <w:rPr>
          <w:rFonts w:ascii="仿宋_GB2312" w:eastAsia="仿宋_GB2312"/>
          <w:sz w:val="32"/>
          <w:szCs w:val="32"/>
          <w:lang w:eastAsia="zh-CN"/>
        </w:rPr>
        <w:t>人员经费增加，职工医疗缴费增加。</w:t>
      </w:r>
    </w:p>
    <w:p w14:paraId="7182E08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12、卫生健康支出（类）行政事业单位医疗（款）其他行政事业单位医疗支出（项）：支出决算数为0.13万元，比上年决算增加0.02万元，增长18.18%，主要原因是：</w:t>
      </w:r>
      <w:r>
        <w:rPr>
          <w:rFonts w:hint="eastAsia" w:ascii="仿宋_GB2312" w:eastAsia="仿宋_GB2312"/>
          <w:sz w:val="32"/>
          <w:szCs w:val="32"/>
          <w:lang w:eastAsia="zh-CN"/>
        </w:rPr>
        <w:t>单位本年</w:t>
      </w:r>
      <w:r>
        <w:rPr>
          <w:rFonts w:ascii="仿宋_GB2312" w:eastAsia="仿宋_GB2312"/>
          <w:sz w:val="32"/>
          <w:szCs w:val="32"/>
          <w:lang w:eastAsia="zh-CN"/>
        </w:rPr>
        <w:t>人员增加，职工医疗缴费增加。</w:t>
      </w:r>
    </w:p>
    <w:p w14:paraId="44EC0DB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13、住房保障支出（类）住房改革支出（款）住房公积金（项）：支出决算数为28.97万元，比上年决算增加6.64万元，增长29.74%，主要原因是：</w:t>
      </w:r>
      <w:r>
        <w:rPr>
          <w:rFonts w:hint="eastAsia" w:ascii="仿宋_GB2312" w:eastAsia="仿宋_GB2312"/>
          <w:sz w:val="32"/>
          <w:szCs w:val="32"/>
          <w:lang w:eastAsia="zh-CN"/>
        </w:rPr>
        <w:t>在职人员公积金缴费基数增加，住房公积金缴费增加。</w:t>
      </w:r>
    </w:p>
    <w:p w14:paraId="2ED6A602">
      <w:pPr>
        <w:spacing w:after="0" w:line="240" w:lineRule="auto"/>
        <w:ind w:firstLine="640" w:firstLineChars="200"/>
        <w:rPr>
          <w:rFonts w:ascii="黑体" w:eastAsia="黑体"/>
          <w:sz w:val="32"/>
          <w:szCs w:val="32"/>
          <w:lang w:eastAsia="zh-CN"/>
        </w:rPr>
      </w:pPr>
      <w:r>
        <w:rPr>
          <w:rFonts w:ascii="黑体" w:eastAsia="黑体"/>
          <w:sz w:val="32"/>
          <w:szCs w:val="32"/>
          <w:lang w:eastAsia="zh-CN"/>
        </w:rPr>
        <w:t>六、一般公共预算财政拨款基本支出决算情况说明</w:t>
      </w:r>
    </w:p>
    <w:p w14:paraId="7BAB589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399.86万元，其中：人员经费382.33万元，包括：基本工资、津贴补贴、奖金、机关事业单位基本养老保险缴费、职业年金缴费、职工基本医疗保险缴费、公务员医疗补助缴费、其他社会保障缴费、住房公积金、医疗费、退休费、奖励金和其他对个人和家庭的补助。</w:t>
      </w:r>
    </w:p>
    <w:p w14:paraId="7773809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公用经费17.52万元，包括：办公费、印刷费、咨询费、手续费、水费、电费、邮电费、取暖费、物业管理费、差旅费、公务用车运行维护费和其他交通费用。</w:t>
      </w:r>
    </w:p>
    <w:p w14:paraId="2518D69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44ECCEB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2024年度政府性基金预算财政拨款收入总计2.30万元，其中：年初结转和结余0.00万元，本年收入2.30万元。政府性基金预算财政拨款支出总计2.30万元，其中：年末结转和结余0.00万元，本年支出2.30万元。</w:t>
      </w:r>
    </w:p>
    <w:p w14:paraId="4BC44D3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政府性基金预算财政拨款收入支出总体与上年相比，增加2.30万元，增长100%，主要原因是：单位本年增加</w:t>
      </w:r>
      <w:r>
        <w:rPr>
          <w:rFonts w:hint="eastAsia" w:ascii="仿宋_GB2312" w:eastAsia="仿宋_GB2312"/>
          <w:sz w:val="32"/>
          <w:szCs w:val="32"/>
          <w:lang w:eastAsia="zh-CN"/>
        </w:rPr>
        <w:t>中央专项彩票公益金支持地方社会公益事业发展资金</w:t>
      </w:r>
      <w:r>
        <w:rPr>
          <w:rFonts w:ascii="仿宋_GB2312" w:eastAsia="仿宋_GB2312"/>
          <w:sz w:val="32"/>
          <w:szCs w:val="32"/>
          <w:lang w:eastAsia="zh-CN"/>
        </w:rPr>
        <w:t>。与年初预算相比，年初预算数0.00万元，决算数2.30万元，预决算差异率100%，主要原因是：年中追加</w:t>
      </w:r>
      <w:r>
        <w:rPr>
          <w:rFonts w:hint="eastAsia" w:ascii="仿宋_GB2312" w:eastAsia="仿宋_GB2312"/>
          <w:sz w:val="32"/>
          <w:szCs w:val="32"/>
          <w:lang w:eastAsia="zh-CN"/>
        </w:rPr>
        <w:t>中央专项彩票公益金支持地方社会公益事业发展资金</w:t>
      </w:r>
      <w:r>
        <w:rPr>
          <w:rFonts w:ascii="仿宋_GB2312" w:eastAsia="仿宋_GB2312"/>
          <w:sz w:val="32"/>
          <w:szCs w:val="32"/>
          <w:lang w:eastAsia="zh-CN"/>
        </w:rPr>
        <w:t>。</w:t>
      </w:r>
    </w:p>
    <w:p w14:paraId="44D2993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政府性基金预算财政拨款支出2.30万元。</w:t>
      </w:r>
    </w:p>
    <w:p w14:paraId="5E4D685D">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1、其他支出（类）彩票公益金安排的支出（款）用于社会福利的彩票公益金支出（项）：支出决算数为2.30万元，比上年决算增加2.30万元，增长100.00%，主要原因是：单位本年增加</w:t>
      </w:r>
      <w:r>
        <w:rPr>
          <w:rFonts w:hint="eastAsia" w:ascii="仿宋_GB2312" w:eastAsia="仿宋_GB2312"/>
          <w:sz w:val="32"/>
          <w:szCs w:val="32"/>
          <w:lang w:eastAsia="zh-CN"/>
        </w:rPr>
        <w:t>中央专项彩票公益金支持地方社会公益事业发展资金。</w:t>
      </w:r>
    </w:p>
    <w:p w14:paraId="5AA9A24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38C29C1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CEAD73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784FA0B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2024年度财政拨款“三公”经费支出2.17万元，比上年增加0.16万元，增长7.96%，主要原因是：我单位增加</w:t>
      </w:r>
      <w:r>
        <w:rPr>
          <w:rFonts w:hint="eastAsia" w:ascii="仿宋_GB2312" w:eastAsia="仿宋_GB2312"/>
          <w:sz w:val="32"/>
          <w:szCs w:val="32"/>
          <w:lang w:eastAsia="zh-CN"/>
        </w:rPr>
        <w:t>车辆维修维护费、燃油费</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；公务用车购置及运行维护费支出2.17万元，占100.00%，比上年增加0.16万元，增长7.96%，主要原因是：我单位增加</w:t>
      </w:r>
      <w:r>
        <w:rPr>
          <w:rFonts w:hint="eastAsia" w:ascii="仿宋_GB2312" w:eastAsia="仿宋_GB2312"/>
          <w:sz w:val="32"/>
          <w:szCs w:val="32"/>
          <w:lang w:eastAsia="zh-CN"/>
        </w:rPr>
        <w:t>车辆维修维护费、燃油费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21D6563E">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36B74B6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0" w:name="_Hlk207127465"/>
      <w:r>
        <w:rPr>
          <w:rFonts w:ascii="仿宋_GB2312" w:eastAsia="仿宋_GB2312"/>
          <w:sz w:val="32"/>
          <w:szCs w:val="32"/>
          <w:lang w:eastAsia="zh-CN"/>
        </w:rPr>
        <w:t>本单位本年度无因公出国（境）费</w:t>
      </w:r>
      <w:bookmarkEnd w:id="0"/>
      <w:r>
        <w:rPr>
          <w:rFonts w:ascii="仿宋_GB2312" w:eastAsia="仿宋_GB2312"/>
          <w:sz w:val="32"/>
          <w:szCs w:val="32"/>
          <w:lang w:eastAsia="zh-CN"/>
        </w:rPr>
        <w:t>。单位全年安排的因公出国（境）团组0个，因公出国（境）0人次。</w:t>
      </w:r>
    </w:p>
    <w:p w14:paraId="30D5C30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公务用车购置及运行维护费2.17万元，其中：公务用车购置费0.00万元，公务用车运行维护费2.17万元。公务用车运行维护费开支内容包括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。公务用车购置数0辆，公务用车保有量1辆。国有资产占用情况中固定资产车辆1辆，与公务用车保有量差异原因是：本单位</w:t>
      </w:r>
      <w:r>
        <w:rPr>
          <w:rFonts w:hint="eastAsia" w:ascii="仿宋_GB2312" w:eastAsia="仿宋_GB2312"/>
          <w:sz w:val="32"/>
          <w:szCs w:val="32"/>
          <w:lang w:eastAsia="zh-CN"/>
        </w:rPr>
        <w:t>固定资产车辆与公务用车保有量一致无差异</w:t>
      </w:r>
      <w:r>
        <w:rPr>
          <w:rFonts w:ascii="仿宋_GB2312" w:eastAsia="仿宋_GB2312"/>
          <w:sz w:val="32"/>
          <w:szCs w:val="32"/>
          <w:lang w:eastAsia="zh-CN"/>
        </w:rPr>
        <w:t>。</w:t>
      </w:r>
    </w:p>
    <w:p w14:paraId="13A7DE5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bookmarkStart w:id="1" w:name="_Hlk207128367"/>
      <w:r>
        <w:rPr>
          <w:rFonts w:ascii="仿宋_GB2312" w:eastAsia="仿宋_GB2312"/>
          <w:sz w:val="32"/>
          <w:szCs w:val="32"/>
          <w:lang w:eastAsia="zh-CN"/>
        </w:rPr>
        <w:t>本单位本年度无公务接待费</w:t>
      </w:r>
      <w:bookmarkEnd w:id="1"/>
      <w:r>
        <w:rPr>
          <w:rFonts w:ascii="仿宋_GB2312" w:eastAsia="仿宋_GB2312"/>
          <w:sz w:val="32"/>
          <w:szCs w:val="32"/>
          <w:lang w:eastAsia="zh-CN"/>
        </w:rPr>
        <w:t>。单位全年安排的国内公务接待0批次，0人次。</w:t>
      </w:r>
    </w:p>
    <w:p w14:paraId="2A09F15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与全年预算相比，财政拨款“三公”经费支出全年预算数2.17万元，决算数2.17万元，预决算差异率0.00%，主要原因是：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；公务用车运行维护费全年预算数2.17万元，决算数2.17万元，预决算差异率0.00%，主要原因是：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5A7D98B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1F5857BC">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1B2A841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2024年度昌吉市六工镇卫生院单位（事业单位）公用经费支出17.52万元，比上年增加1.85万元，增长11.81%，主要原因是：单位本年</w:t>
      </w:r>
      <w:r>
        <w:rPr>
          <w:rFonts w:hint="eastAsia" w:ascii="仿宋_GB2312" w:eastAsia="仿宋_GB2312"/>
          <w:sz w:val="32"/>
          <w:szCs w:val="32"/>
          <w:lang w:eastAsia="zh-CN"/>
        </w:rPr>
        <w:t>办公费、印刷费、水费、电费、取暖费增加</w:t>
      </w:r>
      <w:r>
        <w:rPr>
          <w:rFonts w:ascii="仿宋_GB2312" w:eastAsia="仿宋_GB2312"/>
          <w:sz w:val="32"/>
          <w:szCs w:val="32"/>
          <w:lang w:eastAsia="zh-CN"/>
        </w:rPr>
        <w:t>。</w:t>
      </w:r>
    </w:p>
    <w:p w14:paraId="49193F91">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（二）政府采购情况</w:t>
      </w:r>
    </w:p>
    <w:p w14:paraId="68A86AC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2024年度政府采购支出总额6.43万元，其中：政府采购货物支出4.76万元、政府采购工程支出0.00万元、政府采购服务支出1.67万元。</w:t>
      </w:r>
    </w:p>
    <w:p w14:paraId="20152A9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授予中小企业合同金额6.43万元，占政府采购支出总额的100.00%，其中：授予小微企业合同金额6.43万元，占政府采购支出总额的100.00%。</w:t>
      </w:r>
    </w:p>
    <w:p w14:paraId="6710861A">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（三）国有资产占用情况说明</w:t>
      </w:r>
    </w:p>
    <w:p w14:paraId="7FF56EB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截至2024年12月31日，房屋3,400.10平方米，价值561.13万元。</w:t>
      </w:r>
      <w:r>
        <w:rPr>
          <w:rFonts w:ascii="仿宋_GB2312" w:eastAsia="仿宋_GB2312"/>
          <w:sz w:val="32"/>
          <w:szCs w:val="32"/>
          <w:lang w:eastAsia="zh-CN"/>
        </w:rPr>
        <w:t>车辆1辆，价值9.80万元，其中：副部（省）级及以上领导用车0辆、主要负责人用车0辆、机要通信用车0辆、应急保障用车0辆、执法执勤用车0辆、特种专业技术用车0辆、离退休干部服务用车0辆、其他用车1辆，其他用车主要是：救护车;单价100万元（含）以上设备（不含车辆）0台（套）。</w:t>
      </w:r>
    </w:p>
    <w:p w14:paraId="05A4F8B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4B310A2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1,212.08</w:t>
      </w:r>
      <w:r>
        <w:rPr>
          <w:rFonts w:ascii="仿宋_GB2312" w:eastAsia="仿宋_GB2312"/>
          <w:sz w:val="32"/>
          <w:szCs w:val="32"/>
          <w:lang w:eastAsia="zh-CN"/>
        </w:rPr>
        <w:t>万元，实际执行总额</w:t>
      </w:r>
      <w:r>
        <w:rPr>
          <w:rFonts w:hint="eastAsia" w:ascii="仿宋_GB2312" w:eastAsia="仿宋_GB2312"/>
          <w:sz w:val="32"/>
          <w:szCs w:val="32"/>
          <w:lang w:eastAsia="zh-CN"/>
        </w:rPr>
        <w:t>1,115.41</w:t>
      </w:r>
      <w:r>
        <w:rPr>
          <w:rFonts w:ascii="仿宋_GB2312" w:eastAsia="仿宋_GB2312"/>
          <w:sz w:val="32"/>
          <w:szCs w:val="32"/>
          <w:lang w:eastAsia="zh-CN"/>
        </w:rPr>
        <w:t>万元；预算绩效评价项目22个，全年预算数349.68万元，全年执行数349.68万元。预算绩效管理取得的成效：一是为全面贯彻落实区州党委、人民政府全民健康体检工作决策部署，切实将医疗惠民政策落到实处；二是提高基本公共卫生服务项目均等化水平，规范公共卫生服务行为，推进基本公共卫生服务项目开展。发现的问题及原因：一是由于绩效管理经验不足，绩效管理的相关文件并不够完备，在绩效管理上有待完善；二是人员严重缺乏更换频率高，业务不熟悉降低工作效率，严重影响各项工作的开展。下一步改进措施：一是继续加强《预算法》及《预算法实施条例》的宣传、学习贯彻力度；二是加大预算绩效管理培训力度，贯彻落实相关办法及制度。具体附部门整体支出绩效自评表，项目支出绩效自评表和部门评价报告。</w:t>
      </w:r>
    </w:p>
    <w:p w14:paraId="24E71C31">
      <w:pPr>
        <w:rPr>
          <w:rFonts w:ascii="仿宋_GB2312" w:eastAsia="仿宋_GB2312"/>
          <w:sz w:val="32"/>
          <w:szCs w:val="32"/>
          <w:lang w:eastAsia="zh-CN"/>
        </w:rPr>
      </w:pPr>
      <w:r>
        <w:rPr>
          <w:rFonts w:ascii="仿宋_GB2312" w:eastAsia="仿宋_GB2312"/>
          <w:sz w:val="32"/>
          <w:szCs w:val="32"/>
          <w:lang w:eastAsia="zh-CN"/>
        </w:rPr>
        <w:br w:type="page"/>
      </w:r>
    </w:p>
    <w:p w14:paraId="513139C0">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w:t>
      </w:r>
      <w:bookmarkStart w:id="3" w:name="_GoBack"/>
      <w:bookmarkEnd w:id="3"/>
      <w:r>
        <w:rPr>
          <w:rFonts w:hint="eastAsia" w:ascii="宋体" w:hAnsi="宋体" w:eastAsia="宋体" w:cs="宋体"/>
          <w:b/>
          <w:bCs/>
          <w:sz w:val="28"/>
          <w:szCs w:val="28"/>
          <w:lang w:eastAsia="zh-CN"/>
        </w:rPr>
        <w:t>标自评表</w:t>
      </w:r>
    </w:p>
    <w:p w14:paraId="68814C3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tblGrid>
      <w:tr w14:paraId="45DBC3D7">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43550503">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2FAE1EAE">
            <w:pPr>
              <w:jc w:val="center"/>
              <w:rPr>
                <w:rFonts w:hint="eastAsia" w:ascii="宋体" w:hAnsi="宋体" w:eastAsia="宋体" w:cs="宋体"/>
                <w:b/>
                <w:bCs/>
                <w:sz w:val="18"/>
                <w:szCs w:val="18"/>
              </w:rPr>
            </w:pPr>
            <w:r>
              <w:rPr>
                <w:rFonts w:hint="eastAsia" w:ascii="宋体" w:hAnsi="宋体" w:eastAsia="宋体" w:cs="宋体"/>
                <w:b/>
                <w:bCs/>
                <w:sz w:val="18"/>
                <w:szCs w:val="18"/>
              </w:rPr>
              <w:t>昌吉市六工镇卫生院</w:t>
            </w:r>
          </w:p>
        </w:tc>
      </w:tr>
      <w:tr w14:paraId="24145CB8">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AF4E5A6">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401AE347">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628DE9B1">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794B0F67">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4F9AD608">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0211D53D">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012E40F5">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667EA888">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17E2E80D">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C35B41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734BC25B">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3C6C06A2">
            <w:pPr>
              <w:jc w:val="center"/>
              <w:rPr>
                <w:rFonts w:hint="eastAsia" w:ascii="宋体" w:hAnsi="宋体" w:eastAsia="宋体" w:cs="宋体"/>
                <w:sz w:val="18"/>
                <w:szCs w:val="18"/>
              </w:rPr>
            </w:pPr>
            <w:r>
              <w:rPr>
                <w:rFonts w:hint="eastAsia" w:ascii="宋体" w:hAnsi="宋体" w:eastAsia="宋体" w:cs="宋体"/>
                <w:sz w:val="18"/>
                <w:szCs w:val="18"/>
              </w:rPr>
              <w:t>30.63</w:t>
            </w:r>
          </w:p>
        </w:tc>
        <w:tc>
          <w:tcPr>
            <w:tcW w:w="1242" w:type="dxa"/>
            <w:tcBorders>
              <w:top w:val="nil"/>
              <w:left w:val="nil"/>
              <w:bottom w:val="single" w:color="auto" w:sz="4" w:space="0"/>
              <w:right w:val="single" w:color="auto" w:sz="4" w:space="0"/>
            </w:tcBorders>
            <w:vAlign w:val="center"/>
          </w:tcPr>
          <w:p w14:paraId="17474C25">
            <w:pPr>
              <w:jc w:val="center"/>
              <w:rPr>
                <w:rFonts w:hint="eastAsia" w:ascii="宋体" w:hAnsi="宋体" w:eastAsia="宋体" w:cs="宋体"/>
                <w:sz w:val="18"/>
                <w:szCs w:val="18"/>
              </w:rPr>
            </w:pPr>
            <w:r>
              <w:rPr>
                <w:rFonts w:hint="eastAsia" w:ascii="宋体" w:hAnsi="宋体" w:eastAsia="宋体" w:cs="宋体"/>
                <w:sz w:val="18"/>
                <w:szCs w:val="18"/>
              </w:rPr>
              <w:t>298.73</w:t>
            </w:r>
          </w:p>
        </w:tc>
        <w:tc>
          <w:tcPr>
            <w:tcW w:w="1417" w:type="dxa"/>
            <w:tcBorders>
              <w:top w:val="nil"/>
              <w:left w:val="nil"/>
              <w:bottom w:val="single" w:color="auto" w:sz="4" w:space="0"/>
              <w:right w:val="single" w:color="auto" w:sz="4" w:space="0"/>
            </w:tcBorders>
            <w:vAlign w:val="center"/>
          </w:tcPr>
          <w:p w14:paraId="2540F25F">
            <w:pPr>
              <w:jc w:val="center"/>
              <w:rPr>
                <w:rFonts w:hint="eastAsia" w:ascii="宋体" w:hAnsi="宋体" w:eastAsia="宋体" w:cs="宋体"/>
                <w:sz w:val="18"/>
                <w:szCs w:val="18"/>
              </w:rPr>
            </w:pPr>
            <w:r>
              <w:rPr>
                <w:rFonts w:hint="eastAsia" w:ascii="宋体" w:hAnsi="宋体" w:eastAsia="宋体" w:cs="宋体"/>
                <w:sz w:val="18"/>
                <w:szCs w:val="18"/>
              </w:rPr>
              <w:t>298.73</w:t>
            </w:r>
          </w:p>
        </w:tc>
        <w:tc>
          <w:tcPr>
            <w:tcW w:w="1134" w:type="dxa"/>
            <w:tcBorders>
              <w:top w:val="nil"/>
              <w:left w:val="nil"/>
              <w:bottom w:val="single" w:color="auto" w:sz="4" w:space="0"/>
              <w:right w:val="single" w:color="auto" w:sz="4" w:space="0"/>
            </w:tcBorders>
            <w:vAlign w:val="center"/>
          </w:tcPr>
          <w:p w14:paraId="479EF290">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37CC662A">
            <w:pPr>
              <w:jc w:val="center"/>
              <w:rPr>
                <w:rFonts w:hint="eastAsia" w:ascii="宋体" w:hAnsi="宋体" w:eastAsia="宋体" w:cs="宋体"/>
                <w:sz w:val="18"/>
                <w:szCs w:val="18"/>
              </w:rPr>
            </w:pPr>
            <w:r>
              <w:rPr>
                <w:rFonts w:hint="eastAsia" w:ascii="宋体" w:hAnsi="宋体" w:eastAsia="宋体" w:cs="宋体"/>
                <w:sz w:val="18"/>
                <w:szCs w:val="18"/>
              </w:rPr>
              <w:t>92.02%</w:t>
            </w:r>
          </w:p>
        </w:tc>
        <w:tc>
          <w:tcPr>
            <w:tcW w:w="720" w:type="dxa"/>
            <w:tcBorders>
              <w:top w:val="nil"/>
              <w:left w:val="nil"/>
              <w:bottom w:val="single" w:color="auto" w:sz="4" w:space="0"/>
              <w:right w:val="single" w:color="auto" w:sz="4" w:space="0"/>
            </w:tcBorders>
            <w:vAlign w:val="center"/>
          </w:tcPr>
          <w:p w14:paraId="377829A8">
            <w:pPr>
              <w:jc w:val="center"/>
              <w:rPr>
                <w:rFonts w:hint="eastAsia" w:ascii="宋体" w:hAnsi="宋体" w:eastAsia="宋体" w:cs="宋体"/>
                <w:sz w:val="18"/>
                <w:szCs w:val="18"/>
              </w:rPr>
            </w:pPr>
            <w:r>
              <w:rPr>
                <w:rFonts w:hint="eastAsia" w:ascii="宋体" w:hAnsi="宋体" w:eastAsia="宋体" w:cs="宋体"/>
                <w:sz w:val="18"/>
                <w:szCs w:val="18"/>
              </w:rPr>
              <w:t>9.2</w:t>
            </w:r>
          </w:p>
        </w:tc>
      </w:tr>
      <w:tr w14:paraId="66E4CC15">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6ED0247">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D7D4989">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4A7B14C4">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6ED870C0">
            <w:pPr>
              <w:jc w:val="center"/>
              <w:rPr>
                <w:rFonts w:hint="eastAsia" w:ascii="宋体" w:hAnsi="宋体" w:eastAsia="宋体" w:cs="宋体"/>
                <w:sz w:val="18"/>
                <w:szCs w:val="18"/>
              </w:rPr>
            </w:pPr>
            <w:r>
              <w:rPr>
                <w:rFonts w:hint="eastAsia" w:ascii="宋体" w:hAnsi="宋体" w:eastAsia="宋体" w:cs="宋体"/>
                <w:sz w:val="18"/>
                <w:szCs w:val="18"/>
              </w:rPr>
              <w:t>913.35</w:t>
            </w:r>
          </w:p>
        </w:tc>
        <w:tc>
          <w:tcPr>
            <w:tcW w:w="1417" w:type="dxa"/>
            <w:tcBorders>
              <w:top w:val="nil"/>
              <w:left w:val="nil"/>
              <w:bottom w:val="single" w:color="auto" w:sz="4" w:space="0"/>
              <w:right w:val="single" w:color="auto" w:sz="4" w:space="0"/>
            </w:tcBorders>
            <w:vAlign w:val="center"/>
          </w:tcPr>
          <w:p w14:paraId="006A75E2">
            <w:pPr>
              <w:jc w:val="center"/>
              <w:rPr>
                <w:rFonts w:hint="eastAsia" w:ascii="宋体" w:hAnsi="宋体" w:eastAsia="宋体" w:cs="宋体"/>
                <w:sz w:val="18"/>
                <w:szCs w:val="18"/>
              </w:rPr>
            </w:pPr>
            <w:r>
              <w:rPr>
                <w:rFonts w:hint="eastAsia" w:ascii="宋体" w:hAnsi="宋体" w:eastAsia="宋体" w:cs="宋体"/>
                <w:sz w:val="18"/>
                <w:szCs w:val="18"/>
              </w:rPr>
              <w:t>816.68</w:t>
            </w:r>
          </w:p>
        </w:tc>
        <w:tc>
          <w:tcPr>
            <w:tcW w:w="1134" w:type="dxa"/>
            <w:tcBorders>
              <w:top w:val="nil"/>
              <w:left w:val="nil"/>
              <w:bottom w:val="single" w:color="auto" w:sz="4" w:space="0"/>
              <w:right w:val="single" w:color="auto" w:sz="4" w:space="0"/>
            </w:tcBorders>
            <w:vAlign w:val="center"/>
          </w:tcPr>
          <w:p w14:paraId="0F390398">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194BA34E">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05C4B873">
            <w:pPr>
              <w:jc w:val="center"/>
              <w:rPr>
                <w:rFonts w:hint="eastAsia" w:ascii="宋体" w:hAnsi="宋体" w:eastAsia="宋体" w:cs="宋体"/>
                <w:sz w:val="18"/>
                <w:szCs w:val="18"/>
              </w:rPr>
            </w:pPr>
            <w:r>
              <w:rPr>
                <w:rFonts w:hint="eastAsia" w:ascii="宋体" w:hAnsi="宋体" w:eastAsia="宋体"/>
                <w:sz w:val="18"/>
                <w:szCs w:val="18"/>
              </w:rPr>
              <w:t>-</w:t>
            </w:r>
          </w:p>
        </w:tc>
      </w:tr>
      <w:tr w14:paraId="4A10F53D">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27641F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DCCA9E5">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6F9E8D08">
            <w:pPr>
              <w:jc w:val="center"/>
              <w:rPr>
                <w:rFonts w:hint="eastAsia" w:ascii="宋体" w:hAnsi="宋体" w:eastAsia="宋体" w:cs="宋体"/>
                <w:sz w:val="18"/>
                <w:szCs w:val="18"/>
              </w:rPr>
            </w:pPr>
            <w:r>
              <w:rPr>
                <w:rFonts w:hint="eastAsia" w:ascii="宋体" w:hAnsi="宋体" w:eastAsia="宋体" w:cs="宋体"/>
                <w:sz w:val="18"/>
                <w:szCs w:val="18"/>
              </w:rPr>
              <w:t>348.98</w:t>
            </w:r>
          </w:p>
        </w:tc>
        <w:tc>
          <w:tcPr>
            <w:tcW w:w="1242" w:type="dxa"/>
            <w:tcBorders>
              <w:top w:val="nil"/>
              <w:left w:val="nil"/>
              <w:bottom w:val="single" w:color="auto" w:sz="4" w:space="0"/>
              <w:right w:val="single" w:color="auto" w:sz="4" w:space="0"/>
            </w:tcBorders>
            <w:vAlign w:val="center"/>
          </w:tcPr>
          <w:p w14:paraId="309559C1">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6CA0FFAD">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777D8362">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25264A67">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9011860">
            <w:pPr>
              <w:jc w:val="center"/>
              <w:rPr>
                <w:rFonts w:hint="eastAsia" w:ascii="宋体" w:hAnsi="宋体" w:eastAsia="宋体" w:cs="宋体"/>
                <w:sz w:val="18"/>
                <w:szCs w:val="18"/>
              </w:rPr>
            </w:pPr>
            <w:r>
              <w:rPr>
                <w:rFonts w:hint="eastAsia" w:ascii="宋体" w:hAnsi="宋体" w:eastAsia="宋体"/>
                <w:sz w:val="18"/>
                <w:szCs w:val="18"/>
              </w:rPr>
              <w:t>-</w:t>
            </w:r>
          </w:p>
        </w:tc>
      </w:tr>
      <w:tr w14:paraId="30D2285D">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79D0140">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D45B0CB">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659C2C97">
            <w:pPr>
              <w:jc w:val="center"/>
              <w:rPr>
                <w:rFonts w:hint="eastAsia" w:ascii="宋体" w:hAnsi="宋体" w:eastAsia="宋体" w:cs="宋体"/>
                <w:sz w:val="18"/>
                <w:szCs w:val="18"/>
              </w:rPr>
            </w:pPr>
            <w:r>
              <w:rPr>
                <w:rFonts w:hint="eastAsia" w:ascii="宋体" w:hAnsi="宋体" w:eastAsia="宋体" w:cs="宋体"/>
                <w:sz w:val="18"/>
                <w:szCs w:val="18"/>
              </w:rPr>
              <w:t>379.61</w:t>
            </w:r>
          </w:p>
        </w:tc>
        <w:tc>
          <w:tcPr>
            <w:tcW w:w="1242" w:type="dxa"/>
            <w:tcBorders>
              <w:top w:val="nil"/>
              <w:left w:val="nil"/>
              <w:bottom w:val="single" w:color="auto" w:sz="4" w:space="0"/>
              <w:right w:val="single" w:color="auto" w:sz="4" w:space="0"/>
            </w:tcBorders>
            <w:vAlign w:val="center"/>
          </w:tcPr>
          <w:p w14:paraId="33679CAF">
            <w:pPr>
              <w:jc w:val="center"/>
              <w:rPr>
                <w:rFonts w:hint="eastAsia" w:ascii="宋体" w:hAnsi="宋体" w:eastAsia="宋体" w:cs="宋体"/>
                <w:sz w:val="18"/>
                <w:szCs w:val="18"/>
              </w:rPr>
            </w:pPr>
            <w:r>
              <w:rPr>
                <w:rFonts w:hint="eastAsia" w:ascii="宋体" w:hAnsi="宋体" w:eastAsia="宋体" w:cs="宋体"/>
                <w:sz w:val="18"/>
                <w:szCs w:val="18"/>
              </w:rPr>
              <w:t>1,212.08</w:t>
            </w:r>
          </w:p>
        </w:tc>
        <w:tc>
          <w:tcPr>
            <w:tcW w:w="1417" w:type="dxa"/>
            <w:tcBorders>
              <w:top w:val="nil"/>
              <w:left w:val="nil"/>
              <w:bottom w:val="single" w:color="auto" w:sz="4" w:space="0"/>
              <w:right w:val="single" w:color="auto" w:sz="4" w:space="0"/>
            </w:tcBorders>
            <w:vAlign w:val="center"/>
          </w:tcPr>
          <w:p w14:paraId="28F2BAC5">
            <w:pPr>
              <w:jc w:val="center"/>
              <w:rPr>
                <w:rFonts w:hint="eastAsia" w:ascii="宋体" w:hAnsi="宋体" w:eastAsia="宋体" w:cs="宋体"/>
                <w:sz w:val="18"/>
                <w:szCs w:val="18"/>
              </w:rPr>
            </w:pPr>
            <w:r>
              <w:rPr>
                <w:rFonts w:hint="eastAsia" w:ascii="宋体" w:hAnsi="宋体" w:eastAsia="宋体" w:cs="宋体"/>
                <w:sz w:val="18"/>
                <w:szCs w:val="18"/>
              </w:rPr>
              <w:t>1,115.41</w:t>
            </w:r>
          </w:p>
        </w:tc>
        <w:tc>
          <w:tcPr>
            <w:tcW w:w="1134" w:type="dxa"/>
            <w:tcBorders>
              <w:top w:val="nil"/>
              <w:left w:val="nil"/>
              <w:bottom w:val="single" w:color="auto" w:sz="4" w:space="0"/>
              <w:right w:val="single" w:color="auto" w:sz="4" w:space="0"/>
            </w:tcBorders>
            <w:vAlign w:val="center"/>
          </w:tcPr>
          <w:p w14:paraId="02F3DF34">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60C673E1">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38585C1A">
            <w:pPr>
              <w:jc w:val="center"/>
              <w:rPr>
                <w:rFonts w:hint="eastAsia" w:ascii="宋体" w:hAnsi="宋体" w:eastAsia="宋体" w:cs="宋体"/>
                <w:sz w:val="18"/>
                <w:szCs w:val="18"/>
              </w:rPr>
            </w:pPr>
            <w:r>
              <w:rPr>
                <w:rFonts w:hint="eastAsia" w:ascii="宋体" w:hAnsi="宋体" w:eastAsia="宋体" w:cs="宋体"/>
                <w:sz w:val="18"/>
                <w:szCs w:val="18"/>
              </w:rPr>
              <w:t>-</w:t>
            </w:r>
          </w:p>
        </w:tc>
      </w:tr>
      <w:tr w14:paraId="6E7334E7">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963463D">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408A4C74">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14A3E41F">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123DFD1D">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4C1723C">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1C484C6E">
            <w:pPr>
              <w:rPr>
                <w:rFonts w:hint="eastAsia" w:ascii="宋体" w:hAnsi="宋体" w:eastAsia="宋体" w:cs="宋体"/>
                <w:sz w:val="18"/>
                <w:szCs w:val="18"/>
                <w:lang w:eastAsia="zh-CN"/>
              </w:rPr>
            </w:pPr>
            <w:r>
              <w:rPr>
                <w:rFonts w:hint="eastAsia" w:ascii="宋体" w:hAnsi="宋体" w:eastAsia="宋体" w:cs="宋体"/>
                <w:sz w:val="18"/>
                <w:szCs w:val="18"/>
                <w:lang w:eastAsia="zh-CN"/>
              </w:rPr>
              <w:t>目标1:保障部门单位人员40人，发放工资福利348.98万元，运转支出分为办公经费与业务经费，其中办公经费36.13万元，使业务保障能力有效提升；目标2:公共卫生29.36万元，通过完成公共卫生工作，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目标3:基本药物0.06万元，完成基本药物工作，基本药物种类260种，达成片区居民购药需求的目标，解决片区居民看病难看病贵问题。目标4：全民体检1.2万元，通过完成全民体检工作，完成对昌吉市域内居住的新疆籍城乡居民每年进行一次免费健康体检并同步建立个人健康档案，实现人人拥有健康档案、推进健康管理的目的；通过“早发现、早诊断、早治疗”以及“未病先防、小病先治”，切实维护群众的健康利益，更好地为居民提供安全、有效、便捷的医疗卫生服务。</w:t>
            </w:r>
          </w:p>
        </w:tc>
        <w:tc>
          <w:tcPr>
            <w:tcW w:w="4581" w:type="dxa"/>
            <w:gridSpan w:val="4"/>
            <w:tcBorders>
              <w:top w:val="single" w:color="auto" w:sz="4" w:space="0"/>
              <w:left w:val="nil"/>
              <w:bottom w:val="single" w:color="auto" w:sz="4" w:space="0"/>
              <w:right w:val="single" w:color="auto" w:sz="4" w:space="0"/>
            </w:tcBorders>
          </w:tcPr>
          <w:p w14:paraId="1CA8C944">
            <w:pPr>
              <w:rPr>
                <w:rFonts w:hint="eastAsia" w:ascii="宋体" w:hAnsi="宋体" w:eastAsia="宋体" w:cs="宋体"/>
                <w:sz w:val="18"/>
                <w:szCs w:val="18"/>
                <w:lang w:eastAsia="zh-CN"/>
              </w:rPr>
            </w:pPr>
            <w:r>
              <w:rPr>
                <w:rFonts w:hint="eastAsia" w:ascii="宋体" w:hAnsi="宋体" w:eastAsia="宋体" w:cs="宋体"/>
                <w:sz w:val="18"/>
                <w:szCs w:val="18"/>
                <w:lang w:eastAsia="zh-CN"/>
              </w:rPr>
              <w:t>截止自评日，已完成：保障了部门单位人员40人，发放工资福利483.26万元，公用经费392.34万元，使业务保障能力有效提升；公共卫生实际已完成198.5万元，通过完成公共卫生工作，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基本药物实际已完成38.14万元，完成基本药物工作，基本药物种类达200余种，达成片区居民购药需求的目标，解决片区居民看病难看病贵问题。全民体检已完80.54万元，通过完成全民体检工作，完成对昌吉市域内居住的新疆籍城乡居民每年进行一次免费健康体检并同步建立个人健康档案，实现人人拥有健康档案、推进健康管理的目的；通过“早发现、早诊断、早治疗”以及“未病先防、小病先治”，切实维护群众的健康利益，更好地为居民提供安全、有效、便捷的医疗卫生服务。</w:t>
            </w:r>
          </w:p>
        </w:tc>
      </w:tr>
      <w:tr w14:paraId="3BC096B2">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6F23F8FB">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52139EE8">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55C40F82">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5D93D746">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0BB68B99">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75162706">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6DE40517">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5FA4438E">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03886156">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66620B05">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tcBorders>
              <w:top w:val="nil"/>
              <w:left w:val="nil"/>
              <w:bottom w:val="single" w:color="auto" w:sz="4" w:space="0"/>
              <w:right w:val="single" w:color="auto" w:sz="4" w:space="0"/>
            </w:tcBorders>
            <w:noWrap/>
            <w:vAlign w:val="center"/>
          </w:tcPr>
          <w:p w14:paraId="5A4DAF48">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714A4FA5">
            <w:pPr>
              <w:jc w:val="center"/>
              <w:rPr>
                <w:rFonts w:hint="eastAsia" w:ascii="宋体" w:hAnsi="宋体" w:eastAsia="宋体" w:cs="宋体"/>
                <w:sz w:val="18"/>
                <w:szCs w:val="18"/>
              </w:rPr>
            </w:pPr>
            <w:r>
              <w:rPr>
                <w:rFonts w:hint="eastAsia" w:ascii="宋体" w:hAnsi="宋体" w:eastAsia="宋体" w:cs="宋体"/>
                <w:sz w:val="18"/>
                <w:szCs w:val="18"/>
              </w:rPr>
              <w:t>基本药物配备品种</w:t>
            </w:r>
          </w:p>
        </w:tc>
        <w:tc>
          <w:tcPr>
            <w:tcW w:w="1242" w:type="dxa"/>
            <w:tcBorders>
              <w:top w:val="nil"/>
              <w:left w:val="nil"/>
              <w:bottom w:val="single" w:color="auto" w:sz="4" w:space="0"/>
              <w:right w:val="single" w:color="auto" w:sz="4" w:space="0"/>
            </w:tcBorders>
            <w:noWrap/>
            <w:vAlign w:val="center"/>
          </w:tcPr>
          <w:p w14:paraId="4ADE5BC3">
            <w:pPr>
              <w:jc w:val="center"/>
              <w:rPr>
                <w:rFonts w:hint="eastAsia" w:ascii="宋体" w:hAnsi="宋体" w:eastAsia="宋体" w:cs="宋体"/>
                <w:sz w:val="18"/>
                <w:szCs w:val="18"/>
              </w:rPr>
            </w:pPr>
            <w:r>
              <w:rPr>
                <w:rFonts w:hint="eastAsia" w:ascii="宋体" w:hAnsi="宋体" w:eastAsia="宋体" w:cs="宋体"/>
                <w:sz w:val="18"/>
                <w:szCs w:val="18"/>
              </w:rPr>
              <w:t>&gt;=260种</w:t>
            </w:r>
          </w:p>
        </w:tc>
        <w:tc>
          <w:tcPr>
            <w:tcW w:w="1417" w:type="dxa"/>
            <w:tcBorders>
              <w:top w:val="nil"/>
              <w:left w:val="nil"/>
              <w:bottom w:val="single" w:color="auto" w:sz="4" w:space="0"/>
              <w:right w:val="single" w:color="auto" w:sz="4" w:space="0"/>
            </w:tcBorders>
            <w:noWrap/>
            <w:vAlign w:val="center"/>
          </w:tcPr>
          <w:p w14:paraId="4F731431">
            <w:pPr>
              <w:rPr>
                <w:rFonts w:hint="eastAsia" w:ascii="宋体" w:hAnsi="宋体" w:eastAsia="宋体" w:cs="宋体"/>
                <w:sz w:val="18"/>
                <w:szCs w:val="18"/>
                <w:lang w:eastAsia="zh-CN"/>
              </w:rPr>
            </w:pPr>
            <w:r>
              <w:rPr>
                <w:rFonts w:hint="eastAsia" w:ascii="宋体" w:hAnsi="宋体" w:eastAsia="宋体" w:cs="宋体"/>
                <w:sz w:val="18"/>
                <w:szCs w:val="18"/>
                <w:lang w:eastAsia="zh-CN"/>
              </w:rPr>
              <w:t>国家基本药物评估制度</w:t>
            </w:r>
          </w:p>
        </w:tc>
        <w:tc>
          <w:tcPr>
            <w:tcW w:w="1134" w:type="dxa"/>
            <w:tcBorders>
              <w:top w:val="nil"/>
              <w:left w:val="nil"/>
              <w:bottom w:val="single" w:color="auto" w:sz="4" w:space="0"/>
              <w:right w:val="single" w:color="auto" w:sz="4" w:space="0"/>
            </w:tcBorders>
            <w:noWrap/>
            <w:vAlign w:val="center"/>
          </w:tcPr>
          <w:p w14:paraId="0CDA792A">
            <w:pPr>
              <w:jc w:val="center"/>
              <w:rPr>
                <w:rFonts w:hint="eastAsia" w:ascii="宋体" w:hAnsi="宋体" w:eastAsia="宋体" w:cs="宋体"/>
                <w:sz w:val="18"/>
                <w:szCs w:val="18"/>
              </w:rPr>
            </w:pPr>
            <w:r>
              <w:rPr>
                <w:rFonts w:hint="eastAsia" w:ascii="宋体" w:hAnsi="宋体" w:eastAsia="宋体" w:cs="宋体"/>
                <w:sz w:val="18"/>
                <w:szCs w:val="18"/>
              </w:rPr>
              <w:t>25</w:t>
            </w:r>
          </w:p>
        </w:tc>
        <w:tc>
          <w:tcPr>
            <w:tcW w:w="1310" w:type="dxa"/>
            <w:tcBorders>
              <w:top w:val="nil"/>
              <w:left w:val="nil"/>
              <w:bottom w:val="single" w:color="auto" w:sz="4" w:space="0"/>
              <w:right w:val="single" w:color="auto" w:sz="4" w:space="0"/>
            </w:tcBorders>
            <w:noWrap/>
            <w:vAlign w:val="center"/>
          </w:tcPr>
          <w:p w14:paraId="3467002C">
            <w:pPr>
              <w:jc w:val="center"/>
              <w:rPr>
                <w:rFonts w:hint="eastAsia" w:ascii="宋体" w:hAnsi="宋体" w:eastAsia="宋体" w:cs="宋体"/>
                <w:sz w:val="18"/>
                <w:szCs w:val="18"/>
              </w:rPr>
            </w:pPr>
            <w:r>
              <w:rPr>
                <w:rFonts w:hint="eastAsia" w:ascii="宋体" w:hAnsi="宋体" w:eastAsia="宋体" w:cs="宋体"/>
                <w:sz w:val="18"/>
                <w:szCs w:val="18"/>
              </w:rPr>
              <w:t>255种</w:t>
            </w:r>
          </w:p>
        </w:tc>
        <w:tc>
          <w:tcPr>
            <w:tcW w:w="720" w:type="dxa"/>
            <w:tcBorders>
              <w:top w:val="nil"/>
              <w:left w:val="nil"/>
              <w:bottom w:val="single" w:color="auto" w:sz="4" w:space="0"/>
              <w:right w:val="single" w:color="auto" w:sz="4" w:space="0"/>
            </w:tcBorders>
            <w:noWrap/>
            <w:vAlign w:val="center"/>
          </w:tcPr>
          <w:p w14:paraId="6E7E6F80">
            <w:pPr>
              <w:jc w:val="center"/>
              <w:rPr>
                <w:rFonts w:hint="eastAsia" w:ascii="宋体" w:hAnsi="宋体" w:eastAsia="宋体" w:cs="宋体"/>
                <w:sz w:val="18"/>
                <w:szCs w:val="18"/>
              </w:rPr>
            </w:pPr>
            <w:r>
              <w:rPr>
                <w:rFonts w:hint="eastAsia" w:ascii="宋体" w:hAnsi="宋体" w:eastAsia="宋体" w:cs="宋体"/>
                <w:sz w:val="18"/>
                <w:szCs w:val="18"/>
              </w:rPr>
              <w:t>24.52</w:t>
            </w:r>
          </w:p>
        </w:tc>
      </w:tr>
      <w:tr w14:paraId="77F861FC">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220AE002">
            <w:pPr>
              <w:jc w:val="center"/>
              <w:rPr>
                <w:rFonts w:hint="eastAsia"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1640764F">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42077669">
            <w:pPr>
              <w:jc w:val="center"/>
              <w:rPr>
                <w:rFonts w:hint="eastAsia" w:ascii="宋体" w:hAnsi="宋体" w:eastAsia="宋体" w:cs="宋体"/>
                <w:sz w:val="18"/>
                <w:szCs w:val="18"/>
              </w:rPr>
            </w:pPr>
            <w:r>
              <w:rPr>
                <w:rFonts w:hint="eastAsia" w:ascii="宋体" w:hAnsi="宋体" w:eastAsia="宋体" w:cs="宋体"/>
                <w:sz w:val="18"/>
                <w:szCs w:val="18"/>
              </w:rPr>
              <w:t>处方质量标准符合率</w:t>
            </w:r>
          </w:p>
        </w:tc>
        <w:tc>
          <w:tcPr>
            <w:tcW w:w="1242" w:type="dxa"/>
            <w:tcBorders>
              <w:top w:val="nil"/>
              <w:left w:val="nil"/>
              <w:bottom w:val="single" w:color="auto" w:sz="4" w:space="0"/>
              <w:right w:val="single" w:color="auto" w:sz="4" w:space="0"/>
            </w:tcBorders>
            <w:noWrap/>
            <w:vAlign w:val="center"/>
          </w:tcPr>
          <w:p w14:paraId="33567F73">
            <w:pPr>
              <w:jc w:val="center"/>
              <w:rPr>
                <w:rFonts w:hint="eastAsia" w:ascii="宋体" w:hAnsi="宋体" w:eastAsia="宋体" w:cs="宋体"/>
                <w:sz w:val="18"/>
                <w:szCs w:val="18"/>
              </w:rPr>
            </w:pPr>
            <w:r>
              <w:rPr>
                <w:rFonts w:hint="eastAsia" w:ascii="宋体" w:hAnsi="宋体" w:eastAsia="宋体" w:cs="宋体"/>
                <w:sz w:val="18"/>
                <w:szCs w:val="18"/>
              </w:rPr>
              <w:t>&gt;=95%</w:t>
            </w:r>
          </w:p>
        </w:tc>
        <w:tc>
          <w:tcPr>
            <w:tcW w:w="1417" w:type="dxa"/>
            <w:tcBorders>
              <w:top w:val="nil"/>
              <w:left w:val="nil"/>
              <w:bottom w:val="single" w:color="auto" w:sz="4" w:space="0"/>
              <w:right w:val="single" w:color="auto" w:sz="4" w:space="0"/>
            </w:tcBorders>
            <w:noWrap/>
            <w:vAlign w:val="center"/>
          </w:tcPr>
          <w:p w14:paraId="1864286F">
            <w:pPr>
              <w:rPr>
                <w:rFonts w:hint="eastAsia" w:ascii="宋体" w:hAnsi="宋体" w:eastAsia="宋体" w:cs="宋体"/>
                <w:sz w:val="18"/>
                <w:szCs w:val="18"/>
                <w:lang w:eastAsia="zh-CN"/>
              </w:rPr>
            </w:pPr>
            <w:r>
              <w:rPr>
                <w:rFonts w:hint="eastAsia" w:ascii="宋体" w:hAnsi="宋体" w:eastAsia="宋体" w:cs="宋体"/>
                <w:sz w:val="18"/>
                <w:szCs w:val="18"/>
                <w:lang w:eastAsia="zh-CN"/>
              </w:rPr>
              <w:t>国家基本药物评估制度</w:t>
            </w:r>
          </w:p>
        </w:tc>
        <w:tc>
          <w:tcPr>
            <w:tcW w:w="1134" w:type="dxa"/>
            <w:tcBorders>
              <w:top w:val="nil"/>
              <w:left w:val="nil"/>
              <w:bottom w:val="single" w:color="auto" w:sz="4" w:space="0"/>
              <w:right w:val="single" w:color="auto" w:sz="4" w:space="0"/>
            </w:tcBorders>
            <w:noWrap/>
            <w:vAlign w:val="center"/>
          </w:tcPr>
          <w:p w14:paraId="556FF301">
            <w:pPr>
              <w:jc w:val="center"/>
              <w:rPr>
                <w:rFonts w:hint="eastAsia" w:ascii="宋体" w:hAnsi="宋体" w:eastAsia="宋体" w:cs="宋体"/>
                <w:sz w:val="18"/>
                <w:szCs w:val="18"/>
              </w:rPr>
            </w:pPr>
            <w:r>
              <w:rPr>
                <w:rFonts w:hint="eastAsia" w:ascii="宋体" w:hAnsi="宋体" w:eastAsia="宋体" w:cs="宋体"/>
                <w:sz w:val="18"/>
                <w:szCs w:val="18"/>
              </w:rPr>
              <w:t>25</w:t>
            </w:r>
          </w:p>
        </w:tc>
        <w:tc>
          <w:tcPr>
            <w:tcW w:w="1310" w:type="dxa"/>
            <w:tcBorders>
              <w:top w:val="nil"/>
              <w:left w:val="nil"/>
              <w:bottom w:val="single" w:color="auto" w:sz="4" w:space="0"/>
              <w:right w:val="single" w:color="auto" w:sz="4" w:space="0"/>
            </w:tcBorders>
            <w:noWrap/>
            <w:vAlign w:val="center"/>
          </w:tcPr>
          <w:p w14:paraId="42CA4E8C">
            <w:pPr>
              <w:jc w:val="center"/>
              <w:rPr>
                <w:rFonts w:hint="eastAsia" w:ascii="宋体" w:hAnsi="宋体" w:eastAsia="宋体" w:cs="宋体"/>
                <w:sz w:val="18"/>
                <w:szCs w:val="18"/>
              </w:rPr>
            </w:pPr>
            <w:r>
              <w:rPr>
                <w:rFonts w:hint="eastAsia" w:ascii="宋体" w:hAnsi="宋体" w:eastAsia="宋体" w:cs="宋体"/>
                <w:sz w:val="18"/>
                <w:szCs w:val="18"/>
              </w:rPr>
              <w:t>98.77%</w:t>
            </w:r>
          </w:p>
        </w:tc>
        <w:tc>
          <w:tcPr>
            <w:tcW w:w="720" w:type="dxa"/>
            <w:tcBorders>
              <w:top w:val="nil"/>
              <w:left w:val="nil"/>
              <w:bottom w:val="single" w:color="auto" w:sz="4" w:space="0"/>
              <w:right w:val="single" w:color="auto" w:sz="4" w:space="0"/>
            </w:tcBorders>
            <w:noWrap/>
            <w:vAlign w:val="center"/>
          </w:tcPr>
          <w:p w14:paraId="66341AE3">
            <w:pPr>
              <w:jc w:val="center"/>
              <w:rPr>
                <w:rFonts w:hint="eastAsia" w:ascii="宋体" w:hAnsi="宋体" w:eastAsia="宋体" w:cs="宋体"/>
                <w:sz w:val="18"/>
                <w:szCs w:val="18"/>
              </w:rPr>
            </w:pPr>
            <w:r>
              <w:rPr>
                <w:rFonts w:hint="eastAsia" w:ascii="宋体" w:hAnsi="宋体" w:eastAsia="宋体" w:cs="宋体"/>
                <w:sz w:val="18"/>
                <w:szCs w:val="18"/>
              </w:rPr>
              <w:t>25</w:t>
            </w:r>
          </w:p>
        </w:tc>
      </w:tr>
      <w:tr w14:paraId="685144E9">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0ED3F37D">
            <w:pPr>
              <w:jc w:val="center"/>
              <w:rPr>
                <w:rFonts w:hint="eastAsia" w:ascii="宋体" w:hAnsi="宋体" w:eastAsia="宋体" w:cs="宋体"/>
                <w:sz w:val="18"/>
                <w:szCs w:val="18"/>
              </w:rPr>
            </w:pPr>
            <w:r>
              <w:rPr>
                <w:rFonts w:hint="eastAsia" w:ascii="宋体" w:hAnsi="宋体" w:eastAsia="宋体" w:cs="宋体"/>
                <w:sz w:val="18"/>
                <w:szCs w:val="18"/>
              </w:rPr>
              <w:t>社会效益</w:t>
            </w:r>
          </w:p>
        </w:tc>
        <w:tc>
          <w:tcPr>
            <w:tcW w:w="1417" w:type="dxa"/>
            <w:vMerge w:val="restart"/>
            <w:tcBorders>
              <w:top w:val="nil"/>
              <w:left w:val="nil"/>
              <w:right w:val="single" w:color="auto" w:sz="4" w:space="0"/>
            </w:tcBorders>
            <w:noWrap/>
            <w:vAlign w:val="center"/>
          </w:tcPr>
          <w:p w14:paraId="7430CE76">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0F6D6CB9">
            <w:pPr>
              <w:jc w:val="center"/>
              <w:rPr>
                <w:rFonts w:hint="eastAsia" w:ascii="宋体" w:hAnsi="宋体" w:eastAsia="宋体" w:cs="宋体"/>
                <w:sz w:val="18"/>
                <w:szCs w:val="18"/>
              </w:rPr>
            </w:pPr>
            <w:r>
              <w:rPr>
                <w:rFonts w:hint="eastAsia" w:ascii="宋体" w:hAnsi="宋体" w:eastAsia="宋体" w:cs="宋体"/>
                <w:sz w:val="18"/>
                <w:szCs w:val="18"/>
              </w:rPr>
              <w:t>公卫服务人口数</w:t>
            </w:r>
          </w:p>
        </w:tc>
        <w:tc>
          <w:tcPr>
            <w:tcW w:w="1242" w:type="dxa"/>
            <w:tcBorders>
              <w:top w:val="nil"/>
              <w:left w:val="nil"/>
              <w:bottom w:val="single" w:color="auto" w:sz="4" w:space="0"/>
              <w:right w:val="single" w:color="auto" w:sz="4" w:space="0"/>
            </w:tcBorders>
            <w:noWrap/>
            <w:vAlign w:val="center"/>
          </w:tcPr>
          <w:p w14:paraId="73F09F64">
            <w:pPr>
              <w:jc w:val="center"/>
              <w:rPr>
                <w:rFonts w:hint="eastAsia" w:ascii="宋体" w:hAnsi="宋体" w:eastAsia="宋体" w:cs="宋体"/>
                <w:sz w:val="18"/>
                <w:szCs w:val="18"/>
              </w:rPr>
            </w:pPr>
            <w:r>
              <w:rPr>
                <w:rFonts w:hint="eastAsia" w:ascii="宋体" w:hAnsi="宋体" w:eastAsia="宋体" w:cs="宋体"/>
                <w:sz w:val="18"/>
                <w:szCs w:val="18"/>
              </w:rPr>
              <w:t>=11439人</w:t>
            </w:r>
          </w:p>
        </w:tc>
        <w:tc>
          <w:tcPr>
            <w:tcW w:w="1417" w:type="dxa"/>
            <w:tcBorders>
              <w:top w:val="nil"/>
              <w:left w:val="nil"/>
              <w:bottom w:val="single" w:color="auto" w:sz="4" w:space="0"/>
              <w:right w:val="single" w:color="auto" w:sz="4" w:space="0"/>
            </w:tcBorders>
            <w:noWrap/>
            <w:vAlign w:val="center"/>
          </w:tcPr>
          <w:p w14:paraId="711FA348">
            <w:pPr>
              <w:rPr>
                <w:rFonts w:hint="eastAsia" w:ascii="宋体" w:hAnsi="宋体" w:eastAsia="宋体" w:cs="宋体"/>
                <w:sz w:val="18"/>
                <w:szCs w:val="18"/>
              </w:rPr>
            </w:pPr>
            <w:r>
              <w:rPr>
                <w:rFonts w:hint="eastAsia" w:ascii="宋体" w:hAnsi="宋体" w:eastAsia="宋体" w:cs="宋体"/>
                <w:sz w:val="18"/>
                <w:szCs w:val="18"/>
              </w:rPr>
              <w:t>系统常住人口台账</w:t>
            </w:r>
          </w:p>
        </w:tc>
        <w:tc>
          <w:tcPr>
            <w:tcW w:w="1134" w:type="dxa"/>
            <w:tcBorders>
              <w:top w:val="nil"/>
              <w:left w:val="nil"/>
              <w:bottom w:val="single" w:color="auto" w:sz="4" w:space="0"/>
              <w:right w:val="single" w:color="auto" w:sz="4" w:space="0"/>
            </w:tcBorders>
            <w:noWrap/>
            <w:vAlign w:val="center"/>
          </w:tcPr>
          <w:p w14:paraId="65C7E6FB">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40F525B1">
            <w:pPr>
              <w:jc w:val="center"/>
              <w:rPr>
                <w:rFonts w:hint="eastAsia" w:ascii="宋体" w:hAnsi="宋体" w:eastAsia="宋体" w:cs="宋体"/>
                <w:sz w:val="18"/>
                <w:szCs w:val="18"/>
              </w:rPr>
            </w:pPr>
            <w:r>
              <w:rPr>
                <w:rFonts w:hint="eastAsia" w:ascii="宋体" w:hAnsi="宋体" w:eastAsia="宋体" w:cs="宋体"/>
                <w:sz w:val="18"/>
                <w:szCs w:val="18"/>
              </w:rPr>
              <w:t>12180人</w:t>
            </w:r>
          </w:p>
        </w:tc>
        <w:tc>
          <w:tcPr>
            <w:tcW w:w="720" w:type="dxa"/>
            <w:tcBorders>
              <w:top w:val="nil"/>
              <w:left w:val="nil"/>
              <w:bottom w:val="single" w:color="auto" w:sz="4" w:space="0"/>
              <w:right w:val="single" w:color="auto" w:sz="4" w:space="0"/>
            </w:tcBorders>
            <w:noWrap/>
            <w:vAlign w:val="center"/>
          </w:tcPr>
          <w:p w14:paraId="17B3D078">
            <w:pPr>
              <w:jc w:val="center"/>
              <w:rPr>
                <w:rFonts w:hint="eastAsia" w:ascii="宋体" w:hAnsi="宋体" w:eastAsia="宋体" w:cs="宋体"/>
                <w:sz w:val="18"/>
                <w:szCs w:val="18"/>
              </w:rPr>
            </w:pPr>
            <w:r>
              <w:rPr>
                <w:rFonts w:hint="eastAsia" w:ascii="宋体" w:hAnsi="宋体" w:eastAsia="宋体" w:cs="宋体"/>
                <w:sz w:val="18"/>
                <w:szCs w:val="18"/>
              </w:rPr>
              <w:t>20</w:t>
            </w:r>
          </w:p>
        </w:tc>
      </w:tr>
      <w:tr w14:paraId="4D80DD4A">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10CD9D20">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3B119F7B">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2E1FF6C5">
            <w:pPr>
              <w:jc w:val="center"/>
              <w:rPr>
                <w:rFonts w:hint="eastAsia" w:ascii="宋体" w:hAnsi="宋体" w:eastAsia="宋体" w:cs="宋体"/>
                <w:sz w:val="18"/>
                <w:szCs w:val="18"/>
              </w:rPr>
            </w:pPr>
            <w:r>
              <w:rPr>
                <w:rFonts w:hint="eastAsia" w:ascii="宋体" w:hAnsi="宋体" w:eastAsia="宋体" w:cs="宋体"/>
                <w:sz w:val="18"/>
                <w:szCs w:val="18"/>
              </w:rPr>
              <w:t>全民体检人数</w:t>
            </w:r>
          </w:p>
        </w:tc>
        <w:tc>
          <w:tcPr>
            <w:tcW w:w="1242" w:type="dxa"/>
            <w:tcBorders>
              <w:top w:val="nil"/>
              <w:left w:val="nil"/>
              <w:bottom w:val="single" w:color="auto" w:sz="4" w:space="0"/>
              <w:right w:val="single" w:color="auto" w:sz="4" w:space="0"/>
            </w:tcBorders>
            <w:noWrap/>
            <w:vAlign w:val="center"/>
          </w:tcPr>
          <w:p w14:paraId="1B4AA92D">
            <w:pPr>
              <w:jc w:val="center"/>
              <w:rPr>
                <w:rFonts w:hint="eastAsia" w:ascii="宋体" w:hAnsi="宋体" w:eastAsia="宋体" w:cs="宋体"/>
                <w:sz w:val="18"/>
                <w:szCs w:val="18"/>
              </w:rPr>
            </w:pPr>
            <w:r>
              <w:rPr>
                <w:rFonts w:hint="eastAsia" w:ascii="宋体" w:hAnsi="宋体" w:eastAsia="宋体" w:cs="宋体"/>
                <w:sz w:val="18"/>
                <w:szCs w:val="18"/>
              </w:rPr>
              <w:t>&gt;=8031人</w:t>
            </w:r>
          </w:p>
        </w:tc>
        <w:tc>
          <w:tcPr>
            <w:tcW w:w="1417" w:type="dxa"/>
            <w:tcBorders>
              <w:top w:val="nil"/>
              <w:left w:val="nil"/>
              <w:bottom w:val="single" w:color="auto" w:sz="4" w:space="0"/>
              <w:right w:val="single" w:color="auto" w:sz="4" w:space="0"/>
            </w:tcBorders>
            <w:noWrap/>
            <w:vAlign w:val="center"/>
          </w:tcPr>
          <w:p w14:paraId="1A48F360">
            <w:pPr>
              <w:rPr>
                <w:rFonts w:hint="eastAsia" w:ascii="宋体" w:hAnsi="宋体" w:eastAsia="宋体" w:cs="宋体"/>
                <w:sz w:val="18"/>
                <w:szCs w:val="18"/>
              </w:rPr>
            </w:pPr>
            <w:r>
              <w:rPr>
                <w:rFonts w:hint="eastAsia" w:ascii="宋体" w:hAnsi="宋体" w:eastAsia="宋体" w:cs="宋体"/>
                <w:sz w:val="18"/>
                <w:szCs w:val="18"/>
              </w:rPr>
              <w:t>全民体检人数统计表</w:t>
            </w:r>
          </w:p>
        </w:tc>
        <w:tc>
          <w:tcPr>
            <w:tcW w:w="1134" w:type="dxa"/>
            <w:tcBorders>
              <w:top w:val="nil"/>
              <w:left w:val="nil"/>
              <w:bottom w:val="single" w:color="auto" w:sz="4" w:space="0"/>
              <w:right w:val="single" w:color="auto" w:sz="4" w:space="0"/>
            </w:tcBorders>
            <w:noWrap/>
            <w:vAlign w:val="center"/>
          </w:tcPr>
          <w:p w14:paraId="7BAD5D0C">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44D797E2">
            <w:pPr>
              <w:jc w:val="center"/>
              <w:rPr>
                <w:rFonts w:hint="eastAsia" w:ascii="宋体" w:hAnsi="宋体" w:eastAsia="宋体" w:cs="宋体"/>
                <w:sz w:val="18"/>
                <w:szCs w:val="18"/>
              </w:rPr>
            </w:pPr>
            <w:r>
              <w:rPr>
                <w:rFonts w:hint="eastAsia" w:ascii="宋体" w:hAnsi="宋体" w:eastAsia="宋体" w:cs="宋体"/>
                <w:sz w:val="18"/>
                <w:szCs w:val="18"/>
              </w:rPr>
              <w:t>8230人</w:t>
            </w:r>
          </w:p>
        </w:tc>
        <w:tc>
          <w:tcPr>
            <w:tcW w:w="720" w:type="dxa"/>
            <w:tcBorders>
              <w:top w:val="nil"/>
              <w:left w:val="nil"/>
              <w:bottom w:val="single" w:color="auto" w:sz="4" w:space="0"/>
              <w:right w:val="single" w:color="auto" w:sz="4" w:space="0"/>
            </w:tcBorders>
            <w:noWrap/>
            <w:vAlign w:val="center"/>
          </w:tcPr>
          <w:p w14:paraId="1DEAA321">
            <w:pPr>
              <w:jc w:val="center"/>
              <w:rPr>
                <w:rFonts w:hint="eastAsia" w:ascii="宋体" w:hAnsi="宋体" w:eastAsia="宋体" w:cs="宋体"/>
                <w:sz w:val="18"/>
                <w:szCs w:val="18"/>
              </w:rPr>
            </w:pPr>
            <w:r>
              <w:rPr>
                <w:rFonts w:hint="eastAsia" w:ascii="宋体" w:hAnsi="宋体" w:eastAsia="宋体" w:cs="宋体"/>
                <w:sz w:val="18"/>
                <w:szCs w:val="18"/>
              </w:rPr>
              <w:t>20</w:t>
            </w:r>
          </w:p>
        </w:tc>
      </w:tr>
    </w:tbl>
    <w:p w14:paraId="63B6317A">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F950E1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BD6534A">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44AF427">
            <w:pPr>
              <w:jc w:val="center"/>
              <w:rPr>
                <w:rFonts w:hint="eastAsia" w:ascii="宋体" w:hAnsi="宋体" w:eastAsia="宋体" w:cs="宋体"/>
                <w:b/>
                <w:bCs/>
                <w:color w:val="000000"/>
                <w:sz w:val="18"/>
                <w:szCs w:val="18"/>
              </w:rPr>
            </w:pPr>
            <w:bookmarkStart w:id="2" w:name="_Hlk201837198"/>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A856DE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2023年中央财政基本药物制度补助资金</w:t>
            </w:r>
          </w:p>
        </w:tc>
      </w:tr>
      <w:tr w14:paraId="39592D2C">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84641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A471E0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75589D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393D4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昌吉市六工镇卫生院</w:t>
            </w:r>
          </w:p>
        </w:tc>
      </w:tr>
      <w:tr w14:paraId="4F590E75">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2D26CE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4CCABFD">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AEED8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7E863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94403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1385C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A4678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C8257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C94718D">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68C75C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58FDE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B45F1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0.06</w:t>
            </w:r>
          </w:p>
        </w:tc>
        <w:tc>
          <w:tcPr>
            <w:tcW w:w="1968" w:type="dxa"/>
            <w:gridSpan w:val="3"/>
            <w:tcBorders>
              <w:top w:val="single" w:color="auto" w:sz="4" w:space="0"/>
              <w:left w:val="nil"/>
              <w:bottom w:val="single" w:color="auto" w:sz="4" w:space="0"/>
              <w:right w:val="single" w:color="auto" w:sz="4" w:space="0"/>
            </w:tcBorders>
            <w:vAlign w:val="center"/>
          </w:tcPr>
          <w:p w14:paraId="3555AE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0.06</w:t>
            </w:r>
          </w:p>
        </w:tc>
        <w:tc>
          <w:tcPr>
            <w:tcW w:w="1428" w:type="dxa"/>
            <w:gridSpan w:val="2"/>
            <w:tcBorders>
              <w:top w:val="single" w:color="auto" w:sz="4" w:space="0"/>
              <w:left w:val="nil"/>
              <w:bottom w:val="single" w:color="auto" w:sz="4" w:space="0"/>
              <w:right w:val="single" w:color="auto" w:sz="4" w:space="0"/>
            </w:tcBorders>
            <w:vAlign w:val="center"/>
          </w:tcPr>
          <w:p w14:paraId="33143B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0.06</w:t>
            </w:r>
          </w:p>
        </w:tc>
        <w:tc>
          <w:tcPr>
            <w:tcW w:w="1372" w:type="dxa"/>
            <w:gridSpan w:val="2"/>
            <w:tcBorders>
              <w:top w:val="nil"/>
              <w:left w:val="nil"/>
              <w:bottom w:val="single" w:color="auto" w:sz="4" w:space="0"/>
              <w:right w:val="single" w:color="auto" w:sz="4" w:space="0"/>
            </w:tcBorders>
            <w:vAlign w:val="center"/>
          </w:tcPr>
          <w:p w14:paraId="2A4985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19513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F2514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77BF74C">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5D4EFA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4FA09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750D9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0.06</w:t>
            </w:r>
          </w:p>
        </w:tc>
        <w:tc>
          <w:tcPr>
            <w:tcW w:w="1968" w:type="dxa"/>
            <w:gridSpan w:val="3"/>
            <w:tcBorders>
              <w:top w:val="single" w:color="auto" w:sz="4" w:space="0"/>
              <w:left w:val="nil"/>
              <w:bottom w:val="single" w:color="auto" w:sz="4" w:space="0"/>
              <w:right w:val="single" w:color="auto" w:sz="4" w:space="0"/>
            </w:tcBorders>
            <w:vAlign w:val="center"/>
          </w:tcPr>
          <w:p w14:paraId="33A4C1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0.06</w:t>
            </w:r>
          </w:p>
        </w:tc>
        <w:tc>
          <w:tcPr>
            <w:tcW w:w="1428" w:type="dxa"/>
            <w:gridSpan w:val="2"/>
            <w:tcBorders>
              <w:top w:val="single" w:color="auto" w:sz="4" w:space="0"/>
              <w:left w:val="nil"/>
              <w:bottom w:val="single" w:color="auto" w:sz="4" w:space="0"/>
              <w:right w:val="single" w:color="auto" w:sz="4" w:space="0"/>
            </w:tcBorders>
            <w:vAlign w:val="center"/>
          </w:tcPr>
          <w:p w14:paraId="52AEF1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0.06</w:t>
            </w:r>
          </w:p>
        </w:tc>
        <w:tc>
          <w:tcPr>
            <w:tcW w:w="1372" w:type="dxa"/>
            <w:gridSpan w:val="2"/>
            <w:tcBorders>
              <w:top w:val="nil"/>
              <w:left w:val="nil"/>
              <w:bottom w:val="single" w:color="auto" w:sz="4" w:space="0"/>
              <w:right w:val="single" w:color="auto" w:sz="4" w:space="0"/>
            </w:tcBorders>
            <w:vAlign w:val="center"/>
          </w:tcPr>
          <w:p w14:paraId="1C6D62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B5D6F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A9169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638E6C2">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9CB21A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0D71E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7B5E5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841A7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9BA6E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03701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93CD3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D872F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CC138E4">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1FF957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B9DA3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98C0C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CB9EF97">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BB08F3F">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F7426A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本项目资金0.06万元，贯彻执行基本药物制度，基本药物配备260种以上，实行国家基本药物零差率，基本药物使用率100%，执行零差率100%，减轻辖区居民经济负担</w:t>
            </w:r>
          </w:p>
        </w:tc>
        <w:tc>
          <w:tcPr>
            <w:tcW w:w="5716" w:type="dxa"/>
            <w:gridSpan w:val="8"/>
            <w:tcBorders>
              <w:top w:val="single" w:color="auto" w:sz="4" w:space="0"/>
              <w:left w:val="nil"/>
              <w:bottom w:val="single" w:color="auto" w:sz="4" w:space="0"/>
              <w:right w:val="single" w:color="auto" w:sz="4" w:space="0"/>
            </w:tcBorders>
            <w:vAlign w:val="center"/>
          </w:tcPr>
          <w:p w14:paraId="05FB821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日，本项目实际拨付资金0.06万，完成贯彻执行基本药物制度，基本药物配备255种，门诊抗菌药物2联及以上联用处方比列0.2%，处方质量标准符合率98.77%，门诊输液治疗比例7.2%，实行国家基本药物零差率。基本药物使用率100%，执行零差率100%，减轻辖区居民经济负担。</w:t>
            </w:r>
          </w:p>
        </w:tc>
      </w:tr>
      <w:tr w14:paraId="7AA66DB0">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242941C8">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DCD6B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CB133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4FEFF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5A997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6200C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692E6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C9114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4C217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50CF5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D1FD6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985C2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B8398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27EEF1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C3C6BCA">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5DCAE53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BC80E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4D697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76F4D42">
            <w:pPr>
              <w:rPr>
                <w:color w:val="000000"/>
                <w:sz w:val="18"/>
                <w:szCs w:val="18"/>
              </w:rPr>
            </w:pPr>
            <w:r>
              <w:rPr>
                <w:rFonts w:hint="eastAsia"/>
                <w:color w:val="000000"/>
                <w:sz w:val="18"/>
                <w:szCs w:val="18"/>
              </w:rPr>
              <w:t>基本药物配备种类</w:t>
            </w:r>
          </w:p>
        </w:tc>
        <w:tc>
          <w:tcPr>
            <w:tcW w:w="627" w:type="dxa"/>
            <w:tcBorders>
              <w:top w:val="nil"/>
              <w:left w:val="nil"/>
              <w:bottom w:val="single" w:color="auto" w:sz="4" w:space="0"/>
              <w:right w:val="single" w:color="auto" w:sz="4" w:space="0"/>
            </w:tcBorders>
            <w:vAlign w:val="center"/>
          </w:tcPr>
          <w:p w14:paraId="13F3B9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08125D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&gt;=260种</w:t>
            </w:r>
          </w:p>
        </w:tc>
        <w:tc>
          <w:tcPr>
            <w:tcW w:w="728" w:type="dxa"/>
            <w:tcBorders>
              <w:top w:val="nil"/>
              <w:left w:val="nil"/>
              <w:bottom w:val="single" w:color="auto" w:sz="4" w:space="0"/>
              <w:right w:val="single" w:color="auto" w:sz="4" w:space="0"/>
            </w:tcBorders>
            <w:vAlign w:val="center"/>
          </w:tcPr>
          <w:p w14:paraId="439D36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=255种</w:t>
            </w:r>
          </w:p>
        </w:tc>
        <w:tc>
          <w:tcPr>
            <w:tcW w:w="637" w:type="dxa"/>
            <w:tcBorders>
              <w:top w:val="nil"/>
              <w:left w:val="nil"/>
              <w:bottom w:val="single" w:color="auto" w:sz="4" w:space="0"/>
              <w:right w:val="single" w:color="auto" w:sz="4" w:space="0"/>
            </w:tcBorders>
            <w:vAlign w:val="center"/>
          </w:tcPr>
          <w:p w14:paraId="0143CB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w:t>
            </w:r>
          </w:p>
        </w:tc>
        <w:tc>
          <w:tcPr>
            <w:tcW w:w="791" w:type="dxa"/>
            <w:tcBorders>
              <w:top w:val="nil"/>
              <w:left w:val="nil"/>
              <w:bottom w:val="single" w:color="auto" w:sz="4" w:space="0"/>
              <w:right w:val="single" w:color="auto" w:sz="4" w:space="0"/>
            </w:tcBorders>
            <w:vAlign w:val="center"/>
          </w:tcPr>
          <w:p w14:paraId="20F4BA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4.75</w:t>
            </w:r>
          </w:p>
        </w:tc>
        <w:tc>
          <w:tcPr>
            <w:tcW w:w="741" w:type="dxa"/>
            <w:tcBorders>
              <w:top w:val="nil"/>
              <w:left w:val="nil"/>
              <w:bottom w:val="single" w:color="auto" w:sz="4" w:space="0"/>
              <w:right w:val="single" w:color="auto" w:sz="4" w:space="0"/>
            </w:tcBorders>
            <w:vAlign w:val="center"/>
          </w:tcPr>
          <w:p w14:paraId="67ADCA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14202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280</w:t>
            </w:r>
          </w:p>
        </w:tc>
        <w:tc>
          <w:tcPr>
            <w:tcW w:w="644" w:type="dxa"/>
            <w:tcBorders>
              <w:top w:val="nil"/>
              <w:left w:val="nil"/>
              <w:bottom w:val="single" w:color="auto" w:sz="4" w:space="0"/>
              <w:right w:val="single" w:color="auto" w:sz="4" w:space="0"/>
            </w:tcBorders>
            <w:vAlign w:val="center"/>
          </w:tcPr>
          <w:p w14:paraId="2C77D8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CB0F7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C2255A4">
            <w:pPr>
              <w:jc w:val="center"/>
              <w:rPr>
                <w:color w:val="000000"/>
                <w:sz w:val="18"/>
                <w:szCs w:val="18"/>
                <w:lang w:eastAsia="zh-CN"/>
              </w:rPr>
            </w:pPr>
            <w:r>
              <w:rPr>
                <w:rFonts w:hint="eastAsia"/>
                <w:color w:val="000000"/>
                <w:sz w:val="18"/>
                <w:szCs w:val="18"/>
                <w:lang w:eastAsia="zh-CN"/>
              </w:rPr>
              <w:t>按照实际工作情况，目标值设置稍有偏差。</w:t>
            </w:r>
          </w:p>
        </w:tc>
      </w:tr>
      <w:tr w14:paraId="15B6EC48">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4FFFDEC">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2BBD22E6">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1F095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59379E7">
            <w:pPr>
              <w:rPr>
                <w:rFonts w:hint="eastAsia" w:ascii="宋体" w:hAnsi="宋体" w:eastAsia="宋体" w:cs="宋体"/>
                <w:color w:val="000000"/>
                <w:sz w:val="18"/>
                <w:szCs w:val="18"/>
              </w:rPr>
            </w:pPr>
            <w:r>
              <w:rPr>
                <w:rFonts w:hint="eastAsia" w:ascii="宋体" w:hAnsi="宋体" w:eastAsia="宋体" w:cs="宋体"/>
                <w:color w:val="000000"/>
                <w:sz w:val="18"/>
                <w:szCs w:val="18"/>
              </w:rPr>
              <w:t>处方质量标准符合率</w:t>
            </w:r>
          </w:p>
        </w:tc>
        <w:tc>
          <w:tcPr>
            <w:tcW w:w="627" w:type="dxa"/>
            <w:tcBorders>
              <w:top w:val="nil"/>
              <w:left w:val="nil"/>
              <w:bottom w:val="single" w:color="auto" w:sz="4" w:space="0"/>
              <w:right w:val="single" w:color="auto" w:sz="4" w:space="0"/>
            </w:tcBorders>
            <w:vAlign w:val="center"/>
          </w:tcPr>
          <w:p w14:paraId="15B86C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F3120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7AAB2B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=98.77%</w:t>
            </w:r>
          </w:p>
        </w:tc>
        <w:tc>
          <w:tcPr>
            <w:tcW w:w="637" w:type="dxa"/>
            <w:tcBorders>
              <w:top w:val="nil"/>
              <w:left w:val="nil"/>
              <w:bottom w:val="single" w:color="auto" w:sz="4" w:space="0"/>
              <w:right w:val="single" w:color="auto" w:sz="4" w:space="0"/>
            </w:tcBorders>
            <w:vAlign w:val="center"/>
          </w:tcPr>
          <w:p w14:paraId="13A4EB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104</w:t>
            </w:r>
          </w:p>
        </w:tc>
        <w:tc>
          <w:tcPr>
            <w:tcW w:w="791" w:type="dxa"/>
            <w:tcBorders>
              <w:top w:val="nil"/>
              <w:left w:val="nil"/>
              <w:bottom w:val="single" w:color="auto" w:sz="4" w:space="0"/>
              <w:right w:val="single" w:color="auto" w:sz="4" w:space="0"/>
            </w:tcBorders>
            <w:vAlign w:val="center"/>
          </w:tcPr>
          <w:p w14:paraId="38E727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w:t>
            </w:r>
          </w:p>
        </w:tc>
        <w:tc>
          <w:tcPr>
            <w:tcW w:w="741" w:type="dxa"/>
            <w:tcBorders>
              <w:top w:val="nil"/>
              <w:left w:val="nil"/>
              <w:bottom w:val="single" w:color="auto" w:sz="4" w:space="0"/>
              <w:right w:val="single" w:color="auto" w:sz="4" w:space="0"/>
            </w:tcBorders>
            <w:vAlign w:val="center"/>
          </w:tcPr>
          <w:p w14:paraId="16D31C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BFD47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44" w:type="dxa"/>
            <w:tcBorders>
              <w:top w:val="nil"/>
              <w:left w:val="nil"/>
              <w:bottom w:val="single" w:color="auto" w:sz="4" w:space="0"/>
              <w:right w:val="single" w:color="auto" w:sz="4" w:space="0"/>
            </w:tcBorders>
            <w:vAlign w:val="center"/>
          </w:tcPr>
          <w:p w14:paraId="7EA0F7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03CDA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9949F7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454CA051">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59349AB">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1E7DF1DA">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0B3EB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164F72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门诊抗菌药物2联及以上联用处方比列</w:t>
            </w:r>
          </w:p>
        </w:tc>
        <w:tc>
          <w:tcPr>
            <w:tcW w:w="627" w:type="dxa"/>
            <w:tcBorders>
              <w:top w:val="nil"/>
              <w:left w:val="nil"/>
              <w:bottom w:val="single" w:color="auto" w:sz="4" w:space="0"/>
              <w:right w:val="single" w:color="auto" w:sz="4" w:space="0"/>
            </w:tcBorders>
            <w:vAlign w:val="center"/>
          </w:tcPr>
          <w:p w14:paraId="496A92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89336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w:t>
            </w:r>
          </w:p>
        </w:tc>
        <w:tc>
          <w:tcPr>
            <w:tcW w:w="728" w:type="dxa"/>
            <w:tcBorders>
              <w:top w:val="nil"/>
              <w:left w:val="nil"/>
              <w:bottom w:val="single" w:color="auto" w:sz="4" w:space="0"/>
              <w:right w:val="single" w:color="auto" w:sz="4" w:space="0"/>
            </w:tcBorders>
            <w:vAlign w:val="center"/>
          </w:tcPr>
          <w:p w14:paraId="628CC9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w:t>
            </w:r>
          </w:p>
        </w:tc>
        <w:tc>
          <w:tcPr>
            <w:tcW w:w="637" w:type="dxa"/>
            <w:tcBorders>
              <w:top w:val="nil"/>
              <w:left w:val="nil"/>
              <w:bottom w:val="single" w:color="auto" w:sz="4" w:space="0"/>
              <w:right w:val="single" w:color="auto" w:sz="4" w:space="0"/>
            </w:tcBorders>
            <w:vAlign w:val="center"/>
          </w:tcPr>
          <w:p w14:paraId="4E2DDD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91" w:type="dxa"/>
            <w:tcBorders>
              <w:top w:val="nil"/>
              <w:left w:val="nil"/>
              <w:bottom w:val="single" w:color="auto" w:sz="4" w:space="0"/>
              <w:right w:val="single" w:color="auto" w:sz="4" w:space="0"/>
            </w:tcBorders>
            <w:vAlign w:val="center"/>
          </w:tcPr>
          <w:p w14:paraId="50891C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370D6D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93D5E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644" w:type="dxa"/>
            <w:tcBorders>
              <w:top w:val="nil"/>
              <w:left w:val="nil"/>
              <w:bottom w:val="single" w:color="auto" w:sz="4" w:space="0"/>
              <w:right w:val="single" w:color="auto" w:sz="4" w:space="0"/>
            </w:tcBorders>
            <w:vAlign w:val="center"/>
          </w:tcPr>
          <w:p w14:paraId="625F47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C52E5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333CD0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加强处方激素比例管理，实际值比目标值小，在正常偏差范围内</w:t>
            </w:r>
          </w:p>
        </w:tc>
      </w:tr>
      <w:tr w14:paraId="2C7E510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7AF0E0E">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01BB05A2">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ED3C3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CFE54C6">
            <w:pPr>
              <w:rPr>
                <w:rFonts w:hint="eastAsia" w:ascii="宋体" w:hAnsi="宋体" w:eastAsia="宋体" w:cs="宋体"/>
                <w:color w:val="000000"/>
                <w:sz w:val="18"/>
                <w:szCs w:val="18"/>
              </w:rPr>
            </w:pPr>
            <w:r>
              <w:rPr>
                <w:rFonts w:hint="eastAsia" w:ascii="宋体" w:hAnsi="宋体" w:eastAsia="宋体" w:cs="宋体"/>
                <w:color w:val="000000"/>
                <w:sz w:val="18"/>
                <w:szCs w:val="18"/>
              </w:rPr>
              <w:t>门诊输液治疗比例</w:t>
            </w:r>
          </w:p>
        </w:tc>
        <w:tc>
          <w:tcPr>
            <w:tcW w:w="627" w:type="dxa"/>
            <w:tcBorders>
              <w:top w:val="nil"/>
              <w:left w:val="nil"/>
              <w:bottom w:val="single" w:color="auto" w:sz="4" w:space="0"/>
              <w:right w:val="single" w:color="auto" w:sz="4" w:space="0"/>
            </w:tcBorders>
            <w:vAlign w:val="center"/>
          </w:tcPr>
          <w:p w14:paraId="6406DE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68B67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&lt;=7.3%</w:t>
            </w:r>
          </w:p>
        </w:tc>
        <w:tc>
          <w:tcPr>
            <w:tcW w:w="728" w:type="dxa"/>
            <w:tcBorders>
              <w:top w:val="nil"/>
              <w:left w:val="nil"/>
              <w:bottom w:val="single" w:color="auto" w:sz="4" w:space="0"/>
              <w:right w:val="single" w:color="auto" w:sz="4" w:space="0"/>
            </w:tcBorders>
            <w:vAlign w:val="center"/>
          </w:tcPr>
          <w:p w14:paraId="5D04C0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w:t>
            </w:r>
          </w:p>
        </w:tc>
        <w:tc>
          <w:tcPr>
            <w:tcW w:w="637" w:type="dxa"/>
            <w:tcBorders>
              <w:top w:val="nil"/>
              <w:left w:val="nil"/>
              <w:bottom w:val="single" w:color="auto" w:sz="4" w:space="0"/>
              <w:right w:val="single" w:color="auto" w:sz="4" w:space="0"/>
            </w:tcBorders>
            <w:vAlign w:val="center"/>
          </w:tcPr>
          <w:p w14:paraId="1A6B9E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w:t>
            </w:r>
          </w:p>
        </w:tc>
        <w:tc>
          <w:tcPr>
            <w:tcW w:w="791" w:type="dxa"/>
            <w:tcBorders>
              <w:top w:val="nil"/>
              <w:left w:val="nil"/>
              <w:bottom w:val="single" w:color="auto" w:sz="4" w:space="0"/>
              <w:right w:val="single" w:color="auto" w:sz="4" w:space="0"/>
            </w:tcBorders>
            <w:vAlign w:val="center"/>
          </w:tcPr>
          <w:p w14:paraId="2DBC79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9.75</w:t>
            </w:r>
          </w:p>
        </w:tc>
        <w:tc>
          <w:tcPr>
            <w:tcW w:w="741" w:type="dxa"/>
            <w:tcBorders>
              <w:top w:val="nil"/>
              <w:left w:val="nil"/>
              <w:bottom w:val="single" w:color="auto" w:sz="4" w:space="0"/>
              <w:right w:val="single" w:color="auto" w:sz="4" w:space="0"/>
            </w:tcBorders>
            <w:vAlign w:val="center"/>
          </w:tcPr>
          <w:p w14:paraId="328980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01503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w:t>
            </w:r>
          </w:p>
        </w:tc>
        <w:tc>
          <w:tcPr>
            <w:tcW w:w="644" w:type="dxa"/>
            <w:tcBorders>
              <w:top w:val="nil"/>
              <w:left w:val="nil"/>
              <w:bottom w:val="single" w:color="auto" w:sz="4" w:space="0"/>
              <w:right w:val="single" w:color="auto" w:sz="4" w:space="0"/>
            </w:tcBorders>
            <w:vAlign w:val="center"/>
          </w:tcPr>
          <w:p w14:paraId="2124D5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D20C1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CAB8E4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494288A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4F6359C">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74735585">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7A4C3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6F9873D">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3DC606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0E9BB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1C94F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30BD1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76187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3869E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E7A23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2EB1EC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AC136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1670BF4">
            <w:pPr>
              <w:jc w:val="center"/>
              <w:rPr>
                <w:rFonts w:hint="eastAsia" w:ascii="宋体" w:hAnsi="宋体" w:eastAsia="宋体" w:cs="宋体"/>
                <w:color w:val="000000"/>
                <w:sz w:val="18"/>
                <w:szCs w:val="18"/>
              </w:rPr>
            </w:pPr>
          </w:p>
        </w:tc>
      </w:tr>
      <w:tr w14:paraId="5F0CE33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8812F8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F0A3F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744B7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23AE29E">
            <w:pPr>
              <w:rPr>
                <w:rFonts w:hint="eastAsia" w:ascii="宋体" w:hAnsi="宋体" w:eastAsia="宋体" w:cs="宋体"/>
                <w:color w:val="000000"/>
                <w:sz w:val="18"/>
                <w:szCs w:val="18"/>
              </w:rPr>
            </w:pPr>
            <w:r>
              <w:rPr>
                <w:rFonts w:hint="eastAsia" w:ascii="宋体" w:hAnsi="宋体" w:eastAsia="宋体" w:cs="宋体"/>
                <w:color w:val="000000"/>
                <w:sz w:val="18"/>
                <w:szCs w:val="18"/>
              </w:rPr>
              <w:t>人员成本指标</w:t>
            </w:r>
          </w:p>
        </w:tc>
        <w:tc>
          <w:tcPr>
            <w:tcW w:w="627" w:type="dxa"/>
            <w:tcBorders>
              <w:top w:val="nil"/>
              <w:left w:val="nil"/>
              <w:bottom w:val="single" w:color="auto" w:sz="4" w:space="0"/>
              <w:right w:val="single" w:color="auto" w:sz="4" w:space="0"/>
            </w:tcBorders>
            <w:vAlign w:val="center"/>
          </w:tcPr>
          <w:p w14:paraId="0814A8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BA285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&lt;=0.06万元</w:t>
            </w:r>
          </w:p>
        </w:tc>
        <w:tc>
          <w:tcPr>
            <w:tcW w:w="728" w:type="dxa"/>
            <w:tcBorders>
              <w:top w:val="nil"/>
              <w:left w:val="nil"/>
              <w:bottom w:val="single" w:color="auto" w:sz="4" w:space="0"/>
              <w:right w:val="single" w:color="auto" w:sz="4" w:space="0"/>
            </w:tcBorders>
            <w:vAlign w:val="center"/>
          </w:tcPr>
          <w:p w14:paraId="44E8C9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=0.06万元</w:t>
            </w:r>
          </w:p>
        </w:tc>
        <w:tc>
          <w:tcPr>
            <w:tcW w:w="637" w:type="dxa"/>
            <w:tcBorders>
              <w:top w:val="nil"/>
              <w:left w:val="nil"/>
              <w:bottom w:val="single" w:color="auto" w:sz="4" w:space="0"/>
              <w:right w:val="single" w:color="auto" w:sz="4" w:space="0"/>
            </w:tcBorders>
            <w:vAlign w:val="center"/>
          </w:tcPr>
          <w:p w14:paraId="31874E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EE223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478F1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EE2A7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831CD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9A518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DBB8C94">
            <w:pPr>
              <w:jc w:val="center"/>
              <w:rPr>
                <w:rFonts w:hint="eastAsia" w:ascii="宋体" w:hAnsi="宋体" w:eastAsia="宋体" w:cs="宋体"/>
                <w:color w:val="000000"/>
                <w:sz w:val="18"/>
                <w:szCs w:val="18"/>
              </w:rPr>
            </w:pPr>
          </w:p>
        </w:tc>
      </w:tr>
      <w:tr w14:paraId="61C560E1">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C7623A1">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B419F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F8234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129486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深化医药体制改革，降低辖区居民药品负担</w:t>
            </w:r>
          </w:p>
        </w:tc>
        <w:tc>
          <w:tcPr>
            <w:tcW w:w="627" w:type="dxa"/>
            <w:tcBorders>
              <w:top w:val="nil"/>
              <w:left w:val="nil"/>
              <w:bottom w:val="single" w:color="auto" w:sz="4" w:space="0"/>
              <w:right w:val="single" w:color="auto" w:sz="4" w:space="0"/>
            </w:tcBorders>
            <w:vAlign w:val="center"/>
          </w:tcPr>
          <w:p w14:paraId="77CB30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92271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逐步提高</w:t>
            </w:r>
          </w:p>
        </w:tc>
        <w:tc>
          <w:tcPr>
            <w:tcW w:w="728" w:type="dxa"/>
            <w:tcBorders>
              <w:top w:val="nil"/>
              <w:left w:val="nil"/>
              <w:bottom w:val="single" w:color="auto" w:sz="4" w:space="0"/>
              <w:right w:val="single" w:color="auto" w:sz="4" w:space="0"/>
            </w:tcBorders>
            <w:vAlign w:val="center"/>
          </w:tcPr>
          <w:p w14:paraId="496D4D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14333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A2B80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20009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674BE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逐步提高</w:t>
            </w:r>
          </w:p>
        </w:tc>
        <w:tc>
          <w:tcPr>
            <w:tcW w:w="644" w:type="dxa"/>
            <w:tcBorders>
              <w:top w:val="nil"/>
              <w:left w:val="nil"/>
              <w:bottom w:val="single" w:color="auto" w:sz="4" w:space="0"/>
              <w:right w:val="single" w:color="auto" w:sz="4" w:space="0"/>
            </w:tcBorders>
            <w:vAlign w:val="center"/>
          </w:tcPr>
          <w:p w14:paraId="17C381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25E6E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BC3CE12">
            <w:pPr>
              <w:jc w:val="center"/>
              <w:rPr>
                <w:rFonts w:hint="eastAsia" w:ascii="宋体" w:hAnsi="宋体" w:eastAsia="宋体" w:cs="宋体"/>
                <w:color w:val="000000"/>
                <w:sz w:val="18"/>
                <w:szCs w:val="18"/>
              </w:rPr>
            </w:pPr>
          </w:p>
        </w:tc>
      </w:tr>
      <w:tr w14:paraId="1562A7E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6C22777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14F22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3E0AB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D20B361">
            <w:pPr>
              <w:rPr>
                <w:rFonts w:hint="eastAsia" w:ascii="宋体" w:hAnsi="宋体" w:eastAsia="宋体" w:cs="宋体"/>
                <w:color w:val="000000"/>
                <w:sz w:val="18"/>
                <w:szCs w:val="18"/>
              </w:rPr>
            </w:pPr>
            <w:r>
              <w:rPr>
                <w:rFonts w:hint="eastAsia" w:ascii="宋体" w:hAnsi="宋体" w:eastAsia="宋体" w:cs="宋体"/>
                <w:color w:val="000000"/>
                <w:sz w:val="18"/>
                <w:szCs w:val="18"/>
              </w:rPr>
              <w:t>目标群体满意度</w:t>
            </w:r>
          </w:p>
        </w:tc>
        <w:tc>
          <w:tcPr>
            <w:tcW w:w="627" w:type="dxa"/>
            <w:tcBorders>
              <w:top w:val="nil"/>
              <w:left w:val="nil"/>
              <w:bottom w:val="single" w:color="auto" w:sz="4" w:space="0"/>
              <w:right w:val="single" w:color="auto" w:sz="4" w:space="0"/>
            </w:tcBorders>
            <w:vAlign w:val="center"/>
          </w:tcPr>
          <w:p w14:paraId="1A8E80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7D28D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1379CC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42A8B9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DDD74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3BD6D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50F91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644" w:type="dxa"/>
            <w:tcBorders>
              <w:top w:val="nil"/>
              <w:left w:val="nil"/>
              <w:bottom w:val="single" w:color="auto" w:sz="4" w:space="0"/>
              <w:right w:val="single" w:color="auto" w:sz="4" w:space="0"/>
            </w:tcBorders>
            <w:vAlign w:val="center"/>
          </w:tcPr>
          <w:p w14:paraId="214BF7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A635D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11107BC">
            <w:pPr>
              <w:jc w:val="center"/>
              <w:rPr>
                <w:rFonts w:hint="eastAsia" w:ascii="宋体" w:hAnsi="宋体" w:eastAsia="宋体" w:cs="宋体"/>
                <w:color w:val="000000"/>
                <w:sz w:val="18"/>
                <w:szCs w:val="18"/>
              </w:rPr>
            </w:pPr>
          </w:p>
        </w:tc>
      </w:tr>
      <w:tr w14:paraId="2BEC6797">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4D096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11A17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0F5A6EC">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B11A173">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E6B7A0B">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C35B3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89.30分</w:t>
            </w:r>
          </w:p>
        </w:tc>
        <w:tc>
          <w:tcPr>
            <w:tcW w:w="741" w:type="dxa"/>
            <w:tcBorders>
              <w:top w:val="single" w:color="auto" w:sz="4" w:space="0"/>
              <w:left w:val="nil"/>
              <w:bottom w:val="single" w:color="auto" w:sz="4" w:space="0"/>
              <w:right w:val="single" w:color="auto" w:sz="4" w:space="0"/>
            </w:tcBorders>
            <w:vAlign w:val="center"/>
          </w:tcPr>
          <w:p w14:paraId="4333A4CB">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F45C62E">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2D0A2A9">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8FCFFF7">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CF48703">
            <w:pPr>
              <w:rPr>
                <w:rFonts w:hint="eastAsia" w:ascii="宋体" w:hAnsi="宋体" w:eastAsia="宋体" w:cs="宋体"/>
                <w:color w:val="000000"/>
                <w:sz w:val="18"/>
                <w:szCs w:val="18"/>
              </w:rPr>
            </w:pPr>
          </w:p>
        </w:tc>
      </w:tr>
      <w:bookmarkEnd w:id="2"/>
    </w:tbl>
    <w:p w14:paraId="274EDC1B">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75EBFE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4FCC3C9">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8F45D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1B8AE1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2023年基本公共卫生服务中央财政补助资金</w:t>
            </w:r>
          </w:p>
        </w:tc>
      </w:tr>
      <w:tr w14:paraId="1045EFBE">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FEFDE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04202D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3F747C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2E683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昌吉市六工镇卫生院</w:t>
            </w:r>
          </w:p>
        </w:tc>
      </w:tr>
      <w:tr w14:paraId="690A307E">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660AF6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D943335">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97D5D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9895F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63314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0A416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1F0E8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217E0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711C730">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6F3476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E060E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970FC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24.65</w:t>
            </w:r>
          </w:p>
        </w:tc>
        <w:tc>
          <w:tcPr>
            <w:tcW w:w="1968" w:type="dxa"/>
            <w:gridSpan w:val="3"/>
            <w:tcBorders>
              <w:top w:val="single" w:color="auto" w:sz="4" w:space="0"/>
              <w:left w:val="nil"/>
              <w:bottom w:val="single" w:color="auto" w:sz="4" w:space="0"/>
              <w:right w:val="single" w:color="auto" w:sz="4" w:space="0"/>
            </w:tcBorders>
            <w:vAlign w:val="center"/>
          </w:tcPr>
          <w:p w14:paraId="0EA698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24.65</w:t>
            </w:r>
          </w:p>
        </w:tc>
        <w:tc>
          <w:tcPr>
            <w:tcW w:w="1428" w:type="dxa"/>
            <w:gridSpan w:val="2"/>
            <w:tcBorders>
              <w:top w:val="single" w:color="auto" w:sz="4" w:space="0"/>
              <w:left w:val="nil"/>
              <w:bottom w:val="single" w:color="auto" w:sz="4" w:space="0"/>
              <w:right w:val="single" w:color="auto" w:sz="4" w:space="0"/>
            </w:tcBorders>
            <w:vAlign w:val="center"/>
          </w:tcPr>
          <w:p w14:paraId="282CCD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24.65</w:t>
            </w:r>
          </w:p>
        </w:tc>
        <w:tc>
          <w:tcPr>
            <w:tcW w:w="1372" w:type="dxa"/>
            <w:gridSpan w:val="2"/>
            <w:tcBorders>
              <w:top w:val="nil"/>
              <w:left w:val="nil"/>
              <w:bottom w:val="single" w:color="auto" w:sz="4" w:space="0"/>
              <w:right w:val="single" w:color="auto" w:sz="4" w:space="0"/>
            </w:tcBorders>
            <w:vAlign w:val="center"/>
          </w:tcPr>
          <w:p w14:paraId="59CA50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18A0E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86007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562564BA">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013678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376D5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0F1D8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24.65</w:t>
            </w:r>
          </w:p>
        </w:tc>
        <w:tc>
          <w:tcPr>
            <w:tcW w:w="1968" w:type="dxa"/>
            <w:gridSpan w:val="3"/>
            <w:tcBorders>
              <w:top w:val="single" w:color="auto" w:sz="4" w:space="0"/>
              <w:left w:val="nil"/>
              <w:bottom w:val="single" w:color="auto" w:sz="4" w:space="0"/>
              <w:right w:val="single" w:color="auto" w:sz="4" w:space="0"/>
            </w:tcBorders>
            <w:vAlign w:val="center"/>
          </w:tcPr>
          <w:p w14:paraId="290A71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24.65</w:t>
            </w:r>
          </w:p>
        </w:tc>
        <w:tc>
          <w:tcPr>
            <w:tcW w:w="1428" w:type="dxa"/>
            <w:gridSpan w:val="2"/>
            <w:tcBorders>
              <w:top w:val="single" w:color="auto" w:sz="4" w:space="0"/>
              <w:left w:val="nil"/>
              <w:bottom w:val="single" w:color="auto" w:sz="4" w:space="0"/>
              <w:right w:val="single" w:color="auto" w:sz="4" w:space="0"/>
            </w:tcBorders>
            <w:vAlign w:val="center"/>
          </w:tcPr>
          <w:p w14:paraId="10B5CE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24.65</w:t>
            </w:r>
          </w:p>
        </w:tc>
        <w:tc>
          <w:tcPr>
            <w:tcW w:w="1372" w:type="dxa"/>
            <w:gridSpan w:val="2"/>
            <w:tcBorders>
              <w:top w:val="nil"/>
              <w:left w:val="nil"/>
              <w:bottom w:val="single" w:color="auto" w:sz="4" w:space="0"/>
              <w:right w:val="single" w:color="auto" w:sz="4" w:space="0"/>
            </w:tcBorders>
            <w:vAlign w:val="center"/>
          </w:tcPr>
          <w:p w14:paraId="29C115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F57C8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5BB86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69FB011">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396126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F4DDE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95050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91C64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13948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D8D4E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0FBC9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66332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29B42CB">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673269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40EA7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13393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653171E">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95E066B">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728F1D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专项资金24.65万元。加强与社区、辖区居委会、下设站密切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健康咨询、健康教育、重大疾病”相结合，对需要转院的疑难重症患者，畅通“绿色通道”协助到上级医院进行救治。</w:t>
            </w:r>
          </w:p>
        </w:tc>
        <w:tc>
          <w:tcPr>
            <w:tcW w:w="5716" w:type="dxa"/>
            <w:gridSpan w:val="8"/>
            <w:tcBorders>
              <w:top w:val="single" w:color="auto" w:sz="4" w:space="0"/>
              <w:left w:val="nil"/>
              <w:bottom w:val="single" w:color="auto" w:sz="4" w:space="0"/>
              <w:right w:val="single" w:color="auto" w:sz="4" w:space="0"/>
            </w:tcBorders>
            <w:vAlign w:val="center"/>
          </w:tcPr>
          <w:p w14:paraId="08D2B41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日，本项目实际完成24.65万元，高血压建档人次2005人，65岁以上老年人健康管理居民健康档案建档人数达到2228人，老年人健康管理率98.49%，高血压患者规范管理率96.86%，肺结核患者规范管理率100%，肺结核患者人数5人，提高居民健康意识的同时，为了更有效的防止突发性疾病的发生与应急防治，我单位有针对性的对辖区居民的年龄结果和疾病特征进行了科学的医疗救助普及。</w:t>
            </w:r>
          </w:p>
        </w:tc>
      </w:tr>
      <w:tr w14:paraId="10D0D024">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0CAAA80D">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9FDBF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6A8AE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03486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A1ED9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C8861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716ED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5A148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7784D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D4C60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63010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D00C5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1B656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B268BD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8530767">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35CDBEB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11AFA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31B2A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4273264">
            <w:pPr>
              <w:rPr>
                <w:color w:val="000000"/>
                <w:sz w:val="18"/>
                <w:szCs w:val="18"/>
                <w:lang w:eastAsia="zh-CN"/>
              </w:rPr>
            </w:pPr>
            <w:r>
              <w:rPr>
                <w:rFonts w:hint="eastAsia"/>
                <w:color w:val="000000"/>
                <w:sz w:val="18"/>
                <w:szCs w:val="18"/>
                <w:lang w:eastAsia="zh-CN"/>
              </w:rPr>
              <w:t>65岁以上老年人健康管理人次</w:t>
            </w:r>
          </w:p>
        </w:tc>
        <w:tc>
          <w:tcPr>
            <w:tcW w:w="627" w:type="dxa"/>
            <w:tcBorders>
              <w:top w:val="nil"/>
              <w:left w:val="nil"/>
              <w:bottom w:val="single" w:color="auto" w:sz="4" w:space="0"/>
              <w:right w:val="single" w:color="auto" w:sz="4" w:space="0"/>
            </w:tcBorders>
            <w:vAlign w:val="center"/>
          </w:tcPr>
          <w:p w14:paraId="1EC511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94AA4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&gt;=1711人次</w:t>
            </w:r>
          </w:p>
        </w:tc>
        <w:tc>
          <w:tcPr>
            <w:tcW w:w="728" w:type="dxa"/>
            <w:tcBorders>
              <w:top w:val="nil"/>
              <w:left w:val="nil"/>
              <w:bottom w:val="single" w:color="auto" w:sz="4" w:space="0"/>
              <w:right w:val="single" w:color="auto" w:sz="4" w:space="0"/>
            </w:tcBorders>
            <w:vAlign w:val="center"/>
          </w:tcPr>
          <w:p w14:paraId="0FA2EB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=2228人次</w:t>
            </w:r>
          </w:p>
        </w:tc>
        <w:tc>
          <w:tcPr>
            <w:tcW w:w="637" w:type="dxa"/>
            <w:tcBorders>
              <w:top w:val="nil"/>
              <w:left w:val="nil"/>
              <w:bottom w:val="single" w:color="auto" w:sz="4" w:space="0"/>
              <w:right w:val="single" w:color="auto" w:sz="4" w:space="0"/>
            </w:tcBorders>
            <w:vAlign w:val="center"/>
          </w:tcPr>
          <w:p w14:paraId="78392E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130</w:t>
            </w:r>
          </w:p>
        </w:tc>
        <w:tc>
          <w:tcPr>
            <w:tcW w:w="791" w:type="dxa"/>
            <w:tcBorders>
              <w:top w:val="nil"/>
              <w:left w:val="nil"/>
              <w:bottom w:val="single" w:color="auto" w:sz="4" w:space="0"/>
              <w:right w:val="single" w:color="auto" w:sz="4" w:space="0"/>
            </w:tcBorders>
            <w:vAlign w:val="center"/>
          </w:tcPr>
          <w:p w14:paraId="44AD9A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52FD36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71163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1994</w:t>
            </w:r>
          </w:p>
        </w:tc>
        <w:tc>
          <w:tcPr>
            <w:tcW w:w="644" w:type="dxa"/>
            <w:tcBorders>
              <w:top w:val="nil"/>
              <w:left w:val="nil"/>
              <w:bottom w:val="single" w:color="auto" w:sz="4" w:space="0"/>
              <w:right w:val="single" w:color="auto" w:sz="4" w:space="0"/>
            </w:tcBorders>
            <w:vAlign w:val="center"/>
          </w:tcPr>
          <w:p w14:paraId="512E9F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4BAAC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87F57AC">
            <w:pPr>
              <w:jc w:val="center"/>
              <w:rPr>
                <w:color w:val="000000"/>
                <w:sz w:val="18"/>
                <w:szCs w:val="18"/>
                <w:lang w:eastAsia="zh-CN"/>
              </w:rPr>
            </w:pPr>
            <w:r>
              <w:rPr>
                <w:rFonts w:hint="eastAsia"/>
                <w:color w:val="000000"/>
                <w:sz w:val="18"/>
                <w:szCs w:val="18"/>
                <w:lang w:eastAsia="zh-CN"/>
              </w:rPr>
              <w:t>按照实际工作情况，目标值设置稍有偏差。</w:t>
            </w:r>
          </w:p>
        </w:tc>
      </w:tr>
      <w:tr w14:paraId="1D5D567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44FAA72">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3F4AC1D0">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1FA1F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39F1FB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高血压患者规范管理率</w:t>
            </w:r>
          </w:p>
        </w:tc>
        <w:tc>
          <w:tcPr>
            <w:tcW w:w="627" w:type="dxa"/>
            <w:tcBorders>
              <w:top w:val="nil"/>
              <w:left w:val="nil"/>
              <w:bottom w:val="single" w:color="auto" w:sz="4" w:space="0"/>
              <w:right w:val="single" w:color="auto" w:sz="4" w:space="0"/>
            </w:tcBorders>
            <w:vAlign w:val="center"/>
          </w:tcPr>
          <w:p w14:paraId="6A91B6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31A18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&gt;=88%</w:t>
            </w:r>
          </w:p>
        </w:tc>
        <w:tc>
          <w:tcPr>
            <w:tcW w:w="728" w:type="dxa"/>
            <w:tcBorders>
              <w:top w:val="nil"/>
              <w:left w:val="nil"/>
              <w:bottom w:val="single" w:color="auto" w:sz="4" w:space="0"/>
              <w:right w:val="single" w:color="auto" w:sz="4" w:space="0"/>
            </w:tcBorders>
            <w:vAlign w:val="center"/>
          </w:tcPr>
          <w:p w14:paraId="4B238C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=96.86%</w:t>
            </w:r>
          </w:p>
        </w:tc>
        <w:tc>
          <w:tcPr>
            <w:tcW w:w="637" w:type="dxa"/>
            <w:tcBorders>
              <w:top w:val="nil"/>
              <w:left w:val="nil"/>
              <w:bottom w:val="single" w:color="auto" w:sz="4" w:space="0"/>
              <w:right w:val="single" w:color="auto" w:sz="4" w:space="0"/>
            </w:tcBorders>
            <w:vAlign w:val="center"/>
          </w:tcPr>
          <w:p w14:paraId="2DD209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w:t>
            </w:r>
          </w:p>
        </w:tc>
        <w:tc>
          <w:tcPr>
            <w:tcW w:w="791" w:type="dxa"/>
            <w:tcBorders>
              <w:top w:val="nil"/>
              <w:left w:val="nil"/>
              <w:bottom w:val="single" w:color="auto" w:sz="4" w:space="0"/>
              <w:right w:val="single" w:color="auto" w:sz="4" w:space="0"/>
            </w:tcBorders>
            <w:vAlign w:val="center"/>
          </w:tcPr>
          <w:p w14:paraId="6DCEEE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36A4E1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E6C4E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w:t>
            </w:r>
          </w:p>
        </w:tc>
        <w:tc>
          <w:tcPr>
            <w:tcW w:w="644" w:type="dxa"/>
            <w:tcBorders>
              <w:top w:val="nil"/>
              <w:left w:val="nil"/>
              <w:bottom w:val="single" w:color="auto" w:sz="4" w:space="0"/>
              <w:right w:val="single" w:color="auto" w:sz="4" w:space="0"/>
            </w:tcBorders>
            <w:vAlign w:val="center"/>
          </w:tcPr>
          <w:p w14:paraId="4C163F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C7F54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BDFA22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2DC7825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0CADCF6">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218B9905">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37A0B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C18915B">
            <w:pPr>
              <w:rPr>
                <w:rFonts w:hint="eastAsia" w:ascii="宋体" w:hAnsi="宋体" w:eastAsia="宋体" w:cs="宋体"/>
                <w:color w:val="000000"/>
                <w:sz w:val="18"/>
                <w:szCs w:val="18"/>
              </w:rPr>
            </w:pPr>
            <w:r>
              <w:rPr>
                <w:rFonts w:hint="eastAsia" w:ascii="宋体" w:hAnsi="宋体" w:eastAsia="宋体" w:cs="宋体"/>
                <w:color w:val="000000"/>
                <w:sz w:val="18"/>
                <w:szCs w:val="18"/>
              </w:rPr>
              <w:t>肺结核患者管理率</w:t>
            </w:r>
          </w:p>
        </w:tc>
        <w:tc>
          <w:tcPr>
            <w:tcW w:w="627" w:type="dxa"/>
            <w:tcBorders>
              <w:top w:val="nil"/>
              <w:left w:val="nil"/>
              <w:bottom w:val="single" w:color="auto" w:sz="4" w:space="0"/>
              <w:right w:val="single" w:color="auto" w:sz="4" w:space="0"/>
            </w:tcBorders>
            <w:vAlign w:val="center"/>
          </w:tcPr>
          <w:p w14:paraId="558D38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5AC75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642F6D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A93F3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w:t>
            </w:r>
          </w:p>
        </w:tc>
        <w:tc>
          <w:tcPr>
            <w:tcW w:w="791" w:type="dxa"/>
            <w:tcBorders>
              <w:top w:val="nil"/>
              <w:left w:val="nil"/>
              <w:bottom w:val="single" w:color="auto" w:sz="4" w:space="0"/>
              <w:right w:val="single" w:color="auto" w:sz="4" w:space="0"/>
            </w:tcBorders>
            <w:vAlign w:val="center"/>
          </w:tcPr>
          <w:p w14:paraId="68EE0E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41" w:type="dxa"/>
            <w:tcBorders>
              <w:top w:val="nil"/>
              <w:left w:val="nil"/>
              <w:bottom w:val="single" w:color="auto" w:sz="4" w:space="0"/>
              <w:right w:val="single" w:color="auto" w:sz="4" w:space="0"/>
            </w:tcBorders>
            <w:vAlign w:val="center"/>
          </w:tcPr>
          <w:p w14:paraId="0FA40C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376DC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44" w:type="dxa"/>
            <w:tcBorders>
              <w:top w:val="nil"/>
              <w:left w:val="nil"/>
              <w:bottom w:val="single" w:color="auto" w:sz="4" w:space="0"/>
              <w:right w:val="single" w:color="auto" w:sz="4" w:space="0"/>
            </w:tcBorders>
            <w:vAlign w:val="center"/>
          </w:tcPr>
          <w:p w14:paraId="220541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EB7D5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D944FD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0E18FE7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9DFDC8E">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7C1D2014">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464A0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35D8F4F">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574F89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14B04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5F6D2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902A5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59C5F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AF971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E94EA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51E26F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6DD39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0022A2F">
            <w:pPr>
              <w:jc w:val="center"/>
              <w:rPr>
                <w:rFonts w:hint="eastAsia" w:ascii="宋体" w:hAnsi="宋体" w:eastAsia="宋体" w:cs="宋体"/>
                <w:color w:val="000000"/>
                <w:sz w:val="18"/>
                <w:szCs w:val="18"/>
              </w:rPr>
            </w:pPr>
          </w:p>
        </w:tc>
      </w:tr>
      <w:tr w14:paraId="4F13BF3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FE67683">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75D7F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8F6A0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881CE6E">
            <w:pPr>
              <w:rPr>
                <w:rFonts w:hint="eastAsia" w:ascii="宋体" w:hAnsi="宋体" w:eastAsia="宋体" w:cs="宋体"/>
                <w:color w:val="000000"/>
                <w:sz w:val="18"/>
                <w:szCs w:val="18"/>
              </w:rPr>
            </w:pPr>
            <w:r>
              <w:rPr>
                <w:rFonts w:hint="eastAsia" w:ascii="宋体" w:hAnsi="宋体" w:eastAsia="宋体" w:cs="宋体"/>
                <w:color w:val="000000"/>
                <w:sz w:val="18"/>
                <w:szCs w:val="18"/>
              </w:rPr>
              <w:t>人员经费支出</w:t>
            </w:r>
          </w:p>
        </w:tc>
        <w:tc>
          <w:tcPr>
            <w:tcW w:w="627" w:type="dxa"/>
            <w:tcBorders>
              <w:top w:val="nil"/>
              <w:left w:val="nil"/>
              <w:bottom w:val="single" w:color="auto" w:sz="4" w:space="0"/>
              <w:right w:val="single" w:color="auto" w:sz="4" w:space="0"/>
            </w:tcBorders>
            <w:vAlign w:val="center"/>
          </w:tcPr>
          <w:p w14:paraId="76D8FB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D455B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&lt;=14.65万元</w:t>
            </w:r>
          </w:p>
        </w:tc>
        <w:tc>
          <w:tcPr>
            <w:tcW w:w="728" w:type="dxa"/>
            <w:tcBorders>
              <w:top w:val="nil"/>
              <w:left w:val="nil"/>
              <w:bottom w:val="single" w:color="auto" w:sz="4" w:space="0"/>
              <w:right w:val="single" w:color="auto" w:sz="4" w:space="0"/>
            </w:tcBorders>
            <w:vAlign w:val="center"/>
          </w:tcPr>
          <w:p w14:paraId="68DEF9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=14.65万元</w:t>
            </w:r>
          </w:p>
        </w:tc>
        <w:tc>
          <w:tcPr>
            <w:tcW w:w="637" w:type="dxa"/>
            <w:tcBorders>
              <w:top w:val="nil"/>
              <w:left w:val="nil"/>
              <w:bottom w:val="single" w:color="auto" w:sz="4" w:space="0"/>
              <w:right w:val="single" w:color="auto" w:sz="4" w:space="0"/>
            </w:tcBorders>
            <w:vAlign w:val="center"/>
          </w:tcPr>
          <w:p w14:paraId="4D20EC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33041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D3BC6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94164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CAB97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DE80A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9F1DF63">
            <w:pPr>
              <w:jc w:val="center"/>
              <w:rPr>
                <w:rFonts w:hint="eastAsia" w:ascii="宋体" w:hAnsi="宋体" w:eastAsia="宋体" w:cs="宋体"/>
                <w:color w:val="000000"/>
                <w:sz w:val="18"/>
                <w:szCs w:val="18"/>
              </w:rPr>
            </w:pPr>
          </w:p>
        </w:tc>
      </w:tr>
      <w:tr w14:paraId="760EBCE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39C851D">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6AB905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ECD15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CB22255">
            <w:pPr>
              <w:rPr>
                <w:rFonts w:hint="eastAsia" w:ascii="宋体" w:hAnsi="宋体" w:eastAsia="宋体" w:cs="宋体"/>
                <w:color w:val="000000"/>
                <w:sz w:val="18"/>
                <w:szCs w:val="18"/>
              </w:rPr>
            </w:pPr>
            <w:r>
              <w:rPr>
                <w:rFonts w:hint="eastAsia" w:ascii="宋体" w:hAnsi="宋体" w:eastAsia="宋体" w:cs="宋体"/>
                <w:color w:val="000000"/>
                <w:sz w:val="18"/>
                <w:szCs w:val="18"/>
              </w:rPr>
              <w:t>办公经费</w:t>
            </w:r>
          </w:p>
        </w:tc>
        <w:tc>
          <w:tcPr>
            <w:tcW w:w="627" w:type="dxa"/>
            <w:tcBorders>
              <w:top w:val="nil"/>
              <w:left w:val="nil"/>
              <w:bottom w:val="single" w:color="auto" w:sz="4" w:space="0"/>
              <w:right w:val="single" w:color="auto" w:sz="4" w:space="0"/>
            </w:tcBorders>
            <w:vAlign w:val="center"/>
          </w:tcPr>
          <w:p w14:paraId="58DBFF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AE7BA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&lt;=10万元</w:t>
            </w:r>
          </w:p>
        </w:tc>
        <w:tc>
          <w:tcPr>
            <w:tcW w:w="728" w:type="dxa"/>
            <w:tcBorders>
              <w:top w:val="nil"/>
              <w:left w:val="nil"/>
              <w:bottom w:val="single" w:color="auto" w:sz="4" w:space="0"/>
              <w:right w:val="single" w:color="auto" w:sz="4" w:space="0"/>
            </w:tcBorders>
            <w:vAlign w:val="center"/>
          </w:tcPr>
          <w:p w14:paraId="76FD2B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=10万元</w:t>
            </w:r>
          </w:p>
        </w:tc>
        <w:tc>
          <w:tcPr>
            <w:tcW w:w="637" w:type="dxa"/>
            <w:tcBorders>
              <w:top w:val="nil"/>
              <w:left w:val="nil"/>
              <w:bottom w:val="single" w:color="auto" w:sz="4" w:space="0"/>
              <w:right w:val="single" w:color="auto" w:sz="4" w:space="0"/>
            </w:tcBorders>
            <w:vAlign w:val="center"/>
          </w:tcPr>
          <w:p w14:paraId="697D21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070C0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08C66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53455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3C48F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6B3CD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AE1733D">
            <w:pPr>
              <w:jc w:val="center"/>
              <w:rPr>
                <w:rFonts w:hint="eastAsia" w:ascii="宋体" w:hAnsi="宋体" w:eastAsia="宋体" w:cs="宋体"/>
                <w:color w:val="000000"/>
                <w:sz w:val="18"/>
                <w:szCs w:val="18"/>
              </w:rPr>
            </w:pPr>
          </w:p>
        </w:tc>
      </w:tr>
      <w:tr w14:paraId="246D3699">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E71F0A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4298D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932FE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4581BA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辖区居民健康意识不断提高</w:t>
            </w:r>
          </w:p>
        </w:tc>
        <w:tc>
          <w:tcPr>
            <w:tcW w:w="627" w:type="dxa"/>
            <w:tcBorders>
              <w:top w:val="nil"/>
              <w:left w:val="nil"/>
              <w:bottom w:val="single" w:color="auto" w:sz="4" w:space="0"/>
              <w:right w:val="single" w:color="auto" w:sz="4" w:space="0"/>
            </w:tcBorders>
            <w:vAlign w:val="center"/>
          </w:tcPr>
          <w:p w14:paraId="6328BC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CD4E3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逐步提高</w:t>
            </w:r>
          </w:p>
        </w:tc>
        <w:tc>
          <w:tcPr>
            <w:tcW w:w="728" w:type="dxa"/>
            <w:tcBorders>
              <w:top w:val="nil"/>
              <w:left w:val="nil"/>
              <w:bottom w:val="single" w:color="auto" w:sz="4" w:space="0"/>
              <w:right w:val="single" w:color="auto" w:sz="4" w:space="0"/>
            </w:tcBorders>
            <w:vAlign w:val="center"/>
          </w:tcPr>
          <w:p w14:paraId="7E20E8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逐步提高</w:t>
            </w:r>
          </w:p>
        </w:tc>
        <w:tc>
          <w:tcPr>
            <w:tcW w:w="637" w:type="dxa"/>
            <w:tcBorders>
              <w:top w:val="nil"/>
              <w:left w:val="nil"/>
              <w:bottom w:val="single" w:color="auto" w:sz="4" w:space="0"/>
              <w:right w:val="single" w:color="auto" w:sz="4" w:space="0"/>
            </w:tcBorders>
            <w:vAlign w:val="center"/>
          </w:tcPr>
          <w:p w14:paraId="4F8537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4B19C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CC436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E7100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逐步提高</w:t>
            </w:r>
          </w:p>
        </w:tc>
        <w:tc>
          <w:tcPr>
            <w:tcW w:w="644" w:type="dxa"/>
            <w:tcBorders>
              <w:top w:val="nil"/>
              <w:left w:val="nil"/>
              <w:bottom w:val="single" w:color="auto" w:sz="4" w:space="0"/>
              <w:right w:val="single" w:color="auto" w:sz="4" w:space="0"/>
            </w:tcBorders>
            <w:vAlign w:val="center"/>
          </w:tcPr>
          <w:p w14:paraId="103D6B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F5A7A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D099A31">
            <w:pPr>
              <w:jc w:val="center"/>
              <w:rPr>
                <w:rFonts w:hint="eastAsia" w:ascii="宋体" w:hAnsi="宋体" w:eastAsia="宋体" w:cs="宋体"/>
                <w:color w:val="000000"/>
                <w:sz w:val="18"/>
                <w:szCs w:val="18"/>
              </w:rPr>
            </w:pPr>
          </w:p>
        </w:tc>
      </w:tr>
      <w:tr w14:paraId="348D3BED">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0CD45B89">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9C842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2BE51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A3A3BF1">
            <w:pPr>
              <w:rPr>
                <w:rFonts w:hint="eastAsia" w:ascii="宋体" w:hAnsi="宋体" w:eastAsia="宋体" w:cs="宋体"/>
                <w:color w:val="000000"/>
                <w:sz w:val="18"/>
                <w:szCs w:val="18"/>
              </w:rPr>
            </w:pPr>
            <w:r>
              <w:rPr>
                <w:rFonts w:hint="eastAsia" w:ascii="宋体" w:hAnsi="宋体" w:eastAsia="宋体" w:cs="宋体"/>
                <w:color w:val="000000"/>
                <w:sz w:val="18"/>
                <w:szCs w:val="18"/>
              </w:rPr>
              <w:t>目标群众满意度</w:t>
            </w:r>
          </w:p>
        </w:tc>
        <w:tc>
          <w:tcPr>
            <w:tcW w:w="627" w:type="dxa"/>
            <w:tcBorders>
              <w:top w:val="nil"/>
              <w:left w:val="nil"/>
              <w:bottom w:val="single" w:color="auto" w:sz="4" w:space="0"/>
              <w:right w:val="single" w:color="auto" w:sz="4" w:space="0"/>
            </w:tcBorders>
            <w:vAlign w:val="center"/>
          </w:tcPr>
          <w:p w14:paraId="271A83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F26AA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9647B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EDA13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F2380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FFB63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3A12C6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w:t>
            </w:r>
          </w:p>
        </w:tc>
        <w:tc>
          <w:tcPr>
            <w:tcW w:w="644" w:type="dxa"/>
            <w:tcBorders>
              <w:top w:val="nil"/>
              <w:left w:val="nil"/>
              <w:bottom w:val="single" w:color="auto" w:sz="4" w:space="0"/>
              <w:right w:val="single" w:color="auto" w:sz="4" w:space="0"/>
            </w:tcBorders>
            <w:vAlign w:val="center"/>
          </w:tcPr>
          <w:p w14:paraId="7D4E72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57C52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D75A023">
            <w:pPr>
              <w:jc w:val="center"/>
              <w:rPr>
                <w:rFonts w:hint="eastAsia" w:ascii="宋体" w:hAnsi="宋体" w:eastAsia="宋体" w:cs="宋体"/>
                <w:color w:val="000000"/>
                <w:sz w:val="18"/>
                <w:szCs w:val="18"/>
              </w:rPr>
            </w:pPr>
          </w:p>
        </w:tc>
      </w:tr>
      <w:tr w14:paraId="2D350DFD">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940CB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5C967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A925F80">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C66783C">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21F5B41">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7FCB5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95.50分</w:t>
            </w:r>
          </w:p>
        </w:tc>
        <w:tc>
          <w:tcPr>
            <w:tcW w:w="741" w:type="dxa"/>
            <w:tcBorders>
              <w:top w:val="single" w:color="auto" w:sz="4" w:space="0"/>
              <w:left w:val="nil"/>
              <w:bottom w:val="single" w:color="auto" w:sz="4" w:space="0"/>
              <w:right w:val="single" w:color="auto" w:sz="4" w:space="0"/>
            </w:tcBorders>
            <w:vAlign w:val="center"/>
          </w:tcPr>
          <w:p w14:paraId="74BB08BE">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64B4A5F">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1710756">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8334C80">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30AB7AB">
            <w:pPr>
              <w:rPr>
                <w:rFonts w:hint="eastAsia" w:ascii="宋体" w:hAnsi="宋体" w:eastAsia="宋体" w:cs="宋体"/>
                <w:color w:val="000000"/>
                <w:sz w:val="18"/>
                <w:szCs w:val="18"/>
              </w:rPr>
            </w:pPr>
          </w:p>
        </w:tc>
      </w:tr>
    </w:tbl>
    <w:p w14:paraId="676667D8">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EAAA78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5E6AF80">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3E8D8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6B842C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2023年基本公共卫生服务补助项目州本级补助资金</w:t>
            </w:r>
          </w:p>
        </w:tc>
      </w:tr>
      <w:tr w14:paraId="797C3990">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DE787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653CBE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47C233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04887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昌吉市六工镇卫生院</w:t>
            </w:r>
          </w:p>
        </w:tc>
      </w:tr>
      <w:tr w14:paraId="4D37FFEF">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2DB955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A0978B5">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86891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EA366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D8DAB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EF283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8A67C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6001B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5920667">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86259F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021AF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74BDF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2.28</w:t>
            </w:r>
          </w:p>
        </w:tc>
        <w:tc>
          <w:tcPr>
            <w:tcW w:w="1968" w:type="dxa"/>
            <w:gridSpan w:val="3"/>
            <w:tcBorders>
              <w:top w:val="single" w:color="auto" w:sz="4" w:space="0"/>
              <w:left w:val="nil"/>
              <w:bottom w:val="single" w:color="auto" w:sz="4" w:space="0"/>
              <w:right w:val="single" w:color="auto" w:sz="4" w:space="0"/>
            </w:tcBorders>
            <w:vAlign w:val="center"/>
          </w:tcPr>
          <w:p w14:paraId="14CCB0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2.28</w:t>
            </w:r>
          </w:p>
        </w:tc>
        <w:tc>
          <w:tcPr>
            <w:tcW w:w="1428" w:type="dxa"/>
            <w:gridSpan w:val="2"/>
            <w:tcBorders>
              <w:top w:val="single" w:color="auto" w:sz="4" w:space="0"/>
              <w:left w:val="nil"/>
              <w:bottom w:val="single" w:color="auto" w:sz="4" w:space="0"/>
              <w:right w:val="single" w:color="auto" w:sz="4" w:space="0"/>
            </w:tcBorders>
            <w:vAlign w:val="center"/>
          </w:tcPr>
          <w:p w14:paraId="0BAEC8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2.28</w:t>
            </w:r>
          </w:p>
        </w:tc>
        <w:tc>
          <w:tcPr>
            <w:tcW w:w="1372" w:type="dxa"/>
            <w:gridSpan w:val="2"/>
            <w:tcBorders>
              <w:top w:val="nil"/>
              <w:left w:val="nil"/>
              <w:bottom w:val="single" w:color="auto" w:sz="4" w:space="0"/>
              <w:right w:val="single" w:color="auto" w:sz="4" w:space="0"/>
            </w:tcBorders>
            <w:vAlign w:val="center"/>
          </w:tcPr>
          <w:p w14:paraId="4B549A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7B1D6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C7026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3C4FD8C7">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E0C48A7">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84C01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6D2A1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2.28</w:t>
            </w:r>
          </w:p>
        </w:tc>
        <w:tc>
          <w:tcPr>
            <w:tcW w:w="1968" w:type="dxa"/>
            <w:gridSpan w:val="3"/>
            <w:tcBorders>
              <w:top w:val="single" w:color="auto" w:sz="4" w:space="0"/>
              <w:left w:val="nil"/>
              <w:bottom w:val="single" w:color="auto" w:sz="4" w:space="0"/>
              <w:right w:val="single" w:color="auto" w:sz="4" w:space="0"/>
            </w:tcBorders>
            <w:vAlign w:val="center"/>
          </w:tcPr>
          <w:p w14:paraId="799241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2.28</w:t>
            </w:r>
          </w:p>
        </w:tc>
        <w:tc>
          <w:tcPr>
            <w:tcW w:w="1428" w:type="dxa"/>
            <w:gridSpan w:val="2"/>
            <w:tcBorders>
              <w:top w:val="single" w:color="auto" w:sz="4" w:space="0"/>
              <w:left w:val="nil"/>
              <w:bottom w:val="single" w:color="auto" w:sz="4" w:space="0"/>
              <w:right w:val="single" w:color="auto" w:sz="4" w:space="0"/>
            </w:tcBorders>
            <w:vAlign w:val="center"/>
          </w:tcPr>
          <w:p w14:paraId="7AF1F2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2.28</w:t>
            </w:r>
          </w:p>
        </w:tc>
        <w:tc>
          <w:tcPr>
            <w:tcW w:w="1372" w:type="dxa"/>
            <w:gridSpan w:val="2"/>
            <w:tcBorders>
              <w:top w:val="nil"/>
              <w:left w:val="nil"/>
              <w:bottom w:val="single" w:color="auto" w:sz="4" w:space="0"/>
              <w:right w:val="single" w:color="auto" w:sz="4" w:space="0"/>
            </w:tcBorders>
            <w:vAlign w:val="center"/>
          </w:tcPr>
          <w:p w14:paraId="2EE045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CD24D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AF677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A4C112A">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E3C17C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268B3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5B5C5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96ACE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18CAC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CC540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65856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5EB2D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5C1B790">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033B5E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7B204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36DC8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4EEBBAA">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3ABE123">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3E8BCA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专项资金2.28万元。加强与社区、辖区居委会、下设站密切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健康咨询、健康教育、重大疾病”相结合，对需要转院的疑难重症患者，畅通“绿色通道”协助到上级医院进行救治。</w:t>
            </w:r>
          </w:p>
        </w:tc>
        <w:tc>
          <w:tcPr>
            <w:tcW w:w="5716" w:type="dxa"/>
            <w:gridSpan w:val="8"/>
            <w:tcBorders>
              <w:top w:val="single" w:color="auto" w:sz="4" w:space="0"/>
              <w:left w:val="nil"/>
              <w:bottom w:val="single" w:color="auto" w:sz="4" w:space="0"/>
              <w:right w:val="single" w:color="auto" w:sz="4" w:space="0"/>
            </w:tcBorders>
            <w:vAlign w:val="center"/>
          </w:tcPr>
          <w:p w14:paraId="729B253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日，本项目实际完成2.28万元，高血压建档人次2005人，65岁以上老年人健康管理居民健康档案建档人数达到2228人，老年人健康管理率98.49%，高血压患者规范管理率96.86%，肺结核患者规范管理率100%，肺结核患者人数5人，提高居民健康意识。做好基本公卫和健康体检的组织实施、人员培训、数据填报、后勤保障，建档立卡、追踪随访、做到与“健康咨询、健康教育、重大疾病”相结合，对需要转院的疑难重症患者，畅通“绿色通道”协助到上级医院进行救治。</w:t>
            </w:r>
          </w:p>
        </w:tc>
      </w:tr>
      <w:tr w14:paraId="0040BAF9">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15A25422">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F825A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6E996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A3C60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93D18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7F320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53C7D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CA0EA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462CB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D1F98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02F32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D9F12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A9D6D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475A4D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C85056E">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4E519C2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BE058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8BA1B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6CAC944">
            <w:pPr>
              <w:rPr>
                <w:color w:val="000000"/>
                <w:sz w:val="18"/>
                <w:szCs w:val="18"/>
                <w:lang w:eastAsia="zh-CN"/>
              </w:rPr>
            </w:pPr>
            <w:r>
              <w:rPr>
                <w:rFonts w:hint="eastAsia"/>
                <w:color w:val="000000"/>
                <w:sz w:val="18"/>
                <w:szCs w:val="18"/>
                <w:lang w:eastAsia="zh-CN"/>
              </w:rPr>
              <w:t>65岁以上老年人健康管理人次</w:t>
            </w:r>
          </w:p>
        </w:tc>
        <w:tc>
          <w:tcPr>
            <w:tcW w:w="627" w:type="dxa"/>
            <w:tcBorders>
              <w:top w:val="nil"/>
              <w:left w:val="nil"/>
              <w:bottom w:val="single" w:color="auto" w:sz="4" w:space="0"/>
              <w:right w:val="single" w:color="auto" w:sz="4" w:space="0"/>
            </w:tcBorders>
            <w:vAlign w:val="center"/>
          </w:tcPr>
          <w:p w14:paraId="5C981E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2D51F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&gt;=1711次</w:t>
            </w:r>
          </w:p>
        </w:tc>
        <w:tc>
          <w:tcPr>
            <w:tcW w:w="728" w:type="dxa"/>
            <w:tcBorders>
              <w:top w:val="nil"/>
              <w:left w:val="nil"/>
              <w:bottom w:val="single" w:color="auto" w:sz="4" w:space="0"/>
              <w:right w:val="single" w:color="auto" w:sz="4" w:space="0"/>
            </w:tcBorders>
            <w:vAlign w:val="center"/>
          </w:tcPr>
          <w:p w14:paraId="55296F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=2228次</w:t>
            </w:r>
          </w:p>
        </w:tc>
        <w:tc>
          <w:tcPr>
            <w:tcW w:w="637" w:type="dxa"/>
            <w:tcBorders>
              <w:top w:val="nil"/>
              <w:left w:val="nil"/>
              <w:bottom w:val="single" w:color="auto" w:sz="4" w:space="0"/>
              <w:right w:val="single" w:color="auto" w:sz="4" w:space="0"/>
            </w:tcBorders>
            <w:vAlign w:val="center"/>
          </w:tcPr>
          <w:p w14:paraId="31BA4D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130</w:t>
            </w:r>
          </w:p>
        </w:tc>
        <w:tc>
          <w:tcPr>
            <w:tcW w:w="791" w:type="dxa"/>
            <w:tcBorders>
              <w:top w:val="nil"/>
              <w:left w:val="nil"/>
              <w:bottom w:val="single" w:color="auto" w:sz="4" w:space="0"/>
              <w:right w:val="single" w:color="auto" w:sz="4" w:space="0"/>
            </w:tcBorders>
            <w:vAlign w:val="center"/>
          </w:tcPr>
          <w:p w14:paraId="5339F7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71C61D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87261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1994次</w:t>
            </w:r>
          </w:p>
        </w:tc>
        <w:tc>
          <w:tcPr>
            <w:tcW w:w="644" w:type="dxa"/>
            <w:tcBorders>
              <w:top w:val="nil"/>
              <w:left w:val="nil"/>
              <w:bottom w:val="single" w:color="auto" w:sz="4" w:space="0"/>
              <w:right w:val="single" w:color="auto" w:sz="4" w:space="0"/>
            </w:tcBorders>
            <w:vAlign w:val="center"/>
          </w:tcPr>
          <w:p w14:paraId="370E44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9788E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0F40587">
            <w:pPr>
              <w:jc w:val="center"/>
              <w:rPr>
                <w:color w:val="000000"/>
                <w:sz w:val="18"/>
                <w:szCs w:val="18"/>
                <w:lang w:eastAsia="zh-CN"/>
              </w:rPr>
            </w:pPr>
            <w:r>
              <w:rPr>
                <w:rFonts w:hint="eastAsia"/>
                <w:color w:val="000000"/>
                <w:sz w:val="18"/>
                <w:szCs w:val="18"/>
                <w:lang w:eastAsia="zh-CN"/>
              </w:rPr>
              <w:t>按照实际工作情况，目标值设置稍有偏差。</w:t>
            </w:r>
          </w:p>
        </w:tc>
      </w:tr>
      <w:tr w14:paraId="2586B60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62E0A53">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0F4F094B">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6242E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514188E">
            <w:pPr>
              <w:rPr>
                <w:rFonts w:hint="eastAsia" w:ascii="宋体" w:hAnsi="宋体" w:eastAsia="宋体" w:cs="宋体"/>
                <w:color w:val="000000"/>
                <w:sz w:val="18"/>
                <w:szCs w:val="18"/>
              </w:rPr>
            </w:pPr>
            <w:r>
              <w:rPr>
                <w:rFonts w:hint="eastAsia" w:ascii="宋体" w:hAnsi="宋体" w:eastAsia="宋体" w:cs="宋体"/>
                <w:color w:val="000000"/>
                <w:sz w:val="18"/>
                <w:szCs w:val="18"/>
              </w:rPr>
              <w:t>高血压建档数</w:t>
            </w:r>
          </w:p>
        </w:tc>
        <w:tc>
          <w:tcPr>
            <w:tcW w:w="627" w:type="dxa"/>
            <w:tcBorders>
              <w:top w:val="nil"/>
              <w:left w:val="nil"/>
              <w:bottom w:val="single" w:color="auto" w:sz="4" w:space="0"/>
              <w:right w:val="single" w:color="auto" w:sz="4" w:space="0"/>
            </w:tcBorders>
            <w:vAlign w:val="center"/>
          </w:tcPr>
          <w:p w14:paraId="3EFEC6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F1F1C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&gt;=1679个</w:t>
            </w:r>
          </w:p>
        </w:tc>
        <w:tc>
          <w:tcPr>
            <w:tcW w:w="728" w:type="dxa"/>
            <w:tcBorders>
              <w:top w:val="nil"/>
              <w:left w:val="nil"/>
              <w:bottom w:val="single" w:color="auto" w:sz="4" w:space="0"/>
              <w:right w:val="single" w:color="auto" w:sz="4" w:space="0"/>
            </w:tcBorders>
            <w:vAlign w:val="center"/>
          </w:tcPr>
          <w:p w14:paraId="778F27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=2005个</w:t>
            </w:r>
          </w:p>
        </w:tc>
        <w:tc>
          <w:tcPr>
            <w:tcW w:w="637" w:type="dxa"/>
            <w:tcBorders>
              <w:top w:val="nil"/>
              <w:left w:val="nil"/>
              <w:bottom w:val="single" w:color="auto" w:sz="4" w:space="0"/>
              <w:right w:val="single" w:color="auto" w:sz="4" w:space="0"/>
            </w:tcBorders>
            <w:vAlign w:val="center"/>
          </w:tcPr>
          <w:p w14:paraId="49EDF0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w:t>
            </w:r>
          </w:p>
        </w:tc>
        <w:tc>
          <w:tcPr>
            <w:tcW w:w="791" w:type="dxa"/>
            <w:tcBorders>
              <w:top w:val="nil"/>
              <w:left w:val="nil"/>
              <w:bottom w:val="single" w:color="auto" w:sz="4" w:space="0"/>
              <w:right w:val="single" w:color="auto" w:sz="4" w:space="0"/>
            </w:tcBorders>
            <w:vAlign w:val="center"/>
          </w:tcPr>
          <w:p w14:paraId="482E08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w:t>
            </w:r>
          </w:p>
        </w:tc>
        <w:tc>
          <w:tcPr>
            <w:tcW w:w="741" w:type="dxa"/>
            <w:tcBorders>
              <w:top w:val="nil"/>
              <w:left w:val="nil"/>
              <w:bottom w:val="single" w:color="auto" w:sz="4" w:space="0"/>
              <w:right w:val="single" w:color="auto" w:sz="4" w:space="0"/>
            </w:tcBorders>
            <w:vAlign w:val="center"/>
          </w:tcPr>
          <w:p w14:paraId="28FC7A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8E5AD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1643个</w:t>
            </w:r>
          </w:p>
        </w:tc>
        <w:tc>
          <w:tcPr>
            <w:tcW w:w="644" w:type="dxa"/>
            <w:tcBorders>
              <w:top w:val="nil"/>
              <w:left w:val="nil"/>
              <w:bottom w:val="single" w:color="auto" w:sz="4" w:space="0"/>
              <w:right w:val="single" w:color="auto" w:sz="4" w:space="0"/>
            </w:tcBorders>
            <w:vAlign w:val="center"/>
          </w:tcPr>
          <w:p w14:paraId="1E4121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3ABDC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32820F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40DD971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C01C06C">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2A3FCA93">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C4B2C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B09B99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高血压患者规范管理率 （%）</w:t>
            </w:r>
          </w:p>
        </w:tc>
        <w:tc>
          <w:tcPr>
            <w:tcW w:w="627" w:type="dxa"/>
            <w:tcBorders>
              <w:top w:val="nil"/>
              <w:left w:val="nil"/>
              <w:bottom w:val="single" w:color="auto" w:sz="4" w:space="0"/>
              <w:right w:val="single" w:color="auto" w:sz="4" w:space="0"/>
            </w:tcBorders>
            <w:vAlign w:val="center"/>
          </w:tcPr>
          <w:p w14:paraId="5F2245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0C1CF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&gt;=88%</w:t>
            </w:r>
          </w:p>
        </w:tc>
        <w:tc>
          <w:tcPr>
            <w:tcW w:w="728" w:type="dxa"/>
            <w:tcBorders>
              <w:top w:val="nil"/>
              <w:left w:val="nil"/>
              <w:bottom w:val="single" w:color="auto" w:sz="4" w:space="0"/>
              <w:right w:val="single" w:color="auto" w:sz="4" w:space="0"/>
            </w:tcBorders>
            <w:vAlign w:val="center"/>
          </w:tcPr>
          <w:p w14:paraId="6640B3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=96.86%</w:t>
            </w:r>
          </w:p>
        </w:tc>
        <w:tc>
          <w:tcPr>
            <w:tcW w:w="637" w:type="dxa"/>
            <w:tcBorders>
              <w:top w:val="nil"/>
              <w:left w:val="nil"/>
              <w:bottom w:val="single" w:color="auto" w:sz="4" w:space="0"/>
              <w:right w:val="single" w:color="auto" w:sz="4" w:space="0"/>
            </w:tcBorders>
            <w:vAlign w:val="center"/>
          </w:tcPr>
          <w:p w14:paraId="5B376E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w:t>
            </w:r>
          </w:p>
        </w:tc>
        <w:tc>
          <w:tcPr>
            <w:tcW w:w="791" w:type="dxa"/>
            <w:tcBorders>
              <w:top w:val="nil"/>
              <w:left w:val="nil"/>
              <w:bottom w:val="single" w:color="auto" w:sz="4" w:space="0"/>
              <w:right w:val="single" w:color="auto" w:sz="4" w:space="0"/>
            </w:tcBorders>
            <w:vAlign w:val="center"/>
          </w:tcPr>
          <w:p w14:paraId="7892E2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361378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3F884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w:t>
            </w:r>
          </w:p>
        </w:tc>
        <w:tc>
          <w:tcPr>
            <w:tcW w:w="644" w:type="dxa"/>
            <w:tcBorders>
              <w:top w:val="nil"/>
              <w:left w:val="nil"/>
              <w:bottom w:val="single" w:color="auto" w:sz="4" w:space="0"/>
              <w:right w:val="single" w:color="auto" w:sz="4" w:space="0"/>
            </w:tcBorders>
            <w:vAlign w:val="center"/>
          </w:tcPr>
          <w:p w14:paraId="10046D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4F05C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40F7A8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3DC2F21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FFA30B7">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0C2B8A6A">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D69C5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DC0D954">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4A5E44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D7507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DA539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6A0EB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68872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B9FDB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EAFBC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46D6D7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B2165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B2FA468">
            <w:pPr>
              <w:jc w:val="center"/>
              <w:rPr>
                <w:rFonts w:hint="eastAsia" w:ascii="宋体" w:hAnsi="宋体" w:eastAsia="宋体" w:cs="宋体"/>
                <w:color w:val="000000"/>
                <w:sz w:val="18"/>
                <w:szCs w:val="18"/>
              </w:rPr>
            </w:pPr>
          </w:p>
        </w:tc>
      </w:tr>
      <w:tr w14:paraId="5E3250D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ACE1AB1">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FE2FD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21C36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F5D4009">
            <w:pPr>
              <w:rPr>
                <w:rFonts w:hint="eastAsia" w:ascii="宋体" w:hAnsi="宋体" w:eastAsia="宋体" w:cs="宋体"/>
                <w:color w:val="000000"/>
                <w:sz w:val="18"/>
                <w:szCs w:val="18"/>
              </w:rPr>
            </w:pPr>
            <w:r>
              <w:rPr>
                <w:rFonts w:hint="eastAsia" w:ascii="宋体" w:hAnsi="宋体" w:eastAsia="宋体" w:cs="宋体"/>
                <w:color w:val="000000"/>
                <w:sz w:val="18"/>
                <w:szCs w:val="18"/>
              </w:rPr>
              <w:t>人员经费支出</w:t>
            </w:r>
          </w:p>
        </w:tc>
        <w:tc>
          <w:tcPr>
            <w:tcW w:w="627" w:type="dxa"/>
            <w:tcBorders>
              <w:top w:val="nil"/>
              <w:left w:val="nil"/>
              <w:bottom w:val="single" w:color="auto" w:sz="4" w:space="0"/>
              <w:right w:val="single" w:color="auto" w:sz="4" w:space="0"/>
            </w:tcBorders>
            <w:vAlign w:val="center"/>
          </w:tcPr>
          <w:p w14:paraId="576E54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EBF3E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&lt;=2.28万元</w:t>
            </w:r>
          </w:p>
        </w:tc>
        <w:tc>
          <w:tcPr>
            <w:tcW w:w="728" w:type="dxa"/>
            <w:tcBorders>
              <w:top w:val="nil"/>
              <w:left w:val="nil"/>
              <w:bottom w:val="single" w:color="auto" w:sz="4" w:space="0"/>
              <w:right w:val="single" w:color="auto" w:sz="4" w:space="0"/>
            </w:tcBorders>
            <w:vAlign w:val="center"/>
          </w:tcPr>
          <w:p w14:paraId="49DA51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=2.28万元</w:t>
            </w:r>
          </w:p>
        </w:tc>
        <w:tc>
          <w:tcPr>
            <w:tcW w:w="637" w:type="dxa"/>
            <w:tcBorders>
              <w:top w:val="nil"/>
              <w:left w:val="nil"/>
              <w:bottom w:val="single" w:color="auto" w:sz="4" w:space="0"/>
              <w:right w:val="single" w:color="auto" w:sz="4" w:space="0"/>
            </w:tcBorders>
            <w:vAlign w:val="center"/>
          </w:tcPr>
          <w:p w14:paraId="578169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ABE5A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39805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A1947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6E7B7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27BEE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772123C">
            <w:pPr>
              <w:jc w:val="center"/>
              <w:rPr>
                <w:rFonts w:hint="eastAsia" w:ascii="宋体" w:hAnsi="宋体" w:eastAsia="宋体" w:cs="宋体"/>
                <w:color w:val="000000"/>
                <w:sz w:val="18"/>
                <w:szCs w:val="18"/>
              </w:rPr>
            </w:pPr>
          </w:p>
        </w:tc>
      </w:tr>
      <w:tr w14:paraId="03B1EF01">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B5498DB">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778E5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4034E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DE2271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辖区居民健康意识逐步提高</w:t>
            </w:r>
          </w:p>
        </w:tc>
        <w:tc>
          <w:tcPr>
            <w:tcW w:w="627" w:type="dxa"/>
            <w:tcBorders>
              <w:top w:val="nil"/>
              <w:left w:val="nil"/>
              <w:bottom w:val="single" w:color="auto" w:sz="4" w:space="0"/>
              <w:right w:val="single" w:color="auto" w:sz="4" w:space="0"/>
            </w:tcBorders>
            <w:vAlign w:val="center"/>
          </w:tcPr>
          <w:p w14:paraId="780381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999DE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逐步提高</w:t>
            </w:r>
          </w:p>
        </w:tc>
        <w:tc>
          <w:tcPr>
            <w:tcW w:w="728" w:type="dxa"/>
            <w:tcBorders>
              <w:top w:val="nil"/>
              <w:left w:val="nil"/>
              <w:bottom w:val="single" w:color="auto" w:sz="4" w:space="0"/>
              <w:right w:val="single" w:color="auto" w:sz="4" w:space="0"/>
            </w:tcBorders>
            <w:vAlign w:val="center"/>
          </w:tcPr>
          <w:p w14:paraId="5EFC2E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B8081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BE548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6217E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DFF89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逐步提高</w:t>
            </w:r>
          </w:p>
        </w:tc>
        <w:tc>
          <w:tcPr>
            <w:tcW w:w="644" w:type="dxa"/>
            <w:tcBorders>
              <w:top w:val="nil"/>
              <w:left w:val="nil"/>
              <w:bottom w:val="single" w:color="auto" w:sz="4" w:space="0"/>
              <w:right w:val="single" w:color="auto" w:sz="4" w:space="0"/>
            </w:tcBorders>
            <w:vAlign w:val="center"/>
          </w:tcPr>
          <w:p w14:paraId="5F3FAE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91F65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485950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5F8A623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5C2AB036">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CB6DF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EBA99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7A9AD14">
            <w:pPr>
              <w:rPr>
                <w:rFonts w:hint="eastAsia" w:ascii="宋体" w:hAnsi="宋体" w:eastAsia="宋体" w:cs="宋体"/>
                <w:color w:val="000000"/>
                <w:sz w:val="18"/>
                <w:szCs w:val="18"/>
              </w:rPr>
            </w:pPr>
            <w:r>
              <w:rPr>
                <w:rFonts w:hint="eastAsia" w:ascii="宋体" w:hAnsi="宋体" w:eastAsia="宋体" w:cs="宋体"/>
                <w:color w:val="000000"/>
                <w:sz w:val="18"/>
                <w:szCs w:val="18"/>
              </w:rPr>
              <w:t>目标群众满意度</w:t>
            </w:r>
          </w:p>
        </w:tc>
        <w:tc>
          <w:tcPr>
            <w:tcW w:w="627" w:type="dxa"/>
            <w:tcBorders>
              <w:top w:val="nil"/>
              <w:left w:val="nil"/>
              <w:bottom w:val="single" w:color="auto" w:sz="4" w:space="0"/>
              <w:right w:val="single" w:color="auto" w:sz="4" w:space="0"/>
            </w:tcBorders>
            <w:vAlign w:val="center"/>
          </w:tcPr>
          <w:p w14:paraId="636186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F7472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215E00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E49C8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F96CA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6DDD3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770243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2CD6AA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25006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3272385">
            <w:pPr>
              <w:jc w:val="center"/>
              <w:rPr>
                <w:rFonts w:hint="eastAsia" w:ascii="宋体" w:hAnsi="宋体" w:eastAsia="宋体" w:cs="宋体"/>
                <w:color w:val="000000"/>
                <w:sz w:val="18"/>
                <w:szCs w:val="18"/>
              </w:rPr>
            </w:pPr>
          </w:p>
        </w:tc>
      </w:tr>
      <w:tr w14:paraId="332F6B81">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AE765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A1F41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C20091E">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40A7A13">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0F9EAE3">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EB50B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94.10分</w:t>
            </w:r>
          </w:p>
        </w:tc>
        <w:tc>
          <w:tcPr>
            <w:tcW w:w="741" w:type="dxa"/>
            <w:tcBorders>
              <w:top w:val="single" w:color="auto" w:sz="4" w:space="0"/>
              <w:left w:val="nil"/>
              <w:bottom w:val="single" w:color="auto" w:sz="4" w:space="0"/>
              <w:right w:val="single" w:color="auto" w:sz="4" w:space="0"/>
            </w:tcBorders>
            <w:vAlign w:val="center"/>
          </w:tcPr>
          <w:p w14:paraId="427FD7DA">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D888D3A">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A9ECB67">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8EE0661">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E77C0E1">
            <w:pPr>
              <w:rPr>
                <w:rFonts w:hint="eastAsia" w:ascii="宋体" w:hAnsi="宋体" w:eastAsia="宋体" w:cs="宋体"/>
                <w:color w:val="000000"/>
                <w:sz w:val="18"/>
                <w:szCs w:val="18"/>
              </w:rPr>
            </w:pPr>
          </w:p>
        </w:tc>
      </w:tr>
    </w:tbl>
    <w:p w14:paraId="3D3BFFB1">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1CCFC3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0E198B9">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FF5D9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5AB8A3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2024年中央基本公共卫生服务补助核算资金预算</w:t>
            </w:r>
          </w:p>
        </w:tc>
      </w:tr>
      <w:tr w14:paraId="4527CB92">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9ACD5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674ABD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44F0D8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6B83D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昌吉市六工镇卫生院</w:t>
            </w:r>
          </w:p>
        </w:tc>
      </w:tr>
      <w:tr w14:paraId="477C9DE7">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22B981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1B070F6">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8EA60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277FA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FC1D4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A0C34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149CF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7A1DB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FD089B7">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2C280F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ADB03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F2C1C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6.88</w:t>
            </w:r>
          </w:p>
        </w:tc>
        <w:tc>
          <w:tcPr>
            <w:tcW w:w="1968" w:type="dxa"/>
            <w:gridSpan w:val="3"/>
            <w:tcBorders>
              <w:top w:val="single" w:color="auto" w:sz="4" w:space="0"/>
              <w:left w:val="nil"/>
              <w:bottom w:val="single" w:color="auto" w:sz="4" w:space="0"/>
              <w:right w:val="single" w:color="auto" w:sz="4" w:space="0"/>
            </w:tcBorders>
            <w:vAlign w:val="center"/>
          </w:tcPr>
          <w:p w14:paraId="6A5C3F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6.88</w:t>
            </w:r>
          </w:p>
        </w:tc>
        <w:tc>
          <w:tcPr>
            <w:tcW w:w="1428" w:type="dxa"/>
            <w:gridSpan w:val="2"/>
            <w:tcBorders>
              <w:top w:val="single" w:color="auto" w:sz="4" w:space="0"/>
              <w:left w:val="nil"/>
              <w:bottom w:val="single" w:color="auto" w:sz="4" w:space="0"/>
              <w:right w:val="single" w:color="auto" w:sz="4" w:space="0"/>
            </w:tcBorders>
            <w:vAlign w:val="center"/>
          </w:tcPr>
          <w:p w14:paraId="701001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6.88</w:t>
            </w:r>
          </w:p>
        </w:tc>
        <w:tc>
          <w:tcPr>
            <w:tcW w:w="1372" w:type="dxa"/>
            <w:gridSpan w:val="2"/>
            <w:tcBorders>
              <w:top w:val="nil"/>
              <w:left w:val="nil"/>
              <w:bottom w:val="single" w:color="auto" w:sz="4" w:space="0"/>
              <w:right w:val="single" w:color="auto" w:sz="4" w:space="0"/>
            </w:tcBorders>
            <w:vAlign w:val="center"/>
          </w:tcPr>
          <w:p w14:paraId="310A69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7777B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DD281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35C95800">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0E40190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C0D22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EFCAC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6.88</w:t>
            </w:r>
          </w:p>
        </w:tc>
        <w:tc>
          <w:tcPr>
            <w:tcW w:w="1968" w:type="dxa"/>
            <w:gridSpan w:val="3"/>
            <w:tcBorders>
              <w:top w:val="single" w:color="auto" w:sz="4" w:space="0"/>
              <w:left w:val="nil"/>
              <w:bottom w:val="single" w:color="auto" w:sz="4" w:space="0"/>
              <w:right w:val="single" w:color="auto" w:sz="4" w:space="0"/>
            </w:tcBorders>
            <w:vAlign w:val="center"/>
          </w:tcPr>
          <w:p w14:paraId="2E68D9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6.88</w:t>
            </w:r>
          </w:p>
        </w:tc>
        <w:tc>
          <w:tcPr>
            <w:tcW w:w="1428" w:type="dxa"/>
            <w:gridSpan w:val="2"/>
            <w:tcBorders>
              <w:top w:val="single" w:color="auto" w:sz="4" w:space="0"/>
              <w:left w:val="nil"/>
              <w:bottom w:val="single" w:color="auto" w:sz="4" w:space="0"/>
              <w:right w:val="single" w:color="auto" w:sz="4" w:space="0"/>
            </w:tcBorders>
            <w:vAlign w:val="center"/>
          </w:tcPr>
          <w:p w14:paraId="07657F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6.88</w:t>
            </w:r>
          </w:p>
        </w:tc>
        <w:tc>
          <w:tcPr>
            <w:tcW w:w="1372" w:type="dxa"/>
            <w:gridSpan w:val="2"/>
            <w:tcBorders>
              <w:top w:val="nil"/>
              <w:left w:val="nil"/>
              <w:bottom w:val="single" w:color="auto" w:sz="4" w:space="0"/>
              <w:right w:val="single" w:color="auto" w:sz="4" w:space="0"/>
            </w:tcBorders>
            <w:vAlign w:val="center"/>
          </w:tcPr>
          <w:p w14:paraId="5BCC7B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EB61F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BE406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1DF31D4">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0841B6B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C0B65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C454D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9B1E3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86D94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EEC80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21A7E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D6D36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707EF9A">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5A874E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3DD94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6A22F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CE37E96">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67F8836">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599725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专项资金6.88万元。加强与社区、辖区居委会、下设站密切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健康咨询、健康教育、重大疾病”相结合，对需要转院的疑难重症患者，畅通“绿色通道”协助到上级医院进行救治</w:t>
            </w:r>
          </w:p>
        </w:tc>
        <w:tc>
          <w:tcPr>
            <w:tcW w:w="5716" w:type="dxa"/>
            <w:gridSpan w:val="8"/>
            <w:tcBorders>
              <w:top w:val="single" w:color="auto" w:sz="4" w:space="0"/>
              <w:left w:val="nil"/>
              <w:bottom w:val="single" w:color="auto" w:sz="4" w:space="0"/>
              <w:right w:val="single" w:color="auto" w:sz="4" w:space="0"/>
            </w:tcBorders>
            <w:vAlign w:val="center"/>
          </w:tcPr>
          <w:p w14:paraId="1AC4043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日，本项目实际完成6.88万元，高血压建档人次2005人，65岁以上老年人健康管理居民健康档案建档人数达到2228人，老年人健康管理率98.49%，高血压患者规范管理率96.86%，肺结核患者规范管理率100%，肺结核患者人数5人，提高居民健康意识。提高基本公卫和全民健康体检知晓率和参与率，做好基本公卫和健康体检的组织实施。</w:t>
            </w:r>
          </w:p>
        </w:tc>
      </w:tr>
      <w:tr w14:paraId="16593C11">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6E7C25F1">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BC88C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7C8D7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EFF6A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79F71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AD543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2803F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D1271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79B98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73FC5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4926C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051DB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F5CD9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808D82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D261940">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7862213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7A1B2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13A1E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DB6E7FF">
            <w:pPr>
              <w:rPr>
                <w:color w:val="000000"/>
                <w:sz w:val="18"/>
                <w:szCs w:val="18"/>
                <w:lang w:eastAsia="zh-CN"/>
              </w:rPr>
            </w:pPr>
            <w:r>
              <w:rPr>
                <w:rFonts w:hint="eastAsia"/>
                <w:color w:val="000000"/>
                <w:sz w:val="18"/>
                <w:szCs w:val="18"/>
                <w:lang w:eastAsia="zh-CN"/>
              </w:rPr>
              <w:t>65岁以上老年人健康管理人次</w:t>
            </w:r>
          </w:p>
        </w:tc>
        <w:tc>
          <w:tcPr>
            <w:tcW w:w="627" w:type="dxa"/>
            <w:tcBorders>
              <w:top w:val="nil"/>
              <w:left w:val="nil"/>
              <w:bottom w:val="single" w:color="auto" w:sz="4" w:space="0"/>
              <w:right w:val="single" w:color="auto" w:sz="4" w:space="0"/>
            </w:tcBorders>
            <w:vAlign w:val="center"/>
          </w:tcPr>
          <w:p w14:paraId="1CEF21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CD548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&gt;=1711人次</w:t>
            </w:r>
          </w:p>
        </w:tc>
        <w:tc>
          <w:tcPr>
            <w:tcW w:w="728" w:type="dxa"/>
            <w:tcBorders>
              <w:top w:val="nil"/>
              <w:left w:val="nil"/>
              <w:bottom w:val="single" w:color="auto" w:sz="4" w:space="0"/>
              <w:right w:val="single" w:color="auto" w:sz="4" w:space="0"/>
            </w:tcBorders>
            <w:vAlign w:val="center"/>
          </w:tcPr>
          <w:p w14:paraId="3D3D96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=2228人次</w:t>
            </w:r>
          </w:p>
        </w:tc>
        <w:tc>
          <w:tcPr>
            <w:tcW w:w="637" w:type="dxa"/>
            <w:tcBorders>
              <w:top w:val="nil"/>
              <w:left w:val="nil"/>
              <w:bottom w:val="single" w:color="auto" w:sz="4" w:space="0"/>
              <w:right w:val="single" w:color="auto" w:sz="4" w:space="0"/>
            </w:tcBorders>
            <w:vAlign w:val="center"/>
          </w:tcPr>
          <w:p w14:paraId="7EC924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130</w:t>
            </w:r>
          </w:p>
        </w:tc>
        <w:tc>
          <w:tcPr>
            <w:tcW w:w="791" w:type="dxa"/>
            <w:tcBorders>
              <w:top w:val="nil"/>
              <w:left w:val="nil"/>
              <w:bottom w:val="single" w:color="auto" w:sz="4" w:space="0"/>
              <w:right w:val="single" w:color="auto" w:sz="4" w:space="0"/>
            </w:tcBorders>
            <w:vAlign w:val="center"/>
          </w:tcPr>
          <w:p w14:paraId="059056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0D5C67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CFB87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1994人次</w:t>
            </w:r>
          </w:p>
        </w:tc>
        <w:tc>
          <w:tcPr>
            <w:tcW w:w="644" w:type="dxa"/>
            <w:tcBorders>
              <w:top w:val="nil"/>
              <w:left w:val="nil"/>
              <w:bottom w:val="single" w:color="auto" w:sz="4" w:space="0"/>
              <w:right w:val="single" w:color="auto" w:sz="4" w:space="0"/>
            </w:tcBorders>
            <w:vAlign w:val="center"/>
          </w:tcPr>
          <w:p w14:paraId="48841F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FC2C7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E7F1A70">
            <w:pPr>
              <w:jc w:val="center"/>
              <w:rPr>
                <w:color w:val="000000"/>
                <w:sz w:val="18"/>
                <w:szCs w:val="18"/>
                <w:lang w:eastAsia="zh-CN"/>
              </w:rPr>
            </w:pPr>
            <w:r>
              <w:rPr>
                <w:rFonts w:hint="eastAsia"/>
                <w:color w:val="000000"/>
                <w:sz w:val="18"/>
                <w:szCs w:val="18"/>
                <w:lang w:eastAsia="zh-CN"/>
              </w:rPr>
              <w:t>按照实际工作情况，目标值设置稍有偏差。</w:t>
            </w:r>
          </w:p>
        </w:tc>
      </w:tr>
      <w:tr w14:paraId="7DB7716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9A36892">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7CEF64FA">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701D7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CA2623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高血压患者规范管理率</w:t>
            </w:r>
          </w:p>
        </w:tc>
        <w:tc>
          <w:tcPr>
            <w:tcW w:w="627" w:type="dxa"/>
            <w:tcBorders>
              <w:top w:val="nil"/>
              <w:left w:val="nil"/>
              <w:bottom w:val="single" w:color="auto" w:sz="4" w:space="0"/>
              <w:right w:val="single" w:color="auto" w:sz="4" w:space="0"/>
            </w:tcBorders>
            <w:vAlign w:val="center"/>
          </w:tcPr>
          <w:p w14:paraId="2C9F70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BBD6D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&gt;=88%</w:t>
            </w:r>
          </w:p>
        </w:tc>
        <w:tc>
          <w:tcPr>
            <w:tcW w:w="728" w:type="dxa"/>
            <w:tcBorders>
              <w:top w:val="nil"/>
              <w:left w:val="nil"/>
              <w:bottom w:val="single" w:color="auto" w:sz="4" w:space="0"/>
              <w:right w:val="single" w:color="auto" w:sz="4" w:space="0"/>
            </w:tcBorders>
            <w:vAlign w:val="center"/>
          </w:tcPr>
          <w:p w14:paraId="2D1323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=96.86%</w:t>
            </w:r>
          </w:p>
        </w:tc>
        <w:tc>
          <w:tcPr>
            <w:tcW w:w="637" w:type="dxa"/>
            <w:tcBorders>
              <w:top w:val="nil"/>
              <w:left w:val="nil"/>
              <w:bottom w:val="single" w:color="auto" w:sz="4" w:space="0"/>
              <w:right w:val="single" w:color="auto" w:sz="4" w:space="0"/>
            </w:tcBorders>
            <w:vAlign w:val="center"/>
          </w:tcPr>
          <w:p w14:paraId="5248CD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w:t>
            </w:r>
          </w:p>
        </w:tc>
        <w:tc>
          <w:tcPr>
            <w:tcW w:w="791" w:type="dxa"/>
            <w:tcBorders>
              <w:top w:val="nil"/>
              <w:left w:val="nil"/>
              <w:bottom w:val="single" w:color="auto" w:sz="4" w:space="0"/>
              <w:right w:val="single" w:color="auto" w:sz="4" w:space="0"/>
            </w:tcBorders>
            <w:vAlign w:val="center"/>
          </w:tcPr>
          <w:p w14:paraId="4E0F77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426C05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512F5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w:t>
            </w:r>
          </w:p>
        </w:tc>
        <w:tc>
          <w:tcPr>
            <w:tcW w:w="644" w:type="dxa"/>
            <w:tcBorders>
              <w:top w:val="nil"/>
              <w:left w:val="nil"/>
              <w:bottom w:val="single" w:color="auto" w:sz="4" w:space="0"/>
              <w:right w:val="single" w:color="auto" w:sz="4" w:space="0"/>
            </w:tcBorders>
            <w:vAlign w:val="center"/>
          </w:tcPr>
          <w:p w14:paraId="0373E7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0858F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EDBB4E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768B576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1878AAA">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47DF5F6B">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F5C66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6D672D4">
            <w:pPr>
              <w:rPr>
                <w:rFonts w:hint="eastAsia" w:ascii="宋体" w:hAnsi="宋体" w:eastAsia="宋体" w:cs="宋体"/>
                <w:color w:val="000000"/>
                <w:sz w:val="18"/>
                <w:szCs w:val="18"/>
              </w:rPr>
            </w:pPr>
            <w:r>
              <w:rPr>
                <w:rFonts w:hint="eastAsia" w:ascii="宋体" w:hAnsi="宋体" w:eastAsia="宋体" w:cs="宋体"/>
                <w:color w:val="000000"/>
                <w:sz w:val="18"/>
                <w:szCs w:val="18"/>
              </w:rPr>
              <w:t>肺结核患者管理率</w:t>
            </w:r>
          </w:p>
        </w:tc>
        <w:tc>
          <w:tcPr>
            <w:tcW w:w="627" w:type="dxa"/>
            <w:tcBorders>
              <w:top w:val="nil"/>
              <w:left w:val="nil"/>
              <w:bottom w:val="single" w:color="auto" w:sz="4" w:space="0"/>
              <w:right w:val="single" w:color="auto" w:sz="4" w:space="0"/>
            </w:tcBorders>
            <w:vAlign w:val="center"/>
          </w:tcPr>
          <w:p w14:paraId="1C001F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BD023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0AF7A2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917C7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w:t>
            </w:r>
          </w:p>
        </w:tc>
        <w:tc>
          <w:tcPr>
            <w:tcW w:w="791" w:type="dxa"/>
            <w:tcBorders>
              <w:top w:val="nil"/>
              <w:left w:val="nil"/>
              <w:bottom w:val="single" w:color="auto" w:sz="4" w:space="0"/>
              <w:right w:val="single" w:color="auto" w:sz="4" w:space="0"/>
            </w:tcBorders>
            <w:vAlign w:val="center"/>
          </w:tcPr>
          <w:p w14:paraId="005965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41" w:type="dxa"/>
            <w:tcBorders>
              <w:top w:val="nil"/>
              <w:left w:val="nil"/>
              <w:bottom w:val="single" w:color="auto" w:sz="4" w:space="0"/>
              <w:right w:val="single" w:color="auto" w:sz="4" w:space="0"/>
            </w:tcBorders>
            <w:vAlign w:val="center"/>
          </w:tcPr>
          <w:p w14:paraId="009BCC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400C7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44" w:type="dxa"/>
            <w:tcBorders>
              <w:top w:val="nil"/>
              <w:left w:val="nil"/>
              <w:bottom w:val="single" w:color="auto" w:sz="4" w:space="0"/>
              <w:right w:val="single" w:color="auto" w:sz="4" w:space="0"/>
            </w:tcBorders>
            <w:vAlign w:val="center"/>
          </w:tcPr>
          <w:p w14:paraId="5CFDFD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6EDE1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F03241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5BDAACE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AA4B8DF">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7C553486">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BCCFF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285DBA3">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5447DB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3C61E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29D63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B0129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699A2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EEF44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C315B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7C8A64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4466B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CA4DDB7">
            <w:pPr>
              <w:jc w:val="center"/>
              <w:rPr>
                <w:rFonts w:hint="eastAsia" w:ascii="宋体" w:hAnsi="宋体" w:eastAsia="宋体" w:cs="宋体"/>
                <w:color w:val="000000"/>
                <w:sz w:val="18"/>
                <w:szCs w:val="18"/>
              </w:rPr>
            </w:pPr>
          </w:p>
        </w:tc>
      </w:tr>
      <w:tr w14:paraId="1EEE999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F287B8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F17C0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D4CAC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177FD9F">
            <w:pPr>
              <w:rPr>
                <w:rFonts w:hint="eastAsia" w:ascii="宋体" w:hAnsi="宋体" w:eastAsia="宋体" w:cs="宋体"/>
                <w:color w:val="000000"/>
                <w:sz w:val="18"/>
                <w:szCs w:val="18"/>
              </w:rPr>
            </w:pPr>
            <w:r>
              <w:rPr>
                <w:rFonts w:hint="eastAsia" w:ascii="宋体" w:hAnsi="宋体" w:eastAsia="宋体" w:cs="宋体"/>
                <w:color w:val="000000"/>
                <w:sz w:val="18"/>
                <w:szCs w:val="18"/>
              </w:rPr>
              <w:t>人员经费</w:t>
            </w:r>
          </w:p>
        </w:tc>
        <w:tc>
          <w:tcPr>
            <w:tcW w:w="627" w:type="dxa"/>
            <w:tcBorders>
              <w:top w:val="nil"/>
              <w:left w:val="nil"/>
              <w:bottom w:val="single" w:color="auto" w:sz="4" w:space="0"/>
              <w:right w:val="single" w:color="auto" w:sz="4" w:space="0"/>
            </w:tcBorders>
            <w:vAlign w:val="center"/>
          </w:tcPr>
          <w:p w14:paraId="43497A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4E7B4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&lt;=6.88万元</w:t>
            </w:r>
          </w:p>
        </w:tc>
        <w:tc>
          <w:tcPr>
            <w:tcW w:w="728" w:type="dxa"/>
            <w:tcBorders>
              <w:top w:val="nil"/>
              <w:left w:val="nil"/>
              <w:bottom w:val="single" w:color="auto" w:sz="4" w:space="0"/>
              <w:right w:val="single" w:color="auto" w:sz="4" w:space="0"/>
            </w:tcBorders>
            <w:vAlign w:val="center"/>
          </w:tcPr>
          <w:p w14:paraId="77FF8D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=6.88万元</w:t>
            </w:r>
          </w:p>
        </w:tc>
        <w:tc>
          <w:tcPr>
            <w:tcW w:w="637" w:type="dxa"/>
            <w:tcBorders>
              <w:top w:val="nil"/>
              <w:left w:val="nil"/>
              <w:bottom w:val="single" w:color="auto" w:sz="4" w:space="0"/>
              <w:right w:val="single" w:color="auto" w:sz="4" w:space="0"/>
            </w:tcBorders>
            <w:vAlign w:val="center"/>
          </w:tcPr>
          <w:p w14:paraId="21D160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8630E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B2BD1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B194D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4AF75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A4DAC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70E511F3">
            <w:pPr>
              <w:jc w:val="center"/>
              <w:rPr>
                <w:rFonts w:hint="eastAsia" w:ascii="宋体" w:hAnsi="宋体" w:eastAsia="宋体" w:cs="宋体"/>
                <w:color w:val="000000"/>
                <w:sz w:val="18"/>
                <w:szCs w:val="18"/>
              </w:rPr>
            </w:pPr>
          </w:p>
        </w:tc>
      </w:tr>
      <w:tr w14:paraId="231EB86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28697C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07AC0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02E78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1D455A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辖区居民健康意识不断提高</w:t>
            </w:r>
          </w:p>
        </w:tc>
        <w:tc>
          <w:tcPr>
            <w:tcW w:w="627" w:type="dxa"/>
            <w:tcBorders>
              <w:top w:val="nil"/>
              <w:left w:val="nil"/>
              <w:bottom w:val="single" w:color="auto" w:sz="4" w:space="0"/>
              <w:right w:val="single" w:color="auto" w:sz="4" w:space="0"/>
            </w:tcBorders>
            <w:vAlign w:val="center"/>
          </w:tcPr>
          <w:p w14:paraId="59E6AE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1C60A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不断提高</w:t>
            </w:r>
          </w:p>
        </w:tc>
        <w:tc>
          <w:tcPr>
            <w:tcW w:w="728" w:type="dxa"/>
            <w:tcBorders>
              <w:top w:val="nil"/>
              <w:left w:val="nil"/>
              <w:bottom w:val="single" w:color="auto" w:sz="4" w:space="0"/>
              <w:right w:val="single" w:color="auto" w:sz="4" w:space="0"/>
            </w:tcBorders>
            <w:vAlign w:val="center"/>
          </w:tcPr>
          <w:p w14:paraId="258D39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5E3A0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87FAD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53D2E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72363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不断提高</w:t>
            </w:r>
          </w:p>
        </w:tc>
        <w:tc>
          <w:tcPr>
            <w:tcW w:w="644" w:type="dxa"/>
            <w:tcBorders>
              <w:top w:val="nil"/>
              <w:left w:val="nil"/>
              <w:bottom w:val="single" w:color="auto" w:sz="4" w:space="0"/>
              <w:right w:val="single" w:color="auto" w:sz="4" w:space="0"/>
            </w:tcBorders>
            <w:vAlign w:val="center"/>
          </w:tcPr>
          <w:p w14:paraId="13AE00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558A2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45745D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4F4B13B8">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6C94E77C">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78176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CA67A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9A5C56E">
            <w:pPr>
              <w:rPr>
                <w:rFonts w:hint="eastAsia" w:ascii="宋体" w:hAnsi="宋体" w:eastAsia="宋体" w:cs="宋体"/>
                <w:color w:val="000000"/>
                <w:sz w:val="18"/>
                <w:szCs w:val="18"/>
              </w:rPr>
            </w:pPr>
            <w:r>
              <w:rPr>
                <w:rFonts w:hint="eastAsia" w:ascii="宋体" w:hAnsi="宋体" w:eastAsia="宋体" w:cs="宋体"/>
                <w:color w:val="000000"/>
                <w:sz w:val="18"/>
                <w:szCs w:val="18"/>
              </w:rPr>
              <w:t>辖区居民满意度</w:t>
            </w:r>
          </w:p>
        </w:tc>
        <w:tc>
          <w:tcPr>
            <w:tcW w:w="627" w:type="dxa"/>
            <w:tcBorders>
              <w:top w:val="nil"/>
              <w:left w:val="nil"/>
              <w:bottom w:val="single" w:color="auto" w:sz="4" w:space="0"/>
              <w:right w:val="single" w:color="auto" w:sz="4" w:space="0"/>
            </w:tcBorders>
            <w:vAlign w:val="center"/>
          </w:tcPr>
          <w:p w14:paraId="3793CB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C0506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27D507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329FBD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52308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C1B9C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6A476A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w:t>
            </w:r>
          </w:p>
        </w:tc>
        <w:tc>
          <w:tcPr>
            <w:tcW w:w="644" w:type="dxa"/>
            <w:tcBorders>
              <w:top w:val="nil"/>
              <w:left w:val="nil"/>
              <w:bottom w:val="single" w:color="auto" w:sz="4" w:space="0"/>
              <w:right w:val="single" w:color="auto" w:sz="4" w:space="0"/>
            </w:tcBorders>
            <w:vAlign w:val="center"/>
          </w:tcPr>
          <w:p w14:paraId="50DF8C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B2787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68ECC94">
            <w:pPr>
              <w:jc w:val="center"/>
              <w:rPr>
                <w:rFonts w:hint="eastAsia" w:ascii="宋体" w:hAnsi="宋体" w:eastAsia="宋体" w:cs="宋体"/>
                <w:color w:val="000000"/>
                <w:sz w:val="18"/>
                <w:szCs w:val="18"/>
              </w:rPr>
            </w:pPr>
          </w:p>
        </w:tc>
      </w:tr>
      <w:tr w14:paraId="6443D202">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E405E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6723F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8049AA3">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3AD6303">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DBC576A">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D7231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95.50分</w:t>
            </w:r>
          </w:p>
        </w:tc>
        <w:tc>
          <w:tcPr>
            <w:tcW w:w="741" w:type="dxa"/>
            <w:tcBorders>
              <w:top w:val="single" w:color="auto" w:sz="4" w:space="0"/>
              <w:left w:val="nil"/>
              <w:bottom w:val="single" w:color="auto" w:sz="4" w:space="0"/>
              <w:right w:val="single" w:color="auto" w:sz="4" w:space="0"/>
            </w:tcBorders>
            <w:vAlign w:val="center"/>
          </w:tcPr>
          <w:p w14:paraId="70E22450">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E97F3F8">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67741F2">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8299403">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E2032A5">
            <w:pPr>
              <w:rPr>
                <w:rFonts w:hint="eastAsia" w:ascii="宋体" w:hAnsi="宋体" w:eastAsia="宋体" w:cs="宋体"/>
                <w:color w:val="000000"/>
                <w:sz w:val="18"/>
                <w:szCs w:val="18"/>
              </w:rPr>
            </w:pPr>
          </w:p>
        </w:tc>
      </w:tr>
    </w:tbl>
    <w:p w14:paraId="18DC907D">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09FC54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7DCEF6C">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C5F31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AED2CD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2024年中央基本公共卫生服务补助资金</w:t>
            </w:r>
          </w:p>
        </w:tc>
      </w:tr>
      <w:tr w14:paraId="7D212BD0">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1D9BD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9396BF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5AF089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8E8FC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昌吉市六工镇卫生院</w:t>
            </w:r>
          </w:p>
        </w:tc>
      </w:tr>
      <w:tr w14:paraId="53542229">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7C9AB6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64DF662">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7F1FE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9C3C3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634EB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74327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65585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9E939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C990104">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DAF6ED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E3BEF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C6C0A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20.79</w:t>
            </w:r>
          </w:p>
        </w:tc>
        <w:tc>
          <w:tcPr>
            <w:tcW w:w="1968" w:type="dxa"/>
            <w:gridSpan w:val="3"/>
            <w:tcBorders>
              <w:top w:val="single" w:color="auto" w:sz="4" w:space="0"/>
              <w:left w:val="nil"/>
              <w:bottom w:val="single" w:color="auto" w:sz="4" w:space="0"/>
              <w:right w:val="single" w:color="auto" w:sz="4" w:space="0"/>
            </w:tcBorders>
            <w:vAlign w:val="center"/>
          </w:tcPr>
          <w:p w14:paraId="67D143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20.79</w:t>
            </w:r>
          </w:p>
        </w:tc>
        <w:tc>
          <w:tcPr>
            <w:tcW w:w="1428" w:type="dxa"/>
            <w:gridSpan w:val="2"/>
            <w:tcBorders>
              <w:top w:val="single" w:color="auto" w:sz="4" w:space="0"/>
              <w:left w:val="nil"/>
              <w:bottom w:val="single" w:color="auto" w:sz="4" w:space="0"/>
              <w:right w:val="single" w:color="auto" w:sz="4" w:space="0"/>
            </w:tcBorders>
            <w:vAlign w:val="center"/>
          </w:tcPr>
          <w:p w14:paraId="620792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20.79</w:t>
            </w:r>
          </w:p>
        </w:tc>
        <w:tc>
          <w:tcPr>
            <w:tcW w:w="1372" w:type="dxa"/>
            <w:gridSpan w:val="2"/>
            <w:tcBorders>
              <w:top w:val="nil"/>
              <w:left w:val="nil"/>
              <w:bottom w:val="single" w:color="auto" w:sz="4" w:space="0"/>
              <w:right w:val="single" w:color="auto" w:sz="4" w:space="0"/>
            </w:tcBorders>
            <w:vAlign w:val="center"/>
          </w:tcPr>
          <w:p w14:paraId="577A44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8A0E0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EC4BD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722BAC1">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4C8E8B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A94B4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5EA2E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20.79</w:t>
            </w:r>
          </w:p>
        </w:tc>
        <w:tc>
          <w:tcPr>
            <w:tcW w:w="1968" w:type="dxa"/>
            <w:gridSpan w:val="3"/>
            <w:tcBorders>
              <w:top w:val="single" w:color="auto" w:sz="4" w:space="0"/>
              <w:left w:val="nil"/>
              <w:bottom w:val="single" w:color="auto" w:sz="4" w:space="0"/>
              <w:right w:val="single" w:color="auto" w:sz="4" w:space="0"/>
            </w:tcBorders>
            <w:vAlign w:val="center"/>
          </w:tcPr>
          <w:p w14:paraId="741971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20.79</w:t>
            </w:r>
          </w:p>
        </w:tc>
        <w:tc>
          <w:tcPr>
            <w:tcW w:w="1428" w:type="dxa"/>
            <w:gridSpan w:val="2"/>
            <w:tcBorders>
              <w:top w:val="single" w:color="auto" w:sz="4" w:space="0"/>
              <w:left w:val="nil"/>
              <w:bottom w:val="single" w:color="auto" w:sz="4" w:space="0"/>
              <w:right w:val="single" w:color="auto" w:sz="4" w:space="0"/>
            </w:tcBorders>
            <w:vAlign w:val="center"/>
          </w:tcPr>
          <w:p w14:paraId="0F131B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20.79</w:t>
            </w:r>
          </w:p>
        </w:tc>
        <w:tc>
          <w:tcPr>
            <w:tcW w:w="1372" w:type="dxa"/>
            <w:gridSpan w:val="2"/>
            <w:tcBorders>
              <w:top w:val="nil"/>
              <w:left w:val="nil"/>
              <w:bottom w:val="single" w:color="auto" w:sz="4" w:space="0"/>
              <w:right w:val="single" w:color="auto" w:sz="4" w:space="0"/>
            </w:tcBorders>
            <w:vAlign w:val="center"/>
          </w:tcPr>
          <w:p w14:paraId="6B0FE9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C7C04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CC831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E18967E">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A635C9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0E435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DDD64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16C00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74951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2D10F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95A22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1F3B9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C6ABA75">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005219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89F45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13D01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224125B">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057FFAA4">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9BF1AC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专项资金20.79万元。加强与社区、辖区居委会、下设站密切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健康咨询、健康教育、重大疾病”相结合，对需要转院的疑难重症患者，畅通“绿色通道”协助到上级医院进行救治</w:t>
            </w:r>
          </w:p>
        </w:tc>
        <w:tc>
          <w:tcPr>
            <w:tcW w:w="5716" w:type="dxa"/>
            <w:gridSpan w:val="8"/>
            <w:tcBorders>
              <w:top w:val="single" w:color="auto" w:sz="4" w:space="0"/>
              <w:left w:val="nil"/>
              <w:bottom w:val="single" w:color="auto" w:sz="4" w:space="0"/>
              <w:right w:val="single" w:color="auto" w:sz="4" w:space="0"/>
            </w:tcBorders>
            <w:vAlign w:val="center"/>
          </w:tcPr>
          <w:p w14:paraId="53731CC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日，本项目实际完成20.79万元，高血压建档人次2005人，65岁以上老年人健康管理居民健康档案建档人数达到2228人，老年人健康管理率98.49%，高血压患者规范管理率96.86%，肺结核患者规范管理率100%，肺结核患者人数5人，提高居民健康意识。加强与社区、辖区居委会、下设站密切配合，及时协调，工作开展中有问题及时沟通.</w:t>
            </w:r>
          </w:p>
        </w:tc>
      </w:tr>
      <w:tr w14:paraId="777CEA19">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3CE0DD8A">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99FBE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06088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26D96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13213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91829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F0985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B5C17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6EB1A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454BB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1BB19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1D663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8B09C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A70767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AEDBA2D">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0E2DB67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ABEF1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A5283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A9756B8">
            <w:pPr>
              <w:rPr>
                <w:color w:val="000000"/>
                <w:sz w:val="18"/>
                <w:szCs w:val="18"/>
                <w:lang w:eastAsia="zh-CN"/>
              </w:rPr>
            </w:pPr>
            <w:r>
              <w:rPr>
                <w:rFonts w:hint="eastAsia"/>
                <w:color w:val="000000"/>
                <w:sz w:val="18"/>
                <w:szCs w:val="18"/>
                <w:lang w:eastAsia="zh-CN"/>
              </w:rPr>
              <w:t>65岁以上老年人健康管理人次</w:t>
            </w:r>
          </w:p>
        </w:tc>
        <w:tc>
          <w:tcPr>
            <w:tcW w:w="627" w:type="dxa"/>
            <w:tcBorders>
              <w:top w:val="nil"/>
              <w:left w:val="nil"/>
              <w:bottom w:val="single" w:color="auto" w:sz="4" w:space="0"/>
              <w:right w:val="single" w:color="auto" w:sz="4" w:space="0"/>
            </w:tcBorders>
            <w:vAlign w:val="center"/>
          </w:tcPr>
          <w:p w14:paraId="0AE6A5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D62B6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&gt;=1711人次</w:t>
            </w:r>
          </w:p>
        </w:tc>
        <w:tc>
          <w:tcPr>
            <w:tcW w:w="728" w:type="dxa"/>
            <w:tcBorders>
              <w:top w:val="nil"/>
              <w:left w:val="nil"/>
              <w:bottom w:val="single" w:color="auto" w:sz="4" w:space="0"/>
              <w:right w:val="single" w:color="auto" w:sz="4" w:space="0"/>
            </w:tcBorders>
            <w:vAlign w:val="center"/>
          </w:tcPr>
          <w:p w14:paraId="5EFD65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=2228人次</w:t>
            </w:r>
          </w:p>
        </w:tc>
        <w:tc>
          <w:tcPr>
            <w:tcW w:w="637" w:type="dxa"/>
            <w:tcBorders>
              <w:top w:val="nil"/>
              <w:left w:val="nil"/>
              <w:bottom w:val="single" w:color="auto" w:sz="4" w:space="0"/>
              <w:right w:val="single" w:color="auto" w:sz="4" w:space="0"/>
            </w:tcBorders>
            <w:vAlign w:val="center"/>
          </w:tcPr>
          <w:p w14:paraId="3A1A0A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130</w:t>
            </w:r>
          </w:p>
        </w:tc>
        <w:tc>
          <w:tcPr>
            <w:tcW w:w="791" w:type="dxa"/>
            <w:tcBorders>
              <w:top w:val="nil"/>
              <w:left w:val="nil"/>
              <w:bottom w:val="single" w:color="auto" w:sz="4" w:space="0"/>
              <w:right w:val="single" w:color="auto" w:sz="4" w:space="0"/>
            </w:tcBorders>
            <w:vAlign w:val="center"/>
          </w:tcPr>
          <w:p w14:paraId="141655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37D5EE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53198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1994人次</w:t>
            </w:r>
          </w:p>
        </w:tc>
        <w:tc>
          <w:tcPr>
            <w:tcW w:w="644" w:type="dxa"/>
            <w:tcBorders>
              <w:top w:val="nil"/>
              <w:left w:val="nil"/>
              <w:bottom w:val="single" w:color="auto" w:sz="4" w:space="0"/>
              <w:right w:val="single" w:color="auto" w:sz="4" w:space="0"/>
            </w:tcBorders>
            <w:vAlign w:val="center"/>
          </w:tcPr>
          <w:p w14:paraId="7AAF39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F3308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3E6DE5F">
            <w:pPr>
              <w:jc w:val="center"/>
              <w:rPr>
                <w:color w:val="000000"/>
                <w:sz w:val="18"/>
                <w:szCs w:val="18"/>
              </w:rPr>
            </w:pPr>
          </w:p>
        </w:tc>
      </w:tr>
      <w:tr w14:paraId="2B463082">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D0C3E1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9B7E2B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E8123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B3AE47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高血压患者规范管理率</w:t>
            </w:r>
          </w:p>
        </w:tc>
        <w:tc>
          <w:tcPr>
            <w:tcW w:w="627" w:type="dxa"/>
            <w:tcBorders>
              <w:top w:val="nil"/>
              <w:left w:val="nil"/>
              <w:bottom w:val="single" w:color="auto" w:sz="4" w:space="0"/>
              <w:right w:val="single" w:color="auto" w:sz="4" w:space="0"/>
            </w:tcBorders>
            <w:vAlign w:val="center"/>
          </w:tcPr>
          <w:p w14:paraId="4D5BD8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78188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&gt;=88%</w:t>
            </w:r>
          </w:p>
        </w:tc>
        <w:tc>
          <w:tcPr>
            <w:tcW w:w="728" w:type="dxa"/>
            <w:tcBorders>
              <w:top w:val="nil"/>
              <w:left w:val="nil"/>
              <w:bottom w:val="single" w:color="auto" w:sz="4" w:space="0"/>
              <w:right w:val="single" w:color="auto" w:sz="4" w:space="0"/>
            </w:tcBorders>
            <w:vAlign w:val="center"/>
          </w:tcPr>
          <w:p w14:paraId="1F5983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=96.86%</w:t>
            </w:r>
          </w:p>
        </w:tc>
        <w:tc>
          <w:tcPr>
            <w:tcW w:w="637" w:type="dxa"/>
            <w:tcBorders>
              <w:top w:val="nil"/>
              <w:left w:val="nil"/>
              <w:bottom w:val="single" w:color="auto" w:sz="4" w:space="0"/>
              <w:right w:val="single" w:color="auto" w:sz="4" w:space="0"/>
            </w:tcBorders>
            <w:vAlign w:val="center"/>
          </w:tcPr>
          <w:p w14:paraId="481D2B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w:t>
            </w:r>
          </w:p>
        </w:tc>
        <w:tc>
          <w:tcPr>
            <w:tcW w:w="791" w:type="dxa"/>
            <w:tcBorders>
              <w:top w:val="nil"/>
              <w:left w:val="nil"/>
              <w:bottom w:val="single" w:color="auto" w:sz="4" w:space="0"/>
              <w:right w:val="single" w:color="auto" w:sz="4" w:space="0"/>
            </w:tcBorders>
            <w:vAlign w:val="center"/>
          </w:tcPr>
          <w:p w14:paraId="220E91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23FB41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91667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w:t>
            </w:r>
          </w:p>
        </w:tc>
        <w:tc>
          <w:tcPr>
            <w:tcW w:w="644" w:type="dxa"/>
            <w:tcBorders>
              <w:top w:val="nil"/>
              <w:left w:val="nil"/>
              <w:bottom w:val="single" w:color="auto" w:sz="4" w:space="0"/>
              <w:right w:val="single" w:color="auto" w:sz="4" w:space="0"/>
            </w:tcBorders>
            <w:vAlign w:val="center"/>
          </w:tcPr>
          <w:p w14:paraId="6B8894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1BCCA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2A12646">
            <w:pPr>
              <w:jc w:val="center"/>
              <w:rPr>
                <w:rFonts w:hint="eastAsia" w:ascii="宋体" w:hAnsi="宋体" w:eastAsia="宋体" w:cs="宋体"/>
                <w:color w:val="000000"/>
                <w:sz w:val="18"/>
                <w:szCs w:val="18"/>
              </w:rPr>
            </w:pPr>
          </w:p>
        </w:tc>
      </w:tr>
      <w:tr w14:paraId="2B7C137F">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EBFC66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E2BAC8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C8646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6420095">
            <w:pPr>
              <w:rPr>
                <w:rFonts w:hint="eastAsia" w:ascii="宋体" w:hAnsi="宋体" w:eastAsia="宋体" w:cs="宋体"/>
                <w:color w:val="000000"/>
                <w:sz w:val="18"/>
                <w:szCs w:val="18"/>
              </w:rPr>
            </w:pPr>
            <w:r>
              <w:rPr>
                <w:rFonts w:hint="eastAsia" w:ascii="宋体" w:hAnsi="宋体" w:eastAsia="宋体" w:cs="宋体"/>
                <w:color w:val="000000"/>
                <w:sz w:val="18"/>
                <w:szCs w:val="18"/>
              </w:rPr>
              <w:t>肺结核患者管理率</w:t>
            </w:r>
          </w:p>
        </w:tc>
        <w:tc>
          <w:tcPr>
            <w:tcW w:w="627" w:type="dxa"/>
            <w:tcBorders>
              <w:top w:val="nil"/>
              <w:left w:val="nil"/>
              <w:bottom w:val="single" w:color="auto" w:sz="4" w:space="0"/>
              <w:right w:val="single" w:color="auto" w:sz="4" w:space="0"/>
            </w:tcBorders>
            <w:vAlign w:val="center"/>
          </w:tcPr>
          <w:p w14:paraId="3D1D2D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35C96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31F599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615BF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w:t>
            </w:r>
          </w:p>
        </w:tc>
        <w:tc>
          <w:tcPr>
            <w:tcW w:w="791" w:type="dxa"/>
            <w:tcBorders>
              <w:top w:val="nil"/>
              <w:left w:val="nil"/>
              <w:bottom w:val="single" w:color="auto" w:sz="4" w:space="0"/>
              <w:right w:val="single" w:color="auto" w:sz="4" w:space="0"/>
            </w:tcBorders>
            <w:vAlign w:val="center"/>
          </w:tcPr>
          <w:p w14:paraId="7B5D34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41" w:type="dxa"/>
            <w:tcBorders>
              <w:top w:val="nil"/>
              <w:left w:val="nil"/>
              <w:bottom w:val="single" w:color="auto" w:sz="4" w:space="0"/>
              <w:right w:val="single" w:color="auto" w:sz="4" w:space="0"/>
            </w:tcBorders>
            <w:vAlign w:val="center"/>
          </w:tcPr>
          <w:p w14:paraId="41B306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C0E83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44" w:type="dxa"/>
            <w:tcBorders>
              <w:top w:val="nil"/>
              <w:left w:val="nil"/>
              <w:bottom w:val="single" w:color="auto" w:sz="4" w:space="0"/>
              <w:right w:val="single" w:color="auto" w:sz="4" w:space="0"/>
            </w:tcBorders>
            <w:vAlign w:val="center"/>
          </w:tcPr>
          <w:p w14:paraId="23E7B9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BC4F3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DBB0A05">
            <w:pPr>
              <w:jc w:val="center"/>
              <w:rPr>
                <w:rFonts w:hint="eastAsia" w:ascii="宋体" w:hAnsi="宋体" w:eastAsia="宋体" w:cs="宋体"/>
                <w:color w:val="000000"/>
                <w:sz w:val="18"/>
                <w:szCs w:val="18"/>
              </w:rPr>
            </w:pPr>
          </w:p>
        </w:tc>
      </w:tr>
      <w:tr w14:paraId="3F6A113C">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204B305">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954B66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1E5B9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4FEAD13">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794279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64308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4B7DB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C6BC5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D7D80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2C22F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EAAFF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4129BE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97B61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D638ECD">
            <w:pPr>
              <w:jc w:val="center"/>
              <w:rPr>
                <w:rFonts w:hint="eastAsia" w:ascii="宋体" w:hAnsi="宋体" w:eastAsia="宋体" w:cs="宋体"/>
                <w:color w:val="000000"/>
                <w:sz w:val="18"/>
                <w:szCs w:val="18"/>
              </w:rPr>
            </w:pPr>
          </w:p>
        </w:tc>
      </w:tr>
      <w:tr w14:paraId="3E5777B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323FE91">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6E9DD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4DE06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4B44A5C">
            <w:pPr>
              <w:rPr>
                <w:rFonts w:hint="eastAsia" w:ascii="宋体" w:hAnsi="宋体" w:eastAsia="宋体" w:cs="宋体"/>
                <w:color w:val="000000"/>
                <w:sz w:val="18"/>
                <w:szCs w:val="18"/>
              </w:rPr>
            </w:pPr>
            <w:r>
              <w:rPr>
                <w:rFonts w:hint="eastAsia" w:ascii="宋体" w:hAnsi="宋体" w:eastAsia="宋体" w:cs="宋体"/>
                <w:color w:val="000000"/>
                <w:sz w:val="18"/>
                <w:szCs w:val="18"/>
              </w:rPr>
              <w:t>办公经费支出</w:t>
            </w:r>
          </w:p>
        </w:tc>
        <w:tc>
          <w:tcPr>
            <w:tcW w:w="627" w:type="dxa"/>
            <w:tcBorders>
              <w:top w:val="nil"/>
              <w:left w:val="nil"/>
              <w:bottom w:val="single" w:color="auto" w:sz="4" w:space="0"/>
              <w:right w:val="single" w:color="auto" w:sz="4" w:space="0"/>
            </w:tcBorders>
            <w:vAlign w:val="center"/>
          </w:tcPr>
          <w:p w14:paraId="239587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A8AC8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&lt;=3.12万元</w:t>
            </w:r>
          </w:p>
        </w:tc>
        <w:tc>
          <w:tcPr>
            <w:tcW w:w="728" w:type="dxa"/>
            <w:tcBorders>
              <w:top w:val="nil"/>
              <w:left w:val="nil"/>
              <w:bottom w:val="single" w:color="auto" w:sz="4" w:space="0"/>
              <w:right w:val="single" w:color="auto" w:sz="4" w:space="0"/>
            </w:tcBorders>
            <w:vAlign w:val="center"/>
          </w:tcPr>
          <w:p w14:paraId="793A1F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=3.12万元</w:t>
            </w:r>
          </w:p>
        </w:tc>
        <w:tc>
          <w:tcPr>
            <w:tcW w:w="637" w:type="dxa"/>
            <w:tcBorders>
              <w:top w:val="nil"/>
              <w:left w:val="nil"/>
              <w:bottom w:val="single" w:color="auto" w:sz="4" w:space="0"/>
              <w:right w:val="single" w:color="auto" w:sz="4" w:space="0"/>
            </w:tcBorders>
            <w:vAlign w:val="center"/>
          </w:tcPr>
          <w:p w14:paraId="45DD25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FE181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92D8D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39F2B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C44BD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4235D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1BD465F0">
            <w:pPr>
              <w:jc w:val="center"/>
              <w:rPr>
                <w:rFonts w:hint="eastAsia" w:ascii="宋体" w:hAnsi="宋体" w:eastAsia="宋体" w:cs="宋体"/>
                <w:color w:val="000000"/>
                <w:sz w:val="18"/>
                <w:szCs w:val="18"/>
              </w:rPr>
            </w:pPr>
          </w:p>
        </w:tc>
      </w:tr>
      <w:tr w14:paraId="4143ED2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C976A10">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7CCBA7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41A01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4C22E7F">
            <w:pPr>
              <w:rPr>
                <w:rFonts w:hint="eastAsia" w:ascii="宋体" w:hAnsi="宋体" w:eastAsia="宋体" w:cs="宋体"/>
                <w:color w:val="000000"/>
                <w:sz w:val="18"/>
                <w:szCs w:val="18"/>
              </w:rPr>
            </w:pPr>
            <w:r>
              <w:rPr>
                <w:rFonts w:hint="eastAsia" w:ascii="宋体" w:hAnsi="宋体" w:eastAsia="宋体" w:cs="宋体"/>
                <w:color w:val="000000"/>
                <w:sz w:val="18"/>
                <w:szCs w:val="18"/>
              </w:rPr>
              <w:t>下拨村卫生室经费</w:t>
            </w:r>
          </w:p>
        </w:tc>
        <w:tc>
          <w:tcPr>
            <w:tcW w:w="627" w:type="dxa"/>
            <w:tcBorders>
              <w:top w:val="nil"/>
              <w:left w:val="nil"/>
              <w:bottom w:val="single" w:color="auto" w:sz="4" w:space="0"/>
              <w:right w:val="single" w:color="auto" w:sz="4" w:space="0"/>
            </w:tcBorders>
            <w:vAlign w:val="center"/>
          </w:tcPr>
          <w:p w14:paraId="787E68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477D5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&lt;=17.67万元</w:t>
            </w:r>
          </w:p>
        </w:tc>
        <w:tc>
          <w:tcPr>
            <w:tcW w:w="728" w:type="dxa"/>
            <w:tcBorders>
              <w:top w:val="nil"/>
              <w:left w:val="nil"/>
              <w:bottom w:val="single" w:color="auto" w:sz="4" w:space="0"/>
              <w:right w:val="single" w:color="auto" w:sz="4" w:space="0"/>
            </w:tcBorders>
            <w:vAlign w:val="center"/>
          </w:tcPr>
          <w:p w14:paraId="244AC9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=17.67万元</w:t>
            </w:r>
          </w:p>
        </w:tc>
        <w:tc>
          <w:tcPr>
            <w:tcW w:w="637" w:type="dxa"/>
            <w:tcBorders>
              <w:top w:val="nil"/>
              <w:left w:val="nil"/>
              <w:bottom w:val="single" w:color="auto" w:sz="4" w:space="0"/>
              <w:right w:val="single" w:color="auto" w:sz="4" w:space="0"/>
            </w:tcBorders>
            <w:vAlign w:val="center"/>
          </w:tcPr>
          <w:p w14:paraId="642772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8642A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5BA9A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2B534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CBD1F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E7407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344474DC">
            <w:pPr>
              <w:jc w:val="center"/>
              <w:rPr>
                <w:rFonts w:hint="eastAsia" w:ascii="宋体" w:hAnsi="宋体" w:eastAsia="宋体" w:cs="宋体"/>
                <w:color w:val="000000"/>
                <w:sz w:val="18"/>
                <w:szCs w:val="18"/>
              </w:rPr>
            </w:pPr>
          </w:p>
        </w:tc>
      </w:tr>
      <w:tr w14:paraId="3E240842">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5ED7A62">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27CE8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CF259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850A87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辖区居民健康意识不断提高</w:t>
            </w:r>
          </w:p>
        </w:tc>
        <w:tc>
          <w:tcPr>
            <w:tcW w:w="627" w:type="dxa"/>
            <w:tcBorders>
              <w:top w:val="nil"/>
              <w:left w:val="nil"/>
              <w:bottom w:val="single" w:color="auto" w:sz="4" w:space="0"/>
              <w:right w:val="single" w:color="auto" w:sz="4" w:space="0"/>
            </w:tcBorders>
            <w:vAlign w:val="center"/>
          </w:tcPr>
          <w:p w14:paraId="395BA0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B2126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不断提高</w:t>
            </w:r>
          </w:p>
        </w:tc>
        <w:tc>
          <w:tcPr>
            <w:tcW w:w="728" w:type="dxa"/>
            <w:tcBorders>
              <w:top w:val="nil"/>
              <w:left w:val="nil"/>
              <w:bottom w:val="single" w:color="auto" w:sz="4" w:space="0"/>
              <w:right w:val="single" w:color="auto" w:sz="4" w:space="0"/>
            </w:tcBorders>
            <w:vAlign w:val="center"/>
          </w:tcPr>
          <w:p w14:paraId="11CFD5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D34A1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71D42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88235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63F39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不断提高</w:t>
            </w:r>
          </w:p>
        </w:tc>
        <w:tc>
          <w:tcPr>
            <w:tcW w:w="644" w:type="dxa"/>
            <w:tcBorders>
              <w:top w:val="nil"/>
              <w:left w:val="nil"/>
              <w:bottom w:val="single" w:color="auto" w:sz="4" w:space="0"/>
              <w:right w:val="single" w:color="auto" w:sz="4" w:space="0"/>
            </w:tcBorders>
            <w:vAlign w:val="center"/>
          </w:tcPr>
          <w:p w14:paraId="129DD1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B6D84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37D6F4F">
            <w:pPr>
              <w:jc w:val="center"/>
              <w:rPr>
                <w:rFonts w:hint="eastAsia" w:ascii="宋体" w:hAnsi="宋体" w:eastAsia="宋体" w:cs="宋体"/>
                <w:color w:val="000000"/>
                <w:sz w:val="18"/>
                <w:szCs w:val="18"/>
              </w:rPr>
            </w:pPr>
          </w:p>
        </w:tc>
      </w:tr>
      <w:tr w14:paraId="5457152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075DAEA9">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00245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22ADA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20FCB89C">
            <w:pPr>
              <w:rPr>
                <w:rFonts w:hint="eastAsia" w:ascii="宋体" w:hAnsi="宋体" w:eastAsia="宋体" w:cs="宋体"/>
                <w:color w:val="000000"/>
                <w:sz w:val="18"/>
                <w:szCs w:val="18"/>
              </w:rPr>
            </w:pPr>
            <w:r>
              <w:rPr>
                <w:rFonts w:hint="eastAsia" w:ascii="宋体" w:hAnsi="宋体" w:eastAsia="宋体" w:cs="宋体"/>
                <w:color w:val="000000"/>
                <w:sz w:val="18"/>
                <w:szCs w:val="18"/>
              </w:rPr>
              <w:t>辖区居民满意度</w:t>
            </w:r>
          </w:p>
        </w:tc>
        <w:tc>
          <w:tcPr>
            <w:tcW w:w="627" w:type="dxa"/>
            <w:tcBorders>
              <w:top w:val="nil"/>
              <w:left w:val="nil"/>
              <w:bottom w:val="single" w:color="auto" w:sz="4" w:space="0"/>
              <w:right w:val="single" w:color="auto" w:sz="4" w:space="0"/>
            </w:tcBorders>
            <w:vAlign w:val="center"/>
          </w:tcPr>
          <w:p w14:paraId="1A430A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904CA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7D79B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583FB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35351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E57A3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3334B7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w:t>
            </w:r>
          </w:p>
        </w:tc>
        <w:tc>
          <w:tcPr>
            <w:tcW w:w="644" w:type="dxa"/>
            <w:tcBorders>
              <w:top w:val="nil"/>
              <w:left w:val="nil"/>
              <w:bottom w:val="single" w:color="auto" w:sz="4" w:space="0"/>
              <w:right w:val="single" w:color="auto" w:sz="4" w:space="0"/>
            </w:tcBorders>
            <w:vAlign w:val="center"/>
          </w:tcPr>
          <w:p w14:paraId="086839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16241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170180A">
            <w:pPr>
              <w:jc w:val="center"/>
              <w:rPr>
                <w:rFonts w:hint="eastAsia" w:ascii="宋体" w:hAnsi="宋体" w:eastAsia="宋体" w:cs="宋体"/>
                <w:color w:val="000000"/>
                <w:sz w:val="18"/>
                <w:szCs w:val="18"/>
              </w:rPr>
            </w:pPr>
          </w:p>
        </w:tc>
      </w:tr>
      <w:tr w14:paraId="51A2C111">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BD2FA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7D8DE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5DD74E6">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BDA7A91">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79CCC70">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55BD4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95.50分</w:t>
            </w:r>
          </w:p>
        </w:tc>
        <w:tc>
          <w:tcPr>
            <w:tcW w:w="741" w:type="dxa"/>
            <w:tcBorders>
              <w:top w:val="single" w:color="auto" w:sz="4" w:space="0"/>
              <w:left w:val="nil"/>
              <w:bottom w:val="single" w:color="auto" w:sz="4" w:space="0"/>
              <w:right w:val="single" w:color="auto" w:sz="4" w:space="0"/>
            </w:tcBorders>
            <w:vAlign w:val="center"/>
          </w:tcPr>
          <w:p w14:paraId="1EF90C91">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363D59D">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806D80E">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99B59C3">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7CF9562">
            <w:pPr>
              <w:rPr>
                <w:rFonts w:hint="eastAsia" w:ascii="宋体" w:hAnsi="宋体" w:eastAsia="宋体" w:cs="宋体"/>
                <w:color w:val="000000"/>
                <w:sz w:val="18"/>
                <w:szCs w:val="18"/>
              </w:rPr>
            </w:pPr>
          </w:p>
        </w:tc>
      </w:tr>
    </w:tbl>
    <w:p w14:paraId="6BD59BAA">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CC1B79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6D8F320">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EAC75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915DD5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2024年中央基本药物制度补助资金</w:t>
            </w:r>
          </w:p>
        </w:tc>
      </w:tr>
      <w:tr w14:paraId="3EF3E31F">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BF3E6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6CC2E0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020E7E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11FE0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昌吉市六工镇卫生院</w:t>
            </w:r>
          </w:p>
        </w:tc>
      </w:tr>
      <w:tr w14:paraId="6C4445CA">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2D5CE0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F128169">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3FB74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0AD9C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F63BC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0494E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7508E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8756F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AD07EA3">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236359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4B3C3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F5226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8.80</w:t>
            </w:r>
          </w:p>
        </w:tc>
        <w:tc>
          <w:tcPr>
            <w:tcW w:w="1968" w:type="dxa"/>
            <w:gridSpan w:val="3"/>
            <w:tcBorders>
              <w:top w:val="single" w:color="auto" w:sz="4" w:space="0"/>
              <w:left w:val="nil"/>
              <w:bottom w:val="single" w:color="auto" w:sz="4" w:space="0"/>
              <w:right w:val="single" w:color="auto" w:sz="4" w:space="0"/>
            </w:tcBorders>
            <w:vAlign w:val="center"/>
          </w:tcPr>
          <w:p w14:paraId="4DA0AD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8.80</w:t>
            </w:r>
          </w:p>
        </w:tc>
        <w:tc>
          <w:tcPr>
            <w:tcW w:w="1428" w:type="dxa"/>
            <w:gridSpan w:val="2"/>
            <w:tcBorders>
              <w:top w:val="single" w:color="auto" w:sz="4" w:space="0"/>
              <w:left w:val="nil"/>
              <w:bottom w:val="single" w:color="auto" w:sz="4" w:space="0"/>
              <w:right w:val="single" w:color="auto" w:sz="4" w:space="0"/>
            </w:tcBorders>
            <w:vAlign w:val="center"/>
          </w:tcPr>
          <w:p w14:paraId="28217F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8.80</w:t>
            </w:r>
          </w:p>
        </w:tc>
        <w:tc>
          <w:tcPr>
            <w:tcW w:w="1372" w:type="dxa"/>
            <w:gridSpan w:val="2"/>
            <w:tcBorders>
              <w:top w:val="nil"/>
              <w:left w:val="nil"/>
              <w:bottom w:val="single" w:color="auto" w:sz="4" w:space="0"/>
              <w:right w:val="single" w:color="auto" w:sz="4" w:space="0"/>
            </w:tcBorders>
            <w:vAlign w:val="center"/>
          </w:tcPr>
          <w:p w14:paraId="28121E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A255B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6411B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054DA96">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B97208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FC802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7098E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8.80</w:t>
            </w:r>
          </w:p>
        </w:tc>
        <w:tc>
          <w:tcPr>
            <w:tcW w:w="1968" w:type="dxa"/>
            <w:gridSpan w:val="3"/>
            <w:tcBorders>
              <w:top w:val="single" w:color="auto" w:sz="4" w:space="0"/>
              <w:left w:val="nil"/>
              <w:bottom w:val="single" w:color="auto" w:sz="4" w:space="0"/>
              <w:right w:val="single" w:color="auto" w:sz="4" w:space="0"/>
            </w:tcBorders>
            <w:vAlign w:val="center"/>
          </w:tcPr>
          <w:p w14:paraId="54A54B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8.80</w:t>
            </w:r>
          </w:p>
        </w:tc>
        <w:tc>
          <w:tcPr>
            <w:tcW w:w="1428" w:type="dxa"/>
            <w:gridSpan w:val="2"/>
            <w:tcBorders>
              <w:top w:val="single" w:color="auto" w:sz="4" w:space="0"/>
              <w:left w:val="nil"/>
              <w:bottom w:val="single" w:color="auto" w:sz="4" w:space="0"/>
              <w:right w:val="single" w:color="auto" w:sz="4" w:space="0"/>
            </w:tcBorders>
            <w:vAlign w:val="center"/>
          </w:tcPr>
          <w:p w14:paraId="644DA5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8.80</w:t>
            </w:r>
          </w:p>
        </w:tc>
        <w:tc>
          <w:tcPr>
            <w:tcW w:w="1372" w:type="dxa"/>
            <w:gridSpan w:val="2"/>
            <w:tcBorders>
              <w:top w:val="nil"/>
              <w:left w:val="nil"/>
              <w:bottom w:val="single" w:color="auto" w:sz="4" w:space="0"/>
              <w:right w:val="single" w:color="auto" w:sz="4" w:space="0"/>
            </w:tcBorders>
            <w:vAlign w:val="center"/>
          </w:tcPr>
          <w:p w14:paraId="11CA1E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1EE19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65BF1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F50ADD4">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25295E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54E21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16DCF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CCC6D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98F29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4451A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A0C56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665ED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0A44409">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352987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52F63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61B4E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4CE8A8A">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8D30D65">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3B5CCE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本项目资金8.80万元，贯彻执行基本药物制度，基本药物配备260种以上，实行国家基本药物零差率，基本药物使用率100%，执行零差率100%，减轻辖区居民经济负担</w:t>
            </w:r>
          </w:p>
        </w:tc>
        <w:tc>
          <w:tcPr>
            <w:tcW w:w="5716" w:type="dxa"/>
            <w:gridSpan w:val="8"/>
            <w:tcBorders>
              <w:top w:val="single" w:color="auto" w:sz="4" w:space="0"/>
              <w:left w:val="nil"/>
              <w:bottom w:val="single" w:color="auto" w:sz="4" w:space="0"/>
              <w:right w:val="single" w:color="auto" w:sz="4" w:space="0"/>
            </w:tcBorders>
            <w:vAlign w:val="center"/>
          </w:tcPr>
          <w:p w14:paraId="7082CBB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日，本项目实际拨付资金8.8万，完成贯彻执行基本药物制度，基本药物配备255种，门诊抗菌药物2联及以上联用处方比列0.2%，处方质量标准符合率98.77%，门诊输液治疗比例7.2%，实行国家基本药物零差率。基本药物使用率100%，执行零差率100%，减轻辖区居民经济负担。</w:t>
            </w:r>
          </w:p>
        </w:tc>
      </w:tr>
      <w:tr w14:paraId="50402690">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62A5C698">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CC095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33CD8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04EC2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898A0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26302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B6EAC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FDEFE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8D4A8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15C48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C670D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87190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7BE83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2B5B72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D99FF9A">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4814428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C48CA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F9ABB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E0C819A">
            <w:pPr>
              <w:rPr>
                <w:color w:val="000000"/>
                <w:sz w:val="18"/>
                <w:szCs w:val="18"/>
              </w:rPr>
            </w:pPr>
            <w:r>
              <w:rPr>
                <w:rFonts w:hint="eastAsia"/>
                <w:color w:val="000000"/>
                <w:sz w:val="18"/>
                <w:szCs w:val="18"/>
              </w:rPr>
              <w:t>基本药物配备种类</w:t>
            </w:r>
          </w:p>
        </w:tc>
        <w:tc>
          <w:tcPr>
            <w:tcW w:w="627" w:type="dxa"/>
            <w:tcBorders>
              <w:top w:val="nil"/>
              <w:left w:val="nil"/>
              <w:bottom w:val="single" w:color="auto" w:sz="4" w:space="0"/>
              <w:right w:val="single" w:color="auto" w:sz="4" w:space="0"/>
            </w:tcBorders>
            <w:vAlign w:val="center"/>
          </w:tcPr>
          <w:p w14:paraId="10D49D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47BA80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&gt;=260种</w:t>
            </w:r>
          </w:p>
        </w:tc>
        <w:tc>
          <w:tcPr>
            <w:tcW w:w="728" w:type="dxa"/>
            <w:tcBorders>
              <w:top w:val="nil"/>
              <w:left w:val="nil"/>
              <w:bottom w:val="single" w:color="auto" w:sz="4" w:space="0"/>
              <w:right w:val="single" w:color="auto" w:sz="4" w:space="0"/>
            </w:tcBorders>
            <w:vAlign w:val="center"/>
          </w:tcPr>
          <w:p w14:paraId="58D365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=255种</w:t>
            </w:r>
          </w:p>
        </w:tc>
        <w:tc>
          <w:tcPr>
            <w:tcW w:w="637" w:type="dxa"/>
            <w:tcBorders>
              <w:top w:val="nil"/>
              <w:left w:val="nil"/>
              <w:bottom w:val="single" w:color="auto" w:sz="4" w:space="0"/>
              <w:right w:val="single" w:color="auto" w:sz="4" w:space="0"/>
            </w:tcBorders>
            <w:vAlign w:val="center"/>
          </w:tcPr>
          <w:p w14:paraId="40DD90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w:t>
            </w:r>
          </w:p>
        </w:tc>
        <w:tc>
          <w:tcPr>
            <w:tcW w:w="791" w:type="dxa"/>
            <w:tcBorders>
              <w:top w:val="nil"/>
              <w:left w:val="nil"/>
              <w:bottom w:val="single" w:color="auto" w:sz="4" w:space="0"/>
              <w:right w:val="single" w:color="auto" w:sz="4" w:space="0"/>
            </w:tcBorders>
            <w:vAlign w:val="center"/>
          </w:tcPr>
          <w:p w14:paraId="0EECCD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6.65</w:t>
            </w:r>
          </w:p>
        </w:tc>
        <w:tc>
          <w:tcPr>
            <w:tcW w:w="741" w:type="dxa"/>
            <w:tcBorders>
              <w:top w:val="nil"/>
              <w:left w:val="nil"/>
              <w:bottom w:val="single" w:color="auto" w:sz="4" w:space="0"/>
              <w:right w:val="single" w:color="auto" w:sz="4" w:space="0"/>
            </w:tcBorders>
            <w:vAlign w:val="center"/>
          </w:tcPr>
          <w:p w14:paraId="2D9EC0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E3D89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280种</w:t>
            </w:r>
          </w:p>
        </w:tc>
        <w:tc>
          <w:tcPr>
            <w:tcW w:w="644" w:type="dxa"/>
            <w:tcBorders>
              <w:top w:val="nil"/>
              <w:left w:val="nil"/>
              <w:bottom w:val="single" w:color="auto" w:sz="4" w:space="0"/>
              <w:right w:val="single" w:color="auto" w:sz="4" w:space="0"/>
            </w:tcBorders>
            <w:vAlign w:val="center"/>
          </w:tcPr>
          <w:p w14:paraId="59CB39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47B33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584400C">
            <w:pPr>
              <w:jc w:val="center"/>
              <w:rPr>
                <w:color w:val="000000"/>
                <w:sz w:val="18"/>
                <w:szCs w:val="18"/>
                <w:lang w:eastAsia="zh-CN"/>
              </w:rPr>
            </w:pPr>
            <w:r>
              <w:rPr>
                <w:rFonts w:hint="eastAsia"/>
                <w:color w:val="000000"/>
                <w:sz w:val="18"/>
                <w:szCs w:val="18"/>
                <w:lang w:eastAsia="zh-CN"/>
              </w:rPr>
              <w:t>按照实际工作情况，目标值设置稍有偏差。</w:t>
            </w:r>
          </w:p>
        </w:tc>
      </w:tr>
      <w:tr w14:paraId="498A16B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7EF785C">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78E92AD9">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41DC7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574F580">
            <w:pPr>
              <w:rPr>
                <w:rFonts w:hint="eastAsia" w:ascii="宋体" w:hAnsi="宋体" w:eastAsia="宋体" w:cs="宋体"/>
                <w:color w:val="000000"/>
                <w:sz w:val="18"/>
                <w:szCs w:val="18"/>
              </w:rPr>
            </w:pPr>
            <w:r>
              <w:rPr>
                <w:rFonts w:hint="eastAsia" w:ascii="宋体" w:hAnsi="宋体" w:eastAsia="宋体" w:cs="宋体"/>
                <w:color w:val="000000"/>
                <w:sz w:val="18"/>
                <w:szCs w:val="18"/>
              </w:rPr>
              <w:t>处方质量标准符合率</w:t>
            </w:r>
          </w:p>
        </w:tc>
        <w:tc>
          <w:tcPr>
            <w:tcW w:w="627" w:type="dxa"/>
            <w:tcBorders>
              <w:top w:val="nil"/>
              <w:left w:val="nil"/>
              <w:bottom w:val="single" w:color="auto" w:sz="4" w:space="0"/>
              <w:right w:val="single" w:color="auto" w:sz="4" w:space="0"/>
            </w:tcBorders>
            <w:vAlign w:val="center"/>
          </w:tcPr>
          <w:p w14:paraId="12FAFF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4223D1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732819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=98.77%</w:t>
            </w:r>
          </w:p>
        </w:tc>
        <w:tc>
          <w:tcPr>
            <w:tcW w:w="637" w:type="dxa"/>
            <w:tcBorders>
              <w:top w:val="nil"/>
              <w:left w:val="nil"/>
              <w:bottom w:val="single" w:color="auto" w:sz="4" w:space="0"/>
              <w:right w:val="single" w:color="auto" w:sz="4" w:space="0"/>
            </w:tcBorders>
            <w:vAlign w:val="center"/>
          </w:tcPr>
          <w:p w14:paraId="646FB7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104</w:t>
            </w:r>
          </w:p>
        </w:tc>
        <w:tc>
          <w:tcPr>
            <w:tcW w:w="791" w:type="dxa"/>
            <w:tcBorders>
              <w:top w:val="nil"/>
              <w:left w:val="nil"/>
              <w:bottom w:val="single" w:color="auto" w:sz="4" w:space="0"/>
              <w:right w:val="single" w:color="auto" w:sz="4" w:space="0"/>
            </w:tcBorders>
            <w:vAlign w:val="center"/>
          </w:tcPr>
          <w:p w14:paraId="2CD90B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6.72</w:t>
            </w:r>
          </w:p>
        </w:tc>
        <w:tc>
          <w:tcPr>
            <w:tcW w:w="741" w:type="dxa"/>
            <w:tcBorders>
              <w:top w:val="nil"/>
              <w:left w:val="nil"/>
              <w:bottom w:val="single" w:color="auto" w:sz="4" w:space="0"/>
              <w:right w:val="single" w:color="auto" w:sz="4" w:space="0"/>
            </w:tcBorders>
            <w:vAlign w:val="center"/>
          </w:tcPr>
          <w:p w14:paraId="1DA39B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89F37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44" w:type="dxa"/>
            <w:tcBorders>
              <w:top w:val="nil"/>
              <w:left w:val="nil"/>
              <w:bottom w:val="single" w:color="auto" w:sz="4" w:space="0"/>
              <w:right w:val="single" w:color="auto" w:sz="4" w:space="0"/>
            </w:tcBorders>
            <w:vAlign w:val="center"/>
          </w:tcPr>
          <w:p w14:paraId="7F1143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46980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E6F93E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66D4D342">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196C9B1">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20C46943">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A0700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9B04A2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门诊抗菌药物2联及以上联用处方比例</w:t>
            </w:r>
          </w:p>
        </w:tc>
        <w:tc>
          <w:tcPr>
            <w:tcW w:w="627" w:type="dxa"/>
            <w:tcBorders>
              <w:top w:val="nil"/>
              <w:left w:val="nil"/>
              <w:bottom w:val="single" w:color="auto" w:sz="4" w:space="0"/>
              <w:right w:val="single" w:color="auto" w:sz="4" w:space="0"/>
            </w:tcBorders>
            <w:vAlign w:val="center"/>
          </w:tcPr>
          <w:p w14:paraId="2B1890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86AA2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w:t>
            </w:r>
          </w:p>
        </w:tc>
        <w:tc>
          <w:tcPr>
            <w:tcW w:w="728" w:type="dxa"/>
            <w:tcBorders>
              <w:top w:val="nil"/>
              <w:left w:val="nil"/>
              <w:bottom w:val="single" w:color="auto" w:sz="4" w:space="0"/>
              <w:right w:val="single" w:color="auto" w:sz="4" w:space="0"/>
            </w:tcBorders>
            <w:vAlign w:val="center"/>
          </w:tcPr>
          <w:p w14:paraId="5DE467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w:t>
            </w:r>
          </w:p>
        </w:tc>
        <w:tc>
          <w:tcPr>
            <w:tcW w:w="637" w:type="dxa"/>
            <w:tcBorders>
              <w:top w:val="nil"/>
              <w:left w:val="nil"/>
              <w:bottom w:val="single" w:color="auto" w:sz="4" w:space="0"/>
              <w:right w:val="single" w:color="auto" w:sz="4" w:space="0"/>
            </w:tcBorders>
            <w:vAlign w:val="center"/>
          </w:tcPr>
          <w:p w14:paraId="1E5771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91" w:type="dxa"/>
            <w:tcBorders>
              <w:top w:val="nil"/>
              <w:left w:val="nil"/>
              <w:bottom w:val="single" w:color="auto" w:sz="4" w:space="0"/>
              <w:right w:val="single" w:color="auto" w:sz="4" w:space="0"/>
            </w:tcBorders>
            <w:vAlign w:val="center"/>
          </w:tcPr>
          <w:p w14:paraId="1BA0BC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005E1E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5D605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644" w:type="dxa"/>
            <w:tcBorders>
              <w:top w:val="nil"/>
              <w:left w:val="nil"/>
              <w:bottom w:val="single" w:color="auto" w:sz="4" w:space="0"/>
              <w:right w:val="single" w:color="auto" w:sz="4" w:space="0"/>
            </w:tcBorders>
            <w:vAlign w:val="center"/>
          </w:tcPr>
          <w:p w14:paraId="6E9A11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7AF24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513E21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加强处方激素比例管理，实际值比目标值小，在正常偏差。</w:t>
            </w:r>
          </w:p>
        </w:tc>
      </w:tr>
      <w:tr w14:paraId="5EBBE97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DB97B73">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1FC1908B">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FD2EC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9D918EB">
            <w:pPr>
              <w:rPr>
                <w:rFonts w:hint="eastAsia" w:ascii="宋体" w:hAnsi="宋体" w:eastAsia="宋体" w:cs="宋体"/>
                <w:color w:val="000000"/>
                <w:sz w:val="18"/>
                <w:szCs w:val="18"/>
              </w:rPr>
            </w:pPr>
            <w:r>
              <w:rPr>
                <w:rFonts w:hint="eastAsia" w:ascii="宋体" w:hAnsi="宋体" w:eastAsia="宋体" w:cs="宋体"/>
                <w:color w:val="000000"/>
                <w:sz w:val="18"/>
                <w:szCs w:val="18"/>
              </w:rPr>
              <w:t>门诊输液治疗比例</w:t>
            </w:r>
          </w:p>
        </w:tc>
        <w:tc>
          <w:tcPr>
            <w:tcW w:w="627" w:type="dxa"/>
            <w:tcBorders>
              <w:top w:val="nil"/>
              <w:left w:val="nil"/>
              <w:bottom w:val="single" w:color="auto" w:sz="4" w:space="0"/>
              <w:right w:val="single" w:color="auto" w:sz="4" w:space="0"/>
            </w:tcBorders>
            <w:vAlign w:val="center"/>
          </w:tcPr>
          <w:p w14:paraId="589DC5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7B8B4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&lt;=7.30%</w:t>
            </w:r>
          </w:p>
        </w:tc>
        <w:tc>
          <w:tcPr>
            <w:tcW w:w="728" w:type="dxa"/>
            <w:tcBorders>
              <w:top w:val="nil"/>
              <w:left w:val="nil"/>
              <w:bottom w:val="single" w:color="auto" w:sz="4" w:space="0"/>
              <w:right w:val="single" w:color="auto" w:sz="4" w:space="0"/>
            </w:tcBorders>
            <w:vAlign w:val="center"/>
          </w:tcPr>
          <w:p w14:paraId="43E75F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w:t>
            </w:r>
          </w:p>
        </w:tc>
        <w:tc>
          <w:tcPr>
            <w:tcW w:w="637" w:type="dxa"/>
            <w:tcBorders>
              <w:top w:val="nil"/>
              <w:left w:val="nil"/>
              <w:bottom w:val="single" w:color="auto" w:sz="4" w:space="0"/>
              <w:right w:val="single" w:color="auto" w:sz="4" w:space="0"/>
            </w:tcBorders>
            <w:vAlign w:val="center"/>
          </w:tcPr>
          <w:p w14:paraId="1E3FF0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w:t>
            </w:r>
          </w:p>
        </w:tc>
        <w:tc>
          <w:tcPr>
            <w:tcW w:w="791" w:type="dxa"/>
            <w:tcBorders>
              <w:top w:val="nil"/>
              <w:left w:val="nil"/>
              <w:bottom w:val="single" w:color="auto" w:sz="4" w:space="0"/>
              <w:right w:val="single" w:color="auto" w:sz="4" w:space="0"/>
            </w:tcBorders>
            <w:vAlign w:val="center"/>
          </w:tcPr>
          <w:p w14:paraId="15F39A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7.8</w:t>
            </w:r>
          </w:p>
        </w:tc>
        <w:tc>
          <w:tcPr>
            <w:tcW w:w="741" w:type="dxa"/>
            <w:tcBorders>
              <w:top w:val="nil"/>
              <w:left w:val="nil"/>
              <w:bottom w:val="single" w:color="auto" w:sz="4" w:space="0"/>
              <w:right w:val="single" w:color="auto" w:sz="4" w:space="0"/>
            </w:tcBorders>
            <w:vAlign w:val="center"/>
          </w:tcPr>
          <w:p w14:paraId="3D86DE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A0B07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w:t>
            </w:r>
          </w:p>
        </w:tc>
        <w:tc>
          <w:tcPr>
            <w:tcW w:w="644" w:type="dxa"/>
            <w:tcBorders>
              <w:top w:val="nil"/>
              <w:left w:val="nil"/>
              <w:bottom w:val="single" w:color="auto" w:sz="4" w:space="0"/>
              <w:right w:val="single" w:color="auto" w:sz="4" w:space="0"/>
            </w:tcBorders>
            <w:vAlign w:val="center"/>
          </w:tcPr>
          <w:p w14:paraId="142846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82094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4FAA5E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65A58DB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9F90DF7">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1299A75B">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BB613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3203705">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05EB69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3496C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2D634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E9D9B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F606F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19C2A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F1429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639782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68448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BD3C125">
            <w:pPr>
              <w:jc w:val="center"/>
              <w:rPr>
                <w:rFonts w:hint="eastAsia" w:ascii="宋体" w:hAnsi="宋体" w:eastAsia="宋体" w:cs="宋体"/>
                <w:color w:val="000000"/>
                <w:sz w:val="18"/>
                <w:szCs w:val="18"/>
              </w:rPr>
            </w:pPr>
          </w:p>
        </w:tc>
      </w:tr>
      <w:tr w14:paraId="58D4B829">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B3BA20B">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9C448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A24F6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6FF5AEF">
            <w:pPr>
              <w:rPr>
                <w:rFonts w:hint="eastAsia" w:ascii="宋体" w:hAnsi="宋体" w:eastAsia="宋体" w:cs="宋体"/>
                <w:color w:val="000000"/>
                <w:sz w:val="18"/>
                <w:szCs w:val="18"/>
              </w:rPr>
            </w:pPr>
            <w:r>
              <w:rPr>
                <w:rFonts w:hint="eastAsia" w:ascii="宋体" w:hAnsi="宋体" w:eastAsia="宋体" w:cs="宋体"/>
                <w:color w:val="000000"/>
                <w:sz w:val="18"/>
                <w:szCs w:val="18"/>
              </w:rPr>
              <w:t>下拨村卫生室经费</w:t>
            </w:r>
          </w:p>
        </w:tc>
        <w:tc>
          <w:tcPr>
            <w:tcW w:w="627" w:type="dxa"/>
            <w:tcBorders>
              <w:top w:val="nil"/>
              <w:left w:val="nil"/>
              <w:bottom w:val="single" w:color="auto" w:sz="4" w:space="0"/>
              <w:right w:val="single" w:color="auto" w:sz="4" w:space="0"/>
            </w:tcBorders>
            <w:vAlign w:val="center"/>
          </w:tcPr>
          <w:p w14:paraId="1D506E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1A618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&lt;=7.8万元</w:t>
            </w:r>
          </w:p>
        </w:tc>
        <w:tc>
          <w:tcPr>
            <w:tcW w:w="728" w:type="dxa"/>
            <w:tcBorders>
              <w:top w:val="nil"/>
              <w:left w:val="nil"/>
              <w:bottom w:val="single" w:color="auto" w:sz="4" w:space="0"/>
              <w:right w:val="single" w:color="auto" w:sz="4" w:space="0"/>
            </w:tcBorders>
            <w:vAlign w:val="center"/>
          </w:tcPr>
          <w:p w14:paraId="4C166E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=7.8万元</w:t>
            </w:r>
          </w:p>
        </w:tc>
        <w:tc>
          <w:tcPr>
            <w:tcW w:w="637" w:type="dxa"/>
            <w:tcBorders>
              <w:top w:val="nil"/>
              <w:left w:val="nil"/>
              <w:bottom w:val="single" w:color="auto" w:sz="4" w:space="0"/>
              <w:right w:val="single" w:color="auto" w:sz="4" w:space="0"/>
            </w:tcBorders>
            <w:vAlign w:val="center"/>
          </w:tcPr>
          <w:p w14:paraId="139BCA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ABEE6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8A044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76959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F93A7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E8253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18CF03E2">
            <w:pPr>
              <w:jc w:val="center"/>
              <w:rPr>
                <w:rFonts w:hint="eastAsia" w:ascii="宋体" w:hAnsi="宋体" w:eastAsia="宋体" w:cs="宋体"/>
                <w:color w:val="000000"/>
                <w:sz w:val="18"/>
                <w:szCs w:val="18"/>
              </w:rPr>
            </w:pPr>
          </w:p>
        </w:tc>
      </w:tr>
      <w:tr w14:paraId="194A87ED">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3A9EC89">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8E4365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60550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4F75826">
            <w:pPr>
              <w:rPr>
                <w:rFonts w:hint="eastAsia" w:ascii="宋体" w:hAnsi="宋体" w:eastAsia="宋体" w:cs="宋体"/>
                <w:color w:val="000000"/>
                <w:sz w:val="18"/>
                <w:szCs w:val="18"/>
              </w:rPr>
            </w:pPr>
            <w:r>
              <w:rPr>
                <w:rFonts w:hint="eastAsia" w:ascii="宋体" w:hAnsi="宋体" w:eastAsia="宋体" w:cs="宋体"/>
                <w:color w:val="000000"/>
                <w:sz w:val="18"/>
                <w:szCs w:val="18"/>
              </w:rPr>
              <w:t>办公经费</w:t>
            </w:r>
          </w:p>
        </w:tc>
        <w:tc>
          <w:tcPr>
            <w:tcW w:w="627" w:type="dxa"/>
            <w:tcBorders>
              <w:top w:val="nil"/>
              <w:left w:val="nil"/>
              <w:bottom w:val="single" w:color="auto" w:sz="4" w:space="0"/>
              <w:right w:val="single" w:color="auto" w:sz="4" w:space="0"/>
            </w:tcBorders>
            <w:vAlign w:val="center"/>
          </w:tcPr>
          <w:p w14:paraId="2FFD7C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A9C2F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&lt;=1万元</w:t>
            </w:r>
          </w:p>
        </w:tc>
        <w:tc>
          <w:tcPr>
            <w:tcW w:w="728" w:type="dxa"/>
            <w:tcBorders>
              <w:top w:val="nil"/>
              <w:left w:val="nil"/>
              <w:bottom w:val="single" w:color="auto" w:sz="4" w:space="0"/>
              <w:right w:val="single" w:color="auto" w:sz="4" w:space="0"/>
            </w:tcBorders>
            <w:vAlign w:val="center"/>
          </w:tcPr>
          <w:p w14:paraId="44C504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=1万元</w:t>
            </w:r>
          </w:p>
        </w:tc>
        <w:tc>
          <w:tcPr>
            <w:tcW w:w="637" w:type="dxa"/>
            <w:tcBorders>
              <w:top w:val="nil"/>
              <w:left w:val="nil"/>
              <w:bottom w:val="single" w:color="auto" w:sz="4" w:space="0"/>
              <w:right w:val="single" w:color="auto" w:sz="4" w:space="0"/>
            </w:tcBorders>
            <w:vAlign w:val="center"/>
          </w:tcPr>
          <w:p w14:paraId="555AA2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11367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088E9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F7BE4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EFB0C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0149A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517BE69A">
            <w:pPr>
              <w:jc w:val="center"/>
              <w:rPr>
                <w:rFonts w:hint="eastAsia" w:ascii="宋体" w:hAnsi="宋体" w:eastAsia="宋体" w:cs="宋体"/>
                <w:color w:val="000000"/>
                <w:sz w:val="18"/>
                <w:szCs w:val="18"/>
              </w:rPr>
            </w:pPr>
          </w:p>
        </w:tc>
      </w:tr>
      <w:tr w14:paraId="6547C68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B4D4AB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F3924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E4C6F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559869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深化医药体制改革，降低辖区居民药品负担</w:t>
            </w:r>
          </w:p>
        </w:tc>
        <w:tc>
          <w:tcPr>
            <w:tcW w:w="627" w:type="dxa"/>
            <w:tcBorders>
              <w:top w:val="nil"/>
              <w:left w:val="nil"/>
              <w:bottom w:val="single" w:color="auto" w:sz="4" w:space="0"/>
              <w:right w:val="single" w:color="auto" w:sz="4" w:space="0"/>
            </w:tcBorders>
            <w:vAlign w:val="center"/>
          </w:tcPr>
          <w:p w14:paraId="768C80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73B07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7EAAC9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90180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9BCEC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FD83E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5DA92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644" w:type="dxa"/>
            <w:tcBorders>
              <w:top w:val="nil"/>
              <w:left w:val="nil"/>
              <w:bottom w:val="single" w:color="auto" w:sz="4" w:space="0"/>
              <w:right w:val="single" w:color="auto" w:sz="4" w:space="0"/>
            </w:tcBorders>
            <w:vAlign w:val="center"/>
          </w:tcPr>
          <w:p w14:paraId="3D3F58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23435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8036508">
            <w:pPr>
              <w:jc w:val="center"/>
              <w:rPr>
                <w:rFonts w:hint="eastAsia" w:ascii="宋体" w:hAnsi="宋体" w:eastAsia="宋体" w:cs="宋体"/>
                <w:color w:val="000000"/>
                <w:sz w:val="18"/>
                <w:szCs w:val="18"/>
              </w:rPr>
            </w:pPr>
          </w:p>
        </w:tc>
      </w:tr>
      <w:tr w14:paraId="6CE64E2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0D976AEE">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4EDF0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71ED0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4207ECE">
            <w:pPr>
              <w:rPr>
                <w:rFonts w:hint="eastAsia" w:ascii="宋体" w:hAnsi="宋体" w:eastAsia="宋体" w:cs="宋体"/>
                <w:color w:val="000000"/>
                <w:sz w:val="18"/>
                <w:szCs w:val="18"/>
              </w:rPr>
            </w:pPr>
            <w:r>
              <w:rPr>
                <w:rFonts w:hint="eastAsia" w:ascii="宋体" w:hAnsi="宋体" w:eastAsia="宋体" w:cs="宋体"/>
                <w:color w:val="000000"/>
                <w:sz w:val="18"/>
                <w:szCs w:val="18"/>
              </w:rPr>
              <w:t>辖区居民满意度</w:t>
            </w:r>
          </w:p>
        </w:tc>
        <w:tc>
          <w:tcPr>
            <w:tcW w:w="627" w:type="dxa"/>
            <w:tcBorders>
              <w:top w:val="nil"/>
              <w:left w:val="nil"/>
              <w:bottom w:val="single" w:color="auto" w:sz="4" w:space="0"/>
              <w:right w:val="single" w:color="auto" w:sz="4" w:space="0"/>
            </w:tcBorders>
            <w:vAlign w:val="center"/>
          </w:tcPr>
          <w:p w14:paraId="5DAD76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2B691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110AB7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631E47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BB8D6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D0C18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7423E7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44" w:type="dxa"/>
            <w:tcBorders>
              <w:top w:val="nil"/>
              <w:left w:val="nil"/>
              <w:bottom w:val="single" w:color="auto" w:sz="4" w:space="0"/>
              <w:right w:val="single" w:color="auto" w:sz="4" w:space="0"/>
            </w:tcBorders>
            <w:vAlign w:val="center"/>
          </w:tcPr>
          <w:p w14:paraId="2064B4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2710C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5EFD5B4">
            <w:pPr>
              <w:jc w:val="center"/>
              <w:rPr>
                <w:rFonts w:hint="eastAsia" w:ascii="宋体" w:hAnsi="宋体" w:eastAsia="宋体" w:cs="宋体"/>
                <w:color w:val="000000"/>
                <w:sz w:val="18"/>
                <w:szCs w:val="18"/>
              </w:rPr>
            </w:pPr>
          </w:p>
        </w:tc>
      </w:tr>
      <w:tr w14:paraId="503D1D21">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A5120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5533C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53FBEEA">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98BC5B0">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22BD100">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5FD9B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91.17分</w:t>
            </w:r>
          </w:p>
        </w:tc>
        <w:tc>
          <w:tcPr>
            <w:tcW w:w="741" w:type="dxa"/>
            <w:tcBorders>
              <w:top w:val="single" w:color="auto" w:sz="4" w:space="0"/>
              <w:left w:val="nil"/>
              <w:bottom w:val="single" w:color="auto" w:sz="4" w:space="0"/>
              <w:right w:val="single" w:color="auto" w:sz="4" w:space="0"/>
            </w:tcBorders>
            <w:vAlign w:val="center"/>
          </w:tcPr>
          <w:p w14:paraId="5D39030B">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F36AA50">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F30BFCB">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C3A849F">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BFE923D">
            <w:pPr>
              <w:rPr>
                <w:rFonts w:hint="eastAsia" w:ascii="宋体" w:hAnsi="宋体" w:eastAsia="宋体" w:cs="宋体"/>
                <w:color w:val="000000"/>
                <w:sz w:val="18"/>
                <w:szCs w:val="18"/>
              </w:rPr>
            </w:pPr>
          </w:p>
        </w:tc>
      </w:tr>
    </w:tbl>
    <w:p w14:paraId="53935533">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6387A0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862109F">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FAEBC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D8D14C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2024年基本公共卫生服务补助项目州本级补助资金</w:t>
            </w:r>
          </w:p>
        </w:tc>
      </w:tr>
      <w:tr w14:paraId="22D67E71">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5247B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3AE51B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0181EF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0CA7A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昌吉市六工镇卫生院</w:t>
            </w:r>
          </w:p>
        </w:tc>
      </w:tr>
      <w:tr w14:paraId="548E8A86">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19BD84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68764DE">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33555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01AA9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9DC3C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10791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A60A6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8E357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97626A9">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B650E7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EE9F3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02E8B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2.09</w:t>
            </w:r>
          </w:p>
        </w:tc>
        <w:tc>
          <w:tcPr>
            <w:tcW w:w="1968" w:type="dxa"/>
            <w:gridSpan w:val="3"/>
            <w:tcBorders>
              <w:top w:val="single" w:color="auto" w:sz="4" w:space="0"/>
              <w:left w:val="nil"/>
              <w:bottom w:val="single" w:color="auto" w:sz="4" w:space="0"/>
              <w:right w:val="single" w:color="auto" w:sz="4" w:space="0"/>
            </w:tcBorders>
            <w:vAlign w:val="center"/>
          </w:tcPr>
          <w:p w14:paraId="34A3E0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2.09</w:t>
            </w:r>
          </w:p>
        </w:tc>
        <w:tc>
          <w:tcPr>
            <w:tcW w:w="1428" w:type="dxa"/>
            <w:gridSpan w:val="2"/>
            <w:tcBorders>
              <w:top w:val="single" w:color="auto" w:sz="4" w:space="0"/>
              <w:left w:val="nil"/>
              <w:bottom w:val="single" w:color="auto" w:sz="4" w:space="0"/>
              <w:right w:val="single" w:color="auto" w:sz="4" w:space="0"/>
            </w:tcBorders>
            <w:vAlign w:val="center"/>
          </w:tcPr>
          <w:p w14:paraId="0DEEE1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2.09</w:t>
            </w:r>
          </w:p>
        </w:tc>
        <w:tc>
          <w:tcPr>
            <w:tcW w:w="1372" w:type="dxa"/>
            <w:gridSpan w:val="2"/>
            <w:tcBorders>
              <w:top w:val="nil"/>
              <w:left w:val="nil"/>
              <w:bottom w:val="single" w:color="auto" w:sz="4" w:space="0"/>
              <w:right w:val="single" w:color="auto" w:sz="4" w:space="0"/>
            </w:tcBorders>
            <w:vAlign w:val="center"/>
          </w:tcPr>
          <w:p w14:paraId="203D97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5F398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D3370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0CDC371">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4B619B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905E9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2E874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2.09</w:t>
            </w:r>
          </w:p>
        </w:tc>
        <w:tc>
          <w:tcPr>
            <w:tcW w:w="1968" w:type="dxa"/>
            <w:gridSpan w:val="3"/>
            <w:tcBorders>
              <w:top w:val="single" w:color="auto" w:sz="4" w:space="0"/>
              <w:left w:val="nil"/>
              <w:bottom w:val="single" w:color="auto" w:sz="4" w:space="0"/>
              <w:right w:val="single" w:color="auto" w:sz="4" w:space="0"/>
            </w:tcBorders>
            <w:vAlign w:val="center"/>
          </w:tcPr>
          <w:p w14:paraId="5AC986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2.09</w:t>
            </w:r>
          </w:p>
        </w:tc>
        <w:tc>
          <w:tcPr>
            <w:tcW w:w="1428" w:type="dxa"/>
            <w:gridSpan w:val="2"/>
            <w:tcBorders>
              <w:top w:val="single" w:color="auto" w:sz="4" w:space="0"/>
              <w:left w:val="nil"/>
              <w:bottom w:val="single" w:color="auto" w:sz="4" w:space="0"/>
              <w:right w:val="single" w:color="auto" w:sz="4" w:space="0"/>
            </w:tcBorders>
            <w:vAlign w:val="center"/>
          </w:tcPr>
          <w:p w14:paraId="0031F5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2.09</w:t>
            </w:r>
          </w:p>
        </w:tc>
        <w:tc>
          <w:tcPr>
            <w:tcW w:w="1372" w:type="dxa"/>
            <w:gridSpan w:val="2"/>
            <w:tcBorders>
              <w:top w:val="nil"/>
              <w:left w:val="nil"/>
              <w:bottom w:val="single" w:color="auto" w:sz="4" w:space="0"/>
              <w:right w:val="single" w:color="auto" w:sz="4" w:space="0"/>
            </w:tcBorders>
            <w:vAlign w:val="center"/>
          </w:tcPr>
          <w:p w14:paraId="17B4DA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02939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89D97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D1AA61A">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0CFC9E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E819F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DC074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B522D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A99B8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63E86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7AA9F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7BF9D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BF21CC6">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126309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C7D41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C38D9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FCBA03E">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246B344">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D5821A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专项资金2.09万元。加强与社区、辖区居委会、下设站密切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健康咨询、健康教育、重大疾病”相结合，对需要转院的疑难重症患者，畅通“绿色通道”协助到上级医院进行救治</w:t>
            </w:r>
          </w:p>
        </w:tc>
        <w:tc>
          <w:tcPr>
            <w:tcW w:w="5716" w:type="dxa"/>
            <w:gridSpan w:val="8"/>
            <w:tcBorders>
              <w:top w:val="single" w:color="auto" w:sz="4" w:space="0"/>
              <w:left w:val="nil"/>
              <w:bottom w:val="single" w:color="auto" w:sz="4" w:space="0"/>
              <w:right w:val="single" w:color="auto" w:sz="4" w:space="0"/>
            </w:tcBorders>
            <w:vAlign w:val="center"/>
          </w:tcPr>
          <w:p w14:paraId="590FD78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日，本项目实际完成2.09万元，高血压建档人次2005人，65岁以上老年人健康管理居民健康档案建档人数达到2228人，老年人健康管理率98.49%，高血压患者规范管理率96.86%，肺结核患者规范管理率100%，肺结核患者人数5人，提高居民健康意识，提高辖区居民对基本公共卫生项目服务满意度及获得感，使辖区居民健康素养水平得到进一步提高。</w:t>
            </w:r>
          </w:p>
        </w:tc>
      </w:tr>
      <w:tr w14:paraId="6F0E082E">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51CF5AB1">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AD70E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76426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81E95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8673D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BB26D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714F3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9C8C7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68BBA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98AB3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917EB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5B0FE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22574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200AD8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6682F0B">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085CBB6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88D73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5A5E0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7A1B929">
            <w:pPr>
              <w:rPr>
                <w:color w:val="000000"/>
                <w:sz w:val="18"/>
                <w:szCs w:val="18"/>
                <w:lang w:eastAsia="zh-CN"/>
              </w:rPr>
            </w:pPr>
            <w:r>
              <w:rPr>
                <w:rFonts w:hint="eastAsia"/>
                <w:color w:val="000000"/>
                <w:sz w:val="18"/>
                <w:szCs w:val="18"/>
                <w:lang w:eastAsia="zh-CN"/>
              </w:rPr>
              <w:t>65岁以上老年人健康管理人次</w:t>
            </w:r>
          </w:p>
        </w:tc>
        <w:tc>
          <w:tcPr>
            <w:tcW w:w="627" w:type="dxa"/>
            <w:tcBorders>
              <w:top w:val="nil"/>
              <w:left w:val="nil"/>
              <w:bottom w:val="single" w:color="auto" w:sz="4" w:space="0"/>
              <w:right w:val="single" w:color="auto" w:sz="4" w:space="0"/>
            </w:tcBorders>
            <w:vAlign w:val="center"/>
          </w:tcPr>
          <w:p w14:paraId="324911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8369F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&gt;=1711人次</w:t>
            </w:r>
          </w:p>
        </w:tc>
        <w:tc>
          <w:tcPr>
            <w:tcW w:w="728" w:type="dxa"/>
            <w:tcBorders>
              <w:top w:val="nil"/>
              <w:left w:val="nil"/>
              <w:bottom w:val="single" w:color="auto" w:sz="4" w:space="0"/>
              <w:right w:val="single" w:color="auto" w:sz="4" w:space="0"/>
            </w:tcBorders>
            <w:vAlign w:val="center"/>
          </w:tcPr>
          <w:p w14:paraId="229DC3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=2228人次</w:t>
            </w:r>
          </w:p>
        </w:tc>
        <w:tc>
          <w:tcPr>
            <w:tcW w:w="637" w:type="dxa"/>
            <w:tcBorders>
              <w:top w:val="nil"/>
              <w:left w:val="nil"/>
              <w:bottom w:val="single" w:color="auto" w:sz="4" w:space="0"/>
              <w:right w:val="single" w:color="auto" w:sz="4" w:space="0"/>
            </w:tcBorders>
            <w:vAlign w:val="center"/>
          </w:tcPr>
          <w:p w14:paraId="195792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130</w:t>
            </w:r>
          </w:p>
        </w:tc>
        <w:tc>
          <w:tcPr>
            <w:tcW w:w="791" w:type="dxa"/>
            <w:tcBorders>
              <w:top w:val="nil"/>
              <w:left w:val="nil"/>
              <w:bottom w:val="single" w:color="auto" w:sz="4" w:space="0"/>
              <w:right w:val="single" w:color="auto" w:sz="4" w:space="0"/>
            </w:tcBorders>
            <w:vAlign w:val="center"/>
          </w:tcPr>
          <w:p w14:paraId="4F8966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6525FF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DCC4F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1994人次</w:t>
            </w:r>
          </w:p>
        </w:tc>
        <w:tc>
          <w:tcPr>
            <w:tcW w:w="644" w:type="dxa"/>
            <w:tcBorders>
              <w:top w:val="nil"/>
              <w:left w:val="nil"/>
              <w:bottom w:val="single" w:color="auto" w:sz="4" w:space="0"/>
              <w:right w:val="single" w:color="auto" w:sz="4" w:space="0"/>
            </w:tcBorders>
            <w:vAlign w:val="center"/>
          </w:tcPr>
          <w:p w14:paraId="220C17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4FA7F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902AB08">
            <w:pPr>
              <w:jc w:val="center"/>
              <w:rPr>
                <w:color w:val="000000"/>
                <w:sz w:val="18"/>
                <w:szCs w:val="18"/>
                <w:lang w:eastAsia="zh-CN"/>
              </w:rPr>
            </w:pPr>
            <w:r>
              <w:rPr>
                <w:rFonts w:hint="eastAsia"/>
                <w:color w:val="000000"/>
                <w:sz w:val="18"/>
                <w:szCs w:val="18"/>
                <w:lang w:eastAsia="zh-CN"/>
              </w:rPr>
              <w:t>按照实际工作情况，目标值设置稍有偏差。</w:t>
            </w:r>
          </w:p>
        </w:tc>
      </w:tr>
      <w:tr w14:paraId="7F42137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5E18A5E">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68861C07">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BEE17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801C2B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高血压患者规范管理率</w:t>
            </w:r>
          </w:p>
        </w:tc>
        <w:tc>
          <w:tcPr>
            <w:tcW w:w="627" w:type="dxa"/>
            <w:tcBorders>
              <w:top w:val="nil"/>
              <w:left w:val="nil"/>
              <w:bottom w:val="single" w:color="auto" w:sz="4" w:space="0"/>
              <w:right w:val="single" w:color="auto" w:sz="4" w:space="0"/>
            </w:tcBorders>
            <w:vAlign w:val="center"/>
          </w:tcPr>
          <w:p w14:paraId="7698A2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8A2D4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&gt;=88%</w:t>
            </w:r>
          </w:p>
        </w:tc>
        <w:tc>
          <w:tcPr>
            <w:tcW w:w="728" w:type="dxa"/>
            <w:tcBorders>
              <w:top w:val="nil"/>
              <w:left w:val="nil"/>
              <w:bottom w:val="single" w:color="auto" w:sz="4" w:space="0"/>
              <w:right w:val="single" w:color="auto" w:sz="4" w:space="0"/>
            </w:tcBorders>
            <w:vAlign w:val="center"/>
          </w:tcPr>
          <w:p w14:paraId="79D125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=96.86%</w:t>
            </w:r>
          </w:p>
        </w:tc>
        <w:tc>
          <w:tcPr>
            <w:tcW w:w="637" w:type="dxa"/>
            <w:tcBorders>
              <w:top w:val="nil"/>
              <w:left w:val="nil"/>
              <w:bottom w:val="single" w:color="auto" w:sz="4" w:space="0"/>
              <w:right w:val="single" w:color="auto" w:sz="4" w:space="0"/>
            </w:tcBorders>
            <w:vAlign w:val="center"/>
          </w:tcPr>
          <w:p w14:paraId="67857B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w:t>
            </w:r>
          </w:p>
        </w:tc>
        <w:tc>
          <w:tcPr>
            <w:tcW w:w="791" w:type="dxa"/>
            <w:tcBorders>
              <w:top w:val="nil"/>
              <w:left w:val="nil"/>
              <w:bottom w:val="single" w:color="auto" w:sz="4" w:space="0"/>
              <w:right w:val="single" w:color="auto" w:sz="4" w:space="0"/>
            </w:tcBorders>
            <w:vAlign w:val="center"/>
          </w:tcPr>
          <w:p w14:paraId="06D8B8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432169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3E030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w:t>
            </w:r>
          </w:p>
        </w:tc>
        <w:tc>
          <w:tcPr>
            <w:tcW w:w="644" w:type="dxa"/>
            <w:tcBorders>
              <w:top w:val="nil"/>
              <w:left w:val="nil"/>
              <w:bottom w:val="single" w:color="auto" w:sz="4" w:space="0"/>
              <w:right w:val="single" w:color="auto" w:sz="4" w:space="0"/>
            </w:tcBorders>
            <w:vAlign w:val="center"/>
          </w:tcPr>
          <w:p w14:paraId="7ABBD9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38EE9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C97311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202E789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4F1C8B9">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6AAE2ADC">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6AF28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8C36CE9">
            <w:pPr>
              <w:rPr>
                <w:rFonts w:hint="eastAsia" w:ascii="宋体" w:hAnsi="宋体" w:eastAsia="宋体" w:cs="宋体"/>
                <w:color w:val="000000"/>
                <w:sz w:val="18"/>
                <w:szCs w:val="18"/>
              </w:rPr>
            </w:pPr>
            <w:r>
              <w:rPr>
                <w:rFonts w:hint="eastAsia" w:ascii="宋体" w:hAnsi="宋体" w:eastAsia="宋体" w:cs="宋体"/>
                <w:color w:val="000000"/>
                <w:sz w:val="18"/>
                <w:szCs w:val="18"/>
              </w:rPr>
              <w:t>肺结核患者管理率</w:t>
            </w:r>
          </w:p>
        </w:tc>
        <w:tc>
          <w:tcPr>
            <w:tcW w:w="627" w:type="dxa"/>
            <w:tcBorders>
              <w:top w:val="nil"/>
              <w:left w:val="nil"/>
              <w:bottom w:val="single" w:color="auto" w:sz="4" w:space="0"/>
              <w:right w:val="single" w:color="auto" w:sz="4" w:space="0"/>
            </w:tcBorders>
            <w:vAlign w:val="center"/>
          </w:tcPr>
          <w:p w14:paraId="7C3617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21E9F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2BE4FB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A8D4A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w:t>
            </w:r>
          </w:p>
        </w:tc>
        <w:tc>
          <w:tcPr>
            <w:tcW w:w="791" w:type="dxa"/>
            <w:tcBorders>
              <w:top w:val="nil"/>
              <w:left w:val="nil"/>
              <w:bottom w:val="single" w:color="auto" w:sz="4" w:space="0"/>
              <w:right w:val="single" w:color="auto" w:sz="4" w:space="0"/>
            </w:tcBorders>
            <w:vAlign w:val="center"/>
          </w:tcPr>
          <w:p w14:paraId="69803B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41" w:type="dxa"/>
            <w:tcBorders>
              <w:top w:val="nil"/>
              <w:left w:val="nil"/>
              <w:bottom w:val="single" w:color="auto" w:sz="4" w:space="0"/>
              <w:right w:val="single" w:color="auto" w:sz="4" w:space="0"/>
            </w:tcBorders>
            <w:vAlign w:val="center"/>
          </w:tcPr>
          <w:p w14:paraId="778672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BF09A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44" w:type="dxa"/>
            <w:tcBorders>
              <w:top w:val="nil"/>
              <w:left w:val="nil"/>
              <w:bottom w:val="single" w:color="auto" w:sz="4" w:space="0"/>
              <w:right w:val="single" w:color="auto" w:sz="4" w:space="0"/>
            </w:tcBorders>
            <w:vAlign w:val="center"/>
          </w:tcPr>
          <w:p w14:paraId="585910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BD783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5E2930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5BE6581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1D4E98F">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5010EF56">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4BA8E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3FFA9C1">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322052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D0780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728" w:type="dxa"/>
            <w:tcBorders>
              <w:top w:val="nil"/>
              <w:left w:val="nil"/>
              <w:bottom w:val="single" w:color="auto" w:sz="4" w:space="0"/>
              <w:right w:val="single" w:color="auto" w:sz="4" w:space="0"/>
            </w:tcBorders>
            <w:vAlign w:val="center"/>
          </w:tcPr>
          <w:p w14:paraId="43D226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01EA1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21387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24C53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52591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6D437A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0B411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703E7F5">
            <w:pPr>
              <w:jc w:val="center"/>
              <w:rPr>
                <w:rFonts w:hint="eastAsia" w:ascii="宋体" w:hAnsi="宋体" w:eastAsia="宋体" w:cs="宋体"/>
                <w:color w:val="000000"/>
                <w:sz w:val="18"/>
                <w:szCs w:val="18"/>
              </w:rPr>
            </w:pPr>
          </w:p>
        </w:tc>
      </w:tr>
      <w:tr w14:paraId="22F552AD">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ECEBCD5">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C2EF3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044F6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0A20708">
            <w:pPr>
              <w:rPr>
                <w:rFonts w:hint="eastAsia" w:ascii="宋体" w:hAnsi="宋体" w:eastAsia="宋体" w:cs="宋体"/>
                <w:color w:val="000000"/>
                <w:sz w:val="18"/>
                <w:szCs w:val="18"/>
              </w:rPr>
            </w:pPr>
            <w:r>
              <w:rPr>
                <w:rFonts w:hint="eastAsia" w:ascii="宋体" w:hAnsi="宋体" w:eastAsia="宋体" w:cs="宋体"/>
                <w:color w:val="000000"/>
                <w:sz w:val="18"/>
                <w:szCs w:val="18"/>
              </w:rPr>
              <w:t>办公经费支出</w:t>
            </w:r>
          </w:p>
        </w:tc>
        <w:tc>
          <w:tcPr>
            <w:tcW w:w="627" w:type="dxa"/>
            <w:tcBorders>
              <w:top w:val="nil"/>
              <w:left w:val="nil"/>
              <w:bottom w:val="single" w:color="auto" w:sz="4" w:space="0"/>
              <w:right w:val="single" w:color="auto" w:sz="4" w:space="0"/>
            </w:tcBorders>
            <w:vAlign w:val="center"/>
          </w:tcPr>
          <w:p w14:paraId="52F491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B8296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&lt;=2.09万元</w:t>
            </w:r>
          </w:p>
        </w:tc>
        <w:tc>
          <w:tcPr>
            <w:tcW w:w="728" w:type="dxa"/>
            <w:tcBorders>
              <w:top w:val="nil"/>
              <w:left w:val="nil"/>
              <w:bottom w:val="single" w:color="auto" w:sz="4" w:space="0"/>
              <w:right w:val="single" w:color="auto" w:sz="4" w:space="0"/>
            </w:tcBorders>
            <w:vAlign w:val="center"/>
          </w:tcPr>
          <w:p w14:paraId="2BDAC9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=2.09万元</w:t>
            </w:r>
          </w:p>
        </w:tc>
        <w:tc>
          <w:tcPr>
            <w:tcW w:w="637" w:type="dxa"/>
            <w:tcBorders>
              <w:top w:val="nil"/>
              <w:left w:val="nil"/>
              <w:bottom w:val="single" w:color="auto" w:sz="4" w:space="0"/>
              <w:right w:val="single" w:color="auto" w:sz="4" w:space="0"/>
            </w:tcBorders>
            <w:vAlign w:val="center"/>
          </w:tcPr>
          <w:p w14:paraId="037CB9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2ED0E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B4D46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E967D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E4F2D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E8CC0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48B355F4">
            <w:pPr>
              <w:jc w:val="center"/>
              <w:rPr>
                <w:rFonts w:hint="eastAsia" w:ascii="宋体" w:hAnsi="宋体" w:eastAsia="宋体" w:cs="宋体"/>
                <w:color w:val="000000"/>
                <w:sz w:val="18"/>
                <w:szCs w:val="18"/>
              </w:rPr>
            </w:pPr>
          </w:p>
        </w:tc>
      </w:tr>
      <w:tr w14:paraId="0525E67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87172F1">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35354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EEEE0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D262E8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辖区居民健康意识不断提高</w:t>
            </w:r>
          </w:p>
        </w:tc>
        <w:tc>
          <w:tcPr>
            <w:tcW w:w="627" w:type="dxa"/>
            <w:tcBorders>
              <w:top w:val="nil"/>
              <w:left w:val="nil"/>
              <w:bottom w:val="single" w:color="auto" w:sz="4" w:space="0"/>
              <w:right w:val="single" w:color="auto" w:sz="4" w:space="0"/>
            </w:tcBorders>
            <w:vAlign w:val="center"/>
          </w:tcPr>
          <w:p w14:paraId="0CD440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5CA66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00BB2C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79831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4AAE5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B2E6D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F26E7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644" w:type="dxa"/>
            <w:tcBorders>
              <w:top w:val="nil"/>
              <w:left w:val="nil"/>
              <w:bottom w:val="single" w:color="auto" w:sz="4" w:space="0"/>
              <w:right w:val="single" w:color="auto" w:sz="4" w:space="0"/>
            </w:tcBorders>
            <w:vAlign w:val="center"/>
          </w:tcPr>
          <w:p w14:paraId="5294F0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6CB5F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30FEDE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5AE18D7C">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1A067A1C">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5873D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05782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28364D5B">
            <w:pPr>
              <w:rPr>
                <w:rFonts w:hint="eastAsia" w:ascii="宋体" w:hAnsi="宋体" w:eastAsia="宋体" w:cs="宋体"/>
                <w:color w:val="000000"/>
                <w:sz w:val="18"/>
                <w:szCs w:val="18"/>
              </w:rPr>
            </w:pPr>
            <w:r>
              <w:rPr>
                <w:rFonts w:hint="eastAsia" w:ascii="宋体" w:hAnsi="宋体" w:eastAsia="宋体" w:cs="宋体"/>
                <w:color w:val="000000"/>
                <w:sz w:val="18"/>
                <w:szCs w:val="18"/>
              </w:rPr>
              <w:t>目标群众满意度</w:t>
            </w:r>
          </w:p>
        </w:tc>
        <w:tc>
          <w:tcPr>
            <w:tcW w:w="627" w:type="dxa"/>
            <w:tcBorders>
              <w:top w:val="nil"/>
              <w:left w:val="nil"/>
              <w:bottom w:val="single" w:color="auto" w:sz="4" w:space="0"/>
              <w:right w:val="single" w:color="auto" w:sz="4" w:space="0"/>
            </w:tcBorders>
            <w:vAlign w:val="center"/>
          </w:tcPr>
          <w:p w14:paraId="464262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BC0AC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29978D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360D24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12C8E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569F3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1CA913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w:t>
            </w:r>
          </w:p>
        </w:tc>
        <w:tc>
          <w:tcPr>
            <w:tcW w:w="644" w:type="dxa"/>
            <w:tcBorders>
              <w:top w:val="nil"/>
              <w:left w:val="nil"/>
              <w:bottom w:val="single" w:color="auto" w:sz="4" w:space="0"/>
              <w:right w:val="single" w:color="auto" w:sz="4" w:space="0"/>
            </w:tcBorders>
            <w:vAlign w:val="center"/>
          </w:tcPr>
          <w:p w14:paraId="1D5BB0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19A0D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E15F193">
            <w:pPr>
              <w:jc w:val="center"/>
              <w:rPr>
                <w:rFonts w:hint="eastAsia" w:ascii="宋体" w:hAnsi="宋体" w:eastAsia="宋体" w:cs="宋体"/>
                <w:color w:val="000000"/>
                <w:sz w:val="18"/>
                <w:szCs w:val="18"/>
              </w:rPr>
            </w:pPr>
          </w:p>
        </w:tc>
      </w:tr>
      <w:tr w14:paraId="135C2676">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9FDBC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62C5D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F1D775D">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8791231">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7BB8864">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06C2C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95.50分</w:t>
            </w:r>
          </w:p>
        </w:tc>
        <w:tc>
          <w:tcPr>
            <w:tcW w:w="741" w:type="dxa"/>
            <w:tcBorders>
              <w:top w:val="single" w:color="auto" w:sz="4" w:space="0"/>
              <w:left w:val="nil"/>
              <w:bottom w:val="single" w:color="auto" w:sz="4" w:space="0"/>
              <w:right w:val="single" w:color="auto" w:sz="4" w:space="0"/>
            </w:tcBorders>
            <w:vAlign w:val="center"/>
          </w:tcPr>
          <w:p w14:paraId="30FC076D">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FB5BB1C">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9D80B33">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03257D4">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660319C">
            <w:pPr>
              <w:rPr>
                <w:rFonts w:hint="eastAsia" w:ascii="宋体" w:hAnsi="宋体" w:eastAsia="宋体" w:cs="宋体"/>
                <w:color w:val="000000"/>
                <w:sz w:val="18"/>
                <w:szCs w:val="18"/>
              </w:rPr>
            </w:pPr>
          </w:p>
        </w:tc>
      </w:tr>
    </w:tbl>
    <w:p w14:paraId="513C28D9">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BF7FE9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A170DA5">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3EE1C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0D7990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2024年基本公共卫生项目市本级配套经费</w:t>
            </w:r>
          </w:p>
        </w:tc>
      </w:tr>
      <w:tr w14:paraId="0122501C">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17333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B98316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08ABC0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FFDA7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昌吉市六工镇卫生院</w:t>
            </w:r>
          </w:p>
        </w:tc>
      </w:tr>
      <w:tr w14:paraId="66EB1325">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1C67E2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8621458">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5B34D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AC11F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DEA86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92A25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0FC88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31AD1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A0F49F4">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34A5F7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73D16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D9D7D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12.65</w:t>
            </w:r>
          </w:p>
        </w:tc>
        <w:tc>
          <w:tcPr>
            <w:tcW w:w="1968" w:type="dxa"/>
            <w:gridSpan w:val="3"/>
            <w:tcBorders>
              <w:top w:val="single" w:color="auto" w:sz="4" w:space="0"/>
              <w:left w:val="nil"/>
              <w:bottom w:val="single" w:color="auto" w:sz="4" w:space="0"/>
              <w:right w:val="single" w:color="auto" w:sz="4" w:space="0"/>
            </w:tcBorders>
            <w:vAlign w:val="center"/>
          </w:tcPr>
          <w:p w14:paraId="5DE12C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13.39</w:t>
            </w:r>
          </w:p>
        </w:tc>
        <w:tc>
          <w:tcPr>
            <w:tcW w:w="1428" w:type="dxa"/>
            <w:gridSpan w:val="2"/>
            <w:tcBorders>
              <w:top w:val="single" w:color="auto" w:sz="4" w:space="0"/>
              <w:left w:val="nil"/>
              <w:bottom w:val="single" w:color="auto" w:sz="4" w:space="0"/>
              <w:right w:val="single" w:color="auto" w:sz="4" w:space="0"/>
            </w:tcBorders>
            <w:vAlign w:val="center"/>
          </w:tcPr>
          <w:p w14:paraId="2284EB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13.39</w:t>
            </w:r>
          </w:p>
        </w:tc>
        <w:tc>
          <w:tcPr>
            <w:tcW w:w="1372" w:type="dxa"/>
            <w:gridSpan w:val="2"/>
            <w:tcBorders>
              <w:top w:val="nil"/>
              <w:left w:val="nil"/>
              <w:bottom w:val="single" w:color="auto" w:sz="4" w:space="0"/>
              <w:right w:val="single" w:color="auto" w:sz="4" w:space="0"/>
            </w:tcBorders>
            <w:vAlign w:val="center"/>
          </w:tcPr>
          <w:p w14:paraId="605C5B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23722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83F93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0725865E">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794CD8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29DED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FBE02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12.65</w:t>
            </w:r>
          </w:p>
        </w:tc>
        <w:tc>
          <w:tcPr>
            <w:tcW w:w="1968" w:type="dxa"/>
            <w:gridSpan w:val="3"/>
            <w:tcBorders>
              <w:top w:val="single" w:color="auto" w:sz="4" w:space="0"/>
              <w:left w:val="nil"/>
              <w:bottom w:val="single" w:color="auto" w:sz="4" w:space="0"/>
              <w:right w:val="single" w:color="auto" w:sz="4" w:space="0"/>
            </w:tcBorders>
            <w:vAlign w:val="center"/>
          </w:tcPr>
          <w:p w14:paraId="478515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13.39</w:t>
            </w:r>
          </w:p>
        </w:tc>
        <w:tc>
          <w:tcPr>
            <w:tcW w:w="1428" w:type="dxa"/>
            <w:gridSpan w:val="2"/>
            <w:tcBorders>
              <w:top w:val="single" w:color="auto" w:sz="4" w:space="0"/>
              <w:left w:val="nil"/>
              <w:bottom w:val="single" w:color="auto" w:sz="4" w:space="0"/>
              <w:right w:val="single" w:color="auto" w:sz="4" w:space="0"/>
            </w:tcBorders>
            <w:vAlign w:val="center"/>
          </w:tcPr>
          <w:p w14:paraId="578934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13.39</w:t>
            </w:r>
          </w:p>
        </w:tc>
        <w:tc>
          <w:tcPr>
            <w:tcW w:w="1372" w:type="dxa"/>
            <w:gridSpan w:val="2"/>
            <w:tcBorders>
              <w:top w:val="nil"/>
              <w:left w:val="nil"/>
              <w:bottom w:val="single" w:color="auto" w:sz="4" w:space="0"/>
              <w:right w:val="single" w:color="auto" w:sz="4" w:space="0"/>
            </w:tcBorders>
            <w:vAlign w:val="center"/>
          </w:tcPr>
          <w:p w14:paraId="45C199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F2155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CD1C9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728D9E7">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5A0786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836C5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843BC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99FB3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EBFC2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D82D1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EA038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3A11E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0705EB5">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453C24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F54C5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22855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DC04889">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1EE194D">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64D66C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公共卫生服务补助资金13.39万元，其中4.49万元为办公经费，8.9万元为人员经费，65岁以上老年人健康管理人次1711人，高血压患者规范管理率88%，肺结核患者管理率95%，通过公共卫生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c>
          <w:tcPr>
            <w:tcW w:w="5716" w:type="dxa"/>
            <w:gridSpan w:val="8"/>
            <w:tcBorders>
              <w:top w:val="single" w:color="auto" w:sz="4" w:space="0"/>
              <w:left w:val="nil"/>
              <w:bottom w:val="single" w:color="auto" w:sz="4" w:space="0"/>
              <w:right w:val="single" w:color="auto" w:sz="4" w:space="0"/>
            </w:tcBorders>
            <w:vAlign w:val="center"/>
          </w:tcPr>
          <w:p w14:paraId="326BD46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日，本项目实际完成13.39万元，高血压建档人次2005人，65岁以上老年人健康管理居民健康档案建档人数达到2228人，老年人健康管理率98.49%，高血压患者规范管理率96.86%，肺结核患者规范管理率100%，肺结核患者人数5人，提高居民健康意识。有效预防和控制传染病及慢性非传染性疾病，加强突发公共卫生事件应急机制建设，提高公共卫生服务和突发公共卫生事件应急处置能力。</w:t>
            </w:r>
          </w:p>
        </w:tc>
      </w:tr>
      <w:tr w14:paraId="6805DBC9">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04AB96CD">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5C4E0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CEB70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F5A59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81DCC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A2FC1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51896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B553D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03198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9C29F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A66CD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4E1CB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55219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99AF06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0CB1C02">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43CDA09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29669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F6A24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60825CF">
            <w:pPr>
              <w:rPr>
                <w:color w:val="000000"/>
                <w:sz w:val="18"/>
                <w:szCs w:val="18"/>
                <w:lang w:eastAsia="zh-CN"/>
              </w:rPr>
            </w:pPr>
            <w:r>
              <w:rPr>
                <w:rFonts w:hint="eastAsia"/>
                <w:color w:val="000000"/>
                <w:sz w:val="18"/>
                <w:szCs w:val="18"/>
                <w:lang w:eastAsia="zh-CN"/>
              </w:rPr>
              <w:t>65岁以上老年人健康管理人次</w:t>
            </w:r>
          </w:p>
        </w:tc>
        <w:tc>
          <w:tcPr>
            <w:tcW w:w="627" w:type="dxa"/>
            <w:tcBorders>
              <w:top w:val="nil"/>
              <w:left w:val="nil"/>
              <w:bottom w:val="single" w:color="auto" w:sz="4" w:space="0"/>
              <w:right w:val="single" w:color="auto" w:sz="4" w:space="0"/>
            </w:tcBorders>
            <w:vAlign w:val="center"/>
          </w:tcPr>
          <w:p w14:paraId="419F5D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9C28A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&gt;=1711人次</w:t>
            </w:r>
          </w:p>
        </w:tc>
        <w:tc>
          <w:tcPr>
            <w:tcW w:w="728" w:type="dxa"/>
            <w:tcBorders>
              <w:top w:val="nil"/>
              <w:left w:val="nil"/>
              <w:bottom w:val="single" w:color="auto" w:sz="4" w:space="0"/>
              <w:right w:val="single" w:color="auto" w:sz="4" w:space="0"/>
            </w:tcBorders>
            <w:vAlign w:val="center"/>
          </w:tcPr>
          <w:p w14:paraId="5753BF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=2228人次</w:t>
            </w:r>
          </w:p>
        </w:tc>
        <w:tc>
          <w:tcPr>
            <w:tcW w:w="637" w:type="dxa"/>
            <w:tcBorders>
              <w:top w:val="nil"/>
              <w:left w:val="nil"/>
              <w:bottom w:val="single" w:color="auto" w:sz="4" w:space="0"/>
              <w:right w:val="single" w:color="auto" w:sz="4" w:space="0"/>
            </w:tcBorders>
            <w:vAlign w:val="center"/>
          </w:tcPr>
          <w:p w14:paraId="42EE1F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130</w:t>
            </w:r>
          </w:p>
        </w:tc>
        <w:tc>
          <w:tcPr>
            <w:tcW w:w="791" w:type="dxa"/>
            <w:tcBorders>
              <w:top w:val="nil"/>
              <w:left w:val="nil"/>
              <w:bottom w:val="single" w:color="auto" w:sz="4" w:space="0"/>
              <w:right w:val="single" w:color="auto" w:sz="4" w:space="0"/>
            </w:tcBorders>
            <w:vAlign w:val="center"/>
          </w:tcPr>
          <w:p w14:paraId="442B0F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42EDDF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3AB694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1994人次</w:t>
            </w:r>
          </w:p>
        </w:tc>
        <w:tc>
          <w:tcPr>
            <w:tcW w:w="644" w:type="dxa"/>
            <w:tcBorders>
              <w:top w:val="nil"/>
              <w:left w:val="nil"/>
              <w:bottom w:val="single" w:color="auto" w:sz="4" w:space="0"/>
              <w:right w:val="single" w:color="auto" w:sz="4" w:space="0"/>
            </w:tcBorders>
            <w:vAlign w:val="center"/>
          </w:tcPr>
          <w:p w14:paraId="095C5C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762BB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1C15447">
            <w:pPr>
              <w:jc w:val="center"/>
              <w:rPr>
                <w:color w:val="000000"/>
                <w:sz w:val="18"/>
                <w:szCs w:val="18"/>
                <w:lang w:eastAsia="zh-CN"/>
              </w:rPr>
            </w:pPr>
            <w:r>
              <w:rPr>
                <w:rFonts w:hint="eastAsia"/>
                <w:color w:val="000000"/>
                <w:sz w:val="18"/>
                <w:szCs w:val="18"/>
                <w:lang w:eastAsia="zh-CN"/>
              </w:rPr>
              <w:t>按照实际工作情况，目标值设置稍有偏差。</w:t>
            </w:r>
          </w:p>
        </w:tc>
      </w:tr>
      <w:tr w14:paraId="4ED365E9">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AFE4801">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281D0896">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CDF1B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620F3D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高血压患者规范管理率</w:t>
            </w:r>
          </w:p>
        </w:tc>
        <w:tc>
          <w:tcPr>
            <w:tcW w:w="627" w:type="dxa"/>
            <w:tcBorders>
              <w:top w:val="nil"/>
              <w:left w:val="nil"/>
              <w:bottom w:val="single" w:color="auto" w:sz="4" w:space="0"/>
              <w:right w:val="single" w:color="auto" w:sz="4" w:space="0"/>
            </w:tcBorders>
            <w:vAlign w:val="center"/>
          </w:tcPr>
          <w:p w14:paraId="09376F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EAEE7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&gt;=88%</w:t>
            </w:r>
          </w:p>
        </w:tc>
        <w:tc>
          <w:tcPr>
            <w:tcW w:w="728" w:type="dxa"/>
            <w:tcBorders>
              <w:top w:val="nil"/>
              <w:left w:val="nil"/>
              <w:bottom w:val="single" w:color="auto" w:sz="4" w:space="0"/>
              <w:right w:val="single" w:color="auto" w:sz="4" w:space="0"/>
            </w:tcBorders>
            <w:vAlign w:val="center"/>
          </w:tcPr>
          <w:p w14:paraId="06EC7C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=96.86%</w:t>
            </w:r>
          </w:p>
        </w:tc>
        <w:tc>
          <w:tcPr>
            <w:tcW w:w="637" w:type="dxa"/>
            <w:tcBorders>
              <w:top w:val="nil"/>
              <w:left w:val="nil"/>
              <w:bottom w:val="single" w:color="auto" w:sz="4" w:space="0"/>
              <w:right w:val="single" w:color="auto" w:sz="4" w:space="0"/>
            </w:tcBorders>
            <w:vAlign w:val="center"/>
          </w:tcPr>
          <w:p w14:paraId="3971C4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w:t>
            </w:r>
          </w:p>
        </w:tc>
        <w:tc>
          <w:tcPr>
            <w:tcW w:w="791" w:type="dxa"/>
            <w:tcBorders>
              <w:top w:val="nil"/>
              <w:left w:val="nil"/>
              <w:bottom w:val="single" w:color="auto" w:sz="4" w:space="0"/>
              <w:right w:val="single" w:color="auto" w:sz="4" w:space="0"/>
            </w:tcBorders>
            <w:vAlign w:val="center"/>
          </w:tcPr>
          <w:p w14:paraId="5C864F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27A461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683785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w:t>
            </w:r>
          </w:p>
        </w:tc>
        <w:tc>
          <w:tcPr>
            <w:tcW w:w="644" w:type="dxa"/>
            <w:tcBorders>
              <w:top w:val="nil"/>
              <w:left w:val="nil"/>
              <w:bottom w:val="single" w:color="auto" w:sz="4" w:space="0"/>
              <w:right w:val="single" w:color="auto" w:sz="4" w:space="0"/>
            </w:tcBorders>
            <w:vAlign w:val="center"/>
          </w:tcPr>
          <w:p w14:paraId="350D18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27198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AFEDF8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2700BBBD">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EF98A51">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663C03C4">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76954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EE87F65">
            <w:pPr>
              <w:rPr>
                <w:rFonts w:hint="eastAsia" w:ascii="宋体" w:hAnsi="宋体" w:eastAsia="宋体" w:cs="宋体"/>
                <w:color w:val="000000"/>
                <w:sz w:val="18"/>
                <w:szCs w:val="18"/>
              </w:rPr>
            </w:pPr>
            <w:r>
              <w:rPr>
                <w:rFonts w:hint="eastAsia" w:ascii="宋体" w:hAnsi="宋体" w:eastAsia="宋体" w:cs="宋体"/>
                <w:color w:val="000000"/>
                <w:sz w:val="18"/>
                <w:szCs w:val="18"/>
              </w:rPr>
              <w:t>肺结核患者管理率</w:t>
            </w:r>
          </w:p>
        </w:tc>
        <w:tc>
          <w:tcPr>
            <w:tcW w:w="627" w:type="dxa"/>
            <w:tcBorders>
              <w:top w:val="nil"/>
              <w:left w:val="nil"/>
              <w:bottom w:val="single" w:color="auto" w:sz="4" w:space="0"/>
              <w:right w:val="single" w:color="auto" w:sz="4" w:space="0"/>
            </w:tcBorders>
            <w:vAlign w:val="center"/>
          </w:tcPr>
          <w:p w14:paraId="086BFD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1E970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6398EC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CADDD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w:t>
            </w:r>
          </w:p>
        </w:tc>
        <w:tc>
          <w:tcPr>
            <w:tcW w:w="791" w:type="dxa"/>
            <w:tcBorders>
              <w:top w:val="nil"/>
              <w:left w:val="nil"/>
              <w:bottom w:val="single" w:color="auto" w:sz="4" w:space="0"/>
              <w:right w:val="single" w:color="auto" w:sz="4" w:space="0"/>
            </w:tcBorders>
            <w:vAlign w:val="center"/>
          </w:tcPr>
          <w:p w14:paraId="350BD3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41" w:type="dxa"/>
            <w:tcBorders>
              <w:top w:val="nil"/>
              <w:left w:val="nil"/>
              <w:bottom w:val="single" w:color="auto" w:sz="4" w:space="0"/>
              <w:right w:val="single" w:color="auto" w:sz="4" w:space="0"/>
            </w:tcBorders>
            <w:vAlign w:val="center"/>
          </w:tcPr>
          <w:p w14:paraId="21B25E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52DEB6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44" w:type="dxa"/>
            <w:tcBorders>
              <w:top w:val="nil"/>
              <w:left w:val="nil"/>
              <w:bottom w:val="single" w:color="auto" w:sz="4" w:space="0"/>
              <w:right w:val="single" w:color="auto" w:sz="4" w:space="0"/>
            </w:tcBorders>
            <w:vAlign w:val="center"/>
          </w:tcPr>
          <w:p w14:paraId="45037A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17A20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54EB19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3309BFD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22F041F">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40BDF786">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2CD96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41305D7">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58D3C7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F88DF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0FA87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62F2E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B26FF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2118D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67B98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2E9331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FECC1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8D4B3FD">
            <w:pPr>
              <w:jc w:val="center"/>
              <w:rPr>
                <w:rFonts w:hint="eastAsia" w:ascii="宋体" w:hAnsi="宋体" w:eastAsia="宋体" w:cs="宋体"/>
                <w:color w:val="000000"/>
                <w:sz w:val="18"/>
                <w:szCs w:val="18"/>
              </w:rPr>
            </w:pPr>
          </w:p>
        </w:tc>
      </w:tr>
      <w:tr w14:paraId="382CBFFC">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8104C4E">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44C19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67E73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C2B4193">
            <w:pPr>
              <w:rPr>
                <w:rFonts w:hint="eastAsia" w:ascii="宋体" w:hAnsi="宋体" w:eastAsia="宋体" w:cs="宋体"/>
                <w:color w:val="000000"/>
                <w:sz w:val="18"/>
                <w:szCs w:val="18"/>
              </w:rPr>
            </w:pPr>
            <w:r>
              <w:rPr>
                <w:rFonts w:hint="eastAsia" w:ascii="宋体" w:hAnsi="宋体" w:eastAsia="宋体" w:cs="宋体"/>
                <w:color w:val="000000"/>
                <w:sz w:val="18"/>
                <w:szCs w:val="18"/>
              </w:rPr>
              <w:t>人员经费</w:t>
            </w:r>
          </w:p>
        </w:tc>
        <w:tc>
          <w:tcPr>
            <w:tcW w:w="627" w:type="dxa"/>
            <w:tcBorders>
              <w:top w:val="nil"/>
              <w:left w:val="nil"/>
              <w:bottom w:val="single" w:color="auto" w:sz="4" w:space="0"/>
              <w:right w:val="single" w:color="auto" w:sz="4" w:space="0"/>
            </w:tcBorders>
            <w:vAlign w:val="center"/>
          </w:tcPr>
          <w:p w14:paraId="127F80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06E3E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&lt;=8.9万元</w:t>
            </w:r>
          </w:p>
        </w:tc>
        <w:tc>
          <w:tcPr>
            <w:tcW w:w="728" w:type="dxa"/>
            <w:tcBorders>
              <w:top w:val="nil"/>
              <w:left w:val="nil"/>
              <w:bottom w:val="single" w:color="auto" w:sz="4" w:space="0"/>
              <w:right w:val="single" w:color="auto" w:sz="4" w:space="0"/>
            </w:tcBorders>
            <w:vAlign w:val="center"/>
          </w:tcPr>
          <w:p w14:paraId="605E70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=8.9万元</w:t>
            </w:r>
          </w:p>
        </w:tc>
        <w:tc>
          <w:tcPr>
            <w:tcW w:w="637" w:type="dxa"/>
            <w:tcBorders>
              <w:top w:val="nil"/>
              <w:left w:val="nil"/>
              <w:bottom w:val="single" w:color="auto" w:sz="4" w:space="0"/>
              <w:right w:val="single" w:color="auto" w:sz="4" w:space="0"/>
            </w:tcBorders>
            <w:vAlign w:val="center"/>
          </w:tcPr>
          <w:p w14:paraId="220A38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D2DB7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DD2F0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06880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42421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917EB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5B05153">
            <w:pPr>
              <w:jc w:val="center"/>
              <w:rPr>
                <w:rFonts w:hint="eastAsia" w:ascii="宋体" w:hAnsi="宋体" w:eastAsia="宋体" w:cs="宋体"/>
                <w:color w:val="000000"/>
                <w:sz w:val="18"/>
                <w:szCs w:val="18"/>
              </w:rPr>
            </w:pPr>
          </w:p>
        </w:tc>
      </w:tr>
      <w:tr w14:paraId="58865752">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7CDF06E">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28D632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522D6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49ADA58">
            <w:pPr>
              <w:rPr>
                <w:rFonts w:hint="eastAsia" w:ascii="宋体" w:hAnsi="宋体" w:eastAsia="宋体" w:cs="宋体"/>
                <w:color w:val="000000"/>
                <w:sz w:val="18"/>
                <w:szCs w:val="18"/>
              </w:rPr>
            </w:pPr>
            <w:r>
              <w:rPr>
                <w:rFonts w:hint="eastAsia" w:ascii="宋体" w:hAnsi="宋体" w:eastAsia="宋体" w:cs="宋体"/>
                <w:color w:val="000000"/>
                <w:sz w:val="18"/>
                <w:szCs w:val="18"/>
              </w:rPr>
              <w:t>办公经费</w:t>
            </w:r>
          </w:p>
        </w:tc>
        <w:tc>
          <w:tcPr>
            <w:tcW w:w="627" w:type="dxa"/>
            <w:tcBorders>
              <w:top w:val="nil"/>
              <w:left w:val="nil"/>
              <w:bottom w:val="single" w:color="auto" w:sz="4" w:space="0"/>
              <w:right w:val="single" w:color="auto" w:sz="4" w:space="0"/>
            </w:tcBorders>
            <w:vAlign w:val="center"/>
          </w:tcPr>
          <w:p w14:paraId="03B742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88F59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&lt;=4.49万元</w:t>
            </w:r>
          </w:p>
        </w:tc>
        <w:tc>
          <w:tcPr>
            <w:tcW w:w="728" w:type="dxa"/>
            <w:tcBorders>
              <w:top w:val="nil"/>
              <w:left w:val="nil"/>
              <w:bottom w:val="single" w:color="auto" w:sz="4" w:space="0"/>
              <w:right w:val="single" w:color="auto" w:sz="4" w:space="0"/>
            </w:tcBorders>
            <w:vAlign w:val="center"/>
          </w:tcPr>
          <w:p w14:paraId="1E6CA1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=4.49万元</w:t>
            </w:r>
          </w:p>
        </w:tc>
        <w:tc>
          <w:tcPr>
            <w:tcW w:w="637" w:type="dxa"/>
            <w:tcBorders>
              <w:top w:val="nil"/>
              <w:left w:val="nil"/>
              <w:bottom w:val="single" w:color="auto" w:sz="4" w:space="0"/>
              <w:right w:val="single" w:color="auto" w:sz="4" w:space="0"/>
            </w:tcBorders>
            <w:vAlign w:val="center"/>
          </w:tcPr>
          <w:p w14:paraId="4869E1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10C57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18F2B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C8E5E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CBE22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52E50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CCF51EB">
            <w:pPr>
              <w:jc w:val="center"/>
              <w:rPr>
                <w:rFonts w:hint="eastAsia" w:ascii="宋体" w:hAnsi="宋体" w:eastAsia="宋体" w:cs="宋体"/>
                <w:color w:val="000000"/>
                <w:sz w:val="18"/>
                <w:szCs w:val="18"/>
              </w:rPr>
            </w:pPr>
          </w:p>
        </w:tc>
      </w:tr>
      <w:tr w14:paraId="4FB1E29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4D0D269">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A24D6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23349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494724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辖区居民健康意识不断提高</w:t>
            </w:r>
          </w:p>
        </w:tc>
        <w:tc>
          <w:tcPr>
            <w:tcW w:w="627" w:type="dxa"/>
            <w:tcBorders>
              <w:top w:val="nil"/>
              <w:left w:val="nil"/>
              <w:bottom w:val="single" w:color="auto" w:sz="4" w:space="0"/>
              <w:right w:val="single" w:color="auto" w:sz="4" w:space="0"/>
            </w:tcBorders>
            <w:vAlign w:val="center"/>
          </w:tcPr>
          <w:p w14:paraId="4DF0D0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A7DC2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不断提高</w:t>
            </w:r>
          </w:p>
        </w:tc>
        <w:tc>
          <w:tcPr>
            <w:tcW w:w="728" w:type="dxa"/>
            <w:tcBorders>
              <w:top w:val="nil"/>
              <w:left w:val="nil"/>
              <w:bottom w:val="single" w:color="auto" w:sz="4" w:space="0"/>
              <w:right w:val="single" w:color="auto" w:sz="4" w:space="0"/>
            </w:tcBorders>
            <w:vAlign w:val="center"/>
          </w:tcPr>
          <w:p w14:paraId="3595BB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C34EE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5B0B6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7626C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5D93A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9AB9D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7CD49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981B2B8">
            <w:pPr>
              <w:jc w:val="center"/>
              <w:rPr>
                <w:rFonts w:hint="eastAsia" w:ascii="宋体" w:hAnsi="宋体" w:eastAsia="宋体" w:cs="宋体"/>
                <w:color w:val="000000"/>
                <w:sz w:val="18"/>
                <w:szCs w:val="18"/>
              </w:rPr>
            </w:pPr>
          </w:p>
        </w:tc>
      </w:tr>
      <w:tr w14:paraId="1E10859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764F4320">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9CF15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86FA8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E964ADB">
            <w:pPr>
              <w:rPr>
                <w:rFonts w:hint="eastAsia" w:ascii="宋体" w:hAnsi="宋体" w:eastAsia="宋体" w:cs="宋体"/>
                <w:color w:val="000000"/>
                <w:sz w:val="18"/>
                <w:szCs w:val="18"/>
              </w:rPr>
            </w:pPr>
            <w:r>
              <w:rPr>
                <w:rFonts w:hint="eastAsia" w:ascii="宋体" w:hAnsi="宋体" w:eastAsia="宋体" w:cs="宋体"/>
                <w:color w:val="000000"/>
                <w:sz w:val="18"/>
                <w:szCs w:val="18"/>
              </w:rPr>
              <w:t>辖区居民满意度</w:t>
            </w:r>
          </w:p>
        </w:tc>
        <w:tc>
          <w:tcPr>
            <w:tcW w:w="627" w:type="dxa"/>
            <w:tcBorders>
              <w:top w:val="nil"/>
              <w:left w:val="nil"/>
              <w:bottom w:val="single" w:color="auto" w:sz="4" w:space="0"/>
              <w:right w:val="single" w:color="auto" w:sz="4" w:space="0"/>
            </w:tcBorders>
            <w:vAlign w:val="center"/>
          </w:tcPr>
          <w:p w14:paraId="16C2A8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4D924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&gt;=92%</w:t>
            </w:r>
          </w:p>
        </w:tc>
        <w:tc>
          <w:tcPr>
            <w:tcW w:w="728" w:type="dxa"/>
            <w:tcBorders>
              <w:top w:val="nil"/>
              <w:left w:val="nil"/>
              <w:bottom w:val="single" w:color="auto" w:sz="4" w:space="0"/>
              <w:right w:val="single" w:color="auto" w:sz="4" w:space="0"/>
            </w:tcBorders>
            <w:vAlign w:val="center"/>
          </w:tcPr>
          <w:p w14:paraId="594EF7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w:t>
            </w:r>
          </w:p>
        </w:tc>
        <w:tc>
          <w:tcPr>
            <w:tcW w:w="637" w:type="dxa"/>
            <w:tcBorders>
              <w:top w:val="nil"/>
              <w:left w:val="nil"/>
              <w:bottom w:val="single" w:color="auto" w:sz="4" w:space="0"/>
              <w:right w:val="single" w:color="auto" w:sz="4" w:space="0"/>
            </w:tcBorders>
            <w:vAlign w:val="center"/>
          </w:tcPr>
          <w:p w14:paraId="457D63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64FB0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A44C9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BEE33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C2874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70A2E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C98D42C">
            <w:pPr>
              <w:jc w:val="center"/>
              <w:rPr>
                <w:rFonts w:hint="eastAsia" w:ascii="宋体" w:hAnsi="宋体" w:eastAsia="宋体" w:cs="宋体"/>
                <w:color w:val="000000"/>
                <w:sz w:val="18"/>
                <w:szCs w:val="18"/>
              </w:rPr>
            </w:pPr>
          </w:p>
        </w:tc>
      </w:tr>
      <w:tr w14:paraId="23E54E82">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AE096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4EDB3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E0F2B60">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6FFF052">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3B349BD">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020AA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95.50分</w:t>
            </w:r>
          </w:p>
        </w:tc>
        <w:tc>
          <w:tcPr>
            <w:tcW w:w="741" w:type="dxa"/>
            <w:tcBorders>
              <w:top w:val="single" w:color="auto" w:sz="4" w:space="0"/>
              <w:left w:val="nil"/>
              <w:bottom w:val="single" w:color="auto" w:sz="4" w:space="0"/>
              <w:right w:val="single" w:color="auto" w:sz="4" w:space="0"/>
            </w:tcBorders>
            <w:vAlign w:val="center"/>
          </w:tcPr>
          <w:p w14:paraId="102F79B8">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85D4AFC">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E124F6E">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F7E1D68">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43AEEBB">
            <w:pPr>
              <w:rPr>
                <w:rFonts w:hint="eastAsia" w:ascii="宋体" w:hAnsi="宋体" w:eastAsia="宋体" w:cs="宋体"/>
                <w:color w:val="000000"/>
                <w:sz w:val="18"/>
                <w:szCs w:val="18"/>
              </w:rPr>
            </w:pPr>
          </w:p>
        </w:tc>
      </w:tr>
    </w:tbl>
    <w:p w14:paraId="2F018B2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943F3F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77E6B89">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EF234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CE064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2024年村卫生室运行经费</w:t>
            </w:r>
          </w:p>
        </w:tc>
      </w:tr>
      <w:tr w14:paraId="74063743">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7F039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5D49EE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18E053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101FA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昌吉市六工镇卫生院</w:t>
            </w:r>
          </w:p>
        </w:tc>
      </w:tr>
      <w:tr w14:paraId="17A07832">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2D82FB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4FD0851">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A34CC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68EFE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6C405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91A82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909B1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3E51D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60A12B3">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022FDC6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12609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B575B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1968" w:type="dxa"/>
            <w:gridSpan w:val="3"/>
            <w:tcBorders>
              <w:top w:val="single" w:color="auto" w:sz="4" w:space="0"/>
              <w:left w:val="nil"/>
              <w:bottom w:val="single" w:color="auto" w:sz="4" w:space="0"/>
              <w:right w:val="single" w:color="auto" w:sz="4" w:space="0"/>
            </w:tcBorders>
            <w:vAlign w:val="center"/>
          </w:tcPr>
          <w:p w14:paraId="5156B5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1428" w:type="dxa"/>
            <w:gridSpan w:val="2"/>
            <w:tcBorders>
              <w:top w:val="single" w:color="auto" w:sz="4" w:space="0"/>
              <w:left w:val="nil"/>
              <w:bottom w:val="single" w:color="auto" w:sz="4" w:space="0"/>
              <w:right w:val="single" w:color="auto" w:sz="4" w:space="0"/>
            </w:tcBorders>
            <w:vAlign w:val="center"/>
          </w:tcPr>
          <w:p w14:paraId="067D7A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1372" w:type="dxa"/>
            <w:gridSpan w:val="2"/>
            <w:tcBorders>
              <w:top w:val="nil"/>
              <w:left w:val="nil"/>
              <w:bottom w:val="single" w:color="auto" w:sz="4" w:space="0"/>
              <w:right w:val="single" w:color="auto" w:sz="4" w:space="0"/>
            </w:tcBorders>
            <w:vAlign w:val="center"/>
          </w:tcPr>
          <w:p w14:paraId="16D638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335C6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11F3A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570E5CB">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B7C1D0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37200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79AD2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1968" w:type="dxa"/>
            <w:gridSpan w:val="3"/>
            <w:tcBorders>
              <w:top w:val="single" w:color="auto" w:sz="4" w:space="0"/>
              <w:left w:val="nil"/>
              <w:bottom w:val="single" w:color="auto" w:sz="4" w:space="0"/>
              <w:right w:val="single" w:color="auto" w:sz="4" w:space="0"/>
            </w:tcBorders>
            <w:vAlign w:val="center"/>
          </w:tcPr>
          <w:p w14:paraId="1999A7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1428" w:type="dxa"/>
            <w:gridSpan w:val="2"/>
            <w:tcBorders>
              <w:top w:val="single" w:color="auto" w:sz="4" w:space="0"/>
              <w:left w:val="nil"/>
              <w:bottom w:val="single" w:color="auto" w:sz="4" w:space="0"/>
              <w:right w:val="single" w:color="auto" w:sz="4" w:space="0"/>
            </w:tcBorders>
            <w:vAlign w:val="center"/>
          </w:tcPr>
          <w:p w14:paraId="36CE2D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1372" w:type="dxa"/>
            <w:gridSpan w:val="2"/>
            <w:tcBorders>
              <w:top w:val="nil"/>
              <w:left w:val="nil"/>
              <w:bottom w:val="single" w:color="auto" w:sz="4" w:space="0"/>
              <w:right w:val="single" w:color="auto" w:sz="4" w:space="0"/>
            </w:tcBorders>
            <w:vAlign w:val="center"/>
          </w:tcPr>
          <w:p w14:paraId="1EB99D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1E7CE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4EF25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FAA4F26">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72C5F0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C4792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0D684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0B85C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BD22F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9683F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F4B1C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F94EF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60DFD3B">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33AB3E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B94D1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73061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4F095DD">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1B88524">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ED8A59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4万元，为了深入以深化医改为主线，以提高辖区人民健康水平为目标，突出抓好基本公共卫生和全民体检服务工作，努力完成上级交给的工作任务，使各项工作再上一个新的台阶，落实好党的民生工程。通过项目投入加强对下设8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村级医务人员满意度达90%以上。</w:t>
            </w:r>
          </w:p>
        </w:tc>
        <w:tc>
          <w:tcPr>
            <w:tcW w:w="5716" w:type="dxa"/>
            <w:gridSpan w:val="8"/>
            <w:tcBorders>
              <w:top w:val="single" w:color="auto" w:sz="4" w:space="0"/>
              <w:left w:val="nil"/>
              <w:bottom w:val="single" w:color="auto" w:sz="4" w:space="0"/>
              <w:right w:val="single" w:color="auto" w:sz="4" w:space="0"/>
            </w:tcBorders>
            <w:vAlign w:val="center"/>
          </w:tcPr>
          <w:p w14:paraId="5854B6A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日，加强了对下设的村卫生室的建设与管理。以深入深化医改为主线，以提高辖区人民健康水平为目标，突出抓好基本公卫和本项目实际完成资金4万元，下设8个村卫生室，全民体检服务工作，努力完成上级的工作任务，使各项工作再上一个新台阶以提高辖区人民健康水平为目标，突出抓好基本公共卫生和全民体检服务工作，努力完成上级交给的工作任务。</w:t>
            </w:r>
          </w:p>
        </w:tc>
      </w:tr>
      <w:tr w14:paraId="3DB3F0AD">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5CB20DA9">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5C2E6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1019D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60CCA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3B5FA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752BA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BDAA4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DEEC3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BDA3A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E0544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B1F30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6A44B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7F682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7031E7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5EF9952">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3B2500F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5A25D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0F8D8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58678D1">
            <w:pPr>
              <w:rPr>
                <w:color w:val="000000"/>
                <w:sz w:val="18"/>
                <w:szCs w:val="18"/>
              </w:rPr>
            </w:pPr>
            <w:r>
              <w:rPr>
                <w:rFonts w:hint="eastAsia"/>
                <w:color w:val="000000"/>
                <w:sz w:val="18"/>
                <w:szCs w:val="18"/>
              </w:rPr>
              <w:t>辖区村卫生室个数</w:t>
            </w:r>
          </w:p>
        </w:tc>
        <w:tc>
          <w:tcPr>
            <w:tcW w:w="627" w:type="dxa"/>
            <w:tcBorders>
              <w:top w:val="nil"/>
              <w:left w:val="nil"/>
              <w:bottom w:val="single" w:color="auto" w:sz="4" w:space="0"/>
              <w:right w:val="single" w:color="auto" w:sz="4" w:space="0"/>
            </w:tcBorders>
            <w:vAlign w:val="center"/>
          </w:tcPr>
          <w:p w14:paraId="02D5C5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E1764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=8个</w:t>
            </w:r>
          </w:p>
        </w:tc>
        <w:tc>
          <w:tcPr>
            <w:tcW w:w="728" w:type="dxa"/>
            <w:tcBorders>
              <w:top w:val="nil"/>
              <w:left w:val="nil"/>
              <w:bottom w:val="single" w:color="auto" w:sz="4" w:space="0"/>
              <w:right w:val="single" w:color="auto" w:sz="4" w:space="0"/>
            </w:tcBorders>
            <w:vAlign w:val="center"/>
          </w:tcPr>
          <w:p w14:paraId="4268F4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=8个</w:t>
            </w:r>
          </w:p>
        </w:tc>
        <w:tc>
          <w:tcPr>
            <w:tcW w:w="637" w:type="dxa"/>
            <w:tcBorders>
              <w:top w:val="nil"/>
              <w:left w:val="nil"/>
              <w:bottom w:val="single" w:color="auto" w:sz="4" w:space="0"/>
              <w:right w:val="single" w:color="auto" w:sz="4" w:space="0"/>
            </w:tcBorders>
            <w:vAlign w:val="center"/>
          </w:tcPr>
          <w:p w14:paraId="4F7C5B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0C7DB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E44B2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C7459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8个</w:t>
            </w:r>
          </w:p>
        </w:tc>
        <w:tc>
          <w:tcPr>
            <w:tcW w:w="644" w:type="dxa"/>
            <w:tcBorders>
              <w:top w:val="nil"/>
              <w:left w:val="nil"/>
              <w:bottom w:val="single" w:color="auto" w:sz="4" w:space="0"/>
              <w:right w:val="single" w:color="auto" w:sz="4" w:space="0"/>
            </w:tcBorders>
            <w:vAlign w:val="center"/>
          </w:tcPr>
          <w:p w14:paraId="469155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0815B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D8E44BC">
            <w:pPr>
              <w:jc w:val="center"/>
              <w:rPr>
                <w:color w:val="000000"/>
                <w:sz w:val="18"/>
                <w:szCs w:val="18"/>
              </w:rPr>
            </w:pPr>
          </w:p>
        </w:tc>
      </w:tr>
      <w:tr w14:paraId="264A0CF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3D99B07">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E1D5D3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78EFD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3A1BE9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村卫生室运行保障经费年份</w:t>
            </w:r>
          </w:p>
        </w:tc>
        <w:tc>
          <w:tcPr>
            <w:tcW w:w="627" w:type="dxa"/>
            <w:tcBorders>
              <w:top w:val="nil"/>
              <w:left w:val="nil"/>
              <w:bottom w:val="single" w:color="auto" w:sz="4" w:space="0"/>
              <w:right w:val="single" w:color="auto" w:sz="4" w:space="0"/>
            </w:tcBorders>
            <w:vAlign w:val="center"/>
          </w:tcPr>
          <w:p w14:paraId="7F19CC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BB99C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w:t>
            </w:r>
          </w:p>
        </w:tc>
        <w:tc>
          <w:tcPr>
            <w:tcW w:w="728" w:type="dxa"/>
            <w:tcBorders>
              <w:top w:val="nil"/>
              <w:left w:val="nil"/>
              <w:bottom w:val="single" w:color="auto" w:sz="4" w:space="0"/>
              <w:right w:val="single" w:color="auto" w:sz="4" w:space="0"/>
            </w:tcBorders>
            <w:vAlign w:val="center"/>
          </w:tcPr>
          <w:p w14:paraId="3AA68A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w:t>
            </w:r>
          </w:p>
        </w:tc>
        <w:tc>
          <w:tcPr>
            <w:tcW w:w="637" w:type="dxa"/>
            <w:tcBorders>
              <w:top w:val="nil"/>
              <w:left w:val="nil"/>
              <w:bottom w:val="single" w:color="auto" w:sz="4" w:space="0"/>
              <w:right w:val="single" w:color="auto" w:sz="4" w:space="0"/>
            </w:tcBorders>
            <w:vAlign w:val="center"/>
          </w:tcPr>
          <w:p w14:paraId="22202B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72394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B0450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F9BEC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0BCE22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E0D92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9CADB40">
            <w:pPr>
              <w:jc w:val="center"/>
              <w:rPr>
                <w:rFonts w:hint="eastAsia" w:ascii="宋体" w:hAnsi="宋体" w:eastAsia="宋体" w:cs="宋体"/>
                <w:color w:val="000000"/>
                <w:sz w:val="18"/>
                <w:szCs w:val="18"/>
              </w:rPr>
            </w:pPr>
          </w:p>
        </w:tc>
      </w:tr>
      <w:tr w14:paraId="1879D6F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1E0ADC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377BF2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3EC16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3386CF2">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资金使用合格率</w:t>
            </w:r>
          </w:p>
        </w:tc>
        <w:tc>
          <w:tcPr>
            <w:tcW w:w="627" w:type="dxa"/>
            <w:tcBorders>
              <w:top w:val="nil"/>
              <w:left w:val="nil"/>
              <w:bottom w:val="single" w:color="auto" w:sz="4" w:space="0"/>
              <w:right w:val="single" w:color="auto" w:sz="4" w:space="0"/>
            </w:tcBorders>
            <w:vAlign w:val="center"/>
          </w:tcPr>
          <w:p w14:paraId="36B85A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974D1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195A5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4F3E6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BDAA6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E2325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561F1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797D3A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43E8B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E72E2F5">
            <w:pPr>
              <w:jc w:val="center"/>
              <w:rPr>
                <w:rFonts w:hint="eastAsia" w:ascii="宋体" w:hAnsi="宋体" w:eastAsia="宋体" w:cs="宋体"/>
                <w:color w:val="000000"/>
                <w:sz w:val="18"/>
                <w:szCs w:val="18"/>
              </w:rPr>
            </w:pPr>
          </w:p>
        </w:tc>
      </w:tr>
      <w:tr w14:paraId="0D79FC0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53905F8">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7A6CA1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4A2D9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6753561">
            <w:pPr>
              <w:rPr>
                <w:rFonts w:hint="eastAsia" w:ascii="宋体" w:hAnsi="宋体" w:eastAsia="宋体" w:cs="宋体"/>
                <w:color w:val="000000"/>
                <w:sz w:val="18"/>
                <w:szCs w:val="18"/>
              </w:rPr>
            </w:pPr>
            <w:r>
              <w:rPr>
                <w:rFonts w:hint="eastAsia" w:ascii="宋体" w:hAnsi="宋体" w:eastAsia="宋体" w:cs="宋体"/>
                <w:color w:val="000000"/>
                <w:sz w:val="18"/>
                <w:szCs w:val="18"/>
              </w:rPr>
              <w:t>资金到位及时率</w:t>
            </w:r>
          </w:p>
        </w:tc>
        <w:tc>
          <w:tcPr>
            <w:tcW w:w="627" w:type="dxa"/>
            <w:tcBorders>
              <w:top w:val="nil"/>
              <w:left w:val="nil"/>
              <w:bottom w:val="single" w:color="auto" w:sz="4" w:space="0"/>
              <w:right w:val="single" w:color="auto" w:sz="4" w:space="0"/>
            </w:tcBorders>
            <w:vAlign w:val="center"/>
          </w:tcPr>
          <w:p w14:paraId="698DAE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B7A52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EB4B4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58A2D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0F754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B5F97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D54B4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35A5CB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471C4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B992701">
            <w:pPr>
              <w:jc w:val="center"/>
              <w:rPr>
                <w:rFonts w:hint="eastAsia" w:ascii="宋体" w:hAnsi="宋体" w:eastAsia="宋体" w:cs="宋体"/>
                <w:color w:val="000000"/>
                <w:sz w:val="18"/>
                <w:szCs w:val="18"/>
              </w:rPr>
            </w:pPr>
          </w:p>
        </w:tc>
      </w:tr>
      <w:tr w14:paraId="0A18A8D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BC54D0A">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B2945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95F53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9217DD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每个村卫生室拨付金额</w:t>
            </w:r>
          </w:p>
        </w:tc>
        <w:tc>
          <w:tcPr>
            <w:tcW w:w="627" w:type="dxa"/>
            <w:tcBorders>
              <w:top w:val="nil"/>
              <w:left w:val="nil"/>
              <w:bottom w:val="single" w:color="auto" w:sz="4" w:space="0"/>
              <w:right w:val="single" w:color="auto" w:sz="4" w:space="0"/>
            </w:tcBorders>
            <w:vAlign w:val="center"/>
          </w:tcPr>
          <w:p w14:paraId="74E53C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95E52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=0.5万元</w:t>
            </w:r>
          </w:p>
        </w:tc>
        <w:tc>
          <w:tcPr>
            <w:tcW w:w="728" w:type="dxa"/>
            <w:tcBorders>
              <w:top w:val="nil"/>
              <w:left w:val="nil"/>
              <w:bottom w:val="single" w:color="auto" w:sz="4" w:space="0"/>
              <w:right w:val="single" w:color="auto" w:sz="4" w:space="0"/>
            </w:tcBorders>
            <w:vAlign w:val="center"/>
          </w:tcPr>
          <w:p w14:paraId="529641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=0.5万元</w:t>
            </w:r>
          </w:p>
        </w:tc>
        <w:tc>
          <w:tcPr>
            <w:tcW w:w="637" w:type="dxa"/>
            <w:tcBorders>
              <w:top w:val="nil"/>
              <w:left w:val="nil"/>
              <w:bottom w:val="single" w:color="auto" w:sz="4" w:space="0"/>
              <w:right w:val="single" w:color="auto" w:sz="4" w:space="0"/>
            </w:tcBorders>
            <w:vAlign w:val="center"/>
          </w:tcPr>
          <w:p w14:paraId="695E0A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7B94A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A6CB8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7FED8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0.5万元</w:t>
            </w:r>
          </w:p>
        </w:tc>
        <w:tc>
          <w:tcPr>
            <w:tcW w:w="644" w:type="dxa"/>
            <w:tcBorders>
              <w:top w:val="nil"/>
              <w:left w:val="nil"/>
              <w:bottom w:val="single" w:color="auto" w:sz="4" w:space="0"/>
              <w:right w:val="single" w:color="auto" w:sz="4" w:space="0"/>
            </w:tcBorders>
            <w:vAlign w:val="center"/>
          </w:tcPr>
          <w:p w14:paraId="46CD2A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7F066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6C8D76EF">
            <w:pPr>
              <w:jc w:val="center"/>
              <w:rPr>
                <w:rFonts w:hint="eastAsia" w:ascii="宋体" w:hAnsi="宋体" w:eastAsia="宋体" w:cs="宋体"/>
                <w:color w:val="000000"/>
                <w:sz w:val="18"/>
                <w:szCs w:val="18"/>
              </w:rPr>
            </w:pPr>
          </w:p>
        </w:tc>
      </w:tr>
      <w:tr w14:paraId="1DAF7D91">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F10DBF2">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4D2CF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66D1E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326F09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村卫生室居民健康水平</w:t>
            </w:r>
          </w:p>
        </w:tc>
        <w:tc>
          <w:tcPr>
            <w:tcW w:w="627" w:type="dxa"/>
            <w:tcBorders>
              <w:top w:val="nil"/>
              <w:left w:val="nil"/>
              <w:bottom w:val="single" w:color="auto" w:sz="4" w:space="0"/>
              <w:right w:val="single" w:color="auto" w:sz="4" w:space="0"/>
            </w:tcBorders>
            <w:vAlign w:val="center"/>
          </w:tcPr>
          <w:p w14:paraId="77E924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6398D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28F2A0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EFF7B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A37D4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AE948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28E46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644" w:type="dxa"/>
            <w:tcBorders>
              <w:top w:val="nil"/>
              <w:left w:val="nil"/>
              <w:bottom w:val="single" w:color="auto" w:sz="4" w:space="0"/>
              <w:right w:val="single" w:color="auto" w:sz="4" w:space="0"/>
            </w:tcBorders>
            <w:vAlign w:val="center"/>
          </w:tcPr>
          <w:p w14:paraId="473E7E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3836E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4459D4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6EF0094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7070F62B">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8A0CF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C3D84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2F069B4F">
            <w:pPr>
              <w:rPr>
                <w:rFonts w:hint="eastAsia" w:ascii="宋体" w:hAnsi="宋体" w:eastAsia="宋体" w:cs="宋体"/>
                <w:color w:val="000000"/>
                <w:sz w:val="18"/>
                <w:szCs w:val="18"/>
              </w:rPr>
            </w:pPr>
            <w:r>
              <w:rPr>
                <w:rFonts w:hint="eastAsia" w:ascii="宋体" w:hAnsi="宋体" w:eastAsia="宋体" w:cs="宋体"/>
                <w:color w:val="000000"/>
                <w:sz w:val="18"/>
                <w:szCs w:val="18"/>
              </w:rPr>
              <w:t>村级医务人员满意度</w:t>
            </w:r>
          </w:p>
        </w:tc>
        <w:tc>
          <w:tcPr>
            <w:tcW w:w="627" w:type="dxa"/>
            <w:tcBorders>
              <w:top w:val="nil"/>
              <w:left w:val="nil"/>
              <w:bottom w:val="single" w:color="auto" w:sz="4" w:space="0"/>
              <w:right w:val="single" w:color="auto" w:sz="4" w:space="0"/>
            </w:tcBorders>
            <w:vAlign w:val="center"/>
          </w:tcPr>
          <w:p w14:paraId="2B80F1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CB5FB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3C797B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1B7082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559C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D5837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1C577F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44" w:type="dxa"/>
            <w:tcBorders>
              <w:top w:val="nil"/>
              <w:left w:val="nil"/>
              <w:bottom w:val="single" w:color="auto" w:sz="4" w:space="0"/>
              <w:right w:val="single" w:color="auto" w:sz="4" w:space="0"/>
            </w:tcBorders>
            <w:vAlign w:val="center"/>
          </w:tcPr>
          <w:p w14:paraId="63BE62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19CF5C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32148BB">
            <w:pPr>
              <w:jc w:val="center"/>
              <w:rPr>
                <w:rFonts w:hint="eastAsia" w:ascii="宋体" w:hAnsi="宋体" w:eastAsia="宋体" w:cs="宋体"/>
                <w:color w:val="000000"/>
                <w:sz w:val="18"/>
                <w:szCs w:val="18"/>
              </w:rPr>
            </w:pPr>
          </w:p>
        </w:tc>
      </w:tr>
      <w:tr w14:paraId="3713C80F">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9A086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E421B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91E1643">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248F8A9">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47829AA">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0E310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01EBFD39">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55E2B27">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8AA60E6">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B5406FC">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19CCA90">
            <w:pPr>
              <w:rPr>
                <w:rFonts w:hint="eastAsia" w:ascii="宋体" w:hAnsi="宋体" w:eastAsia="宋体" w:cs="宋体"/>
                <w:color w:val="000000"/>
                <w:sz w:val="18"/>
                <w:szCs w:val="18"/>
              </w:rPr>
            </w:pPr>
          </w:p>
        </w:tc>
      </w:tr>
    </w:tbl>
    <w:p w14:paraId="0CEEC7CF">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F741A4E">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DEE1337">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421EE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4C613B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2024年自治区公共卫生服务（地方公共卫生）补助资金预算</w:t>
            </w:r>
          </w:p>
        </w:tc>
      </w:tr>
      <w:tr w14:paraId="30D7232C">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163FB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3AF55E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187FA2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394DC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昌吉市六工镇卫生院</w:t>
            </w:r>
          </w:p>
        </w:tc>
      </w:tr>
      <w:tr w14:paraId="178F3743">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486D0F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B03E386">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F3C3A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48C3B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2E68A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16A29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0C095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722A7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C96937F">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C47B49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5E902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71ECC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42.05</w:t>
            </w:r>
          </w:p>
        </w:tc>
        <w:tc>
          <w:tcPr>
            <w:tcW w:w="1968" w:type="dxa"/>
            <w:gridSpan w:val="3"/>
            <w:tcBorders>
              <w:top w:val="single" w:color="auto" w:sz="4" w:space="0"/>
              <w:left w:val="nil"/>
              <w:bottom w:val="single" w:color="auto" w:sz="4" w:space="0"/>
              <w:right w:val="single" w:color="auto" w:sz="4" w:space="0"/>
            </w:tcBorders>
            <w:vAlign w:val="center"/>
          </w:tcPr>
          <w:p w14:paraId="638E54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70.67</w:t>
            </w:r>
          </w:p>
        </w:tc>
        <w:tc>
          <w:tcPr>
            <w:tcW w:w="1428" w:type="dxa"/>
            <w:gridSpan w:val="2"/>
            <w:tcBorders>
              <w:top w:val="single" w:color="auto" w:sz="4" w:space="0"/>
              <w:left w:val="nil"/>
              <w:bottom w:val="single" w:color="auto" w:sz="4" w:space="0"/>
              <w:right w:val="single" w:color="auto" w:sz="4" w:space="0"/>
            </w:tcBorders>
            <w:vAlign w:val="center"/>
          </w:tcPr>
          <w:p w14:paraId="663BFF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70.67</w:t>
            </w:r>
          </w:p>
        </w:tc>
        <w:tc>
          <w:tcPr>
            <w:tcW w:w="1372" w:type="dxa"/>
            <w:gridSpan w:val="2"/>
            <w:tcBorders>
              <w:top w:val="nil"/>
              <w:left w:val="nil"/>
              <w:bottom w:val="single" w:color="auto" w:sz="4" w:space="0"/>
              <w:right w:val="single" w:color="auto" w:sz="4" w:space="0"/>
            </w:tcBorders>
            <w:vAlign w:val="center"/>
          </w:tcPr>
          <w:p w14:paraId="26C388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64A8A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4B987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F47052C">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7A549F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B12CE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B94CB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42.05</w:t>
            </w:r>
          </w:p>
        </w:tc>
        <w:tc>
          <w:tcPr>
            <w:tcW w:w="1968" w:type="dxa"/>
            <w:gridSpan w:val="3"/>
            <w:tcBorders>
              <w:top w:val="single" w:color="auto" w:sz="4" w:space="0"/>
              <w:left w:val="nil"/>
              <w:bottom w:val="single" w:color="auto" w:sz="4" w:space="0"/>
              <w:right w:val="single" w:color="auto" w:sz="4" w:space="0"/>
            </w:tcBorders>
            <w:vAlign w:val="center"/>
          </w:tcPr>
          <w:p w14:paraId="565BEA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70.67</w:t>
            </w:r>
          </w:p>
        </w:tc>
        <w:tc>
          <w:tcPr>
            <w:tcW w:w="1428" w:type="dxa"/>
            <w:gridSpan w:val="2"/>
            <w:tcBorders>
              <w:top w:val="single" w:color="auto" w:sz="4" w:space="0"/>
              <w:left w:val="nil"/>
              <w:bottom w:val="single" w:color="auto" w:sz="4" w:space="0"/>
              <w:right w:val="single" w:color="auto" w:sz="4" w:space="0"/>
            </w:tcBorders>
            <w:vAlign w:val="center"/>
          </w:tcPr>
          <w:p w14:paraId="1F52D2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70.67</w:t>
            </w:r>
          </w:p>
        </w:tc>
        <w:tc>
          <w:tcPr>
            <w:tcW w:w="1372" w:type="dxa"/>
            <w:gridSpan w:val="2"/>
            <w:tcBorders>
              <w:top w:val="nil"/>
              <w:left w:val="nil"/>
              <w:bottom w:val="single" w:color="auto" w:sz="4" w:space="0"/>
              <w:right w:val="single" w:color="auto" w:sz="4" w:space="0"/>
            </w:tcBorders>
            <w:vAlign w:val="center"/>
          </w:tcPr>
          <w:p w14:paraId="4761D2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ED2E2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B365A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7695069">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29E75D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41BF2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F297B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563BB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E2E6C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5F475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E4432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95185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59ED0E5">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6E3E91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1508A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9D684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1CB0796">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8C0C73E">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6A87EA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资金70.67万元其中36.84万元为人员支出，10.67万元为办公费，23.16万元为试剂耗材款，完成项目需完成辖区全民体检人数8031人次，资金使用合规率100%，资金拨付及时率100%，提高辖区居民健康意识，辖区局面满意度达90%。项目于2024年12月16日完成体检，此项目为了提升全民健康水平，及时发现并预防疾病，特开展全民体检项目。本项目旨在通过全面，系统的健康检查，为居民提供个性化的健康管理建议，促进健康意识的提升，构建更加和谐健康的社区环境。</w:t>
            </w:r>
          </w:p>
        </w:tc>
        <w:tc>
          <w:tcPr>
            <w:tcW w:w="5716" w:type="dxa"/>
            <w:gridSpan w:val="8"/>
            <w:tcBorders>
              <w:top w:val="single" w:color="auto" w:sz="4" w:space="0"/>
              <w:left w:val="nil"/>
              <w:bottom w:val="single" w:color="auto" w:sz="4" w:space="0"/>
              <w:right w:val="single" w:color="auto" w:sz="4" w:space="0"/>
            </w:tcBorders>
            <w:vAlign w:val="center"/>
          </w:tcPr>
          <w:p w14:paraId="490F7A1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日，本项目实际完成资金70.67万元，完成全民健康体检体检人数达到8230人，全民健康体检完成率达到102.47%，基本公共卫生服务人口数12180人，居民健康保健意识和知晓率逐步提高，居民健康水平提高，此项目为了提升全民健康水平，及时发现并预防疾病，特开展全民体检项目。</w:t>
            </w:r>
          </w:p>
        </w:tc>
      </w:tr>
      <w:tr w14:paraId="2F4242DE">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14EEF9C9">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EF143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8C6AB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89B97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41CCF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04E44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5AB27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223E6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647F7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1DEE7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F5B68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0D560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4D10C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2DE8FE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69F04FF">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1C0C04D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4233D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70D28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EE9455A">
            <w:pPr>
              <w:rPr>
                <w:color w:val="000000"/>
                <w:sz w:val="18"/>
                <w:szCs w:val="18"/>
                <w:lang w:eastAsia="zh-CN"/>
              </w:rPr>
            </w:pPr>
            <w:r>
              <w:rPr>
                <w:rFonts w:hint="eastAsia"/>
                <w:color w:val="000000"/>
                <w:sz w:val="18"/>
                <w:szCs w:val="18"/>
                <w:lang w:eastAsia="zh-CN"/>
              </w:rPr>
              <w:t>完成辖区居民体检人数</w:t>
            </w:r>
          </w:p>
        </w:tc>
        <w:tc>
          <w:tcPr>
            <w:tcW w:w="627" w:type="dxa"/>
            <w:tcBorders>
              <w:top w:val="nil"/>
              <w:left w:val="nil"/>
              <w:bottom w:val="single" w:color="auto" w:sz="4" w:space="0"/>
              <w:right w:val="single" w:color="auto" w:sz="4" w:space="0"/>
            </w:tcBorders>
            <w:vAlign w:val="center"/>
          </w:tcPr>
          <w:p w14:paraId="16165B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72BA39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&gt;=8031人次</w:t>
            </w:r>
          </w:p>
        </w:tc>
        <w:tc>
          <w:tcPr>
            <w:tcW w:w="728" w:type="dxa"/>
            <w:tcBorders>
              <w:top w:val="nil"/>
              <w:left w:val="nil"/>
              <w:bottom w:val="single" w:color="auto" w:sz="4" w:space="0"/>
              <w:right w:val="single" w:color="auto" w:sz="4" w:space="0"/>
            </w:tcBorders>
            <w:vAlign w:val="center"/>
          </w:tcPr>
          <w:p w14:paraId="6D3D90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=8230人次</w:t>
            </w:r>
          </w:p>
        </w:tc>
        <w:tc>
          <w:tcPr>
            <w:tcW w:w="637" w:type="dxa"/>
            <w:tcBorders>
              <w:top w:val="nil"/>
              <w:left w:val="nil"/>
              <w:bottom w:val="single" w:color="auto" w:sz="4" w:space="0"/>
              <w:right w:val="single" w:color="auto" w:sz="4" w:space="0"/>
            </w:tcBorders>
            <w:vAlign w:val="center"/>
          </w:tcPr>
          <w:p w14:paraId="6DD438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102</w:t>
            </w:r>
          </w:p>
        </w:tc>
        <w:tc>
          <w:tcPr>
            <w:tcW w:w="791" w:type="dxa"/>
            <w:tcBorders>
              <w:top w:val="nil"/>
              <w:left w:val="nil"/>
              <w:bottom w:val="single" w:color="auto" w:sz="4" w:space="0"/>
              <w:right w:val="single" w:color="auto" w:sz="4" w:space="0"/>
            </w:tcBorders>
            <w:vAlign w:val="center"/>
          </w:tcPr>
          <w:p w14:paraId="018393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13.72</w:t>
            </w:r>
          </w:p>
        </w:tc>
        <w:tc>
          <w:tcPr>
            <w:tcW w:w="741" w:type="dxa"/>
            <w:tcBorders>
              <w:top w:val="nil"/>
              <w:left w:val="nil"/>
              <w:bottom w:val="single" w:color="auto" w:sz="4" w:space="0"/>
              <w:right w:val="single" w:color="auto" w:sz="4" w:space="0"/>
            </w:tcBorders>
            <w:vAlign w:val="center"/>
          </w:tcPr>
          <w:p w14:paraId="2FB384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14FB05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7093人次</w:t>
            </w:r>
          </w:p>
        </w:tc>
        <w:tc>
          <w:tcPr>
            <w:tcW w:w="644" w:type="dxa"/>
            <w:tcBorders>
              <w:top w:val="nil"/>
              <w:left w:val="nil"/>
              <w:bottom w:val="single" w:color="auto" w:sz="4" w:space="0"/>
              <w:right w:val="single" w:color="auto" w:sz="4" w:space="0"/>
            </w:tcBorders>
            <w:vAlign w:val="center"/>
          </w:tcPr>
          <w:p w14:paraId="7D134C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86B12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EA121EA">
            <w:pPr>
              <w:jc w:val="center"/>
              <w:rPr>
                <w:color w:val="000000"/>
                <w:sz w:val="18"/>
                <w:szCs w:val="18"/>
                <w:lang w:eastAsia="zh-CN"/>
              </w:rPr>
            </w:pPr>
            <w:r>
              <w:rPr>
                <w:rFonts w:hint="eastAsia"/>
                <w:color w:val="000000"/>
                <w:sz w:val="18"/>
                <w:szCs w:val="18"/>
                <w:lang w:eastAsia="zh-CN"/>
              </w:rPr>
              <w:t>按照实际工作情况，目标值设置稍有偏差。</w:t>
            </w:r>
          </w:p>
        </w:tc>
      </w:tr>
      <w:tr w14:paraId="777555B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D8F6F33">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52A9B2B8">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33A29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95F2865">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资金使用合格率</w:t>
            </w:r>
          </w:p>
        </w:tc>
        <w:tc>
          <w:tcPr>
            <w:tcW w:w="627" w:type="dxa"/>
            <w:tcBorders>
              <w:top w:val="nil"/>
              <w:left w:val="nil"/>
              <w:bottom w:val="single" w:color="auto" w:sz="4" w:space="0"/>
              <w:right w:val="single" w:color="auto" w:sz="4" w:space="0"/>
            </w:tcBorders>
            <w:vAlign w:val="center"/>
          </w:tcPr>
          <w:p w14:paraId="529D9F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03FCF8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AD9CC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07A45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DBB66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796274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511FF4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51E1F1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3EE71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D920FCF">
            <w:pPr>
              <w:jc w:val="center"/>
              <w:rPr>
                <w:rFonts w:hint="eastAsia" w:ascii="宋体" w:hAnsi="宋体" w:eastAsia="宋体" w:cs="宋体"/>
                <w:color w:val="000000"/>
                <w:sz w:val="18"/>
                <w:szCs w:val="18"/>
              </w:rPr>
            </w:pPr>
          </w:p>
        </w:tc>
      </w:tr>
      <w:tr w14:paraId="666D16F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B65F4F7">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1739D7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B6BDF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470D1B4">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3729C8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59081A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6E831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4C8CB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641E3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78D20A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CFB4F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402A28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C62A6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F94B192">
            <w:pPr>
              <w:jc w:val="center"/>
              <w:rPr>
                <w:rFonts w:hint="eastAsia" w:ascii="宋体" w:hAnsi="宋体" w:eastAsia="宋体" w:cs="宋体"/>
                <w:color w:val="000000"/>
                <w:sz w:val="18"/>
                <w:szCs w:val="18"/>
              </w:rPr>
            </w:pPr>
          </w:p>
        </w:tc>
      </w:tr>
      <w:tr w14:paraId="3B582B1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215DA6B">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1B68FD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5D423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66C748F">
            <w:pPr>
              <w:rPr>
                <w:rFonts w:hint="eastAsia" w:ascii="宋体" w:hAnsi="宋体" w:eastAsia="宋体" w:cs="宋体"/>
                <w:color w:val="000000"/>
                <w:sz w:val="18"/>
                <w:szCs w:val="18"/>
              </w:rPr>
            </w:pPr>
            <w:r>
              <w:rPr>
                <w:rFonts w:hint="eastAsia" w:ascii="宋体" w:hAnsi="宋体" w:eastAsia="宋体" w:cs="宋体"/>
                <w:color w:val="000000"/>
                <w:sz w:val="18"/>
                <w:szCs w:val="18"/>
              </w:rPr>
              <w:t>试剂耗材款</w:t>
            </w:r>
          </w:p>
        </w:tc>
        <w:tc>
          <w:tcPr>
            <w:tcW w:w="627" w:type="dxa"/>
            <w:tcBorders>
              <w:top w:val="nil"/>
              <w:left w:val="nil"/>
              <w:bottom w:val="single" w:color="auto" w:sz="4" w:space="0"/>
              <w:right w:val="single" w:color="auto" w:sz="4" w:space="0"/>
            </w:tcBorders>
            <w:vAlign w:val="center"/>
          </w:tcPr>
          <w:p w14:paraId="19C07C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088078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&lt;=23.16万元</w:t>
            </w:r>
          </w:p>
        </w:tc>
        <w:tc>
          <w:tcPr>
            <w:tcW w:w="728" w:type="dxa"/>
            <w:tcBorders>
              <w:top w:val="nil"/>
              <w:left w:val="nil"/>
              <w:bottom w:val="single" w:color="auto" w:sz="4" w:space="0"/>
              <w:right w:val="single" w:color="auto" w:sz="4" w:space="0"/>
            </w:tcBorders>
            <w:vAlign w:val="center"/>
          </w:tcPr>
          <w:p w14:paraId="43A335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=23.16万元</w:t>
            </w:r>
          </w:p>
        </w:tc>
        <w:tc>
          <w:tcPr>
            <w:tcW w:w="637" w:type="dxa"/>
            <w:tcBorders>
              <w:top w:val="nil"/>
              <w:left w:val="nil"/>
              <w:bottom w:val="single" w:color="auto" w:sz="4" w:space="0"/>
              <w:right w:val="single" w:color="auto" w:sz="4" w:space="0"/>
            </w:tcBorders>
            <w:vAlign w:val="center"/>
          </w:tcPr>
          <w:p w14:paraId="674E44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0A98D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43A16A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28A12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5E2B0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49AC2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正式材料,工作资料</w:t>
            </w:r>
          </w:p>
        </w:tc>
        <w:tc>
          <w:tcPr>
            <w:tcW w:w="1552" w:type="dxa"/>
            <w:gridSpan w:val="2"/>
            <w:tcBorders>
              <w:top w:val="nil"/>
              <w:left w:val="nil"/>
              <w:bottom w:val="single" w:color="auto" w:sz="4" w:space="0"/>
              <w:right w:val="single" w:color="auto" w:sz="4" w:space="0"/>
            </w:tcBorders>
            <w:vAlign w:val="center"/>
          </w:tcPr>
          <w:p w14:paraId="4027363A">
            <w:pPr>
              <w:jc w:val="center"/>
              <w:rPr>
                <w:rFonts w:hint="eastAsia" w:ascii="宋体" w:hAnsi="宋体" w:eastAsia="宋体" w:cs="宋体"/>
                <w:color w:val="000000"/>
                <w:sz w:val="18"/>
                <w:szCs w:val="18"/>
              </w:rPr>
            </w:pPr>
          </w:p>
        </w:tc>
      </w:tr>
      <w:tr w14:paraId="0DBD20E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079A091">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511AFA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28C26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59BD99F">
            <w:pPr>
              <w:rPr>
                <w:rFonts w:hint="eastAsia" w:ascii="宋体" w:hAnsi="宋体" w:eastAsia="宋体" w:cs="宋体"/>
                <w:color w:val="000000"/>
                <w:sz w:val="18"/>
                <w:szCs w:val="18"/>
              </w:rPr>
            </w:pPr>
            <w:r>
              <w:rPr>
                <w:rFonts w:hint="eastAsia" w:ascii="宋体" w:hAnsi="宋体" w:eastAsia="宋体" w:cs="宋体"/>
                <w:color w:val="000000"/>
                <w:sz w:val="18"/>
                <w:szCs w:val="18"/>
              </w:rPr>
              <w:t>人员经费</w:t>
            </w:r>
          </w:p>
        </w:tc>
        <w:tc>
          <w:tcPr>
            <w:tcW w:w="627" w:type="dxa"/>
            <w:tcBorders>
              <w:top w:val="nil"/>
              <w:left w:val="nil"/>
              <w:bottom w:val="single" w:color="auto" w:sz="4" w:space="0"/>
              <w:right w:val="single" w:color="auto" w:sz="4" w:space="0"/>
            </w:tcBorders>
            <w:vAlign w:val="center"/>
          </w:tcPr>
          <w:p w14:paraId="36F885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77131B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&lt;=36.84万元</w:t>
            </w:r>
          </w:p>
        </w:tc>
        <w:tc>
          <w:tcPr>
            <w:tcW w:w="728" w:type="dxa"/>
            <w:tcBorders>
              <w:top w:val="nil"/>
              <w:left w:val="nil"/>
              <w:bottom w:val="single" w:color="auto" w:sz="4" w:space="0"/>
              <w:right w:val="single" w:color="auto" w:sz="4" w:space="0"/>
            </w:tcBorders>
            <w:vAlign w:val="center"/>
          </w:tcPr>
          <w:p w14:paraId="331206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=36.84万元</w:t>
            </w:r>
          </w:p>
        </w:tc>
        <w:tc>
          <w:tcPr>
            <w:tcW w:w="637" w:type="dxa"/>
            <w:tcBorders>
              <w:top w:val="nil"/>
              <w:left w:val="nil"/>
              <w:bottom w:val="single" w:color="auto" w:sz="4" w:space="0"/>
              <w:right w:val="single" w:color="auto" w:sz="4" w:space="0"/>
            </w:tcBorders>
            <w:vAlign w:val="center"/>
          </w:tcPr>
          <w:p w14:paraId="55881F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220B0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1B10BC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C1B3E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C36DE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013D3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正式材料,工作资料</w:t>
            </w:r>
          </w:p>
        </w:tc>
        <w:tc>
          <w:tcPr>
            <w:tcW w:w="1552" w:type="dxa"/>
            <w:gridSpan w:val="2"/>
            <w:tcBorders>
              <w:top w:val="nil"/>
              <w:left w:val="nil"/>
              <w:bottom w:val="single" w:color="auto" w:sz="4" w:space="0"/>
              <w:right w:val="single" w:color="auto" w:sz="4" w:space="0"/>
            </w:tcBorders>
            <w:vAlign w:val="center"/>
          </w:tcPr>
          <w:p w14:paraId="63B0B92F">
            <w:pPr>
              <w:jc w:val="center"/>
              <w:rPr>
                <w:rFonts w:hint="eastAsia" w:ascii="宋体" w:hAnsi="宋体" w:eastAsia="宋体" w:cs="宋体"/>
                <w:color w:val="000000"/>
                <w:sz w:val="18"/>
                <w:szCs w:val="18"/>
              </w:rPr>
            </w:pPr>
          </w:p>
        </w:tc>
      </w:tr>
      <w:tr w14:paraId="41999CD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BA34BA7">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29A1F6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DB4B0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7D1DA0D">
            <w:pPr>
              <w:rPr>
                <w:rFonts w:hint="eastAsia" w:ascii="宋体" w:hAnsi="宋体" w:eastAsia="宋体" w:cs="宋体"/>
                <w:color w:val="000000"/>
                <w:sz w:val="18"/>
                <w:szCs w:val="18"/>
              </w:rPr>
            </w:pPr>
            <w:r>
              <w:rPr>
                <w:rFonts w:hint="eastAsia" w:ascii="宋体" w:hAnsi="宋体" w:eastAsia="宋体" w:cs="宋体"/>
                <w:color w:val="000000"/>
                <w:sz w:val="18"/>
                <w:szCs w:val="18"/>
              </w:rPr>
              <w:t>办公经费</w:t>
            </w:r>
          </w:p>
        </w:tc>
        <w:tc>
          <w:tcPr>
            <w:tcW w:w="627" w:type="dxa"/>
            <w:tcBorders>
              <w:top w:val="nil"/>
              <w:left w:val="nil"/>
              <w:bottom w:val="single" w:color="auto" w:sz="4" w:space="0"/>
              <w:right w:val="single" w:color="auto" w:sz="4" w:space="0"/>
            </w:tcBorders>
            <w:vAlign w:val="center"/>
          </w:tcPr>
          <w:p w14:paraId="48A718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4D747E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&lt;=10.67万元</w:t>
            </w:r>
          </w:p>
        </w:tc>
        <w:tc>
          <w:tcPr>
            <w:tcW w:w="728" w:type="dxa"/>
            <w:tcBorders>
              <w:top w:val="nil"/>
              <w:left w:val="nil"/>
              <w:bottom w:val="single" w:color="auto" w:sz="4" w:space="0"/>
              <w:right w:val="single" w:color="auto" w:sz="4" w:space="0"/>
            </w:tcBorders>
            <w:vAlign w:val="center"/>
          </w:tcPr>
          <w:p w14:paraId="092735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=10.67万元</w:t>
            </w:r>
          </w:p>
        </w:tc>
        <w:tc>
          <w:tcPr>
            <w:tcW w:w="637" w:type="dxa"/>
            <w:tcBorders>
              <w:top w:val="nil"/>
              <w:left w:val="nil"/>
              <w:bottom w:val="single" w:color="auto" w:sz="4" w:space="0"/>
              <w:right w:val="single" w:color="auto" w:sz="4" w:space="0"/>
            </w:tcBorders>
            <w:vAlign w:val="center"/>
          </w:tcPr>
          <w:p w14:paraId="403565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B8A84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6C0436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8B55D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0D404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0BBC2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正式材料,工作资料</w:t>
            </w:r>
          </w:p>
        </w:tc>
        <w:tc>
          <w:tcPr>
            <w:tcW w:w="1552" w:type="dxa"/>
            <w:gridSpan w:val="2"/>
            <w:tcBorders>
              <w:top w:val="nil"/>
              <w:left w:val="nil"/>
              <w:bottom w:val="single" w:color="auto" w:sz="4" w:space="0"/>
              <w:right w:val="single" w:color="auto" w:sz="4" w:space="0"/>
            </w:tcBorders>
            <w:vAlign w:val="center"/>
          </w:tcPr>
          <w:p w14:paraId="7E23E1C7">
            <w:pPr>
              <w:jc w:val="center"/>
              <w:rPr>
                <w:rFonts w:hint="eastAsia" w:ascii="宋体" w:hAnsi="宋体" w:eastAsia="宋体" w:cs="宋体"/>
                <w:color w:val="000000"/>
                <w:sz w:val="18"/>
                <w:szCs w:val="18"/>
              </w:rPr>
            </w:pPr>
          </w:p>
        </w:tc>
      </w:tr>
      <w:tr w14:paraId="11E6E761">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D2275D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E107A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94B6F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DF09E5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辖区居民健康意识不断提高</w:t>
            </w:r>
          </w:p>
        </w:tc>
        <w:tc>
          <w:tcPr>
            <w:tcW w:w="627" w:type="dxa"/>
            <w:tcBorders>
              <w:top w:val="nil"/>
              <w:left w:val="nil"/>
              <w:bottom w:val="single" w:color="auto" w:sz="4" w:space="0"/>
              <w:right w:val="single" w:color="auto" w:sz="4" w:space="0"/>
            </w:tcBorders>
            <w:vAlign w:val="center"/>
          </w:tcPr>
          <w:p w14:paraId="02F74E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47E83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49870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47208E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70B9B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3521F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07F4C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EA136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9A8EE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0D8A2B7">
            <w:pPr>
              <w:jc w:val="center"/>
              <w:rPr>
                <w:rFonts w:hint="eastAsia" w:ascii="宋体" w:hAnsi="宋体" w:eastAsia="宋体" w:cs="宋体"/>
                <w:color w:val="000000"/>
                <w:sz w:val="18"/>
                <w:szCs w:val="18"/>
              </w:rPr>
            </w:pPr>
          </w:p>
        </w:tc>
      </w:tr>
      <w:tr w14:paraId="4406387C">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62471DB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D4D25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3B20F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1013D5D">
            <w:pPr>
              <w:rPr>
                <w:rFonts w:hint="eastAsia" w:ascii="宋体" w:hAnsi="宋体" w:eastAsia="宋体" w:cs="宋体"/>
                <w:color w:val="000000"/>
                <w:sz w:val="18"/>
                <w:szCs w:val="18"/>
              </w:rPr>
            </w:pPr>
            <w:r>
              <w:rPr>
                <w:rFonts w:hint="eastAsia" w:ascii="宋体" w:hAnsi="宋体" w:eastAsia="宋体" w:cs="宋体"/>
                <w:color w:val="000000"/>
                <w:sz w:val="18"/>
                <w:szCs w:val="18"/>
              </w:rPr>
              <w:t>目标群众满意度</w:t>
            </w:r>
          </w:p>
        </w:tc>
        <w:tc>
          <w:tcPr>
            <w:tcW w:w="627" w:type="dxa"/>
            <w:tcBorders>
              <w:top w:val="nil"/>
              <w:left w:val="nil"/>
              <w:bottom w:val="single" w:color="auto" w:sz="4" w:space="0"/>
              <w:right w:val="single" w:color="auto" w:sz="4" w:space="0"/>
            </w:tcBorders>
            <w:vAlign w:val="center"/>
          </w:tcPr>
          <w:p w14:paraId="779BC4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DC185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43DB8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ED97A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846FE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69D69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FDFBC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55218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976B9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ABE5D19">
            <w:pPr>
              <w:jc w:val="center"/>
              <w:rPr>
                <w:rFonts w:hint="eastAsia" w:ascii="宋体" w:hAnsi="宋体" w:eastAsia="宋体" w:cs="宋体"/>
                <w:color w:val="000000"/>
                <w:sz w:val="18"/>
                <w:szCs w:val="18"/>
              </w:rPr>
            </w:pPr>
          </w:p>
        </w:tc>
      </w:tr>
      <w:tr w14:paraId="59F00070">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DB1D3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A1BED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C784514">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CFEF951">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CAF653B">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FCB42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99.72分</w:t>
            </w:r>
          </w:p>
        </w:tc>
        <w:tc>
          <w:tcPr>
            <w:tcW w:w="741" w:type="dxa"/>
            <w:tcBorders>
              <w:top w:val="single" w:color="auto" w:sz="4" w:space="0"/>
              <w:left w:val="nil"/>
              <w:bottom w:val="single" w:color="auto" w:sz="4" w:space="0"/>
              <w:right w:val="single" w:color="auto" w:sz="4" w:space="0"/>
            </w:tcBorders>
            <w:vAlign w:val="center"/>
          </w:tcPr>
          <w:p w14:paraId="03D17F4B">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70D13A6">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BB79201">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C69343C">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B05D602">
            <w:pPr>
              <w:rPr>
                <w:rFonts w:hint="eastAsia" w:ascii="宋体" w:hAnsi="宋体" w:eastAsia="宋体" w:cs="宋体"/>
                <w:color w:val="000000"/>
                <w:sz w:val="18"/>
                <w:szCs w:val="18"/>
              </w:rPr>
            </w:pPr>
          </w:p>
        </w:tc>
      </w:tr>
    </w:tbl>
    <w:p w14:paraId="674DB050">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A71CEE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3151BCF">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B1BEF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9C9858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2024年自治区基本卫生服务补助资金（第二批）</w:t>
            </w:r>
          </w:p>
        </w:tc>
      </w:tr>
      <w:tr w14:paraId="6D8ED011">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BD8A6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182B3D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1E3A75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3B40E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昌吉市六工镇卫生院</w:t>
            </w:r>
          </w:p>
        </w:tc>
      </w:tr>
      <w:tr w14:paraId="62A7D971">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1AD112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1B95850">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E7DE4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EB600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73315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DD248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73C4B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F39AC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0FBFA2D">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C4DA64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9F0F7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C412C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2.47</w:t>
            </w:r>
          </w:p>
        </w:tc>
        <w:tc>
          <w:tcPr>
            <w:tcW w:w="1968" w:type="dxa"/>
            <w:gridSpan w:val="3"/>
            <w:tcBorders>
              <w:top w:val="single" w:color="auto" w:sz="4" w:space="0"/>
              <w:left w:val="nil"/>
              <w:bottom w:val="single" w:color="auto" w:sz="4" w:space="0"/>
              <w:right w:val="single" w:color="auto" w:sz="4" w:space="0"/>
            </w:tcBorders>
            <w:vAlign w:val="center"/>
          </w:tcPr>
          <w:p w14:paraId="0B5A87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2.47</w:t>
            </w:r>
          </w:p>
        </w:tc>
        <w:tc>
          <w:tcPr>
            <w:tcW w:w="1428" w:type="dxa"/>
            <w:gridSpan w:val="2"/>
            <w:tcBorders>
              <w:top w:val="single" w:color="auto" w:sz="4" w:space="0"/>
              <w:left w:val="nil"/>
              <w:bottom w:val="single" w:color="auto" w:sz="4" w:space="0"/>
              <w:right w:val="single" w:color="auto" w:sz="4" w:space="0"/>
            </w:tcBorders>
            <w:vAlign w:val="center"/>
          </w:tcPr>
          <w:p w14:paraId="2B172B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2.47</w:t>
            </w:r>
          </w:p>
        </w:tc>
        <w:tc>
          <w:tcPr>
            <w:tcW w:w="1372" w:type="dxa"/>
            <w:gridSpan w:val="2"/>
            <w:tcBorders>
              <w:top w:val="nil"/>
              <w:left w:val="nil"/>
              <w:bottom w:val="single" w:color="auto" w:sz="4" w:space="0"/>
              <w:right w:val="single" w:color="auto" w:sz="4" w:space="0"/>
            </w:tcBorders>
            <w:vAlign w:val="center"/>
          </w:tcPr>
          <w:p w14:paraId="32DFD6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038C4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CE324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0B83CB3">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DB9423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72F6A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103E4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2.47</w:t>
            </w:r>
          </w:p>
        </w:tc>
        <w:tc>
          <w:tcPr>
            <w:tcW w:w="1968" w:type="dxa"/>
            <w:gridSpan w:val="3"/>
            <w:tcBorders>
              <w:top w:val="single" w:color="auto" w:sz="4" w:space="0"/>
              <w:left w:val="nil"/>
              <w:bottom w:val="single" w:color="auto" w:sz="4" w:space="0"/>
              <w:right w:val="single" w:color="auto" w:sz="4" w:space="0"/>
            </w:tcBorders>
            <w:vAlign w:val="center"/>
          </w:tcPr>
          <w:p w14:paraId="0D71B2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2.47</w:t>
            </w:r>
          </w:p>
        </w:tc>
        <w:tc>
          <w:tcPr>
            <w:tcW w:w="1428" w:type="dxa"/>
            <w:gridSpan w:val="2"/>
            <w:tcBorders>
              <w:top w:val="single" w:color="auto" w:sz="4" w:space="0"/>
              <w:left w:val="nil"/>
              <w:bottom w:val="single" w:color="auto" w:sz="4" w:space="0"/>
              <w:right w:val="single" w:color="auto" w:sz="4" w:space="0"/>
            </w:tcBorders>
            <w:vAlign w:val="center"/>
          </w:tcPr>
          <w:p w14:paraId="5DD352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2.47</w:t>
            </w:r>
          </w:p>
        </w:tc>
        <w:tc>
          <w:tcPr>
            <w:tcW w:w="1372" w:type="dxa"/>
            <w:gridSpan w:val="2"/>
            <w:tcBorders>
              <w:top w:val="nil"/>
              <w:left w:val="nil"/>
              <w:bottom w:val="single" w:color="auto" w:sz="4" w:space="0"/>
              <w:right w:val="single" w:color="auto" w:sz="4" w:space="0"/>
            </w:tcBorders>
            <w:vAlign w:val="center"/>
          </w:tcPr>
          <w:p w14:paraId="0F0192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A4B68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9E4FC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600E2C6">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6FD9CA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A70B0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032F0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D4C32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F43C0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53DA7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94902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0F0EE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AE568EF">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5B0898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3DAD1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CACC3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BC8F0B8">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DF7931B">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DD35D6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专项资金2.47万元。加强与社区、辖区居委会、下设站密切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健康咨询、健康教育、重大疾病”相结合，对需要转院的疑难重症患者，畅通“绿色通道”协助到上级医院进行救治</w:t>
            </w:r>
          </w:p>
        </w:tc>
        <w:tc>
          <w:tcPr>
            <w:tcW w:w="5716" w:type="dxa"/>
            <w:gridSpan w:val="8"/>
            <w:tcBorders>
              <w:top w:val="single" w:color="auto" w:sz="4" w:space="0"/>
              <w:left w:val="nil"/>
              <w:bottom w:val="single" w:color="auto" w:sz="4" w:space="0"/>
              <w:right w:val="single" w:color="auto" w:sz="4" w:space="0"/>
            </w:tcBorders>
            <w:vAlign w:val="center"/>
          </w:tcPr>
          <w:p w14:paraId="20B4310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日，本项目实际完成2.47万元，高血压建档人次2005人，65岁以上老年人健康管理居民健康档案建档人数达到2228人，老年人健康管理率98.49%，高血压患者规范管理率96.86%，肺结核患者规范管理率100%，肺结核患者人数5人，提高居民健康意识。在完数据成此目标数据的同时，各部门医务人员针对辖区居民的人口年龄结构和较为常见疾病进行了相对应的疾病预防和宣传。提高了辖区居民的急救和应急常识。有效的缓解了突发性，应激性的极端问题。</w:t>
            </w:r>
          </w:p>
        </w:tc>
      </w:tr>
      <w:tr w14:paraId="0CAA1933">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26C79844">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2291E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E925D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02287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7A3FF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9991B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1C23C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38D2E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A3600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4BA9E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64F28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5C807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5E4DF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85C014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004D0F5">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74957E8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62432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5BCAA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1D57411">
            <w:pPr>
              <w:rPr>
                <w:color w:val="000000"/>
                <w:sz w:val="18"/>
                <w:szCs w:val="18"/>
                <w:lang w:eastAsia="zh-CN"/>
              </w:rPr>
            </w:pPr>
            <w:r>
              <w:rPr>
                <w:rFonts w:hint="eastAsia"/>
                <w:color w:val="000000"/>
                <w:sz w:val="18"/>
                <w:szCs w:val="18"/>
                <w:lang w:eastAsia="zh-CN"/>
              </w:rPr>
              <w:t>65岁以上老年人健康管理人次</w:t>
            </w:r>
          </w:p>
        </w:tc>
        <w:tc>
          <w:tcPr>
            <w:tcW w:w="627" w:type="dxa"/>
            <w:tcBorders>
              <w:top w:val="nil"/>
              <w:left w:val="nil"/>
              <w:bottom w:val="single" w:color="auto" w:sz="4" w:space="0"/>
              <w:right w:val="single" w:color="auto" w:sz="4" w:space="0"/>
            </w:tcBorders>
            <w:vAlign w:val="center"/>
          </w:tcPr>
          <w:p w14:paraId="34D28F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CE5C3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&gt;=1711人次</w:t>
            </w:r>
          </w:p>
        </w:tc>
        <w:tc>
          <w:tcPr>
            <w:tcW w:w="728" w:type="dxa"/>
            <w:tcBorders>
              <w:top w:val="nil"/>
              <w:left w:val="nil"/>
              <w:bottom w:val="single" w:color="auto" w:sz="4" w:space="0"/>
              <w:right w:val="single" w:color="auto" w:sz="4" w:space="0"/>
            </w:tcBorders>
            <w:vAlign w:val="center"/>
          </w:tcPr>
          <w:p w14:paraId="657821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=2228人次</w:t>
            </w:r>
          </w:p>
        </w:tc>
        <w:tc>
          <w:tcPr>
            <w:tcW w:w="637" w:type="dxa"/>
            <w:tcBorders>
              <w:top w:val="nil"/>
              <w:left w:val="nil"/>
              <w:bottom w:val="single" w:color="auto" w:sz="4" w:space="0"/>
              <w:right w:val="single" w:color="auto" w:sz="4" w:space="0"/>
            </w:tcBorders>
            <w:vAlign w:val="center"/>
          </w:tcPr>
          <w:p w14:paraId="4CA97D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130</w:t>
            </w:r>
          </w:p>
        </w:tc>
        <w:tc>
          <w:tcPr>
            <w:tcW w:w="791" w:type="dxa"/>
            <w:tcBorders>
              <w:top w:val="nil"/>
              <w:left w:val="nil"/>
              <w:bottom w:val="single" w:color="auto" w:sz="4" w:space="0"/>
              <w:right w:val="single" w:color="auto" w:sz="4" w:space="0"/>
            </w:tcBorders>
            <w:vAlign w:val="center"/>
          </w:tcPr>
          <w:p w14:paraId="1D4036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43810D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8EC4E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1994人次</w:t>
            </w:r>
          </w:p>
        </w:tc>
        <w:tc>
          <w:tcPr>
            <w:tcW w:w="644" w:type="dxa"/>
            <w:tcBorders>
              <w:top w:val="nil"/>
              <w:left w:val="nil"/>
              <w:bottom w:val="single" w:color="auto" w:sz="4" w:space="0"/>
              <w:right w:val="single" w:color="auto" w:sz="4" w:space="0"/>
            </w:tcBorders>
            <w:vAlign w:val="center"/>
          </w:tcPr>
          <w:p w14:paraId="2C936B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E98F5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D0265B6">
            <w:pPr>
              <w:jc w:val="center"/>
              <w:rPr>
                <w:color w:val="000000"/>
                <w:sz w:val="18"/>
                <w:szCs w:val="18"/>
                <w:lang w:eastAsia="zh-CN"/>
              </w:rPr>
            </w:pPr>
            <w:r>
              <w:rPr>
                <w:rFonts w:hint="eastAsia"/>
                <w:color w:val="000000"/>
                <w:sz w:val="18"/>
                <w:szCs w:val="18"/>
                <w:lang w:eastAsia="zh-CN"/>
              </w:rPr>
              <w:t>按照实际工作情况，目标值设置稍有偏差。</w:t>
            </w:r>
          </w:p>
        </w:tc>
      </w:tr>
      <w:tr w14:paraId="58A3FF5F">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3D118AC">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37AC7E3D">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F73B8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578599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高血压患者规范管理率</w:t>
            </w:r>
          </w:p>
        </w:tc>
        <w:tc>
          <w:tcPr>
            <w:tcW w:w="627" w:type="dxa"/>
            <w:tcBorders>
              <w:top w:val="nil"/>
              <w:left w:val="nil"/>
              <w:bottom w:val="single" w:color="auto" w:sz="4" w:space="0"/>
              <w:right w:val="single" w:color="auto" w:sz="4" w:space="0"/>
            </w:tcBorders>
            <w:vAlign w:val="center"/>
          </w:tcPr>
          <w:p w14:paraId="3511BD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4A7D0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&gt;=88%</w:t>
            </w:r>
          </w:p>
        </w:tc>
        <w:tc>
          <w:tcPr>
            <w:tcW w:w="728" w:type="dxa"/>
            <w:tcBorders>
              <w:top w:val="nil"/>
              <w:left w:val="nil"/>
              <w:bottom w:val="single" w:color="auto" w:sz="4" w:space="0"/>
              <w:right w:val="single" w:color="auto" w:sz="4" w:space="0"/>
            </w:tcBorders>
            <w:vAlign w:val="center"/>
          </w:tcPr>
          <w:p w14:paraId="34F1C3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=96.86%</w:t>
            </w:r>
          </w:p>
        </w:tc>
        <w:tc>
          <w:tcPr>
            <w:tcW w:w="637" w:type="dxa"/>
            <w:tcBorders>
              <w:top w:val="nil"/>
              <w:left w:val="nil"/>
              <w:bottom w:val="single" w:color="auto" w:sz="4" w:space="0"/>
              <w:right w:val="single" w:color="auto" w:sz="4" w:space="0"/>
            </w:tcBorders>
            <w:vAlign w:val="center"/>
          </w:tcPr>
          <w:p w14:paraId="39F429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w:t>
            </w:r>
          </w:p>
        </w:tc>
        <w:tc>
          <w:tcPr>
            <w:tcW w:w="791" w:type="dxa"/>
            <w:tcBorders>
              <w:top w:val="nil"/>
              <w:left w:val="nil"/>
              <w:bottom w:val="single" w:color="auto" w:sz="4" w:space="0"/>
              <w:right w:val="single" w:color="auto" w:sz="4" w:space="0"/>
            </w:tcBorders>
            <w:vAlign w:val="center"/>
          </w:tcPr>
          <w:p w14:paraId="66E594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107D3B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F56CB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w:t>
            </w:r>
          </w:p>
        </w:tc>
        <w:tc>
          <w:tcPr>
            <w:tcW w:w="644" w:type="dxa"/>
            <w:tcBorders>
              <w:top w:val="nil"/>
              <w:left w:val="nil"/>
              <w:bottom w:val="single" w:color="auto" w:sz="4" w:space="0"/>
              <w:right w:val="single" w:color="auto" w:sz="4" w:space="0"/>
            </w:tcBorders>
            <w:vAlign w:val="center"/>
          </w:tcPr>
          <w:p w14:paraId="2FCC07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14723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138BC7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7EF0BDB2">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688B1EF">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651EF02B">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EF093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E522649">
            <w:pPr>
              <w:rPr>
                <w:rFonts w:hint="eastAsia" w:ascii="宋体" w:hAnsi="宋体" w:eastAsia="宋体" w:cs="宋体"/>
                <w:color w:val="000000"/>
                <w:sz w:val="18"/>
                <w:szCs w:val="18"/>
              </w:rPr>
            </w:pPr>
            <w:r>
              <w:rPr>
                <w:rFonts w:hint="eastAsia" w:ascii="宋体" w:hAnsi="宋体" w:eastAsia="宋体" w:cs="宋体"/>
                <w:color w:val="000000"/>
                <w:sz w:val="18"/>
                <w:szCs w:val="18"/>
              </w:rPr>
              <w:t>肺结核患者管理率</w:t>
            </w:r>
          </w:p>
        </w:tc>
        <w:tc>
          <w:tcPr>
            <w:tcW w:w="627" w:type="dxa"/>
            <w:tcBorders>
              <w:top w:val="nil"/>
              <w:left w:val="nil"/>
              <w:bottom w:val="single" w:color="auto" w:sz="4" w:space="0"/>
              <w:right w:val="single" w:color="auto" w:sz="4" w:space="0"/>
            </w:tcBorders>
            <w:vAlign w:val="center"/>
          </w:tcPr>
          <w:p w14:paraId="50938D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7B0A5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5EC85C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79698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w:t>
            </w:r>
          </w:p>
        </w:tc>
        <w:tc>
          <w:tcPr>
            <w:tcW w:w="791" w:type="dxa"/>
            <w:tcBorders>
              <w:top w:val="nil"/>
              <w:left w:val="nil"/>
              <w:bottom w:val="single" w:color="auto" w:sz="4" w:space="0"/>
              <w:right w:val="single" w:color="auto" w:sz="4" w:space="0"/>
            </w:tcBorders>
            <w:vAlign w:val="center"/>
          </w:tcPr>
          <w:p w14:paraId="77693F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41" w:type="dxa"/>
            <w:tcBorders>
              <w:top w:val="nil"/>
              <w:left w:val="nil"/>
              <w:bottom w:val="single" w:color="auto" w:sz="4" w:space="0"/>
              <w:right w:val="single" w:color="auto" w:sz="4" w:space="0"/>
            </w:tcBorders>
            <w:vAlign w:val="center"/>
          </w:tcPr>
          <w:p w14:paraId="1BB275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85113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44" w:type="dxa"/>
            <w:tcBorders>
              <w:top w:val="nil"/>
              <w:left w:val="nil"/>
              <w:bottom w:val="single" w:color="auto" w:sz="4" w:space="0"/>
              <w:right w:val="single" w:color="auto" w:sz="4" w:space="0"/>
            </w:tcBorders>
            <w:vAlign w:val="center"/>
          </w:tcPr>
          <w:p w14:paraId="495E25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BDFBE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1AEEE1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01A90F11">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4AA5198">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45091ED7">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9F10A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F223107">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5DBFD1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2C994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A613F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FC167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99D54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3C9DB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1E3EC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20058D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01CD5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D47AC48">
            <w:pPr>
              <w:jc w:val="center"/>
              <w:rPr>
                <w:rFonts w:hint="eastAsia" w:ascii="宋体" w:hAnsi="宋体" w:eastAsia="宋体" w:cs="宋体"/>
                <w:color w:val="000000"/>
                <w:sz w:val="18"/>
                <w:szCs w:val="18"/>
              </w:rPr>
            </w:pPr>
          </w:p>
        </w:tc>
      </w:tr>
      <w:tr w14:paraId="175D70F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DB3A889">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05573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94851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660B1B5">
            <w:pPr>
              <w:rPr>
                <w:rFonts w:hint="eastAsia" w:ascii="宋体" w:hAnsi="宋体" w:eastAsia="宋体" w:cs="宋体"/>
                <w:color w:val="000000"/>
                <w:sz w:val="18"/>
                <w:szCs w:val="18"/>
              </w:rPr>
            </w:pPr>
            <w:r>
              <w:rPr>
                <w:rFonts w:hint="eastAsia" w:ascii="宋体" w:hAnsi="宋体" w:eastAsia="宋体" w:cs="宋体"/>
                <w:color w:val="000000"/>
                <w:sz w:val="18"/>
                <w:szCs w:val="18"/>
              </w:rPr>
              <w:t>办公经费支出</w:t>
            </w:r>
          </w:p>
        </w:tc>
        <w:tc>
          <w:tcPr>
            <w:tcW w:w="627" w:type="dxa"/>
            <w:tcBorders>
              <w:top w:val="nil"/>
              <w:left w:val="nil"/>
              <w:bottom w:val="single" w:color="auto" w:sz="4" w:space="0"/>
              <w:right w:val="single" w:color="auto" w:sz="4" w:space="0"/>
            </w:tcBorders>
            <w:vAlign w:val="center"/>
          </w:tcPr>
          <w:p w14:paraId="168E1E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5438B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&lt;=2.47万元</w:t>
            </w:r>
          </w:p>
        </w:tc>
        <w:tc>
          <w:tcPr>
            <w:tcW w:w="728" w:type="dxa"/>
            <w:tcBorders>
              <w:top w:val="nil"/>
              <w:left w:val="nil"/>
              <w:bottom w:val="single" w:color="auto" w:sz="4" w:space="0"/>
              <w:right w:val="single" w:color="auto" w:sz="4" w:space="0"/>
            </w:tcBorders>
            <w:vAlign w:val="center"/>
          </w:tcPr>
          <w:p w14:paraId="6B48F8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=2.47万元</w:t>
            </w:r>
          </w:p>
        </w:tc>
        <w:tc>
          <w:tcPr>
            <w:tcW w:w="637" w:type="dxa"/>
            <w:tcBorders>
              <w:top w:val="nil"/>
              <w:left w:val="nil"/>
              <w:bottom w:val="single" w:color="auto" w:sz="4" w:space="0"/>
              <w:right w:val="single" w:color="auto" w:sz="4" w:space="0"/>
            </w:tcBorders>
            <w:vAlign w:val="center"/>
          </w:tcPr>
          <w:p w14:paraId="696551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EE537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A8A2B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1A26F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F8F3E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5682B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原始凭证,工作资料</w:t>
            </w:r>
          </w:p>
        </w:tc>
        <w:tc>
          <w:tcPr>
            <w:tcW w:w="1552" w:type="dxa"/>
            <w:gridSpan w:val="2"/>
            <w:tcBorders>
              <w:top w:val="nil"/>
              <w:left w:val="nil"/>
              <w:bottom w:val="single" w:color="auto" w:sz="4" w:space="0"/>
              <w:right w:val="single" w:color="auto" w:sz="4" w:space="0"/>
            </w:tcBorders>
            <w:vAlign w:val="center"/>
          </w:tcPr>
          <w:p w14:paraId="5860DF25">
            <w:pPr>
              <w:jc w:val="center"/>
              <w:rPr>
                <w:rFonts w:hint="eastAsia" w:ascii="宋体" w:hAnsi="宋体" w:eastAsia="宋体" w:cs="宋体"/>
                <w:color w:val="000000"/>
                <w:sz w:val="18"/>
                <w:szCs w:val="18"/>
              </w:rPr>
            </w:pPr>
          </w:p>
        </w:tc>
      </w:tr>
      <w:tr w14:paraId="373FB3F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6C3D4D3">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1C890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664DC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1246" w:type="dxa"/>
            <w:tcBorders>
              <w:top w:val="single" w:color="auto" w:sz="4" w:space="0"/>
              <w:left w:val="nil"/>
              <w:bottom w:val="single" w:color="auto" w:sz="4" w:space="0"/>
              <w:right w:val="single" w:color="auto" w:sz="4" w:space="0"/>
            </w:tcBorders>
            <w:vAlign w:val="center"/>
          </w:tcPr>
          <w:p w14:paraId="366FE02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辖区居民健康意识不断提高</w:t>
            </w:r>
          </w:p>
        </w:tc>
        <w:tc>
          <w:tcPr>
            <w:tcW w:w="627" w:type="dxa"/>
            <w:tcBorders>
              <w:top w:val="nil"/>
              <w:left w:val="nil"/>
              <w:bottom w:val="single" w:color="auto" w:sz="4" w:space="0"/>
              <w:right w:val="single" w:color="auto" w:sz="4" w:space="0"/>
            </w:tcBorders>
            <w:vAlign w:val="center"/>
          </w:tcPr>
          <w:p w14:paraId="7CF71A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EC819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不断提高</w:t>
            </w:r>
          </w:p>
        </w:tc>
        <w:tc>
          <w:tcPr>
            <w:tcW w:w="728" w:type="dxa"/>
            <w:tcBorders>
              <w:top w:val="nil"/>
              <w:left w:val="nil"/>
              <w:bottom w:val="single" w:color="auto" w:sz="4" w:space="0"/>
              <w:right w:val="single" w:color="auto" w:sz="4" w:space="0"/>
            </w:tcBorders>
            <w:vAlign w:val="center"/>
          </w:tcPr>
          <w:p w14:paraId="4D8325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B523C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CF73A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39C0A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4482B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不断提高</w:t>
            </w:r>
          </w:p>
        </w:tc>
        <w:tc>
          <w:tcPr>
            <w:tcW w:w="644" w:type="dxa"/>
            <w:tcBorders>
              <w:top w:val="nil"/>
              <w:left w:val="nil"/>
              <w:bottom w:val="single" w:color="auto" w:sz="4" w:space="0"/>
              <w:right w:val="single" w:color="auto" w:sz="4" w:space="0"/>
            </w:tcBorders>
            <w:vAlign w:val="center"/>
          </w:tcPr>
          <w:p w14:paraId="3FAA26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D9268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4C150A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1755F0F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21E7E579">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85B05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6E1C4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E3084E3">
            <w:pPr>
              <w:rPr>
                <w:rFonts w:hint="eastAsia" w:ascii="宋体" w:hAnsi="宋体" w:eastAsia="宋体" w:cs="宋体"/>
                <w:color w:val="000000"/>
                <w:sz w:val="18"/>
                <w:szCs w:val="18"/>
              </w:rPr>
            </w:pPr>
            <w:r>
              <w:rPr>
                <w:rFonts w:hint="eastAsia" w:ascii="宋体" w:hAnsi="宋体" w:eastAsia="宋体" w:cs="宋体"/>
                <w:color w:val="000000"/>
                <w:sz w:val="18"/>
                <w:szCs w:val="18"/>
              </w:rPr>
              <w:t>目标群众满意度</w:t>
            </w:r>
          </w:p>
        </w:tc>
        <w:tc>
          <w:tcPr>
            <w:tcW w:w="627" w:type="dxa"/>
            <w:tcBorders>
              <w:top w:val="nil"/>
              <w:left w:val="nil"/>
              <w:bottom w:val="single" w:color="auto" w:sz="4" w:space="0"/>
              <w:right w:val="single" w:color="auto" w:sz="4" w:space="0"/>
            </w:tcBorders>
            <w:vAlign w:val="center"/>
          </w:tcPr>
          <w:p w14:paraId="7666C0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EECEB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201FC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6140D6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F664D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2BBD6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5B107B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w:t>
            </w:r>
          </w:p>
        </w:tc>
        <w:tc>
          <w:tcPr>
            <w:tcW w:w="644" w:type="dxa"/>
            <w:tcBorders>
              <w:top w:val="nil"/>
              <w:left w:val="nil"/>
              <w:bottom w:val="single" w:color="auto" w:sz="4" w:space="0"/>
              <w:right w:val="single" w:color="auto" w:sz="4" w:space="0"/>
            </w:tcBorders>
            <w:vAlign w:val="center"/>
          </w:tcPr>
          <w:p w14:paraId="225FE8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456E8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51AFC83">
            <w:pPr>
              <w:jc w:val="center"/>
              <w:rPr>
                <w:rFonts w:hint="eastAsia" w:ascii="宋体" w:hAnsi="宋体" w:eastAsia="宋体" w:cs="宋体"/>
                <w:color w:val="000000"/>
                <w:sz w:val="18"/>
                <w:szCs w:val="18"/>
              </w:rPr>
            </w:pPr>
          </w:p>
        </w:tc>
      </w:tr>
      <w:tr w14:paraId="6DE619AC">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7097F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26A81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AE553EB">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AD13ECD">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86335FC">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11AD3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95.50分</w:t>
            </w:r>
          </w:p>
        </w:tc>
        <w:tc>
          <w:tcPr>
            <w:tcW w:w="741" w:type="dxa"/>
            <w:tcBorders>
              <w:top w:val="single" w:color="auto" w:sz="4" w:space="0"/>
              <w:left w:val="nil"/>
              <w:bottom w:val="single" w:color="auto" w:sz="4" w:space="0"/>
              <w:right w:val="single" w:color="auto" w:sz="4" w:space="0"/>
            </w:tcBorders>
            <w:vAlign w:val="center"/>
          </w:tcPr>
          <w:p w14:paraId="1D346043">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D5DAF58">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E1CCE57">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2248D64">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F50E821">
            <w:pPr>
              <w:rPr>
                <w:rFonts w:hint="eastAsia" w:ascii="宋体" w:hAnsi="宋体" w:eastAsia="宋体" w:cs="宋体"/>
                <w:color w:val="000000"/>
                <w:sz w:val="18"/>
                <w:szCs w:val="18"/>
              </w:rPr>
            </w:pPr>
          </w:p>
        </w:tc>
      </w:tr>
    </w:tbl>
    <w:p w14:paraId="2F73CA9B">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8305E2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55AF975">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2998A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77101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乡村医生补助</w:t>
            </w:r>
          </w:p>
        </w:tc>
      </w:tr>
      <w:tr w14:paraId="0DDB96AC">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E20D7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CFD9C1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285B40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FCD30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昌吉市六工镇卫生院</w:t>
            </w:r>
          </w:p>
        </w:tc>
      </w:tr>
      <w:tr w14:paraId="5AB430A3">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3C3007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9988F67">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CC210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BFFCD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F6F06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15B02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B7ABF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F0194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1DB517E">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DBAC17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09CF3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0411B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24.30</w:t>
            </w:r>
          </w:p>
        </w:tc>
        <w:tc>
          <w:tcPr>
            <w:tcW w:w="1968" w:type="dxa"/>
            <w:gridSpan w:val="3"/>
            <w:tcBorders>
              <w:top w:val="single" w:color="auto" w:sz="4" w:space="0"/>
              <w:left w:val="nil"/>
              <w:bottom w:val="single" w:color="auto" w:sz="4" w:space="0"/>
              <w:right w:val="single" w:color="auto" w:sz="4" w:space="0"/>
            </w:tcBorders>
            <w:vAlign w:val="center"/>
          </w:tcPr>
          <w:p w14:paraId="0CCF4B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24.30</w:t>
            </w:r>
          </w:p>
        </w:tc>
        <w:tc>
          <w:tcPr>
            <w:tcW w:w="1428" w:type="dxa"/>
            <w:gridSpan w:val="2"/>
            <w:tcBorders>
              <w:top w:val="single" w:color="auto" w:sz="4" w:space="0"/>
              <w:left w:val="nil"/>
              <w:bottom w:val="single" w:color="auto" w:sz="4" w:space="0"/>
              <w:right w:val="single" w:color="auto" w:sz="4" w:space="0"/>
            </w:tcBorders>
            <w:vAlign w:val="center"/>
          </w:tcPr>
          <w:p w14:paraId="077F53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24.30</w:t>
            </w:r>
          </w:p>
        </w:tc>
        <w:tc>
          <w:tcPr>
            <w:tcW w:w="1372" w:type="dxa"/>
            <w:gridSpan w:val="2"/>
            <w:tcBorders>
              <w:top w:val="nil"/>
              <w:left w:val="nil"/>
              <w:bottom w:val="single" w:color="auto" w:sz="4" w:space="0"/>
              <w:right w:val="single" w:color="auto" w:sz="4" w:space="0"/>
            </w:tcBorders>
            <w:vAlign w:val="center"/>
          </w:tcPr>
          <w:p w14:paraId="3AB2E8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C9B07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28DB8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EFD87BB">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05D24F8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040BD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EBBC6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24.30</w:t>
            </w:r>
          </w:p>
        </w:tc>
        <w:tc>
          <w:tcPr>
            <w:tcW w:w="1968" w:type="dxa"/>
            <w:gridSpan w:val="3"/>
            <w:tcBorders>
              <w:top w:val="single" w:color="auto" w:sz="4" w:space="0"/>
              <w:left w:val="nil"/>
              <w:bottom w:val="single" w:color="auto" w:sz="4" w:space="0"/>
              <w:right w:val="single" w:color="auto" w:sz="4" w:space="0"/>
            </w:tcBorders>
            <w:vAlign w:val="center"/>
          </w:tcPr>
          <w:p w14:paraId="04AD1B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24.30</w:t>
            </w:r>
          </w:p>
        </w:tc>
        <w:tc>
          <w:tcPr>
            <w:tcW w:w="1428" w:type="dxa"/>
            <w:gridSpan w:val="2"/>
            <w:tcBorders>
              <w:top w:val="single" w:color="auto" w:sz="4" w:space="0"/>
              <w:left w:val="nil"/>
              <w:bottom w:val="single" w:color="auto" w:sz="4" w:space="0"/>
              <w:right w:val="single" w:color="auto" w:sz="4" w:space="0"/>
            </w:tcBorders>
            <w:vAlign w:val="center"/>
          </w:tcPr>
          <w:p w14:paraId="0011A2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24.30</w:t>
            </w:r>
          </w:p>
        </w:tc>
        <w:tc>
          <w:tcPr>
            <w:tcW w:w="1372" w:type="dxa"/>
            <w:gridSpan w:val="2"/>
            <w:tcBorders>
              <w:top w:val="nil"/>
              <w:left w:val="nil"/>
              <w:bottom w:val="single" w:color="auto" w:sz="4" w:space="0"/>
              <w:right w:val="single" w:color="auto" w:sz="4" w:space="0"/>
            </w:tcBorders>
            <w:vAlign w:val="center"/>
          </w:tcPr>
          <w:p w14:paraId="3F97E1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0A6AF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5B515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EBB9474">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F4CC2F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EE124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E396C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C0305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AFD55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3BE3F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48B1A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7951E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A30593B">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2D3B13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E74CF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24C74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A125CB7">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BDC387A">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A6F668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24.3万元，突出抓好基本公共卫生和全民体检服务工作，努力完成上级交给的工作任务，使各项工作再上一个新的台阶，落实好党的民生工程。通过项目投入加强对下设8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村级医务人员满意度达90%以上。</w:t>
            </w:r>
          </w:p>
        </w:tc>
        <w:tc>
          <w:tcPr>
            <w:tcW w:w="5716" w:type="dxa"/>
            <w:gridSpan w:val="8"/>
            <w:tcBorders>
              <w:top w:val="single" w:color="auto" w:sz="4" w:space="0"/>
              <w:left w:val="nil"/>
              <w:bottom w:val="single" w:color="auto" w:sz="4" w:space="0"/>
              <w:right w:val="single" w:color="auto" w:sz="4" w:space="0"/>
            </w:tcBorders>
            <w:vAlign w:val="center"/>
          </w:tcPr>
          <w:p w14:paraId="5EBD2A7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日，本项目实际完成资金24.3万元，村医9人，下设村卫生室8个，每月完成村医补助2.7万元，共发放9个月，村医队伍稳定率达到100%，明显提高村医经济收入。更好保障衣村居民享受均等化的基本公共卫生服务和安全、有效、方便、价廉的基本医疗服务。突出抓好基本公共卫生和全民体检服务工作，努力完成上级交给的工作任务，使各项工作再上一个新的台阶。</w:t>
            </w:r>
          </w:p>
        </w:tc>
      </w:tr>
      <w:tr w14:paraId="5CD139A8">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4D7B9147">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8811E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C7BAF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0079D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F3CDF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D6701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3A50E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E1C39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BC53D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8C7D9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5DEF0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4CA1A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85A57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CD259F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25810D0">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619DCA6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D6AD2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61DF0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5A9E65E">
            <w:pPr>
              <w:rPr>
                <w:color w:val="000000"/>
                <w:sz w:val="18"/>
                <w:szCs w:val="18"/>
              </w:rPr>
            </w:pPr>
            <w:r>
              <w:rPr>
                <w:rFonts w:hint="eastAsia"/>
                <w:color w:val="000000"/>
                <w:sz w:val="18"/>
                <w:szCs w:val="18"/>
              </w:rPr>
              <w:t>辖区内村医人数</w:t>
            </w:r>
          </w:p>
        </w:tc>
        <w:tc>
          <w:tcPr>
            <w:tcW w:w="627" w:type="dxa"/>
            <w:tcBorders>
              <w:top w:val="nil"/>
              <w:left w:val="nil"/>
              <w:bottom w:val="single" w:color="auto" w:sz="4" w:space="0"/>
              <w:right w:val="single" w:color="auto" w:sz="4" w:space="0"/>
            </w:tcBorders>
            <w:vAlign w:val="center"/>
          </w:tcPr>
          <w:p w14:paraId="21F77E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EB1C4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=9人</w:t>
            </w:r>
          </w:p>
        </w:tc>
        <w:tc>
          <w:tcPr>
            <w:tcW w:w="728" w:type="dxa"/>
            <w:tcBorders>
              <w:top w:val="nil"/>
              <w:left w:val="nil"/>
              <w:bottom w:val="single" w:color="auto" w:sz="4" w:space="0"/>
              <w:right w:val="single" w:color="auto" w:sz="4" w:space="0"/>
            </w:tcBorders>
            <w:vAlign w:val="center"/>
          </w:tcPr>
          <w:p w14:paraId="74C07F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=9人</w:t>
            </w:r>
          </w:p>
        </w:tc>
        <w:tc>
          <w:tcPr>
            <w:tcW w:w="637" w:type="dxa"/>
            <w:tcBorders>
              <w:top w:val="nil"/>
              <w:left w:val="nil"/>
              <w:bottom w:val="single" w:color="auto" w:sz="4" w:space="0"/>
              <w:right w:val="single" w:color="auto" w:sz="4" w:space="0"/>
            </w:tcBorders>
            <w:vAlign w:val="center"/>
          </w:tcPr>
          <w:p w14:paraId="17DC4A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9157B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82D0C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35190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9人</w:t>
            </w:r>
          </w:p>
        </w:tc>
        <w:tc>
          <w:tcPr>
            <w:tcW w:w="644" w:type="dxa"/>
            <w:tcBorders>
              <w:top w:val="nil"/>
              <w:left w:val="nil"/>
              <w:bottom w:val="single" w:color="auto" w:sz="4" w:space="0"/>
              <w:right w:val="single" w:color="auto" w:sz="4" w:space="0"/>
            </w:tcBorders>
            <w:vAlign w:val="center"/>
          </w:tcPr>
          <w:p w14:paraId="6B1FAC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937D5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DF670F4">
            <w:pPr>
              <w:jc w:val="center"/>
              <w:rPr>
                <w:color w:val="000000"/>
                <w:sz w:val="18"/>
                <w:szCs w:val="18"/>
              </w:rPr>
            </w:pPr>
          </w:p>
        </w:tc>
      </w:tr>
      <w:tr w14:paraId="04E3F39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789E30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FD7CA8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4826D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ABCE385">
            <w:pPr>
              <w:rPr>
                <w:rFonts w:hint="eastAsia" w:ascii="宋体" w:hAnsi="宋体" w:eastAsia="宋体" w:cs="宋体"/>
                <w:color w:val="000000"/>
                <w:sz w:val="18"/>
                <w:szCs w:val="18"/>
              </w:rPr>
            </w:pPr>
            <w:r>
              <w:rPr>
                <w:rFonts w:hint="eastAsia" w:ascii="宋体" w:hAnsi="宋体" w:eastAsia="宋体" w:cs="宋体"/>
                <w:color w:val="000000"/>
                <w:sz w:val="18"/>
                <w:szCs w:val="18"/>
              </w:rPr>
              <w:t>补贴月数</w:t>
            </w:r>
          </w:p>
        </w:tc>
        <w:tc>
          <w:tcPr>
            <w:tcW w:w="627" w:type="dxa"/>
            <w:tcBorders>
              <w:top w:val="nil"/>
              <w:left w:val="nil"/>
              <w:bottom w:val="single" w:color="auto" w:sz="4" w:space="0"/>
              <w:right w:val="single" w:color="auto" w:sz="4" w:space="0"/>
            </w:tcBorders>
            <w:vAlign w:val="center"/>
          </w:tcPr>
          <w:p w14:paraId="5B7115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C63BA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=8月</w:t>
            </w:r>
          </w:p>
        </w:tc>
        <w:tc>
          <w:tcPr>
            <w:tcW w:w="728" w:type="dxa"/>
            <w:tcBorders>
              <w:top w:val="nil"/>
              <w:left w:val="nil"/>
              <w:bottom w:val="single" w:color="auto" w:sz="4" w:space="0"/>
              <w:right w:val="single" w:color="auto" w:sz="4" w:space="0"/>
            </w:tcBorders>
            <w:vAlign w:val="center"/>
          </w:tcPr>
          <w:p w14:paraId="38F02B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=9月</w:t>
            </w:r>
          </w:p>
        </w:tc>
        <w:tc>
          <w:tcPr>
            <w:tcW w:w="637" w:type="dxa"/>
            <w:tcBorders>
              <w:top w:val="nil"/>
              <w:left w:val="nil"/>
              <w:bottom w:val="single" w:color="auto" w:sz="4" w:space="0"/>
              <w:right w:val="single" w:color="auto" w:sz="4" w:space="0"/>
            </w:tcBorders>
            <w:vAlign w:val="center"/>
          </w:tcPr>
          <w:p w14:paraId="70BE67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113</w:t>
            </w:r>
          </w:p>
        </w:tc>
        <w:tc>
          <w:tcPr>
            <w:tcW w:w="791" w:type="dxa"/>
            <w:tcBorders>
              <w:top w:val="nil"/>
              <w:left w:val="nil"/>
              <w:bottom w:val="single" w:color="auto" w:sz="4" w:space="0"/>
              <w:right w:val="single" w:color="auto" w:sz="4" w:space="0"/>
            </w:tcBorders>
            <w:vAlign w:val="center"/>
          </w:tcPr>
          <w:p w14:paraId="53A341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8.7</w:t>
            </w:r>
          </w:p>
        </w:tc>
        <w:tc>
          <w:tcPr>
            <w:tcW w:w="741" w:type="dxa"/>
            <w:tcBorders>
              <w:top w:val="nil"/>
              <w:left w:val="nil"/>
              <w:bottom w:val="single" w:color="auto" w:sz="4" w:space="0"/>
              <w:right w:val="single" w:color="auto" w:sz="4" w:space="0"/>
            </w:tcBorders>
            <w:vAlign w:val="center"/>
          </w:tcPr>
          <w:p w14:paraId="39110E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E68BE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735099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62BD7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B09754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218E165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804AB71">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2631E1BF">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2AE32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FC507DB">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资金使用合格率</w:t>
            </w:r>
          </w:p>
        </w:tc>
        <w:tc>
          <w:tcPr>
            <w:tcW w:w="627" w:type="dxa"/>
            <w:tcBorders>
              <w:top w:val="nil"/>
              <w:left w:val="nil"/>
              <w:bottom w:val="single" w:color="auto" w:sz="4" w:space="0"/>
              <w:right w:val="single" w:color="auto" w:sz="4" w:space="0"/>
            </w:tcBorders>
            <w:vAlign w:val="center"/>
          </w:tcPr>
          <w:p w14:paraId="54CB32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25A5F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011A4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FEA60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D922B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B985F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F9070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032650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FF877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A051F4A">
            <w:pPr>
              <w:jc w:val="center"/>
              <w:rPr>
                <w:rFonts w:hint="eastAsia" w:ascii="宋体" w:hAnsi="宋体" w:eastAsia="宋体" w:cs="宋体"/>
                <w:color w:val="000000"/>
                <w:sz w:val="18"/>
                <w:szCs w:val="18"/>
              </w:rPr>
            </w:pPr>
          </w:p>
        </w:tc>
      </w:tr>
      <w:tr w14:paraId="70F38DA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2FC4493">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2DF98F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6FCF6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1922F17">
            <w:pPr>
              <w:rPr>
                <w:rFonts w:hint="eastAsia" w:ascii="宋体" w:hAnsi="宋体" w:eastAsia="宋体" w:cs="宋体"/>
                <w:color w:val="000000"/>
                <w:sz w:val="18"/>
                <w:szCs w:val="18"/>
              </w:rPr>
            </w:pPr>
            <w:r>
              <w:rPr>
                <w:rFonts w:hint="eastAsia" w:ascii="宋体" w:hAnsi="宋体" w:eastAsia="宋体" w:cs="宋体"/>
                <w:color w:val="000000"/>
                <w:sz w:val="18"/>
                <w:szCs w:val="18"/>
              </w:rPr>
              <w:t>资金到位及时率</w:t>
            </w:r>
          </w:p>
        </w:tc>
        <w:tc>
          <w:tcPr>
            <w:tcW w:w="627" w:type="dxa"/>
            <w:tcBorders>
              <w:top w:val="nil"/>
              <w:left w:val="nil"/>
              <w:bottom w:val="single" w:color="auto" w:sz="4" w:space="0"/>
              <w:right w:val="single" w:color="auto" w:sz="4" w:space="0"/>
            </w:tcBorders>
            <w:vAlign w:val="center"/>
          </w:tcPr>
          <w:p w14:paraId="202556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385A1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880B5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CB2B1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E4799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BE90E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6E163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5FA51C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C5515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717A3CB">
            <w:pPr>
              <w:jc w:val="center"/>
              <w:rPr>
                <w:rFonts w:hint="eastAsia" w:ascii="宋体" w:hAnsi="宋体" w:eastAsia="宋体" w:cs="宋体"/>
                <w:color w:val="000000"/>
                <w:sz w:val="18"/>
                <w:szCs w:val="18"/>
              </w:rPr>
            </w:pPr>
          </w:p>
        </w:tc>
      </w:tr>
      <w:tr w14:paraId="617C473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A8EBAA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09C6B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BE308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FCA031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每名村医每月补助金额</w:t>
            </w:r>
          </w:p>
        </w:tc>
        <w:tc>
          <w:tcPr>
            <w:tcW w:w="627" w:type="dxa"/>
            <w:tcBorders>
              <w:top w:val="nil"/>
              <w:left w:val="nil"/>
              <w:bottom w:val="single" w:color="auto" w:sz="4" w:space="0"/>
              <w:right w:val="single" w:color="auto" w:sz="4" w:space="0"/>
            </w:tcBorders>
            <w:vAlign w:val="center"/>
          </w:tcPr>
          <w:p w14:paraId="03E4AB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681C4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=2.7万元</w:t>
            </w:r>
          </w:p>
        </w:tc>
        <w:tc>
          <w:tcPr>
            <w:tcW w:w="728" w:type="dxa"/>
            <w:tcBorders>
              <w:top w:val="nil"/>
              <w:left w:val="nil"/>
              <w:bottom w:val="single" w:color="auto" w:sz="4" w:space="0"/>
              <w:right w:val="single" w:color="auto" w:sz="4" w:space="0"/>
            </w:tcBorders>
            <w:vAlign w:val="center"/>
          </w:tcPr>
          <w:p w14:paraId="6B6781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=2.7万元</w:t>
            </w:r>
          </w:p>
        </w:tc>
        <w:tc>
          <w:tcPr>
            <w:tcW w:w="637" w:type="dxa"/>
            <w:tcBorders>
              <w:top w:val="nil"/>
              <w:left w:val="nil"/>
              <w:bottom w:val="single" w:color="auto" w:sz="4" w:space="0"/>
              <w:right w:val="single" w:color="auto" w:sz="4" w:space="0"/>
            </w:tcBorders>
            <w:vAlign w:val="center"/>
          </w:tcPr>
          <w:p w14:paraId="7CE993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7BBD7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C52D1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03EE9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882E3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06E80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0A32FF64">
            <w:pPr>
              <w:jc w:val="center"/>
              <w:rPr>
                <w:rFonts w:hint="eastAsia" w:ascii="宋体" w:hAnsi="宋体" w:eastAsia="宋体" w:cs="宋体"/>
                <w:color w:val="000000"/>
                <w:sz w:val="18"/>
                <w:szCs w:val="18"/>
              </w:rPr>
            </w:pPr>
          </w:p>
        </w:tc>
      </w:tr>
      <w:tr w14:paraId="3FF08CC1">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7C3EE8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2A389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6E13A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988246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村卫生室居民健康意识水平</w:t>
            </w:r>
          </w:p>
        </w:tc>
        <w:tc>
          <w:tcPr>
            <w:tcW w:w="627" w:type="dxa"/>
            <w:tcBorders>
              <w:top w:val="nil"/>
              <w:left w:val="nil"/>
              <w:bottom w:val="single" w:color="auto" w:sz="4" w:space="0"/>
              <w:right w:val="single" w:color="auto" w:sz="4" w:space="0"/>
            </w:tcBorders>
            <w:vAlign w:val="center"/>
          </w:tcPr>
          <w:p w14:paraId="06EA37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24CC6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367485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F440B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06BC5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19341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93A04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644" w:type="dxa"/>
            <w:tcBorders>
              <w:top w:val="nil"/>
              <w:left w:val="nil"/>
              <w:bottom w:val="single" w:color="auto" w:sz="4" w:space="0"/>
              <w:right w:val="single" w:color="auto" w:sz="4" w:space="0"/>
            </w:tcBorders>
            <w:vAlign w:val="center"/>
          </w:tcPr>
          <w:p w14:paraId="31CD24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5F8AB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FD52B72">
            <w:pPr>
              <w:jc w:val="center"/>
              <w:rPr>
                <w:rFonts w:hint="eastAsia" w:ascii="宋体" w:hAnsi="宋体" w:eastAsia="宋体" w:cs="宋体"/>
                <w:color w:val="000000"/>
                <w:sz w:val="18"/>
                <w:szCs w:val="18"/>
              </w:rPr>
            </w:pPr>
          </w:p>
        </w:tc>
      </w:tr>
      <w:tr w14:paraId="271F286C">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0A54A7E0">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CB8F5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E9F86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903C563">
            <w:pPr>
              <w:rPr>
                <w:rFonts w:hint="eastAsia" w:ascii="宋体" w:hAnsi="宋体" w:eastAsia="宋体" w:cs="宋体"/>
                <w:color w:val="000000"/>
                <w:sz w:val="18"/>
                <w:szCs w:val="18"/>
              </w:rPr>
            </w:pPr>
            <w:r>
              <w:rPr>
                <w:rFonts w:hint="eastAsia" w:ascii="宋体" w:hAnsi="宋体" w:eastAsia="宋体" w:cs="宋体"/>
                <w:color w:val="000000"/>
                <w:sz w:val="18"/>
                <w:szCs w:val="18"/>
              </w:rPr>
              <w:t>村级医务人员满意度</w:t>
            </w:r>
          </w:p>
        </w:tc>
        <w:tc>
          <w:tcPr>
            <w:tcW w:w="627" w:type="dxa"/>
            <w:tcBorders>
              <w:top w:val="nil"/>
              <w:left w:val="nil"/>
              <w:bottom w:val="single" w:color="auto" w:sz="4" w:space="0"/>
              <w:right w:val="single" w:color="auto" w:sz="4" w:space="0"/>
            </w:tcBorders>
            <w:vAlign w:val="center"/>
          </w:tcPr>
          <w:p w14:paraId="40B829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40BB9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00D865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08B21F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46968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AEA6D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1E8607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44" w:type="dxa"/>
            <w:tcBorders>
              <w:top w:val="nil"/>
              <w:left w:val="nil"/>
              <w:bottom w:val="single" w:color="auto" w:sz="4" w:space="0"/>
              <w:right w:val="single" w:color="auto" w:sz="4" w:space="0"/>
            </w:tcBorders>
            <w:vAlign w:val="center"/>
          </w:tcPr>
          <w:p w14:paraId="16DC6D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16F6F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B0C04C0">
            <w:pPr>
              <w:jc w:val="center"/>
              <w:rPr>
                <w:rFonts w:hint="eastAsia" w:ascii="宋体" w:hAnsi="宋体" w:eastAsia="宋体" w:cs="宋体"/>
                <w:color w:val="000000"/>
                <w:sz w:val="18"/>
                <w:szCs w:val="18"/>
              </w:rPr>
            </w:pPr>
          </w:p>
        </w:tc>
      </w:tr>
      <w:tr w14:paraId="77E85480">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15E75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FD167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F6AADFF">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AA1CE6E">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C790DAE">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B0E9D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98.70分</w:t>
            </w:r>
          </w:p>
        </w:tc>
        <w:tc>
          <w:tcPr>
            <w:tcW w:w="741" w:type="dxa"/>
            <w:tcBorders>
              <w:top w:val="single" w:color="auto" w:sz="4" w:space="0"/>
              <w:left w:val="nil"/>
              <w:bottom w:val="single" w:color="auto" w:sz="4" w:space="0"/>
              <w:right w:val="single" w:color="auto" w:sz="4" w:space="0"/>
            </w:tcBorders>
            <w:vAlign w:val="center"/>
          </w:tcPr>
          <w:p w14:paraId="2AAF01C9">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6E44D2B">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F713998">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5BB674B">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1767160">
            <w:pPr>
              <w:rPr>
                <w:rFonts w:hint="eastAsia" w:ascii="宋体" w:hAnsi="宋体" w:eastAsia="宋体" w:cs="宋体"/>
                <w:color w:val="000000"/>
                <w:sz w:val="18"/>
                <w:szCs w:val="18"/>
              </w:rPr>
            </w:pPr>
          </w:p>
        </w:tc>
      </w:tr>
    </w:tbl>
    <w:p w14:paraId="26FEB088">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3C718F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70ADA5B">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81581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C07170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提前下达2023年中央重大传染病补助资金</w:t>
            </w:r>
          </w:p>
        </w:tc>
      </w:tr>
      <w:tr w14:paraId="5C261860">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667B0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2DB7D2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495D4B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B2E59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昌吉市六工镇卫生院</w:t>
            </w:r>
          </w:p>
        </w:tc>
      </w:tr>
      <w:tr w14:paraId="12AA312A">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3C81F6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0D7FF2D">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9654F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E962F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2B612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DF3E9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148E1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40659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B4951A8">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62CD567">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1038C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029AB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0.52</w:t>
            </w:r>
          </w:p>
        </w:tc>
        <w:tc>
          <w:tcPr>
            <w:tcW w:w="1968" w:type="dxa"/>
            <w:gridSpan w:val="3"/>
            <w:tcBorders>
              <w:top w:val="single" w:color="auto" w:sz="4" w:space="0"/>
              <w:left w:val="nil"/>
              <w:bottom w:val="single" w:color="auto" w:sz="4" w:space="0"/>
              <w:right w:val="single" w:color="auto" w:sz="4" w:space="0"/>
            </w:tcBorders>
            <w:vAlign w:val="center"/>
          </w:tcPr>
          <w:p w14:paraId="79A080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0.52</w:t>
            </w:r>
          </w:p>
        </w:tc>
        <w:tc>
          <w:tcPr>
            <w:tcW w:w="1428" w:type="dxa"/>
            <w:gridSpan w:val="2"/>
            <w:tcBorders>
              <w:top w:val="single" w:color="auto" w:sz="4" w:space="0"/>
              <w:left w:val="nil"/>
              <w:bottom w:val="single" w:color="auto" w:sz="4" w:space="0"/>
              <w:right w:val="single" w:color="auto" w:sz="4" w:space="0"/>
            </w:tcBorders>
            <w:vAlign w:val="center"/>
          </w:tcPr>
          <w:p w14:paraId="1D6BCD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0.52</w:t>
            </w:r>
          </w:p>
        </w:tc>
        <w:tc>
          <w:tcPr>
            <w:tcW w:w="1372" w:type="dxa"/>
            <w:gridSpan w:val="2"/>
            <w:tcBorders>
              <w:top w:val="nil"/>
              <w:left w:val="nil"/>
              <w:bottom w:val="single" w:color="auto" w:sz="4" w:space="0"/>
              <w:right w:val="single" w:color="auto" w:sz="4" w:space="0"/>
            </w:tcBorders>
            <w:vAlign w:val="center"/>
          </w:tcPr>
          <w:p w14:paraId="4BC258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9DC81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B620A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0572F310">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6CE58A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52C92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A0203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0.52</w:t>
            </w:r>
          </w:p>
        </w:tc>
        <w:tc>
          <w:tcPr>
            <w:tcW w:w="1968" w:type="dxa"/>
            <w:gridSpan w:val="3"/>
            <w:tcBorders>
              <w:top w:val="single" w:color="auto" w:sz="4" w:space="0"/>
              <w:left w:val="nil"/>
              <w:bottom w:val="single" w:color="auto" w:sz="4" w:space="0"/>
              <w:right w:val="single" w:color="auto" w:sz="4" w:space="0"/>
            </w:tcBorders>
            <w:vAlign w:val="center"/>
          </w:tcPr>
          <w:p w14:paraId="6A52FD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0.52</w:t>
            </w:r>
          </w:p>
        </w:tc>
        <w:tc>
          <w:tcPr>
            <w:tcW w:w="1428" w:type="dxa"/>
            <w:gridSpan w:val="2"/>
            <w:tcBorders>
              <w:top w:val="single" w:color="auto" w:sz="4" w:space="0"/>
              <w:left w:val="nil"/>
              <w:bottom w:val="single" w:color="auto" w:sz="4" w:space="0"/>
              <w:right w:val="single" w:color="auto" w:sz="4" w:space="0"/>
            </w:tcBorders>
            <w:vAlign w:val="center"/>
          </w:tcPr>
          <w:p w14:paraId="0CCE3D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0.52</w:t>
            </w:r>
          </w:p>
        </w:tc>
        <w:tc>
          <w:tcPr>
            <w:tcW w:w="1372" w:type="dxa"/>
            <w:gridSpan w:val="2"/>
            <w:tcBorders>
              <w:top w:val="nil"/>
              <w:left w:val="nil"/>
              <w:bottom w:val="single" w:color="auto" w:sz="4" w:space="0"/>
              <w:right w:val="single" w:color="auto" w:sz="4" w:space="0"/>
            </w:tcBorders>
            <w:vAlign w:val="center"/>
          </w:tcPr>
          <w:p w14:paraId="5F261F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49010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5E74C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CDB7BFA">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5E35FF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EE649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38E21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EA4AC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E7053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64565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F656E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1559F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50152AC">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7B2FEE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8D4E6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A8B17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B80D42A">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ECD8CB6">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E9C287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专项资金0.52万元。加强重大公共卫生资金管理，并做好资金保障。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c>
          <w:tcPr>
            <w:tcW w:w="5716" w:type="dxa"/>
            <w:gridSpan w:val="8"/>
            <w:tcBorders>
              <w:top w:val="single" w:color="auto" w:sz="4" w:space="0"/>
              <w:left w:val="nil"/>
              <w:bottom w:val="single" w:color="auto" w:sz="4" w:space="0"/>
              <w:right w:val="single" w:color="auto" w:sz="4" w:space="0"/>
            </w:tcBorders>
            <w:vAlign w:val="center"/>
          </w:tcPr>
          <w:p w14:paraId="37C92AE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日，本项实际完成资金0.52万元，发现并治疗管理肺结核患者数5人，病原学阳性肺结核患者的密切接触者筛查率达到100%，公卫服务人口数12180人，居民健康水平逐步提高，居民满意度达到85%。加强重大公共卫生资金管理，并做好资金保障。对辖区居民健康问题实施干预，有效预防和控制传染病及慢性非传染性疾病，加强突发公共卫生事件应急机制建设。</w:t>
            </w:r>
          </w:p>
        </w:tc>
      </w:tr>
      <w:tr w14:paraId="39EF6274">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585811B8">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5AC9E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A3A38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69AD1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C706F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084D2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2890B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E85ED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2F4B4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0B0B4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6114A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06379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34705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6BA738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F659C18">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2FA0D68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851EE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A48C3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474B2ED">
            <w:pPr>
              <w:rPr>
                <w:color w:val="000000"/>
                <w:sz w:val="18"/>
                <w:szCs w:val="18"/>
              </w:rPr>
            </w:pPr>
            <w:r>
              <w:rPr>
                <w:rFonts w:hint="eastAsia"/>
                <w:color w:val="000000"/>
                <w:sz w:val="18"/>
                <w:szCs w:val="18"/>
              </w:rPr>
              <w:t>传染病专干人数</w:t>
            </w:r>
          </w:p>
        </w:tc>
        <w:tc>
          <w:tcPr>
            <w:tcW w:w="627" w:type="dxa"/>
            <w:tcBorders>
              <w:top w:val="nil"/>
              <w:left w:val="nil"/>
              <w:bottom w:val="single" w:color="auto" w:sz="4" w:space="0"/>
              <w:right w:val="single" w:color="auto" w:sz="4" w:space="0"/>
            </w:tcBorders>
            <w:vAlign w:val="center"/>
          </w:tcPr>
          <w:p w14:paraId="2C00E1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8CC36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&gt;=1人</w:t>
            </w:r>
          </w:p>
        </w:tc>
        <w:tc>
          <w:tcPr>
            <w:tcW w:w="728" w:type="dxa"/>
            <w:tcBorders>
              <w:top w:val="nil"/>
              <w:left w:val="nil"/>
              <w:bottom w:val="single" w:color="auto" w:sz="4" w:space="0"/>
              <w:right w:val="single" w:color="auto" w:sz="4" w:space="0"/>
            </w:tcBorders>
            <w:vAlign w:val="center"/>
          </w:tcPr>
          <w:p w14:paraId="0D5C1E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637" w:type="dxa"/>
            <w:tcBorders>
              <w:top w:val="nil"/>
              <w:left w:val="nil"/>
              <w:bottom w:val="single" w:color="auto" w:sz="4" w:space="0"/>
              <w:right w:val="single" w:color="auto" w:sz="4" w:space="0"/>
            </w:tcBorders>
            <w:vAlign w:val="center"/>
          </w:tcPr>
          <w:p w14:paraId="2217EA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A8A67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ABF6F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D27BE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644" w:type="dxa"/>
            <w:tcBorders>
              <w:top w:val="nil"/>
              <w:left w:val="nil"/>
              <w:bottom w:val="single" w:color="auto" w:sz="4" w:space="0"/>
              <w:right w:val="single" w:color="auto" w:sz="4" w:space="0"/>
            </w:tcBorders>
            <w:vAlign w:val="center"/>
          </w:tcPr>
          <w:p w14:paraId="18D0AA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8372C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7C1C314">
            <w:pPr>
              <w:jc w:val="center"/>
              <w:rPr>
                <w:color w:val="000000"/>
                <w:sz w:val="18"/>
                <w:szCs w:val="18"/>
              </w:rPr>
            </w:pPr>
          </w:p>
        </w:tc>
      </w:tr>
      <w:tr w14:paraId="2455A96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822500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764505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E6AFD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99C9BFB">
            <w:pPr>
              <w:rPr>
                <w:rFonts w:hint="eastAsia" w:ascii="宋体" w:hAnsi="宋体" w:eastAsia="宋体" w:cs="宋体"/>
                <w:color w:val="000000"/>
                <w:sz w:val="18"/>
                <w:szCs w:val="18"/>
              </w:rPr>
            </w:pPr>
            <w:r>
              <w:rPr>
                <w:rFonts w:hint="eastAsia" w:ascii="宋体" w:hAnsi="宋体" w:eastAsia="宋体" w:cs="宋体"/>
                <w:color w:val="000000"/>
                <w:sz w:val="18"/>
                <w:szCs w:val="18"/>
              </w:rPr>
              <w:t>公卫服务人数</w:t>
            </w:r>
          </w:p>
        </w:tc>
        <w:tc>
          <w:tcPr>
            <w:tcW w:w="627" w:type="dxa"/>
            <w:tcBorders>
              <w:top w:val="nil"/>
              <w:left w:val="nil"/>
              <w:bottom w:val="single" w:color="auto" w:sz="4" w:space="0"/>
              <w:right w:val="single" w:color="auto" w:sz="4" w:space="0"/>
            </w:tcBorders>
            <w:vAlign w:val="center"/>
          </w:tcPr>
          <w:p w14:paraId="7818C4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926E9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&gt;=9709人</w:t>
            </w:r>
          </w:p>
        </w:tc>
        <w:tc>
          <w:tcPr>
            <w:tcW w:w="728" w:type="dxa"/>
            <w:tcBorders>
              <w:top w:val="nil"/>
              <w:left w:val="nil"/>
              <w:bottom w:val="single" w:color="auto" w:sz="4" w:space="0"/>
              <w:right w:val="single" w:color="auto" w:sz="4" w:space="0"/>
            </w:tcBorders>
            <w:vAlign w:val="center"/>
          </w:tcPr>
          <w:p w14:paraId="14CDB4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=12180人</w:t>
            </w:r>
          </w:p>
        </w:tc>
        <w:tc>
          <w:tcPr>
            <w:tcW w:w="637" w:type="dxa"/>
            <w:tcBorders>
              <w:top w:val="nil"/>
              <w:left w:val="nil"/>
              <w:bottom w:val="single" w:color="auto" w:sz="4" w:space="0"/>
              <w:right w:val="single" w:color="auto" w:sz="4" w:space="0"/>
            </w:tcBorders>
            <w:vAlign w:val="center"/>
          </w:tcPr>
          <w:p w14:paraId="328FA4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BA484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168E4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025BA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8903</w:t>
            </w:r>
          </w:p>
        </w:tc>
        <w:tc>
          <w:tcPr>
            <w:tcW w:w="644" w:type="dxa"/>
            <w:tcBorders>
              <w:top w:val="nil"/>
              <w:left w:val="nil"/>
              <w:bottom w:val="single" w:color="auto" w:sz="4" w:space="0"/>
              <w:right w:val="single" w:color="auto" w:sz="4" w:space="0"/>
            </w:tcBorders>
            <w:vAlign w:val="center"/>
          </w:tcPr>
          <w:p w14:paraId="327CB5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55B12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1F30D65">
            <w:pPr>
              <w:jc w:val="center"/>
              <w:rPr>
                <w:rFonts w:hint="eastAsia" w:ascii="宋体" w:hAnsi="宋体" w:eastAsia="宋体" w:cs="宋体"/>
                <w:color w:val="000000"/>
                <w:sz w:val="18"/>
                <w:szCs w:val="18"/>
              </w:rPr>
            </w:pPr>
          </w:p>
        </w:tc>
      </w:tr>
      <w:tr w14:paraId="7F95B8DC">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550490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40E7A5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A7946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98EF11A">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0BC44C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4C37D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AAA3C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FDCF2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A4DD8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78604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B780C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4782B0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BC79E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42B6385">
            <w:pPr>
              <w:jc w:val="center"/>
              <w:rPr>
                <w:rFonts w:hint="eastAsia" w:ascii="宋体" w:hAnsi="宋体" w:eastAsia="宋体" w:cs="宋体"/>
                <w:color w:val="000000"/>
                <w:sz w:val="18"/>
                <w:szCs w:val="18"/>
              </w:rPr>
            </w:pPr>
          </w:p>
        </w:tc>
      </w:tr>
      <w:tr w14:paraId="602BE9A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DE1BE11">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8456C9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A64A6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2449F23">
            <w:pPr>
              <w:rPr>
                <w:rFonts w:hint="eastAsia" w:ascii="宋体" w:hAnsi="宋体" w:eastAsia="宋体" w:cs="宋体"/>
                <w:color w:val="000000"/>
                <w:sz w:val="18"/>
                <w:szCs w:val="18"/>
              </w:rPr>
            </w:pPr>
            <w:r>
              <w:rPr>
                <w:rFonts w:hint="eastAsia" w:ascii="宋体" w:hAnsi="宋体" w:eastAsia="宋体" w:cs="宋体"/>
                <w:color w:val="000000"/>
                <w:sz w:val="18"/>
                <w:szCs w:val="18"/>
              </w:rPr>
              <w:t>资金到位及时率</w:t>
            </w:r>
          </w:p>
        </w:tc>
        <w:tc>
          <w:tcPr>
            <w:tcW w:w="627" w:type="dxa"/>
            <w:tcBorders>
              <w:top w:val="nil"/>
              <w:left w:val="nil"/>
              <w:bottom w:val="single" w:color="auto" w:sz="4" w:space="0"/>
              <w:right w:val="single" w:color="auto" w:sz="4" w:space="0"/>
            </w:tcBorders>
            <w:vAlign w:val="center"/>
          </w:tcPr>
          <w:p w14:paraId="4D99F9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6FDD4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2DDFB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917D5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274AD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12521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87740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21EB7C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21CDD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87734A9">
            <w:pPr>
              <w:jc w:val="center"/>
              <w:rPr>
                <w:rFonts w:hint="eastAsia" w:ascii="宋体" w:hAnsi="宋体" w:eastAsia="宋体" w:cs="宋体"/>
                <w:color w:val="000000"/>
                <w:sz w:val="18"/>
                <w:szCs w:val="18"/>
              </w:rPr>
            </w:pPr>
          </w:p>
        </w:tc>
      </w:tr>
      <w:tr w14:paraId="4FF63B0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FB040C2">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7B0FA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B8F06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90151DB">
            <w:pPr>
              <w:rPr>
                <w:rFonts w:hint="eastAsia" w:ascii="宋体" w:hAnsi="宋体" w:eastAsia="宋体" w:cs="宋体"/>
                <w:color w:val="000000"/>
                <w:sz w:val="18"/>
                <w:szCs w:val="18"/>
              </w:rPr>
            </w:pPr>
            <w:r>
              <w:rPr>
                <w:rFonts w:hint="eastAsia" w:ascii="宋体" w:hAnsi="宋体" w:eastAsia="宋体" w:cs="宋体"/>
                <w:color w:val="000000"/>
                <w:sz w:val="18"/>
                <w:szCs w:val="18"/>
              </w:rPr>
              <w:t>办公经费支出</w:t>
            </w:r>
          </w:p>
        </w:tc>
        <w:tc>
          <w:tcPr>
            <w:tcW w:w="627" w:type="dxa"/>
            <w:tcBorders>
              <w:top w:val="nil"/>
              <w:left w:val="nil"/>
              <w:bottom w:val="single" w:color="auto" w:sz="4" w:space="0"/>
              <w:right w:val="single" w:color="auto" w:sz="4" w:space="0"/>
            </w:tcBorders>
            <w:vAlign w:val="center"/>
          </w:tcPr>
          <w:p w14:paraId="62ADFA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78125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&lt;=0.52万元</w:t>
            </w:r>
          </w:p>
        </w:tc>
        <w:tc>
          <w:tcPr>
            <w:tcW w:w="728" w:type="dxa"/>
            <w:tcBorders>
              <w:top w:val="nil"/>
              <w:left w:val="nil"/>
              <w:bottom w:val="single" w:color="auto" w:sz="4" w:space="0"/>
              <w:right w:val="single" w:color="auto" w:sz="4" w:space="0"/>
            </w:tcBorders>
            <w:vAlign w:val="center"/>
          </w:tcPr>
          <w:p w14:paraId="408A73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=0.52万元</w:t>
            </w:r>
          </w:p>
        </w:tc>
        <w:tc>
          <w:tcPr>
            <w:tcW w:w="637" w:type="dxa"/>
            <w:tcBorders>
              <w:top w:val="nil"/>
              <w:left w:val="nil"/>
              <w:bottom w:val="single" w:color="auto" w:sz="4" w:space="0"/>
              <w:right w:val="single" w:color="auto" w:sz="4" w:space="0"/>
            </w:tcBorders>
            <w:vAlign w:val="center"/>
          </w:tcPr>
          <w:p w14:paraId="1A8E45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F1CA3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8CABD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4C94D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9AF30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0F766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E11E7CB">
            <w:pPr>
              <w:jc w:val="center"/>
              <w:rPr>
                <w:rFonts w:hint="eastAsia" w:ascii="宋体" w:hAnsi="宋体" w:eastAsia="宋体" w:cs="宋体"/>
                <w:color w:val="000000"/>
                <w:sz w:val="18"/>
                <w:szCs w:val="18"/>
              </w:rPr>
            </w:pPr>
          </w:p>
        </w:tc>
      </w:tr>
      <w:tr w14:paraId="68E9420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4424A30">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E24EF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A02EA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CF3438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辖区居民对传染病的知晓程度</w:t>
            </w:r>
          </w:p>
        </w:tc>
        <w:tc>
          <w:tcPr>
            <w:tcW w:w="627" w:type="dxa"/>
            <w:tcBorders>
              <w:top w:val="nil"/>
              <w:left w:val="nil"/>
              <w:bottom w:val="single" w:color="auto" w:sz="4" w:space="0"/>
              <w:right w:val="single" w:color="auto" w:sz="4" w:space="0"/>
            </w:tcBorders>
            <w:vAlign w:val="center"/>
          </w:tcPr>
          <w:p w14:paraId="1B724B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AD066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不断提高</w:t>
            </w:r>
          </w:p>
        </w:tc>
        <w:tc>
          <w:tcPr>
            <w:tcW w:w="728" w:type="dxa"/>
            <w:tcBorders>
              <w:top w:val="nil"/>
              <w:left w:val="nil"/>
              <w:bottom w:val="single" w:color="auto" w:sz="4" w:space="0"/>
              <w:right w:val="single" w:color="auto" w:sz="4" w:space="0"/>
            </w:tcBorders>
            <w:vAlign w:val="center"/>
          </w:tcPr>
          <w:p w14:paraId="77F567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CA253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A7607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D063C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35E1E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不断提高</w:t>
            </w:r>
          </w:p>
        </w:tc>
        <w:tc>
          <w:tcPr>
            <w:tcW w:w="644" w:type="dxa"/>
            <w:tcBorders>
              <w:top w:val="nil"/>
              <w:left w:val="nil"/>
              <w:bottom w:val="single" w:color="auto" w:sz="4" w:space="0"/>
              <w:right w:val="single" w:color="auto" w:sz="4" w:space="0"/>
            </w:tcBorders>
            <w:vAlign w:val="center"/>
          </w:tcPr>
          <w:p w14:paraId="3CCECD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4AC67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50B9894">
            <w:pPr>
              <w:jc w:val="center"/>
              <w:rPr>
                <w:rFonts w:hint="eastAsia" w:ascii="宋体" w:hAnsi="宋体" w:eastAsia="宋体" w:cs="宋体"/>
                <w:color w:val="000000"/>
                <w:sz w:val="18"/>
                <w:szCs w:val="18"/>
              </w:rPr>
            </w:pPr>
          </w:p>
        </w:tc>
      </w:tr>
      <w:tr w14:paraId="28756A42">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5795EAD7">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D5F29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6B798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C53850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辖区居民对传染病工作满意度</w:t>
            </w:r>
          </w:p>
        </w:tc>
        <w:tc>
          <w:tcPr>
            <w:tcW w:w="627" w:type="dxa"/>
            <w:tcBorders>
              <w:top w:val="nil"/>
              <w:left w:val="nil"/>
              <w:bottom w:val="single" w:color="auto" w:sz="4" w:space="0"/>
              <w:right w:val="single" w:color="auto" w:sz="4" w:space="0"/>
            </w:tcBorders>
            <w:vAlign w:val="center"/>
          </w:tcPr>
          <w:p w14:paraId="6B2408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06733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228D7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3E926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26F64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66DF2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0308D7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05377D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CDF5E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04A9650">
            <w:pPr>
              <w:jc w:val="center"/>
              <w:rPr>
                <w:rFonts w:hint="eastAsia" w:ascii="宋体" w:hAnsi="宋体" w:eastAsia="宋体" w:cs="宋体"/>
                <w:color w:val="000000"/>
                <w:sz w:val="18"/>
                <w:szCs w:val="18"/>
              </w:rPr>
            </w:pPr>
          </w:p>
        </w:tc>
      </w:tr>
      <w:tr w14:paraId="3A5D1648">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B7A2E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95FA4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526A5E6">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6B75473">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22FAF31">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A60EE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63B9D062">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A7C2FD8">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9444F0E">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C99A0E9">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CBEAF6E">
            <w:pPr>
              <w:rPr>
                <w:rFonts w:hint="eastAsia" w:ascii="宋体" w:hAnsi="宋体" w:eastAsia="宋体" w:cs="宋体"/>
                <w:color w:val="000000"/>
                <w:sz w:val="18"/>
                <w:szCs w:val="18"/>
              </w:rPr>
            </w:pPr>
          </w:p>
        </w:tc>
      </w:tr>
    </w:tbl>
    <w:p w14:paraId="202CA3C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B94823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069399C">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B53EE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DF0228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提前下达2023年自治区公共卫生服务（地方公共卫生）补助资金</w:t>
            </w:r>
          </w:p>
        </w:tc>
      </w:tr>
      <w:tr w14:paraId="548D7567">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FD3E1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E875E0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2A3036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6945B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昌吉市六工镇卫生院</w:t>
            </w:r>
          </w:p>
        </w:tc>
      </w:tr>
      <w:tr w14:paraId="10F7C926">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51DDD8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6D2BE8F">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DE553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1C086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1EA32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0935F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0D51D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ADFA6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F139623">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0CEC696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4939F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E5630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w:t>
            </w:r>
          </w:p>
        </w:tc>
        <w:tc>
          <w:tcPr>
            <w:tcW w:w="1968" w:type="dxa"/>
            <w:gridSpan w:val="3"/>
            <w:tcBorders>
              <w:top w:val="single" w:color="auto" w:sz="4" w:space="0"/>
              <w:left w:val="nil"/>
              <w:bottom w:val="single" w:color="auto" w:sz="4" w:space="0"/>
              <w:right w:val="single" w:color="auto" w:sz="4" w:space="0"/>
            </w:tcBorders>
            <w:vAlign w:val="center"/>
          </w:tcPr>
          <w:p w14:paraId="1B97CC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w:t>
            </w:r>
          </w:p>
        </w:tc>
        <w:tc>
          <w:tcPr>
            <w:tcW w:w="1428" w:type="dxa"/>
            <w:gridSpan w:val="2"/>
            <w:tcBorders>
              <w:top w:val="single" w:color="auto" w:sz="4" w:space="0"/>
              <w:left w:val="nil"/>
              <w:bottom w:val="single" w:color="auto" w:sz="4" w:space="0"/>
              <w:right w:val="single" w:color="auto" w:sz="4" w:space="0"/>
            </w:tcBorders>
            <w:vAlign w:val="center"/>
          </w:tcPr>
          <w:p w14:paraId="298FF3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w:t>
            </w:r>
          </w:p>
        </w:tc>
        <w:tc>
          <w:tcPr>
            <w:tcW w:w="1372" w:type="dxa"/>
            <w:gridSpan w:val="2"/>
            <w:tcBorders>
              <w:top w:val="nil"/>
              <w:left w:val="nil"/>
              <w:bottom w:val="single" w:color="auto" w:sz="4" w:space="0"/>
              <w:right w:val="single" w:color="auto" w:sz="4" w:space="0"/>
            </w:tcBorders>
            <w:vAlign w:val="center"/>
          </w:tcPr>
          <w:p w14:paraId="126C16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7B2E7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056502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F8E9999">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D73642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ED50E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E9238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w:t>
            </w:r>
          </w:p>
        </w:tc>
        <w:tc>
          <w:tcPr>
            <w:tcW w:w="1968" w:type="dxa"/>
            <w:gridSpan w:val="3"/>
            <w:tcBorders>
              <w:top w:val="single" w:color="auto" w:sz="4" w:space="0"/>
              <w:left w:val="nil"/>
              <w:bottom w:val="single" w:color="auto" w:sz="4" w:space="0"/>
              <w:right w:val="single" w:color="auto" w:sz="4" w:space="0"/>
            </w:tcBorders>
            <w:vAlign w:val="center"/>
          </w:tcPr>
          <w:p w14:paraId="2A7C23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w:t>
            </w:r>
          </w:p>
        </w:tc>
        <w:tc>
          <w:tcPr>
            <w:tcW w:w="1428" w:type="dxa"/>
            <w:gridSpan w:val="2"/>
            <w:tcBorders>
              <w:top w:val="single" w:color="auto" w:sz="4" w:space="0"/>
              <w:left w:val="nil"/>
              <w:bottom w:val="single" w:color="auto" w:sz="4" w:space="0"/>
              <w:right w:val="single" w:color="auto" w:sz="4" w:space="0"/>
            </w:tcBorders>
            <w:vAlign w:val="center"/>
          </w:tcPr>
          <w:p w14:paraId="777595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w:t>
            </w:r>
          </w:p>
        </w:tc>
        <w:tc>
          <w:tcPr>
            <w:tcW w:w="1372" w:type="dxa"/>
            <w:gridSpan w:val="2"/>
            <w:tcBorders>
              <w:top w:val="nil"/>
              <w:left w:val="nil"/>
              <w:bottom w:val="single" w:color="auto" w:sz="4" w:space="0"/>
              <w:right w:val="single" w:color="auto" w:sz="4" w:space="0"/>
            </w:tcBorders>
            <w:vAlign w:val="center"/>
          </w:tcPr>
          <w:p w14:paraId="74E90A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B49CB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917C2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2B0FA1B">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0CA7534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A32BC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77D63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04C30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5FF93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8D7F2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F7B4A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7DF0A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F5AB282">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6A77C9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07F0D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54691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F209591">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57EEFC8">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1C19B3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专项资金1.2万元，加强与街道、村委会、密切配合，及时协调，工作开展中有问题及时沟通，采取多部门宣传开展全民健康体检，提高全民健康体检知晓率和参与率，目标：做好体检的组织实施、人员培训、数据填报、后勤保障，建档立卡、追踪随访、做到体检与“健康咨询、健康教育、重大疾病”相结合，对体检结果的异常及时随访，对需要转院的疑难重症患者，畅通“绿色通道”协助到上级医院进行救治。</w:t>
            </w:r>
          </w:p>
        </w:tc>
        <w:tc>
          <w:tcPr>
            <w:tcW w:w="5716" w:type="dxa"/>
            <w:gridSpan w:val="8"/>
            <w:tcBorders>
              <w:top w:val="single" w:color="auto" w:sz="4" w:space="0"/>
              <w:left w:val="nil"/>
              <w:bottom w:val="single" w:color="auto" w:sz="4" w:space="0"/>
              <w:right w:val="single" w:color="auto" w:sz="4" w:space="0"/>
            </w:tcBorders>
            <w:vAlign w:val="center"/>
          </w:tcPr>
          <w:p w14:paraId="6B6CFC8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日，本项目实际完成资金1.2万元，完成全民健康体检体检人数达到8230人，全民健康体检完成率达到102.47%，基本公共卫生服务人口数12180人，居民健康保健意识和知晓率逐步提高，居民健康水平提高做好体检的组织实施、人员培训、数据填报、后勤保障，建档立卡、追踪随访、做到体检与“健康咨询、健康教育、重大疾病”相结合。</w:t>
            </w:r>
          </w:p>
        </w:tc>
      </w:tr>
      <w:tr w14:paraId="723D8470">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3016C34E">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44F42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FC3A1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F138C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C0447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B2D70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9506E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DB5EE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78F79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643E1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53050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98AA2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682D2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3D80B7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8D99E92">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3D0EA83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657EC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60FE5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AF4FE21">
            <w:pPr>
              <w:rPr>
                <w:color w:val="000000"/>
                <w:sz w:val="18"/>
                <w:szCs w:val="18"/>
                <w:lang w:eastAsia="zh-CN"/>
              </w:rPr>
            </w:pPr>
            <w:r>
              <w:rPr>
                <w:rFonts w:hint="eastAsia"/>
                <w:color w:val="000000"/>
                <w:sz w:val="18"/>
                <w:szCs w:val="18"/>
                <w:lang w:eastAsia="zh-CN"/>
              </w:rPr>
              <w:t>完成辖区城乡居民体检人数</w:t>
            </w:r>
          </w:p>
        </w:tc>
        <w:tc>
          <w:tcPr>
            <w:tcW w:w="627" w:type="dxa"/>
            <w:tcBorders>
              <w:top w:val="nil"/>
              <w:left w:val="nil"/>
              <w:bottom w:val="single" w:color="auto" w:sz="4" w:space="0"/>
              <w:right w:val="single" w:color="auto" w:sz="4" w:space="0"/>
            </w:tcBorders>
            <w:vAlign w:val="center"/>
          </w:tcPr>
          <w:p w14:paraId="33C61E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29DCD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&gt;=8031人</w:t>
            </w:r>
          </w:p>
        </w:tc>
        <w:tc>
          <w:tcPr>
            <w:tcW w:w="728" w:type="dxa"/>
            <w:tcBorders>
              <w:top w:val="nil"/>
              <w:left w:val="nil"/>
              <w:bottom w:val="single" w:color="auto" w:sz="4" w:space="0"/>
              <w:right w:val="single" w:color="auto" w:sz="4" w:space="0"/>
            </w:tcBorders>
            <w:vAlign w:val="center"/>
          </w:tcPr>
          <w:p w14:paraId="0AD073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=8230人</w:t>
            </w:r>
          </w:p>
        </w:tc>
        <w:tc>
          <w:tcPr>
            <w:tcW w:w="637" w:type="dxa"/>
            <w:tcBorders>
              <w:top w:val="nil"/>
              <w:left w:val="nil"/>
              <w:bottom w:val="single" w:color="auto" w:sz="4" w:space="0"/>
              <w:right w:val="single" w:color="auto" w:sz="4" w:space="0"/>
            </w:tcBorders>
            <w:vAlign w:val="center"/>
          </w:tcPr>
          <w:p w14:paraId="79E008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102</w:t>
            </w:r>
          </w:p>
        </w:tc>
        <w:tc>
          <w:tcPr>
            <w:tcW w:w="791" w:type="dxa"/>
            <w:tcBorders>
              <w:top w:val="nil"/>
              <w:left w:val="nil"/>
              <w:bottom w:val="single" w:color="auto" w:sz="4" w:space="0"/>
              <w:right w:val="single" w:color="auto" w:sz="4" w:space="0"/>
            </w:tcBorders>
            <w:vAlign w:val="center"/>
          </w:tcPr>
          <w:p w14:paraId="22A862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w:t>
            </w:r>
          </w:p>
        </w:tc>
        <w:tc>
          <w:tcPr>
            <w:tcW w:w="741" w:type="dxa"/>
            <w:tcBorders>
              <w:top w:val="nil"/>
              <w:left w:val="nil"/>
              <w:bottom w:val="single" w:color="auto" w:sz="4" w:space="0"/>
              <w:right w:val="single" w:color="auto" w:sz="4" w:space="0"/>
            </w:tcBorders>
            <w:vAlign w:val="center"/>
          </w:tcPr>
          <w:p w14:paraId="30D1E3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F0020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7393人</w:t>
            </w:r>
          </w:p>
        </w:tc>
        <w:tc>
          <w:tcPr>
            <w:tcW w:w="644" w:type="dxa"/>
            <w:tcBorders>
              <w:top w:val="nil"/>
              <w:left w:val="nil"/>
              <w:bottom w:val="single" w:color="auto" w:sz="4" w:space="0"/>
              <w:right w:val="single" w:color="auto" w:sz="4" w:space="0"/>
            </w:tcBorders>
            <w:vAlign w:val="center"/>
          </w:tcPr>
          <w:p w14:paraId="42F419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97491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80C3EFE">
            <w:pPr>
              <w:jc w:val="center"/>
              <w:rPr>
                <w:color w:val="000000"/>
                <w:sz w:val="18"/>
                <w:szCs w:val="18"/>
                <w:lang w:eastAsia="zh-CN"/>
              </w:rPr>
            </w:pPr>
            <w:r>
              <w:rPr>
                <w:rFonts w:hint="eastAsia"/>
                <w:color w:val="000000"/>
                <w:sz w:val="18"/>
                <w:szCs w:val="18"/>
                <w:lang w:eastAsia="zh-CN"/>
              </w:rPr>
              <w:t>按照实际工作情况，目标值设置稍有偏差。</w:t>
            </w:r>
          </w:p>
        </w:tc>
      </w:tr>
      <w:tr w14:paraId="5E77C8A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FA50A1A">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198150BA">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102BB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0EA6A5B">
            <w:pPr>
              <w:rPr>
                <w:rFonts w:hint="eastAsia" w:ascii="宋体" w:hAnsi="宋体" w:eastAsia="宋体" w:cs="宋体"/>
                <w:color w:val="000000"/>
                <w:sz w:val="18"/>
                <w:szCs w:val="18"/>
              </w:rPr>
            </w:pPr>
            <w:r>
              <w:rPr>
                <w:rFonts w:hint="eastAsia" w:ascii="宋体" w:hAnsi="宋体" w:eastAsia="宋体" w:cs="宋体"/>
                <w:color w:val="000000"/>
                <w:sz w:val="18"/>
                <w:szCs w:val="18"/>
              </w:rPr>
              <w:t>全民健康体检率</w:t>
            </w:r>
          </w:p>
        </w:tc>
        <w:tc>
          <w:tcPr>
            <w:tcW w:w="627" w:type="dxa"/>
            <w:tcBorders>
              <w:top w:val="nil"/>
              <w:left w:val="nil"/>
              <w:bottom w:val="single" w:color="auto" w:sz="4" w:space="0"/>
              <w:right w:val="single" w:color="auto" w:sz="4" w:space="0"/>
            </w:tcBorders>
            <w:vAlign w:val="center"/>
          </w:tcPr>
          <w:p w14:paraId="2BFEED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DDF2D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25EADF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=102.47%</w:t>
            </w:r>
          </w:p>
        </w:tc>
        <w:tc>
          <w:tcPr>
            <w:tcW w:w="637" w:type="dxa"/>
            <w:tcBorders>
              <w:top w:val="nil"/>
              <w:left w:val="nil"/>
              <w:bottom w:val="single" w:color="auto" w:sz="4" w:space="0"/>
              <w:right w:val="single" w:color="auto" w:sz="4" w:space="0"/>
            </w:tcBorders>
            <w:vAlign w:val="center"/>
          </w:tcPr>
          <w:p w14:paraId="3E83F6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114</w:t>
            </w:r>
          </w:p>
        </w:tc>
        <w:tc>
          <w:tcPr>
            <w:tcW w:w="791" w:type="dxa"/>
            <w:tcBorders>
              <w:top w:val="nil"/>
              <w:left w:val="nil"/>
              <w:bottom w:val="single" w:color="auto" w:sz="4" w:space="0"/>
              <w:right w:val="single" w:color="auto" w:sz="4" w:space="0"/>
            </w:tcBorders>
            <w:vAlign w:val="center"/>
          </w:tcPr>
          <w:p w14:paraId="678D47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8.6</w:t>
            </w:r>
          </w:p>
        </w:tc>
        <w:tc>
          <w:tcPr>
            <w:tcW w:w="741" w:type="dxa"/>
            <w:tcBorders>
              <w:top w:val="nil"/>
              <w:left w:val="nil"/>
              <w:bottom w:val="single" w:color="auto" w:sz="4" w:space="0"/>
              <w:right w:val="single" w:color="auto" w:sz="4" w:space="0"/>
            </w:tcBorders>
            <w:vAlign w:val="center"/>
          </w:tcPr>
          <w:p w14:paraId="31F393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87DF8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43B17D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B338D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3CF9AF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7E1FD0A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4594B84">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60B2DE2B">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90201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D117116">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512C40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9B20F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728" w:type="dxa"/>
            <w:tcBorders>
              <w:top w:val="nil"/>
              <w:left w:val="nil"/>
              <w:bottom w:val="single" w:color="auto" w:sz="4" w:space="0"/>
              <w:right w:val="single" w:color="auto" w:sz="4" w:space="0"/>
            </w:tcBorders>
            <w:vAlign w:val="center"/>
          </w:tcPr>
          <w:p w14:paraId="2F0CDF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BD710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4A2EE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9B5D8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040EE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05F9C4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9E280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16BC2DF">
            <w:pPr>
              <w:jc w:val="center"/>
              <w:rPr>
                <w:rFonts w:hint="eastAsia" w:ascii="宋体" w:hAnsi="宋体" w:eastAsia="宋体" w:cs="宋体"/>
                <w:color w:val="000000"/>
                <w:sz w:val="18"/>
                <w:szCs w:val="18"/>
              </w:rPr>
            </w:pPr>
          </w:p>
        </w:tc>
      </w:tr>
      <w:tr w14:paraId="2CB48B4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595A417">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8C4CA0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086D6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FD10EA5">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522BB0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11744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49B7F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C730E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4F294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927C0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50429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5BCA6A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F7404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0CB276F">
            <w:pPr>
              <w:jc w:val="center"/>
              <w:rPr>
                <w:rFonts w:hint="eastAsia" w:ascii="宋体" w:hAnsi="宋体" w:eastAsia="宋体" w:cs="宋体"/>
                <w:color w:val="000000"/>
                <w:sz w:val="18"/>
                <w:szCs w:val="18"/>
              </w:rPr>
            </w:pPr>
          </w:p>
        </w:tc>
      </w:tr>
      <w:tr w14:paraId="427D7D2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550780A">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B19EF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D06C3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799B8B9">
            <w:pPr>
              <w:rPr>
                <w:rFonts w:hint="eastAsia" w:ascii="宋体" w:hAnsi="宋体" w:eastAsia="宋体" w:cs="宋体"/>
                <w:color w:val="000000"/>
                <w:sz w:val="18"/>
                <w:szCs w:val="18"/>
              </w:rPr>
            </w:pPr>
            <w:r>
              <w:rPr>
                <w:rFonts w:hint="eastAsia" w:ascii="宋体" w:hAnsi="宋体" w:eastAsia="宋体" w:cs="宋体"/>
                <w:color w:val="000000"/>
                <w:sz w:val="18"/>
                <w:szCs w:val="18"/>
              </w:rPr>
              <w:t>人员经费支出</w:t>
            </w:r>
          </w:p>
        </w:tc>
        <w:tc>
          <w:tcPr>
            <w:tcW w:w="627" w:type="dxa"/>
            <w:tcBorders>
              <w:top w:val="nil"/>
              <w:left w:val="nil"/>
              <w:bottom w:val="single" w:color="auto" w:sz="4" w:space="0"/>
              <w:right w:val="single" w:color="auto" w:sz="4" w:space="0"/>
            </w:tcBorders>
            <w:vAlign w:val="center"/>
          </w:tcPr>
          <w:p w14:paraId="7F5055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7F441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&lt;=1.20万元</w:t>
            </w:r>
          </w:p>
        </w:tc>
        <w:tc>
          <w:tcPr>
            <w:tcW w:w="728" w:type="dxa"/>
            <w:tcBorders>
              <w:top w:val="nil"/>
              <w:left w:val="nil"/>
              <w:bottom w:val="single" w:color="auto" w:sz="4" w:space="0"/>
              <w:right w:val="single" w:color="auto" w:sz="4" w:space="0"/>
            </w:tcBorders>
            <w:vAlign w:val="center"/>
          </w:tcPr>
          <w:p w14:paraId="009092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=1.2万元</w:t>
            </w:r>
          </w:p>
        </w:tc>
        <w:tc>
          <w:tcPr>
            <w:tcW w:w="637" w:type="dxa"/>
            <w:tcBorders>
              <w:top w:val="nil"/>
              <w:left w:val="nil"/>
              <w:bottom w:val="single" w:color="auto" w:sz="4" w:space="0"/>
              <w:right w:val="single" w:color="auto" w:sz="4" w:space="0"/>
            </w:tcBorders>
            <w:vAlign w:val="center"/>
          </w:tcPr>
          <w:p w14:paraId="455248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0C42D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107BE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121F3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E99BD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B1A36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7B98058">
            <w:pPr>
              <w:jc w:val="center"/>
              <w:rPr>
                <w:rFonts w:hint="eastAsia" w:ascii="宋体" w:hAnsi="宋体" w:eastAsia="宋体" w:cs="宋体"/>
                <w:color w:val="000000"/>
                <w:sz w:val="18"/>
                <w:szCs w:val="18"/>
              </w:rPr>
            </w:pPr>
          </w:p>
        </w:tc>
      </w:tr>
      <w:tr w14:paraId="2B70908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336D1BA">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918AB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286B2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475EC5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辖区居民健康意识不断提高</w:t>
            </w:r>
          </w:p>
        </w:tc>
        <w:tc>
          <w:tcPr>
            <w:tcW w:w="627" w:type="dxa"/>
            <w:tcBorders>
              <w:top w:val="nil"/>
              <w:left w:val="nil"/>
              <w:bottom w:val="single" w:color="auto" w:sz="4" w:space="0"/>
              <w:right w:val="single" w:color="auto" w:sz="4" w:space="0"/>
            </w:tcBorders>
            <w:vAlign w:val="center"/>
          </w:tcPr>
          <w:p w14:paraId="0AF862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5E5D3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0CEA34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0FE863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14B6A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538F5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5328C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4F526F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894CE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FC67482">
            <w:pPr>
              <w:jc w:val="center"/>
              <w:rPr>
                <w:rFonts w:hint="eastAsia" w:ascii="宋体" w:hAnsi="宋体" w:eastAsia="宋体" w:cs="宋体"/>
                <w:color w:val="000000"/>
                <w:sz w:val="18"/>
                <w:szCs w:val="18"/>
              </w:rPr>
            </w:pPr>
          </w:p>
        </w:tc>
      </w:tr>
      <w:tr w14:paraId="58A71B9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18650A5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74B9F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B45F0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5244F26">
            <w:pPr>
              <w:rPr>
                <w:rFonts w:hint="eastAsia" w:ascii="宋体" w:hAnsi="宋体" w:eastAsia="宋体" w:cs="宋体"/>
                <w:color w:val="000000"/>
                <w:sz w:val="18"/>
                <w:szCs w:val="18"/>
              </w:rPr>
            </w:pPr>
            <w:r>
              <w:rPr>
                <w:rFonts w:hint="eastAsia" w:ascii="宋体" w:hAnsi="宋体" w:eastAsia="宋体" w:cs="宋体"/>
                <w:color w:val="000000"/>
                <w:sz w:val="18"/>
                <w:szCs w:val="18"/>
              </w:rPr>
              <w:t>目标群众满意度</w:t>
            </w:r>
          </w:p>
        </w:tc>
        <w:tc>
          <w:tcPr>
            <w:tcW w:w="627" w:type="dxa"/>
            <w:tcBorders>
              <w:top w:val="nil"/>
              <w:left w:val="nil"/>
              <w:bottom w:val="single" w:color="auto" w:sz="4" w:space="0"/>
              <w:right w:val="single" w:color="auto" w:sz="4" w:space="0"/>
            </w:tcBorders>
            <w:vAlign w:val="center"/>
          </w:tcPr>
          <w:p w14:paraId="4CFD33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8A705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2A7D17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1C0C0E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589CD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2A4A8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1EFDF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4A4C3C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9BBD6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6294774">
            <w:pPr>
              <w:jc w:val="center"/>
              <w:rPr>
                <w:rFonts w:hint="eastAsia" w:ascii="宋体" w:hAnsi="宋体" w:eastAsia="宋体" w:cs="宋体"/>
                <w:color w:val="000000"/>
                <w:sz w:val="18"/>
                <w:szCs w:val="18"/>
              </w:rPr>
            </w:pPr>
          </w:p>
        </w:tc>
      </w:tr>
      <w:tr w14:paraId="38247D9A">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DDA19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30916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EBF9E44">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8275917">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8919EA5">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58011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98.40分</w:t>
            </w:r>
          </w:p>
        </w:tc>
        <w:tc>
          <w:tcPr>
            <w:tcW w:w="741" w:type="dxa"/>
            <w:tcBorders>
              <w:top w:val="single" w:color="auto" w:sz="4" w:space="0"/>
              <w:left w:val="nil"/>
              <w:bottom w:val="single" w:color="auto" w:sz="4" w:space="0"/>
              <w:right w:val="single" w:color="auto" w:sz="4" w:space="0"/>
            </w:tcBorders>
            <w:vAlign w:val="center"/>
          </w:tcPr>
          <w:p w14:paraId="7D21F6D8">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B07CAAF">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4F76C20">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2FBC537">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FC9B4A9">
            <w:pPr>
              <w:rPr>
                <w:rFonts w:hint="eastAsia" w:ascii="宋体" w:hAnsi="宋体" w:eastAsia="宋体" w:cs="宋体"/>
                <w:color w:val="000000"/>
                <w:sz w:val="18"/>
                <w:szCs w:val="18"/>
              </w:rPr>
            </w:pPr>
          </w:p>
        </w:tc>
      </w:tr>
    </w:tbl>
    <w:p w14:paraId="6AF35E5A">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57781A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A4469F4">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4B4DC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98479E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提前下达2023年自治区基本公共卫生服务补助资金</w:t>
            </w:r>
          </w:p>
        </w:tc>
      </w:tr>
      <w:tr w14:paraId="65A165C2">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DA19E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C5778D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32C3CF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CEA5A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昌吉市六工镇卫生院</w:t>
            </w:r>
          </w:p>
        </w:tc>
      </w:tr>
      <w:tr w14:paraId="4ADE444B">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7BC9B1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3B2DAED">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F8560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AE28D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04AFD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7DD8B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944E1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292F5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0B52559">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BEEC81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27EE1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8AAB3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1.91</w:t>
            </w:r>
          </w:p>
        </w:tc>
        <w:tc>
          <w:tcPr>
            <w:tcW w:w="1968" w:type="dxa"/>
            <w:gridSpan w:val="3"/>
            <w:tcBorders>
              <w:top w:val="single" w:color="auto" w:sz="4" w:space="0"/>
              <w:left w:val="nil"/>
              <w:bottom w:val="single" w:color="auto" w:sz="4" w:space="0"/>
              <w:right w:val="single" w:color="auto" w:sz="4" w:space="0"/>
            </w:tcBorders>
            <w:vAlign w:val="center"/>
          </w:tcPr>
          <w:p w14:paraId="47B5DA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1.91</w:t>
            </w:r>
          </w:p>
        </w:tc>
        <w:tc>
          <w:tcPr>
            <w:tcW w:w="1428" w:type="dxa"/>
            <w:gridSpan w:val="2"/>
            <w:tcBorders>
              <w:top w:val="single" w:color="auto" w:sz="4" w:space="0"/>
              <w:left w:val="nil"/>
              <w:bottom w:val="single" w:color="auto" w:sz="4" w:space="0"/>
              <w:right w:val="single" w:color="auto" w:sz="4" w:space="0"/>
            </w:tcBorders>
            <w:vAlign w:val="center"/>
          </w:tcPr>
          <w:p w14:paraId="269C4E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1.91</w:t>
            </w:r>
          </w:p>
        </w:tc>
        <w:tc>
          <w:tcPr>
            <w:tcW w:w="1372" w:type="dxa"/>
            <w:gridSpan w:val="2"/>
            <w:tcBorders>
              <w:top w:val="nil"/>
              <w:left w:val="nil"/>
              <w:bottom w:val="single" w:color="auto" w:sz="4" w:space="0"/>
              <w:right w:val="single" w:color="auto" w:sz="4" w:space="0"/>
            </w:tcBorders>
            <w:vAlign w:val="center"/>
          </w:tcPr>
          <w:p w14:paraId="558BAC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A56B7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BBF9B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D376C6D">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0669B6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B6490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C0CBA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1.91</w:t>
            </w:r>
          </w:p>
        </w:tc>
        <w:tc>
          <w:tcPr>
            <w:tcW w:w="1968" w:type="dxa"/>
            <w:gridSpan w:val="3"/>
            <w:tcBorders>
              <w:top w:val="single" w:color="auto" w:sz="4" w:space="0"/>
              <w:left w:val="nil"/>
              <w:bottom w:val="single" w:color="auto" w:sz="4" w:space="0"/>
              <w:right w:val="single" w:color="auto" w:sz="4" w:space="0"/>
            </w:tcBorders>
            <w:vAlign w:val="center"/>
          </w:tcPr>
          <w:p w14:paraId="4F68A1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1.91</w:t>
            </w:r>
          </w:p>
        </w:tc>
        <w:tc>
          <w:tcPr>
            <w:tcW w:w="1428" w:type="dxa"/>
            <w:gridSpan w:val="2"/>
            <w:tcBorders>
              <w:top w:val="single" w:color="auto" w:sz="4" w:space="0"/>
              <w:left w:val="nil"/>
              <w:bottom w:val="single" w:color="auto" w:sz="4" w:space="0"/>
              <w:right w:val="single" w:color="auto" w:sz="4" w:space="0"/>
            </w:tcBorders>
            <w:vAlign w:val="center"/>
          </w:tcPr>
          <w:p w14:paraId="7C15D0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1.91</w:t>
            </w:r>
          </w:p>
        </w:tc>
        <w:tc>
          <w:tcPr>
            <w:tcW w:w="1372" w:type="dxa"/>
            <w:gridSpan w:val="2"/>
            <w:tcBorders>
              <w:top w:val="nil"/>
              <w:left w:val="nil"/>
              <w:bottom w:val="single" w:color="auto" w:sz="4" w:space="0"/>
              <w:right w:val="single" w:color="auto" w:sz="4" w:space="0"/>
            </w:tcBorders>
            <w:vAlign w:val="center"/>
          </w:tcPr>
          <w:p w14:paraId="6BE15A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F6AB9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C63D6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B741349">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24760A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7538B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B2E07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FEA77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0F0C3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F93A9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EDD1E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3EECE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3EDD29F">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6F149F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54166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90585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460A3EF">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5B5D4FB">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BB89C5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专项资金1.91万元。加强与社区、辖区居委会、下设站密切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健康咨询、健康教育、重大疾病”相结合，对需要转院的疑难重症患者，畅通“绿色通道”协助到上级医院进行救治。</w:t>
            </w:r>
          </w:p>
        </w:tc>
        <w:tc>
          <w:tcPr>
            <w:tcW w:w="5716" w:type="dxa"/>
            <w:gridSpan w:val="8"/>
            <w:tcBorders>
              <w:top w:val="single" w:color="auto" w:sz="4" w:space="0"/>
              <w:left w:val="nil"/>
              <w:bottom w:val="single" w:color="auto" w:sz="4" w:space="0"/>
              <w:right w:val="single" w:color="auto" w:sz="4" w:space="0"/>
            </w:tcBorders>
            <w:vAlign w:val="center"/>
          </w:tcPr>
          <w:p w14:paraId="54538D4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日，本项目实际完成1.91万元，高血压建档人次2005人，65岁以上老年人健康管理居民健康档案建档人数达到2228人，老年人健康管理率98.49%，高血压患者规范管理率96.86%，肺结核患者规范管理率100%，肺结核患者人数5人，提高居民健康意识。做好基本公卫和健康体检的组织实施、人员培训、数据填报、后勤保障，建档立卡、追踪随访、做到与“健康咨询、健康教育、重大疾病”相结合，对需要转院的疑难重症患者，畅通“绿色通道”协助到上级医院进行救治。</w:t>
            </w:r>
          </w:p>
        </w:tc>
      </w:tr>
      <w:tr w14:paraId="6EAE6539">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2A7DBCF3">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4C687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F548E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9FBF0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148B5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D6EA7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91266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1E62A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5E747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4AB13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220DA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16D49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8A7FF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000830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106DA1F">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336E2DD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4E0C3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DC0B8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568F2EC">
            <w:pPr>
              <w:rPr>
                <w:color w:val="000000"/>
                <w:sz w:val="18"/>
                <w:szCs w:val="18"/>
                <w:lang w:eastAsia="zh-CN"/>
              </w:rPr>
            </w:pPr>
            <w:r>
              <w:rPr>
                <w:rFonts w:hint="eastAsia"/>
                <w:color w:val="000000"/>
                <w:sz w:val="18"/>
                <w:szCs w:val="18"/>
                <w:lang w:eastAsia="zh-CN"/>
              </w:rPr>
              <w:t>65岁以上老年人健康管理人次</w:t>
            </w:r>
          </w:p>
        </w:tc>
        <w:tc>
          <w:tcPr>
            <w:tcW w:w="627" w:type="dxa"/>
            <w:tcBorders>
              <w:top w:val="nil"/>
              <w:left w:val="nil"/>
              <w:bottom w:val="single" w:color="auto" w:sz="4" w:space="0"/>
              <w:right w:val="single" w:color="auto" w:sz="4" w:space="0"/>
            </w:tcBorders>
            <w:vAlign w:val="center"/>
          </w:tcPr>
          <w:p w14:paraId="663C1D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B4E3C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&gt;=1711次</w:t>
            </w:r>
          </w:p>
        </w:tc>
        <w:tc>
          <w:tcPr>
            <w:tcW w:w="728" w:type="dxa"/>
            <w:tcBorders>
              <w:top w:val="nil"/>
              <w:left w:val="nil"/>
              <w:bottom w:val="single" w:color="auto" w:sz="4" w:space="0"/>
              <w:right w:val="single" w:color="auto" w:sz="4" w:space="0"/>
            </w:tcBorders>
            <w:vAlign w:val="center"/>
          </w:tcPr>
          <w:p w14:paraId="737A57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=2228次</w:t>
            </w:r>
          </w:p>
        </w:tc>
        <w:tc>
          <w:tcPr>
            <w:tcW w:w="637" w:type="dxa"/>
            <w:tcBorders>
              <w:top w:val="nil"/>
              <w:left w:val="nil"/>
              <w:bottom w:val="single" w:color="auto" w:sz="4" w:space="0"/>
              <w:right w:val="single" w:color="auto" w:sz="4" w:space="0"/>
            </w:tcBorders>
            <w:vAlign w:val="center"/>
          </w:tcPr>
          <w:p w14:paraId="3789C1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130</w:t>
            </w:r>
          </w:p>
        </w:tc>
        <w:tc>
          <w:tcPr>
            <w:tcW w:w="791" w:type="dxa"/>
            <w:tcBorders>
              <w:top w:val="nil"/>
              <w:left w:val="nil"/>
              <w:bottom w:val="single" w:color="auto" w:sz="4" w:space="0"/>
              <w:right w:val="single" w:color="auto" w:sz="4" w:space="0"/>
            </w:tcBorders>
            <w:vAlign w:val="center"/>
          </w:tcPr>
          <w:p w14:paraId="3AC2F4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643C89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17CE1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1994次</w:t>
            </w:r>
          </w:p>
        </w:tc>
        <w:tc>
          <w:tcPr>
            <w:tcW w:w="644" w:type="dxa"/>
            <w:tcBorders>
              <w:top w:val="nil"/>
              <w:left w:val="nil"/>
              <w:bottom w:val="single" w:color="auto" w:sz="4" w:space="0"/>
              <w:right w:val="single" w:color="auto" w:sz="4" w:space="0"/>
            </w:tcBorders>
            <w:vAlign w:val="center"/>
          </w:tcPr>
          <w:p w14:paraId="2EE828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B69F9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B97939D">
            <w:pPr>
              <w:jc w:val="center"/>
              <w:rPr>
                <w:color w:val="000000"/>
                <w:sz w:val="18"/>
                <w:szCs w:val="18"/>
                <w:lang w:eastAsia="zh-CN"/>
              </w:rPr>
            </w:pPr>
            <w:r>
              <w:rPr>
                <w:rFonts w:hint="eastAsia"/>
                <w:color w:val="000000"/>
                <w:sz w:val="18"/>
                <w:szCs w:val="18"/>
                <w:lang w:eastAsia="zh-CN"/>
              </w:rPr>
              <w:t>按照实际工作情况，目标值设置稍有偏差。</w:t>
            </w:r>
          </w:p>
        </w:tc>
      </w:tr>
      <w:tr w14:paraId="3032C6B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EEA9E98">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19D30410">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F4FA1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CEB9F06">
            <w:pPr>
              <w:rPr>
                <w:rFonts w:hint="eastAsia" w:ascii="宋体" w:hAnsi="宋体" w:eastAsia="宋体" w:cs="宋体"/>
                <w:color w:val="000000"/>
                <w:sz w:val="18"/>
                <w:szCs w:val="18"/>
              </w:rPr>
            </w:pPr>
            <w:r>
              <w:rPr>
                <w:rFonts w:hint="eastAsia" w:ascii="宋体" w:hAnsi="宋体" w:eastAsia="宋体" w:cs="宋体"/>
                <w:color w:val="000000"/>
                <w:sz w:val="18"/>
                <w:szCs w:val="18"/>
              </w:rPr>
              <w:t>高血压建档数</w:t>
            </w:r>
          </w:p>
        </w:tc>
        <w:tc>
          <w:tcPr>
            <w:tcW w:w="627" w:type="dxa"/>
            <w:tcBorders>
              <w:top w:val="nil"/>
              <w:left w:val="nil"/>
              <w:bottom w:val="single" w:color="auto" w:sz="4" w:space="0"/>
              <w:right w:val="single" w:color="auto" w:sz="4" w:space="0"/>
            </w:tcBorders>
            <w:vAlign w:val="center"/>
          </w:tcPr>
          <w:p w14:paraId="36408E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5B274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&gt;=1679个</w:t>
            </w:r>
          </w:p>
        </w:tc>
        <w:tc>
          <w:tcPr>
            <w:tcW w:w="728" w:type="dxa"/>
            <w:tcBorders>
              <w:top w:val="nil"/>
              <w:left w:val="nil"/>
              <w:bottom w:val="single" w:color="auto" w:sz="4" w:space="0"/>
              <w:right w:val="single" w:color="auto" w:sz="4" w:space="0"/>
            </w:tcBorders>
            <w:vAlign w:val="center"/>
          </w:tcPr>
          <w:p w14:paraId="0A200D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=2005个</w:t>
            </w:r>
          </w:p>
        </w:tc>
        <w:tc>
          <w:tcPr>
            <w:tcW w:w="637" w:type="dxa"/>
            <w:tcBorders>
              <w:top w:val="nil"/>
              <w:left w:val="nil"/>
              <w:bottom w:val="single" w:color="auto" w:sz="4" w:space="0"/>
              <w:right w:val="single" w:color="auto" w:sz="4" w:space="0"/>
            </w:tcBorders>
            <w:vAlign w:val="center"/>
          </w:tcPr>
          <w:p w14:paraId="0AB7E2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w:t>
            </w:r>
          </w:p>
        </w:tc>
        <w:tc>
          <w:tcPr>
            <w:tcW w:w="791" w:type="dxa"/>
            <w:tcBorders>
              <w:top w:val="nil"/>
              <w:left w:val="nil"/>
              <w:bottom w:val="single" w:color="auto" w:sz="4" w:space="0"/>
              <w:right w:val="single" w:color="auto" w:sz="4" w:space="0"/>
            </w:tcBorders>
            <w:vAlign w:val="center"/>
          </w:tcPr>
          <w:p w14:paraId="4B7A5D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w:t>
            </w:r>
          </w:p>
        </w:tc>
        <w:tc>
          <w:tcPr>
            <w:tcW w:w="741" w:type="dxa"/>
            <w:tcBorders>
              <w:top w:val="nil"/>
              <w:left w:val="nil"/>
              <w:bottom w:val="single" w:color="auto" w:sz="4" w:space="0"/>
              <w:right w:val="single" w:color="auto" w:sz="4" w:space="0"/>
            </w:tcBorders>
            <w:vAlign w:val="center"/>
          </w:tcPr>
          <w:p w14:paraId="3069F4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BE6BB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1643个</w:t>
            </w:r>
          </w:p>
        </w:tc>
        <w:tc>
          <w:tcPr>
            <w:tcW w:w="644" w:type="dxa"/>
            <w:tcBorders>
              <w:top w:val="nil"/>
              <w:left w:val="nil"/>
              <w:bottom w:val="single" w:color="auto" w:sz="4" w:space="0"/>
              <w:right w:val="single" w:color="auto" w:sz="4" w:space="0"/>
            </w:tcBorders>
            <w:vAlign w:val="center"/>
          </w:tcPr>
          <w:p w14:paraId="0DC684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3DF50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92F8CA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552EA30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6FF412A">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2973AF71">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61E4A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32E68B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高血压患者规范管理率（%）</w:t>
            </w:r>
          </w:p>
        </w:tc>
        <w:tc>
          <w:tcPr>
            <w:tcW w:w="627" w:type="dxa"/>
            <w:tcBorders>
              <w:top w:val="nil"/>
              <w:left w:val="nil"/>
              <w:bottom w:val="single" w:color="auto" w:sz="4" w:space="0"/>
              <w:right w:val="single" w:color="auto" w:sz="4" w:space="0"/>
            </w:tcBorders>
            <w:vAlign w:val="center"/>
          </w:tcPr>
          <w:p w14:paraId="06748B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01C59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&gt;=88%</w:t>
            </w:r>
          </w:p>
        </w:tc>
        <w:tc>
          <w:tcPr>
            <w:tcW w:w="728" w:type="dxa"/>
            <w:tcBorders>
              <w:top w:val="nil"/>
              <w:left w:val="nil"/>
              <w:bottom w:val="single" w:color="auto" w:sz="4" w:space="0"/>
              <w:right w:val="single" w:color="auto" w:sz="4" w:space="0"/>
            </w:tcBorders>
            <w:vAlign w:val="center"/>
          </w:tcPr>
          <w:p w14:paraId="1A97EE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=96.86%</w:t>
            </w:r>
          </w:p>
        </w:tc>
        <w:tc>
          <w:tcPr>
            <w:tcW w:w="637" w:type="dxa"/>
            <w:tcBorders>
              <w:top w:val="nil"/>
              <w:left w:val="nil"/>
              <w:bottom w:val="single" w:color="auto" w:sz="4" w:space="0"/>
              <w:right w:val="single" w:color="auto" w:sz="4" w:space="0"/>
            </w:tcBorders>
            <w:vAlign w:val="center"/>
          </w:tcPr>
          <w:p w14:paraId="51A366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w:t>
            </w:r>
          </w:p>
        </w:tc>
        <w:tc>
          <w:tcPr>
            <w:tcW w:w="791" w:type="dxa"/>
            <w:tcBorders>
              <w:top w:val="nil"/>
              <w:left w:val="nil"/>
              <w:bottom w:val="single" w:color="auto" w:sz="4" w:space="0"/>
              <w:right w:val="single" w:color="auto" w:sz="4" w:space="0"/>
            </w:tcBorders>
            <w:vAlign w:val="center"/>
          </w:tcPr>
          <w:p w14:paraId="04959E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7AF26A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0EC10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w:t>
            </w:r>
          </w:p>
        </w:tc>
        <w:tc>
          <w:tcPr>
            <w:tcW w:w="644" w:type="dxa"/>
            <w:tcBorders>
              <w:top w:val="nil"/>
              <w:left w:val="nil"/>
              <w:bottom w:val="single" w:color="auto" w:sz="4" w:space="0"/>
              <w:right w:val="single" w:color="auto" w:sz="4" w:space="0"/>
            </w:tcBorders>
            <w:vAlign w:val="center"/>
          </w:tcPr>
          <w:p w14:paraId="3B420F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05EB3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C25E77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1BACF9FD">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930ACFD">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5B694C43">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19F84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FBD2E1C">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679EA0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B7279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1A121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D94C2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EE3A5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E4BAF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89B60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6BE1A1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9FFDF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8381C92">
            <w:pPr>
              <w:jc w:val="center"/>
              <w:rPr>
                <w:rFonts w:hint="eastAsia" w:ascii="宋体" w:hAnsi="宋体" w:eastAsia="宋体" w:cs="宋体"/>
                <w:color w:val="000000"/>
                <w:sz w:val="18"/>
                <w:szCs w:val="18"/>
              </w:rPr>
            </w:pPr>
          </w:p>
        </w:tc>
      </w:tr>
      <w:tr w14:paraId="0D9050FD">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5FF1695">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6122A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1F13D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ED07AE3">
            <w:pPr>
              <w:rPr>
                <w:rFonts w:hint="eastAsia" w:ascii="宋体" w:hAnsi="宋体" w:eastAsia="宋体" w:cs="宋体"/>
                <w:color w:val="000000"/>
                <w:sz w:val="18"/>
                <w:szCs w:val="18"/>
              </w:rPr>
            </w:pPr>
            <w:r>
              <w:rPr>
                <w:rFonts w:hint="eastAsia" w:ascii="宋体" w:hAnsi="宋体" w:eastAsia="宋体" w:cs="宋体"/>
                <w:color w:val="000000"/>
                <w:sz w:val="18"/>
                <w:szCs w:val="18"/>
              </w:rPr>
              <w:t>人员经费支出</w:t>
            </w:r>
          </w:p>
        </w:tc>
        <w:tc>
          <w:tcPr>
            <w:tcW w:w="627" w:type="dxa"/>
            <w:tcBorders>
              <w:top w:val="nil"/>
              <w:left w:val="nil"/>
              <w:bottom w:val="single" w:color="auto" w:sz="4" w:space="0"/>
              <w:right w:val="single" w:color="auto" w:sz="4" w:space="0"/>
            </w:tcBorders>
            <w:vAlign w:val="center"/>
          </w:tcPr>
          <w:p w14:paraId="2F0743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4A951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&lt;=1.91万元</w:t>
            </w:r>
          </w:p>
        </w:tc>
        <w:tc>
          <w:tcPr>
            <w:tcW w:w="728" w:type="dxa"/>
            <w:tcBorders>
              <w:top w:val="nil"/>
              <w:left w:val="nil"/>
              <w:bottom w:val="single" w:color="auto" w:sz="4" w:space="0"/>
              <w:right w:val="single" w:color="auto" w:sz="4" w:space="0"/>
            </w:tcBorders>
            <w:vAlign w:val="center"/>
          </w:tcPr>
          <w:p w14:paraId="2EA54C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=1.91万元</w:t>
            </w:r>
          </w:p>
        </w:tc>
        <w:tc>
          <w:tcPr>
            <w:tcW w:w="637" w:type="dxa"/>
            <w:tcBorders>
              <w:top w:val="nil"/>
              <w:left w:val="nil"/>
              <w:bottom w:val="single" w:color="auto" w:sz="4" w:space="0"/>
              <w:right w:val="single" w:color="auto" w:sz="4" w:space="0"/>
            </w:tcBorders>
            <w:vAlign w:val="center"/>
          </w:tcPr>
          <w:p w14:paraId="167710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0B621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62AD1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3B946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5E32E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76EFE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81F230B">
            <w:pPr>
              <w:jc w:val="center"/>
              <w:rPr>
                <w:rFonts w:hint="eastAsia" w:ascii="宋体" w:hAnsi="宋体" w:eastAsia="宋体" w:cs="宋体"/>
                <w:color w:val="000000"/>
                <w:sz w:val="18"/>
                <w:szCs w:val="18"/>
              </w:rPr>
            </w:pPr>
          </w:p>
        </w:tc>
      </w:tr>
      <w:tr w14:paraId="38AAFCC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47FB447">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233F4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E40D4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82C88E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辖区居民健康意识逐步提高</w:t>
            </w:r>
          </w:p>
        </w:tc>
        <w:tc>
          <w:tcPr>
            <w:tcW w:w="627" w:type="dxa"/>
            <w:tcBorders>
              <w:top w:val="nil"/>
              <w:left w:val="nil"/>
              <w:bottom w:val="single" w:color="auto" w:sz="4" w:space="0"/>
              <w:right w:val="single" w:color="auto" w:sz="4" w:space="0"/>
            </w:tcBorders>
            <w:vAlign w:val="center"/>
          </w:tcPr>
          <w:p w14:paraId="7F8DEB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28C99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逐步提高</w:t>
            </w:r>
          </w:p>
        </w:tc>
        <w:tc>
          <w:tcPr>
            <w:tcW w:w="728" w:type="dxa"/>
            <w:tcBorders>
              <w:top w:val="nil"/>
              <w:left w:val="nil"/>
              <w:bottom w:val="single" w:color="auto" w:sz="4" w:space="0"/>
              <w:right w:val="single" w:color="auto" w:sz="4" w:space="0"/>
            </w:tcBorders>
            <w:vAlign w:val="center"/>
          </w:tcPr>
          <w:p w14:paraId="66DDF7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C77FE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26806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BDE3A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76855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逐步提高</w:t>
            </w:r>
          </w:p>
        </w:tc>
        <w:tc>
          <w:tcPr>
            <w:tcW w:w="644" w:type="dxa"/>
            <w:tcBorders>
              <w:top w:val="nil"/>
              <w:left w:val="nil"/>
              <w:bottom w:val="single" w:color="auto" w:sz="4" w:space="0"/>
              <w:right w:val="single" w:color="auto" w:sz="4" w:space="0"/>
            </w:tcBorders>
            <w:vAlign w:val="center"/>
          </w:tcPr>
          <w:p w14:paraId="1894EB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42919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7C8427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6BAE1C89">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12AFB8C2">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A4F9D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B688B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4BA4BA3">
            <w:pPr>
              <w:rPr>
                <w:rFonts w:hint="eastAsia" w:ascii="宋体" w:hAnsi="宋体" w:eastAsia="宋体" w:cs="宋体"/>
                <w:color w:val="000000"/>
                <w:sz w:val="18"/>
                <w:szCs w:val="18"/>
              </w:rPr>
            </w:pPr>
            <w:r>
              <w:rPr>
                <w:rFonts w:hint="eastAsia" w:ascii="宋体" w:hAnsi="宋体" w:eastAsia="宋体" w:cs="宋体"/>
                <w:color w:val="000000"/>
                <w:sz w:val="18"/>
                <w:szCs w:val="18"/>
              </w:rPr>
              <w:t>目标群众满意度</w:t>
            </w:r>
          </w:p>
        </w:tc>
        <w:tc>
          <w:tcPr>
            <w:tcW w:w="627" w:type="dxa"/>
            <w:tcBorders>
              <w:top w:val="nil"/>
              <w:left w:val="nil"/>
              <w:bottom w:val="single" w:color="auto" w:sz="4" w:space="0"/>
              <w:right w:val="single" w:color="auto" w:sz="4" w:space="0"/>
            </w:tcBorders>
            <w:vAlign w:val="center"/>
          </w:tcPr>
          <w:p w14:paraId="09F481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40701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1BCE6D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93FCC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F8D04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FEED5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687735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40461C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CC328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5FBE5DD">
            <w:pPr>
              <w:jc w:val="center"/>
              <w:rPr>
                <w:rFonts w:hint="eastAsia" w:ascii="宋体" w:hAnsi="宋体" w:eastAsia="宋体" w:cs="宋体"/>
                <w:color w:val="000000"/>
                <w:sz w:val="18"/>
                <w:szCs w:val="18"/>
              </w:rPr>
            </w:pPr>
          </w:p>
        </w:tc>
      </w:tr>
      <w:tr w14:paraId="017E0838">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18998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699F9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C0626E7">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30F3F9D">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B083FC2">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682A1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94.10分</w:t>
            </w:r>
          </w:p>
        </w:tc>
        <w:tc>
          <w:tcPr>
            <w:tcW w:w="741" w:type="dxa"/>
            <w:tcBorders>
              <w:top w:val="single" w:color="auto" w:sz="4" w:space="0"/>
              <w:left w:val="nil"/>
              <w:bottom w:val="single" w:color="auto" w:sz="4" w:space="0"/>
              <w:right w:val="single" w:color="auto" w:sz="4" w:space="0"/>
            </w:tcBorders>
            <w:vAlign w:val="center"/>
          </w:tcPr>
          <w:p w14:paraId="6C6D77C3">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E9853D3">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4D4935A">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A25CB66">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6F8CA84">
            <w:pPr>
              <w:rPr>
                <w:rFonts w:hint="eastAsia" w:ascii="宋体" w:hAnsi="宋体" w:eastAsia="宋体" w:cs="宋体"/>
                <w:color w:val="000000"/>
                <w:sz w:val="18"/>
                <w:szCs w:val="18"/>
              </w:rPr>
            </w:pPr>
          </w:p>
        </w:tc>
      </w:tr>
    </w:tbl>
    <w:p w14:paraId="5B0DECC9">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041CDD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06F40B2">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7816D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B65836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提前下达2024年中央专项彩票公益金支持地方社会公益事业发展（医疗救助）资金预算</w:t>
            </w:r>
          </w:p>
        </w:tc>
      </w:tr>
      <w:tr w14:paraId="4EFF5EB4">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7118F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7B573B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572541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B3F1B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昌吉市六工镇卫生院</w:t>
            </w:r>
          </w:p>
        </w:tc>
      </w:tr>
      <w:tr w14:paraId="2010F470">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35E10A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555809F">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C341A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5E09F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56654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1D79B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76D72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CC3D6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49FA34B">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57E2AE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43FCA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E45F6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2.30</w:t>
            </w:r>
          </w:p>
        </w:tc>
        <w:tc>
          <w:tcPr>
            <w:tcW w:w="1968" w:type="dxa"/>
            <w:gridSpan w:val="3"/>
            <w:tcBorders>
              <w:top w:val="single" w:color="auto" w:sz="4" w:space="0"/>
              <w:left w:val="nil"/>
              <w:bottom w:val="single" w:color="auto" w:sz="4" w:space="0"/>
              <w:right w:val="single" w:color="auto" w:sz="4" w:space="0"/>
            </w:tcBorders>
            <w:vAlign w:val="center"/>
          </w:tcPr>
          <w:p w14:paraId="0D0379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2.30</w:t>
            </w:r>
          </w:p>
        </w:tc>
        <w:tc>
          <w:tcPr>
            <w:tcW w:w="1428" w:type="dxa"/>
            <w:gridSpan w:val="2"/>
            <w:tcBorders>
              <w:top w:val="single" w:color="auto" w:sz="4" w:space="0"/>
              <w:left w:val="nil"/>
              <w:bottom w:val="single" w:color="auto" w:sz="4" w:space="0"/>
              <w:right w:val="single" w:color="auto" w:sz="4" w:space="0"/>
            </w:tcBorders>
            <w:vAlign w:val="center"/>
          </w:tcPr>
          <w:p w14:paraId="5955C4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2.30</w:t>
            </w:r>
          </w:p>
        </w:tc>
        <w:tc>
          <w:tcPr>
            <w:tcW w:w="1372" w:type="dxa"/>
            <w:gridSpan w:val="2"/>
            <w:tcBorders>
              <w:top w:val="nil"/>
              <w:left w:val="nil"/>
              <w:bottom w:val="single" w:color="auto" w:sz="4" w:space="0"/>
              <w:right w:val="single" w:color="auto" w:sz="4" w:space="0"/>
            </w:tcBorders>
            <w:vAlign w:val="center"/>
          </w:tcPr>
          <w:p w14:paraId="4A6CD3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BF60C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943AF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E26E59B">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B48741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599D2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92390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2.30</w:t>
            </w:r>
          </w:p>
        </w:tc>
        <w:tc>
          <w:tcPr>
            <w:tcW w:w="1968" w:type="dxa"/>
            <w:gridSpan w:val="3"/>
            <w:tcBorders>
              <w:top w:val="single" w:color="auto" w:sz="4" w:space="0"/>
              <w:left w:val="nil"/>
              <w:bottom w:val="single" w:color="auto" w:sz="4" w:space="0"/>
              <w:right w:val="single" w:color="auto" w:sz="4" w:space="0"/>
            </w:tcBorders>
            <w:vAlign w:val="center"/>
          </w:tcPr>
          <w:p w14:paraId="74699C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2.30</w:t>
            </w:r>
          </w:p>
        </w:tc>
        <w:tc>
          <w:tcPr>
            <w:tcW w:w="1428" w:type="dxa"/>
            <w:gridSpan w:val="2"/>
            <w:tcBorders>
              <w:top w:val="single" w:color="auto" w:sz="4" w:space="0"/>
              <w:left w:val="nil"/>
              <w:bottom w:val="single" w:color="auto" w:sz="4" w:space="0"/>
              <w:right w:val="single" w:color="auto" w:sz="4" w:space="0"/>
            </w:tcBorders>
            <w:vAlign w:val="center"/>
          </w:tcPr>
          <w:p w14:paraId="12AA11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2.30</w:t>
            </w:r>
          </w:p>
        </w:tc>
        <w:tc>
          <w:tcPr>
            <w:tcW w:w="1372" w:type="dxa"/>
            <w:gridSpan w:val="2"/>
            <w:tcBorders>
              <w:top w:val="nil"/>
              <w:left w:val="nil"/>
              <w:bottom w:val="single" w:color="auto" w:sz="4" w:space="0"/>
              <w:right w:val="single" w:color="auto" w:sz="4" w:space="0"/>
            </w:tcBorders>
            <w:vAlign w:val="center"/>
          </w:tcPr>
          <w:p w14:paraId="216097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1A79C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62C57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844F6C5">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543460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0E312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259DC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C6907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45C25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E0A04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14AAA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887AE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4AEF43D">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58BBA7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22235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572EB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B274514">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6DC7E55">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3E7693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专项资金2.3万元。加强与社区、辖区居委会、下设站密切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健康咨询、健康教育、重大疾病”相结合，对需要转院的疑难重症患者，畅通“绿色通道”协助到上级医院进行救治。</w:t>
            </w:r>
          </w:p>
        </w:tc>
        <w:tc>
          <w:tcPr>
            <w:tcW w:w="5716" w:type="dxa"/>
            <w:gridSpan w:val="8"/>
            <w:tcBorders>
              <w:top w:val="single" w:color="auto" w:sz="4" w:space="0"/>
              <w:left w:val="nil"/>
              <w:bottom w:val="single" w:color="auto" w:sz="4" w:space="0"/>
              <w:right w:val="single" w:color="auto" w:sz="4" w:space="0"/>
            </w:tcBorders>
            <w:vAlign w:val="center"/>
          </w:tcPr>
          <w:p w14:paraId="2FBCDAE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日，本项目实际完成2.3万元，高血压建档人次2005人，65岁以上老年人健康管理居民健康档案建档人数达到2228人，老年人健康管理率98.49%，高血压患者规范管理率96.86%，肺结核患者规范管理率100%，肺结核患者人数5人，提高居民健康意识。做好基本公卫和健康体检的组织实施、人员培训、数据填报、后勤保障，建档立卡、追踪随访、做到与“健康咨询、健康教育、重大疾病”相结合.</w:t>
            </w:r>
          </w:p>
        </w:tc>
      </w:tr>
      <w:tr w14:paraId="08A095C0">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2C921D0F">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C7187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A6C70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D285A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0136E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486E7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66D21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3A079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E5760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92715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B61ED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6D96E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E7C81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97DC2A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496CE8A">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139D928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F0A62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C60DB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AD849D9">
            <w:pPr>
              <w:rPr>
                <w:color w:val="000000"/>
                <w:sz w:val="18"/>
                <w:szCs w:val="18"/>
                <w:lang w:eastAsia="zh-CN"/>
              </w:rPr>
            </w:pPr>
            <w:r>
              <w:rPr>
                <w:rFonts w:hint="eastAsia"/>
                <w:color w:val="000000"/>
                <w:sz w:val="18"/>
                <w:szCs w:val="18"/>
                <w:lang w:eastAsia="zh-CN"/>
              </w:rPr>
              <w:t>65岁以上老年人健康管理人次</w:t>
            </w:r>
          </w:p>
        </w:tc>
        <w:tc>
          <w:tcPr>
            <w:tcW w:w="627" w:type="dxa"/>
            <w:tcBorders>
              <w:top w:val="nil"/>
              <w:left w:val="nil"/>
              <w:bottom w:val="single" w:color="auto" w:sz="4" w:space="0"/>
              <w:right w:val="single" w:color="auto" w:sz="4" w:space="0"/>
            </w:tcBorders>
            <w:vAlign w:val="center"/>
          </w:tcPr>
          <w:p w14:paraId="3695E7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FD049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&gt;=1711人次</w:t>
            </w:r>
          </w:p>
        </w:tc>
        <w:tc>
          <w:tcPr>
            <w:tcW w:w="728" w:type="dxa"/>
            <w:tcBorders>
              <w:top w:val="nil"/>
              <w:left w:val="nil"/>
              <w:bottom w:val="single" w:color="auto" w:sz="4" w:space="0"/>
              <w:right w:val="single" w:color="auto" w:sz="4" w:space="0"/>
            </w:tcBorders>
            <w:vAlign w:val="center"/>
          </w:tcPr>
          <w:p w14:paraId="649551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=2228人次</w:t>
            </w:r>
          </w:p>
        </w:tc>
        <w:tc>
          <w:tcPr>
            <w:tcW w:w="637" w:type="dxa"/>
            <w:tcBorders>
              <w:top w:val="nil"/>
              <w:left w:val="nil"/>
              <w:bottom w:val="single" w:color="auto" w:sz="4" w:space="0"/>
              <w:right w:val="single" w:color="auto" w:sz="4" w:space="0"/>
            </w:tcBorders>
            <w:vAlign w:val="center"/>
          </w:tcPr>
          <w:p w14:paraId="4F7377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130</w:t>
            </w:r>
          </w:p>
        </w:tc>
        <w:tc>
          <w:tcPr>
            <w:tcW w:w="791" w:type="dxa"/>
            <w:tcBorders>
              <w:top w:val="nil"/>
              <w:left w:val="nil"/>
              <w:bottom w:val="single" w:color="auto" w:sz="4" w:space="0"/>
              <w:right w:val="single" w:color="auto" w:sz="4" w:space="0"/>
            </w:tcBorders>
            <w:vAlign w:val="center"/>
          </w:tcPr>
          <w:p w14:paraId="1BB415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669A10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F888B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1994人次</w:t>
            </w:r>
          </w:p>
        </w:tc>
        <w:tc>
          <w:tcPr>
            <w:tcW w:w="644" w:type="dxa"/>
            <w:tcBorders>
              <w:top w:val="nil"/>
              <w:left w:val="nil"/>
              <w:bottom w:val="single" w:color="auto" w:sz="4" w:space="0"/>
              <w:right w:val="single" w:color="auto" w:sz="4" w:space="0"/>
            </w:tcBorders>
            <w:vAlign w:val="center"/>
          </w:tcPr>
          <w:p w14:paraId="744F00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5E55E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B5F5D9B">
            <w:pPr>
              <w:jc w:val="center"/>
              <w:rPr>
                <w:color w:val="000000"/>
                <w:sz w:val="18"/>
                <w:szCs w:val="18"/>
                <w:lang w:eastAsia="zh-CN"/>
              </w:rPr>
            </w:pPr>
            <w:r>
              <w:rPr>
                <w:rFonts w:hint="eastAsia"/>
                <w:color w:val="000000"/>
                <w:sz w:val="18"/>
                <w:szCs w:val="18"/>
                <w:lang w:eastAsia="zh-CN"/>
              </w:rPr>
              <w:t>按照实际工作情况，目标值设置稍有偏差。</w:t>
            </w:r>
          </w:p>
        </w:tc>
      </w:tr>
      <w:tr w14:paraId="2A12D96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87E45B3">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3F449508">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51625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DB517C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高血压患者规范管理率</w:t>
            </w:r>
          </w:p>
        </w:tc>
        <w:tc>
          <w:tcPr>
            <w:tcW w:w="627" w:type="dxa"/>
            <w:tcBorders>
              <w:top w:val="nil"/>
              <w:left w:val="nil"/>
              <w:bottom w:val="single" w:color="auto" w:sz="4" w:space="0"/>
              <w:right w:val="single" w:color="auto" w:sz="4" w:space="0"/>
            </w:tcBorders>
            <w:vAlign w:val="center"/>
          </w:tcPr>
          <w:p w14:paraId="275DA2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E2D22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&gt;=88%</w:t>
            </w:r>
          </w:p>
        </w:tc>
        <w:tc>
          <w:tcPr>
            <w:tcW w:w="728" w:type="dxa"/>
            <w:tcBorders>
              <w:top w:val="nil"/>
              <w:left w:val="nil"/>
              <w:bottom w:val="single" w:color="auto" w:sz="4" w:space="0"/>
              <w:right w:val="single" w:color="auto" w:sz="4" w:space="0"/>
            </w:tcBorders>
            <w:vAlign w:val="center"/>
          </w:tcPr>
          <w:p w14:paraId="34A133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=96.86%</w:t>
            </w:r>
          </w:p>
        </w:tc>
        <w:tc>
          <w:tcPr>
            <w:tcW w:w="637" w:type="dxa"/>
            <w:tcBorders>
              <w:top w:val="nil"/>
              <w:left w:val="nil"/>
              <w:bottom w:val="single" w:color="auto" w:sz="4" w:space="0"/>
              <w:right w:val="single" w:color="auto" w:sz="4" w:space="0"/>
            </w:tcBorders>
            <w:vAlign w:val="center"/>
          </w:tcPr>
          <w:p w14:paraId="273D48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w:t>
            </w:r>
          </w:p>
        </w:tc>
        <w:tc>
          <w:tcPr>
            <w:tcW w:w="791" w:type="dxa"/>
            <w:tcBorders>
              <w:top w:val="nil"/>
              <w:left w:val="nil"/>
              <w:bottom w:val="single" w:color="auto" w:sz="4" w:space="0"/>
              <w:right w:val="single" w:color="auto" w:sz="4" w:space="0"/>
            </w:tcBorders>
            <w:vAlign w:val="center"/>
          </w:tcPr>
          <w:p w14:paraId="75186F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45831C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1ECCD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w:t>
            </w:r>
          </w:p>
        </w:tc>
        <w:tc>
          <w:tcPr>
            <w:tcW w:w="644" w:type="dxa"/>
            <w:tcBorders>
              <w:top w:val="nil"/>
              <w:left w:val="nil"/>
              <w:bottom w:val="single" w:color="auto" w:sz="4" w:space="0"/>
              <w:right w:val="single" w:color="auto" w:sz="4" w:space="0"/>
            </w:tcBorders>
            <w:vAlign w:val="center"/>
          </w:tcPr>
          <w:p w14:paraId="04A608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0A397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EF1B75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285432B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029F2C5">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54534090">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8E0BB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08E2870">
            <w:pPr>
              <w:rPr>
                <w:rFonts w:hint="eastAsia" w:ascii="宋体" w:hAnsi="宋体" w:eastAsia="宋体" w:cs="宋体"/>
                <w:color w:val="000000"/>
                <w:sz w:val="18"/>
                <w:szCs w:val="18"/>
              </w:rPr>
            </w:pPr>
            <w:r>
              <w:rPr>
                <w:rFonts w:hint="eastAsia" w:ascii="宋体" w:hAnsi="宋体" w:eastAsia="宋体" w:cs="宋体"/>
                <w:color w:val="000000"/>
                <w:sz w:val="18"/>
                <w:szCs w:val="18"/>
              </w:rPr>
              <w:t>肺结核患者管理率</w:t>
            </w:r>
          </w:p>
        </w:tc>
        <w:tc>
          <w:tcPr>
            <w:tcW w:w="627" w:type="dxa"/>
            <w:tcBorders>
              <w:top w:val="nil"/>
              <w:left w:val="nil"/>
              <w:bottom w:val="single" w:color="auto" w:sz="4" w:space="0"/>
              <w:right w:val="single" w:color="auto" w:sz="4" w:space="0"/>
            </w:tcBorders>
            <w:vAlign w:val="center"/>
          </w:tcPr>
          <w:p w14:paraId="68B1F2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DB8CF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05EC7E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CC8ED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w:t>
            </w:r>
          </w:p>
        </w:tc>
        <w:tc>
          <w:tcPr>
            <w:tcW w:w="791" w:type="dxa"/>
            <w:tcBorders>
              <w:top w:val="nil"/>
              <w:left w:val="nil"/>
              <w:bottom w:val="single" w:color="auto" w:sz="4" w:space="0"/>
              <w:right w:val="single" w:color="auto" w:sz="4" w:space="0"/>
            </w:tcBorders>
            <w:vAlign w:val="center"/>
          </w:tcPr>
          <w:p w14:paraId="2347DF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41" w:type="dxa"/>
            <w:tcBorders>
              <w:top w:val="nil"/>
              <w:left w:val="nil"/>
              <w:bottom w:val="single" w:color="auto" w:sz="4" w:space="0"/>
              <w:right w:val="single" w:color="auto" w:sz="4" w:space="0"/>
            </w:tcBorders>
            <w:vAlign w:val="center"/>
          </w:tcPr>
          <w:p w14:paraId="174DB1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AA763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44" w:type="dxa"/>
            <w:tcBorders>
              <w:top w:val="nil"/>
              <w:left w:val="nil"/>
              <w:bottom w:val="single" w:color="auto" w:sz="4" w:space="0"/>
              <w:right w:val="single" w:color="auto" w:sz="4" w:space="0"/>
            </w:tcBorders>
            <w:vAlign w:val="center"/>
          </w:tcPr>
          <w:p w14:paraId="22AD14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4F683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0228BA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4980676D">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129DD3C">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7E192953">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6534F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52C7F52">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771D4E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A47F3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54FD1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22648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1BF72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89AC4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45DE4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1118C9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F06A5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D142947">
            <w:pPr>
              <w:jc w:val="center"/>
              <w:rPr>
                <w:rFonts w:hint="eastAsia" w:ascii="宋体" w:hAnsi="宋体" w:eastAsia="宋体" w:cs="宋体"/>
                <w:color w:val="000000"/>
                <w:sz w:val="18"/>
                <w:szCs w:val="18"/>
              </w:rPr>
            </w:pPr>
          </w:p>
        </w:tc>
      </w:tr>
      <w:tr w14:paraId="711CD83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E0CAA3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6EC11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957C5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749DA92">
            <w:pPr>
              <w:rPr>
                <w:rFonts w:hint="eastAsia" w:ascii="宋体" w:hAnsi="宋体" w:eastAsia="宋体" w:cs="宋体"/>
                <w:color w:val="000000"/>
                <w:sz w:val="18"/>
                <w:szCs w:val="18"/>
              </w:rPr>
            </w:pPr>
            <w:r>
              <w:rPr>
                <w:rFonts w:hint="eastAsia" w:ascii="宋体" w:hAnsi="宋体" w:eastAsia="宋体" w:cs="宋体"/>
                <w:color w:val="000000"/>
                <w:sz w:val="18"/>
                <w:szCs w:val="18"/>
              </w:rPr>
              <w:t>失能老人补助资金</w:t>
            </w:r>
          </w:p>
        </w:tc>
        <w:tc>
          <w:tcPr>
            <w:tcW w:w="627" w:type="dxa"/>
            <w:tcBorders>
              <w:top w:val="nil"/>
              <w:left w:val="nil"/>
              <w:bottom w:val="single" w:color="auto" w:sz="4" w:space="0"/>
              <w:right w:val="single" w:color="auto" w:sz="4" w:space="0"/>
            </w:tcBorders>
            <w:vAlign w:val="center"/>
          </w:tcPr>
          <w:p w14:paraId="7752F6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4DA53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&lt;=2.30万元</w:t>
            </w:r>
          </w:p>
        </w:tc>
        <w:tc>
          <w:tcPr>
            <w:tcW w:w="728" w:type="dxa"/>
            <w:tcBorders>
              <w:top w:val="nil"/>
              <w:left w:val="nil"/>
              <w:bottom w:val="single" w:color="auto" w:sz="4" w:space="0"/>
              <w:right w:val="single" w:color="auto" w:sz="4" w:space="0"/>
            </w:tcBorders>
            <w:vAlign w:val="center"/>
          </w:tcPr>
          <w:p w14:paraId="06D37D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=2.3万元</w:t>
            </w:r>
          </w:p>
        </w:tc>
        <w:tc>
          <w:tcPr>
            <w:tcW w:w="637" w:type="dxa"/>
            <w:tcBorders>
              <w:top w:val="nil"/>
              <w:left w:val="nil"/>
              <w:bottom w:val="single" w:color="auto" w:sz="4" w:space="0"/>
              <w:right w:val="single" w:color="auto" w:sz="4" w:space="0"/>
            </w:tcBorders>
            <w:vAlign w:val="center"/>
          </w:tcPr>
          <w:p w14:paraId="7A8FCF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A0E36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E3E15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7EDD06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04AC8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FED3F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5B97FEF5">
            <w:pPr>
              <w:jc w:val="center"/>
              <w:rPr>
                <w:rFonts w:hint="eastAsia" w:ascii="宋体" w:hAnsi="宋体" w:eastAsia="宋体" w:cs="宋体"/>
                <w:color w:val="000000"/>
                <w:sz w:val="18"/>
                <w:szCs w:val="18"/>
              </w:rPr>
            </w:pPr>
          </w:p>
        </w:tc>
      </w:tr>
      <w:tr w14:paraId="5CA6736F">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A9EABC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43226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2FBD1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1A2A18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居民健康意识不断提高</w:t>
            </w:r>
          </w:p>
        </w:tc>
        <w:tc>
          <w:tcPr>
            <w:tcW w:w="627" w:type="dxa"/>
            <w:tcBorders>
              <w:top w:val="nil"/>
              <w:left w:val="nil"/>
              <w:bottom w:val="single" w:color="auto" w:sz="4" w:space="0"/>
              <w:right w:val="single" w:color="auto" w:sz="4" w:space="0"/>
            </w:tcBorders>
            <w:vAlign w:val="center"/>
          </w:tcPr>
          <w:p w14:paraId="271C99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F2D6D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5CC7ED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CEB89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318CB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934A6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3EDC2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644" w:type="dxa"/>
            <w:tcBorders>
              <w:top w:val="nil"/>
              <w:left w:val="nil"/>
              <w:bottom w:val="single" w:color="auto" w:sz="4" w:space="0"/>
              <w:right w:val="single" w:color="auto" w:sz="4" w:space="0"/>
            </w:tcBorders>
            <w:vAlign w:val="center"/>
          </w:tcPr>
          <w:p w14:paraId="2348D6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C4752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73162C2">
            <w:pPr>
              <w:jc w:val="center"/>
              <w:rPr>
                <w:rFonts w:hint="eastAsia" w:ascii="宋体" w:hAnsi="宋体" w:eastAsia="宋体" w:cs="宋体"/>
                <w:color w:val="000000"/>
                <w:sz w:val="18"/>
                <w:szCs w:val="18"/>
              </w:rPr>
            </w:pPr>
          </w:p>
        </w:tc>
      </w:tr>
      <w:tr w14:paraId="00A95EB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78A743A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3DC93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00130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48A16CB6">
            <w:pPr>
              <w:rPr>
                <w:rFonts w:hint="eastAsia" w:ascii="宋体" w:hAnsi="宋体" w:eastAsia="宋体" w:cs="宋体"/>
                <w:color w:val="000000"/>
                <w:sz w:val="18"/>
                <w:szCs w:val="18"/>
              </w:rPr>
            </w:pPr>
            <w:r>
              <w:rPr>
                <w:rFonts w:hint="eastAsia" w:ascii="宋体" w:hAnsi="宋体" w:eastAsia="宋体" w:cs="宋体"/>
                <w:color w:val="000000"/>
                <w:sz w:val="18"/>
                <w:szCs w:val="18"/>
              </w:rPr>
              <w:t>目标群众满意度</w:t>
            </w:r>
          </w:p>
        </w:tc>
        <w:tc>
          <w:tcPr>
            <w:tcW w:w="627" w:type="dxa"/>
            <w:tcBorders>
              <w:top w:val="nil"/>
              <w:left w:val="nil"/>
              <w:bottom w:val="single" w:color="auto" w:sz="4" w:space="0"/>
              <w:right w:val="single" w:color="auto" w:sz="4" w:space="0"/>
            </w:tcBorders>
            <w:vAlign w:val="center"/>
          </w:tcPr>
          <w:p w14:paraId="73D457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42C2D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1DD297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331C08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58CD9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79347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083A3A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CF4EB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1AFF2C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A5D844D">
            <w:pPr>
              <w:jc w:val="center"/>
              <w:rPr>
                <w:rFonts w:hint="eastAsia" w:ascii="宋体" w:hAnsi="宋体" w:eastAsia="宋体" w:cs="宋体"/>
                <w:color w:val="000000"/>
                <w:sz w:val="18"/>
                <w:szCs w:val="18"/>
              </w:rPr>
            </w:pPr>
          </w:p>
        </w:tc>
      </w:tr>
      <w:tr w14:paraId="0C86288F">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CA30C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61D1D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5F350EE">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274A16A">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F61292A">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D74F8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95.50分</w:t>
            </w:r>
          </w:p>
        </w:tc>
        <w:tc>
          <w:tcPr>
            <w:tcW w:w="741" w:type="dxa"/>
            <w:tcBorders>
              <w:top w:val="single" w:color="auto" w:sz="4" w:space="0"/>
              <w:left w:val="nil"/>
              <w:bottom w:val="single" w:color="auto" w:sz="4" w:space="0"/>
              <w:right w:val="single" w:color="auto" w:sz="4" w:space="0"/>
            </w:tcBorders>
            <w:vAlign w:val="center"/>
          </w:tcPr>
          <w:p w14:paraId="3B7EF05F">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FD8369E">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4B41786">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BF75E80">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BF120DB">
            <w:pPr>
              <w:rPr>
                <w:rFonts w:hint="eastAsia" w:ascii="宋体" w:hAnsi="宋体" w:eastAsia="宋体" w:cs="宋体"/>
                <w:color w:val="000000"/>
                <w:sz w:val="18"/>
                <w:szCs w:val="18"/>
              </w:rPr>
            </w:pPr>
          </w:p>
        </w:tc>
      </w:tr>
    </w:tbl>
    <w:p w14:paraId="11CEB5D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223B6C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8A32317">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F28B6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7E6B46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提前下达2024年中央财政基本公共卫生服务补助资金预算</w:t>
            </w:r>
          </w:p>
        </w:tc>
      </w:tr>
      <w:tr w14:paraId="0461E3B5">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585FD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04C914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746F77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35AFB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昌吉市六工镇卫生院</w:t>
            </w:r>
          </w:p>
        </w:tc>
      </w:tr>
      <w:tr w14:paraId="280AB65D">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3A6956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6347560">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587E1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8EF68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397DB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3D553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9FCA2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BE8AB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E979C25">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E02DBC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EB68B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C082E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103.58</w:t>
            </w:r>
          </w:p>
        </w:tc>
        <w:tc>
          <w:tcPr>
            <w:tcW w:w="1968" w:type="dxa"/>
            <w:gridSpan w:val="3"/>
            <w:tcBorders>
              <w:top w:val="single" w:color="auto" w:sz="4" w:space="0"/>
              <w:left w:val="nil"/>
              <w:bottom w:val="single" w:color="auto" w:sz="4" w:space="0"/>
              <w:right w:val="single" w:color="auto" w:sz="4" w:space="0"/>
            </w:tcBorders>
            <w:vAlign w:val="center"/>
          </w:tcPr>
          <w:p w14:paraId="30F741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103.58</w:t>
            </w:r>
          </w:p>
        </w:tc>
        <w:tc>
          <w:tcPr>
            <w:tcW w:w="1428" w:type="dxa"/>
            <w:gridSpan w:val="2"/>
            <w:tcBorders>
              <w:top w:val="single" w:color="auto" w:sz="4" w:space="0"/>
              <w:left w:val="nil"/>
              <w:bottom w:val="single" w:color="auto" w:sz="4" w:space="0"/>
              <w:right w:val="single" w:color="auto" w:sz="4" w:space="0"/>
            </w:tcBorders>
            <w:vAlign w:val="center"/>
          </w:tcPr>
          <w:p w14:paraId="189FDC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103.58</w:t>
            </w:r>
          </w:p>
        </w:tc>
        <w:tc>
          <w:tcPr>
            <w:tcW w:w="1372" w:type="dxa"/>
            <w:gridSpan w:val="2"/>
            <w:tcBorders>
              <w:top w:val="nil"/>
              <w:left w:val="nil"/>
              <w:bottom w:val="single" w:color="auto" w:sz="4" w:space="0"/>
              <w:right w:val="single" w:color="auto" w:sz="4" w:space="0"/>
            </w:tcBorders>
            <w:vAlign w:val="center"/>
          </w:tcPr>
          <w:p w14:paraId="47C898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59F0E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1FAD3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2726009">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94DFA8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F8FF0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FFC87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103.58</w:t>
            </w:r>
          </w:p>
        </w:tc>
        <w:tc>
          <w:tcPr>
            <w:tcW w:w="1968" w:type="dxa"/>
            <w:gridSpan w:val="3"/>
            <w:tcBorders>
              <w:top w:val="single" w:color="auto" w:sz="4" w:space="0"/>
              <w:left w:val="nil"/>
              <w:bottom w:val="single" w:color="auto" w:sz="4" w:space="0"/>
              <w:right w:val="single" w:color="auto" w:sz="4" w:space="0"/>
            </w:tcBorders>
            <w:vAlign w:val="center"/>
          </w:tcPr>
          <w:p w14:paraId="45EC94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103.58</w:t>
            </w:r>
          </w:p>
        </w:tc>
        <w:tc>
          <w:tcPr>
            <w:tcW w:w="1428" w:type="dxa"/>
            <w:gridSpan w:val="2"/>
            <w:tcBorders>
              <w:top w:val="single" w:color="auto" w:sz="4" w:space="0"/>
              <w:left w:val="nil"/>
              <w:bottom w:val="single" w:color="auto" w:sz="4" w:space="0"/>
              <w:right w:val="single" w:color="auto" w:sz="4" w:space="0"/>
            </w:tcBorders>
            <w:vAlign w:val="center"/>
          </w:tcPr>
          <w:p w14:paraId="2004A2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103.58</w:t>
            </w:r>
          </w:p>
        </w:tc>
        <w:tc>
          <w:tcPr>
            <w:tcW w:w="1372" w:type="dxa"/>
            <w:gridSpan w:val="2"/>
            <w:tcBorders>
              <w:top w:val="nil"/>
              <w:left w:val="nil"/>
              <w:bottom w:val="single" w:color="auto" w:sz="4" w:space="0"/>
              <w:right w:val="single" w:color="auto" w:sz="4" w:space="0"/>
            </w:tcBorders>
            <w:vAlign w:val="center"/>
          </w:tcPr>
          <w:p w14:paraId="6CD361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44109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E0F77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662431D">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8DB1E3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92257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58B71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194D9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65BAF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65BE4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E49BC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DDE5B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7B78051">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22B57F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7F12A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9EDED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552EF33">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05C28F7A">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406EBF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专项资金103.58万元。加强与社区、辖区居委会、下设站密切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健康咨询、健康教育、重大疾病”相结合，对需要转院的疑难重症患者，畅通“绿色通道”协助到上级医院进行救治。</w:t>
            </w:r>
          </w:p>
        </w:tc>
        <w:tc>
          <w:tcPr>
            <w:tcW w:w="5716" w:type="dxa"/>
            <w:gridSpan w:val="8"/>
            <w:tcBorders>
              <w:top w:val="single" w:color="auto" w:sz="4" w:space="0"/>
              <w:left w:val="nil"/>
              <w:bottom w:val="single" w:color="auto" w:sz="4" w:space="0"/>
              <w:right w:val="single" w:color="auto" w:sz="4" w:space="0"/>
            </w:tcBorders>
            <w:vAlign w:val="center"/>
          </w:tcPr>
          <w:p w14:paraId="68969EB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日，本项目实际完成103.58万元，高血压建档人次2005人，65岁以上老年人健康管理居民健康档案建档人数达到2228人，老年人健康管理率98.49%，高血压患者规范管理率96.86%，肺结核患者规范管理率100%，肺结核患者人数5人，提高居民健康意识。加强与社区、辖区居委会、下设站密切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w:t>
            </w:r>
          </w:p>
        </w:tc>
      </w:tr>
      <w:tr w14:paraId="5AC15DFF">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09AF5DE2">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7B15F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AA4A9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9FA68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677AD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846A5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93A3A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9D12A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85B82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9AF0E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BCE8D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E122D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A78FB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E43D14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D409232">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473FF67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BDF5C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2FD73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03F0975">
            <w:pPr>
              <w:rPr>
                <w:color w:val="000000"/>
                <w:sz w:val="18"/>
                <w:szCs w:val="18"/>
                <w:lang w:eastAsia="zh-CN"/>
              </w:rPr>
            </w:pPr>
            <w:r>
              <w:rPr>
                <w:rFonts w:hint="eastAsia"/>
                <w:color w:val="000000"/>
                <w:sz w:val="18"/>
                <w:szCs w:val="18"/>
                <w:lang w:eastAsia="zh-CN"/>
              </w:rPr>
              <w:t>65岁以上老年人健康管理人次</w:t>
            </w:r>
          </w:p>
        </w:tc>
        <w:tc>
          <w:tcPr>
            <w:tcW w:w="627" w:type="dxa"/>
            <w:tcBorders>
              <w:top w:val="nil"/>
              <w:left w:val="nil"/>
              <w:bottom w:val="single" w:color="auto" w:sz="4" w:space="0"/>
              <w:right w:val="single" w:color="auto" w:sz="4" w:space="0"/>
            </w:tcBorders>
            <w:vAlign w:val="center"/>
          </w:tcPr>
          <w:p w14:paraId="5D5A85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4B107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&gt;=1711人次</w:t>
            </w:r>
          </w:p>
        </w:tc>
        <w:tc>
          <w:tcPr>
            <w:tcW w:w="728" w:type="dxa"/>
            <w:tcBorders>
              <w:top w:val="nil"/>
              <w:left w:val="nil"/>
              <w:bottom w:val="single" w:color="auto" w:sz="4" w:space="0"/>
              <w:right w:val="single" w:color="auto" w:sz="4" w:space="0"/>
            </w:tcBorders>
            <w:vAlign w:val="center"/>
          </w:tcPr>
          <w:p w14:paraId="4682E0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=2228人次</w:t>
            </w:r>
          </w:p>
        </w:tc>
        <w:tc>
          <w:tcPr>
            <w:tcW w:w="637" w:type="dxa"/>
            <w:tcBorders>
              <w:top w:val="nil"/>
              <w:left w:val="nil"/>
              <w:bottom w:val="single" w:color="auto" w:sz="4" w:space="0"/>
              <w:right w:val="single" w:color="auto" w:sz="4" w:space="0"/>
            </w:tcBorders>
            <w:vAlign w:val="center"/>
          </w:tcPr>
          <w:p w14:paraId="25FC13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130</w:t>
            </w:r>
          </w:p>
        </w:tc>
        <w:tc>
          <w:tcPr>
            <w:tcW w:w="791" w:type="dxa"/>
            <w:tcBorders>
              <w:top w:val="nil"/>
              <w:left w:val="nil"/>
              <w:bottom w:val="single" w:color="auto" w:sz="4" w:space="0"/>
              <w:right w:val="single" w:color="auto" w:sz="4" w:space="0"/>
            </w:tcBorders>
            <w:vAlign w:val="center"/>
          </w:tcPr>
          <w:p w14:paraId="528ADD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347011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A51D9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1994人次</w:t>
            </w:r>
          </w:p>
        </w:tc>
        <w:tc>
          <w:tcPr>
            <w:tcW w:w="644" w:type="dxa"/>
            <w:tcBorders>
              <w:top w:val="nil"/>
              <w:left w:val="nil"/>
              <w:bottom w:val="single" w:color="auto" w:sz="4" w:space="0"/>
              <w:right w:val="single" w:color="auto" w:sz="4" w:space="0"/>
            </w:tcBorders>
            <w:vAlign w:val="center"/>
          </w:tcPr>
          <w:p w14:paraId="41085D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90209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E264561">
            <w:pPr>
              <w:jc w:val="center"/>
              <w:rPr>
                <w:color w:val="000000"/>
                <w:sz w:val="18"/>
                <w:szCs w:val="18"/>
                <w:lang w:eastAsia="zh-CN"/>
              </w:rPr>
            </w:pPr>
            <w:r>
              <w:rPr>
                <w:rFonts w:hint="eastAsia"/>
                <w:color w:val="000000"/>
                <w:sz w:val="18"/>
                <w:szCs w:val="18"/>
                <w:lang w:eastAsia="zh-CN"/>
              </w:rPr>
              <w:t>按照实际工作情况，目标值设置稍有偏差。</w:t>
            </w:r>
          </w:p>
        </w:tc>
      </w:tr>
      <w:tr w14:paraId="4EC8EE5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13580F3">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6CA0BC9F">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D7111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5B9518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高血压患者规范管理率</w:t>
            </w:r>
          </w:p>
        </w:tc>
        <w:tc>
          <w:tcPr>
            <w:tcW w:w="627" w:type="dxa"/>
            <w:tcBorders>
              <w:top w:val="nil"/>
              <w:left w:val="nil"/>
              <w:bottom w:val="single" w:color="auto" w:sz="4" w:space="0"/>
              <w:right w:val="single" w:color="auto" w:sz="4" w:space="0"/>
            </w:tcBorders>
            <w:vAlign w:val="center"/>
          </w:tcPr>
          <w:p w14:paraId="5178EB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6F80F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&gt;=88%</w:t>
            </w:r>
          </w:p>
        </w:tc>
        <w:tc>
          <w:tcPr>
            <w:tcW w:w="728" w:type="dxa"/>
            <w:tcBorders>
              <w:top w:val="nil"/>
              <w:left w:val="nil"/>
              <w:bottom w:val="single" w:color="auto" w:sz="4" w:space="0"/>
              <w:right w:val="single" w:color="auto" w:sz="4" w:space="0"/>
            </w:tcBorders>
            <w:vAlign w:val="center"/>
          </w:tcPr>
          <w:p w14:paraId="158874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=96.86%</w:t>
            </w:r>
          </w:p>
        </w:tc>
        <w:tc>
          <w:tcPr>
            <w:tcW w:w="637" w:type="dxa"/>
            <w:tcBorders>
              <w:top w:val="nil"/>
              <w:left w:val="nil"/>
              <w:bottom w:val="single" w:color="auto" w:sz="4" w:space="0"/>
              <w:right w:val="single" w:color="auto" w:sz="4" w:space="0"/>
            </w:tcBorders>
            <w:vAlign w:val="center"/>
          </w:tcPr>
          <w:p w14:paraId="2EE77E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w:t>
            </w:r>
          </w:p>
        </w:tc>
        <w:tc>
          <w:tcPr>
            <w:tcW w:w="791" w:type="dxa"/>
            <w:tcBorders>
              <w:top w:val="nil"/>
              <w:left w:val="nil"/>
              <w:bottom w:val="single" w:color="auto" w:sz="4" w:space="0"/>
              <w:right w:val="single" w:color="auto" w:sz="4" w:space="0"/>
            </w:tcBorders>
            <w:vAlign w:val="center"/>
          </w:tcPr>
          <w:p w14:paraId="01F356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6F536A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E3221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w:t>
            </w:r>
          </w:p>
        </w:tc>
        <w:tc>
          <w:tcPr>
            <w:tcW w:w="644" w:type="dxa"/>
            <w:tcBorders>
              <w:top w:val="nil"/>
              <w:left w:val="nil"/>
              <w:bottom w:val="single" w:color="auto" w:sz="4" w:space="0"/>
              <w:right w:val="single" w:color="auto" w:sz="4" w:space="0"/>
            </w:tcBorders>
            <w:vAlign w:val="center"/>
          </w:tcPr>
          <w:p w14:paraId="144700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2D9B9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59E239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7FC3787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D6D5CB3">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3789FC9F">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3AD1F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38E0866">
            <w:pPr>
              <w:rPr>
                <w:rFonts w:hint="eastAsia" w:ascii="宋体" w:hAnsi="宋体" w:eastAsia="宋体" w:cs="宋体"/>
                <w:color w:val="000000"/>
                <w:sz w:val="18"/>
                <w:szCs w:val="18"/>
              </w:rPr>
            </w:pPr>
            <w:r>
              <w:rPr>
                <w:rFonts w:hint="eastAsia" w:ascii="宋体" w:hAnsi="宋体" w:eastAsia="宋体" w:cs="宋体"/>
                <w:color w:val="000000"/>
                <w:sz w:val="18"/>
                <w:szCs w:val="18"/>
              </w:rPr>
              <w:t>肺结核患者管理率</w:t>
            </w:r>
          </w:p>
        </w:tc>
        <w:tc>
          <w:tcPr>
            <w:tcW w:w="627" w:type="dxa"/>
            <w:tcBorders>
              <w:top w:val="nil"/>
              <w:left w:val="nil"/>
              <w:bottom w:val="single" w:color="auto" w:sz="4" w:space="0"/>
              <w:right w:val="single" w:color="auto" w:sz="4" w:space="0"/>
            </w:tcBorders>
            <w:vAlign w:val="center"/>
          </w:tcPr>
          <w:p w14:paraId="5AE50B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FF6C3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58C37A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E4ADB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w:t>
            </w:r>
          </w:p>
        </w:tc>
        <w:tc>
          <w:tcPr>
            <w:tcW w:w="791" w:type="dxa"/>
            <w:tcBorders>
              <w:top w:val="nil"/>
              <w:left w:val="nil"/>
              <w:bottom w:val="single" w:color="auto" w:sz="4" w:space="0"/>
              <w:right w:val="single" w:color="auto" w:sz="4" w:space="0"/>
            </w:tcBorders>
            <w:vAlign w:val="center"/>
          </w:tcPr>
          <w:p w14:paraId="78DB11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41" w:type="dxa"/>
            <w:tcBorders>
              <w:top w:val="nil"/>
              <w:left w:val="nil"/>
              <w:bottom w:val="single" w:color="auto" w:sz="4" w:space="0"/>
              <w:right w:val="single" w:color="auto" w:sz="4" w:space="0"/>
            </w:tcBorders>
            <w:vAlign w:val="center"/>
          </w:tcPr>
          <w:p w14:paraId="073F4E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2AA29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44" w:type="dxa"/>
            <w:tcBorders>
              <w:top w:val="nil"/>
              <w:left w:val="nil"/>
              <w:bottom w:val="single" w:color="auto" w:sz="4" w:space="0"/>
              <w:right w:val="single" w:color="auto" w:sz="4" w:space="0"/>
            </w:tcBorders>
            <w:vAlign w:val="center"/>
          </w:tcPr>
          <w:p w14:paraId="7519E4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D58D8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47AA2C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0DCA2FB9">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8F26F90">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57AEAF78">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38E65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8D3614C">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104889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9D025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139BC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EF570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8EDA4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FD64D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B6E4C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217A7B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2E1FB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287C62A">
            <w:pPr>
              <w:jc w:val="center"/>
              <w:rPr>
                <w:rFonts w:hint="eastAsia" w:ascii="宋体" w:hAnsi="宋体" w:eastAsia="宋体" w:cs="宋体"/>
                <w:color w:val="000000"/>
                <w:sz w:val="18"/>
                <w:szCs w:val="18"/>
              </w:rPr>
            </w:pPr>
          </w:p>
        </w:tc>
      </w:tr>
      <w:tr w14:paraId="66DF75C9">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095865B">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235002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F85D0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B9E5410">
            <w:pPr>
              <w:rPr>
                <w:rFonts w:hint="eastAsia" w:ascii="宋体" w:hAnsi="宋体" w:eastAsia="宋体" w:cs="宋体"/>
                <w:color w:val="000000"/>
                <w:sz w:val="18"/>
                <w:szCs w:val="18"/>
              </w:rPr>
            </w:pPr>
            <w:r>
              <w:rPr>
                <w:rFonts w:hint="eastAsia" w:ascii="宋体" w:hAnsi="宋体" w:eastAsia="宋体" w:cs="宋体"/>
                <w:color w:val="000000"/>
                <w:sz w:val="18"/>
                <w:szCs w:val="18"/>
              </w:rPr>
              <w:t>人员经费支出</w:t>
            </w:r>
          </w:p>
        </w:tc>
        <w:tc>
          <w:tcPr>
            <w:tcW w:w="627" w:type="dxa"/>
            <w:tcBorders>
              <w:top w:val="nil"/>
              <w:left w:val="nil"/>
              <w:bottom w:val="single" w:color="auto" w:sz="4" w:space="0"/>
              <w:right w:val="single" w:color="auto" w:sz="4" w:space="0"/>
            </w:tcBorders>
            <w:vAlign w:val="center"/>
          </w:tcPr>
          <w:p w14:paraId="640BD5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3506F0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&lt;=34.61</w:t>
            </w:r>
          </w:p>
        </w:tc>
        <w:tc>
          <w:tcPr>
            <w:tcW w:w="728" w:type="dxa"/>
            <w:tcBorders>
              <w:top w:val="nil"/>
              <w:left w:val="nil"/>
              <w:bottom w:val="single" w:color="auto" w:sz="4" w:space="0"/>
              <w:right w:val="single" w:color="auto" w:sz="4" w:space="0"/>
            </w:tcBorders>
            <w:vAlign w:val="center"/>
          </w:tcPr>
          <w:p w14:paraId="664C7E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=34.61</w:t>
            </w:r>
          </w:p>
        </w:tc>
        <w:tc>
          <w:tcPr>
            <w:tcW w:w="637" w:type="dxa"/>
            <w:tcBorders>
              <w:top w:val="nil"/>
              <w:left w:val="nil"/>
              <w:bottom w:val="single" w:color="auto" w:sz="4" w:space="0"/>
              <w:right w:val="single" w:color="auto" w:sz="4" w:space="0"/>
            </w:tcBorders>
            <w:vAlign w:val="center"/>
          </w:tcPr>
          <w:p w14:paraId="1F8DC5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CEE9D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091CAB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BE9B8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04AD9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29576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0AF151E5">
            <w:pPr>
              <w:jc w:val="center"/>
              <w:rPr>
                <w:rFonts w:hint="eastAsia" w:ascii="宋体" w:hAnsi="宋体" w:eastAsia="宋体" w:cs="宋体"/>
                <w:color w:val="000000"/>
                <w:sz w:val="18"/>
                <w:szCs w:val="18"/>
              </w:rPr>
            </w:pPr>
          </w:p>
        </w:tc>
      </w:tr>
      <w:tr w14:paraId="7CE9D70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5B697AF">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8E5CB1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2AE47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2EA2D9A">
            <w:pPr>
              <w:rPr>
                <w:rFonts w:hint="eastAsia" w:ascii="宋体" w:hAnsi="宋体" w:eastAsia="宋体" w:cs="宋体"/>
                <w:color w:val="000000"/>
                <w:sz w:val="18"/>
                <w:szCs w:val="18"/>
              </w:rPr>
            </w:pPr>
            <w:r>
              <w:rPr>
                <w:rFonts w:hint="eastAsia" w:ascii="宋体" w:hAnsi="宋体" w:eastAsia="宋体" w:cs="宋体"/>
                <w:color w:val="000000"/>
                <w:sz w:val="18"/>
                <w:szCs w:val="18"/>
              </w:rPr>
              <w:t>办公经费支出</w:t>
            </w:r>
          </w:p>
        </w:tc>
        <w:tc>
          <w:tcPr>
            <w:tcW w:w="627" w:type="dxa"/>
            <w:tcBorders>
              <w:top w:val="nil"/>
              <w:left w:val="nil"/>
              <w:bottom w:val="single" w:color="auto" w:sz="4" w:space="0"/>
              <w:right w:val="single" w:color="auto" w:sz="4" w:space="0"/>
            </w:tcBorders>
            <w:vAlign w:val="center"/>
          </w:tcPr>
          <w:p w14:paraId="6CE424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074C5A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&lt;=26.58万元</w:t>
            </w:r>
          </w:p>
        </w:tc>
        <w:tc>
          <w:tcPr>
            <w:tcW w:w="728" w:type="dxa"/>
            <w:tcBorders>
              <w:top w:val="nil"/>
              <w:left w:val="nil"/>
              <w:bottom w:val="single" w:color="auto" w:sz="4" w:space="0"/>
              <w:right w:val="single" w:color="auto" w:sz="4" w:space="0"/>
            </w:tcBorders>
            <w:vAlign w:val="center"/>
          </w:tcPr>
          <w:p w14:paraId="173683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=26.58万元</w:t>
            </w:r>
          </w:p>
        </w:tc>
        <w:tc>
          <w:tcPr>
            <w:tcW w:w="637" w:type="dxa"/>
            <w:tcBorders>
              <w:top w:val="nil"/>
              <w:left w:val="nil"/>
              <w:bottom w:val="single" w:color="auto" w:sz="4" w:space="0"/>
              <w:right w:val="single" w:color="auto" w:sz="4" w:space="0"/>
            </w:tcBorders>
            <w:vAlign w:val="center"/>
          </w:tcPr>
          <w:p w14:paraId="215740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B3FB1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458ED8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41E98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4C06F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58659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5E304592">
            <w:pPr>
              <w:jc w:val="center"/>
              <w:rPr>
                <w:rFonts w:hint="eastAsia" w:ascii="宋体" w:hAnsi="宋体" w:eastAsia="宋体" w:cs="宋体"/>
                <w:color w:val="000000"/>
                <w:sz w:val="18"/>
                <w:szCs w:val="18"/>
              </w:rPr>
            </w:pPr>
          </w:p>
        </w:tc>
      </w:tr>
      <w:tr w14:paraId="6A0EFE2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1EB9524">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5C55F5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FE68D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ABF0C42">
            <w:pPr>
              <w:rPr>
                <w:rFonts w:hint="eastAsia" w:ascii="宋体" w:hAnsi="宋体" w:eastAsia="宋体" w:cs="宋体"/>
                <w:color w:val="000000"/>
                <w:sz w:val="18"/>
                <w:szCs w:val="18"/>
              </w:rPr>
            </w:pPr>
            <w:r>
              <w:rPr>
                <w:rFonts w:hint="eastAsia" w:ascii="宋体" w:hAnsi="宋体" w:eastAsia="宋体" w:cs="宋体"/>
                <w:color w:val="000000"/>
                <w:sz w:val="18"/>
                <w:szCs w:val="18"/>
              </w:rPr>
              <w:t>村卫生室下拨资金</w:t>
            </w:r>
          </w:p>
        </w:tc>
        <w:tc>
          <w:tcPr>
            <w:tcW w:w="627" w:type="dxa"/>
            <w:tcBorders>
              <w:top w:val="nil"/>
              <w:left w:val="nil"/>
              <w:bottom w:val="single" w:color="auto" w:sz="4" w:space="0"/>
              <w:right w:val="single" w:color="auto" w:sz="4" w:space="0"/>
            </w:tcBorders>
            <w:vAlign w:val="center"/>
          </w:tcPr>
          <w:p w14:paraId="0E4631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35EB4F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&lt;=42.39万元</w:t>
            </w:r>
          </w:p>
        </w:tc>
        <w:tc>
          <w:tcPr>
            <w:tcW w:w="728" w:type="dxa"/>
            <w:tcBorders>
              <w:top w:val="nil"/>
              <w:left w:val="nil"/>
              <w:bottom w:val="single" w:color="auto" w:sz="4" w:space="0"/>
              <w:right w:val="single" w:color="auto" w:sz="4" w:space="0"/>
            </w:tcBorders>
            <w:vAlign w:val="center"/>
          </w:tcPr>
          <w:p w14:paraId="1F5788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=42.39万元</w:t>
            </w:r>
          </w:p>
        </w:tc>
        <w:tc>
          <w:tcPr>
            <w:tcW w:w="637" w:type="dxa"/>
            <w:tcBorders>
              <w:top w:val="nil"/>
              <w:left w:val="nil"/>
              <w:bottom w:val="single" w:color="auto" w:sz="4" w:space="0"/>
              <w:right w:val="single" w:color="auto" w:sz="4" w:space="0"/>
            </w:tcBorders>
            <w:vAlign w:val="center"/>
          </w:tcPr>
          <w:p w14:paraId="7C0C0F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5AA50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21ED4B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76D11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E450B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9E683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7B5AEBA4">
            <w:pPr>
              <w:jc w:val="center"/>
              <w:rPr>
                <w:rFonts w:hint="eastAsia" w:ascii="宋体" w:hAnsi="宋体" w:eastAsia="宋体" w:cs="宋体"/>
                <w:color w:val="000000"/>
                <w:sz w:val="18"/>
                <w:szCs w:val="18"/>
              </w:rPr>
            </w:pPr>
          </w:p>
        </w:tc>
      </w:tr>
      <w:tr w14:paraId="38AB3DB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C39A0BE">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9D893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49242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A032C4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辖区居民健康意识不断提高</w:t>
            </w:r>
          </w:p>
        </w:tc>
        <w:tc>
          <w:tcPr>
            <w:tcW w:w="627" w:type="dxa"/>
            <w:tcBorders>
              <w:top w:val="nil"/>
              <w:left w:val="nil"/>
              <w:bottom w:val="single" w:color="auto" w:sz="4" w:space="0"/>
              <w:right w:val="single" w:color="auto" w:sz="4" w:space="0"/>
            </w:tcBorders>
            <w:vAlign w:val="center"/>
          </w:tcPr>
          <w:p w14:paraId="56C629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B2B98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22793C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00A52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707EE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6515C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A4DE3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644" w:type="dxa"/>
            <w:tcBorders>
              <w:top w:val="nil"/>
              <w:left w:val="nil"/>
              <w:bottom w:val="single" w:color="auto" w:sz="4" w:space="0"/>
              <w:right w:val="single" w:color="auto" w:sz="4" w:space="0"/>
            </w:tcBorders>
            <w:vAlign w:val="center"/>
          </w:tcPr>
          <w:p w14:paraId="291D08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9CDAC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24DAB23">
            <w:pPr>
              <w:jc w:val="center"/>
              <w:rPr>
                <w:rFonts w:hint="eastAsia" w:ascii="宋体" w:hAnsi="宋体" w:eastAsia="宋体" w:cs="宋体"/>
                <w:color w:val="000000"/>
                <w:sz w:val="18"/>
                <w:szCs w:val="18"/>
              </w:rPr>
            </w:pPr>
          </w:p>
        </w:tc>
      </w:tr>
      <w:tr w14:paraId="45244DA2">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1C6AC9A8">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7C6EC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567F2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FBBC7E2">
            <w:pPr>
              <w:rPr>
                <w:rFonts w:hint="eastAsia" w:ascii="宋体" w:hAnsi="宋体" w:eastAsia="宋体" w:cs="宋体"/>
                <w:color w:val="000000"/>
                <w:sz w:val="18"/>
                <w:szCs w:val="18"/>
              </w:rPr>
            </w:pPr>
            <w:r>
              <w:rPr>
                <w:rFonts w:hint="eastAsia" w:ascii="宋体" w:hAnsi="宋体" w:eastAsia="宋体" w:cs="宋体"/>
                <w:color w:val="000000"/>
                <w:sz w:val="18"/>
                <w:szCs w:val="18"/>
              </w:rPr>
              <w:t>目标群众满意度</w:t>
            </w:r>
          </w:p>
        </w:tc>
        <w:tc>
          <w:tcPr>
            <w:tcW w:w="627" w:type="dxa"/>
            <w:tcBorders>
              <w:top w:val="nil"/>
              <w:left w:val="nil"/>
              <w:bottom w:val="single" w:color="auto" w:sz="4" w:space="0"/>
              <w:right w:val="single" w:color="auto" w:sz="4" w:space="0"/>
            </w:tcBorders>
            <w:vAlign w:val="center"/>
          </w:tcPr>
          <w:p w14:paraId="11F019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31A61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625F1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8B820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AB643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D5B60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259510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w:t>
            </w:r>
          </w:p>
        </w:tc>
        <w:tc>
          <w:tcPr>
            <w:tcW w:w="644" w:type="dxa"/>
            <w:tcBorders>
              <w:top w:val="nil"/>
              <w:left w:val="nil"/>
              <w:bottom w:val="single" w:color="auto" w:sz="4" w:space="0"/>
              <w:right w:val="single" w:color="auto" w:sz="4" w:space="0"/>
            </w:tcBorders>
            <w:vAlign w:val="center"/>
          </w:tcPr>
          <w:p w14:paraId="62B5CF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3EEBE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908795A">
            <w:pPr>
              <w:jc w:val="center"/>
              <w:rPr>
                <w:rFonts w:hint="eastAsia" w:ascii="宋体" w:hAnsi="宋体" w:eastAsia="宋体" w:cs="宋体"/>
                <w:color w:val="000000"/>
                <w:sz w:val="18"/>
                <w:szCs w:val="18"/>
              </w:rPr>
            </w:pPr>
          </w:p>
        </w:tc>
      </w:tr>
      <w:tr w14:paraId="1B38AAA4">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CC314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30295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52982F5">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491A6E0">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2BBE739">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DA235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95.50分</w:t>
            </w:r>
          </w:p>
        </w:tc>
        <w:tc>
          <w:tcPr>
            <w:tcW w:w="741" w:type="dxa"/>
            <w:tcBorders>
              <w:top w:val="single" w:color="auto" w:sz="4" w:space="0"/>
              <w:left w:val="nil"/>
              <w:bottom w:val="single" w:color="auto" w:sz="4" w:space="0"/>
              <w:right w:val="single" w:color="auto" w:sz="4" w:space="0"/>
            </w:tcBorders>
            <w:vAlign w:val="center"/>
          </w:tcPr>
          <w:p w14:paraId="62E46CCB">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02E9810">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68C825E">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7722100">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068B01B">
            <w:pPr>
              <w:rPr>
                <w:rFonts w:hint="eastAsia" w:ascii="宋体" w:hAnsi="宋体" w:eastAsia="宋体" w:cs="宋体"/>
                <w:color w:val="000000"/>
                <w:sz w:val="18"/>
                <w:szCs w:val="18"/>
              </w:rPr>
            </w:pPr>
          </w:p>
        </w:tc>
      </w:tr>
    </w:tbl>
    <w:p w14:paraId="67F71D35">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E286CF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569A363">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FE943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2CD9F6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提前下达2024年基本药物制度补助资金预算</w:t>
            </w:r>
          </w:p>
        </w:tc>
      </w:tr>
      <w:tr w14:paraId="192DEC66">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0ADEC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B62342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4177F1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186BD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昌吉市六工镇卫生院</w:t>
            </w:r>
          </w:p>
        </w:tc>
      </w:tr>
      <w:tr w14:paraId="163121C4">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11D2D2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FD7FEB8">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C53B8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2CC8B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C1C3D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26B2F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5116C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87E09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294D594">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5E9098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81FA2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0A967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29.34</w:t>
            </w:r>
          </w:p>
        </w:tc>
        <w:tc>
          <w:tcPr>
            <w:tcW w:w="1968" w:type="dxa"/>
            <w:gridSpan w:val="3"/>
            <w:tcBorders>
              <w:top w:val="single" w:color="auto" w:sz="4" w:space="0"/>
              <w:left w:val="nil"/>
              <w:bottom w:val="single" w:color="auto" w:sz="4" w:space="0"/>
              <w:right w:val="single" w:color="auto" w:sz="4" w:space="0"/>
            </w:tcBorders>
            <w:vAlign w:val="center"/>
          </w:tcPr>
          <w:p w14:paraId="3DF2C9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29.34</w:t>
            </w:r>
          </w:p>
        </w:tc>
        <w:tc>
          <w:tcPr>
            <w:tcW w:w="1428" w:type="dxa"/>
            <w:gridSpan w:val="2"/>
            <w:tcBorders>
              <w:top w:val="single" w:color="auto" w:sz="4" w:space="0"/>
              <w:left w:val="nil"/>
              <w:bottom w:val="single" w:color="auto" w:sz="4" w:space="0"/>
              <w:right w:val="single" w:color="auto" w:sz="4" w:space="0"/>
            </w:tcBorders>
            <w:vAlign w:val="center"/>
          </w:tcPr>
          <w:p w14:paraId="262421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29.34</w:t>
            </w:r>
          </w:p>
        </w:tc>
        <w:tc>
          <w:tcPr>
            <w:tcW w:w="1372" w:type="dxa"/>
            <w:gridSpan w:val="2"/>
            <w:tcBorders>
              <w:top w:val="nil"/>
              <w:left w:val="nil"/>
              <w:bottom w:val="single" w:color="auto" w:sz="4" w:space="0"/>
              <w:right w:val="single" w:color="auto" w:sz="4" w:space="0"/>
            </w:tcBorders>
            <w:vAlign w:val="center"/>
          </w:tcPr>
          <w:p w14:paraId="5325D2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D1363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BDFC4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1440F8B">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2D28D6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28734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7FAF5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29.34</w:t>
            </w:r>
          </w:p>
        </w:tc>
        <w:tc>
          <w:tcPr>
            <w:tcW w:w="1968" w:type="dxa"/>
            <w:gridSpan w:val="3"/>
            <w:tcBorders>
              <w:top w:val="single" w:color="auto" w:sz="4" w:space="0"/>
              <w:left w:val="nil"/>
              <w:bottom w:val="single" w:color="auto" w:sz="4" w:space="0"/>
              <w:right w:val="single" w:color="auto" w:sz="4" w:space="0"/>
            </w:tcBorders>
            <w:vAlign w:val="center"/>
          </w:tcPr>
          <w:p w14:paraId="01AE06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29.34</w:t>
            </w:r>
          </w:p>
        </w:tc>
        <w:tc>
          <w:tcPr>
            <w:tcW w:w="1428" w:type="dxa"/>
            <w:gridSpan w:val="2"/>
            <w:tcBorders>
              <w:top w:val="single" w:color="auto" w:sz="4" w:space="0"/>
              <w:left w:val="nil"/>
              <w:bottom w:val="single" w:color="auto" w:sz="4" w:space="0"/>
              <w:right w:val="single" w:color="auto" w:sz="4" w:space="0"/>
            </w:tcBorders>
            <w:vAlign w:val="center"/>
          </w:tcPr>
          <w:p w14:paraId="0C2D84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29.34</w:t>
            </w:r>
          </w:p>
        </w:tc>
        <w:tc>
          <w:tcPr>
            <w:tcW w:w="1372" w:type="dxa"/>
            <w:gridSpan w:val="2"/>
            <w:tcBorders>
              <w:top w:val="nil"/>
              <w:left w:val="nil"/>
              <w:bottom w:val="single" w:color="auto" w:sz="4" w:space="0"/>
              <w:right w:val="single" w:color="auto" w:sz="4" w:space="0"/>
            </w:tcBorders>
            <w:vAlign w:val="center"/>
          </w:tcPr>
          <w:p w14:paraId="494376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C15F8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1E88B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60664AC">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B15263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56789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0131A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7E74F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FDB38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81E46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C8CCB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0569E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4B04184">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7E5103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4F8CB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7B563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B8573B9">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8CE410A">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BA1FF8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本项目资金29.34万元，贯彻执行基本药物制度，基本药物配备260种以上，实行国家基本药物零差率，基本药物使用率100%，执行零差率100%，减轻辖区居民经济负担</w:t>
            </w:r>
          </w:p>
        </w:tc>
        <w:tc>
          <w:tcPr>
            <w:tcW w:w="5716" w:type="dxa"/>
            <w:gridSpan w:val="8"/>
            <w:tcBorders>
              <w:top w:val="single" w:color="auto" w:sz="4" w:space="0"/>
              <w:left w:val="nil"/>
              <w:bottom w:val="single" w:color="auto" w:sz="4" w:space="0"/>
              <w:right w:val="single" w:color="auto" w:sz="4" w:space="0"/>
            </w:tcBorders>
            <w:vAlign w:val="center"/>
          </w:tcPr>
          <w:p w14:paraId="10D521F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日，本项目实际拨付资金29.34万，完成贯彻执行基本药物制度，基本药物配备255种，门诊抗菌药物2联及以上联用处方比列0.2%，处方质量标准符合率98.77%，门诊输液治疗比例7.2%，实行国家基本药物零差率。基本药物使用率100%，执行零差率100%，减轻辖区居民经济负担。</w:t>
            </w:r>
          </w:p>
        </w:tc>
      </w:tr>
      <w:tr w14:paraId="1E0EACC4">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29B55C5F">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DA56C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E2DEE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33314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997BA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CEB3C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771EF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8F2AD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0EF56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8C85D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9B8AB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C8DD0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778FF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7E457F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C1C2DED">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3406AA7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EC6EA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02E7E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2C8303B">
            <w:pPr>
              <w:rPr>
                <w:color w:val="000000"/>
                <w:sz w:val="18"/>
                <w:szCs w:val="18"/>
              </w:rPr>
            </w:pPr>
            <w:r>
              <w:rPr>
                <w:rFonts w:hint="eastAsia"/>
                <w:color w:val="000000"/>
                <w:sz w:val="18"/>
                <w:szCs w:val="18"/>
              </w:rPr>
              <w:t>基本药物配备种类</w:t>
            </w:r>
          </w:p>
        </w:tc>
        <w:tc>
          <w:tcPr>
            <w:tcW w:w="627" w:type="dxa"/>
            <w:tcBorders>
              <w:top w:val="nil"/>
              <w:left w:val="nil"/>
              <w:bottom w:val="single" w:color="auto" w:sz="4" w:space="0"/>
              <w:right w:val="single" w:color="auto" w:sz="4" w:space="0"/>
            </w:tcBorders>
            <w:vAlign w:val="center"/>
          </w:tcPr>
          <w:p w14:paraId="54EEEA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CACCA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&gt;=260种</w:t>
            </w:r>
          </w:p>
        </w:tc>
        <w:tc>
          <w:tcPr>
            <w:tcW w:w="728" w:type="dxa"/>
            <w:tcBorders>
              <w:top w:val="nil"/>
              <w:left w:val="nil"/>
              <w:bottom w:val="single" w:color="auto" w:sz="4" w:space="0"/>
              <w:right w:val="single" w:color="auto" w:sz="4" w:space="0"/>
            </w:tcBorders>
            <w:vAlign w:val="center"/>
          </w:tcPr>
          <w:p w14:paraId="3BDCE7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=255种</w:t>
            </w:r>
          </w:p>
        </w:tc>
        <w:tc>
          <w:tcPr>
            <w:tcW w:w="637" w:type="dxa"/>
            <w:tcBorders>
              <w:top w:val="nil"/>
              <w:left w:val="nil"/>
              <w:bottom w:val="single" w:color="auto" w:sz="4" w:space="0"/>
              <w:right w:val="single" w:color="auto" w:sz="4" w:space="0"/>
            </w:tcBorders>
            <w:vAlign w:val="center"/>
          </w:tcPr>
          <w:p w14:paraId="24ABA6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w:t>
            </w:r>
          </w:p>
        </w:tc>
        <w:tc>
          <w:tcPr>
            <w:tcW w:w="791" w:type="dxa"/>
            <w:tcBorders>
              <w:top w:val="nil"/>
              <w:left w:val="nil"/>
              <w:bottom w:val="single" w:color="auto" w:sz="4" w:space="0"/>
              <w:right w:val="single" w:color="auto" w:sz="4" w:space="0"/>
            </w:tcBorders>
            <w:vAlign w:val="center"/>
          </w:tcPr>
          <w:p w14:paraId="682033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41" w:type="dxa"/>
            <w:tcBorders>
              <w:top w:val="nil"/>
              <w:left w:val="nil"/>
              <w:bottom w:val="single" w:color="auto" w:sz="4" w:space="0"/>
              <w:right w:val="single" w:color="auto" w:sz="4" w:space="0"/>
            </w:tcBorders>
            <w:vAlign w:val="center"/>
          </w:tcPr>
          <w:p w14:paraId="36573C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BAB8D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280种</w:t>
            </w:r>
          </w:p>
        </w:tc>
        <w:tc>
          <w:tcPr>
            <w:tcW w:w="644" w:type="dxa"/>
            <w:tcBorders>
              <w:top w:val="nil"/>
              <w:left w:val="nil"/>
              <w:bottom w:val="single" w:color="auto" w:sz="4" w:space="0"/>
              <w:right w:val="single" w:color="auto" w:sz="4" w:space="0"/>
            </w:tcBorders>
            <w:vAlign w:val="center"/>
          </w:tcPr>
          <w:p w14:paraId="0F7228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99611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D1CFCD3">
            <w:pPr>
              <w:jc w:val="center"/>
              <w:rPr>
                <w:color w:val="000000"/>
                <w:sz w:val="18"/>
                <w:szCs w:val="18"/>
                <w:lang w:eastAsia="zh-CN"/>
              </w:rPr>
            </w:pPr>
            <w:r>
              <w:rPr>
                <w:rFonts w:hint="eastAsia"/>
                <w:color w:val="000000"/>
                <w:sz w:val="18"/>
                <w:szCs w:val="18"/>
                <w:lang w:eastAsia="zh-CN"/>
              </w:rPr>
              <w:t>按照实际工作情况，目标值设置稍有偏差。</w:t>
            </w:r>
          </w:p>
        </w:tc>
      </w:tr>
      <w:tr w14:paraId="1A3008B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01ABFEE">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5D41D757">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1EF02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933E6A0">
            <w:pPr>
              <w:rPr>
                <w:rFonts w:hint="eastAsia" w:ascii="宋体" w:hAnsi="宋体" w:eastAsia="宋体" w:cs="宋体"/>
                <w:color w:val="000000"/>
                <w:sz w:val="18"/>
                <w:szCs w:val="18"/>
              </w:rPr>
            </w:pPr>
            <w:r>
              <w:rPr>
                <w:rFonts w:hint="eastAsia" w:ascii="宋体" w:hAnsi="宋体" w:eastAsia="宋体" w:cs="宋体"/>
                <w:color w:val="000000"/>
                <w:sz w:val="18"/>
                <w:szCs w:val="18"/>
              </w:rPr>
              <w:t>处方质量标准符合率</w:t>
            </w:r>
          </w:p>
        </w:tc>
        <w:tc>
          <w:tcPr>
            <w:tcW w:w="627" w:type="dxa"/>
            <w:tcBorders>
              <w:top w:val="nil"/>
              <w:left w:val="nil"/>
              <w:bottom w:val="single" w:color="auto" w:sz="4" w:space="0"/>
              <w:right w:val="single" w:color="auto" w:sz="4" w:space="0"/>
            </w:tcBorders>
            <w:vAlign w:val="center"/>
          </w:tcPr>
          <w:p w14:paraId="27232C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B7EED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1F7BF8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=98.77%</w:t>
            </w:r>
          </w:p>
        </w:tc>
        <w:tc>
          <w:tcPr>
            <w:tcW w:w="637" w:type="dxa"/>
            <w:tcBorders>
              <w:top w:val="nil"/>
              <w:left w:val="nil"/>
              <w:bottom w:val="single" w:color="auto" w:sz="4" w:space="0"/>
              <w:right w:val="single" w:color="auto" w:sz="4" w:space="0"/>
            </w:tcBorders>
            <w:vAlign w:val="center"/>
          </w:tcPr>
          <w:p w14:paraId="71EE4D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104</w:t>
            </w:r>
          </w:p>
        </w:tc>
        <w:tc>
          <w:tcPr>
            <w:tcW w:w="791" w:type="dxa"/>
            <w:tcBorders>
              <w:top w:val="nil"/>
              <w:left w:val="nil"/>
              <w:bottom w:val="single" w:color="auto" w:sz="4" w:space="0"/>
              <w:right w:val="single" w:color="auto" w:sz="4" w:space="0"/>
            </w:tcBorders>
            <w:vAlign w:val="center"/>
          </w:tcPr>
          <w:p w14:paraId="5E2E09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w:t>
            </w:r>
          </w:p>
        </w:tc>
        <w:tc>
          <w:tcPr>
            <w:tcW w:w="741" w:type="dxa"/>
            <w:tcBorders>
              <w:top w:val="nil"/>
              <w:left w:val="nil"/>
              <w:bottom w:val="single" w:color="auto" w:sz="4" w:space="0"/>
              <w:right w:val="single" w:color="auto" w:sz="4" w:space="0"/>
            </w:tcBorders>
            <w:vAlign w:val="center"/>
          </w:tcPr>
          <w:p w14:paraId="272000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1D2BB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44" w:type="dxa"/>
            <w:tcBorders>
              <w:top w:val="nil"/>
              <w:left w:val="nil"/>
              <w:bottom w:val="single" w:color="auto" w:sz="4" w:space="0"/>
              <w:right w:val="single" w:color="auto" w:sz="4" w:space="0"/>
            </w:tcBorders>
            <w:vAlign w:val="center"/>
          </w:tcPr>
          <w:p w14:paraId="5C7E9C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03390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52C290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754AA01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FCACAF7">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61D93CF2">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603FA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1A3C65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门诊抗菌药物2联及以上联用处方比列</w:t>
            </w:r>
          </w:p>
        </w:tc>
        <w:tc>
          <w:tcPr>
            <w:tcW w:w="627" w:type="dxa"/>
            <w:tcBorders>
              <w:top w:val="nil"/>
              <w:left w:val="nil"/>
              <w:bottom w:val="single" w:color="auto" w:sz="4" w:space="0"/>
              <w:right w:val="single" w:color="auto" w:sz="4" w:space="0"/>
            </w:tcBorders>
            <w:vAlign w:val="center"/>
          </w:tcPr>
          <w:p w14:paraId="42FC92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E8780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w:t>
            </w:r>
          </w:p>
        </w:tc>
        <w:tc>
          <w:tcPr>
            <w:tcW w:w="728" w:type="dxa"/>
            <w:tcBorders>
              <w:top w:val="nil"/>
              <w:left w:val="nil"/>
              <w:bottom w:val="single" w:color="auto" w:sz="4" w:space="0"/>
              <w:right w:val="single" w:color="auto" w:sz="4" w:space="0"/>
            </w:tcBorders>
            <w:vAlign w:val="center"/>
          </w:tcPr>
          <w:p w14:paraId="5F6BE1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w:t>
            </w:r>
          </w:p>
        </w:tc>
        <w:tc>
          <w:tcPr>
            <w:tcW w:w="637" w:type="dxa"/>
            <w:tcBorders>
              <w:top w:val="nil"/>
              <w:left w:val="nil"/>
              <w:bottom w:val="single" w:color="auto" w:sz="4" w:space="0"/>
              <w:right w:val="single" w:color="auto" w:sz="4" w:space="0"/>
            </w:tcBorders>
            <w:vAlign w:val="center"/>
          </w:tcPr>
          <w:p w14:paraId="48B498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91" w:type="dxa"/>
            <w:tcBorders>
              <w:top w:val="nil"/>
              <w:left w:val="nil"/>
              <w:bottom w:val="single" w:color="auto" w:sz="4" w:space="0"/>
              <w:right w:val="single" w:color="auto" w:sz="4" w:space="0"/>
            </w:tcBorders>
            <w:vAlign w:val="center"/>
          </w:tcPr>
          <w:p w14:paraId="533EAD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26A3EE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9F66A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644" w:type="dxa"/>
            <w:tcBorders>
              <w:top w:val="nil"/>
              <w:left w:val="nil"/>
              <w:bottom w:val="single" w:color="auto" w:sz="4" w:space="0"/>
              <w:right w:val="single" w:color="auto" w:sz="4" w:space="0"/>
            </w:tcBorders>
            <w:vAlign w:val="center"/>
          </w:tcPr>
          <w:p w14:paraId="7D619F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53F1E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17B612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加强处方激素比例管理，实际值比目标值小，在正常偏差范围内</w:t>
            </w:r>
          </w:p>
        </w:tc>
      </w:tr>
      <w:tr w14:paraId="4FB4316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AED1994">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04FB2C32">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2DB1D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AF77AD5">
            <w:pPr>
              <w:rPr>
                <w:rFonts w:hint="eastAsia" w:ascii="宋体" w:hAnsi="宋体" w:eastAsia="宋体" w:cs="宋体"/>
                <w:color w:val="000000"/>
                <w:sz w:val="18"/>
                <w:szCs w:val="18"/>
              </w:rPr>
            </w:pPr>
            <w:r>
              <w:rPr>
                <w:rFonts w:hint="eastAsia" w:ascii="宋体" w:hAnsi="宋体" w:eastAsia="宋体" w:cs="宋体"/>
                <w:color w:val="000000"/>
                <w:sz w:val="18"/>
                <w:szCs w:val="18"/>
              </w:rPr>
              <w:t>门诊输液治疗比例</w:t>
            </w:r>
          </w:p>
        </w:tc>
        <w:tc>
          <w:tcPr>
            <w:tcW w:w="627" w:type="dxa"/>
            <w:tcBorders>
              <w:top w:val="nil"/>
              <w:left w:val="nil"/>
              <w:bottom w:val="single" w:color="auto" w:sz="4" w:space="0"/>
              <w:right w:val="single" w:color="auto" w:sz="4" w:space="0"/>
            </w:tcBorders>
            <w:vAlign w:val="center"/>
          </w:tcPr>
          <w:p w14:paraId="23300C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56802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&lt;=7.3%</w:t>
            </w:r>
          </w:p>
        </w:tc>
        <w:tc>
          <w:tcPr>
            <w:tcW w:w="728" w:type="dxa"/>
            <w:tcBorders>
              <w:top w:val="nil"/>
              <w:left w:val="nil"/>
              <w:bottom w:val="single" w:color="auto" w:sz="4" w:space="0"/>
              <w:right w:val="single" w:color="auto" w:sz="4" w:space="0"/>
            </w:tcBorders>
            <w:vAlign w:val="center"/>
          </w:tcPr>
          <w:p w14:paraId="0247A1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w:t>
            </w:r>
          </w:p>
        </w:tc>
        <w:tc>
          <w:tcPr>
            <w:tcW w:w="637" w:type="dxa"/>
            <w:tcBorders>
              <w:top w:val="nil"/>
              <w:left w:val="nil"/>
              <w:bottom w:val="single" w:color="auto" w:sz="4" w:space="0"/>
              <w:right w:val="single" w:color="auto" w:sz="4" w:space="0"/>
            </w:tcBorders>
            <w:vAlign w:val="center"/>
          </w:tcPr>
          <w:p w14:paraId="10F9E3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w:t>
            </w:r>
          </w:p>
        </w:tc>
        <w:tc>
          <w:tcPr>
            <w:tcW w:w="791" w:type="dxa"/>
            <w:tcBorders>
              <w:top w:val="nil"/>
              <w:left w:val="nil"/>
              <w:bottom w:val="single" w:color="auto" w:sz="4" w:space="0"/>
              <w:right w:val="single" w:color="auto" w:sz="4" w:space="0"/>
            </w:tcBorders>
            <w:vAlign w:val="center"/>
          </w:tcPr>
          <w:p w14:paraId="5D99DB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9.75</w:t>
            </w:r>
          </w:p>
        </w:tc>
        <w:tc>
          <w:tcPr>
            <w:tcW w:w="741" w:type="dxa"/>
            <w:tcBorders>
              <w:top w:val="nil"/>
              <w:left w:val="nil"/>
              <w:bottom w:val="single" w:color="auto" w:sz="4" w:space="0"/>
              <w:right w:val="single" w:color="auto" w:sz="4" w:space="0"/>
            </w:tcBorders>
            <w:vAlign w:val="center"/>
          </w:tcPr>
          <w:p w14:paraId="727856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DA8EF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w:t>
            </w:r>
          </w:p>
        </w:tc>
        <w:tc>
          <w:tcPr>
            <w:tcW w:w="644" w:type="dxa"/>
            <w:tcBorders>
              <w:top w:val="nil"/>
              <w:left w:val="nil"/>
              <w:bottom w:val="single" w:color="auto" w:sz="4" w:space="0"/>
              <w:right w:val="single" w:color="auto" w:sz="4" w:space="0"/>
            </w:tcBorders>
            <w:vAlign w:val="center"/>
          </w:tcPr>
          <w:p w14:paraId="24FA75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76EE6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49B951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2E58FFB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ED93622">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7DFE82C6">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7EBF0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17AE5FF">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02D620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B9B90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A04F6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B6A7F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FB6D2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3AD43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91306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79FE99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74657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08BCD8B">
            <w:pPr>
              <w:jc w:val="center"/>
              <w:rPr>
                <w:rFonts w:hint="eastAsia" w:ascii="宋体" w:hAnsi="宋体" w:eastAsia="宋体" w:cs="宋体"/>
                <w:color w:val="000000"/>
                <w:sz w:val="18"/>
                <w:szCs w:val="18"/>
              </w:rPr>
            </w:pPr>
          </w:p>
        </w:tc>
      </w:tr>
      <w:tr w14:paraId="3FBA64A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756445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3881D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7D675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953FBB6">
            <w:pPr>
              <w:rPr>
                <w:rFonts w:hint="eastAsia" w:ascii="宋体" w:hAnsi="宋体" w:eastAsia="宋体" w:cs="宋体"/>
                <w:color w:val="000000"/>
                <w:sz w:val="18"/>
                <w:szCs w:val="18"/>
              </w:rPr>
            </w:pPr>
            <w:r>
              <w:rPr>
                <w:rFonts w:hint="eastAsia" w:ascii="宋体" w:hAnsi="宋体" w:eastAsia="宋体" w:cs="宋体"/>
                <w:color w:val="000000"/>
                <w:sz w:val="18"/>
                <w:szCs w:val="18"/>
              </w:rPr>
              <w:t>人员经费支出</w:t>
            </w:r>
          </w:p>
        </w:tc>
        <w:tc>
          <w:tcPr>
            <w:tcW w:w="627" w:type="dxa"/>
            <w:tcBorders>
              <w:top w:val="nil"/>
              <w:left w:val="nil"/>
              <w:bottom w:val="single" w:color="auto" w:sz="4" w:space="0"/>
              <w:right w:val="single" w:color="auto" w:sz="4" w:space="0"/>
            </w:tcBorders>
            <w:vAlign w:val="center"/>
          </w:tcPr>
          <w:p w14:paraId="35EC46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44AAD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&lt;=29.34万元</w:t>
            </w:r>
          </w:p>
        </w:tc>
        <w:tc>
          <w:tcPr>
            <w:tcW w:w="728" w:type="dxa"/>
            <w:tcBorders>
              <w:top w:val="nil"/>
              <w:left w:val="nil"/>
              <w:bottom w:val="single" w:color="auto" w:sz="4" w:space="0"/>
              <w:right w:val="single" w:color="auto" w:sz="4" w:space="0"/>
            </w:tcBorders>
            <w:vAlign w:val="center"/>
          </w:tcPr>
          <w:p w14:paraId="7FFF9D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=29.34万元</w:t>
            </w:r>
          </w:p>
        </w:tc>
        <w:tc>
          <w:tcPr>
            <w:tcW w:w="637" w:type="dxa"/>
            <w:tcBorders>
              <w:top w:val="nil"/>
              <w:left w:val="nil"/>
              <w:bottom w:val="single" w:color="auto" w:sz="4" w:space="0"/>
              <w:right w:val="single" w:color="auto" w:sz="4" w:space="0"/>
            </w:tcBorders>
            <w:vAlign w:val="center"/>
          </w:tcPr>
          <w:p w14:paraId="0C3C36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D0212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385E2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2530F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794ED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770BA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0ABE406E">
            <w:pPr>
              <w:jc w:val="center"/>
              <w:rPr>
                <w:rFonts w:hint="eastAsia" w:ascii="宋体" w:hAnsi="宋体" w:eastAsia="宋体" w:cs="宋体"/>
                <w:color w:val="000000"/>
                <w:sz w:val="18"/>
                <w:szCs w:val="18"/>
              </w:rPr>
            </w:pPr>
          </w:p>
        </w:tc>
      </w:tr>
      <w:tr w14:paraId="77C74522">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CB3FFFB">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0702B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A43CB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5E913E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深化医药体制改革，降低辖区居民药品负担</w:t>
            </w:r>
          </w:p>
        </w:tc>
        <w:tc>
          <w:tcPr>
            <w:tcW w:w="627" w:type="dxa"/>
            <w:tcBorders>
              <w:top w:val="nil"/>
              <w:left w:val="nil"/>
              <w:bottom w:val="single" w:color="auto" w:sz="4" w:space="0"/>
              <w:right w:val="single" w:color="auto" w:sz="4" w:space="0"/>
            </w:tcBorders>
            <w:vAlign w:val="center"/>
          </w:tcPr>
          <w:p w14:paraId="29AC27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C6324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126E74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26659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B92FA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08FEB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C5666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644" w:type="dxa"/>
            <w:tcBorders>
              <w:top w:val="nil"/>
              <w:left w:val="nil"/>
              <w:bottom w:val="single" w:color="auto" w:sz="4" w:space="0"/>
              <w:right w:val="single" w:color="auto" w:sz="4" w:space="0"/>
            </w:tcBorders>
            <w:vAlign w:val="center"/>
          </w:tcPr>
          <w:p w14:paraId="79ACD1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5E5B5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86A7997">
            <w:pPr>
              <w:jc w:val="center"/>
              <w:rPr>
                <w:rFonts w:hint="eastAsia" w:ascii="宋体" w:hAnsi="宋体" w:eastAsia="宋体" w:cs="宋体"/>
                <w:color w:val="000000"/>
                <w:sz w:val="18"/>
                <w:szCs w:val="18"/>
              </w:rPr>
            </w:pPr>
          </w:p>
        </w:tc>
      </w:tr>
      <w:tr w14:paraId="183D2FE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32B41ACB">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274B7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2BF46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4F061736">
            <w:pPr>
              <w:rPr>
                <w:rFonts w:hint="eastAsia" w:ascii="宋体" w:hAnsi="宋体" w:eastAsia="宋体" w:cs="宋体"/>
                <w:color w:val="000000"/>
                <w:sz w:val="18"/>
                <w:szCs w:val="18"/>
              </w:rPr>
            </w:pPr>
            <w:r>
              <w:rPr>
                <w:rFonts w:hint="eastAsia" w:ascii="宋体" w:hAnsi="宋体" w:eastAsia="宋体" w:cs="宋体"/>
                <w:color w:val="000000"/>
                <w:sz w:val="18"/>
                <w:szCs w:val="18"/>
              </w:rPr>
              <w:t>目标群体满意度</w:t>
            </w:r>
          </w:p>
        </w:tc>
        <w:tc>
          <w:tcPr>
            <w:tcW w:w="627" w:type="dxa"/>
            <w:tcBorders>
              <w:top w:val="nil"/>
              <w:left w:val="nil"/>
              <w:bottom w:val="single" w:color="auto" w:sz="4" w:space="0"/>
              <w:right w:val="single" w:color="auto" w:sz="4" w:space="0"/>
            </w:tcBorders>
            <w:vAlign w:val="center"/>
          </w:tcPr>
          <w:p w14:paraId="37B542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FBEE7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19C91E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53A3D6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F693A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2F260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777E3A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44" w:type="dxa"/>
            <w:tcBorders>
              <w:top w:val="nil"/>
              <w:left w:val="nil"/>
              <w:bottom w:val="single" w:color="auto" w:sz="4" w:space="0"/>
              <w:right w:val="single" w:color="auto" w:sz="4" w:space="0"/>
            </w:tcBorders>
            <w:vAlign w:val="center"/>
          </w:tcPr>
          <w:p w14:paraId="40A35D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64263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BEB2D7F">
            <w:pPr>
              <w:jc w:val="center"/>
              <w:rPr>
                <w:rFonts w:hint="eastAsia" w:ascii="宋体" w:hAnsi="宋体" w:eastAsia="宋体" w:cs="宋体"/>
                <w:color w:val="000000"/>
                <w:sz w:val="18"/>
                <w:szCs w:val="18"/>
              </w:rPr>
            </w:pPr>
          </w:p>
        </w:tc>
      </w:tr>
      <w:tr w14:paraId="1EE68894">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E62ED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44335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162548D">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4526810">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86EE22F">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0E824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88.85分</w:t>
            </w:r>
          </w:p>
        </w:tc>
        <w:tc>
          <w:tcPr>
            <w:tcW w:w="741" w:type="dxa"/>
            <w:tcBorders>
              <w:top w:val="single" w:color="auto" w:sz="4" w:space="0"/>
              <w:left w:val="nil"/>
              <w:bottom w:val="single" w:color="auto" w:sz="4" w:space="0"/>
              <w:right w:val="single" w:color="auto" w:sz="4" w:space="0"/>
            </w:tcBorders>
            <w:vAlign w:val="center"/>
          </w:tcPr>
          <w:p w14:paraId="64BA08A9">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FEB347B">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D492602">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A43CD9A">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6337399">
            <w:pPr>
              <w:rPr>
                <w:rFonts w:hint="eastAsia" w:ascii="宋体" w:hAnsi="宋体" w:eastAsia="宋体" w:cs="宋体"/>
                <w:color w:val="000000"/>
                <w:sz w:val="18"/>
                <w:szCs w:val="18"/>
              </w:rPr>
            </w:pPr>
          </w:p>
        </w:tc>
      </w:tr>
    </w:tbl>
    <w:p w14:paraId="0D1260FF">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51FD83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3A4BC49">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1B5F3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C5A6A1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提前下达2024年自治区医疗服务与保障能力提升（卫生人才队伍建设）</w:t>
            </w:r>
          </w:p>
        </w:tc>
      </w:tr>
      <w:tr w14:paraId="2E5A0158">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1D83B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F78F8B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4EEA2E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8FEB4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昌吉市六工镇卫生院</w:t>
            </w:r>
          </w:p>
        </w:tc>
      </w:tr>
      <w:tr w14:paraId="524348ED">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4DF251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4230A1D">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F47F7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6FDBB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F053C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6EBE1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23CF5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7B33D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0D8AFAD">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A518E6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5D0EB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ADDA4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8.10</w:t>
            </w:r>
          </w:p>
        </w:tc>
        <w:tc>
          <w:tcPr>
            <w:tcW w:w="1968" w:type="dxa"/>
            <w:gridSpan w:val="3"/>
            <w:tcBorders>
              <w:top w:val="single" w:color="auto" w:sz="4" w:space="0"/>
              <w:left w:val="nil"/>
              <w:bottom w:val="single" w:color="auto" w:sz="4" w:space="0"/>
              <w:right w:val="single" w:color="auto" w:sz="4" w:space="0"/>
            </w:tcBorders>
            <w:vAlign w:val="center"/>
          </w:tcPr>
          <w:p w14:paraId="03EAA0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8.10</w:t>
            </w:r>
          </w:p>
        </w:tc>
        <w:tc>
          <w:tcPr>
            <w:tcW w:w="1428" w:type="dxa"/>
            <w:gridSpan w:val="2"/>
            <w:tcBorders>
              <w:top w:val="single" w:color="auto" w:sz="4" w:space="0"/>
              <w:left w:val="nil"/>
              <w:bottom w:val="single" w:color="auto" w:sz="4" w:space="0"/>
              <w:right w:val="single" w:color="auto" w:sz="4" w:space="0"/>
            </w:tcBorders>
            <w:vAlign w:val="center"/>
          </w:tcPr>
          <w:p w14:paraId="5B0BB2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8.10</w:t>
            </w:r>
          </w:p>
        </w:tc>
        <w:tc>
          <w:tcPr>
            <w:tcW w:w="1372" w:type="dxa"/>
            <w:gridSpan w:val="2"/>
            <w:tcBorders>
              <w:top w:val="nil"/>
              <w:left w:val="nil"/>
              <w:bottom w:val="single" w:color="auto" w:sz="4" w:space="0"/>
              <w:right w:val="single" w:color="auto" w:sz="4" w:space="0"/>
            </w:tcBorders>
            <w:vAlign w:val="center"/>
          </w:tcPr>
          <w:p w14:paraId="6AC10C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B15C5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D46D1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A63723B">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3D8298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6BD39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45DFB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8.10</w:t>
            </w:r>
          </w:p>
        </w:tc>
        <w:tc>
          <w:tcPr>
            <w:tcW w:w="1968" w:type="dxa"/>
            <w:gridSpan w:val="3"/>
            <w:tcBorders>
              <w:top w:val="single" w:color="auto" w:sz="4" w:space="0"/>
              <w:left w:val="nil"/>
              <w:bottom w:val="single" w:color="auto" w:sz="4" w:space="0"/>
              <w:right w:val="single" w:color="auto" w:sz="4" w:space="0"/>
            </w:tcBorders>
            <w:vAlign w:val="center"/>
          </w:tcPr>
          <w:p w14:paraId="249445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8.10</w:t>
            </w:r>
          </w:p>
        </w:tc>
        <w:tc>
          <w:tcPr>
            <w:tcW w:w="1428" w:type="dxa"/>
            <w:gridSpan w:val="2"/>
            <w:tcBorders>
              <w:top w:val="single" w:color="auto" w:sz="4" w:space="0"/>
              <w:left w:val="nil"/>
              <w:bottom w:val="single" w:color="auto" w:sz="4" w:space="0"/>
              <w:right w:val="single" w:color="auto" w:sz="4" w:space="0"/>
            </w:tcBorders>
            <w:vAlign w:val="center"/>
          </w:tcPr>
          <w:p w14:paraId="674573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8.10</w:t>
            </w:r>
          </w:p>
        </w:tc>
        <w:tc>
          <w:tcPr>
            <w:tcW w:w="1372" w:type="dxa"/>
            <w:gridSpan w:val="2"/>
            <w:tcBorders>
              <w:top w:val="nil"/>
              <w:left w:val="nil"/>
              <w:bottom w:val="single" w:color="auto" w:sz="4" w:space="0"/>
              <w:right w:val="single" w:color="auto" w:sz="4" w:space="0"/>
            </w:tcBorders>
            <w:vAlign w:val="center"/>
          </w:tcPr>
          <w:p w14:paraId="6E6912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FEF22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3FE35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6581F15">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0422437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181D8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D665A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AA060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5A8AA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2A6B2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020E4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8F912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0D56937">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3DAD54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D9647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94ED8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117A158">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6324955">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234208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8.1万元，突出抓好基本公共卫生和全民体检服务工作，努力完成上级交给的工作任务，使各项工作再上一个新的台阶，落实好党的民生工程。通过项目投入加强对下设8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村级医务人员满意度达90%以上。</w:t>
            </w:r>
          </w:p>
        </w:tc>
        <w:tc>
          <w:tcPr>
            <w:tcW w:w="5716" w:type="dxa"/>
            <w:gridSpan w:val="8"/>
            <w:tcBorders>
              <w:top w:val="single" w:color="auto" w:sz="4" w:space="0"/>
              <w:left w:val="nil"/>
              <w:bottom w:val="single" w:color="auto" w:sz="4" w:space="0"/>
              <w:right w:val="single" w:color="auto" w:sz="4" w:space="0"/>
            </w:tcBorders>
            <w:vAlign w:val="center"/>
          </w:tcPr>
          <w:p w14:paraId="74D02B3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日，本项目实际完成资金8.1万元，村医9人，下设村卫生室8个，每月完成村医补助2.7万元，村医队伍稳定率达到100%，明显提高村医经济收入。更好保障衣村居民享受均等化的基本公共卫生服务和安全、有效、方便、价廉的基本医疗服务。村卫生室开展居民健康档案、健康教育、预防接种、传染病防治、儿童保健、孕产妇保健、老年人保健、慢性病管理、重性精神疾病管理、卫生监督协管、中医药健康管理、结核病患者健康管理、家庭医生签约服务、全民健康体检。</w:t>
            </w:r>
          </w:p>
        </w:tc>
      </w:tr>
      <w:tr w14:paraId="201197F3">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3295933F">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F3EAF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2DEC2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6CA01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E9C9E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96C00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F5B3F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A8CFE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E16E3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F348C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DFD96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47C2F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B45F3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59A6B4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7CDD97D">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5DFEF80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97D17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EEB36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096BD57">
            <w:pPr>
              <w:rPr>
                <w:color w:val="000000"/>
                <w:sz w:val="18"/>
                <w:szCs w:val="18"/>
              </w:rPr>
            </w:pPr>
            <w:r>
              <w:rPr>
                <w:rFonts w:hint="eastAsia"/>
                <w:color w:val="000000"/>
                <w:sz w:val="18"/>
                <w:szCs w:val="18"/>
              </w:rPr>
              <w:t>辖区内村医人数</w:t>
            </w:r>
          </w:p>
        </w:tc>
        <w:tc>
          <w:tcPr>
            <w:tcW w:w="627" w:type="dxa"/>
            <w:tcBorders>
              <w:top w:val="nil"/>
              <w:left w:val="nil"/>
              <w:bottom w:val="single" w:color="auto" w:sz="4" w:space="0"/>
              <w:right w:val="single" w:color="auto" w:sz="4" w:space="0"/>
            </w:tcBorders>
            <w:vAlign w:val="center"/>
          </w:tcPr>
          <w:p w14:paraId="41EAA1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14B1E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=9人</w:t>
            </w:r>
          </w:p>
        </w:tc>
        <w:tc>
          <w:tcPr>
            <w:tcW w:w="728" w:type="dxa"/>
            <w:tcBorders>
              <w:top w:val="nil"/>
              <w:left w:val="nil"/>
              <w:bottom w:val="single" w:color="auto" w:sz="4" w:space="0"/>
              <w:right w:val="single" w:color="auto" w:sz="4" w:space="0"/>
            </w:tcBorders>
            <w:vAlign w:val="center"/>
          </w:tcPr>
          <w:p w14:paraId="19D875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=9人</w:t>
            </w:r>
          </w:p>
        </w:tc>
        <w:tc>
          <w:tcPr>
            <w:tcW w:w="637" w:type="dxa"/>
            <w:tcBorders>
              <w:top w:val="nil"/>
              <w:left w:val="nil"/>
              <w:bottom w:val="single" w:color="auto" w:sz="4" w:space="0"/>
              <w:right w:val="single" w:color="auto" w:sz="4" w:space="0"/>
            </w:tcBorders>
            <w:vAlign w:val="center"/>
          </w:tcPr>
          <w:p w14:paraId="201A03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101C2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B91EB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8168B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8人</w:t>
            </w:r>
          </w:p>
        </w:tc>
        <w:tc>
          <w:tcPr>
            <w:tcW w:w="644" w:type="dxa"/>
            <w:tcBorders>
              <w:top w:val="nil"/>
              <w:left w:val="nil"/>
              <w:bottom w:val="single" w:color="auto" w:sz="4" w:space="0"/>
              <w:right w:val="single" w:color="auto" w:sz="4" w:space="0"/>
            </w:tcBorders>
            <w:vAlign w:val="center"/>
          </w:tcPr>
          <w:p w14:paraId="63E8B6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1BE36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9456F5C">
            <w:pPr>
              <w:jc w:val="center"/>
              <w:rPr>
                <w:color w:val="000000"/>
                <w:sz w:val="18"/>
                <w:szCs w:val="18"/>
              </w:rPr>
            </w:pPr>
          </w:p>
        </w:tc>
      </w:tr>
      <w:tr w14:paraId="1F1A2C9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F1D6BAC">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6B8887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05815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E2C42B3">
            <w:pPr>
              <w:rPr>
                <w:rFonts w:hint="eastAsia" w:ascii="宋体" w:hAnsi="宋体" w:eastAsia="宋体" w:cs="宋体"/>
                <w:color w:val="000000"/>
                <w:sz w:val="18"/>
                <w:szCs w:val="18"/>
              </w:rPr>
            </w:pPr>
            <w:r>
              <w:rPr>
                <w:rFonts w:hint="eastAsia" w:ascii="宋体" w:hAnsi="宋体" w:eastAsia="宋体" w:cs="宋体"/>
                <w:color w:val="000000"/>
                <w:sz w:val="18"/>
                <w:szCs w:val="18"/>
              </w:rPr>
              <w:t>补贴月数</w:t>
            </w:r>
          </w:p>
        </w:tc>
        <w:tc>
          <w:tcPr>
            <w:tcW w:w="627" w:type="dxa"/>
            <w:tcBorders>
              <w:top w:val="nil"/>
              <w:left w:val="nil"/>
              <w:bottom w:val="single" w:color="auto" w:sz="4" w:space="0"/>
              <w:right w:val="single" w:color="auto" w:sz="4" w:space="0"/>
            </w:tcBorders>
            <w:vAlign w:val="center"/>
          </w:tcPr>
          <w:p w14:paraId="0307C9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CB829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=3月</w:t>
            </w:r>
          </w:p>
        </w:tc>
        <w:tc>
          <w:tcPr>
            <w:tcW w:w="728" w:type="dxa"/>
            <w:tcBorders>
              <w:top w:val="nil"/>
              <w:left w:val="nil"/>
              <w:bottom w:val="single" w:color="auto" w:sz="4" w:space="0"/>
              <w:right w:val="single" w:color="auto" w:sz="4" w:space="0"/>
            </w:tcBorders>
            <w:vAlign w:val="center"/>
          </w:tcPr>
          <w:p w14:paraId="2019F5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=3月</w:t>
            </w:r>
          </w:p>
        </w:tc>
        <w:tc>
          <w:tcPr>
            <w:tcW w:w="637" w:type="dxa"/>
            <w:tcBorders>
              <w:top w:val="nil"/>
              <w:left w:val="nil"/>
              <w:bottom w:val="single" w:color="auto" w:sz="4" w:space="0"/>
              <w:right w:val="single" w:color="auto" w:sz="4" w:space="0"/>
            </w:tcBorders>
            <w:vAlign w:val="center"/>
          </w:tcPr>
          <w:p w14:paraId="1EE04B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DB544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E1979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25D6B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14F26A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2FF43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5BC2D15">
            <w:pPr>
              <w:jc w:val="center"/>
              <w:rPr>
                <w:rFonts w:hint="eastAsia" w:ascii="宋体" w:hAnsi="宋体" w:eastAsia="宋体" w:cs="宋体"/>
                <w:color w:val="000000"/>
                <w:sz w:val="18"/>
                <w:szCs w:val="18"/>
              </w:rPr>
            </w:pPr>
          </w:p>
        </w:tc>
      </w:tr>
      <w:tr w14:paraId="5C23481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A2C510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12E372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5071F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D41D26F">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资金使用合格率</w:t>
            </w:r>
          </w:p>
        </w:tc>
        <w:tc>
          <w:tcPr>
            <w:tcW w:w="627" w:type="dxa"/>
            <w:tcBorders>
              <w:top w:val="nil"/>
              <w:left w:val="nil"/>
              <w:bottom w:val="single" w:color="auto" w:sz="4" w:space="0"/>
              <w:right w:val="single" w:color="auto" w:sz="4" w:space="0"/>
            </w:tcBorders>
            <w:vAlign w:val="center"/>
          </w:tcPr>
          <w:p w14:paraId="6132D4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61F51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A84A2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D53A2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C8E78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0AE92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42D01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1D9325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11030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52DE126">
            <w:pPr>
              <w:jc w:val="center"/>
              <w:rPr>
                <w:rFonts w:hint="eastAsia" w:ascii="宋体" w:hAnsi="宋体" w:eastAsia="宋体" w:cs="宋体"/>
                <w:color w:val="000000"/>
                <w:sz w:val="18"/>
                <w:szCs w:val="18"/>
              </w:rPr>
            </w:pPr>
          </w:p>
        </w:tc>
      </w:tr>
      <w:tr w14:paraId="01C5A90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0929485">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258823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8875D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C171CD3">
            <w:pPr>
              <w:rPr>
                <w:rFonts w:hint="eastAsia" w:ascii="宋体" w:hAnsi="宋体" w:eastAsia="宋体" w:cs="宋体"/>
                <w:color w:val="000000"/>
                <w:sz w:val="18"/>
                <w:szCs w:val="18"/>
              </w:rPr>
            </w:pPr>
            <w:r>
              <w:rPr>
                <w:rFonts w:hint="eastAsia" w:ascii="宋体" w:hAnsi="宋体" w:eastAsia="宋体" w:cs="宋体"/>
                <w:color w:val="000000"/>
                <w:sz w:val="18"/>
                <w:szCs w:val="18"/>
              </w:rPr>
              <w:t>资金到位及时率</w:t>
            </w:r>
          </w:p>
        </w:tc>
        <w:tc>
          <w:tcPr>
            <w:tcW w:w="627" w:type="dxa"/>
            <w:tcBorders>
              <w:top w:val="nil"/>
              <w:left w:val="nil"/>
              <w:bottom w:val="single" w:color="auto" w:sz="4" w:space="0"/>
              <w:right w:val="single" w:color="auto" w:sz="4" w:space="0"/>
            </w:tcBorders>
            <w:vAlign w:val="center"/>
          </w:tcPr>
          <w:p w14:paraId="5DB98D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272EF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E5253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75963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B4F2D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7A146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11949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721741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12BE1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B84D400">
            <w:pPr>
              <w:jc w:val="center"/>
              <w:rPr>
                <w:rFonts w:hint="eastAsia" w:ascii="宋体" w:hAnsi="宋体" w:eastAsia="宋体" w:cs="宋体"/>
                <w:color w:val="000000"/>
                <w:sz w:val="18"/>
                <w:szCs w:val="18"/>
              </w:rPr>
            </w:pPr>
          </w:p>
        </w:tc>
      </w:tr>
      <w:tr w14:paraId="0099E5B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6F1D975">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73014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A9F3F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A436077">
            <w:pPr>
              <w:rPr>
                <w:rFonts w:hint="eastAsia" w:ascii="宋体" w:hAnsi="宋体" w:eastAsia="宋体" w:cs="宋体"/>
                <w:color w:val="000000"/>
                <w:sz w:val="18"/>
                <w:szCs w:val="18"/>
              </w:rPr>
            </w:pPr>
            <w:r>
              <w:rPr>
                <w:rFonts w:hint="eastAsia" w:ascii="宋体" w:hAnsi="宋体" w:eastAsia="宋体" w:cs="宋体"/>
                <w:color w:val="000000"/>
                <w:sz w:val="18"/>
                <w:szCs w:val="18"/>
              </w:rPr>
              <w:t>9名村医每月补助金额</w:t>
            </w:r>
          </w:p>
        </w:tc>
        <w:tc>
          <w:tcPr>
            <w:tcW w:w="627" w:type="dxa"/>
            <w:tcBorders>
              <w:top w:val="nil"/>
              <w:left w:val="nil"/>
              <w:bottom w:val="single" w:color="auto" w:sz="4" w:space="0"/>
              <w:right w:val="single" w:color="auto" w:sz="4" w:space="0"/>
            </w:tcBorders>
            <w:vAlign w:val="center"/>
          </w:tcPr>
          <w:p w14:paraId="05D8A7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3A44C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=2.7万元</w:t>
            </w:r>
          </w:p>
        </w:tc>
        <w:tc>
          <w:tcPr>
            <w:tcW w:w="728" w:type="dxa"/>
            <w:tcBorders>
              <w:top w:val="nil"/>
              <w:left w:val="nil"/>
              <w:bottom w:val="single" w:color="auto" w:sz="4" w:space="0"/>
              <w:right w:val="single" w:color="auto" w:sz="4" w:space="0"/>
            </w:tcBorders>
            <w:vAlign w:val="center"/>
          </w:tcPr>
          <w:p w14:paraId="3125B8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=2.7万元</w:t>
            </w:r>
          </w:p>
        </w:tc>
        <w:tc>
          <w:tcPr>
            <w:tcW w:w="637" w:type="dxa"/>
            <w:tcBorders>
              <w:top w:val="nil"/>
              <w:left w:val="nil"/>
              <w:bottom w:val="single" w:color="auto" w:sz="4" w:space="0"/>
              <w:right w:val="single" w:color="auto" w:sz="4" w:space="0"/>
            </w:tcBorders>
            <w:vAlign w:val="center"/>
          </w:tcPr>
          <w:p w14:paraId="0F1143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4519B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9CC31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98E16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B04C6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14C09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1D0FC233">
            <w:pPr>
              <w:jc w:val="center"/>
              <w:rPr>
                <w:rFonts w:hint="eastAsia" w:ascii="宋体" w:hAnsi="宋体" w:eastAsia="宋体" w:cs="宋体"/>
                <w:color w:val="000000"/>
                <w:sz w:val="18"/>
                <w:szCs w:val="18"/>
              </w:rPr>
            </w:pPr>
          </w:p>
        </w:tc>
      </w:tr>
      <w:tr w14:paraId="2DD1427D">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B0E400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CBAF5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B788E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AFDA6B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村卫生室居民健康意识水平</w:t>
            </w:r>
          </w:p>
        </w:tc>
        <w:tc>
          <w:tcPr>
            <w:tcW w:w="627" w:type="dxa"/>
            <w:tcBorders>
              <w:top w:val="nil"/>
              <w:left w:val="nil"/>
              <w:bottom w:val="single" w:color="auto" w:sz="4" w:space="0"/>
              <w:right w:val="single" w:color="auto" w:sz="4" w:space="0"/>
            </w:tcBorders>
            <w:vAlign w:val="center"/>
          </w:tcPr>
          <w:p w14:paraId="5FF2C6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FB50F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600EA8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D634D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5ABC1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920CA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A066B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644" w:type="dxa"/>
            <w:tcBorders>
              <w:top w:val="nil"/>
              <w:left w:val="nil"/>
              <w:bottom w:val="single" w:color="auto" w:sz="4" w:space="0"/>
              <w:right w:val="single" w:color="auto" w:sz="4" w:space="0"/>
            </w:tcBorders>
            <w:vAlign w:val="center"/>
          </w:tcPr>
          <w:p w14:paraId="235981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BC248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770CF6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51077E6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4FF0855C">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938EC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7E8AC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430AD16">
            <w:pPr>
              <w:rPr>
                <w:rFonts w:hint="eastAsia" w:ascii="宋体" w:hAnsi="宋体" w:eastAsia="宋体" w:cs="宋体"/>
                <w:color w:val="000000"/>
                <w:sz w:val="18"/>
                <w:szCs w:val="18"/>
              </w:rPr>
            </w:pPr>
            <w:r>
              <w:rPr>
                <w:rFonts w:hint="eastAsia" w:ascii="宋体" w:hAnsi="宋体" w:eastAsia="宋体" w:cs="宋体"/>
                <w:color w:val="000000"/>
                <w:sz w:val="18"/>
                <w:szCs w:val="18"/>
              </w:rPr>
              <w:t>村级医务人员满意度</w:t>
            </w:r>
          </w:p>
        </w:tc>
        <w:tc>
          <w:tcPr>
            <w:tcW w:w="627" w:type="dxa"/>
            <w:tcBorders>
              <w:top w:val="nil"/>
              <w:left w:val="nil"/>
              <w:bottom w:val="single" w:color="auto" w:sz="4" w:space="0"/>
              <w:right w:val="single" w:color="auto" w:sz="4" w:space="0"/>
            </w:tcBorders>
            <w:vAlign w:val="center"/>
          </w:tcPr>
          <w:p w14:paraId="4A6CF5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10913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441F1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0CB83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A8C5E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60CD8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15CDE7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172E59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834DA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EA5FDD4">
            <w:pPr>
              <w:jc w:val="center"/>
              <w:rPr>
                <w:rFonts w:hint="eastAsia" w:ascii="宋体" w:hAnsi="宋体" w:eastAsia="宋体" w:cs="宋体"/>
                <w:color w:val="000000"/>
                <w:sz w:val="18"/>
                <w:szCs w:val="18"/>
              </w:rPr>
            </w:pPr>
          </w:p>
        </w:tc>
      </w:tr>
      <w:tr w14:paraId="0D51030C">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7897E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0C7C8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B678154">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CD954FE">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89EA09D">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88489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4F8D14D2">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2649CB8">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8DD3648">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978304F">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2E243D5">
            <w:pPr>
              <w:rPr>
                <w:rFonts w:hint="eastAsia" w:ascii="宋体" w:hAnsi="宋体" w:eastAsia="宋体" w:cs="宋体"/>
                <w:color w:val="000000"/>
                <w:sz w:val="18"/>
                <w:szCs w:val="18"/>
              </w:rPr>
            </w:pPr>
          </w:p>
        </w:tc>
      </w:tr>
    </w:tbl>
    <w:p w14:paraId="77EE8D77">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5B6119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04ACE2E">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4CD44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1CF144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提前下达2024年自治区基本公共卫生服务补助资金预算</w:t>
            </w:r>
          </w:p>
        </w:tc>
      </w:tr>
      <w:tr w14:paraId="719BE0A9">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0D466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F5AA73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23CD6A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A7ABC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昌吉市六工镇卫生院</w:t>
            </w:r>
          </w:p>
        </w:tc>
      </w:tr>
      <w:tr w14:paraId="5C150523">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0406BA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132FA2D">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BB446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E0522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60AE2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AA2DE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531FD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9D218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B305CDB">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D72F32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DE6AD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5A2B5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18.84</w:t>
            </w:r>
          </w:p>
        </w:tc>
        <w:tc>
          <w:tcPr>
            <w:tcW w:w="1968" w:type="dxa"/>
            <w:gridSpan w:val="3"/>
            <w:tcBorders>
              <w:top w:val="single" w:color="auto" w:sz="4" w:space="0"/>
              <w:left w:val="nil"/>
              <w:bottom w:val="single" w:color="auto" w:sz="4" w:space="0"/>
              <w:right w:val="single" w:color="auto" w:sz="4" w:space="0"/>
            </w:tcBorders>
            <w:vAlign w:val="center"/>
          </w:tcPr>
          <w:p w14:paraId="4E14D5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18.84</w:t>
            </w:r>
          </w:p>
        </w:tc>
        <w:tc>
          <w:tcPr>
            <w:tcW w:w="1428" w:type="dxa"/>
            <w:gridSpan w:val="2"/>
            <w:tcBorders>
              <w:top w:val="single" w:color="auto" w:sz="4" w:space="0"/>
              <w:left w:val="nil"/>
              <w:bottom w:val="single" w:color="auto" w:sz="4" w:space="0"/>
              <w:right w:val="single" w:color="auto" w:sz="4" w:space="0"/>
            </w:tcBorders>
            <w:vAlign w:val="center"/>
          </w:tcPr>
          <w:p w14:paraId="1048CC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18.84</w:t>
            </w:r>
          </w:p>
        </w:tc>
        <w:tc>
          <w:tcPr>
            <w:tcW w:w="1372" w:type="dxa"/>
            <w:gridSpan w:val="2"/>
            <w:tcBorders>
              <w:top w:val="nil"/>
              <w:left w:val="nil"/>
              <w:bottom w:val="single" w:color="auto" w:sz="4" w:space="0"/>
              <w:right w:val="single" w:color="auto" w:sz="4" w:space="0"/>
            </w:tcBorders>
            <w:vAlign w:val="center"/>
          </w:tcPr>
          <w:p w14:paraId="53E7E9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2F54A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7469E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0CA696F9">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96702D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FE5D9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FC8E3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18.84</w:t>
            </w:r>
          </w:p>
        </w:tc>
        <w:tc>
          <w:tcPr>
            <w:tcW w:w="1968" w:type="dxa"/>
            <w:gridSpan w:val="3"/>
            <w:tcBorders>
              <w:top w:val="single" w:color="auto" w:sz="4" w:space="0"/>
              <w:left w:val="nil"/>
              <w:bottom w:val="single" w:color="auto" w:sz="4" w:space="0"/>
              <w:right w:val="single" w:color="auto" w:sz="4" w:space="0"/>
            </w:tcBorders>
            <w:vAlign w:val="center"/>
          </w:tcPr>
          <w:p w14:paraId="28DC89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18.84</w:t>
            </w:r>
          </w:p>
        </w:tc>
        <w:tc>
          <w:tcPr>
            <w:tcW w:w="1428" w:type="dxa"/>
            <w:gridSpan w:val="2"/>
            <w:tcBorders>
              <w:top w:val="single" w:color="auto" w:sz="4" w:space="0"/>
              <w:left w:val="nil"/>
              <w:bottom w:val="single" w:color="auto" w:sz="4" w:space="0"/>
              <w:right w:val="single" w:color="auto" w:sz="4" w:space="0"/>
            </w:tcBorders>
            <w:vAlign w:val="center"/>
          </w:tcPr>
          <w:p w14:paraId="2F81EF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18.84</w:t>
            </w:r>
          </w:p>
        </w:tc>
        <w:tc>
          <w:tcPr>
            <w:tcW w:w="1372" w:type="dxa"/>
            <w:gridSpan w:val="2"/>
            <w:tcBorders>
              <w:top w:val="nil"/>
              <w:left w:val="nil"/>
              <w:bottom w:val="single" w:color="auto" w:sz="4" w:space="0"/>
              <w:right w:val="single" w:color="auto" w:sz="4" w:space="0"/>
            </w:tcBorders>
            <w:vAlign w:val="center"/>
          </w:tcPr>
          <w:p w14:paraId="26DBEA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DAF86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1D67D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27F86CC">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DFA7737">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CBC71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46DDE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5F390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BEDA7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750B3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E1069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6BA41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CEEBED7">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216323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34EA0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A7B08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47F4956">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E1C2BF2">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9CEEE0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专项资金18.84万元。加强与社区、辖区居委会、下设站密切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健康咨询、健康教育、重大疾病”相结合，对需要转院的疑难重症患者，畅通“绿色通道”协助到上级医院进行救治。</w:t>
            </w:r>
          </w:p>
        </w:tc>
        <w:tc>
          <w:tcPr>
            <w:tcW w:w="5716" w:type="dxa"/>
            <w:gridSpan w:val="8"/>
            <w:tcBorders>
              <w:top w:val="single" w:color="auto" w:sz="4" w:space="0"/>
              <w:left w:val="nil"/>
              <w:bottom w:val="single" w:color="auto" w:sz="4" w:space="0"/>
              <w:right w:val="single" w:color="auto" w:sz="4" w:space="0"/>
            </w:tcBorders>
            <w:vAlign w:val="center"/>
          </w:tcPr>
          <w:p w14:paraId="328F74C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日，本项目实际完成18.84万元，高血压建档人次2005人，65岁以上老年人健康管理居民健康档案建档人数达到2228人，老年人健康管理率98.49%，高血压患者规范管理率96.86%，肺结核患者规范管理率100%，肺结核患者人数5人，提高居民健康意识。在完数据成此目标数据的同时，各部门医务人员针对辖区居民的人口年龄结构和较为常见疾病进行了相对应的疾病预防和宣传。提高了辖区居民的急救和应急常识。有效的缓解了突发性，应激性的极端问题。</w:t>
            </w:r>
          </w:p>
        </w:tc>
      </w:tr>
      <w:tr w14:paraId="7EB31BBA">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622D42AE">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D63F0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E053F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A616F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7074F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E8AEF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31147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8F5A3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28134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1BAE1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970D9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96273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10490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721973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F93EBF6">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383BAD5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47616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13918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66A619E">
            <w:pPr>
              <w:rPr>
                <w:color w:val="000000"/>
                <w:sz w:val="18"/>
                <w:szCs w:val="18"/>
                <w:lang w:eastAsia="zh-CN"/>
              </w:rPr>
            </w:pPr>
            <w:r>
              <w:rPr>
                <w:rFonts w:hint="eastAsia"/>
                <w:color w:val="000000"/>
                <w:sz w:val="18"/>
                <w:szCs w:val="18"/>
                <w:lang w:eastAsia="zh-CN"/>
              </w:rPr>
              <w:t>65岁以上老年人健康管理人次</w:t>
            </w:r>
          </w:p>
        </w:tc>
        <w:tc>
          <w:tcPr>
            <w:tcW w:w="627" w:type="dxa"/>
            <w:tcBorders>
              <w:top w:val="nil"/>
              <w:left w:val="nil"/>
              <w:bottom w:val="single" w:color="auto" w:sz="4" w:space="0"/>
              <w:right w:val="single" w:color="auto" w:sz="4" w:space="0"/>
            </w:tcBorders>
            <w:vAlign w:val="center"/>
          </w:tcPr>
          <w:p w14:paraId="5A2FAC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1F333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&gt;=1711人次</w:t>
            </w:r>
          </w:p>
        </w:tc>
        <w:tc>
          <w:tcPr>
            <w:tcW w:w="728" w:type="dxa"/>
            <w:tcBorders>
              <w:top w:val="nil"/>
              <w:left w:val="nil"/>
              <w:bottom w:val="single" w:color="auto" w:sz="4" w:space="0"/>
              <w:right w:val="single" w:color="auto" w:sz="4" w:space="0"/>
            </w:tcBorders>
            <w:vAlign w:val="center"/>
          </w:tcPr>
          <w:p w14:paraId="19FBB6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=2228人次</w:t>
            </w:r>
          </w:p>
        </w:tc>
        <w:tc>
          <w:tcPr>
            <w:tcW w:w="637" w:type="dxa"/>
            <w:tcBorders>
              <w:top w:val="nil"/>
              <w:left w:val="nil"/>
              <w:bottom w:val="single" w:color="auto" w:sz="4" w:space="0"/>
              <w:right w:val="single" w:color="auto" w:sz="4" w:space="0"/>
            </w:tcBorders>
            <w:vAlign w:val="center"/>
          </w:tcPr>
          <w:p w14:paraId="689AC8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130</w:t>
            </w:r>
          </w:p>
        </w:tc>
        <w:tc>
          <w:tcPr>
            <w:tcW w:w="791" w:type="dxa"/>
            <w:tcBorders>
              <w:top w:val="nil"/>
              <w:left w:val="nil"/>
              <w:bottom w:val="single" w:color="auto" w:sz="4" w:space="0"/>
              <w:right w:val="single" w:color="auto" w:sz="4" w:space="0"/>
            </w:tcBorders>
            <w:vAlign w:val="center"/>
          </w:tcPr>
          <w:p w14:paraId="150170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7346E2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15CF1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1994人次</w:t>
            </w:r>
          </w:p>
        </w:tc>
        <w:tc>
          <w:tcPr>
            <w:tcW w:w="644" w:type="dxa"/>
            <w:tcBorders>
              <w:top w:val="nil"/>
              <w:left w:val="nil"/>
              <w:bottom w:val="single" w:color="auto" w:sz="4" w:space="0"/>
              <w:right w:val="single" w:color="auto" w:sz="4" w:space="0"/>
            </w:tcBorders>
            <w:vAlign w:val="center"/>
          </w:tcPr>
          <w:p w14:paraId="65A34D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4E7D3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C9A1E95">
            <w:pPr>
              <w:jc w:val="center"/>
              <w:rPr>
                <w:color w:val="000000"/>
                <w:sz w:val="18"/>
                <w:szCs w:val="18"/>
                <w:lang w:eastAsia="zh-CN"/>
              </w:rPr>
            </w:pPr>
            <w:r>
              <w:rPr>
                <w:rFonts w:hint="eastAsia"/>
                <w:color w:val="000000"/>
                <w:sz w:val="18"/>
                <w:szCs w:val="18"/>
                <w:lang w:eastAsia="zh-CN"/>
              </w:rPr>
              <w:t>按照实际工作情况，目标值设置稍有偏差。</w:t>
            </w:r>
          </w:p>
        </w:tc>
      </w:tr>
      <w:tr w14:paraId="5DEB361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8CFE7D4">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1AFD70FB">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7E413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3C0251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高血压患者规范管理率</w:t>
            </w:r>
          </w:p>
        </w:tc>
        <w:tc>
          <w:tcPr>
            <w:tcW w:w="627" w:type="dxa"/>
            <w:tcBorders>
              <w:top w:val="nil"/>
              <w:left w:val="nil"/>
              <w:bottom w:val="single" w:color="auto" w:sz="4" w:space="0"/>
              <w:right w:val="single" w:color="auto" w:sz="4" w:space="0"/>
            </w:tcBorders>
            <w:vAlign w:val="center"/>
          </w:tcPr>
          <w:p w14:paraId="0D5D01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411A8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&gt;=88%</w:t>
            </w:r>
          </w:p>
        </w:tc>
        <w:tc>
          <w:tcPr>
            <w:tcW w:w="728" w:type="dxa"/>
            <w:tcBorders>
              <w:top w:val="nil"/>
              <w:left w:val="nil"/>
              <w:bottom w:val="single" w:color="auto" w:sz="4" w:space="0"/>
              <w:right w:val="single" w:color="auto" w:sz="4" w:space="0"/>
            </w:tcBorders>
            <w:vAlign w:val="center"/>
          </w:tcPr>
          <w:p w14:paraId="748CA3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=96.86%</w:t>
            </w:r>
          </w:p>
        </w:tc>
        <w:tc>
          <w:tcPr>
            <w:tcW w:w="637" w:type="dxa"/>
            <w:tcBorders>
              <w:top w:val="nil"/>
              <w:left w:val="nil"/>
              <w:bottom w:val="single" w:color="auto" w:sz="4" w:space="0"/>
              <w:right w:val="single" w:color="auto" w:sz="4" w:space="0"/>
            </w:tcBorders>
            <w:vAlign w:val="center"/>
          </w:tcPr>
          <w:p w14:paraId="52753B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w:t>
            </w:r>
          </w:p>
        </w:tc>
        <w:tc>
          <w:tcPr>
            <w:tcW w:w="791" w:type="dxa"/>
            <w:tcBorders>
              <w:top w:val="nil"/>
              <w:left w:val="nil"/>
              <w:bottom w:val="single" w:color="auto" w:sz="4" w:space="0"/>
              <w:right w:val="single" w:color="auto" w:sz="4" w:space="0"/>
            </w:tcBorders>
            <w:vAlign w:val="center"/>
          </w:tcPr>
          <w:p w14:paraId="7672CE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2D7B1A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6A6E8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w:t>
            </w:r>
          </w:p>
        </w:tc>
        <w:tc>
          <w:tcPr>
            <w:tcW w:w="644" w:type="dxa"/>
            <w:tcBorders>
              <w:top w:val="nil"/>
              <w:left w:val="nil"/>
              <w:bottom w:val="single" w:color="auto" w:sz="4" w:space="0"/>
              <w:right w:val="single" w:color="auto" w:sz="4" w:space="0"/>
            </w:tcBorders>
            <w:vAlign w:val="center"/>
          </w:tcPr>
          <w:p w14:paraId="2C3898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24BB3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D205F0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54CFE01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386C508">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044191FC">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28A2E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A217A01">
            <w:pPr>
              <w:rPr>
                <w:rFonts w:hint="eastAsia" w:ascii="宋体" w:hAnsi="宋体" w:eastAsia="宋体" w:cs="宋体"/>
                <w:color w:val="000000"/>
                <w:sz w:val="18"/>
                <w:szCs w:val="18"/>
              </w:rPr>
            </w:pPr>
            <w:r>
              <w:rPr>
                <w:rFonts w:hint="eastAsia" w:ascii="宋体" w:hAnsi="宋体" w:eastAsia="宋体" w:cs="宋体"/>
                <w:color w:val="000000"/>
                <w:sz w:val="18"/>
                <w:szCs w:val="18"/>
              </w:rPr>
              <w:t>肺结核患者管理率</w:t>
            </w:r>
          </w:p>
        </w:tc>
        <w:tc>
          <w:tcPr>
            <w:tcW w:w="627" w:type="dxa"/>
            <w:tcBorders>
              <w:top w:val="nil"/>
              <w:left w:val="nil"/>
              <w:bottom w:val="single" w:color="auto" w:sz="4" w:space="0"/>
              <w:right w:val="single" w:color="auto" w:sz="4" w:space="0"/>
            </w:tcBorders>
            <w:vAlign w:val="center"/>
          </w:tcPr>
          <w:p w14:paraId="215258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F19DB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4E0E3A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2E7C7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w:t>
            </w:r>
          </w:p>
        </w:tc>
        <w:tc>
          <w:tcPr>
            <w:tcW w:w="791" w:type="dxa"/>
            <w:tcBorders>
              <w:top w:val="nil"/>
              <w:left w:val="nil"/>
              <w:bottom w:val="single" w:color="auto" w:sz="4" w:space="0"/>
              <w:right w:val="single" w:color="auto" w:sz="4" w:space="0"/>
            </w:tcBorders>
            <w:vAlign w:val="center"/>
          </w:tcPr>
          <w:p w14:paraId="60E5E2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41" w:type="dxa"/>
            <w:tcBorders>
              <w:top w:val="nil"/>
              <w:left w:val="nil"/>
              <w:bottom w:val="single" w:color="auto" w:sz="4" w:space="0"/>
              <w:right w:val="single" w:color="auto" w:sz="4" w:space="0"/>
            </w:tcBorders>
            <w:vAlign w:val="center"/>
          </w:tcPr>
          <w:p w14:paraId="6E1C9D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AC6AC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44" w:type="dxa"/>
            <w:tcBorders>
              <w:top w:val="nil"/>
              <w:left w:val="nil"/>
              <w:bottom w:val="single" w:color="auto" w:sz="4" w:space="0"/>
              <w:right w:val="single" w:color="auto" w:sz="4" w:space="0"/>
            </w:tcBorders>
            <w:vAlign w:val="center"/>
          </w:tcPr>
          <w:p w14:paraId="12D48C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F27C0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31C03F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026E770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5D473EC">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02700CF7">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FAE06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232604C">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11A54A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D2448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40EA1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0540A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31FB4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25053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EA806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4F0C06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B5000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72B47CD">
            <w:pPr>
              <w:jc w:val="center"/>
              <w:rPr>
                <w:rFonts w:hint="eastAsia" w:ascii="宋体" w:hAnsi="宋体" w:eastAsia="宋体" w:cs="宋体"/>
                <w:color w:val="000000"/>
                <w:sz w:val="18"/>
                <w:szCs w:val="18"/>
              </w:rPr>
            </w:pPr>
          </w:p>
        </w:tc>
      </w:tr>
      <w:tr w14:paraId="6F0E50A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2D88B60">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2867C1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F6B1A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AECB4E0">
            <w:pPr>
              <w:rPr>
                <w:rFonts w:hint="eastAsia" w:ascii="宋体" w:hAnsi="宋体" w:eastAsia="宋体" w:cs="宋体"/>
                <w:color w:val="000000"/>
                <w:sz w:val="18"/>
                <w:szCs w:val="18"/>
              </w:rPr>
            </w:pPr>
            <w:r>
              <w:rPr>
                <w:rFonts w:hint="eastAsia" w:ascii="宋体" w:hAnsi="宋体" w:eastAsia="宋体" w:cs="宋体"/>
                <w:color w:val="000000"/>
                <w:sz w:val="18"/>
                <w:szCs w:val="18"/>
              </w:rPr>
              <w:t>试剂耗材支出</w:t>
            </w:r>
          </w:p>
        </w:tc>
        <w:tc>
          <w:tcPr>
            <w:tcW w:w="627" w:type="dxa"/>
            <w:tcBorders>
              <w:top w:val="nil"/>
              <w:left w:val="nil"/>
              <w:bottom w:val="single" w:color="auto" w:sz="4" w:space="0"/>
              <w:right w:val="single" w:color="auto" w:sz="4" w:space="0"/>
            </w:tcBorders>
            <w:vAlign w:val="center"/>
          </w:tcPr>
          <w:p w14:paraId="25E3B9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C4CC8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&lt;=16万元</w:t>
            </w:r>
          </w:p>
        </w:tc>
        <w:tc>
          <w:tcPr>
            <w:tcW w:w="728" w:type="dxa"/>
            <w:tcBorders>
              <w:top w:val="nil"/>
              <w:left w:val="nil"/>
              <w:bottom w:val="single" w:color="auto" w:sz="4" w:space="0"/>
              <w:right w:val="single" w:color="auto" w:sz="4" w:space="0"/>
            </w:tcBorders>
            <w:vAlign w:val="center"/>
          </w:tcPr>
          <w:p w14:paraId="18AC7B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=16万元</w:t>
            </w:r>
          </w:p>
        </w:tc>
        <w:tc>
          <w:tcPr>
            <w:tcW w:w="637" w:type="dxa"/>
            <w:tcBorders>
              <w:top w:val="nil"/>
              <w:left w:val="nil"/>
              <w:bottom w:val="single" w:color="auto" w:sz="4" w:space="0"/>
              <w:right w:val="single" w:color="auto" w:sz="4" w:space="0"/>
            </w:tcBorders>
            <w:vAlign w:val="center"/>
          </w:tcPr>
          <w:p w14:paraId="2C1914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93ACB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F9321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A6B87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A4095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AAC46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3E26BC30">
            <w:pPr>
              <w:jc w:val="center"/>
              <w:rPr>
                <w:rFonts w:hint="eastAsia" w:ascii="宋体" w:hAnsi="宋体" w:eastAsia="宋体" w:cs="宋体"/>
                <w:color w:val="000000"/>
                <w:sz w:val="18"/>
                <w:szCs w:val="18"/>
              </w:rPr>
            </w:pPr>
          </w:p>
        </w:tc>
      </w:tr>
      <w:tr w14:paraId="589A2FC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33A1BD9">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74B186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6F395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9C9EBF9">
            <w:pPr>
              <w:rPr>
                <w:rFonts w:hint="eastAsia" w:ascii="宋体" w:hAnsi="宋体" w:eastAsia="宋体" w:cs="宋体"/>
                <w:color w:val="000000"/>
                <w:sz w:val="18"/>
                <w:szCs w:val="18"/>
              </w:rPr>
            </w:pPr>
            <w:r>
              <w:rPr>
                <w:rFonts w:hint="eastAsia" w:ascii="宋体" w:hAnsi="宋体" w:eastAsia="宋体" w:cs="宋体"/>
                <w:color w:val="000000"/>
                <w:sz w:val="18"/>
                <w:szCs w:val="18"/>
              </w:rPr>
              <w:t>办公经费支出</w:t>
            </w:r>
          </w:p>
        </w:tc>
        <w:tc>
          <w:tcPr>
            <w:tcW w:w="627" w:type="dxa"/>
            <w:tcBorders>
              <w:top w:val="nil"/>
              <w:left w:val="nil"/>
              <w:bottom w:val="single" w:color="auto" w:sz="4" w:space="0"/>
              <w:right w:val="single" w:color="auto" w:sz="4" w:space="0"/>
            </w:tcBorders>
            <w:vAlign w:val="center"/>
          </w:tcPr>
          <w:p w14:paraId="326E86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525DF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&lt;=2.84万元</w:t>
            </w:r>
          </w:p>
        </w:tc>
        <w:tc>
          <w:tcPr>
            <w:tcW w:w="728" w:type="dxa"/>
            <w:tcBorders>
              <w:top w:val="nil"/>
              <w:left w:val="nil"/>
              <w:bottom w:val="single" w:color="auto" w:sz="4" w:space="0"/>
              <w:right w:val="single" w:color="auto" w:sz="4" w:space="0"/>
            </w:tcBorders>
            <w:vAlign w:val="center"/>
          </w:tcPr>
          <w:p w14:paraId="28F553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=2.84万元</w:t>
            </w:r>
          </w:p>
        </w:tc>
        <w:tc>
          <w:tcPr>
            <w:tcW w:w="637" w:type="dxa"/>
            <w:tcBorders>
              <w:top w:val="nil"/>
              <w:left w:val="nil"/>
              <w:bottom w:val="single" w:color="auto" w:sz="4" w:space="0"/>
              <w:right w:val="single" w:color="auto" w:sz="4" w:space="0"/>
            </w:tcBorders>
            <w:vAlign w:val="center"/>
          </w:tcPr>
          <w:p w14:paraId="669D12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2CF2A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098AF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C7EEA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BFC8C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2AC3B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4464583F">
            <w:pPr>
              <w:jc w:val="center"/>
              <w:rPr>
                <w:rFonts w:hint="eastAsia" w:ascii="宋体" w:hAnsi="宋体" w:eastAsia="宋体" w:cs="宋体"/>
                <w:color w:val="000000"/>
                <w:sz w:val="18"/>
                <w:szCs w:val="18"/>
              </w:rPr>
            </w:pPr>
          </w:p>
        </w:tc>
      </w:tr>
      <w:tr w14:paraId="4E5C3B3D">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E276BF7">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9659C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A3495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E68C63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辖区居民健康意识不断提高</w:t>
            </w:r>
          </w:p>
        </w:tc>
        <w:tc>
          <w:tcPr>
            <w:tcW w:w="627" w:type="dxa"/>
            <w:tcBorders>
              <w:top w:val="nil"/>
              <w:left w:val="nil"/>
              <w:bottom w:val="single" w:color="auto" w:sz="4" w:space="0"/>
              <w:right w:val="single" w:color="auto" w:sz="4" w:space="0"/>
            </w:tcBorders>
            <w:vAlign w:val="center"/>
          </w:tcPr>
          <w:p w14:paraId="348833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83AC5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31B127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43690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C5445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7F040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6ECE8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644" w:type="dxa"/>
            <w:tcBorders>
              <w:top w:val="nil"/>
              <w:left w:val="nil"/>
              <w:bottom w:val="single" w:color="auto" w:sz="4" w:space="0"/>
              <w:right w:val="single" w:color="auto" w:sz="4" w:space="0"/>
            </w:tcBorders>
            <w:vAlign w:val="center"/>
          </w:tcPr>
          <w:p w14:paraId="59B00C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1ED01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C706195">
            <w:pPr>
              <w:jc w:val="center"/>
              <w:rPr>
                <w:rFonts w:hint="eastAsia" w:ascii="宋体" w:hAnsi="宋体" w:eastAsia="宋体" w:cs="宋体"/>
                <w:color w:val="000000"/>
                <w:sz w:val="18"/>
                <w:szCs w:val="18"/>
              </w:rPr>
            </w:pPr>
          </w:p>
        </w:tc>
      </w:tr>
      <w:tr w14:paraId="3D61FDDC">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43597025">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93025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71181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599851D">
            <w:pPr>
              <w:rPr>
                <w:rFonts w:hint="eastAsia" w:ascii="宋体" w:hAnsi="宋体" w:eastAsia="宋体" w:cs="宋体"/>
                <w:color w:val="000000"/>
                <w:sz w:val="18"/>
                <w:szCs w:val="18"/>
              </w:rPr>
            </w:pPr>
            <w:r>
              <w:rPr>
                <w:rFonts w:hint="eastAsia" w:ascii="宋体" w:hAnsi="宋体" w:eastAsia="宋体" w:cs="宋体"/>
                <w:color w:val="000000"/>
                <w:sz w:val="18"/>
                <w:szCs w:val="18"/>
              </w:rPr>
              <w:t>目标群众满意度</w:t>
            </w:r>
          </w:p>
        </w:tc>
        <w:tc>
          <w:tcPr>
            <w:tcW w:w="627" w:type="dxa"/>
            <w:tcBorders>
              <w:top w:val="nil"/>
              <w:left w:val="nil"/>
              <w:bottom w:val="single" w:color="auto" w:sz="4" w:space="0"/>
              <w:right w:val="single" w:color="auto" w:sz="4" w:space="0"/>
            </w:tcBorders>
            <w:vAlign w:val="center"/>
          </w:tcPr>
          <w:p w14:paraId="4D94A1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9F8D8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A8633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497B7D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17E04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A9019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05349A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w:t>
            </w:r>
          </w:p>
        </w:tc>
        <w:tc>
          <w:tcPr>
            <w:tcW w:w="644" w:type="dxa"/>
            <w:tcBorders>
              <w:top w:val="nil"/>
              <w:left w:val="nil"/>
              <w:bottom w:val="single" w:color="auto" w:sz="4" w:space="0"/>
              <w:right w:val="single" w:color="auto" w:sz="4" w:space="0"/>
            </w:tcBorders>
            <w:vAlign w:val="center"/>
          </w:tcPr>
          <w:p w14:paraId="4E086B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41A87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8C1C9A7">
            <w:pPr>
              <w:jc w:val="center"/>
              <w:rPr>
                <w:rFonts w:hint="eastAsia" w:ascii="宋体" w:hAnsi="宋体" w:eastAsia="宋体" w:cs="宋体"/>
                <w:color w:val="000000"/>
                <w:sz w:val="18"/>
                <w:szCs w:val="18"/>
              </w:rPr>
            </w:pPr>
          </w:p>
        </w:tc>
      </w:tr>
      <w:tr w14:paraId="34B6D425">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354B3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38528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66C192F">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C0F267F">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C44AAE1">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15C64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95.50分</w:t>
            </w:r>
          </w:p>
        </w:tc>
        <w:tc>
          <w:tcPr>
            <w:tcW w:w="741" w:type="dxa"/>
            <w:tcBorders>
              <w:top w:val="single" w:color="auto" w:sz="4" w:space="0"/>
              <w:left w:val="nil"/>
              <w:bottom w:val="single" w:color="auto" w:sz="4" w:space="0"/>
              <w:right w:val="single" w:color="auto" w:sz="4" w:space="0"/>
            </w:tcBorders>
            <w:vAlign w:val="center"/>
          </w:tcPr>
          <w:p w14:paraId="60802999">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FC8ADB2">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0BC5AB5">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4F0B1D1">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0E24D27">
            <w:pPr>
              <w:rPr>
                <w:rFonts w:hint="eastAsia" w:ascii="宋体" w:hAnsi="宋体" w:eastAsia="宋体" w:cs="宋体"/>
                <w:color w:val="000000"/>
                <w:sz w:val="18"/>
                <w:szCs w:val="18"/>
              </w:rPr>
            </w:pPr>
          </w:p>
        </w:tc>
      </w:tr>
    </w:tbl>
    <w:p w14:paraId="64F5566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300616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0B7397E">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0A621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07196E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提前下达2024年自治区基本公共卫生服务补助资金预算（老年健康与医养结合服务项目）</w:t>
            </w:r>
          </w:p>
        </w:tc>
      </w:tr>
      <w:tr w14:paraId="6ED10C65">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02570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752893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146739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718D5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昌吉市六工镇卫生院</w:t>
            </w:r>
          </w:p>
        </w:tc>
      </w:tr>
      <w:tr w14:paraId="1B5BD224">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64D576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C38971B">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209E9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1494B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3F1B7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B1CA0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44ED1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EDACF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B5B3723">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C997E9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799C2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0D677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w:t>
            </w:r>
          </w:p>
        </w:tc>
        <w:tc>
          <w:tcPr>
            <w:tcW w:w="1968" w:type="dxa"/>
            <w:gridSpan w:val="3"/>
            <w:tcBorders>
              <w:top w:val="single" w:color="auto" w:sz="4" w:space="0"/>
              <w:left w:val="nil"/>
              <w:bottom w:val="single" w:color="auto" w:sz="4" w:space="0"/>
              <w:right w:val="single" w:color="auto" w:sz="4" w:space="0"/>
            </w:tcBorders>
            <w:vAlign w:val="center"/>
          </w:tcPr>
          <w:p w14:paraId="3EB244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w:t>
            </w:r>
          </w:p>
        </w:tc>
        <w:tc>
          <w:tcPr>
            <w:tcW w:w="1428" w:type="dxa"/>
            <w:gridSpan w:val="2"/>
            <w:tcBorders>
              <w:top w:val="single" w:color="auto" w:sz="4" w:space="0"/>
              <w:left w:val="nil"/>
              <w:bottom w:val="single" w:color="auto" w:sz="4" w:space="0"/>
              <w:right w:val="single" w:color="auto" w:sz="4" w:space="0"/>
            </w:tcBorders>
            <w:vAlign w:val="center"/>
          </w:tcPr>
          <w:p w14:paraId="57EF8A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w:t>
            </w:r>
          </w:p>
        </w:tc>
        <w:tc>
          <w:tcPr>
            <w:tcW w:w="1372" w:type="dxa"/>
            <w:gridSpan w:val="2"/>
            <w:tcBorders>
              <w:top w:val="nil"/>
              <w:left w:val="nil"/>
              <w:bottom w:val="single" w:color="auto" w:sz="4" w:space="0"/>
              <w:right w:val="single" w:color="auto" w:sz="4" w:space="0"/>
            </w:tcBorders>
            <w:vAlign w:val="center"/>
          </w:tcPr>
          <w:p w14:paraId="1BA644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4AF8E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DEAFF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B6D0182">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55F356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09145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03293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w:t>
            </w:r>
          </w:p>
        </w:tc>
        <w:tc>
          <w:tcPr>
            <w:tcW w:w="1968" w:type="dxa"/>
            <w:gridSpan w:val="3"/>
            <w:tcBorders>
              <w:top w:val="single" w:color="auto" w:sz="4" w:space="0"/>
              <w:left w:val="nil"/>
              <w:bottom w:val="single" w:color="auto" w:sz="4" w:space="0"/>
              <w:right w:val="single" w:color="auto" w:sz="4" w:space="0"/>
            </w:tcBorders>
            <w:vAlign w:val="center"/>
          </w:tcPr>
          <w:p w14:paraId="5F5D92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w:t>
            </w:r>
          </w:p>
        </w:tc>
        <w:tc>
          <w:tcPr>
            <w:tcW w:w="1428" w:type="dxa"/>
            <w:gridSpan w:val="2"/>
            <w:tcBorders>
              <w:top w:val="single" w:color="auto" w:sz="4" w:space="0"/>
              <w:left w:val="nil"/>
              <w:bottom w:val="single" w:color="auto" w:sz="4" w:space="0"/>
              <w:right w:val="single" w:color="auto" w:sz="4" w:space="0"/>
            </w:tcBorders>
            <w:vAlign w:val="center"/>
          </w:tcPr>
          <w:p w14:paraId="23D9FA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w:t>
            </w:r>
          </w:p>
        </w:tc>
        <w:tc>
          <w:tcPr>
            <w:tcW w:w="1372" w:type="dxa"/>
            <w:gridSpan w:val="2"/>
            <w:tcBorders>
              <w:top w:val="nil"/>
              <w:left w:val="nil"/>
              <w:bottom w:val="single" w:color="auto" w:sz="4" w:space="0"/>
              <w:right w:val="single" w:color="auto" w:sz="4" w:space="0"/>
            </w:tcBorders>
            <w:vAlign w:val="center"/>
          </w:tcPr>
          <w:p w14:paraId="7C7330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A1543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CD3FB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E83D205">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FDFCA7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7681D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04AA1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A2089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D5818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7A055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D0131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1CADC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066A89C">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521CF7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C6172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17E2B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06689EF">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D5F6042">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EFCA56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专项资金1.6万元。加强与社区、辖区居委会、下设站密切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健康咨询、健康教育、重大疾病”相结合，对需要转院的疑难重症患者，畅通“绿色通道”协助到上级医院进行救治。</w:t>
            </w:r>
          </w:p>
        </w:tc>
        <w:tc>
          <w:tcPr>
            <w:tcW w:w="5716" w:type="dxa"/>
            <w:gridSpan w:val="8"/>
            <w:tcBorders>
              <w:top w:val="single" w:color="auto" w:sz="4" w:space="0"/>
              <w:left w:val="nil"/>
              <w:bottom w:val="single" w:color="auto" w:sz="4" w:space="0"/>
              <w:right w:val="single" w:color="auto" w:sz="4" w:space="0"/>
            </w:tcBorders>
            <w:vAlign w:val="center"/>
          </w:tcPr>
          <w:p w14:paraId="2D617F8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日，本项目实际完成1.6万元，高血压建档人次2005人，65岁以上老年人健康管理居民健康档案建档人数达到2228人，老年人健康管理率98.49%，高血压患者规范管理率96.86%，肺结核患者规范管理率100%，肺结核患者人数5人，提高居民健康意识。在完数据成此目标数据的同时，各部门医务人员针对辖区居民的人口年龄结构和较为常见疾病进行了相对应的疾病预防和宣传。提高了辖区居民的急救和应急常识。有效的缓解了突发性，应激性的极端问题。</w:t>
            </w:r>
          </w:p>
        </w:tc>
      </w:tr>
      <w:tr w14:paraId="479848BE">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48C63D29">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82535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685F1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B7D11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80EB7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7A870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3EA77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5085D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CF9AD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18512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91B36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3FC93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BA378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9539C1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01F7B33">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382B7CD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75FFE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8B6EE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CEA6F43">
            <w:pPr>
              <w:rPr>
                <w:color w:val="000000"/>
                <w:sz w:val="18"/>
                <w:szCs w:val="18"/>
                <w:lang w:eastAsia="zh-CN"/>
              </w:rPr>
            </w:pPr>
            <w:r>
              <w:rPr>
                <w:rFonts w:hint="eastAsia"/>
                <w:color w:val="000000"/>
                <w:sz w:val="18"/>
                <w:szCs w:val="18"/>
                <w:lang w:eastAsia="zh-CN"/>
              </w:rPr>
              <w:t>65岁以上老年人健康管理人次</w:t>
            </w:r>
          </w:p>
        </w:tc>
        <w:tc>
          <w:tcPr>
            <w:tcW w:w="627" w:type="dxa"/>
            <w:tcBorders>
              <w:top w:val="nil"/>
              <w:left w:val="nil"/>
              <w:bottom w:val="single" w:color="auto" w:sz="4" w:space="0"/>
              <w:right w:val="single" w:color="auto" w:sz="4" w:space="0"/>
            </w:tcBorders>
            <w:vAlign w:val="center"/>
          </w:tcPr>
          <w:p w14:paraId="28BB47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3B635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&gt;=1711人次</w:t>
            </w:r>
          </w:p>
        </w:tc>
        <w:tc>
          <w:tcPr>
            <w:tcW w:w="728" w:type="dxa"/>
            <w:tcBorders>
              <w:top w:val="nil"/>
              <w:left w:val="nil"/>
              <w:bottom w:val="single" w:color="auto" w:sz="4" w:space="0"/>
              <w:right w:val="single" w:color="auto" w:sz="4" w:space="0"/>
            </w:tcBorders>
            <w:vAlign w:val="center"/>
          </w:tcPr>
          <w:p w14:paraId="701E6C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=2228人次</w:t>
            </w:r>
          </w:p>
        </w:tc>
        <w:tc>
          <w:tcPr>
            <w:tcW w:w="637" w:type="dxa"/>
            <w:tcBorders>
              <w:top w:val="nil"/>
              <w:left w:val="nil"/>
              <w:bottom w:val="single" w:color="auto" w:sz="4" w:space="0"/>
              <w:right w:val="single" w:color="auto" w:sz="4" w:space="0"/>
            </w:tcBorders>
            <w:vAlign w:val="center"/>
          </w:tcPr>
          <w:p w14:paraId="5A23DB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130</w:t>
            </w:r>
          </w:p>
        </w:tc>
        <w:tc>
          <w:tcPr>
            <w:tcW w:w="791" w:type="dxa"/>
            <w:tcBorders>
              <w:top w:val="nil"/>
              <w:left w:val="nil"/>
              <w:bottom w:val="single" w:color="auto" w:sz="4" w:space="0"/>
              <w:right w:val="single" w:color="auto" w:sz="4" w:space="0"/>
            </w:tcBorders>
            <w:vAlign w:val="center"/>
          </w:tcPr>
          <w:p w14:paraId="2CB81B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2DF5EE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EDD97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1994人次</w:t>
            </w:r>
          </w:p>
        </w:tc>
        <w:tc>
          <w:tcPr>
            <w:tcW w:w="644" w:type="dxa"/>
            <w:tcBorders>
              <w:top w:val="nil"/>
              <w:left w:val="nil"/>
              <w:bottom w:val="single" w:color="auto" w:sz="4" w:space="0"/>
              <w:right w:val="single" w:color="auto" w:sz="4" w:space="0"/>
            </w:tcBorders>
            <w:vAlign w:val="center"/>
          </w:tcPr>
          <w:p w14:paraId="260824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16EB5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F33C529">
            <w:pPr>
              <w:jc w:val="center"/>
              <w:rPr>
                <w:color w:val="000000"/>
                <w:sz w:val="18"/>
                <w:szCs w:val="18"/>
                <w:lang w:eastAsia="zh-CN"/>
              </w:rPr>
            </w:pPr>
            <w:r>
              <w:rPr>
                <w:rFonts w:hint="eastAsia"/>
                <w:color w:val="000000"/>
                <w:sz w:val="18"/>
                <w:szCs w:val="18"/>
                <w:lang w:eastAsia="zh-CN"/>
              </w:rPr>
              <w:t>按照实际工作情况，目标值设置稍有偏差。</w:t>
            </w:r>
          </w:p>
        </w:tc>
      </w:tr>
      <w:tr w14:paraId="48F1475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2C65468">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0DA0DD72">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F5C12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A46DF1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高血压患者规范管理率</w:t>
            </w:r>
          </w:p>
        </w:tc>
        <w:tc>
          <w:tcPr>
            <w:tcW w:w="627" w:type="dxa"/>
            <w:tcBorders>
              <w:top w:val="nil"/>
              <w:left w:val="nil"/>
              <w:bottom w:val="single" w:color="auto" w:sz="4" w:space="0"/>
              <w:right w:val="single" w:color="auto" w:sz="4" w:space="0"/>
            </w:tcBorders>
            <w:vAlign w:val="center"/>
          </w:tcPr>
          <w:p w14:paraId="4BE8F1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29823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&gt;=88%</w:t>
            </w:r>
          </w:p>
        </w:tc>
        <w:tc>
          <w:tcPr>
            <w:tcW w:w="728" w:type="dxa"/>
            <w:tcBorders>
              <w:top w:val="nil"/>
              <w:left w:val="nil"/>
              <w:bottom w:val="single" w:color="auto" w:sz="4" w:space="0"/>
              <w:right w:val="single" w:color="auto" w:sz="4" w:space="0"/>
            </w:tcBorders>
            <w:vAlign w:val="center"/>
          </w:tcPr>
          <w:p w14:paraId="619F15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=96.86%</w:t>
            </w:r>
          </w:p>
        </w:tc>
        <w:tc>
          <w:tcPr>
            <w:tcW w:w="637" w:type="dxa"/>
            <w:tcBorders>
              <w:top w:val="nil"/>
              <w:left w:val="nil"/>
              <w:bottom w:val="single" w:color="auto" w:sz="4" w:space="0"/>
              <w:right w:val="single" w:color="auto" w:sz="4" w:space="0"/>
            </w:tcBorders>
            <w:vAlign w:val="center"/>
          </w:tcPr>
          <w:p w14:paraId="2EFB1B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w:t>
            </w:r>
          </w:p>
        </w:tc>
        <w:tc>
          <w:tcPr>
            <w:tcW w:w="791" w:type="dxa"/>
            <w:tcBorders>
              <w:top w:val="nil"/>
              <w:left w:val="nil"/>
              <w:bottom w:val="single" w:color="auto" w:sz="4" w:space="0"/>
              <w:right w:val="single" w:color="auto" w:sz="4" w:space="0"/>
            </w:tcBorders>
            <w:vAlign w:val="center"/>
          </w:tcPr>
          <w:p w14:paraId="725485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2F91DE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A18A4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w:t>
            </w:r>
          </w:p>
        </w:tc>
        <w:tc>
          <w:tcPr>
            <w:tcW w:w="644" w:type="dxa"/>
            <w:tcBorders>
              <w:top w:val="nil"/>
              <w:left w:val="nil"/>
              <w:bottom w:val="single" w:color="auto" w:sz="4" w:space="0"/>
              <w:right w:val="single" w:color="auto" w:sz="4" w:space="0"/>
            </w:tcBorders>
            <w:vAlign w:val="center"/>
          </w:tcPr>
          <w:p w14:paraId="6E5D8D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619EA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B38B12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37F0F4B2">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B49A499">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033C67F0">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F6C1A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13FE428">
            <w:pPr>
              <w:rPr>
                <w:rFonts w:hint="eastAsia" w:ascii="宋体" w:hAnsi="宋体" w:eastAsia="宋体" w:cs="宋体"/>
                <w:color w:val="000000"/>
                <w:sz w:val="18"/>
                <w:szCs w:val="18"/>
              </w:rPr>
            </w:pPr>
            <w:r>
              <w:rPr>
                <w:rFonts w:hint="eastAsia" w:ascii="宋体" w:hAnsi="宋体" w:eastAsia="宋体" w:cs="宋体"/>
                <w:color w:val="000000"/>
                <w:sz w:val="18"/>
                <w:szCs w:val="18"/>
              </w:rPr>
              <w:t>肺结核患者管理率</w:t>
            </w:r>
          </w:p>
        </w:tc>
        <w:tc>
          <w:tcPr>
            <w:tcW w:w="627" w:type="dxa"/>
            <w:tcBorders>
              <w:top w:val="nil"/>
              <w:left w:val="nil"/>
              <w:bottom w:val="single" w:color="auto" w:sz="4" w:space="0"/>
              <w:right w:val="single" w:color="auto" w:sz="4" w:space="0"/>
            </w:tcBorders>
            <w:vAlign w:val="center"/>
          </w:tcPr>
          <w:p w14:paraId="7B20A1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DDAFD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453038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5F8A3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w:t>
            </w:r>
          </w:p>
        </w:tc>
        <w:tc>
          <w:tcPr>
            <w:tcW w:w="791" w:type="dxa"/>
            <w:tcBorders>
              <w:top w:val="nil"/>
              <w:left w:val="nil"/>
              <w:bottom w:val="single" w:color="auto" w:sz="4" w:space="0"/>
              <w:right w:val="single" w:color="auto" w:sz="4" w:space="0"/>
            </w:tcBorders>
            <w:vAlign w:val="center"/>
          </w:tcPr>
          <w:p w14:paraId="0EA5FF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41" w:type="dxa"/>
            <w:tcBorders>
              <w:top w:val="nil"/>
              <w:left w:val="nil"/>
              <w:bottom w:val="single" w:color="auto" w:sz="4" w:space="0"/>
              <w:right w:val="single" w:color="auto" w:sz="4" w:space="0"/>
            </w:tcBorders>
            <w:vAlign w:val="center"/>
          </w:tcPr>
          <w:p w14:paraId="115731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9228E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44" w:type="dxa"/>
            <w:tcBorders>
              <w:top w:val="nil"/>
              <w:left w:val="nil"/>
              <w:bottom w:val="single" w:color="auto" w:sz="4" w:space="0"/>
              <w:right w:val="single" w:color="auto" w:sz="4" w:space="0"/>
            </w:tcBorders>
            <w:vAlign w:val="center"/>
          </w:tcPr>
          <w:p w14:paraId="1DB599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ACB20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D992A1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490CF2C9">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1E834EB">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3442F68F">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7F9A7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FAD644F">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09EDD9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4B65E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35154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21C5D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5341D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B5AB3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1AE80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4E8862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1281D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B117D9E">
            <w:pPr>
              <w:jc w:val="center"/>
              <w:rPr>
                <w:rFonts w:hint="eastAsia" w:ascii="宋体" w:hAnsi="宋体" w:eastAsia="宋体" w:cs="宋体"/>
                <w:color w:val="000000"/>
                <w:sz w:val="18"/>
                <w:szCs w:val="18"/>
              </w:rPr>
            </w:pPr>
          </w:p>
        </w:tc>
      </w:tr>
      <w:tr w14:paraId="29D8A3CC">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0CAE170">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23746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D873B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809960C">
            <w:pPr>
              <w:rPr>
                <w:rFonts w:hint="eastAsia" w:ascii="宋体" w:hAnsi="宋体" w:eastAsia="宋体" w:cs="宋体"/>
                <w:color w:val="000000"/>
                <w:sz w:val="18"/>
                <w:szCs w:val="18"/>
              </w:rPr>
            </w:pPr>
            <w:r>
              <w:rPr>
                <w:rFonts w:hint="eastAsia" w:ascii="宋体" w:hAnsi="宋体" w:eastAsia="宋体" w:cs="宋体"/>
                <w:color w:val="000000"/>
                <w:sz w:val="18"/>
                <w:szCs w:val="18"/>
              </w:rPr>
              <w:t>人员经费支出</w:t>
            </w:r>
          </w:p>
        </w:tc>
        <w:tc>
          <w:tcPr>
            <w:tcW w:w="627" w:type="dxa"/>
            <w:tcBorders>
              <w:top w:val="nil"/>
              <w:left w:val="nil"/>
              <w:bottom w:val="single" w:color="auto" w:sz="4" w:space="0"/>
              <w:right w:val="single" w:color="auto" w:sz="4" w:space="0"/>
            </w:tcBorders>
            <w:vAlign w:val="center"/>
          </w:tcPr>
          <w:p w14:paraId="62CE0C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5BA93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&lt;=1.6万元</w:t>
            </w:r>
          </w:p>
        </w:tc>
        <w:tc>
          <w:tcPr>
            <w:tcW w:w="728" w:type="dxa"/>
            <w:tcBorders>
              <w:top w:val="nil"/>
              <w:left w:val="nil"/>
              <w:bottom w:val="single" w:color="auto" w:sz="4" w:space="0"/>
              <w:right w:val="single" w:color="auto" w:sz="4" w:space="0"/>
            </w:tcBorders>
            <w:vAlign w:val="center"/>
          </w:tcPr>
          <w:p w14:paraId="31B7AC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=1.6万元</w:t>
            </w:r>
          </w:p>
        </w:tc>
        <w:tc>
          <w:tcPr>
            <w:tcW w:w="637" w:type="dxa"/>
            <w:tcBorders>
              <w:top w:val="nil"/>
              <w:left w:val="nil"/>
              <w:bottom w:val="single" w:color="auto" w:sz="4" w:space="0"/>
              <w:right w:val="single" w:color="auto" w:sz="4" w:space="0"/>
            </w:tcBorders>
            <w:vAlign w:val="center"/>
          </w:tcPr>
          <w:p w14:paraId="6E6CD7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0A402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F058D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3018F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DFC68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73336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32D17DEC">
            <w:pPr>
              <w:jc w:val="center"/>
              <w:rPr>
                <w:rFonts w:hint="eastAsia" w:ascii="宋体" w:hAnsi="宋体" w:eastAsia="宋体" w:cs="宋体"/>
                <w:color w:val="000000"/>
                <w:sz w:val="18"/>
                <w:szCs w:val="18"/>
              </w:rPr>
            </w:pPr>
          </w:p>
        </w:tc>
      </w:tr>
      <w:tr w14:paraId="1FDF202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7109383">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1F7F0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FD5AF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3AEB89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辖区居民健康意识不断提高</w:t>
            </w:r>
          </w:p>
        </w:tc>
        <w:tc>
          <w:tcPr>
            <w:tcW w:w="627" w:type="dxa"/>
            <w:tcBorders>
              <w:top w:val="nil"/>
              <w:left w:val="nil"/>
              <w:bottom w:val="single" w:color="auto" w:sz="4" w:space="0"/>
              <w:right w:val="single" w:color="auto" w:sz="4" w:space="0"/>
            </w:tcBorders>
            <w:vAlign w:val="center"/>
          </w:tcPr>
          <w:p w14:paraId="50EBCE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14D6D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1264C2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E7962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1B868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A89DF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65318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644" w:type="dxa"/>
            <w:tcBorders>
              <w:top w:val="nil"/>
              <w:left w:val="nil"/>
              <w:bottom w:val="single" w:color="auto" w:sz="4" w:space="0"/>
              <w:right w:val="single" w:color="auto" w:sz="4" w:space="0"/>
            </w:tcBorders>
            <w:vAlign w:val="center"/>
          </w:tcPr>
          <w:p w14:paraId="3CDB96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F1D6B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6B02DF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5BD14EAD">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4DE0B149">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FFE1D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2CA2A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0DF62B4">
            <w:pPr>
              <w:rPr>
                <w:rFonts w:hint="eastAsia" w:ascii="宋体" w:hAnsi="宋体" w:eastAsia="宋体" w:cs="宋体"/>
                <w:color w:val="000000"/>
                <w:sz w:val="18"/>
                <w:szCs w:val="18"/>
              </w:rPr>
            </w:pPr>
            <w:r>
              <w:rPr>
                <w:rFonts w:hint="eastAsia" w:ascii="宋体" w:hAnsi="宋体" w:eastAsia="宋体" w:cs="宋体"/>
                <w:color w:val="000000"/>
                <w:sz w:val="18"/>
                <w:szCs w:val="18"/>
              </w:rPr>
              <w:t>目标群众满意度</w:t>
            </w:r>
          </w:p>
        </w:tc>
        <w:tc>
          <w:tcPr>
            <w:tcW w:w="627" w:type="dxa"/>
            <w:tcBorders>
              <w:top w:val="nil"/>
              <w:left w:val="nil"/>
              <w:bottom w:val="single" w:color="auto" w:sz="4" w:space="0"/>
              <w:right w:val="single" w:color="auto" w:sz="4" w:space="0"/>
            </w:tcBorders>
            <w:vAlign w:val="center"/>
          </w:tcPr>
          <w:p w14:paraId="44DA81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DB3BE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3A75E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06EF71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ADA33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FFFF6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69A593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w:t>
            </w:r>
          </w:p>
        </w:tc>
        <w:tc>
          <w:tcPr>
            <w:tcW w:w="644" w:type="dxa"/>
            <w:tcBorders>
              <w:top w:val="nil"/>
              <w:left w:val="nil"/>
              <w:bottom w:val="single" w:color="auto" w:sz="4" w:space="0"/>
              <w:right w:val="single" w:color="auto" w:sz="4" w:space="0"/>
            </w:tcBorders>
            <w:vAlign w:val="center"/>
          </w:tcPr>
          <w:p w14:paraId="10109A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80072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44024D1">
            <w:pPr>
              <w:jc w:val="center"/>
              <w:rPr>
                <w:rFonts w:hint="eastAsia" w:ascii="宋体" w:hAnsi="宋体" w:eastAsia="宋体" w:cs="宋体"/>
                <w:color w:val="000000"/>
                <w:sz w:val="18"/>
                <w:szCs w:val="18"/>
              </w:rPr>
            </w:pPr>
          </w:p>
        </w:tc>
      </w:tr>
      <w:tr w14:paraId="72A36472">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7C41A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93161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67FC68F">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EF1448D">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8DF9E93">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5D366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95.50分</w:t>
            </w:r>
          </w:p>
        </w:tc>
        <w:tc>
          <w:tcPr>
            <w:tcW w:w="741" w:type="dxa"/>
            <w:tcBorders>
              <w:top w:val="single" w:color="auto" w:sz="4" w:space="0"/>
              <w:left w:val="nil"/>
              <w:bottom w:val="single" w:color="auto" w:sz="4" w:space="0"/>
              <w:right w:val="single" w:color="auto" w:sz="4" w:space="0"/>
            </w:tcBorders>
            <w:vAlign w:val="center"/>
          </w:tcPr>
          <w:p w14:paraId="0A20D0A5">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7F0FA0C">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2B5695C">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497E7CE">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2A4AD91">
            <w:pPr>
              <w:rPr>
                <w:rFonts w:hint="eastAsia" w:ascii="宋体" w:hAnsi="宋体" w:eastAsia="宋体" w:cs="宋体"/>
                <w:color w:val="000000"/>
                <w:sz w:val="18"/>
                <w:szCs w:val="18"/>
              </w:rPr>
            </w:pPr>
          </w:p>
        </w:tc>
      </w:tr>
    </w:tbl>
    <w:p w14:paraId="01516247">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A33F0D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37D34E1">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5AA76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7917D3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提前下达2024年重大传染病防控经费</w:t>
            </w:r>
          </w:p>
        </w:tc>
      </w:tr>
      <w:tr w14:paraId="04AEB5D9">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5627D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E63839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6ABCBA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53D88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昌吉市六工镇卫生院</w:t>
            </w:r>
          </w:p>
        </w:tc>
      </w:tr>
      <w:tr w14:paraId="5446894C">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3D82EB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2A09485">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56E94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E42BD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17A0A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1E3FE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2B635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32818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69CD578">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10E162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474C5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EC729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1.91</w:t>
            </w:r>
          </w:p>
        </w:tc>
        <w:tc>
          <w:tcPr>
            <w:tcW w:w="1968" w:type="dxa"/>
            <w:gridSpan w:val="3"/>
            <w:tcBorders>
              <w:top w:val="single" w:color="auto" w:sz="4" w:space="0"/>
              <w:left w:val="nil"/>
              <w:bottom w:val="single" w:color="auto" w:sz="4" w:space="0"/>
              <w:right w:val="single" w:color="auto" w:sz="4" w:space="0"/>
            </w:tcBorders>
            <w:vAlign w:val="center"/>
          </w:tcPr>
          <w:p w14:paraId="098C85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1.91</w:t>
            </w:r>
          </w:p>
        </w:tc>
        <w:tc>
          <w:tcPr>
            <w:tcW w:w="1428" w:type="dxa"/>
            <w:gridSpan w:val="2"/>
            <w:tcBorders>
              <w:top w:val="single" w:color="auto" w:sz="4" w:space="0"/>
              <w:left w:val="nil"/>
              <w:bottom w:val="single" w:color="auto" w:sz="4" w:space="0"/>
              <w:right w:val="single" w:color="auto" w:sz="4" w:space="0"/>
            </w:tcBorders>
            <w:vAlign w:val="center"/>
          </w:tcPr>
          <w:p w14:paraId="6EDDD5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1.91</w:t>
            </w:r>
          </w:p>
        </w:tc>
        <w:tc>
          <w:tcPr>
            <w:tcW w:w="1372" w:type="dxa"/>
            <w:gridSpan w:val="2"/>
            <w:tcBorders>
              <w:top w:val="nil"/>
              <w:left w:val="nil"/>
              <w:bottom w:val="single" w:color="auto" w:sz="4" w:space="0"/>
              <w:right w:val="single" w:color="auto" w:sz="4" w:space="0"/>
            </w:tcBorders>
            <w:vAlign w:val="center"/>
          </w:tcPr>
          <w:p w14:paraId="4F5969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43F1E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47564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83EFB4E">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9B6302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D619C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4CB7E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1.91</w:t>
            </w:r>
          </w:p>
        </w:tc>
        <w:tc>
          <w:tcPr>
            <w:tcW w:w="1968" w:type="dxa"/>
            <w:gridSpan w:val="3"/>
            <w:tcBorders>
              <w:top w:val="single" w:color="auto" w:sz="4" w:space="0"/>
              <w:left w:val="nil"/>
              <w:bottom w:val="single" w:color="auto" w:sz="4" w:space="0"/>
              <w:right w:val="single" w:color="auto" w:sz="4" w:space="0"/>
            </w:tcBorders>
            <w:vAlign w:val="center"/>
          </w:tcPr>
          <w:p w14:paraId="6DB5B2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1.91</w:t>
            </w:r>
          </w:p>
        </w:tc>
        <w:tc>
          <w:tcPr>
            <w:tcW w:w="1428" w:type="dxa"/>
            <w:gridSpan w:val="2"/>
            <w:tcBorders>
              <w:top w:val="single" w:color="auto" w:sz="4" w:space="0"/>
              <w:left w:val="nil"/>
              <w:bottom w:val="single" w:color="auto" w:sz="4" w:space="0"/>
              <w:right w:val="single" w:color="auto" w:sz="4" w:space="0"/>
            </w:tcBorders>
            <w:vAlign w:val="center"/>
          </w:tcPr>
          <w:p w14:paraId="6E96BD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1.91</w:t>
            </w:r>
          </w:p>
        </w:tc>
        <w:tc>
          <w:tcPr>
            <w:tcW w:w="1372" w:type="dxa"/>
            <w:gridSpan w:val="2"/>
            <w:tcBorders>
              <w:top w:val="nil"/>
              <w:left w:val="nil"/>
              <w:bottom w:val="single" w:color="auto" w:sz="4" w:space="0"/>
              <w:right w:val="single" w:color="auto" w:sz="4" w:space="0"/>
            </w:tcBorders>
            <w:vAlign w:val="center"/>
          </w:tcPr>
          <w:p w14:paraId="27E9E9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3B75C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C5371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BA14CF3">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33BE08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B20E1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76952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E9A7B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79144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AF385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B5228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9ED31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E6FBE07">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761210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E023D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704CE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37D7A60">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FDA069C">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A3C501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专项资金1.91万元。加强重大公共卫生资金管理，并做好资金保障。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c>
          <w:tcPr>
            <w:tcW w:w="5716" w:type="dxa"/>
            <w:gridSpan w:val="8"/>
            <w:tcBorders>
              <w:top w:val="single" w:color="auto" w:sz="4" w:space="0"/>
              <w:left w:val="nil"/>
              <w:bottom w:val="single" w:color="auto" w:sz="4" w:space="0"/>
              <w:right w:val="single" w:color="auto" w:sz="4" w:space="0"/>
            </w:tcBorders>
            <w:vAlign w:val="center"/>
          </w:tcPr>
          <w:p w14:paraId="46D9256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自评日，本项实际完成资金1.91万元，发现并治疗管理肺结核患者数5人，病原学阳性肺结核患者的密切接触者筛查率达到100%，公卫服务人口数12180人，居民健康水平逐步提高，居民满意度达到90%。提高公共卫生服务和突发公共卫生事件应急处置能力，辖区居民初步获得均等化的基本公共卫生服务.</w:t>
            </w:r>
          </w:p>
        </w:tc>
      </w:tr>
      <w:tr w14:paraId="34C23B19">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4FCC7C0E">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2C014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DD9B6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445FA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BAEF8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27564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CA5C1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E0609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8A4EA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9D172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31034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FAA02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821A9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E62F0F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D6A81D5">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1A61F72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B52D7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41D59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50595CB">
            <w:pPr>
              <w:rPr>
                <w:color w:val="000000"/>
                <w:sz w:val="18"/>
                <w:szCs w:val="18"/>
              </w:rPr>
            </w:pPr>
            <w:r>
              <w:rPr>
                <w:rFonts w:hint="eastAsia"/>
                <w:color w:val="000000"/>
                <w:sz w:val="18"/>
                <w:szCs w:val="18"/>
              </w:rPr>
              <w:t>传染病专干人数</w:t>
            </w:r>
          </w:p>
        </w:tc>
        <w:tc>
          <w:tcPr>
            <w:tcW w:w="627" w:type="dxa"/>
            <w:tcBorders>
              <w:top w:val="nil"/>
              <w:left w:val="nil"/>
              <w:bottom w:val="single" w:color="auto" w:sz="4" w:space="0"/>
              <w:right w:val="single" w:color="auto" w:sz="4" w:space="0"/>
            </w:tcBorders>
            <w:vAlign w:val="center"/>
          </w:tcPr>
          <w:p w14:paraId="625047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CDC0F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728" w:type="dxa"/>
            <w:tcBorders>
              <w:top w:val="nil"/>
              <w:left w:val="nil"/>
              <w:bottom w:val="single" w:color="auto" w:sz="4" w:space="0"/>
              <w:right w:val="single" w:color="auto" w:sz="4" w:space="0"/>
            </w:tcBorders>
            <w:vAlign w:val="center"/>
          </w:tcPr>
          <w:p w14:paraId="61496B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637" w:type="dxa"/>
            <w:tcBorders>
              <w:top w:val="nil"/>
              <w:left w:val="nil"/>
              <w:bottom w:val="single" w:color="auto" w:sz="4" w:space="0"/>
              <w:right w:val="single" w:color="auto" w:sz="4" w:space="0"/>
            </w:tcBorders>
            <w:vAlign w:val="center"/>
          </w:tcPr>
          <w:p w14:paraId="58B558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023CD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88168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78FAD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644" w:type="dxa"/>
            <w:tcBorders>
              <w:top w:val="nil"/>
              <w:left w:val="nil"/>
              <w:bottom w:val="single" w:color="auto" w:sz="4" w:space="0"/>
              <w:right w:val="single" w:color="auto" w:sz="4" w:space="0"/>
            </w:tcBorders>
            <w:vAlign w:val="center"/>
          </w:tcPr>
          <w:p w14:paraId="3DF695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7CE04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57E680C">
            <w:pPr>
              <w:jc w:val="center"/>
              <w:rPr>
                <w:color w:val="000000"/>
                <w:sz w:val="18"/>
                <w:szCs w:val="18"/>
              </w:rPr>
            </w:pPr>
          </w:p>
        </w:tc>
      </w:tr>
      <w:tr w14:paraId="39C4594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A038A6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4E0F92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5C2B9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A578636">
            <w:pPr>
              <w:rPr>
                <w:rFonts w:hint="eastAsia" w:ascii="宋体" w:hAnsi="宋体" w:eastAsia="宋体" w:cs="宋体"/>
                <w:color w:val="000000"/>
                <w:sz w:val="18"/>
                <w:szCs w:val="18"/>
              </w:rPr>
            </w:pPr>
            <w:r>
              <w:rPr>
                <w:rFonts w:hint="eastAsia" w:ascii="宋体" w:hAnsi="宋体" w:eastAsia="宋体" w:cs="宋体"/>
                <w:color w:val="000000"/>
                <w:sz w:val="18"/>
                <w:szCs w:val="18"/>
              </w:rPr>
              <w:t>公卫服务人数</w:t>
            </w:r>
          </w:p>
        </w:tc>
        <w:tc>
          <w:tcPr>
            <w:tcW w:w="627" w:type="dxa"/>
            <w:tcBorders>
              <w:top w:val="nil"/>
              <w:left w:val="nil"/>
              <w:bottom w:val="single" w:color="auto" w:sz="4" w:space="0"/>
              <w:right w:val="single" w:color="auto" w:sz="4" w:space="0"/>
            </w:tcBorders>
            <w:vAlign w:val="center"/>
          </w:tcPr>
          <w:p w14:paraId="6AC4BF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8E326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&gt;=9709人</w:t>
            </w:r>
          </w:p>
        </w:tc>
        <w:tc>
          <w:tcPr>
            <w:tcW w:w="728" w:type="dxa"/>
            <w:tcBorders>
              <w:top w:val="nil"/>
              <w:left w:val="nil"/>
              <w:bottom w:val="single" w:color="auto" w:sz="4" w:space="0"/>
              <w:right w:val="single" w:color="auto" w:sz="4" w:space="0"/>
            </w:tcBorders>
            <w:vAlign w:val="center"/>
          </w:tcPr>
          <w:p w14:paraId="5D4CAE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=11280人</w:t>
            </w:r>
          </w:p>
        </w:tc>
        <w:tc>
          <w:tcPr>
            <w:tcW w:w="637" w:type="dxa"/>
            <w:tcBorders>
              <w:top w:val="nil"/>
              <w:left w:val="nil"/>
              <w:bottom w:val="single" w:color="auto" w:sz="4" w:space="0"/>
              <w:right w:val="single" w:color="auto" w:sz="4" w:space="0"/>
            </w:tcBorders>
            <w:vAlign w:val="center"/>
          </w:tcPr>
          <w:p w14:paraId="61D2F6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116</w:t>
            </w:r>
          </w:p>
        </w:tc>
        <w:tc>
          <w:tcPr>
            <w:tcW w:w="791" w:type="dxa"/>
            <w:tcBorders>
              <w:top w:val="nil"/>
              <w:left w:val="nil"/>
              <w:bottom w:val="single" w:color="auto" w:sz="4" w:space="0"/>
              <w:right w:val="single" w:color="auto" w:sz="4" w:space="0"/>
            </w:tcBorders>
            <w:vAlign w:val="center"/>
          </w:tcPr>
          <w:p w14:paraId="754595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8.4</w:t>
            </w:r>
          </w:p>
        </w:tc>
        <w:tc>
          <w:tcPr>
            <w:tcW w:w="741" w:type="dxa"/>
            <w:tcBorders>
              <w:top w:val="nil"/>
              <w:left w:val="nil"/>
              <w:bottom w:val="single" w:color="auto" w:sz="4" w:space="0"/>
              <w:right w:val="single" w:color="auto" w:sz="4" w:space="0"/>
            </w:tcBorders>
            <w:vAlign w:val="center"/>
          </w:tcPr>
          <w:p w14:paraId="0995CA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2936B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8903人</w:t>
            </w:r>
          </w:p>
        </w:tc>
        <w:tc>
          <w:tcPr>
            <w:tcW w:w="644" w:type="dxa"/>
            <w:tcBorders>
              <w:top w:val="nil"/>
              <w:left w:val="nil"/>
              <w:bottom w:val="single" w:color="auto" w:sz="4" w:space="0"/>
              <w:right w:val="single" w:color="auto" w:sz="4" w:space="0"/>
            </w:tcBorders>
            <w:vAlign w:val="center"/>
          </w:tcPr>
          <w:p w14:paraId="7C9D6A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E0D93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9E7B981">
            <w:pPr>
              <w:jc w:val="center"/>
              <w:rPr>
                <w:rFonts w:hint="eastAsia" w:ascii="宋体" w:hAnsi="宋体" w:eastAsia="宋体" w:cs="宋体"/>
                <w:color w:val="000000"/>
                <w:sz w:val="18"/>
                <w:szCs w:val="18"/>
              </w:rPr>
            </w:pPr>
          </w:p>
        </w:tc>
      </w:tr>
      <w:tr w14:paraId="2C5EA36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CA2340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5B33A6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7D441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4F2305C">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3A361E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942AF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E4E02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1D092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999DD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ED2B7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4E271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3E201B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0C0DA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197ECA7">
            <w:pPr>
              <w:jc w:val="center"/>
              <w:rPr>
                <w:rFonts w:hint="eastAsia" w:ascii="宋体" w:hAnsi="宋体" w:eastAsia="宋体" w:cs="宋体"/>
                <w:color w:val="000000"/>
                <w:sz w:val="18"/>
                <w:szCs w:val="18"/>
              </w:rPr>
            </w:pPr>
          </w:p>
        </w:tc>
      </w:tr>
      <w:tr w14:paraId="48F37DE8">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5AF6D00">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5F576E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4DEAC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D97C8C7">
            <w:pPr>
              <w:rPr>
                <w:rFonts w:hint="eastAsia" w:ascii="宋体" w:hAnsi="宋体" w:eastAsia="宋体" w:cs="宋体"/>
                <w:color w:val="000000"/>
                <w:sz w:val="18"/>
                <w:szCs w:val="18"/>
              </w:rPr>
            </w:pPr>
            <w:r>
              <w:rPr>
                <w:rFonts w:hint="eastAsia" w:ascii="宋体" w:hAnsi="宋体" w:eastAsia="宋体" w:cs="宋体"/>
                <w:color w:val="000000"/>
                <w:sz w:val="18"/>
                <w:szCs w:val="18"/>
              </w:rPr>
              <w:t>资金到位及时率</w:t>
            </w:r>
          </w:p>
        </w:tc>
        <w:tc>
          <w:tcPr>
            <w:tcW w:w="627" w:type="dxa"/>
            <w:tcBorders>
              <w:top w:val="nil"/>
              <w:left w:val="nil"/>
              <w:bottom w:val="single" w:color="auto" w:sz="4" w:space="0"/>
              <w:right w:val="single" w:color="auto" w:sz="4" w:space="0"/>
            </w:tcBorders>
            <w:vAlign w:val="center"/>
          </w:tcPr>
          <w:p w14:paraId="52FE5C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338FF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CA146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22D77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55182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31757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1722D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54526E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969DE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D96B039">
            <w:pPr>
              <w:jc w:val="center"/>
              <w:rPr>
                <w:rFonts w:hint="eastAsia" w:ascii="宋体" w:hAnsi="宋体" w:eastAsia="宋体" w:cs="宋体"/>
                <w:color w:val="000000"/>
                <w:sz w:val="18"/>
                <w:szCs w:val="18"/>
              </w:rPr>
            </w:pPr>
          </w:p>
        </w:tc>
      </w:tr>
      <w:tr w14:paraId="4DBBEBE1">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0320938">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A987E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7329C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B9D5CE2">
            <w:pPr>
              <w:rPr>
                <w:rFonts w:hint="eastAsia" w:ascii="宋体" w:hAnsi="宋体" w:eastAsia="宋体" w:cs="宋体"/>
                <w:color w:val="000000"/>
                <w:sz w:val="18"/>
                <w:szCs w:val="18"/>
              </w:rPr>
            </w:pPr>
            <w:r>
              <w:rPr>
                <w:rFonts w:hint="eastAsia" w:ascii="宋体" w:hAnsi="宋体" w:eastAsia="宋体" w:cs="宋体"/>
                <w:color w:val="000000"/>
                <w:sz w:val="18"/>
                <w:szCs w:val="18"/>
              </w:rPr>
              <w:t>办公经费支出</w:t>
            </w:r>
          </w:p>
        </w:tc>
        <w:tc>
          <w:tcPr>
            <w:tcW w:w="627" w:type="dxa"/>
            <w:tcBorders>
              <w:top w:val="nil"/>
              <w:left w:val="nil"/>
              <w:bottom w:val="single" w:color="auto" w:sz="4" w:space="0"/>
              <w:right w:val="single" w:color="auto" w:sz="4" w:space="0"/>
            </w:tcBorders>
            <w:vAlign w:val="center"/>
          </w:tcPr>
          <w:p w14:paraId="3F0126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A28A2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&lt;=1.91万元</w:t>
            </w:r>
          </w:p>
        </w:tc>
        <w:tc>
          <w:tcPr>
            <w:tcW w:w="728" w:type="dxa"/>
            <w:tcBorders>
              <w:top w:val="nil"/>
              <w:left w:val="nil"/>
              <w:bottom w:val="single" w:color="auto" w:sz="4" w:space="0"/>
              <w:right w:val="single" w:color="auto" w:sz="4" w:space="0"/>
            </w:tcBorders>
            <w:vAlign w:val="center"/>
          </w:tcPr>
          <w:p w14:paraId="73DEEE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=1.91万元</w:t>
            </w:r>
          </w:p>
        </w:tc>
        <w:tc>
          <w:tcPr>
            <w:tcW w:w="637" w:type="dxa"/>
            <w:tcBorders>
              <w:top w:val="nil"/>
              <w:left w:val="nil"/>
              <w:bottom w:val="single" w:color="auto" w:sz="4" w:space="0"/>
              <w:right w:val="single" w:color="auto" w:sz="4" w:space="0"/>
            </w:tcBorders>
            <w:vAlign w:val="center"/>
          </w:tcPr>
          <w:p w14:paraId="4A743D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87389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36594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AF05F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2951C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D7B70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43988891">
            <w:pPr>
              <w:jc w:val="center"/>
              <w:rPr>
                <w:rFonts w:hint="eastAsia" w:ascii="宋体" w:hAnsi="宋体" w:eastAsia="宋体" w:cs="宋体"/>
                <w:color w:val="000000"/>
                <w:sz w:val="18"/>
                <w:szCs w:val="18"/>
              </w:rPr>
            </w:pPr>
          </w:p>
        </w:tc>
      </w:tr>
      <w:tr w14:paraId="3329588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D55025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14770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CBEBD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C6BCE8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辖区居民对传染病的知晓程度</w:t>
            </w:r>
          </w:p>
        </w:tc>
        <w:tc>
          <w:tcPr>
            <w:tcW w:w="627" w:type="dxa"/>
            <w:tcBorders>
              <w:top w:val="nil"/>
              <w:left w:val="nil"/>
              <w:bottom w:val="single" w:color="auto" w:sz="4" w:space="0"/>
              <w:right w:val="single" w:color="auto" w:sz="4" w:space="0"/>
            </w:tcBorders>
            <w:vAlign w:val="center"/>
          </w:tcPr>
          <w:p w14:paraId="3EDFB1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6A88A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2AE929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DEC33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97C07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63F3F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3817D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644" w:type="dxa"/>
            <w:tcBorders>
              <w:top w:val="nil"/>
              <w:left w:val="nil"/>
              <w:bottom w:val="single" w:color="auto" w:sz="4" w:space="0"/>
              <w:right w:val="single" w:color="auto" w:sz="4" w:space="0"/>
            </w:tcBorders>
            <w:vAlign w:val="center"/>
          </w:tcPr>
          <w:p w14:paraId="79B70D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E9F2D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BA7E5D8">
            <w:pPr>
              <w:jc w:val="center"/>
              <w:rPr>
                <w:rFonts w:hint="eastAsia" w:ascii="宋体" w:hAnsi="宋体" w:eastAsia="宋体" w:cs="宋体"/>
                <w:color w:val="000000"/>
                <w:sz w:val="18"/>
                <w:szCs w:val="18"/>
              </w:rPr>
            </w:pPr>
          </w:p>
        </w:tc>
      </w:tr>
      <w:tr w14:paraId="385F8DD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5435EA57">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36BE7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D98D4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B259E8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辖区居民对传染病工作满意度</w:t>
            </w:r>
          </w:p>
        </w:tc>
        <w:tc>
          <w:tcPr>
            <w:tcW w:w="627" w:type="dxa"/>
            <w:tcBorders>
              <w:top w:val="nil"/>
              <w:left w:val="nil"/>
              <w:bottom w:val="single" w:color="auto" w:sz="4" w:space="0"/>
              <w:right w:val="single" w:color="auto" w:sz="4" w:space="0"/>
            </w:tcBorders>
            <w:vAlign w:val="center"/>
          </w:tcPr>
          <w:p w14:paraId="6D3FEC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8515E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4A3A2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44AE48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D0EC8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B2356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45BC02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58C4CA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108D91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2127001">
            <w:pPr>
              <w:jc w:val="center"/>
              <w:rPr>
                <w:rFonts w:hint="eastAsia" w:ascii="宋体" w:hAnsi="宋体" w:eastAsia="宋体" w:cs="宋体"/>
                <w:color w:val="000000"/>
                <w:sz w:val="18"/>
                <w:szCs w:val="18"/>
              </w:rPr>
            </w:pPr>
          </w:p>
        </w:tc>
      </w:tr>
      <w:tr w14:paraId="11FB321C">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4D027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0986D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2BC7F8B">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475EEC8">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B565AA0">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ADFA2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98.40分</w:t>
            </w:r>
          </w:p>
        </w:tc>
        <w:tc>
          <w:tcPr>
            <w:tcW w:w="741" w:type="dxa"/>
            <w:tcBorders>
              <w:top w:val="single" w:color="auto" w:sz="4" w:space="0"/>
              <w:left w:val="nil"/>
              <w:bottom w:val="single" w:color="auto" w:sz="4" w:space="0"/>
              <w:right w:val="single" w:color="auto" w:sz="4" w:space="0"/>
            </w:tcBorders>
            <w:vAlign w:val="center"/>
          </w:tcPr>
          <w:p w14:paraId="306A5521">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A50AF26">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45C2EAF">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F779603">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9C2D1E7">
            <w:pPr>
              <w:rPr>
                <w:rFonts w:hint="eastAsia" w:ascii="宋体" w:hAnsi="宋体" w:eastAsia="宋体" w:cs="宋体"/>
                <w:color w:val="000000"/>
                <w:sz w:val="18"/>
                <w:szCs w:val="18"/>
              </w:rPr>
            </w:pPr>
          </w:p>
        </w:tc>
      </w:tr>
    </w:tbl>
    <w:p w14:paraId="6CBE0F92">
      <w:pPr>
        <w:spacing w:after="0" w:line="240" w:lineRule="auto"/>
        <w:ind w:firstLine="640" w:firstLineChars="200"/>
        <w:jc w:val="both"/>
        <w:rPr>
          <w:rFonts w:ascii="仿宋_GB2312" w:eastAsia="仿宋_GB2312"/>
          <w:sz w:val="32"/>
          <w:szCs w:val="32"/>
          <w:lang w:eastAsia="zh-CN"/>
        </w:rPr>
      </w:pPr>
    </w:p>
    <w:p w14:paraId="5268451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052FFA66">
      <w:pPr>
        <w:spacing w:after="0" w:line="240" w:lineRule="auto"/>
        <w:ind w:firstLine="640" w:firstLineChars="200"/>
        <w:rPr>
          <w:rFonts w:ascii="仿宋_GB2312" w:eastAsia="仿宋_GB2312"/>
          <w:sz w:val="32"/>
          <w:szCs w:val="32"/>
          <w:lang w:eastAsia="zh-CN"/>
        </w:rPr>
      </w:pPr>
      <w:r>
        <w:rPr>
          <w:rFonts w:hint="eastAsia" w:ascii="仿宋_GB2312" w:eastAsia="仿宋_GB2312"/>
          <w:sz w:val="32"/>
          <w:szCs w:val="32"/>
          <w:lang w:eastAsia="zh-CN"/>
        </w:rPr>
        <w:t>本单位无其他需说明的事项。</w:t>
      </w:r>
    </w:p>
    <w:p w14:paraId="1CA5C983">
      <w:pPr>
        <w:rPr>
          <w:lang w:eastAsia="zh-CN"/>
        </w:rPr>
      </w:pPr>
      <w:r>
        <w:rPr>
          <w:sz w:val="0"/>
          <w:szCs w:val="0"/>
          <w:lang w:eastAsia="zh-CN"/>
        </w:rPr>
        <w:br w:type="page"/>
      </w:r>
    </w:p>
    <w:p w14:paraId="1F3071BF">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208866F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BE386A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2B2460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C34862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60C692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52BD4B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3D8C438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906693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5FFCD3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1703CC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9D76B1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833326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F229C3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DCF1C4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D7CC223">
      <w:pPr>
        <w:rPr>
          <w:lang w:eastAsia="zh-CN"/>
        </w:rPr>
      </w:pPr>
      <w:r>
        <w:rPr>
          <w:sz w:val="0"/>
          <w:szCs w:val="0"/>
          <w:lang w:eastAsia="zh-CN"/>
        </w:rPr>
        <w:br w:type="page"/>
      </w:r>
    </w:p>
    <w:p w14:paraId="5630733C">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1BC1995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6D238E1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080E139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1F136E8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7846B5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E15CB5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5264B9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92F36F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35CDB1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A8"/>
    <w:rsid w:val="001A2DAF"/>
    <w:rsid w:val="002477A8"/>
    <w:rsid w:val="002A54E2"/>
    <w:rsid w:val="002D3027"/>
    <w:rsid w:val="0037304B"/>
    <w:rsid w:val="00381401"/>
    <w:rsid w:val="003C464E"/>
    <w:rsid w:val="00413CEE"/>
    <w:rsid w:val="004A1F08"/>
    <w:rsid w:val="005C3673"/>
    <w:rsid w:val="006550E8"/>
    <w:rsid w:val="007740C5"/>
    <w:rsid w:val="007E5EDB"/>
    <w:rsid w:val="007E6BAE"/>
    <w:rsid w:val="008D2094"/>
    <w:rsid w:val="00BB4592"/>
    <w:rsid w:val="00D76662"/>
    <w:rsid w:val="00DF134A"/>
    <w:rsid w:val="00DF5803"/>
    <w:rsid w:val="00E458CB"/>
    <w:rsid w:val="00F677A2"/>
    <w:rsid w:val="241C321E"/>
    <w:rsid w:val="2C573D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14:textFill>
        <w14:solidFill>
          <w14:schemeClr w14:val="accent1"/>
        </w14:solidFill>
      </w14:textFill>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14:textFill>
        <w14:solidFill>
          <w14:schemeClr w14:val="accent1"/>
        </w14:solidFill>
      </w14:textFill>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14:textFill>
        <w14:solidFill>
          <w14:schemeClr w14:val="accent1"/>
        </w14:solidFill>
      </w14:textFill>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14:textFill>
        <w14:solidFill>
          <w14:schemeClr w14:val="accent1"/>
        </w14:solidFill>
      </w14:textFill>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33F50"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14:textFill>
        <w14:solidFill>
          <w14:schemeClr w14:val="hlink"/>
        </w14:solidFill>
      </w14:textFill>
    </w:rPr>
  </w:style>
  <w:style w:type="character" w:customStyle="1" w:styleId="17">
    <w:name w:val="页眉 字符"/>
    <w:basedOn w:val="14"/>
    <w:link w:val="9"/>
    <w:qFormat/>
    <w:uiPriority w:val="99"/>
  </w:style>
  <w:style w:type="character" w:customStyle="1" w:styleId="18">
    <w:name w:val="标题 1 字符"/>
    <w:basedOn w:val="14"/>
    <w:link w:val="2"/>
    <w:uiPriority w:val="9"/>
    <w:rPr>
      <w:rFonts w:asciiTheme="majorHAnsi" w:hAnsiTheme="majorHAnsi" w:eastAsiaTheme="majorEastAsia" w:cstheme="majorBidi"/>
      <w:b/>
      <w:bCs/>
      <w:color w:val="2E75B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5B9BD5" w:themeColor="accent1"/>
      <w:sz w:val="26"/>
      <w:szCs w:val="26"/>
      <w14:textFill>
        <w14:solidFill>
          <w14:schemeClr w14:val="accent1"/>
        </w14:solidFill>
      </w14:textFill>
    </w:rPr>
  </w:style>
  <w:style w:type="character" w:customStyle="1" w:styleId="20">
    <w:name w:val="标题 3 字符"/>
    <w:basedOn w:val="14"/>
    <w:link w:val="4"/>
    <w:uiPriority w:val="9"/>
    <w:rPr>
      <w:rFonts w:asciiTheme="majorHAnsi" w:hAnsiTheme="majorHAnsi" w:eastAsiaTheme="majorEastAsia" w:cstheme="majorBidi"/>
      <w:b/>
      <w:bCs/>
      <w:color w:val="5B9BD5" w:themeColor="accent1"/>
      <w14:textFill>
        <w14:solidFill>
          <w14:schemeClr w14:val="accent1"/>
        </w14:solidFill>
      </w14:textFill>
    </w:rPr>
  </w:style>
  <w:style w:type="character" w:customStyle="1" w:styleId="21">
    <w:name w:val="标题 4 字符"/>
    <w:basedOn w:val="14"/>
    <w:link w:val="5"/>
    <w:qFormat/>
    <w:uiPriority w:val="9"/>
    <w:rPr>
      <w:rFonts w:asciiTheme="majorHAnsi" w:hAnsiTheme="majorHAnsi" w:eastAsiaTheme="majorEastAsia" w:cstheme="majorBidi"/>
      <w:b/>
      <w:bCs/>
      <w:i/>
      <w:iCs/>
      <w:color w:val="5B9BD5" w:themeColor="accent1"/>
      <w14:textFill>
        <w14:solidFill>
          <w14:schemeClr w14:val="accent1"/>
        </w14:solidFill>
      </w14:textFill>
    </w:rPr>
  </w:style>
  <w:style w:type="character" w:customStyle="1" w:styleId="22">
    <w:name w:val="副标题 字符"/>
    <w:basedOn w:val="14"/>
    <w:link w:val="10"/>
    <w:uiPriority w:val="11"/>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character" w:customStyle="1" w:styleId="23">
    <w:name w:val="标题 字符"/>
    <w:basedOn w:val="14"/>
    <w:link w:val="11"/>
    <w:uiPriority w:val="10"/>
    <w:rPr>
      <w:rFonts w:asciiTheme="majorHAnsi" w:hAnsiTheme="majorHAnsi" w:eastAsiaTheme="majorEastAsia" w:cstheme="majorBidi"/>
      <w:color w:val="333F50"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60</Pages>
  <Words>17363</Words>
  <Characters>20262</Characters>
  <Lines>5137</Lines>
  <Paragraphs>3478</Paragraphs>
  <TotalTime>19</TotalTime>
  <ScaleCrop>false</ScaleCrop>
  <LinksUpToDate>false</LinksUpToDate>
  <CharactersWithSpaces>20303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2025-09-02T03:00:00Z</dcterms:created>
  <dc:creator>JY</dc:creator>
  <cp:lastModifiedBy>一闪一闪亮晶晶</cp:lastModifiedBy>
  <dcterms:modified xsi:type="dcterms:W3CDTF">2025-09-05T08:57:47Z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2052-12.1.0.22529</vt:lpwstr>
  </property>
  <property fmtid="{D5CDD505-2E9C-101B-9397-08002B2CF9AE}" pid="4" name="ICV">
    <vt:lpwstr>EE654483A41A47B38699D49BBF00F11B_12</vt:lpwstr>
  </property>
</Properties>
</file>