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D44" w:rsidRDefault="00675A5E" w:rsidP="00C67ED4">
      <w:pPr>
        <w:spacing w:line="540" w:lineRule="exact"/>
        <w:jc w:val="center"/>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100D44" w:rsidRDefault="00100D44">
      <w:pPr>
        <w:spacing w:line="540" w:lineRule="exact"/>
        <w:jc w:val="center"/>
        <w:rPr>
          <w:rFonts w:ascii="华文中宋" w:eastAsia="华文中宋" w:hAnsi="华文中宋" w:cs="宋体"/>
          <w:b/>
          <w:kern w:val="0"/>
          <w:sz w:val="52"/>
          <w:szCs w:val="52"/>
        </w:rPr>
      </w:pPr>
    </w:p>
    <w:p w:rsidR="00100D44" w:rsidRDefault="00100D44">
      <w:pPr>
        <w:spacing w:line="540" w:lineRule="exact"/>
        <w:jc w:val="center"/>
        <w:rPr>
          <w:rFonts w:ascii="华文中宋" w:eastAsia="华文中宋" w:hAnsi="华文中宋" w:cs="宋体"/>
          <w:b/>
          <w:kern w:val="0"/>
          <w:sz w:val="52"/>
          <w:szCs w:val="52"/>
        </w:rPr>
      </w:pPr>
    </w:p>
    <w:p w:rsidR="00100D44" w:rsidRDefault="00100D44">
      <w:pPr>
        <w:spacing w:line="540" w:lineRule="exact"/>
        <w:jc w:val="center"/>
        <w:rPr>
          <w:rFonts w:ascii="华文中宋" w:eastAsia="华文中宋" w:hAnsi="华文中宋" w:cs="宋体"/>
          <w:b/>
          <w:kern w:val="0"/>
          <w:sz w:val="52"/>
          <w:szCs w:val="52"/>
        </w:rPr>
      </w:pPr>
    </w:p>
    <w:p w:rsidR="00100D44" w:rsidRDefault="00100D44">
      <w:pPr>
        <w:spacing w:line="540" w:lineRule="exact"/>
        <w:jc w:val="center"/>
        <w:rPr>
          <w:rFonts w:ascii="华文中宋" w:eastAsia="华文中宋" w:hAnsi="华文中宋" w:cs="宋体"/>
          <w:b/>
          <w:kern w:val="0"/>
          <w:sz w:val="52"/>
          <w:szCs w:val="52"/>
        </w:rPr>
      </w:pPr>
    </w:p>
    <w:p w:rsidR="00100D44" w:rsidRDefault="00100D44">
      <w:pPr>
        <w:spacing w:line="540" w:lineRule="exact"/>
        <w:jc w:val="center"/>
        <w:rPr>
          <w:rFonts w:ascii="华文中宋" w:eastAsia="华文中宋" w:hAnsi="华文中宋" w:cs="宋体"/>
          <w:b/>
          <w:kern w:val="0"/>
          <w:sz w:val="52"/>
          <w:szCs w:val="52"/>
        </w:rPr>
      </w:pPr>
    </w:p>
    <w:p w:rsidR="00100D44" w:rsidRDefault="00100D44">
      <w:pPr>
        <w:spacing w:line="540" w:lineRule="exact"/>
        <w:jc w:val="center"/>
        <w:rPr>
          <w:rFonts w:ascii="华文中宋" w:eastAsia="华文中宋" w:hAnsi="华文中宋" w:cs="宋体"/>
          <w:b/>
          <w:kern w:val="0"/>
          <w:sz w:val="52"/>
          <w:szCs w:val="52"/>
        </w:rPr>
      </w:pPr>
    </w:p>
    <w:p w:rsidR="00100D44" w:rsidRDefault="00675A5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100D44" w:rsidRDefault="00100D44">
      <w:pPr>
        <w:spacing w:line="540" w:lineRule="exact"/>
        <w:jc w:val="center"/>
        <w:rPr>
          <w:rFonts w:ascii="华文中宋" w:eastAsia="华文中宋" w:hAnsi="华文中宋" w:cs="宋体"/>
          <w:b/>
          <w:kern w:val="0"/>
          <w:sz w:val="52"/>
          <w:szCs w:val="52"/>
        </w:rPr>
      </w:pPr>
    </w:p>
    <w:p w:rsidR="00100D44" w:rsidRDefault="00675A5E">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0D44" w:rsidRDefault="00100D44">
      <w:pPr>
        <w:spacing w:line="540" w:lineRule="exact"/>
        <w:jc w:val="center"/>
        <w:rPr>
          <w:rFonts w:eastAsia="仿宋_GB2312" w:hAnsi="宋体" w:cs="宋体"/>
          <w:kern w:val="0"/>
          <w:sz w:val="30"/>
          <w:szCs w:val="30"/>
        </w:rPr>
      </w:pPr>
    </w:p>
    <w:p w:rsidR="00100D44" w:rsidRDefault="00100D44">
      <w:pPr>
        <w:spacing w:line="540" w:lineRule="exact"/>
        <w:jc w:val="center"/>
        <w:rPr>
          <w:rFonts w:eastAsia="仿宋_GB2312" w:hAnsi="宋体" w:cs="宋体"/>
          <w:kern w:val="0"/>
          <w:sz w:val="30"/>
          <w:szCs w:val="30"/>
        </w:rPr>
      </w:pPr>
    </w:p>
    <w:p w:rsidR="00100D44" w:rsidRDefault="00100D44">
      <w:pPr>
        <w:spacing w:line="540" w:lineRule="exact"/>
        <w:jc w:val="center"/>
        <w:rPr>
          <w:rFonts w:eastAsia="仿宋_GB2312" w:hAnsi="宋体" w:cs="宋体"/>
          <w:kern w:val="0"/>
          <w:sz w:val="30"/>
          <w:szCs w:val="30"/>
        </w:rPr>
      </w:pPr>
    </w:p>
    <w:p w:rsidR="00100D44" w:rsidRDefault="00100D44">
      <w:pPr>
        <w:spacing w:line="540" w:lineRule="exact"/>
        <w:jc w:val="center"/>
        <w:rPr>
          <w:rFonts w:eastAsia="仿宋_GB2312" w:hAnsi="宋体" w:cs="宋体"/>
          <w:kern w:val="0"/>
          <w:sz w:val="30"/>
          <w:szCs w:val="30"/>
        </w:rPr>
      </w:pPr>
    </w:p>
    <w:p w:rsidR="00100D44" w:rsidRDefault="00100D44">
      <w:pPr>
        <w:spacing w:line="540" w:lineRule="exact"/>
        <w:jc w:val="center"/>
        <w:rPr>
          <w:rFonts w:eastAsia="仿宋_GB2312" w:hAnsi="宋体" w:cs="宋体"/>
          <w:kern w:val="0"/>
          <w:sz w:val="30"/>
          <w:szCs w:val="30"/>
        </w:rPr>
      </w:pPr>
    </w:p>
    <w:p w:rsidR="00100D44" w:rsidRDefault="00100D44">
      <w:pPr>
        <w:spacing w:line="540" w:lineRule="exact"/>
        <w:jc w:val="center"/>
        <w:rPr>
          <w:rFonts w:eastAsia="仿宋_GB2312" w:hAnsi="宋体" w:cs="宋体"/>
          <w:kern w:val="0"/>
          <w:sz w:val="30"/>
          <w:szCs w:val="30"/>
        </w:rPr>
      </w:pPr>
    </w:p>
    <w:p w:rsidR="00100D44" w:rsidRDefault="00100D44">
      <w:pPr>
        <w:spacing w:line="540" w:lineRule="exact"/>
        <w:rPr>
          <w:rFonts w:eastAsia="仿宋_GB2312" w:hAnsi="宋体" w:cs="宋体"/>
          <w:kern w:val="0"/>
          <w:sz w:val="30"/>
          <w:szCs w:val="30"/>
        </w:rPr>
      </w:pPr>
    </w:p>
    <w:p w:rsidR="00100D44" w:rsidRDefault="00100D44">
      <w:pPr>
        <w:spacing w:line="700" w:lineRule="exact"/>
        <w:jc w:val="left"/>
        <w:rPr>
          <w:rFonts w:eastAsia="仿宋_GB2312" w:hAnsi="宋体" w:cs="宋体"/>
          <w:kern w:val="0"/>
          <w:sz w:val="36"/>
          <w:szCs w:val="36"/>
        </w:rPr>
      </w:pPr>
    </w:p>
    <w:p w:rsidR="00100D44" w:rsidRDefault="00675A5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经协公务接待经费项目</w:t>
      </w:r>
    </w:p>
    <w:p w:rsidR="00100D44" w:rsidRDefault="00675A5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昌吉市经济协作服务中心</w:t>
      </w:r>
    </w:p>
    <w:p w:rsidR="00100D44" w:rsidRDefault="00675A5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昌吉市经济协作服务中心</w:t>
      </w:r>
    </w:p>
    <w:p w:rsidR="00100D44" w:rsidRDefault="00675A5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胡丽琼</w:t>
      </w:r>
    </w:p>
    <w:p w:rsidR="00100D44" w:rsidRDefault="00675A5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02</w:t>
      </w:r>
      <w:r>
        <w:rPr>
          <w:rStyle w:val="a8"/>
          <w:rFonts w:ascii="楷体" w:eastAsia="楷体" w:hAnsi="楷体" w:hint="eastAsia"/>
          <w:spacing w:val="-4"/>
          <w:sz w:val="32"/>
          <w:szCs w:val="32"/>
        </w:rPr>
        <w:t>日</w:t>
      </w:r>
    </w:p>
    <w:p w:rsidR="00100D44" w:rsidRDefault="00100D44">
      <w:pPr>
        <w:spacing w:line="700" w:lineRule="exact"/>
        <w:ind w:firstLineChars="236" w:firstLine="708"/>
        <w:jc w:val="left"/>
        <w:rPr>
          <w:rFonts w:eastAsia="仿宋_GB2312" w:hAnsi="宋体" w:cs="宋体"/>
          <w:kern w:val="0"/>
          <w:sz w:val="30"/>
          <w:szCs w:val="30"/>
        </w:rPr>
      </w:pPr>
    </w:p>
    <w:p w:rsidR="00100D44" w:rsidRDefault="00100D44">
      <w:pPr>
        <w:spacing w:line="540" w:lineRule="exact"/>
        <w:rPr>
          <w:rStyle w:val="a8"/>
          <w:rFonts w:ascii="黑体" w:eastAsia="黑体" w:hAnsi="黑体"/>
          <w:b w:val="0"/>
          <w:spacing w:val="-4"/>
          <w:sz w:val="32"/>
          <w:szCs w:val="32"/>
        </w:rPr>
      </w:pPr>
    </w:p>
    <w:p w:rsidR="00100D44" w:rsidRDefault="00675A5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100D44" w:rsidRDefault="00675A5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昌吉市正在全面学习贯彻学习中央八项规定，规范公务接待行为，遏制公款浪费与腐败现象，根据《党政机关国内公务接待管理规定（中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办发【</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22</w:t>
      </w:r>
      <w:r>
        <w:rPr>
          <w:rStyle w:val="a8"/>
          <w:rFonts w:ascii="楷体" w:eastAsia="楷体" w:hAnsi="楷体" w:hint="eastAsia"/>
          <w:b w:val="0"/>
          <w:bCs w:val="0"/>
          <w:spacing w:val="-4"/>
          <w:sz w:val="32"/>
          <w:szCs w:val="32"/>
        </w:rPr>
        <w:t>号）文件精神和昌吉市人民政府《关于进一步规范公务接待工作的通知》和昌市财发（</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号关于下达</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昌吉市行政事业单位部门预算批复的通知要求，为了展示地方良好形象、加强合作与交流，解决因工作需要来昌进行检查、调研、考察、交流等活动的人员提供必要的接待服务，促进昌吉市对外开放、文化交流，我单位实施了公务接待经费项目，同时，为了确保该项目顺利实施，我单位制定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《昌吉市经济协作服务中心预算绩效管理工作实施办法》。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）项目名称：经协公务接待经费项目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w:t>
      </w:r>
      <w:r>
        <w:rPr>
          <w:rStyle w:val="a8"/>
          <w:rFonts w:ascii="楷体" w:eastAsia="楷体" w:hAnsi="楷体" w:hint="eastAsia"/>
          <w:b w:val="0"/>
          <w:bCs w:val="0"/>
          <w:spacing w:val="-4"/>
          <w:sz w:val="32"/>
          <w:szCs w:val="32"/>
        </w:rPr>
        <w:t>：昌吉市经济协作服务中心作为公务接待单位，为进一步规范公务接待行为，反对铺张浪费，严格落实经费管理，控制额外消费，加大党风廉政建设，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年度公务接待计划</w:t>
      </w:r>
      <w:r>
        <w:rPr>
          <w:rStyle w:val="a8"/>
          <w:rFonts w:ascii="楷体" w:eastAsia="楷体" w:hAnsi="楷体" w:hint="eastAsia"/>
          <w:b w:val="0"/>
          <w:bCs w:val="0"/>
          <w:spacing w:val="-4"/>
          <w:sz w:val="32"/>
          <w:szCs w:val="32"/>
        </w:rPr>
        <w:t>261</w:t>
      </w:r>
      <w:r>
        <w:rPr>
          <w:rStyle w:val="a8"/>
          <w:rFonts w:ascii="楷体" w:eastAsia="楷体" w:hAnsi="楷体" w:hint="eastAsia"/>
          <w:b w:val="0"/>
          <w:bCs w:val="0"/>
          <w:spacing w:val="-4"/>
          <w:sz w:val="32"/>
          <w:szCs w:val="32"/>
        </w:rPr>
        <w:t>批次，接待</w:t>
      </w:r>
      <w:r>
        <w:rPr>
          <w:rStyle w:val="a8"/>
          <w:rFonts w:ascii="楷体" w:eastAsia="楷体" w:hAnsi="楷体" w:hint="eastAsia"/>
          <w:b w:val="0"/>
          <w:bCs w:val="0"/>
          <w:spacing w:val="-4"/>
          <w:sz w:val="32"/>
          <w:szCs w:val="32"/>
        </w:rPr>
        <w:t>3975</w:t>
      </w:r>
      <w:r>
        <w:rPr>
          <w:rStyle w:val="a8"/>
          <w:rFonts w:ascii="楷体" w:eastAsia="楷体" w:hAnsi="楷体" w:hint="eastAsia"/>
          <w:b w:val="0"/>
          <w:bCs w:val="0"/>
          <w:spacing w:val="-4"/>
          <w:sz w:val="32"/>
          <w:szCs w:val="32"/>
        </w:rPr>
        <w:t>人次，安排住宿次数</w:t>
      </w:r>
      <w:r>
        <w:rPr>
          <w:rStyle w:val="a8"/>
          <w:rFonts w:ascii="楷体" w:eastAsia="楷体" w:hAnsi="楷体" w:hint="eastAsia"/>
          <w:b w:val="0"/>
          <w:bCs w:val="0"/>
          <w:spacing w:val="-4"/>
          <w:sz w:val="32"/>
          <w:szCs w:val="32"/>
        </w:rPr>
        <w:t>72</w:t>
      </w:r>
      <w:r>
        <w:rPr>
          <w:rStyle w:val="a8"/>
          <w:rFonts w:ascii="楷体" w:eastAsia="楷体" w:hAnsi="楷体" w:hint="eastAsia"/>
          <w:b w:val="0"/>
          <w:bCs w:val="0"/>
          <w:spacing w:val="-4"/>
          <w:sz w:val="32"/>
          <w:szCs w:val="32"/>
        </w:rPr>
        <w:t>次，租用会场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次，制作桌签</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个。持续改进工作作风，力戒形式主义、官僚主义。</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实施主体：昌吉市经济协作服务中心。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实施情况：本项目由经协主任胡丽琼作为项目负责人，负责该项目的全盘组织实施；业务工作人员负责公务接待的执行与实施；财</w:t>
      </w:r>
      <w:r>
        <w:rPr>
          <w:rStyle w:val="a8"/>
          <w:rFonts w:ascii="楷体" w:eastAsia="楷体" w:hAnsi="楷体" w:hint="eastAsia"/>
          <w:b w:val="0"/>
          <w:bCs w:val="0"/>
          <w:spacing w:val="-4"/>
          <w:sz w:val="32"/>
          <w:szCs w:val="32"/>
        </w:rPr>
        <w:t>务负责人徐荣按照项目负责人提供的依据和发票等按项目进度向财政申请支付资金；通过业务与财务工作共同配合衔接，形成了明确责任分工的项目管理制度。</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月，单位召开绩效工作领导小组会议，按财政要求设置绩效目标，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月开展绩效监控，同时优化范化接待流程、强化过程管理，有效的发挥了公务接待“助推器”作用，出色的完成全年公务接待任务，促进了昌吉市重点项目落地、提升了本市形象。</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①贯彻落实国家、区、州、市关于公务接待工作的方针、政策和规定，指导、协调昌吉市各类大型活动和会</w:t>
      </w:r>
      <w:r>
        <w:rPr>
          <w:rStyle w:val="a8"/>
          <w:rFonts w:ascii="楷体" w:eastAsia="楷体" w:hAnsi="楷体" w:hint="eastAsia"/>
          <w:b w:val="0"/>
          <w:bCs w:val="0"/>
          <w:spacing w:val="-4"/>
          <w:sz w:val="32"/>
          <w:szCs w:val="32"/>
        </w:rPr>
        <w:t>议的接待服务工作；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②负责昌吉市接待规定范围内的来宾接待服务工作，为昌吉市对外开放、文化交流工作提供服务；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③完成昌吉市人民政府办公室交办的其他任务。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单位内设机构：只有一个办公室，即接待科。</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根据《关于下达</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年昌吉市行政事业单位部门预算批复的通知》（昌市财发〔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万元，资金来源为本级部门预算，其中：财政资金</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lastRenderedPageBreak/>
        <w:t>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，预算调整数为</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万元，调减</w:t>
      </w:r>
      <w:r>
        <w:rPr>
          <w:rStyle w:val="a8"/>
          <w:rFonts w:ascii="楷体" w:eastAsia="楷体" w:hAnsi="楷体" w:hint="eastAsia"/>
          <w:b w:val="0"/>
          <w:bCs w:val="0"/>
          <w:spacing w:val="-4"/>
          <w:sz w:val="32"/>
          <w:szCs w:val="32"/>
        </w:rPr>
        <w:t>9.7</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17.32%</w:t>
      </w:r>
      <w:r>
        <w:rPr>
          <w:rStyle w:val="a8"/>
          <w:rFonts w:ascii="楷体" w:eastAsia="楷体" w:hAnsi="楷体" w:hint="eastAsia"/>
          <w:b w:val="0"/>
          <w:bCs w:val="0"/>
          <w:spacing w:val="-4"/>
          <w:sz w:val="32"/>
          <w:szCs w:val="32"/>
        </w:rPr>
        <w:t>，预算调整原因是：昌吉市经济协作服务中心坚持过紧日子思想，从严控制“三公经费”预算，坚持“三公经费”零增长，落实厉行节约原则，减少不必要开支，维持预算不突破上年水平。</w:t>
      </w:r>
      <w:r>
        <w:rPr>
          <w:rStyle w:val="a8"/>
          <w:rFonts w:ascii="楷体" w:eastAsia="楷体" w:hAnsi="楷体" w:hint="eastAsia"/>
          <w:b w:val="0"/>
          <w:bCs w:val="0"/>
          <w:spacing w:val="-4"/>
          <w:sz w:val="32"/>
          <w:szCs w:val="32"/>
        </w:rPr>
        <w:b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日自评日，本项目实际支付资金</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。本项目资金主要用于支付公务接待费用</w:t>
      </w:r>
      <w:r>
        <w:rPr>
          <w:rStyle w:val="a8"/>
          <w:rFonts w:ascii="楷体" w:eastAsia="楷体" w:hAnsi="楷体" w:hint="eastAsia"/>
          <w:b w:val="0"/>
          <w:bCs w:val="0"/>
          <w:spacing w:val="-4"/>
          <w:sz w:val="32"/>
          <w:szCs w:val="32"/>
        </w:rPr>
        <w:t>46.15</w:t>
      </w:r>
      <w:r>
        <w:rPr>
          <w:rStyle w:val="a8"/>
          <w:rFonts w:ascii="楷体" w:eastAsia="楷体" w:hAnsi="楷体" w:hint="eastAsia"/>
          <w:b w:val="0"/>
          <w:bCs w:val="0"/>
          <w:spacing w:val="-4"/>
          <w:sz w:val="32"/>
          <w:szCs w:val="32"/>
        </w:rPr>
        <w:t>万元、安排租用会场次数费用</w:t>
      </w:r>
      <w:r>
        <w:rPr>
          <w:rStyle w:val="a8"/>
          <w:rFonts w:ascii="楷体" w:eastAsia="楷体" w:hAnsi="楷体" w:hint="eastAsia"/>
          <w:b w:val="0"/>
          <w:bCs w:val="0"/>
          <w:spacing w:val="-4"/>
          <w:sz w:val="32"/>
          <w:szCs w:val="32"/>
        </w:rPr>
        <w:t>0.15</w:t>
      </w:r>
      <w:r>
        <w:rPr>
          <w:rStyle w:val="a8"/>
          <w:rFonts w:ascii="楷体" w:eastAsia="楷体" w:hAnsi="楷体" w:hint="eastAsia"/>
          <w:b w:val="0"/>
          <w:bCs w:val="0"/>
          <w:spacing w:val="-4"/>
          <w:sz w:val="32"/>
          <w:szCs w:val="32"/>
        </w:rPr>
        <w:t>万元。</w:t>
      </w:r>
    </w:p>
    <w:p w:rsidR="00100D44" w:rsidRDefault="00675A5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全年完成接待人次</w:t>
      </w:r>
      <w:r>
        <w:rPr>
          <w:rStyle w:val="a8"/>
          <w:rFonts w:ascii="楷体" w:eastAsia="楷体" w:hAnsi="楷体" w:hint="eastAsia"/>
          <w:b w:val="0"/>
          <w:bCs w:val="0"/>
          <w:spacing w:val="-4"/>
          <w:sz w:val="32"/>
          <w:szCs w:val="32"/>
        </w:rPr>
        <w:t>3671</w:t>
      </w:r>
      <w:r>
        <w:rPr>
          <w:rStyle w:val="a8"/>
          <w:rFonts w:ascii="楷体" w:eastAsia="楷体" w:hAnsi="楷体" w:hint="eastAsia"/>
          <w:b w:val="0"/>
          <w:bCs w:val="0"/>
          <w:spacing w:val="-4"/>
          <w:sz w:val="32"/>
          <w:szCs w:val="32"/>
        </w:rPr>
        <w:t>次人，就餐批次</w:t>
      </w:r>
      <w:r>
        <w:rPr>
          <w:rStyle w:val="a8"/>
          <w:rFonts w:ascii="楷体" w:eastAsia="楷体" w:hAnsi="楷体" w:hint="eastAsia"/>
          <w:b w:val="0"/>
          <w:bCs w:val="0"/>
          <w:spacing w:val="-4"/>
          <w:sz w:val="32"/>
          <w:szCs w:val="32"/>
        </w:rPr>
        <w:t>214</w:t>
      </w:r>
      <w:r>
        <w:rPr>
          <w:rStyle w:val="a8"/>
          <w:rFonts w:ascii="楷体" w:eastAsia="楷体" w:hAnsi="楷体" w:hint="eastAsia"/>
          <w:b w:val="0"/>
          <w:bCs w:val="0"/>
          <w:spacing w:val="-4"/>
          <w:sz w:val="32"/>
          <w:szCs w:val="32"/>
        </w:rPr>
        <w:t>次，完成大型接待任务不少于</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批次，严格按照规定执行，公务接待费用控制在一定额度内，保障公务接待稳定有序开展，加强异地间沟通和交流，被接待人员满意度达到</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“租用用会场次数”指标，预期指标值为“≥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“就餐批次”指标，预期指标值为“≥</w:t>
      </w:r>
      <w:r>
        <w:rPr>
          <w:rStyle w:val="a8"/>
          <w:rFonts w:ascii="楷体" w:eastAsia="楷体" w:hAnsi="楷体" w:hint="eastAsia"/>
          <w:b w:val="0"/>
          <w:bCs w:val="0"/>
          <w:spacing w:val="-4"/>
          <w:sz w:val="32"/>
          <w:szCs w:val="32"/>
        </w:rPr>
        <w:t>214</w:t>
      </w:r>
      <w:r>
        <w:rPr>
          <w:rStyle w:val="a8"/>
          <w:rFonts w:ascii="楷体" w:eastAsia="楷体" w:hAnsi="楷体" w:hint="eastAsia"/>
          <w:b w:val="0"/>
          <w:bCs w:val="0"/>
          <w:spacing w:val="-4"/>
          <w:sz w:val="32"/>
          <w:szCs w:val="32"/>
        </w:rPr>
        <w:t>批次”；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“住宿次数”指标，预期指标值为“≥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“公务接待人次”指标</w:t>
      </w:r>
      <w:r>
        <w:rPr>
          <w:rStyle w:val="a8"/>
          <w:rFonts w:ascii="楷体" w:eastAsia="楷体" w:hAnsi="楷体" w:hint="eastAsia"/>
          <w:b w:val="0"/>
          <w:bCs w:val="0"/>
          <w:spacing w:val="-4"/>
          <w:sz w:val="32"/>
          <w:szCs w:val="32"/>
        </w:rPr>
        <w:t>，预期指标值为“≥</w:t>
      </w:r>
      <w:r>
        <w:rPr>
          <w:rStyle w:val="a8"/>
          <w:rFonts w:ascii="楷体" w:eastAsia="楷体" w:hAnsi="楷体" w:hint="eastAsia"/>
          <w:b w:val="0"/>
          <w:bCs w:val="0"/>
          <w:spacing w:val="-4"/>
          <w:sz w:val="32"/>
          <w:szCs w:val="32"/>
        </w:rPr>
        <w:t>3671</w:t>
      </w:r>
      <w:r>
        <w:rPr>
          <w:rStyle w:val="a8"/>
          <w:rFonts w:ascii="楷体" w:eastAsia="楷体" w:hAnsi="楷体" w:hint="eastAsia"/>
          <w:b w:val="0"/>
          <w:bCs w:val="0"/>
          <w:spacing w:val="-4"/>
          <w:sz w:val="32"/>
          <w:szCs w:val="32"/>
        </w:rPr>
        <w:t>人次”；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“三公经费控制率”指标，预期指标值为“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“被接待人员人均消费”指标，预期指标值为“≤</w:t>
      </w:r>
      <w:r>
        <w:rPr>
          <w:rStyle w:val="a8"/>
          <w:rFonts w:ascii="楷体" w:eastAsia="楷体" w:hAnsi="楷体" w:hint="eastAsia"/>
          <w:b w:val="0"/>
          <w:bCs w:val="0"/>
          <w:spacing w:val="-4"/>
          <w:sz w:val="32"/>
          <w:szCs w:val="32"/>
        </w:rPr>
        <w:t>126.12</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“提升对外开放文化交流”指标，预期指标值为“有效提升”；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100D44" w:rsidRDefault="00675A5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100D44" w:rsidRDefault="00675A5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公务接待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w:t>
      </w:r>
      <w:r>
        <w:rPr>
          <w:rStyle w:val="a8"/>
          <w:rFonts w:ascii="楷体" w:eastAsia="楷体" w:hAnsi="楷体" w:hint="eastAsia"/>
          <w:b w:val="0"/>
          <w:bCs w:val="0"/>
          <w:spacing w:val="-4"/>
          <w:sz w:val="32"/>
          <w:szCs w:val="32"/>
        </w:rPr>
        <w:t>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w:t>
      </w:r>
      <w:r>
        <w:rPr>
          <w:rStyle w:val="a8"/>
          <w:rFonts w:ascii="楷体" w:eastAsia="楷体" w:hAnsi="楷体" w:hint="eastAsia"/>
          <w:b w:val="0"/>
          <w:bCs w:val="0"/>
          <w:spacing w:val="-4"/>
          <w:sz w:val="32"/>
          <w:szCs w:val="32"/>
        </w:rPr>
        <w:lastRenderedPageBreak/>
        <w:t>化为数量指标、质量指标、时效指标、经济成本指标、社会效益指标等内容，保证项目绩效指标设置科学、规范、合理、可衡量。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w:t>
      </w:r>
      <w:r>
        <w:rPr>
          <w:rStyle w:val="a8"/>
          <w:rFonts w:ascii="楷体" w:eastAsia="楷体" w:hAnsi="楷体" w:hint="eastAsia"/>
          <w:b w:val="0"/>
          <w:bCs w:val="0"/>
          <w:spacing w:val="-4"/>
          <w:sz w:val="32"/>
          <w:szCs w:val="32"/>
        </w:rPr>
        <w:t>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号）文件要求实施评价工作，本次评价对象为经济协作中心经费项目，评价核心为项目资金、项目产出、项目</w:t>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100D44" w:rsidRDefault="00675A5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（二）绩效评价原则、评价指标体系</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w:t>
      </w:r>
      <w:r>
        <w:rPr>
          <w:rStyle w:val="a8"/>
          <w:rFonts w:ascii="楷体" w:eastAsia="楷体" w:hAnsi="楷体" w:hint="eastAsia"/>
          <w:b w:val="0"/>
          <w:bCs w:val="0"/>
          <w:spacing w:val="-4"/>
          <w:sz w:val="32"/>
          <w:szCs w:val="32"/>
        </w:rPr>
        <w:t>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w:t>
      </w:r>
      <w:r>
        <w:rPr>
          <w:rStyle w:val="a8"/>
          <w:rFonts w:ascii="楷体" w:eastAsia="楷体" w:hAnsi="楷体" w:hint="eastAsia"/>
          <w:b w:val="0"/>
          <w:bCs w:val="0"/>
          <w:spacing w:val="-4"/>
          <w:sz w:val="32"/>
          <w:szCs w:val="32"/>
        </w:rPr>
        <w:t>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w:t>
      </w:r>
      <w:r>
        <w:rPr>
          <w:rStyle w:val="a8"/>
          <w:rFonts w:ascii="楷体" w:eastAsia="楷体" w:hAnsi="楷体" w:hint="eastAsia"/>
          <w:b w:val="0"/>
          <w:bCs w:val="0"/>
          <w:spacing w:val="-4"/>
          <w:sz w:val="32"/>
          <w:szCs w:val="32"/>
        </w:rPr>
        <w:t>价的过程、结果描述外，还应总结经验，指出问题，并就共性问题提出可操作性改进建议。评价工作组本着科学规范、公平公正、绩效相关的</w:t>
      </w:r>
      <w:r>
        <w:rPr>
          <w:rStyle w:val="a8"/>
          <w:rFonts w:ascii="楷体" w:eastAsia="楷体" w:hAnsi="楷体" w:hint="eastAsia"/>
          <w:b w:val="0"/>
          <w:bCs w:val="0"/>
          <w:spacing w:val="-4"/>
          <w:sz w:val="32"/>
          <w:szCs w:val="32"/>
        </w:rPr>
        <w:lastRenderedPageBreak/>
        <w:t>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w:t>
      </w:r>
      <w:r>
        <w:rPr>
          <w:rStyle w:val="a8"/>
          <w:rFonts w:ascii="楷体" w:eastAsia="楷体" w:hAnsi="楷体" w:hint="eastAsia"/>
          <w:b w:val="0"/>
          <w:bCs w:val="0"/>
          <w:spacing w:val="-4"/>
          <w:sz w:val="32"/>
          <w:szCs w:val="32"/>
        </w:rPr>
        <w:t>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w:t>
      </w:r>
      <w:r>
        <w:rPr>
          <w:rStyle w:val="a8"/>
          <w:rFonts w:ascii="楷体" w:eastAsia="楷体" w:hAnsi="楷体" w:hint="eastAsia"/>
          <w:b w:val="0"/>
          <w:bCs w:val="0"/>
          <w:spacing w:val="-4"/>
          <w:sz w:val="32"/>
          <w:szCs w:val="32"/>
        </w:rPr>
        <w:lastRenderedPageBreak/>
        <w:t>际完成值与年初指标值相比，完成指标值的，记该指标所赋全部分值；对完成值高于指标值较多的，要分析原因，如果是由于年初指标值设定明显偏低造成的，要按照偏离度适度调减分</w:t>
      </w:r>
      <w:r>
        <w:rPr>
          <w:rStyle w:val="a8"/>
          <w:rFonts w:ascii="楷体" w:eastAsia="楷体" w:hAnsi="楷体" w:hint="eastAsia"/>
          <w:b w:val="0"/>
          <w:bCs w:val="0"/>
          <w:spacing w:val="-4"/>
          <w:sz w:val="32"/>
          <w:szCs w:val="32"/>
        </w:rPr>
        <w:t>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w:t>
      </w:r>
      <w:r>
        <w:rPr>
          <w:rStyle w:val="a8"/>
          <w:rFonts w:ascii="楷体" w:eastAsia="楷体" w:hAnsi="楷体" w:hint="eastAsia"/>
          <w:b w:val="0"/>
          <w:bCs w:val="0"/>
          <w:spacing w:val="-4"/>
          <w:sz w:val="32"/>
          <w:szCs w:val="32"/>
        </w:rPr>
        <w:t>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w:t>
      </w:r>
      <w:r>
        <w:rPr>
          <w:rStyle w:val="a8"/>
          <w:rFonts w:ascii="楷体" w:eastAsia="楷体" w:hAnsi="楷体" w:hint="eastAsia"/>
          <w:b w:val="0"/>
          <w:bCs w:val="0"/>
          <w:spacing w:val="-4"/>
          <w:sz w:val="32"/>
          <w:szCs w:val="32"/>
        </w:rPr>
        <w:t>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w:t>
      </w:r>
      <w:r>
        <w:rPr>
          <w:rStyle w:val="a8"/>
          <w:rFonts w:ascii="楷体" w:eastAsia="楷体" w:hAnsi="楷体" w:hint="eastAsia"/>
          <w:b w:val="0"/>
          <w:bCs w:val="0"/>
          <w:spacing w:val="-4"/>
          <w:sz w:val="32"/>
          <w:szCs w:val="32"/>
        </w:rPr>
        <w:lastRenderedPageBreak/>
        <w:t>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w:t>
      </w:r>
      <w:r>
        <w:rPr>
          <w:rStyle w:val="a8"/>
          <w:rFonts w:ascii="楷体" w:eastAsia="楷体" w:hAnsi="楷体" w:hint="eastAsia"/>
          <w:b w:val="0"/>
          <w:bCs w:val="0"/>
          <w:spacing w:val="-4"/>
          <w:sz w:val="32"/>
          <w:szCs w:val="32"/>
        </w:rPr>
        <w:t>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100D44" w:rsidRDefault="00675A5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绩效评价工</w:t>
      </w:r>
      <w:r>
        <w:rPr>
          <w:rStyle w:val="a8"/>
          <w:rFonts w:ascii="楷体" w:eastAsia="楷体" w:hAnsi="楷体" w:hint="eastAsia"/>
          <w:b w:val="0"/>
          <w:bCs w:val="0"/>
          <w:spacing w:val="-4"/>
          <w:sz w:val="32"/>
          <w:szCs w:val="32"/>
        </w:rPr>
        <w:t>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胡丽琼（评价小组组长）：主要负责项目策划和监督，全面负责项目绩效评价报告的最终质量，对评价人员出具的最终报告质量进行复核，确保评估结果的客观性；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张东亮、玛孜艳（评价小组组员）：主要负责资料的收集，取证、数据统计分析；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孙并蒂、徐荣：主要负责项目报告的制定，指标的研判，数据分析及报告撰写。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w:t>
      </w:r>
      <w:r>
        <w:rPr>
          <w:rStyle w:val="a8"/>
          <w:rFonts w:ascii="楷体" w:eastAsia="楷体" w:hAnsi="楷体" w:hint="eastAsia"/>
          <w:b w:val="0"/>
          <w:bCs w:val="0"/>
          <w:spacing w:val="-4"/>
          <w:sz w:val="32"/>
          <w:szCs w:val="32"/>
        </w:rPr>
        <w:t>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w:t>
      </w:r>
      <w:r>
        <w:rPr>
          <w:rStyle w:val="a8"/>
          <w:rFonts w:ascii="楷体" w:eastAsia="楷体" w:hAnsi="楷体" w:hint="eastAsia"/>
          <w:b w:val="0"/>
          <w:bCs w:val="0"/>
          <w:spacing w:val="-4"/>
          <w:sz w:val="32"/>
          <w:szCs w:val="32"/>
        </w:rPr>
        <w:t>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100D44" w:rsidRDefault="00675A5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经评价，本项目达成年初设立的绩效目标，解决了内部管理规范问题，推动了公务接待项目内部管理的规范化和标准化。在实施</w:t>
      </w:r>
      <w:r>
        <w:rPr>
          <w:rStyle w:val="a8"/>
          <w:rFonts w:ascii="楷体" w:eastAsia="楷体" w:hAnsi="楷体" w:hint="eastAsia"/>
          <w:b w:val="0"/>
          <w:bCs w:val="0"/>
          <w:spacing w:val="-4"/>
          <w:sz w:val="32"/>
          <w:szCs w:val="32"/>
        </w:rPr>
        <w:lastRenderedPageBreak/>
        <w:t>过程中取得了良好的成效，具体表现在：项目的实施，确保了相关政策在公务接待中的严格执行</w:t>
      </w:r>
      <w:r>
        <w:rPr>
          <w:rStyle w:val="a8"/>
          <w:rFonts w:ascii="楷体" w:eastAsia="楷体" w:hAnsi="楷体" w:hint="eastAsia"/>
          <w:b w:val="0"/>
          <w:bCs w:val="0"/>
          <w:spacing w:val="-4"/>
          <w:sz w:val="32"/>
          <w:szCs w:val="32"/>
        </w:rPr>
        <w:t>，严格落实经费管理，进一步规范了公务接待行为，控制额外消费，加大党风廉政建设，完成公务接待计划</w:t>
      </w:r>
      <w:r>
        <w:rPr>
          <w:rStyle w:val="a8"/>
          <w:rFonts w:ascii="楷体" w:eastAsia="楷体" w:hAnsi="楷体" w:hint="eastAsia"/>
          <w:b w:val="0"/>
          <w:bCs w:val="0"/>
          <w:spacing w:val="-4"/>
          <w:sz w:val="32"/>
          <w:szCs w:val="32"/>
        </w:rPr>
        <w:t>214</w:t>
      </w:r>
      <w:r>
        <w:rPr>
          <w:rStyle w:val="a8"/>
          <w:rFonts w:ascii="楷体" w:eastAsia="楷体" w:hAnsi="楷体" w:hint="eastAsia"/>
          <w:b w:val="0"/>
          <w:bCs w:val="0"/>
          <w:spacing w:val="-4"/>
          <w:sz w:val="32"/>
          <w:szCs w:val="32"/>
        </w:rPr>
        <w:t>批次、</w:t>
      </w:r>
      <w:r>
        <w:rPr>
          <w:rStyle w:val="a8"/>
          <w:rFonts w:ascii="楷体" w:eastAsia="楷体" w:hAnsi="楷体" w:hint="eastAsia"/>
          <w:b w:val="0"/>
          <w:bCs w:val="0"/>
          <w:spacing w:val="-4"/>
          <w:sz w:val="32"/>
          <w:szCs w:val="32"/>
        </w:rPr>
        <w:t>3671</w:t>
      </w:r>
      <w:r>
        <w:rPr>
          <w:rStyle w:val="a8"/>
          <w:rFonts w:ascii="楷体" w:eastAsia="楷体" w:hAnsi="楷体" w:hint="eastAsia"/>
          <w:b w:val="0"/>
          <w:bCs w:val="0"/>
          <w:spacing w:val="-4"/>
          <w:sz w:val="32"/>
          <w:szCs w:val="32"/>
        </w:rPr>
        <w:t>人次，促进异地交流和合作，展示了地方特色和文化底蕴。但由于年初需求预测不准确。在制定绩效目标时对来宾的住宿需求评估不够准确，导致数量指标接待人次和批次、住宿次数指标没</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完成。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p>
    <w:p w:rsidR="00100D44" w:rsidRDefault="00675A5E">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100D44" w:rsidRDefault="00675A5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100D44" w:rsidRDefault="00675A5E">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本项目立项符合中共中央国务院颁发的中发（〔</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）中：“党政机关厉行节约反对浪费</w:t>
      </w:r>
      <w:r w:rsidR="00C67ED4">
        <w:rPr>
          <w:rStyle w:val="a8"/>
          <w:rFonts w:ascii="楷体" w:eastAsia="楷体" w:hAnsi="楷体" w:hint="eastAsia"/>
          <w:b w:val="0"/>
          <w:bCs w:val="0"/>
          <w:spacing w:val="-4"/>
          <w:sz w:val="32"/>
          <w:szCs w:val="32"/>
        </w:rPr>
        <w:t>条例</w:t>
      </w:r>
      <w:r>
        <w:rPr>
          <w:rStyle w:val="a8"/>
          <w:rFonts w:ascii="楷体" w:eastAsia="楷体" w:hAnsi="楷体" w:hint="eastAsia"/>
          <w:b w:val="0"/>
          <w:bCs w:val="0"/>
          <w:spacing w:val="-4"/>
          <w:sz w:val="32"/>
          <w:szCs w:val="32"/>
        </w:rPr>
        <w:t>”；符合国家和自治区相关公务接待工作内容，符合行业发展规划和政策要求；本项目立项符合《昌吉市经济协作服务中心配置内设机构和人员编制规定》中职责范围中的“公务接待职能”，属于我单位履职所需；根据《财政资金直接支付申请书》，本项目资金性质为“公共财政预算”功能分类为“一般公共服务支出其他政府办公厅及相关机构事务支出”经济分类为“商品和服务支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公务接待费”属于公共财政支持范围，符合中央、地方事权支</w:t>
      </w:r>
      <w:r>
        <w:rPr>
          <w:rStyle w:val="a8"/>
          <w:rFonts w:ascii="楷体" w:eastAsia="楷体" w:hAnsi="楷体" w:hint="eastAsia"/>
          <w:b w:val="0"/>
          <w:bCs w:val="0"/>
          <w:spacing w:val="-4"/>
          <w:sz w:val="32"/>
          <w:szCs w:val="32"/>
        </w:rPr>
        <w:t>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人民政府下发的《昌吉市人民政府办公</w:t>
      </w:r>
      <w:r>
        <w:rPr>
          <w:rStyle w:val="a8"/>
          <w:rFonts w:ascii="楷体" w:eastAsia="楷体" w:hAnsi="楷体" w:hint="eastAsia"/>
          <w:b w:val="0"/>
          <w:bCs w:val="0"/>
          <w:spacing w:val="-4"/>
          <w:sz w:val="32"/>
          <w:szCs w:val="32"/>
        </w:rPr>
        <w:t>室关于进一步规范公务接待工作的通知》要求实施项目。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①该项目已设置年度绩效目标，具体内容为就餐批次</w:t>
      </w:r>
      <w:r>
        <w:rPr>
          <w:rStyle w:val="a8"/>
          <w:rFonts w:ascii="楷体" w:eastAsia="楷体" w:hAnsi="楷体" w:hint="eastAsia"/>
          <w:b w:val="0"/>
          <w:bCs w:val="0"/>
          <w:spacing w:val="-4"/>
          <w:sz w:val="32"/>
          <w:szCs w:val="32"/>
        </w:rPr>
        <w:t>214</w:t>
      </w:r>
      <w:r>
        <w:rPr>
          <w:rStyle w:val="a8"/>
          <w:rFonts w:ascii="楷体" w:eastAsia="楷体" w:hAnsi="楷体" w:hint="eastAsia"/>
          <w:b w:val="0"/>
          <w:bCs w:val="0"/>
          <w:spacing w:val="-4"/>
          <w:sz w:val="32"/>
          <w:szCs w:val="32"/>
        </w:rPr>
        <w:t>、住宿</w:t>
      </w:r>
      <w:r>
        <w:rPr>
          <w:rStyle w:val="a8"/>
          <w:rFonts w:ascii="楷体" w:eastAsia="楷体" w:hAnsi="楷体" w:hint="eastAsia"/>
          <w:b w:val="0"/>
          <w:bCs w:val="0"/>
          <w:spacing w:val="-4"/>
          <w:sz w:val="32"/>
          <w:szCs w:val="32"/>
        </w:rPr>
        <w:lastRenderedPageBreak/>
        <w:t>次数</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次、三公经费控制率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、务接待人次</w:t>
      </w:r>
      <w:r>
        <w:rPr>
          <w:rStyle w:val="a8"/>
          <w:rFonts w:ascii="楷体" w:eastAsia="楷体" w:hAnsi="楷体" w:hint="eastAsia"/>
          <w:b w:val="0"/>
          <w:bCs w:val="0"/>
          <w:spacing w:val="-4"/>
          <w:sz w:val="32"/>
          <w:szCs w:val="32"/>
        </w:rPr>
        <w:t>3671</w:t>
      </w:r>
      <w:r>
        <w:rPr>
          <w:rStyle w:val="a8"/>
          <w:rFonts w:ascii="楷体" w:eastAsia="楷体" w:hAnsi="楷体" w:hint="eastAsia"/>
          <w:b w:val="0"/>
          <w:bCs w:val="0"/>
          <w:spacing w:val="-4"/>
          <w:sz w:val="32"/>
          <w:szCs w:val="32"/>
        </w:rPr>
        <w:t>人次、被接待人员人均消费</w:t>
      </w:r>
      <w:r>
        <w:rPr>
          <w:rStyle w:val="a8"/>
          <w:rFonts w:ascii="楷体" w:eastAsia="楷体" w:hAnsi="楷体" w:hint="eastAsia"/>
          <w:b w:val="0"/>
          <w:bCs w:val="0"/>
          <w:spacing w:val="-4"/>
          <w:sz w:val="32"/>
          <w:szCs w:val="32"/>
        </w:rPr>
        <w:t>126.12</w:t>
      </w:r>
      <w:r>
        <w:rPr>
          <w:rStyle w:val="a8"/>
          <w:rFonts w:ascii="楷体" w:eastAsia="楷体" w:hAnsi="楷体" w:hint="eastAsia"/>
          <w:b w:val="0"/>
          <w:bCs w:val="0"/>
          <w:spacing w:val="-4"/>
          <w:sz w:val="32"/>
          <w:szCs w:val="32"/>
        </w:rPr>
        <w:t>元、公务接待批次</w:t>
      </w:r>
      <w:r>
        <w:rPr>
          <w:rStyle w:val="a8"/>
          <w:rFonts w:ascii="楷体" w:eastAsia="楷体" w:hAnsi="楷体" w:hint="eastAsia"/>
          <w:b w:val="0"/>
          <w:bCs w:val="0"/>
          <w:spacing w:val="-4"/>
          <w:sz w:val="32"/>
          <w:szCs w:val="32"/>
        </w:rPr>
        <w:t>3671</w:t>
      </w:r>
      <w:r>
        <w:rPr>
          <w:rStyle w:val="a8"/>
          <w:rFonts w:ascii="楷体" w:eastAsia="楷体" w:hAnsi="楷体" w:hint="eastAsia"/>
          <w:b w:val="0"/>
          <w:bCs w:val="0"/>
          <w:spacing w:val="-4"/>
          <w:sz w:val="32"/>
          <w:szCs w:val="32"/>
        </w:rPr>
        <w:t>人次，项目完成及时率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三公经费控制率</w:t>
      </w:r>
      <w:r>
        <w:rPr>
          <w:rStyle w:val="a8"/>
          <w:rFonts w:ascii="楷体" w:eastAsia="楷体" w:hAnsi="楷体" w:hint="eastAsia"/>
          <w:b w:val="0"/>
          <w:bCs w:val="0"/>
          <w:spacing w:val="-4"/>
          <w:sz w:val="32"/>
          <w:szCs w:val="32"/>
        </w:rPr>
        <w:t>1001%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②该项目实际工作内容为：本项目资金共计</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万元，主要用于公务接待，保障公务活动进场开展。从而扩大加快</w:t>
      </w:r>
      <w:r>
        <w:rPr>
          <w:rStyle w:val="a8"/>
          <w:rFonts w:ascii="楷体" w:eastAsia="楷体" w:hAnsi="楷体" w:hint="eastAsia"/>
          <w:b w:val="0"/>
          <w:bCs w:val="0"/>
          <w:spacing w:val="-4"/>
          <w:sz w:val="32"/>
          <w:szCs w:val="32"/>
        </w:rPr>
        <w:t>对外开放交流促进昌吉市经济快速发展。绩效目标与实际工作内容一致，两者具有相关性。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③该项目按照绩效目标完成数量指标、质量指标、时效指标、成本指标，完成公务接待经费项目，达到了异地间的经济文化交流，展示了本地文化，预期产出效益和效果符合正常的业绩水平。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w:t>
      </w:r>
      <w:r>
        <w:rPr>
          <w:rStyle w:val="a8"/>
          <w:rFonts w:ascii="楷体" w:eastAsia="楷体" w:hAnsi="楷体" w:hint="eastAsia"/>
          <w:b w:val="0"/>
          <w:bCs w:val="0"/>
          <w:spacing w:val="-4"/>
          <w:sz w:val="32"/>
          <w:szCs w:val="32"/>
        </w:rPr>
        <w:t>《项目支出绩效目标表》，得出如下结论：本项目已将年度绩效目标进行细化为绩效指标体系，共设置一级指标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87.5%</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该《项目绩效目标表》中，数量指标指标值为“就餐批次</w:t>
      </w:r>
      <w:r>
        <w:rPr>
          <w:rStyle w:val="a8"/>
          <w:rFonts w:ascii="楷体" w:eastAsia="楷体" w:hAnsi="楷体" w:hint="eastAsia"/>
          <w:b w:val="0"/>
          <w:bCs w:val="0"/>
          <w:spacing w:val="-4"/>
          <w:sz w:val="32"/>
          <w:szCs w:val="32"/>
        </w:rPr>
        <w:t>214</w:t>
      </w:r>
      <w:r>
        <w:rPr>
          <w:rStyle w:val="a8"/>
          <w:rFonts w:ascii="楷体" w:eastAsia="楷体" w:hAnsi="楷体" w:hint="eastAsia"/>
          <w:b w:val="0"/>
          <w:bCs w:val="0"/>
          <w:spacing w:val="-4"/>
          <w:sz w:val="32"/>
          <w:szCs w:val="32"/>
        </w:rPr>
        <w:t>次、”“住宿次数</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次”、“公务接待人次</w:t>
      </w:r>
      <w:r>
        <w:rPr>
          <w:rStyle w:val="a8"/>
          <w:rFonts w:ascii="楷体" w:eastAsia="楷体" w:hAnsi="楷体" w:hint="eastAsia"/>
          <w:b w:val="0"/>
          <w:bCs w:val="0"/>
          <w:spacing w:val="-4"/>
          <w:sz w:val="32"/>
          <w:szCs w:val="32"/>
        </w:rPr>
        <w:t>3671</w:t>
      </w:r>
      <w:r>
        <w:rPr>
          <w:rStyle w:val="a8"/>
          <w:rFonts w:ascii="楷体" w:eastAsia="楷体" w:hAnsi="楷体" w:hint="eastAsia"/>
          <w:b w:val="0"/>
          <w:bCs w:val="0"/>
          <w:spacing w:val="-4"/>
          <w:sz w:val="32"/>
          <w:szCs w:val="32"/>
        </w:rPr>
        <w:t>人次”、“公务接待批次”“被接待人员人均消费</w:t>
      </w:r>
      <w:r>
        <w:rPr>
          <w:rStyle w:val="a8"/>
          <w:rFonts w:ascii="楷体" w:eastAsia="楷体" w:hAnsi="楷体" w:hint="eastAsia"/>
          <w:b w:val="0"/>
          <w:bCs w:val="0"/>
          <w:spacing w:val="-4"/>
          <w:sz w:val="32"/>
          <w:szCs w:val="32"/>
        </w:rPr>
        <w:t>126.12</w:t>
      </w:r>
      <w:r>
        <w:rPr>
          <w:rStyle w:val="a8"/>
          <w:rFonts w:ascii="楷体" w:eastAsia="楷体" w:hAnsi="楷体" w:hint="eastAsia"/>
          <w:b w:val="0"/>
          <w:bCs w:val="0"/>
          <w:spacing w:val="-4"/>
          <w:sz w:val="32"/>
          <w:szCs w:val="32"/>
        </w:rPr>
        <w:t>元”，三级指标的年度指标值与年度绩效目标中任务数完全一致，已设置时效指标“</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日”。已设置的绩效目标具备明确性、可衡量性、可</w:t>
      </w:r>
      <w:r>
        <w:rPr>
          <w:rStyle w:val="a8"/>
          <w:rFonts w:ascii="楷体" w:eastAsia="楷体" w:hAnsi="楷体" w:hint="eastAsia"/>
          <w:b w:val="0"/>
          <w:bCs w:val="0"/>
          <w:spacing w:val="-4"/>
          <w:sz w:val="32"/>
          <w:szCs w:val="32"/>
        </w:rPr>
        <w:lastRenderedPageBreak/>
        <w:t>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本项目：预算编制通过以往年度的实际执行情况，综合考虑本年度情况，综合编制预算，即预算编制较科学且经过论证；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预算申请内容为公务接待经费，项目实际内容为公务接待经费，预算申请与《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年公务接待经费项目实施方案》中涉及的项目内容匹配；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万元，我单位在预算申请中严格按照项目实施内容及测算标准进行核算，其中：公务接待费用</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万元，预</w:t>
      </w:r>
      <w:r>
        <w:rPr>
          <w:rStyle w:val="a8"/>
          <w:rFonts w:ascii="楷体" w:eastAsia="楷体" w:hAnsi="楷体" w:hint="eastAsia"/>
          <w:b w:val="0"/>
          <w:bCs w:val="0"/>
          <w:spacing w:val="-4"/>
          <w:sz w:val="32"/>
          <w:szCs w:val="32"/>
        </w:rPr>
        <w:t>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本项目实际分配资金以昌吉市经济协作服务中心《公务接待经费项目实施方案》为依据进行资金分配，预算资金分配依据充分。根据《关于下达</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年昌吉市行政事业单位部门预算批复的通知》（昌市财发〔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号）文件，本项目实际到位资金</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w:t>
      </w:r>
      <w:r>
        <w:rPr>
          <w:rStyle w:val="a8"/>
          <w:rFonts w:ascii="楷体" w:eastAsia="楷体" w:hAnsi="楷体" w:hint="eastAsia"/>
          <w:b w:val="0"/>
          <w:bCs w:val="0"/>
          <w:spacing w:val="-4"/>
          <w:sz w:val="32"/>
          <w:szCs w:val="32"/>
        </w:rPr>
        <w:t>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100D44" w:rsidRDefault="00675A5E">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lastRenderedPageBreak/>
        <w:t>（二）</w:t>
      </w:r>
      <w:r>
        <w:rPr>
          <w:rStyle w:val="a8"/>
          <w:rFonts w:ascii="楷体" w:eastAsia="楷体" w:hAnsi="楷体" w:hint="eastAsia"/>
          <w:spacing w:val="-4"/>
          <w:sz w:val="32"/>
          <w:szCs w:val="32"/>
        </w:rPr>
        <w:t>项目过程情况</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4 </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46.33</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人民政府办公室专项资金管理办法》，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分，资金</w:t>
      </w:r>
      <w:r>
        <w:rPr>
          <w:rStyle w:val="a8"/>
          <w:rFonts w:ascii="楷体" w:eastAsia="楷体" w:hAnsi="楷体" w:hint="eastAsia"/>
          <w:b w:val="0"/>
          <w:bCs w:val="0"/>
          <w:spacing w:val="-4"/>
          <w:sz w:val="32"/>
          <w:szCs w:val="32"/>
        </w:rPr>
        <w:t>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经济协作服务中心资金管理办法》《昌吉市昌吉市经济协作服务中心公务接待经费实施方案》，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①该项目的实施符合《昌吉市经济协作服务中心内控制度》、《昌吉市经济协作服务中心预算资金管理办法》等相关法律法规及管理规定</w:t>
      </w:r>
      <w:r>
        <w:rPr>
          <w:rStyle w:val="a8"/>
          <w:rFonts w:ascii="楷体" w:eastAsia="楷体" w:hAnsi="楷体" w:hint="eastAsia"/>
          <w:b w:val="0"/>
          <w:bCs w:val="0"/>
          <w:spacing w:val="-4"/>
          <w:sz w:val="32"/>
          <w:szCs w:val="32"/>
        </w:rPr>
        <w:t>，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w:t>
      </w:r>
      <w:r>
        <w:rPr>
          <w:rStyle w:val="a8"/>
          <w:rFonts w:ascii="楷体" w:eastAsia="楷体" w:hAnsi="楷体" w:hint="eastAsia"/>
          <w:b w:val="0"/>
          <w:bCs w:val="0"/>
          <w:spacing w:val="-4"/>
          <w:sz w:val="32"/>
          <w:szCs w:val="32"/>
        </w:rPr>
        <w:t>项目工作领导小组，由孙旭东任组长，负责项目的组织工作；胡丽琼任副组长，负责项目的实施工作；组员包括：徐荣和王润沛，主要负责项目监督管理、验收以及资金核拨等工作。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w:t>
      </w:r>
      <w:r>
        <w:rPr>
          <w:rStyle w:val="a8"/>
          <w:rFonts w:ascii="楷体" w:eastAsia="楷体" w:hAnsi="楷体" w:hint="eastAsia"/>
          <w:b w:val="0"/>
          <w:bCs w:val="0"/>
          <w:spacing w:val="-4"/>
          <w:sz w:val="32"/>
          <w:szCs w:val="32"/>
        </w:rPr>
        <w:lastRenderedPageBreak/>
        <w:t>目所建立制度执行有效。</w:t>
      </w:r>
    </w:p>
    <w:p w:rsidR="00100D44" w:rsidRDefault="00675A5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“租用用会场次数”指标，预期指标值为“≥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次”，根据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昌吉市经济协作服务中心</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月接待批次、人次、租</w:t>
      </w:r>
      <w:r>
        <w:rPr>
          <w:rStyle w:val="a8"/>
          <w:rFonts w:ascii="楷体" w:eastAsia="楷体" w:hAnsi="楷体" w:hint="eastAsia"/>
          <w:b w:val="0"/>
          <w:bCs w:val="0"/>
          <w:spacing w:val="-4"/>
          <w:sz w:val="32"/>
          <w:szCs w:val="32"/>
        </w:rPr>
        <w:t>赁场地、住宿次数、桌签数量统计表”可证，实际完成指标值为“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次”，指标完成率为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“就餐批次”指标，预期指标值为“≥</w:t>
      </w:r>
      <w:r>
        <w:rPr>
          <w:rStyle w:val="a8"/>
          <w:rFonts w:ascii="楷体" w:eastAsia="楷体" w:hAnsi="楷体" w:hint="eastAsia"/>
          <w:b w:val="0"/>
          <w:bCs w:val="0"/>
          <w:spacing w:val="-4"/>
          <w:sz w:val="32"/>
          <w:szCs w:val="32"/>
        </w:rPr>
        <w:t>214</w:t>
      </w:r>
      <w:r>
        <w:rPr>
          <w:rStyle w:val="a8"/>
          <w:rFonts w:ascii="楷体" w:eastAsia="楷体" w:hAnsi="楷体" w:hint="eastAsia"/>
          <w:b w:val="0"/>
          <w:bCs w:val="0"/>
          <w:spacing w:val="-4"/>
          <w:sz w:val="32"/>
          <w:szCs w:val="32"/>
        </w:rPr>
        <w:t>批次”；根据“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昌吉市经济协作服务中心</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月接待批次、人次、租赁场地、住宿次数、桌签数量统计表”可证，实际完成指标值为“</w:t>
      </w:r>
      <w:r>
        <w:rPr>
          <w:rStyle w:val="a8"/>
          <w:rFonts w:ascii="楷体" w:eastAsia="楷体" w:hAnsi="楷体" w:hint="eastAsia"/>
          <w:b w:val="0"/>
          <w:bCs w:val="0"/>
          <w:spacing w:val="-4"/>
          <w:sz w:val="32"/>
          <w:szCs w:val="32"/>
        </w:rPr>
        <w:t>=214</w:t>
      </w:r>
      <w:r>
        <w:rPr>
          <w:rStyle w:val="a8"/>
          <w:rFonts w:ascii="楷体" w:eastAsia="楷体" w:hAnsi="楷体" w:hint="eastAsia"/>
          <w:b w:val="0"/>
          <w:bCs w:val="0"/>
          <w:spacing w:val="-4"/>
          <w:sz w:val="32"/>
          <w:szCs w:val="32"/>
        </w:rPr>
        <w:t>批次”，指标完成率为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“住宿次数””指标，预期指标值为“≥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次”；根据“昌吉市经济协作服务中心</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月接待批次、人次</w:t>
      </w:r>
      <w:r>
        <w:rPr>
          <w:rStyle w:val="a8"/>
          <w:rFonts w:ascii="楷体" w:eastAsia="楷体" w:hAnsi="楷体" w:hint="eastAsia"/>
          <w:b w:val="0"/>
          <w:bCs w:val="0"/>
          <w:spacing w:val="-4"/>
          <w:sz w:val="32"/>
          <w:szCs w:val="32"/>
        </w:rPr>
        <w:t>、租赁场地、住宿次数、桌签数量统计表”可证，实际完成指标值为“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次”，指标完成率为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“公务接待人次”指标：预期指标值为“≥</w:t>
      </w:r>
      <w:r>
        <w:rPr>
          <w:rStyle w:val="a8"/>
          <w:rFonts w:ascii="楷体" w:eastAsia="楷体" w:hAnsi="楷体" w:hint="eastAsia"/>
          <w:b w:val="0"/>
          <w:bCs w:val="0"/>
          <w:spacing w:val="-4"/>
          <w:sz w:val="32"/>
          <w:szCs w:val="32"/>
        </w:rPr>
        <w:t>3671</w:t>
      </w:r>
      <w:r>
        <w:rPr>
          <w:rStyle w:val="a8"/>
          <w:rFonts w:ascii="楷体" w:eastAsia="楷体" w:hAnsi="楷体" w:hint="eastAsia"/>
          <w:b w:val="0"/>
          <w:bCs w:val="0"/>
          <w:spacing w:val="-4"/>
          <w:sz w:val="32"/>
          <w:szCs w:val="32"/>
        </w:rPr>
        <w:t>人次”，根据“昌吉市经济协作服务中心</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月接待批次、人次、租赁场地、住宿次数、桌签数量统计表”可证，实际完成指标值为“</w:t>
      </w:r>
      <w:r>
        <w:rPr>
          <w:rStyle w:val="a8"/>
          <w:rFonts w:ascii="楷体" w:eastAsia="楷体" w:hAnsi="楷体" w:hint="eastAsia"/>
          <w:b w:val="0"/>
          <w:bCs w:val="0"/>
          <w:spacing w:val="-4"/>
          <w:sz w:val="32"/>
          <w:szCs w:val="32"/>
        </w:rPr>
        <w:t>=3671</w:t>
      </w:r>
      <w:r>
        <w:rPr>
          <w:rStyle w:val="a8"/>
          <w:rFonts w:ascii="楷体" w:eastAsia="楷体" w:hAnsi="楷体" w:hint="eastAsia"/>
          <w:b w:val="0"/>
          <w:bCs w:val="0"/>
          <w:spacing w:val="-4"/>
          <w:sz w:val="32"/>
          <w:szCs w:val="32"/>
        </w:rPr>
        <w:t>人次”，指标完成率为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“三公经费控制率”指标：预期指标值为“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“，根据“昌吉市经济协作服务</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年三公经费支出凭证”可证，实际完成指标值为“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“项目完成及时率”指标：预期指标值为“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”，根据“昌吉市经济协作服务中心</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月接待批次、人次、租赁场地、住宿次数、桌签数量统计表”可证，实际完成指标值为“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“被接待人员人均消费”指标：预期指</w:t>
      </w:r>
      <w:r>
        <w:rPr>
          <w:rStyle w:val="a8"/>
          <w:rFonts w:ascii="楷体" w:eastAsia="楷体" w:hAnsi="楷体" w:hint="eastAsia"/>
          <w:b w:val="0"/>
          <w:bCs w:val="0"/>
          <w:spacing w:val="-4"/>
          <w:sz w:val="32"/>
          <w:szCs w:val="32"/>
        </w:rPr>
        <w:t>标值为“≤</w:t>
      </w:r>
      <w:r>
        <w:rPr>
          <w:rStyle w:val="a8"/>
          <w:rFonts w:ascii="楷体" w:eastAsia="楷体" w:hAnsi="楷体" w:hint="eastAsia"/>
          <w:b w:val="0"/>
          <w:bCs w:val="0"/>
          <w:spacing w:val="-4"/>
          <w:sz w:val="32"/>
          <w:szCs w:val="32"/>
        </w:rPr>
        <w:t>126.12</w:t>
      </w:r>
      <w:r>
        <w:rPr>
          <w:rStyle w:val="a8"/>
          <w:rFonts w:ascii="楷体" w:eastAsia="楷体" w:hAnsi="楷体" w:hint="eastAsia"/>
          <w:b w:val="0"/>
          <w:bCs w:val="0"/>
          <w:spacing w:val="-4"/>
          <w:sz w:val="32"/>
          <w:szCs w:val="32"/>
        </w:rPr>
        <w:t>元”，根据“昌吉市经济协作服务中心</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至</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月接待批次、人次、租赁场地、住宿次数、桌签数量统计表和公务接待账务支出凭证”可证，实际完成指标值为“</w:t>
      </w:r>
      <w:r>
        <w:rPr>
          <w:rStyle w:val="a8"/>
          <w:rFonts w:ascii="楷体" w:eastAsia="楷体" w:hAnsi="楷体" w:hint="eastAsia"/>
          <w:b w:val="0"/>
          <w:bCs w:val="0"/>
          <w:spacing w:val="-4"/>
          <w:sz w:val="32"/>
          <w:szCs w:val="32"/>
        </w:rPr>
        <w:t>126.12</w:t>
      </w:r>
      <w:r>
        <w:rPr>
          <w:rStyle w:val="a8"/>
          <w:rFonts w:ascii="楷体" w:eastAsia="楷体" w:hAnsi="楷体" w:hint="eastAsia"/>
          <w:b w:val="0"/>
          <w:bCs w:val="0"/>
          <w:spacing w:val="-4"/>
          <w:sz w:val="32"/>
          <w:szCs w:val="32"/>
        </w:rPr>
        <w:t>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100D44" w:rsidRDefault="00675A5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“提升对外开放交流”社会效益</w:t>
      </w:r>
      <w:r>
        <w:rPr>
          <w:rStyle w:val="a8"/>
          <w:rFonts w:ascii="楷体" w:eastAsia="楷体" w:hAnsi="楷体" w:hint="eastAsia"/>
          <w:b w:val="0"/>
          <w:bCs w:val="0"/>
          <w:spacing w:val="-4"/>
          <w:sz w:val="32"/>
          <w:szCs w:val="32"/>
        </w:rPr>
        <w:t>指标：预期指标值为“有效提升，根据“接待来宾日常口头反馈和年终总结”可证，实际完成指标值为“基本达成目标”，指标完成率为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无此项指标。</w:t>
      </w:r>
      <w:bookmarkStart w:id="0" w:name="_GoBack"/>
      <w:bookmarkEnd w:id="0"/>
    </w:p>
    <w:p w:rsidR="00100D44" w:rsidRDefault="00100D44">
      <w:pPr>
        <w:spacing w:line="540" w:lineRule="exact"/>
        <w:ind w:firstLine="567"/>
        <w:rPr>
          <w:rStyle w:val="a8"/>
          <w:rFonts w:ascii="楷体" w:eastAsia="楷体" w:hAnsi="楷体"/>
          <w:b w:val="0"/>
          <w:bCs w:val="0"/>
          <w:spacing w:val="-4"/>
          <w:sz w:val="32"/>
          <w:szCs w:val="32"/>
        </w:rPr>
      </w:pPr>
    </w:p>
    <w:p w:rsidR="00100D44" w:rsidRDefault="00100D44">
      <w:pPr>
        <w:spacing w:line="540" w:lineRule="exact"/>
        <w:ind w:firstLine="567"/>
        <w:rPr>
          <w:rStyle w:val="a8"/>
          <w:rFonts w:ascii="楷体" w:eastAsia="楷体" w:hAnsi="楷体"/>
          <w:spacing w:val="-4"/>
          <w:sz w:val="32"/>
          <w:szCs w:val="32"/>
        </w:rPr>
      </w:pPr>
    </w:p>
    <w:p w:rsidR="00100D44" w:rsidRDefault="00675A5E">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100D44" w:rsidRDefault="00675A5E">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本项目年初预算资金总额为</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万元，全年预算数为</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万元，全年执行数为</w:t>
      </w:r>
      <w:r>
        <w:rPr>
          <w:rStyle w:val="a8"/>
          <w:rFonts w:ascii="楷体" w:eastAsia="楷体" w:hAnsi="楷体" w:hint="eastAsia"/>
          <w:b w:val="0"/>
          <w:bCs w:val="0"/>
          <w:spacing w:val="-4"/>
          <w:sz w:val="32"/>
          <w:szCs w:val="32"/>
        </w:rPr>
        <w:t>46.3</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个，满分指标数量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个，扣分指标数量</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个，经分析计算所有三级指标完成率得出，本项目总体完成率为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综上所述本项目预算执行率与总体完成率之间的偏差为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。无偏差。</w:t>
      </w:r>
    </w:p>
    <w:p w:rsidR="00100D44" w:rsidRDefault="00675A5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100D44" w:rsidRDefault="00675A5E">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在项目实施过程中，我单位坚决贯彻落实中央、自治区、昌吉州厉行勤俭办公的工作要求，提倡勤俭节约，切实降低行政运行成本，确保了每年“三公经费”只减不增。</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公务活动经费年初预期目标无法精准设定，原因有三个</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政策调整或行业规范变化可能限制了某些公务活动的开展，进</w:t>
      </w:r>
      <w:r>
        <w:rPr>
          <w:rStyle w:val="a8"/>
          <w:rFonts w:ascii="楷体" w:eastAsia="楷体" w:hAnsi="楷体" w:hint="eastAsia"/>
          <w:b w:val="0"/>
          <w:bCs w:val="0"/>
          <w:spacing w:val="-4"/>
          <w:sz w:val="32"/>
          <w:szCs w:val="32"/>
        </w:rPr>
        <w:lastRenderedPageBreak/>
        <w:t>而影响接待人次和批次、住宿次数和租用会场次数。</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在实际接待中，由于各种原因对原计划的接待安排进行了调整，减少了住宿、</w:t>
      </w:r>
      <w:r>
        <w:rPr>
          <w:rStyle w:val="a8"/>
          <w:rFonts w:ascii="楷体" w:eastAsia="楷体" w:hAnsi="楷体" w:hint="eastAsia"/>
          <w:b w:val="0"/>
          <w:bCs w:val="0"/>
          <w:spacing w:val="-4"/>
          <w:sz w:val="32"/>
          <w:szCs w:val="32"/>
        </w:rPr>
        <w:t>租赁场地安排。</w:t>
      </w:r>
    </w:p>
    <w:p w:rsidR="00100D44" w:rsidRDefault="00675A5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100D44" w:rsidRDefault="00675A5E">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七、有关建议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加强公务接待细节管理：进一步加强工作人员的专业素养和服务意识，将细致入微的服务落实到每一个环节。同时，还将积极探索新的接待方式和理念，为来宾提供更加优质、个性化的接待服务。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w:t>
      </w:r>
      <w:r>
        <w:rPr>
          <w:rStyle w:val="a8"/>
          <w:rFonts w:ascii="楷体" w:eastAsia="楷体" w:hAnsi="楷体" w:hint="eastAsia"/>
          <w:b w:val="0"/>
          <w:bCs w:val="0"/>
          <w:spacing w:val="-4"/>
          <w:sz w:val="32"/>
          <w:szCs w:val="32"/>
        </w:rPr>
        <w:t>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w:t>
      </w:r>
      <w:r>
        <w:rPr>
          <w:rStyle w:val="a8"/>
          <w:rFonts w:ascii="楷体" w:eastAsia="楷体" w:hAnsi="楷体" w:hint="eastAsia"/>
          <w:b w:val="0"/>
          <w:bCs w:val="0"/>
          <w:spacing w:val="-4"/>
          <w:sz w:val="32"/>
          <w:szCs w:val="32"/>
        </w:rPr>
        <w:lastRenderedPageBreak/>
        <w:t>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100D44" w:rsidRDefault="00100D44">
      <w:pPr>
        <w:spacing w:line="540" w:lineRule="exact"/>
        <w:ind w:firstLine="567"/>
        <w:rPr>
          <w:rStyle w:val="a8"/>
          <w:rFonts w:ascii="仿宋" w:eastAsia="仿宋" w:hAnsi="仿宋"/>
          <w:b w:val="0"/>
          <w:spacing w:val="-4"/>
          <w:sz w:val="32"/>
          <w:szCs w:val="32"/>
        </w:rPr>
      </w:pPr>
    </w:p>
    <w:p w:rsidR="00100D44" w:rsidRDefault="00100D44">
      <w:pPr>
        <w:spacing w:line="540" w:lineRule="exact"/>
        <w:ind w:firstLine="567"/>
        <w:rPr>
          <w:rStyle w:val="a8"/>
          <w:rFonts w:ascii="仿宋" w:eastAsia="仿宋" w:hAnsi="仿宋"/>
          <w:b w:val="0"/>
          <w:spacing w:val="-4"/>
          <w:sz w:val="32"/>
          <w:szCs w:val="32"/>
        </w:rPr>
      </w:pPr>
    </w:p>
    <w:p w:rsidR="00100D44" w:rsidRDefault="00100D44">
      <w:pPr>
        <w:spacing w:line="540" w:lineRule="exact"/>
        <w:ind w:firstLine="567"/>
        <w:rPr>
          <w:rStyle w:val="a8"/>
          <w:rFonts w:ascii="仿宋" w:eastAsia="仿宋" w:hAnsi="仿宋"/>
          <w:b w:val="0"/>
          <w:spacing w:val="-4"/>
          <w:sz w:val="32"/>
          <w:szCs w:val="32"/>
        </w:rPr>
      </w:pPr>
    </w:p>
    <w:p w:rsidR="00100D44" w:rsidRDefault="00100D44">
      <w:pPr>
        <w:spacing w:line="540" w:lineRule="exact"/>
        <w:ind w:firstLine="567"/>
        <w:rPr>
          <w:rStyle w:val="a8"/>
          <w:rFonts w:ascii="仿宋" w:eastAsia="仿宋" w:hAnsi="仿宋"/>
          <w:b w:val="0"/>
          <w:spacing w:val="-4"/>
          <w:sz w:val="32"/>
          <w:szCs w:val="32"/>
        </w:rPr>
      </w:pPr>
    </w:p>
    <w:p w:rsidR="00100D44" w:rsidRDefault="00100D44">
      <w:pPr>
        <w:spacing w:line="540" w:lineRule="exact"/>
        <w:ind w:firstLine="567"/>
        <w:rPr>
          <w:rStyle w:val="a8"/>
          <w:rFonts w:ascii="仿宋" w:eastAsia="仿宋" w:hAnsi="仿宋"/>
          <w:b w:val="0"/>
          <w:spacing w:val="-4"/>
          <w:sz w:val="32"/>
          <w:szCs w:val="32"/>
        </w:rPr>
      </w:pPr>
    </w:p>
    <w:sectPr w:rsidR="00100D44" w:rsidSect="00100D4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A5E" w:rsidRDefault="00675A5E" w:rsidP="00100D44">
      <w:r>
        <w:separator/>
      </w:r>
    </w:p>
  </w:endnote>
  <w:endnote w:type="continuationSeparator" w:id="1">
    <w:p w:rsidR="00675A5E" w:rsidRDefault="00675A5E" w:rsidP="00100D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100D44" w:rsidRDefault="00100D44">
        <w:pPr>
          <w:pStyle w:val="a4"/>
          <w:jc w:val="center"/>
        </w:pPr>
        <w:r>
          <w:fldChar w:fldCharType="begin"/>
        </w:r>
        <w:r w:rsidR="00675A5E">
          <w:instrText>PAGE   \* MERGEFORMAT</w:instrText>
        </w:r>
        <w:r>
          <w:fldChar w:fldCharType="separate"/>
        </w:r>
        <w:r w:rsidR="00C67ED4" w:rsidRPr="00C67ED4">
          <w:rPr>
            <w:noProof/>
            <w:lang w:val="zh-CN"/>
          </w:rPr>
          <w:t>16</w:t>
        </w:r>
        <w:r>
          <w:fldChar w:fldCharType="end"/>
        </w:r>
      </w:p>
    </w:sdtContent>
  </w:sdt>
  <w:p w:rsidR="00100D44" w:rsidRDefault="00100D4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A5E" w:rsidRDefault="00675A5E" w:rsidP="00100D44">
      <w:r>
        <w:separator/>
      </w:r>
    </w:p>
  </w:footnote>
  <w:footnote w:type="continuationSeparator" w:id="1">
    <w:p w:rsidR="00675A5E" w:rsidRDefault="00675A5E" w:rsidP="00100D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0D44"/>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75A5E"/>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67ED4"/>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D44"/>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100D44"/>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100D44"/>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100D44"/>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100D44"/>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100D44"/>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100D44"/>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100D44"/>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100D44"/>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100D44"/>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00D44"/>
    <w:rPr>
      <w:sz w:val="18"/>
      <w:szCs w:val="18"/>
    </w:rPr>
  </w:style>
  <w:style w:type="paragraph" w:styleId="a4">
    <w:name w:val="footer"/>
    <w:basedOn w:val="a"/>
    <w:link w:val="Char0"/>
    <w:uiPriority w:val="99"/>
    <w:unhideWhenUsed/>
    <w:rsid w:val="00100D44"/>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100D44"/>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100D44"/>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100D44"/>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100D44"/>
    <w:rPr>
      <w:b/>
      <w:bCs/>
    </w:rPr>
  </w:style>
  <w:style w:type="character" w:styleId="a9">
    <w:name w:val="Emphasis"/>
    <w:basedOn w:val="a0"/>
    <w:uiPriority w:val="20"/>
    <w:qFormat/>
    <w:rsid w:val="00100D44"/>
    <w:rPr>
      <w:rFonts w:asciiTheme="minorHAnsi" w:hAnsiTheme="minorHAnsi"/>
      <w:b/>
      <w:i/>
      <w:iCs/>
    </w:rPr>
  </w:style>
  <w:style w:type="character" w:customStyle="1" w:styleId="1Char">
    <w:name w:val="标题 1 Char"/>
    <w:basedOn w:val="a0"/>
    <w:link w:val="1"/>
    <w:uiPriority w:val="9"/>
    <w:qFormat/>
    <w:rsid w:val="00100D44"/>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100D44"/>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100D44"/>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100D44"/>
    <w:rPr>
      <w:b/>
      <w:bCs/>
      <w:sz w:val="28"/>
      <w:szCs w:val="28"/>
    </w:rPr>
  </w:style>
  <w:style w:type="character" w:customStyle="1" w:styleId="5Char">
    <w:name w:val="标题 5 Char"/>
    <w:basedOn w:val="a0"/>
    <w:link w:val="5"/>
    <w:uiPriority w:val="9"/>
    <w:semiHidden/>
    <w:qFormat/>
    <w:rsid w:val="00100D44"/>
    <w:rPr>
      <w:b/>
      <w:bCs/>
      <w:i/>
      <w:iCs/>
      <w:sz w:val="26"/>
      <w:szCs w:val="26"/>
    </w:rPr>
  </w:style>
  <w:style w:type="character" w:customStyle="1" w:styleId="6Char">
    <w:name w:val="标题 6 Char"/>
    <w:basedOn w:val="a0"/>
    <w:link w:val="6"/>
    <w:uiPriority w:val="9"/>
    <w:semiHidden/>
    <w:qFormat/>
    <w:rsid w:val="00100D44"/>
    <w:rPr>
      <w:b/>
      <w:bCs/>
    </w:rPr>
  </w:style>
  <w:style w:type="character" w:customStyle="1" w:styleId="7Char">
    <w:name w:val="标题 7 Char"/>
    <w:basedOn w:val="a0"/>
    <w:link w:val="7"/>
    <w:uiPriority w:val="9"/>
    <w:semiHidden/>
    <w:rsid w:val="00100D44"/>
    <w:rPr>
      <w:sz w:val="24"/>
      <w:szCs w:val="24"/>
    </w:rPr>
  </w:style>
  <w:style w:type="character" w:customStyle="1" w:styleId="8Char">
    <w:name w:val="标题 8 Char"/>
    <w:basedOn w:val="a0"/>
    <w:link w:val="8"/>
    <w:uiPriority w:val="9"/>
    <w:semiHidden/>
    <w:qFormat/>
    <w:rsid w:val="00100D44"/>
    <w:rPr>
      <w:i/>
      <w:iCs/>
      <w:sz w:val="24"/>
      <w:szCs w:val="24"/>
    </w:rPr>
  </w:style>
  <w:style w:type="character" w:customStyle="1" w:styleId="9Char">
    <w:name w:val="标题 9 Char"/>
    <w:basedOn w:val="a0"/>
    <w:link w:val="9"/>
    <w:uiPriority w:val="9"/>
    <w:semiHidden/>
    <w:qFormat/>
    <w:rsid w:val="00100D44"/>
    <w:rPr>
      <w:rFonts w:asciiTheme="majorHAnsi" w:eastAsiaTheme="majorEastAsia" w:hAnsiTheme="majorHAnsi"/>
    </w:rPr>
  </w:style>
  <w:style w:type="character" w:customStyle="1" w:styleId="Char3">
    <w:name w:val="标题 Char"/>
    <w:basedOn w:val="a0"/>
    <w:link w:val="a7"/>
    <w:uiPriority w:val="10"/>
    <w:rsid w:val="00100D44"/>
    <w:rPr>
      <w:rFonts w:asciiTheme="majorHAnsi" w:eastAsiaTheme="majorEastAsia" w:hAnsiTheme="majorHAnsi"/>
      <w:b/>
      <w:bCs/>
      <w:kern w:val="28"/>
      <w:sz w:val="32"/>
      <w:szCs w:val="32"/>
    </w:rPr>
  </w:style>
  <w:style w:type="character" w:customStyle="1" w:styleId="Char2">
    <w:name w:val="副标题 Char"/>
    <w:basedOn w:val="a0"/>
    <w:link w:val="a6"/>
    <w:uiPriority w:val="11"/>
    <w:rsid w:val="00100D44"/>
    <w:rPr>
      <w:rFonts w:asciiTheme="majorHAnsi" w:eastAsiaTheme="majorEastAsia" w:hAnsiTheme="majorHAnsi"/>
      <w:sz w:val="24"/>
      <w:szCs w:val="24"/>
    </w:rPr>
  </w:style>
  <w:style w:type="paragraph" w:styleId="aa">
    <w:name w:val="No Spacing"/>
    <w:basedOn w:val="a"/>
    <w:uiPriority w:val="1"/>
    <w:qFormat/>
    <w:rsid w:val="00100D44"/>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100D44"/>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100D44"/>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100D44"/>
    <w:rPr>
      <w:i/>
      <w:sz w:val="24"/>
      <w:szCs w:val="24"/>
    </w:rPr>
  </w:style>
  <w:style w:type="paragraph" w:styleId="ad">
    <w:name w:val="Intense Quote"/>
    <w:basedOn w:val="a"/>
    <w:next w:val="a"/>
    <w:link w:val="Char5"/>
    <w:uiPriority w:val="30"/>
    <w:qFormat/>
    <w:rsid w:val="00100D44"/>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100D44"/>
    <w:rPr>
      <w:b/>
      <w:i/>
      <w:sz w:val="24"/>
    </w:rPr>
  </w:style>
  <w:style w:type="character" w:customStyle="1" w:styleId="10">
    <w:name w:val="不明显强调1"/>
    <w:uiPriority w:val="19"/>
    <w:qFormat/>
    <w:rsid w:val="00100D44"/>
    <w:rPr>
      <w:i/>
      <w:color w:val="595959" w:themeColor="text1" w:themeTint="A6"/>
    </w:rPr>
  </w:style>
  <w:style w:type="character" w:customStyle="1" w:styleId="11">
    <w:name w:val="明显强调1"/>
    <w:basedOn w:val="a0"/>
    <w:uiPriority w:val="21"/>
    <w:qFormat/>
    <w:rsid w:val="00100D44"/>
    <w:rPr>
      <w:b/>
      <w:i/>
      <w:sz w:val="24"/>
      <w:szCs w:val="24"/>
      <w:u w:val="single"/>
    </w:rPr>
  </w:style>
  <w:style w:type="character" w:customStyle="1" w:styleId="12">
    <w:name w:val="不明显参考1"/>
    <w:basedOn w:val="a0"/>
    <w:uiPriority w:val="31"/>
    <w:qFormat/>
    <w:rsid w:val="00100D44"/>
    <w:rPr>
      <w:sz w:val="24"/>
      <w:szCs w:val="24"/>
      <w:u w:val="single"/>
    </w:rPr>
  </w:style>
  <w:style w:type="character" w:customStyle="1" w:styleId="13">
    <w:name w:val="明显参考1"/>
    <w:basedOn w:val="a0"/>
    <w:uiPriority w:val="32"/>
    <w:qFormat/>
    <w:rsid w:val="00100D44"/>
    <w:rPr>
      <w:b/>
      <w:sz w:val="24"/>
      <w:u w:val="single"/>
    </w:rPr>
  </w:style>
  <w:style w:type="character" w:customStyle="1" w:styleId="14">
    <w:name w:val="书籍标题1"/>
    <w:basedOn w:val="a0"/>
    <w:uiPriority w:val="33"/>
    <w:qFormat/>
    <w:rsid w:val="00100D44"/>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100D44"/>
    <w:pPr>
      <w:outlineLvl w:val="9"/>
    </w:pPr>
    <w:rPr>
      <w:lang w:eastAsia="en-US" w:bidi="en-US"/>
    </w:rPr>
  </w:style>
  <w:style w:type="character" w:customStyle="1" w:styleId="Char1">
    <w:name w:val="页眉 Char"/>
    <w:basedOn w:val="a0"/>
    <w:link w:val="a5"/>
    <w:uiPriority w:val="99"/>
    <w:rsid w:val="00100D44"/>
    <w:rPr>
      <w:rFonts w:ascii="Calibri" w:eastAsia="宋体" w:hAnsi="Calibri"/>
      <w:kern w:val="2"/>
      <w:sz w:val="18"/>
      <w:szCs w:val="18"/>
    </w:rPr>
  </w:style>
  <w:style w:type="character" w:customStyle="1" w:styleId="Char0">
    <w:name w:val="页脚 Char"/>
    <w:basedOn w:val="a0"/>
    <w:link w:val="a4"/>
    <w:uiPriority w:val="99"/>
    <w:rsid w:val="00100D44"/>
    <w:rPr>
      <w:rFonts w:ascii="Calibri" w:eastAsia="宋体" w:hAnsi="Calibri"/>
      <w:kern w:val="2"/>
      <w:sz w:val="18"/>
      <w:szCs w:val="18"/>
    </w:rPr>
  </w:style>
  <w:style w:type="character" w:customStyle="1" w:styleId="Char">
    <w:name w:val="批注框文本 Char"/>
    <w:basedOn w:val="a0"/>
    <w:link w:val="a3"/>
    <w:uiPriority w:val="99"/>
    <w:semiHidden/>
    <w:qFormat/>
    <w:rsid w:val="00100D44"/>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1907</Words>
  <Characters>10874</Characters>
  <Application>Microsoft Office Word</Application>
  <DocSecurity>0</DocSecurity>
  <Lines>90</Lines>
  <Paragraphs>25</Paragraphs>
  <ScaleCrop>false</ScaleCrop>
  <Company>P R C</Company>
  <LinksUpToDate>false</LinksUpToDate>
  <CharactersWithSpaces>12756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