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2022年即开型体育彩票公益金返还资金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昌吉市滨湖镇中心学校</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昌吉市滨湖镇中心学校</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姚志敏</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2025年04月23日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国家体育政策推动：依据《全民健身计划》《关于深化体教融合促进青少年健康发展的意见》等文件要求，国家大力倡导青少年体育教育，明确提出要加强学校体育设施建设，保障学生每天校内、校外各1小时体育活动时间 。足球场设备购置是落实国家“体教融合”战略，推动青少年足球运动普及的重要举措。</w:t>
        <w:br/>
        <w:t>地方教育规划需求：结合昌吉市或新疆维吾尔自治区关于学校体育设施升级的相关规划，如“校园足球特色学校建设计划”，通过完善足球场地设备，助力学校申报或巩固“全国青少年校园足球特色学校”资质，响应地方教育部门对体育教育基础设施的建设要求。</w:t>
        <w:br/>
        <w:t>2.主要内容</w:t>
        <w:br/>
        <w:t>（1）项目名称：2022年即开型体育彩票公益金返还资金项目（以下简称“该项目”或“项目”）</w:t>
        <w:br/>
        <w:t>（2）项目主要内容：育彩票公益金返还资金5万元，用于学校篮球架，乒乓球台的购置。通过对本项目的实施有效保障学生课间生活质量，提高学生身体素质，促进学校的正常运转，教育教学的发展。改善教育教学质量，使受益学生及教职工满意度达95%以上。</w:t>
        <w:br/>
        <w:t>3.实施情况</w:t>
        <w:br/>
        <w:t>实施主体：昌吉市滨湖镇中心学校。</w:t>
        <w:br/>
        <w:t>实施时间：本项目实施周期为2024年1月-2024年12月。</w:t>
        <w:br/>
        <w:t>实施情况：昌吉市滨湖镇中心学校学校篮球架，乒乓球台采购款项目是由根据国家体育政策推动：依据《全民健身计划》《关于深化体教融合 促进青少年健康发展的意见》等文件要求精神，由昌吉市教育局审批开展的项目， 采购符合国家标准的足球场地设备，提升体育教学与训练条件，完善场地安全防护设施，保障师生使用安全，提高设备使用效率，助力校园体育活动常态化开展。2024年我单位根据工作计划有序开展，预期时间内完成项目的设备采购工作，并于年底前进行验收交付，于年底前交付使用，同步建立设备管理台账，明确维护责任人，进一步提高师生满意度。</w:t>
        <w:br/>
        <w:t>4.项目实施主体</w:t>
        <w:br/>
        <w:t>（1）主要职能</w:t>
        <w:br/>
        <w:t>坚持社会主义办学方向，全面贯彻执行国家教育法律、法规、政策、全面提高教育教学质量。</w:t>
        <w:br/>
        <w:t>制定和实施本校教育发展规定和教育教学计划，加强学校教职工队伍建设。</w:t>
        <w:br/>
        <w:t>筹措并管好、用好教育经费，继续改善办学条件，密切学校与家庭、社会的联系；树立良好的校风、教风、学风，使学校成为建设社会主义精神文明的重要阵地。</w:t>
        <w:br/>
        <w:t>落实上级党委、教育局工委和教育行政主管部门下达的工作目标和工作任务。</w:t>
        <w:br/>
        <w:t>（2）机构设置情况</w:t>
        <w:br/>
        <w:t>昌吉市滨湖镇中心学校无下属预算单位，下设4 个处室，分别是：教务处、德育处、总务处、办公室。</w:t>
        <w:br/>
        <w:t>昌吉市滨湖镇中心学校编制数 11，实有人数82 人，其中：在职21人，增加 0 人；退休 61 人，减少 2 人；离休 0 人，增加0 人。</w:t>
        <w:br/>
        <w:t>5.资金投入和使用情况</w:t>
        <w:br/>
        <w:t>（1）项目资金安排落实、总投入等情况分析</w:t>
        <w:br/>
        <w:t>根据《关于拨付2022年即开型体育彩票公益金返还资金的通知》（新财规〔2021〕14号）文件，本项目年初预算安排总额为5.00万元，资金来源为自治区专项资金，其中：财政资金5.00万元，其他资金0.00万元。</w:t>
        <w:br/>
        <w:t>本项目全年预算安排总额为5.00万元，预算调整数为0万元，追加的0万元，预算调整率为0.00%。2024年本项目实际收到预算资金5.00万元，预算资金到位率为5.00%。</w:t>
        <w:br/>
        <w:t>（2）项目资金实际使用情况分析</w:t>
        <w:br/>
        <w:t>截至2024年12月31日/自评日，本项目实际支付资金5.00万元，预算执行率100.00%。本项目资金主要用于支付购置篮球架经费(万元)费用2.1万元、购置乒乓球台经费(万元)费用1.40万元，购置其他体育用具1.50万元。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通过对本项目的实施，完善足球场地设备，助力学校申报或巩固“全国青少年校园足球特色学校”资质，响应地方教育部门对体育教育基础设施的建设要求，有效保障学生课间生活质量，提高学生身体素质，促进学校的正常运转，教育教学的发展。</w:t>
        <w:br/>
        <w:t>2.阶段性目标</w:t>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“购球架数量(副)”指标，预期指标值为“=2副”；</w:t>
        <w:br/>
        <w:t>“购置乒乓球台数量(个)”指标，预期指标值为“=7个”；</w:t>
        <w:br/>
        <w:t>②质量指标</w:t>
        <w:br/>
        <w:t>“项目验合格率(%)”指标，预期指标值为“=100%”；</w:t>
        <w:br/>
        <w:t>③时效指标</w:t>
        <w:br/>
        <w:t>“项目完成及时(%)”指标，预期指标值为“=100%”；</w:t>
        <w:br/>
        <w:t>（2）项目成本指标</w:t>
        <w:br/>
        <w:t>①经济成本指标</w:t>
        <w:br/>
        <w:t>“购置篮球架经费(万元)”指标，预期指标值为“=2.1万元”；</w:t>
        <w:br/>
        <w:t>“购置乒乓球台经费(万元)”指标，预期指标值为“=1.4万元”；</w:t>
        <w:br/>
        <w:t>“购置其他体育用具”指标，预期指标值为“=1.50万元”；</w:t>
        <w:br/>
        <w:t>②社会成本指标</w:t>
        <w:br/>
        <w:t>无此类指标；</w:t>
        <w:br/>
        <w:t>③生态环境成本指标</w:t>
        <w:br/>
        <w:t>无此类指标；</w:t>
        <w:br/>
        <w:t>（3）项目效益指标</w:t>
        <w:br/>
        <w:t>①社会效益指标</w:t>
        <w:br/>
        <w:t>“保障学校正常运转，完成教育教学活动”指标，预期指标值为“保障运转”；</w:t>
        <w:br/>
        <w:t>“持续提高学校教育教学质量”指标，预期指标值为“持续提高”；</w:t>
        <w:br/>
        <w:t>（4）项目满意度指标</w:t>
        <w:br/>
        <w:t>①满意度指标</w:t>
        <w:br/>
        <w:t>“学生满意度”指标，预期指标值为“≥95%”；</w:t>
        <w:br/>
        <w:t>“教职工满意度”指标，预期指标值为“≥95%”。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下达2022年中央集中彩票公益金支持体育事业专项资金预算的通知》（财教〔2022〕123号）、《关于印发&lt;自治区项目支出绩效目标设置指引&gt;的通知》（新财预〔2022〕42号）文件精神，我单位针对2022年即开型体育彩票公益金返还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此次我单位根据《财政支出绩效评价管理暂行办法》（财预〔2020〕10号）文件要求实施评价工作，本次评价对象为2022年即开型体育彩票公益金返还资金项目，评价核心为项目资金、项目产出、项目效益。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新疆维吾尔自治区彩票公益金管理办法》（新财规〔2021〕14号）、《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张娟（评价小组组长）：主要负责项目策划和监督，全面负责项目绩效评价报告的最终质量，对评价人员出具的最终报告质量进行复核，确保评估结果的客观性；</w:t>
        <w:br/>
        <w:t>高百旗（评价小组组员）：主要负责资料的收集，取证、数据统计分析；</w:t>
        <w:br/>
        <w:t>刘天瑞（评价小组组员）：主要负责项目报告的制定，指标的研判，数据分析及报告撰写。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解决了学校体育教育及场所短板问题，在实施过程中取得了良好的成效，问题，在实施过程中取得了良好的成效，具体表现在：新增学校篮球架，乒乓球及其他体育用具，丰富了校园生活，弥补体育设备不足的问题。通过对本项目的实施有效保障了学生课间生活质量，提高学生身体素质，促进学校的正常运转，教育教学的发展。</w:t>
        <w:br/>
        <w:t>（二）评价结论</w:t>
        <w:br/>
        <w:t>此次绩效评价通过绩效评价小组论证的评价指标体系及评分标准，采用因素分析法和比较法对本项目绩效进行客观评价，最终评分结果：总分为100.00分，绩效评级为“优”。综合评价结论如下：本项目共设置三级指标数量22个，实现三级指标数量22个，总体完成率为100.00%。项目决策类指标共设置6个，满分指标6个，得分率100.00%；过程管理类指标共设置5个，满分指标5个，得分率100.00%；项目产出类指标共设置7个，满分指标7个，得分率100.00%；项目效益类指标共设置2个，满分指标2个，得分率100.00%；项目满意度类指标共设置2个，满分指标2个，得分率100.00%。详细情况见“表3-1：项目综合得分表”及“附件2：项目综合得分表”。</w:t>
        <w:br/>
        <w:t>表3-1：项目综合得分表</w:t>
        <w:br/>
        <w:t>指标	决策类	管理类	产出类	效益类	满意度类	合计</w:t>
        <w:br/>
        <w:t>权重	21.00	19.00	30.00	20.00	10.00	100.00</w:t>
        <w:br/>
        <w:t>得分	21	19	30	20	10	100</w:t>
        <w:br/>
        <w:t>得分率	100%	100%	100%	100%	100%	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项目决策类指标由3个二级指标和6个三级指标构成，权重分21.00分，实际得分21.00分。</w:t>
        <w:br/>
        <w:t>1.项目立项情况分析</w:t>
        <w:br/>
        <w:t>（1）立项依据充分性</w:t>
        <w:br/>
        <w:t>本项目立项符合自治区颁发的《新疆维吾尔自治区彩票公益金管理办法》（新财规〔2021〕14号）：“彩票公益金管理办法”；本项目立项符合《昌吉市滨湖镇中心学校绩效管理办法》中：“项目绩效开展办法”内容，符合行业发展规划和政策要求；本项目立项符合《昌吉市滨湖镇中心学校单位配置内设机构和人员编制规定》中职责范围中的“职责划分”，属于我单位履职所需；根据《财政资金直接支付申请书》，本项目资金性质为“公共财政预算”功能分类为“小学教育”经济分类为“其他商品和服务支出”属于公共财政支持范围，符合中央、地方事权支出责任划分原则；经检查我单位财政管理一体化信息系统，本项目不存在重复。</w:t>
        <w:br/>
        <w:t>综上所述，本指标满分为5.00分，根据评分标准得5.00分，本项目立项依据充分。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下达2022年中央集中彩票公益金支持体育事业专项资金预算的通知》（财教〔2022〕123号）文件要求实施项目。</w:t>
        <w:br/>
        <w:t>综上所述，本指标满分为3.00分，根据评分标准得3.00分，本项目立项程序规范。</w:t>
        <w:br/>
        <w:t>2.绩效目标情况分析</w:t>
        <w:br/>
        <w:t>（1）绩效目标合理性</w:t>
        <w:br/>
        <w:t>①该项目已设置年度绩效目标，具体内容为“本项目拟投入即开型体育彩票公益金返还资金5万元，用于学校篮球架，乒乓球台的购置。于2024年12月31日前完成。通过对本项目的实施有效保障了学生课间生活质量，提高学生身体素质，促进学校的正常运转，教育教学的发展。改善教育教学质量，使受益学生及教职工满意度达95%以上。”。</w:t>
        <w:br/>
        <w:t>②该项目实际工作内容为：用于学校篮球架购置2台，乒乓球台的购置7台及其他体育用品的购置一批。我校制定《体育传统特色学校建设实施方案》《体育教学质量评估办法》等规章制度，明确各部门职责分工，将体育工作纳入学校年度考核体系，保障项目有序推进。通过建立长效机制，确保体育课程、训练、竞赛等工作规范化、制度化。优化体育课程设置，在基础课程基础上，开设篮球、足球、乒乓球、啦啦操等校本特色课程，每周安排2节体育课和5次体育活动课。引入游戏化、情境化教学方法，激发学生学习兴趣。同时，定期开展体育教学研讨活动，组织教师观摩优秀课例，不断改进教学方法，提升教学水平。通过对本项目的实施有效保障了学生课间生活质量，提高学生身体素质，促进学校的正常运转，教育教学的发展。改善教育教学质量，使受益学生及教职工满意度达95%以上。取得了增强学生体质、特色体育品牌形成、学生及教师显著成长的主要成效。绩效目标与实际工作内容一致，两者具有相关性。</w:t>
        <w:br/>
        <w:t>③该项目按照绩效目标完成数量指标、质量指标、时效指标、成本指标，完成了篮球架购置2台，乒乓球台的购置7台及其他体育用品的购置一批。，达到有效保障了学生课间生活质量，提高学生身体素质，促进学校的正常运转，教育教学的发展。。取得了增强学生体质、特色体育品牌形成、学生及教师显著成长的主要效益，预期产出效益和效果是否符合正常的业绩水平。</w:t>
        <w:br/>
        <w:t>④该项目批复的预算金额为5.00万元，《项目支出绩效目标表》中预算金额为5.00万元，预算确定的项目资金与预算确定的项目投资额相匹配。</w:t>
        <w:br/>
        <w:t>综上所述，本指标满分为4.00分，根据评分标准得4.00分，本项目绩效目标设置合理。</w:t>
        <w:br/>
        <w:t>（2）绩效指标明确性</w:t>
        <w:br/>
        <w:t>经检查我单位年初设置的《项目支出绩效目标表》，得出如下结论：本项目已将年度绩效目标进行细化为绩效指标体系，共设置一级指标4个，二级指标6个，三级指标11个，定量指标2个，定性指标9个，指标量化率为81.82%，量化率达70.00%以上。</w:t>
        <w:br/>
        <w:t>该《项目绩效目标表》中，数量指标指标值为“购球架数量(副=2副)”“购置乒乓球台数量(个)=7个”，三级指标的年度指标值与年度绩效目标中任务数一致，已设置时效指标“项目完成及时(%)”。已设置的绩效目标具备明确性、可衡量性、可实现性、相关性、时限性。</w:t>
        <w:br/>
        <w:t>综上所述，本指标满分为3.00分，根据评分标准得3.00分，本项目所设置绩效指标明确。</w:t>
        <w:br/>
        <w:t>3.资金投入情况分析</w:t>
        <w:br/>
        <w:t>（1）预算编制科学性</w:t>
        <w:br/>
        <w:t>本项目预算编制通过以往年度的实际执行情况，综合考虑本年度情况，综合编制预算，即预算编制较科学且经过论证；</w:t>
        <w:br/>
        <w:t>预算申请内容为本项目拟投入即开型体育彩票公益金返还资金5万元，用于学校篮球架，乒乓球台的购置；项目实际内容为截止2024年12月31日，我投入即开型体育彩票公益金返还资金5万元，用于学校篮球架购置2台，乒乓球台的购置7台及其他体育用品的购置一批。预算申请与《2022年即开型体育彩票公益金返还资金项目实施方案》中涉及的项目内容匹配；</w:t>
        <w:br/>
        <w:t>本项目预算申请资金5.00万元，我单位在预算申请中严格按照项目实施内容及测算标准进行核算，其中：购置篮球架经费(万元)费用2.10万元、购置乒乓球台经费(万元)费用1.40万元、购置其他体育用具费用1.50万元。预算确定资金量与实际工作任务相匹配。本项目预算额度测算依据充分，严格按照标准编制，预算确定资金量与实际工作任务相匹配；</w:t>
        <w:br/>
        <w:t>综上所述，本指标满分为4.00分，根据评分标准得4.00分，本项目预算编制科学。</w:t>
        <w:br/>
        <w:t>（2）资金分配合理性</w:t>
        <w:br/>
        <w:t>本项目实际分配资金以《关于申请2022年即开型体育彩票公益金返还资金项目资金的请示》和《2022年即开型体育彩票公益金返还资金项目实施方案》为依据进行资金分配，预算资金分配依据充分。根据《XXX文件》《新疆维吾尔自治区彩票公益金管理办法》（新财规〔2021〕14号），本项目实际到位资金5.00万元，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项目过程管理类指标由2个二级指标和5个三级指标构成，权重分19.00分，实际得分19.00分。</w:t>
        <w:br/>
        <w:t>1.资金管理情况分析</w:t>
        <w:br/>
        <w:t>（1）资金到位率</w:t>
        <w:br/>
        <w:t>本项目预算资金为5.00万元，其中：财政安排资金5.00万元，其他资金0.00万元，实际到位资金5.00万元，资金到位率=（实际到位资金/预算资金）×100.00%=（5.00/5.00）×100.00%=100.00%。得分=（实际执行率-60.00%）/（1-60.00%）×4.00=4.00分。</w:t>
        <w:br/>
        <w:t>综上所述，本指标满分为4.00分，根据评分标准得4.00分，本项目资金分配合理。</w:t>
        <w:br/>
        <w:t>（2）预算执行率</w:t>
        <w:br/>
        <w:t>本项目实际支出资金5.00万元，预算执行率=（实际支出资金/实际到位资金）×100.00%=（5.00/5.00）×100.00%=100.00%；</w:t>
        <w:br/>
        <w:t>项目已完成，总体完成率为100.00%；</w:t>
        <w:br/>
        <w:t>得分=（实际完成率-60.00%）/（1-60.00%）×权重=100.00%×5.00=5.00分。</w:t>
        <w:br/>
        <w:t>综上所述，本指标满分为5.00分，根据评分标准得5.00分，本项目资金分配合理。</w:t>
        <w:br/>
        <w:t>（3）资金使用合规性</w:t>
        <w:br/>
        <w:t>通过检查本项目签订的合同、资金申请文件、发票等财务付款凭证，得出本项目资金支出符合国家财经法规、《政府会计制度》《昌吉市滨湖镇中心学校单位资金管理办法》《昌吉市滨湖镇中心学校专项资金管理办法》，资金的拨付有完整的审批程序和手续，资金实际使用方向与预算批复用途一致，不存在截留、挤占、挪用、虚列支出的情况。</w:t>
        <w:br/>
        <w:t>综上所述，本指标满分为4.00分，根据评分标准得4.00分，资金支出符合我单位财务管理制度规定。</w:t>
        <w:br/>
        <w:t>2.组织实施情况分析</w:t>
        <w:br/>
        <w:t>（1）管理制度健全性</w:t>
        <w:br/>
        <w:t>我单位已制定《昌吉市滨湖镇中心学校资金管理办法》《昌吉市滨湖镇中心学校收支业务管理制度》《昌吉市滨湖镇中心学校政府采购业务管理制度》《昌吉市滨湖镇中心学校合同管理制度》，上述已建立的制度均符合行政事业单位内控管理要求，财务和业务管理制度合法、合规、完整，本项目执行符合上述制度规定。</w:t>
        <w:br/>
        <w:t>综上所述，本指标满分为2.00分，根据评分标准得2.00分，项目制度建设健全。</w:t>
        <w:br/>
        <w:t>（2）制度执行有效性</w:t>
        <w:br/>
        <w:t>①该项目的实施符合《昌吉市滨湖镇中心学校绩效办法》《昌吉市滨湖镇中心学校财务管理制度》《昌吉市滨湖镇中心学校采购业务管理制度》《昌吉市滨湖镇中心学校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XX项目工作领导小组，由任作成任组长，负责项目的组织工作；任作成任副组长，负责项目的实施工作；组员包括：刘琳芳和杨文静，主要负责项目监督管理、验收以及资金核拨等工作。</w:t>
        <w:b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项目产出类指标由4个二级指标和7个三级指标构成，权重分30.00分，实际得分30.00分。</w:t>
        <w:br/>
        <w:t>1.数量指标完成情况分析</w:t>
        <w:br/>
        <w:t>“购球架数量(副)”指标：预期指标值为“=2副”，根据“关于昌吉市滨湖镇中心学校2022年即开型体育彩票公益金返还资金项目总结和关于昌吉市滨湖镇中心学校体育器材短缺给予支持的申请报告”可证，实际完成指标值为“=2副”，指标完成率为100.00%。</w:t>
        <w:br/>
        <w:t>综上所述，本指标满分为5.00分，根据评分标准得5.00分。</w:t>
        <w:br/>
        <w:t>“购置乒乓球台数量(个)”指标：预期指标值为“=7个”，根据“关于昌吉市滨湖镇中心学校2022年即开型体育彩票公益金返还资金项目总结和关于昌吉市滨湖镇中心学校体育器材短缺给予支持的申请报告”可证，实际完成指标值为“=7个”，指标完成率为100.00%。</w:t>
        <w:br/>
        <w:t>综上所述，本指标满分为5.00分，根据评分标准得5.00分。</w:t>
        <w:br/>
        <w:t>2.质量指标完成情况分析</w:t>
        <w:br/>
        <w:t>“项目验合格率(%)”指标：预期指标值为“=100%”，根据“关于昌吉市滨湖镇中心学校2022年即开型体育彩票公益金返还资金项目总结和政采云验收单”可证，实际完成指标值为“=100%”，指标完成率为100.00%。</w:t>
        <w:br/>
        <w:t>综上所述，本指标满分为3.00分，根据评分标准得3.00分。</w:t>
        <w:br/>
        <w:t>3.时效指标完成情况分析</w:t>
        <w:br/>
        <w:t>“项目完成及时(%)”指标：预期指标值为“=100%”，根据“关于昌吉市滨湖镇中心学校2022年即开型体育彩票公益金返还资金项目总结和政采云验收单”可证，实际完成指标值为“=100%”，指标完成率为100.00%。</w:t>
        <w:br/>
        <w:t>综上所述，本指标满分为3.00分，根据评分标准得3.00分。</w:t>
        <w:br/>
        <w:t>4.成本指标完成情况分析</w:t>
        <w:br/>
        <w:t>（1）经济成本指标完成情况分析</w:t>
        <w:br/>
        <w:t>“购置篮球架经费(万元)”指标：预期指标值为“=2.1万元”，根据“发票和支付凭证”可证，实际完成指标值为“=2.1万元”，指标完成率为100.00%。</w:t>
        <w:br/>
        <w:t>综上所述，本指标满分为5.00分，根据评分标准得5.00分。</w:t>
        <w:br/>
        <w:t>“购置乒乓球台经费(万元)”指标：预期指标值为“=1.40万元”，根据“发票和支付凭证”可证，实际完成指标值为“=1.40万元”，指标完成率为100.00%。</w:t>
        <w:br/>
        <w:t>综上所述，本指标满分为4.00分，根据评分标准得4.00分。</w:t>
        <w:br/>
        <w:t>“购置其他体育用具”指标：预期指标值为“=1.50万元”，根据“发票和支付凭证”可证，实际完成指标值为“=1.50万元”，指标完成率为100.00%。</w:t>
        <w:br/>
        <w:t>综上所述，本指标满分为5.00分，根据评分标准得5.00分。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项目效益类指标由1个二级指标和2个三级指标构成，权重分20.00分，实际得分20.00分。</w:t>
        <w:br/>
        <w:t>1.社会效益完成情况分析</w:t>
        <w:br/>
        <w:t>“保障学校正常运转，完成教育教学活动”指标：预期指标值为“保障运转”，根据“2024年项目工作总结”可证，实际完成指标值为“基本达成目标”，指标完成率为100.00%。</w:t>
        <w:br/>
        <w:t>综上所述，本指标满分为10.00分，根据评分标准得10.00分。</w:t>
        <w:br/>
        <w:t>“持续提高学校教育教学质量”指标：预期指标值为“持续提高”，根据“2024年项目工作总结”可证，实际完成指标值为“基本达成目标”，指标完成率为100.00%。</w:t>
        <w:br/>
        <w:t>综上所述，本指标满分为10.00分，根据评分标准得10.00分。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项目满意度类指标由1个二级指标和2个三级指标构成，权重分10.00分，实际得分10.00分。</w:t>
        <w:br/>
        <w:t>1.满意度完成情况分析</w:t>
        <w:br/>
        <w:t>“学生满意度”指标：预期指标值为“≥95%”，根据“2024年项目工作总结”可证，实际完成指标值为“=95%”，指标完成率为100.00%。</w:t>
        <w:br/>
        <w:t>综上所述，本指标满分为5.00分，根据评分标准得5.00分。</w:t>
        <w:br/>
        <w:t>“教职工满意度”指标：预期指标值为“≥95%”，根据“2024年项目工作总结”可证，实际完成指标值为“=95%”，指标完成率为100.00%。</w:t>
        <w:br/>
        <w:t>综上所述，本指标满分为5.00分，根据评分标准得5.00分。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根据国家体育政策推动：依据《全民健身计划》《关于深化体教融合 促进青少年健康发展的意见》等文件要求精神，我校在项目启动前，进行充分的市场调研，了解当前市场上体育设备设施的种类、价格、性能等信息，以及学校师生的实际需求，为项目采购和装修提供决策依据。根据项目内容和规模，制定合理的预算，并在采购和装修过程中严格控制成本，确保项目资金的有效利用。通过招标、询价等方式，选择具有资质、信誉良好且价格合理的供应商进行合作，确保采购的设备设施质量可靠。在装修过程中，加强施工管理，确保工程进度、质量和安全。同时，与供应商保持密切沟通，及时解决施工中出现的问题。项目完成后，建立完善的后期维护机制，定期对设备设施进行检查和维护，确保其正常运行和延长使用寿命。同时，积极收集师生反馈意见，不断优化和改进设备设施和服务质量。</w:t>
        <w:br/>
        <w:t>（二）存在的问题及原因分析</w:t>
        <w:br/>
        <w:t>一是昌吉市滨湖镇中心学校项目总体上完成情况比较好，在项目初期目标分析到项目结尾，充分的按照我校项目管理办法和绩效管理要求执行。在项目实施过程中，也存在部分问题，比如在设备购置上，由于教育经费有限，学校在购置篮球设施和装修场地时，无法投入足够的资金，无法按照目标金额采购，导致设施质量不高，场地装修不到位，其次在采购设备询价到采购过程中，因市场价格波动，实际采购金额发生变化，另外在装修过程中也存在一定的监管不到位，设施不到位的情况，增加了装修资金。</w:t>
        <w:br/>
        <w:t>二是学校篮球场、乒乓球场设施购置及场地装修存在的问题还包括设施质量参差不齐、设施更新缓慢、场地基础不牢固、场地排水不畅和场地平整度不够等。这些问题的原因主要包括资金不足、管理不善和重视程度不够等。为了解决这些问题，学校应加大投入，加强管理，提高重视程度，为学生提供良好的足球运动环境。</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是增加配套设施装修，提供必要的更衣室和更衣柜，以及淋浴设施，方便学生更换和清洁；根据学校规模和需求设置观众看台，可采用阶梯式或斜坡式设计，保证观众的观赛视野和安全；根据学校规模和需求设置观众看台，可采用阶梯式或斜坡式设计，保证观众的观赛视野和安全；建设管理用房，用于存放足球设备、器材，以及供管理人员办公使用。</w:t>
        <w:br/>
        <w:t>二是强化资金保障，争取政府专项资金支持，结合地方财政投入；引入社会资本或企业赞助，建立多渠道筹资体系。强与体育部门、社区和高校的合作，借助专业力量提升设施建设和管理水平。</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</w:t>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