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BA5" w:rsidRDefault="003C4EA3">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392BA5" w:rsidRDefault="00392BA5">
      <w:pPr>
        <w:spacing w:line="540" w:lineRule="exact"/>
        <w:jc w:val="center"/>
        <w:rPr>
          <w:rFonts w:ascii="华文中宋" w:eastAsia="华文中宋" w:hAnsi="华文中宋" w:cs="宋体"/>
          <w:b/>
          <w:kern w:val="0"/>
          <w:sz w:val="52"/>
          <w:szCs w:val="52"/>
        </w:rPr>
      </w:pPr>
    </w:p>
    <w:p w:rsidR="00392BA5" w:rsidRDefault="00392BA5">
      <w:pPr>
        <w:spacing w:line="540" w:lineRule="exact"/>
        <w:jc w:val="center"/>
        <w:rPr>
          <w:rFonts w:ascii="华文中宋" w:eastAsia="华文中宋" w:hAnsi="华文中宋" w:cs="宋体"/>
          <w:b/>
          <w:kern w:val="0"/>
          <w:sz w:val="52"/>
          <w:szCs w:val="52"/>
        </w:rPr>
      </w:pPr>
    </w:p>
    <w:p w:rsidR="00392BA5" w:rsidRDefault="00392BA5">
      <w:pPr>
        <w:spacing w:line="540" w:lineRule="exact"/>
        <w:jc w:val="center"/>
        <w:rPr>
          <w:rFonts w:ascii="华文中宋" w:eastAsia="华文中宋" w:hAnsi="华文中宋" w:cs="宋体"/>
          <w:b/>
          <w:kern w:val="0"/>
          <w:sz w:val="52"/>
          <w:szCs w:val="52"/>
        </w:rPr>
      </w:pPr>
    </w:p>
    <w:p w:rsidR="00392BA5" w:rsidRDefault="00392BA5">
      <w:pPr>
        <w:spacing w:line="540" w:lineRule="exact"/>
        <w:jc w:val="center"/>
        <w:rPr>
          <w:rFonts w:ascii="华文中宋" w:eastAsia="华文中宋" w:hAnsi="华文中宋" w:cs="宋体"/>
          <w:b/>
          <w:kern w:val="0"/>
          <w:sz w:val="52"/>
          <w:szCs w:val="52"/>
        </w:rPr>
      </w:pPr>
    </w:p>
    <w:p w:rsidR="00392BA5" w:rsidRDefault="00392BA5">
      <w:pPr>
        <w:spacing w:line="540" w:lineRule="exact"/>
        <w:jc w:val="center"/>
        <w:rPr>
          <w:rFonts w:ascii="华文中宋" w:eastAsia="华文中宋" w:hAnsi="华文中宋" w:cs="宋体"/>
          <w:b/>
          <w:kern w:val="0"/>
          <w:sz w:val="52"/>
          <w:szCs w:val="52"/>
        </w:rPr>
      </w:pPr>
    </w:p>
    <w:p w:rsidR="00392BA5" w:rsidRDefault="00392BA5">
      <w:pPr>
        <w:spacing w:line="540" w:lineRule="exact"/>
        <w:jc w:val="center"/>
        <w:rPr>
          <w:rFonts w:ascii="华文中宋" w:eastAsia="华文中宋" w:hAnsi="华文中宋" w:cs="宋体"/>
          <w:b/>
          <w:kern w:val="0"/>
          <w:sz w:val="52"/>
          <w:szCs w:val="52"/>
        </w:rPr>
      </w:pPr>
    </w:p>
    <w:p w:rsidR="00392BA5" w:rsidRDefault="003C4EA3">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392BA5" w:rsidRDefault="00392BA5">
      <w:pPr>
        <w:spacing w:line="540" w:lineRule="exact"/>
        <w:jc w:val="center"/>
        <w:rPr>
          <w:rFonts w:ascii="华文中宋" w:eastAsia="华文中宋" w:hAnsi="华文中宋" w:cs="宋体"/>
          <w:b/>
          <w:kern w:val="0"/>
          <w:sz w:val="52"/>
          <w:szCs w:val="52"/>
        </w:rPr>
      </w:pPr>
    </w:p>
    <w:p w:rsidR="00392BA5" w:rsidRDefault="003C4EA3">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392BA5" w:rsidRDefault="00392BA5">
      <w:pPr>
        <w:spacing w:line="540" w:lineRule="exact"/>
        <w:jc w:val="center"/>
        <w:rPr>
          <w:rFonts w:eastAsia="仿宋_GB2312" w:hAnsi="宋体" w:cs="宋体"/>
          <w:kern w:val="0"/>
          <w:sz w:val="30"/>
          <w:szCs w:val="30"/>
        </w:rPr>
      </w:pPr>
    </w:p>
    <w:p w:rsidR="00392BA5" w:rsidRDefault="00392BA5">
      <w:pPr>
        <w:spacing w:line="540" w:lineRule="exact"/>
        <w:jc w:val="center"/>
        <w:rPr>
          <w:rFonts w:eastAsia="仿宋_GB2312" w:hAnsi="宋体" w:cs="宋体"/>
          <w:kern w:val="0"/>
          <w:sz w:val="30"/>
          <w:szCs w:val="30"/>
        </w:rPr>
      </w:pPr>
    </w:p>
    <w:p w:rsidR="00392BA5" w:rsidRDefault="00392BA5">
      <w:pPr>
        <w:spacing w:line="540" w:lineRule="exact"/>
        <w:jc w:val="center"/>
        <w:rPr>
          <w:rFonts w:eastAsia="仿宋_GB2312" w:hAnsi="宋体" w:cs="宋体"/>
          <w:kern w:val="0"/>
          <w:sz w:val="30"/>
          <w:szCs w:val="30"/>
        </w:rPr>
      </w:pPr>
    </w:p>
    <w:p w:rsidR="00392BA5" w:rsidRDefault="00392BA5">
      <w:pPr>
        <w:spacing w:line="540" w:lineRule="exact"/>
        <w:jc w:val="center"/>
        <w:rPr>
          <w:rFonts w:eastAsia="仿宋_GB2312" w:hAnsi="宋体" w:cs="宋体"/>
          <w:kern w:val="0"/>
          <w:sz w:val="30"/>
          <w:szCs w:val="30"/>
        </w:rPr>
      </w:pPr>
    </w:p>
    <w:p w:rsidR="00392BA5" w:rsidRDefault="00392BA5">
      <w:pPr>
        <w:spacing w:line="540" w:lineRule="exact"/>
        <w:jc w:val="center"/>
        <w:rPr>
          <w:rFonts w:eastAsia="仿宋_GB2312" w:hAnsi="宋体" w:cs="宋体"/>
          <w:kern w:val="0"/>
          <w:sz w:val="30"/>
          <w:szCs w:val="30"/>
        </w:rPr>
      </w:pPr>
    </w:p>
    <w:p w:rsidR="00392BA5" w:rsidRDefault="00392BA5">
      <w:pPr>
        <w:spacing w:line="540" w:lineRule="exact"/>
        <w:jc w:val="center"/>
        <w:rPr>
          <w:rFonts w:eastAsia="仿宋_GB2312" w:hAnsi="宋体" w:cs="宋体"/>
          <w:kern w:val="0"/>
          <w:sz w:val="30"/>
          <w:szCs w:val="30"/>
        </w:rPr>
      </w:pPr>
    </w:p>
    <w:p w:rsidR="00392BA5" w:rsidRDefault="00392BA5">
      <w:pPr>
        <w:spacing w:line="540" w:lineRule="exact"/>
        <w:rPr>
          <w:rFonts w:eastAsia="仿宋_GB2312" w:hAnsi="宋体" w:cs="宋体"/>
          <w:kern w:val="0"/>
          <w:sz w:val="30"/>
          <w:szCs w:val="30"/>
        </w:rPr>
      </w:pPr>
    </w:p>
    <w:p w:rsidR="00392BA5" w:rsidRDefault="00392BA5">
      <w:pPr>
        <w:spacing w:line="700" w:lineRule="exact"/>
        <w:jc w:val="left"/>
        <w:rPr>
          <w:rFonts w:eastAsia="仿宋_GB2312" w:hAnsi="宋体" w:cs="宋体"/>
          <w:kern w:val="0"/>
          <w:sz w:val="36"/>
          <w:szCs w:val="36"/>
        </w:rPr>
      </w:pPr>
    </w:p>
    <w:p w:rsidR="00392BA5" w:rsidRDefault="003C4EA3">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“三八”国际妇女节</w:t>
      </w:r>
      <w:r>
        <w:rPr>
          <w:rStyle w:val="a8"/>
          <w:rFonts w:ascii="楷体" w:eastAsia="楷体" w:hAnsi="楷体" w:hint="eastAsia"/>
          <w:spacing w:val="-4"/>
          <w:sz w:val="32"/>
          <w:szCs w:val="32"/>
        </w:rPr>
        <w:t>114</w:t>
      </w:r>
      <w:r>
        <w:rPr>
          <w:rStyle w:val="a8"/>
          <w:rFonts w:ascii="楷体" w:eastAsia="楷体" w:hAnsi="楷体" w:hint="eastAsia"/>
          <w:spacing w:val="-4"/>
          <w:sz w:val="32"/>
          <w:szCs w:val="32"/>
        </w:rPr>
        <w:t>周年系列活动工作经费</w:t>
      </w:r>
    </w:p>
    <w:p w:rsidR="00392BA5" w:rsidRDefault="003C4EA3">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昌吉市妇女联合会</w:t>
      </w:r>
    </w:p>
    <w:p w:rsidR="00392BA5" w:rsidRDefault="003C4EA3">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昌吉市妇女联合会</w:t>
      </w:r>
    </w:p>
    <w:p w:rsidR="00392BA5" w:rsidRDefault="003C4EA3">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徐源泽</w:t>
      </w:r>
    </w:p>
    <w:p w:rsidR="00392BA5" w:rsidRDefault="003C4EA3">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30</w:t>
      </w:r>
      <w:r>
        <w:rPr>
          <w:rStyle w:val="a8"/>
          <w:rFonts w:ascii="楷体" w:eastAsia="楷体" w:hAnsi="楷体" w:hint="eastAsia"/>
          <w:spacing w:val="-4"/>
          <w:sz w:val="32"/>
          <w:szCs w:val="32"/>
        </w:rPr>
        <w:t>日</w:t>
      </w:r>
    </w:p>
    <w:p w:rsidR="00392BA5" w:rsidRDefault="00392BA5">
      <w:pPr>
        <w:spacing w:line="700" w:lineRule="exact"/>
        <w:ind w:firstLineChars="236" w:firstLine="708"/>
        <w:jc w:val="left"/>
        <w:rPr>
          <w:rFonts w:eastAsia="仿宋_GB2312" w:hAnsi="宋体" w:cs="宋体"/>
          <w:kern w:val="0"/>
          <w:sz w:val="30"/>
          <w:szCs w:val="30"/>
        </w:rPr>
      </w:pPr>
    </w:p>
    <w:p w:rsidR="00392BA5" w:rsidRDefault="00392BA5">
      <w:pPr>
        <w:spacing w:line="540" w:lineRule="exact"/>
        <w:rPr>
          <w:rStyle w:val="a8"/>
          <w:rFonts w:ascii="黑体" w:eastAsia="黑体" w:hAnsi="黑体"/>
          <w:b w:val="0"/>
          <w:spacing w:val="-4"/>
          <w:sz w:val="32"/>
          <w:szCs w:val="32"/>
        </w:rPr>
      </w:pPr>
    </w:p>
    <w:p w:rsidR="00392BA5" w:rsidRDefault="003C4EA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392BA5" w:rsidRDefault="003C4EA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392BA5" w:rsidRDefault="003C4E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“三八”国际妇女节作为全球妇女共同的节日，是展现女性风采、凝聚女性力量的重要契机。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年，正值新中国成立</w:t>
      </w:r>
      <w:r>
        <w:rPr>
          <w:rStyle w:val="a8"/>
          <w:rFonts w:ascii="楷体" w:eastAsia="楷体" w:hAnsi="楷体" w:hint="eastAsia"/>
          <w:b w:val="0"/>
          <w:bCs w:val="0"/>
          <w:spacing w:val="-4"/>
          <w:sz w:val="32"/>
          <w:szCs w:val="32"/>
        </w:rPr>
        <w:t>75</w:t>
      </w:r>
      <w:r>
        <w:rPr>
          <w:rStyle w:val="a8"/>
          <w:rFonts w:ascii="楷体" w:eastAsia="楷体" w:hAnsi="楷体" w:hint="eastAsia"/>
          <w:b w:val="0"/>
          <w:bCs w:val="0"/>
          <w:spacing w:val="-4"/>
          <w:sz w:val="32"/>
          <w:szCs w:val="32"/>
        </w:rPr>
        <w:t>周年、昌吉回族自治州成立</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周年以及“三八”国际妇女节</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周年，多重重要节点交汇。在此背景下，为全面展示昌吉市新时代女性自尊、自信、自立、自强的精神风貌，充分彰显妇女儿童事业在党的领导下取得的辉煌成就，同时进一步激励广大妇女</w:t>
      </w:r>
      <w:r w:rsidR="0004540D">
        <w:rPr>
          <w:rStyle w:val="a8"/>
          <w:rFonts w:ascii="楷体" w:eastAsia="楷体" w:hAnsi="楷体" w:hint="eastAsia"/>
          <w:b w:val="0"/>
          <w:bCs w:val="0"/>
          <w:spacing w:val="-4"/>
          <w:sz w:val="32"/>
          <w:szCs w:val="32"/>
        </w:rPr>
        <w:t>铸牢中华民族共同体意识</w:t>
      </w:r>
      <w:r>
        <w:rPr>
          <w:rStyle w:val="a8"/>
          <w:rFonts w:ascii="楷体" w:eastAsia="楷体" w:hAnsi="楷体" w:hint="eastAsia"/>
          <w:b w:val="0"/>
          <w:bCs w:val="0"/>
          <w:spacing w:val="-4"/>
          <w:sz w:val="32"/>
          <w:szCs w:val="32"/>
        </w:rPr>
        <w:t>，增强妇女群体的归属感与使命感，动员各族各界妇女在新征程中奋勇争先、建功立业，昌吉市妇女联合会申报实施“三八”国际妇女节</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周年系列活动工作经费项目，</w:t>
      </w:r>
      <w:r>
        <w:rPr>
          <w:rStyle w:val="a8"/>
          <w:rFonts w:ascii="楷体" w:eastAsia="楷体" w:hAnsi="楷体" w:hint="eastAsia"/>
          <w:b w:val="0"/>
          <w:bCs w:val="0"/>
          <w:spacing w:val="-4"/>
          <w:sz w:val="32"/>
          <w:szCs w:val="32"/>
        </w:rPr>
        <w:t>旨在全面展现各行各业女性风采，宣传优秀女性奋斗故事，用党的奋斗目标鼓舞、激励、感召广大妇女姐妹，为推进建设中国式现代化新疆实践的典范地州贡献巾帼力量。</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）项目名称：“三八”国际妇女节</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周年系列活动工作经费项目（以下简称“该项目”）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）项目主要内容：该项目资金主要用于开展“三八”国际妇女节</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周年系列活动相关工作。具体包括制作三八活动视频，通过影像记录活动精彩瞬间，宣传妇女事业发展成果；进行场地及设备租赁，为活动提供适宜的举办空间和必要设备；印制宣传</w:t>
      </w:r>
      <w:r>
        <w:rPr>
          <w:rStyle w:val="a8"/>
          <w:rFonts w:ascii="楷体" w:eastAsia="楷体" w:hAnsi="楷体" w:hint="eastAsia"/>
          <w:b w:val="0"/>
          <w:bCs w:val="0"/>
          <w:spacing w:val="-4"/>
          <w:sz w:val="32"/>
          <w:szCs w:val="32"/>
        </w:rPr>
        <w:lastRenderedPageBreak/>
        <w:t>资料，传播妇女工作理念与成就；租</w:t>
      </w:r>
      <w:r>
        <w:rPr>
          <w:rStyle w:val="a8"/>
          <w:rFonts w:ascii="楷体" w:eastAsia="楷体" w:hAnsi="楷体" w:hint="eastAsia"/>
          <w:b w:val="0"/>
          <w:bCs w:val="0"/>
          <w:spacing w:val="-4"/>
          <w:sz w:val="32"/>
          <w:szCs w:val="32"/>
        </w:rPr>
        <w:t>赁服装、绶带，用于活动现场表彰与展示；开展氛围营造等广告制作，提升活动的仪式感与感染力，全面保障系列活动顺利开展。</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实施主体：昌吉市妇女联合会。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实施时间：该项目实施周期为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实施情况：在项目前期准备阶段，昌吉市妇女联合会于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月制定《昌吉市</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年纪念“三八”国际妇女节</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周年系列活动方案》，明确活动主题为“跟党奋进新征程？巾帼建功新时代”，确定活动内容、流程及资金使用方向。同时，成立项目专项工作小组，细化职责分工，对市场上的供应商进行调研，为后续</w:t>
      </w:r>
      <w:r>
        <w:rPr>
          <w:rStyle w:val="a8"/>
          <w:rFonts w:ascii="楷体" w:eastAsia="楷体" w:hAnsi="楷体" w:hint="eastAsia"/>
          <w:b w:val="0"/>
          <w:bCs w:val="0"/>
          <w:spacing w:val="-4"/>
          <w:sz w:val="32"/>
          <w:szCs w:val="32"/>
        </w:rPr>
        <w:t>工作奠定基础。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项目推进过程中，严格按照既定方案执行。在视频制作方面，与专业的影视制作团队合作，从脚本撰写、素材收集到拍摄制作，全程严格把关，确保视频能够生动展现活动亮点与女性风采；场地租赁工作中，根据活动规模和需求，精心挑选合适的场地，并合理安排设备租赁，保障活动现场的视听效果；宣传资料印制环节，多次审核内容，选用优质纸张和印刷工艺，提高宣传资料的质量与传播效果；服装租赁、绶带定制以及氛围营造工作也有序开展，通过与多家供应商沟通协商，在保证质量的前提下，控制成本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日，该项目</w:t>
      </w:r>
      <w:r>
        <w:rPr>
          <w:rStyle w:val="a8"/>
          <w:rFonts w:ascii="楷体" w:eastAsia="楷体" w:hAnsi="楷体" w:hint="eastAsia"/>
          <w:b w:val="0"/>
          <w:bCs w:val="0"/>
          <w:spacing w:val="-4"/>
          <w:sz w:val="32"/>
          <w:szCs w:val="32"/>
        </w:rPr>
        <w:t>已全面完成各项任务目标。通过系列活动的开展，各行各业的女性代表参与，活动现场氛围热烈，社会反响良好，有效提升了广大妇女同胞的凝聚力和归属感，促进了各行各业女性的交流合作，激励更多女性在新时代建功立</w:t>
      </w:r>
      <w:r>
        <w:rPr>
          <w:rStyle w:val="a8"/>
          <w:rFonts w:ascii="楷体" w:eastAsia="楷体" w:hAnsi="楷体" w:hint="eastAsia"/>
          <w:b w:val="0"/>
          <w:bCs w:val="0"/>
          <w:spacing w:val="-4"/>
          <w:sz w:val="32"/>
          <w:szCs w:val="32"/>
        </w:rPr>
        <w:lastRenderedPageBreak/>
        <w:t>业。</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强化思想政治引领：组织动员全市妇女学习贯彻党的路线方针政策，团结引领各族各界妇女及妇女组织，在思想上、政治上、行动上同党中央保持高度一致，铸牢中华民族共同体意识，坚决维护国家统一和民族团结，抵御极端思想渗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②？助力妇女创新发展：围绕市委、市政府中心工作，组织妇女投身经</w:t>
      </w:r>
      <w:r>
        <w:rPr>
          <w:rStyle w:val="a8"/>
          <w:rFonts w:ascii="楷体" w:eastAsia="楷体" w:hAnsi="楷体" w:hint="eastAsia"/>
          <w:b w:val="0"/>
          <w:bCs w:val="0"/>
          <w:spacing w:val="-4"/>
          <w:sz w:val="32"/>
          <w:szCs w:val="32"/>
        </w:rPr>
        <w:t>济建设与社会发展，深化“巾帼建功”“巾帼创业创新”等行动，推进乡村振兴巾帼行动，扶持妇女创业就业项目，助力妇女增收致富；开展职业技能培训，提升妇女综合素质和就业创业能力。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维护妇女儿童权益：代表妇女参与全市社会事务的民主管理和监督，推动妇女参政议政；参与有关妇女儿童法规政策的制定与实施；建立健全妇女儿童维权机制，联合司法、公安等部门，依法处理侵害妇女儿童权益案件；开展普法宣传教育，增强妇女儿童的法律意识和维权能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④深化家庭文明建设：推进家庭家教家风建设，开展寻找“最美家庭”等活动，弘扬家庭美德，树立</w:t>
      </w:r>
      <w:r>
        <w:rPr>
          <w:rStyle w:val="a8"/>
          <w:rFonts w:ascii="楷体" w:eastAsia="楷体" w:hAnsi="楷体" w:hint="eastAsia"/>
          <w:b w:val="0"/>
          <w:bCs w:val="0"/>
          <w:spacing w:val="-4"/>
          <w:sz w:val="32"/>
          <w:szCs w:val="32"/>
        </w:rPr>
        <w:t>良好家风；开展家庭教育指导服务，普及科学育儿知识，组织家庭教育讲座和培训，提升家长科学教育子女的能力。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加强基层组织建设：指导基层妇女组织建设，推进妇联组织向新领域、新阶层延伸，扩大组织覆盖；培养、推荐优秀妇女干部，加强妇联干部队伍建设；开展基层妇联干部培训，提升服务妇女群众的能力和水平；动员妇女参与基层民主自治，发挥妇女在基</w:t>
      </w:r>
      <w:r>
        <w:rPr>
          <w:rStyle w:val="a8"/>
          <w:rFonts w:ascii="楷体" w:eastAsia="楷体" w:hAnsi="楷体" w:hint="eastAsia"/>
          <w:b w:val="0"/>
          <w:bCs w:val="0"/>
          <w:spacing w:val="-4"/>
          <w:sz w:val="32"/>
          <w:szCs w:val="32"/>
        </w:rPr>
        <w:lastRenderedPageBreak/>
        <w:t>层治理中的积极作用。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⑥关心关爱特殊群体：关注困境妇女、留守儿童、单亲母亲等特殊群体，开展关心关爱活动；实施“春蕾计划”等公益项目，关爱女童成长；推动建立困境妇女儿童关爱服务体系，链</w:t>
      </w:r>
      <w:r>
        <w:rPr>
          <w:rStyle w:val="a8"/>
          <w:rFonts w:ascii="楷体" w:eastAsia="楷体" w:hAnsi="楷体" w:hint="eastAsia"/>
          <w:b w:val="0"/>
          <w:bCs w:val="0"/>
          <w:spacing w:val="-4"/>
          <w:sz w:val="32"/>
          <w:szCs w:val="32"/>
        </w:rPr>
        <w:t>接社会资源，为特殊群体提供生活帮扶、心理疏导、法律援助等服务。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⑦完成市党委、市人民政府交办和委托的其他工作。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单位内设机构：综合办公室和妇女儿童工作保障中心。</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根据《市妇联“关于申请纪念‘三八’国际妇女节</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周年系列活动工作经费的报告”批示件的办理意见》，本项目年初预算安排总额为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万元，资金来源为本级部门预算中的财政资金，其中：财政资金</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未追加或调减资金，预算调整率为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年该项目实际收到预算资金</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。本项目资金主要用于支付视频制作费用</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元，通过专业制作展现活动精彩内容与妇女事业成果；场地租赁费用</w:t>
      </w:r>
      <w:r>
        <w:rPr>
          <w:rStyle w:val="a8"/>
          <w:rFonts w:ascii="楷体" w:eastAsia="楷体" w:hAnsi="楷体" w:hint="eastAsia"/>
          <w:b w:val="0"/>
          <w:bCs w:val="0"/>
          <w:spacing w:val="-4"/>
          <w:sz w:val="32"/>
          <w:szCs w:val="32"/>
        </w:rPr>
        <w:t>14000</w:t>
      </w:r>
      <w:r>
        <w:rPr>
          <w:rStyle w:val="a8"/>
          <w:rFonts w:ascii="楷体" w:eastAsia="楷体" w:hAnsi="楷体" w:hint="eastAsia"/>
          <w:b w:val="0"/>
          <w:bCs w:val="0"/>
          <w:spacing w:val="-4"/>
          <w:sz w:val="32"/>
          <w:szCs w:val="32"/>
        </w:rPr>
        <w:t>元，为活动提供良好的举办空间；演出人员化妆费用</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元，保障演出人员形象良好；宣传册印制费用</w:t>
      </w:r>
      <w:r>
        <w:rPr>
          <w:rStyle w:val="a8"/>
          <w:rFonts w:ascii="楷体" w:eastAsia="楷体" w:hAnsi="楷体" w:hint="eastAsia"/>
          <w:b w:val="0"/>
          <w:bCs w:val="0"/>
          <w:spacing w:val="-4"/>
          <w:sz w:val="32"/>
          <w:szCs w:val="32"/>
        </w:rPr>
        <w:t>31000</w:t>
      </w:r>
      <w:r>
        <w:rPr>
          <w:rStyle w:val="a8"/>
          <w:rFonts w:ascii="楷体" w:eastAsia="楷体" w:hAnsi="楷体" w:hint="eastAsia"/>
          <w:b w:val="0"/>
          <w:bCs w:val="0"/>
          <w:spacing w:val="-4"/>
          <w:sz w:val="32"/>
          <w:szCs w:val="32"/>
        </w:rPr>
        <w:t>元，广泛传播活动理念与妇女工作成就；主持人及演出人员服装租赁费用</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提升活动现场的专业性与观赏性；广告制作、氛围营</w:t>
      </w:r>
      <w:r>
        <w:rPr>
          <w:rStyle w:val="a8"/>
          <w:rFonts w:ascii="楷体" w:eastAsia="楷体" w:hAnsi="楷体" w:hint="eastAsia"/>
          <w:b w:val="0"/>
          <w:bCs w:val="0"/>
          <w:spacing w:val="-4"/>
          <w:sz w:val="32"/>
          <w:szCs w:val="32"/>
        </w:rPr>
        <w:lastRenderedPageBreak/>
        <w:t>造等费用</w:t>
      </w:r>
      <w:r>
        <w:rPr>
          <w:rStyle w:val="a8"/>
          <w:rFonts w:ascii="楷体" w:eastAsia="楷体" w:hAnsi="楷体" w:hint="eastAsia"/>
          <w:b w:val="0"/>
          <w:bCs w:val="0"/>
          <w:spacing w:val="-4"/>
          <w:sz w:val="32"/>
          <w:szCs w:val="32"/>
        </w:rPr>
        <w:t>19000</w:t>
      </w:r>
      <w:r>
        <w:rPr>
          <w:rStyle w:val="a8"/>
          <w:rFonts w:ascii="楷体" w:eastAsia="楷体" w:hAnsi="楷体" w:hint="eastAsia"/>
          <w:b w:val="0"/>
          <w:bCs w:val="0"/>
          <w:spacing w:val="-4"/>
          <w:sz w:val="32"/>
          <w:szCs w:val="32"/>
        </w:rPr>
        <w:t>元，营造出热烈、庄重的活动氛围？。</w:t>
      </w:r>
    </w:p>
    <w:p w:rsidR="00392BA5" w:rsidRDefault="003C4EA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392BA5" w:rsidRDefault="003C4E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（二）项目绩效目标</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该项目以</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财政资金为支撑，围绕“跟党奋进新征程？巾帼建功新时代”主题，通过制作三八活动视频、场地设备租赁、宣传资料印制、服装租赁及氛围营造等系列工作，预期产出及效果显著。在产出方面，完成高质量活动视频制作</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部，印制宣传册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批，租赁符合活动规格的场地及设备，保障活动有序开展；完成演出人员及主持人服装租赁，营造出庄重热烈的活动氛围。在效果方面，活动预计</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00</w:t>
      </w:r>
      <w:r>
        <w:rPr>
          <w:rStyle w:val="a8"/>
          <w:rFonts w:ascii="楷体" w:eastAsia="楷体" w:hAnsi="楷体" w:hint="eastAsia"/>
          <w:b w:val="0"/>
          <w:bCs w:val="0"/>
          <w:spacing w:val="-4"/>
          <w:sz w:val="32"/>
          <w:szCs w:val="32"/>
        </w:rPr>
        <w:t>名妇女群众现场参与，通过线上线下宣传，覆盖人群超</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万人次，显著提升广大妇女同胞的凝聚力和归属感，促进各族各界女性的交流合作，有效激励更多女性在新时代积极投身昌吉市建设，展现自尊自信自立自强精神风貌，充分彰显妇女儿童事业发展成就，推动中华民族共同体意识深入人心，为推进建设中国式现代化新疆实践的典范地州贡献巾帼力量。</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w:t>
      </w:r>
      <w:r>
        <w:rPr>
          <w:rStyle w:val="a8"/>
          <w:rFonts w:ascii="楷体" w:eastAsia="楷体" w:hAnsi="楷体" w:hint="eastAsia"/>
          <w:b w:val="0"/>
          <w:bCs w:val="0"/>
          <w:spacing w:val="-4"/>
          <w:sz w:val="32"/>
          <w:szCs w:val="32"/>
        </w:rPr>
        <w:t>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w:t>
      </w:r>
      <w:r>
        <w:rPr>
          <w:rStyle w:val="a8"/>
          <w:rFonts w:ascii="楷体" w:eastAsia="楷体" w:hAnsi="楷体" w:hint="eastAsia"/>
          <w:b w:val="0"/>
          <w:bCs w:val="0"/>
          <w:spacing w:val="-4"/>
          <w:sz w:val="32"/>
          <w:szCs w:val="32"/>
        </w:rPr>
        <w:lastRenderedPageBreak/>
        <w:t>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“视频制作”指标，预期指标值为“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“场地租赁及会场服务”指标，预期指标值为“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“印制宣传资</w:t>
      </w:r>
      <w:r>
        <w:rPr>
          <w:rStyle w:val="a8"/>
          <w:rFonts w:ascii="楷体" w:eastAsia="楷体" w:hAnsi="楷体" w:hint="eastAsia"/>
          <w:b w:val="0"/>
          <w:bCs w:val="0"/>
          <w:spacing w:val="-4"/>
          <w:sz w:val="32"/>
          <w:szCs w:val="32"/>
        </w:rPr>
        <w:t>料”指标，预期指标值为“≧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“绶带、氛围营造等广告制作”指标，预期指标值为“≧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“服装租赁”指标，预期指标值为“≧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“演职人员化妆等服务费”指标，预期指标值为“≧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“资金使用合规律”指标，预期指标值为“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“资金支付及时率”指标，预期指标值为“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无此项指标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“全面展示我市</w:t>
      </w:r>
      <w:r>
        <w:rPr>
          <w:rStyle w:val="a8"/>
          <w:rFonts w:ascii="楷体" w:eastAsia="楷体" w:hAnsi="楷体" w:hint="eastAsia"/>
          <w:b w:val="0"/>
          <w:bCs w:val="0"/>
          <w:spacing w:val="-4"/>
          <w:sz w:val="32"/>
          <w:szCs w:val="32"/>
        </w:rPr>
        <w:t>新时代女性良好的精神风貌和妇女儿童事业发</w:t>
      </w:r>
      <w:r>
        <w:rPr>
          <w:rStyle w:val="a8"/>
          <w:rFonts w:ascii="楷体" w:eastAsia="楷体" w:hAnsi="楷体" w:hint="eastAsia"/>
          <w:b w:val="0"/>
          <w:bCs w:val="0"/>
          <w:spacing w:val="-4"/>
          <w:sz w:val="32"/>
          <w:szCs w:val="32"/>
        </w:rPr>
        <w:lastRenderedPageBreak/>
        <w:t>展成就”指标，预期指标值为“全面展示”；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“妇女群众满意度”指标，预期指标值为“≧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p>
    <w:p w:rsidR="00392BA5" w:rsidRDefault="003C4EA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392BA5" w:rsidRDefault="003C4EA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392BA5" w:rsidRDefault="003C4E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（一）绩效评价的目的、对象和范围</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号）等文件精神，我单位针对“三八”国际妇女节</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周年系列活动工作经费项目开展绩效评价。通过绩效评价，促进本单位总结经验、发现问题、改进工作，旨在评价本项目前期审批、实施过程及实施效果，促进预算管理不断</w:t>
      </w:r>
      <w:r>
        <w:rPr>
          <w:rStyle w:val="a8"/>
          <w:rFonts w:ascii="楷体" w:eastAsia="楷体" w:hAnsi="楷体" w:hint="eastAsia"/>
          <w:b w:val="0"/>
          <w:bCs w:val="0"/>
          <w:spacing w:val="-4"/>
          <w:sz w:val="32"/>
          <w:szCs w:val="32"/>
        </w:rPr>
        <w:t>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w:t>
      </w:r>
      <w:r>
        <w:rPr>
          <w:rStyle w:val="a8"/>
          <w:rFonts w:ascii="楷体" w:eastAsia="楷体" w:hAnsi="楷体" w:hint="eastAsia"/>
          <w:b w:val="0"/>
          <w:bCs w:val="0"/>
          <w:spacing w:val="-4"/>
          <w:sz w:val="32"/>
          <w:szCs w:val="32"/>
        </w:rPr>
        <w:t>象满意度指标等内容，保证项目绩效指标设置科学、规范、合理、可衡量。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w:t>
      </w:r>
      <w:r>
        <w:rPr>
          <w:rStyle w:val="a8"/>
          <w:rFonts w:ascii="楷体" w:eastAsia="楷体" w:hAnsi="楷体" w:hint="eastAsia"/>
          <w:b w:val="0"/>
          <w:bCs w:val="0"/>
          <w:spacing w:val="-4"/>
          <w:sz w:val="32"/>
          <w:szCs w:val="32"/>
        </w:rPr>
        <w:t>管理过程中存在的问题，寻求解决方案，为进一步深化项目管理工作提供依据，以促进项目进一步的推进和后期项目维护和评价工作提供更深一步的理论和实际支持。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号）文件要求实施评价工作，本次评价对象为“三八”国际妇女节</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周年系列活动工作经费项目，评价核心为项目资金、项目产出、项目效益。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w:t>
      </w:r>
      <w:r>
        <w:rPr>
          <w:rStyle w:val="a8"/>
          <w:rFonts w:ascii="楷体" w:eastAsia="楷体" w:hAnsi="楷体" w:hint="eastAsia"/>
          <w:b w:val="0"/>
          <w:bCs w:val="0"/>
          <w:spacing w:val="-4"/>
          <w:sz w:val="32"/>
          <w:szCs w:val="32"/>
        </w:rPr>
        <w:lastRenderedPageBreak/>
        <w:t>是否被认真执行；</w:t>
      </w:r>
      <w:r>
        <w:rPr>
          <w:rStyle w:val="a8"/>
          <w:rFonts w:ascii="楷体" w:eastAsia="楷体" w:hAnsi="楷体" w:hint="eastAsia"/>
          <w:b w:val="0"/>
          <w:bCs w:val="0"/>
          <w:spacing w:val="-4"/>
          <w:sz w:val="32"/>
          <w:szCs w:val="32"/>
        </w:rPr>
        <w:t>绩效目标的实现程度（包括是否达到预定产出和效果）等方面进行综合绩效评价。</w:t>
      </w:r>
    </w:p>
    <w:p w:rsidR="00392BA5" w:rsidRDefault="003C4EA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392BA5" w:rsidRDefault="003C4E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（二）绩效评价原则、评价指标体系</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号）、《中共昌吉</w:t>
      </w:r>
      <w:r>
        <w:rPr>
          <w:rStyle w:val="a8"/>
          <w:rFonts w:ascii="楷体" w:eastAsia="楷体" w:hAnsi="楷体" w:hint="eastAsia"/>
          <w:b w:val="0"/>
          <w:bCs w:val="0"/>
          <w:spacing w:val="-4"/>
          <w:sz w:val="32"/>
          <w:szCs w:val="32"/>
        </w:rPr>
        <w:t>州委员会昌吉州人民政府关于全面实施预算绩效管理的实施意见》、《昌吉州财政支出绩效评价管理暂行办法》、《关于印发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号）等要求，结合昌吉市财政管理实际，绩效评价应遵循如下原则：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w:t>
      </w:r>
      <w:r>
        <w:rPr>
          <w:rStyle w:val="a8"/>
          <w:rFonts w:ascii="楷体" w:eastAsia="楷体" w:hAnsi="楷体" w:hint="eastAsia"/>
          <w:b w:val="0"/>
          <w:bCs w:val="0"/>
          <w:spacing w:val="-4"/>
          <w:sz w:val="32"/>
          <w:szCs w:val="32"/>
        </w:rPr>
        <w:t>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w:t>
      </w:r>
      <w:r>
        <w:rPr>
          <w:rStyle w:val="a8"/>
          <w:rFonts w:ascii="楷体" w:eastAsia="楷体" w:hAnsi="楷体" w:hint="eastAsia"/>
          <w:b w:val="0"/>
          <w:bCs w:val="0"/>
          <w:spacing w:val="-4"/>
          <w:sz w:val="32"/>
          <w:szCs w:val="32"/>
        </w:rPr>
        <w:lastRenderedPageBreak/>
        <w:t>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w:t>
      </w:r>
      <w:r>
        <w:rPr>
          <w:rStyle w:val="a8"/>
          <w:rFonts w:ascii="楷体" w:eastAsia="楷体" w:hAnsi="楷体" w:hint="eastAsia"/>
          <w:b w:val="0"/>
          <w:bCs w:val="0"/>
          <w:spacing w:val="-4"/>
          <w:sz w:val="32"/>
          <w:szCs w:val="32"/>
        </w:rPr>
        <w:t>还应总结经验，指出问题，并就共性问题提出可操作性改进建议。评价工作组本着科学规范、公平公正、绩效相关的原则，采用全面、重点、现场和非现场相结合的方式进行评价。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w:t>
      </w:r>
      <w:r>
        <w:rPr>
          <w:rStyle w:val="a8"/>
          <w:rFonts w:ascii="楷体" w:eastAsia="楷体" w:hAnsi="楷体" w:hint="eastAsia"/>
          <w:b w:val="0"/>
          <w:bCs w:val="0"/>
          <w:spacing w:val="-4"/>
          <w:sz w:val="32"/>
          <w:szCs w:val="32"/>
        </w:rPr>
        <w:lastRenderedPageBreak/>
        <w:t>类支出的比较，综合</w:t>
      </w:r>
      <w:r>
        <w:rPr>
          <w:rStyle w:val="a8"/>
          <w:rFonts w:ascii="楷体" w:eastAsia="楷体" w:hAnsi="楷体" w:hint="eastAsia"/>
          <w:b w:val="0"/>
          <w:bCs w:val="0"/>
          <w:spacing w:val="-4"/>
          <w:sz w:val="32"/>
          <w:szCs w:val="32"/>
        </w:rPr>
        <w:t>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w:t>
      </w:r>
      <w:r>
        <w:rPr>
          <w:rStyle w:val="a8"/>
          <w:rFonts w:ascii="楷体" w:eastAsia="楷体" w:hAnsi="楷体" w:hint="eastAsia"/>
          <w:b w:val="0"/>
          <w:bCs w:val="0"/>
          <w:spacing w:val="-4"/>
          <w:sz w:val="32"/>
          <w:szCs w:val="32"/>
        </w:rPr>
        <w:t>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w:t>
      </w:r>
      <w:r>
        <w:rPr>
          <w:rStyle w:val="a8"/>
          <w:rFonts w:ascii="楷体" w:eastAsia="楷体" w:hAnsi="楷体" w:hint="eastAsia"/>
          <w:b w:val="0"/>
          <w:bCs w:val="0"/>
          <w:spacing w:val="-4"/>
          <w:sz w:val="32"/>
          <w:szCs w:val="32"/>
        </w:rPr>
        <w:t>、文献法，查找法律法规政策以及规划，对比实际执行内容和政策支持内容是否匹配。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w:t>
      </w:r>
      <w:r>
        <w:rPr>
          <w:rStyle w:val="a8"/>
          <w:rFonts w:ascii="楷体" w:eastAsia="楷体" w:hAnsi="楷体" w:hint="eastAsia"/>
          <w:b w:val="0"/>
          <w:bCs w:val="0"/>
          <w:spacing w:val="-4"/>
          <w:sz w:val="32"/>
          <w:szCs w:val="32"/>
        </w:rPr>
        <w:lastRenderedPageBreak/>
        <w:t>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w:t>
      </w:r>
      <w:r>
        <w:rPr>
          <w:rStyle w:val="a8"/>
          <w:rFonts w:ascii="楷体" w:eastAsia="楷体" w:hAnsi="楷体" w:hint="eastAsia"/>
          <w:b w:val="0"/>
          <w:bCs w:val="0"/>
          <w:spacing w:val="-4"/>
          <w:sz w:val="32"/>
          <w:szCs w:val="32"/>
        </w:rPr>
        <w:t>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w:t>
      </w:r>
      <w:r>
        <w:rPr>
          <w:rStyle w:val="a8"/>
          <w:rFonts w:ascii="楷体" w:eastAsia="楷体" w:hAnsi="楷体" w:hint="eastAsia"/>
          <w:b w:val="0"/>
          <w:bCs w:val="0"/>
          <w:spacing w:val="-4"/>
          <w:sz w:val="32"/>
          <w:szCs w:val="32"/>
        </w:rPr>
        <w:lastRenderedPageBreak/>
        <w:t>比</w:t>
      </w:r>
      <w:r>
        <w:rPr>
          <w:rStyle w:val="a8"/>
          <w:rFonts w:ascii="楷体" w:eastAsia="楷体" w:hAnsi="楷体" w:hint="eastAsia"/>
          <w:b w:val="0"/>
          <w:bCs w:val="0"/>
          <w:spacing w:val="-4"/>
          <w:sz w:val="32"/>
          <w:szCs w:val="32"/>
        </w:rPr>
        <w:t>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w:t>
      </w:r>
      <w:r>
        <w:rPr>
          <w:rStyle w:val="a8"/>
          <w:rFonts w:ascii="楷体" w:eastAsia="楷体" w:hAnsi="楷体" w:hint="eastAsia"/>
          <w:b w:val="0"/>
          <w:bCs w:val="0"/>
          <w:spacing w:val="-4"/>
          <w:sz w:val="32"/>
          <w:szCs w:val="32"/>
        </w:rPr>
        <w:t>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392BA5" w:rsidRDefault="003C4EA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392BA5" w:rsidRDefault="003C4E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（三）绩效评价工作过程</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w:t>
      </w:r>
      <w:r>
        <w:rPr>
          <w:rStyle w:val="a8"/>
          <w:rFonts w:ascii="楷体" w:eastAsia="楷体" w:hAnsi="楷体" w:hint="eastAsia"/>
          <w:b w:val="0"/>
          <w:bCs w:val="0"/>
          <w:spacing w:val="-4"/>
          <w:sz w:val="32"/>
          <w:szCs w:val="32"/>
        </w:rPr>
        <w:t>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徐源泽：主要负责项目策划和监督，全面负责项目绩效评价报告的最终质量，对评价人员出具的最终报告质量进行复核，确保评估结果的客观性；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赵瀛：主要负责资料的收集，取证、数据统计分析；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许小红：主要负责项目报告的制定，指标的研判，数据分析及报告撰写。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背景及资金使用等情</w:t>
      </w:r>
      <w:r>
        <w:rPr>
          <w:rStyle w:val="a8"/>
          <w:rFonts w:ascii="楷体" w:eastAsia="楷体" w:hAnsi="楷体" w:hint="eastAsia"/>
          <w:b w:val="0"/>
          <w:bCs w:val="0"/>
          <w:spacing w:val="-4"/>
          <w:sz w:val="32"/>
          <w:szCs w:val="32"/>
        </w:rPr>
        <w:t>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 xml:space="preserve">日，评价小组按照绩效评价的原则和规范，对取得的资料进行审查核实，对采集的数据进行分析，按照绩效评价指标评分表逐项进行打分、分析、汇总各方评价结果。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w:t>
      </w:r>
      <w:r>
        <w:rPr>
          <w:rStyle w:val="a8"/>
          <w:rFonts w:ascii="楷体" w:eastAsia="楷体" w:hAnsi="楷体" w:hint="eastAsia"/>
          <w:b w:val="0"/>
          <w:bCs w:val="0"/>
          <w:spacing w:val="-4"/>
          <w:sz w:val="32"/>
          <w:szCs w:val="32"/>
        </w:rPr>
        <w:t>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建立和落实档案管理制度，将项目相关资料存档，包括但不限于：评价项目基本情况和相关文件、评价实施方案、项目支付资料等相关档案。</w:t>
      </w:r>
    </w:p>
    <w:p w:rsidR="00392BA5" w:rsidRDefault="003C4EA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392BA5" w:rsidRDefault="003C4E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经评价，本项目达成年初设立的绩效目标，解决了妇女群体凝聚力提升、多元文化交流融合等问题，在实施过程中取得了良好的成效，具体表现在：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产出达标：完成视频制作</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部、场地租赁</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场、宣传册印制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批、服装租赁</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批等全部数量指标，资金使用合规率及支付及</w:t>
      </w:r>
      <w:r>
        <w:rPr>
          <w:rStyle w:val="a8"/>
          <w:rFonts w:ascii="楷体" w:eastAsia="楷体" w:hAnsi="楷体" w:hint="eastAsia"/>
          <w:b w:val="0"/>
          <w:bCs w:val="0"/>
          <w:spacing w:val="-4"/>
          <w:sz w:val="32"/>
          <w:szCs w:val="32"/>
        </w:rPr>
        <w:t>时率均达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效益显著：活动覆盖超</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万人次，有效提升了妇女同胞的凝聚力和归属感，促进了各行各业女性的交流合作，激励女性在高质量发展中建功立业，全面展示了新时代女性精神风貌和妇女儿童事业发展成就。</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满意度高：妇女群众满意度达</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，达到预期目标，活动形式与内容获广泛认可。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分，绩效评级为“优”。综合评价结论如下：本项目共设置三级指标</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个，实现三级指标</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t>，总体完成率为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。项目决策类指标（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；过程管理类指标（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；产出类指标（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；效益类指标</w:t>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；满意度类指标（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p>
    <w:p w:rsidR="00392BA5" w:rsidRDefault="003C4EA3">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392BA5" w:rsidRDefault="003C4EA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392BA5" w:rsidRDefault="003C4EA3">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本项目立项符合《新疆妇女儿童发展规划（</w:t>
      </w:r>
      <w:r>
        <w:rPr>
          <w:rStyle w:val="a8"/>
          <w:rFonts w:ascii="楷体" w:eastAsia="楷体" w:hAnsi="楷体" w:hint="eastAsia"/>
          <w:b w:val="0"/>
          <w:bCs w:val="0"/>
          <w:spacing w:val="-4"/>
          <w:sz w:val="32"/>
          <w:szCs w:val="32"/>
        </w:rPr>
        <w:t>2021-2025</w:t>
      </w:r>
      <w:r>
        <w:rPr>
          <w:rStyle w:val="a8"/>
          <w:rFonts w:ascii="楷体" w:eastAsia="楷体" w:hAnsi="楷体" w:hint="eastAsia"/>
          <w:b w:val="0"/>
          <w:bCs w:val="0"/>
          <w:spacing w:val="-4"/>
          <w:sz w:val="32"/>
          <w:szCs w:val="32"/>
        </w:rPr>
        <w:t>年）》中“促进妇女儿童事业高质量发展”的要求；符合《昌吉市妇女儿童发展规划（</w:t>
      </w:r>
      <w:r>
        <w:rPr>
          <w:rStyle w:val="a8"/>
          <w:rFonts w:ascii="楷体" w:eastAsia="楷体" w:hAnsi="楷体" w:hint="eastAsia"/>
          <w:b w:val="0"/>
          <w:bCs w:val="0"/>
          <w:spacing w:val="-4"/>
          <w:sz w:val="32"/>
          <w:szCs w:val="32"/>
        </w:rPr>
        <w:t>2021-2025</w:t>
      </w:r>
      <w:r>
        <w:rPr>
          <w:rStyle w:val="a8"/>
          <w:rFonts w:ascii="楷体" w:eastAsia="楷体" w:hAnsi="楷体" w:hint="eastAsia"/>
          <w:b w:val="0"/>
          <w:bCs w:val="0"/>
          <w:spacing w:val="-4"/>
          <w:sz w:val="32"/>
          <w:szCs w:val="32"/>
        </w:rPr>
        <w:t>年）》中“加强妇女思想政治引领”的内容；属于昌吉市妇联职责范围中的“组织开展妇女节日纪念活动”，属于公共财政支持范围，资金性质为“公共财政预算”，功能分类为“一般公共服务支出”，经济分类为“商品和服务支出”，无重复立项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w:t>
      </w:r>
      <w:r>
        <w:rPr>
          <w:rStyle w:val="a8"/>
          <w:rFonts w:ascii="楷体" w:eastAsia="楷体" w:hAnsi="楷体" w:hint="eastAsia"/>
          <w:b w:val="0"/>
          <w:bCs w:val="0"/>
          <w:spacing w:val="-4"/>
          <w:sz w:val="32"/>
          <w:szCs w:val="32"/>
        </w:rPr>
        <w:t>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本项目为非基础建设类项目，由昌吉市妇联自行编制《昌吉市</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年纪念“三八”国际妇女节</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周年系列活动方案》，经市妇联</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日第四期党组会研究确定预算方案，申请文件及审批流程符合《昌吉市妇联财务管理制度》要求，不涉及事前绩效评估、可行性研究及风险评估。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①年度绩效目标为“通过系列活动展示女性风貌，提升妇女凝聚力，促进交流合作”；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②实际工作内容与目标一致，包括视</w:t>
      </w:r>
      <w:r>
        <w:rPr>
          <w:rStyle w:val="a8"/>
          <w:rFonts w:ascii="楷体" w:eastAsia="楷体" w:hAnsi="楷体" w:hint="eastAsia"/>
          <w:b w:val="0"/>
          <w:bCs w:val="0"/>
          <w:spacing w:val="-4"/>
          <w:sz w:val="32"/>
          <w:szCs w:val="32"/>
        </w:rPr>
        <w:t>频制作、场地租赁、宣传资料印制等；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③完成全部数量、质量、时效指标，实现“提升妇女归属感”等社会效益；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本项目将目标细化为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类三级指标（数量、质量、时效、效益、满意度），共设置三级指标</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个，其中定量指标</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个（如视频制作数量等），定性指标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个（社会效益），指标量化率为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数量指标值与任务数一致。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本项目预算申请内容（视频制作、场地租赁等）与实施方案匹配，</w:t>
      </w:r>
      <w:r>
        <w:rPr>
          <w:rStyle w:val="a8"/>
          <w:rFonts w:ascii="楷体" w:eastAsia="楷体" w:hAnsi="楷体" w:hint="eastAsia"/>
          <w:b w:val="0"/>
          <w:bCs w:val="0"/>
          <w:spacing w:val="-4"/>
          <w:sz w:val="32"/>
          <w:szCs w:val="32"/>
        </w:rPr>
        <w:lastRenderedPageBreak/>
        <w:t>资金测算依据市场询价（如宣传册印制按单价测算），预算额度与工作任务匹配，编制过程经过财务部门审核。</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本项目实际分配资金以《关于申请纪念“三八”国际妇女节</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周年系列活动工作经费的报告》和为依</w:t>
      </w:r>
      <w:r>
        <w:rPr>
          <w:rStyle w:val="a8"/>
          <w:rFonts w:ascii="楷体" w:eastAsia="楷体" w:hAnsi="楷体" w:hint="eastAsia"/>
          <w:b w:val="0"/>
          <w:bCs w:val="0"/>
          <w:spacing w:val="-4"/>
          <w:sz w:val="32"/>
          <w:szCs w:val="32"/>
        </w:rPr>
        <w:t>据进行资金分配，预算资金分配依据充分。根据《市妇联“关于申请纪念‘三八’国际妇女节</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周年系列活动工作经费的报告”批示件的办理意见》，本项目实际到位资金</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392BA5" w:rsidRDefault="003C4EA3">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392BA5" w:rsidRDefault="003C4E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万元，根据“《市妇联“关于申请纪念‘三八’国际妇女节</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周年系列活动工作经费的报告”批示件的办理意见》”，实际到位资金</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10/10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100%=100%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w:t>
      </w:r>
      <w:r>
        <w:rPr>
          <w:rStyle w:val="a8"/>
          <w:rFonts w:ascii="楷体" w:eastAsia="楷体" w:hAnsi="楷体" w:hint="eastAsia"/>
          <w:b w:val="0"/>
          <w:bCs w:val="0"/>
          <w:spacing w:val="-4"/>
          <w:sz w:val="32"/>
          <w:szCs w:val="32"/>
        </w:rPr>
        <w:lastRenderedPageBreak/>
        <w:t>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根据“会场费、视频制作费、化妆费、宣传册制作费、服装租赁费、氛围营造费等三八项目经费</w:t>
      </w:r>
      <w:r>
        <w:rPr>
          <w:rStyle w:val="a8"/>
          <w:rFonts w:ascii="楷体" w:eastAsia="楷体" w:hAnsi="楷体" w:hint="eastAsia"/>
          <w:b w:val="0"/>
          <w:bCs w:val="0"/>
          <w:spacing w:val="-4"/>
          <w:sz w:val="32"/>
          <w:szCs w:val="32"/>
        </w:rPr>
        <w:t>支付凭证”，本项目实际支出资金</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10/10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昌吉市妇联财务管理制度》，资金的拨付有完整的审批程序和手续，资金实际使用方向与预</w:t>
      </w:r>
      <w:r>
        <w:rPr>
          <w:rStyle w:val="a8"/>
          <w:rFonts w:ascii="楷体" w:eastAsia="楷体" w:hAnsi="楷体" w:hint="eastAsia"/>
          <w:b w:val="0"/>
          <w:bCs w:val="0"/>
          <w:spacing w:val="-4"/>
          <w:sz w:val="32"/>
          <w:szCs w:val="32"/>
        </w:rPr>
        <w:t>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财务管理制度》《内控管理制度》《合同管理制度》《政府采购业务管理制度》，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w:t>
      </w:r>
      <w:r>
        <w:rPr>
          <w:rStyle w:val="a8"/>
          <w:rFonts w:ascii="楷体" w:eastAsia="楷体" w:hAnsi="楷体" w:hint="eastAsia"/>
          <w:b w:val="0"/>
          <w:bCs w:val="0"/>
          <w:spacing w:val="-4"/>
          <w:sz w:val="32"/>
          <w:szCs w:val="32"/>
        </w:rPr>
        <w:t>实施符合《财务管理制度》《内控管理制度》《合同管理制度》《政府采购业务管理制度》等相关法律法规及管理规定，项目具备完整规范的立项程序；经查证项目实施过程资料，项目采购、实施、验收等过程均按照采购管理办法和合同管理办法等相关制度执行，基本完成既定目标；经查证党组会议纪要、项目资金支付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w:t>
      </w:r>
      <w:r>
        <w:rPr>
          <w:rStyle w:val="a8"/>
          <w:rFonts w:ascii="楷体" w:eastAsia="楷体" w:hAnsi="楷体" w:hint="eastAsia"/>
          <w:b w:val="0"/>
          <w:bCs w:val="0"/>
          <w:spacing w:val="-4"/>
          <w:sz w:val="32"/>
          <w:szCs w:val="32"/>
        </w:rPr>
        <w:t>该项目实施所需要的项目人员和场地设备均已落实到位，具体涉及内容包括：项目资金支出严格按照自治区、地区以及本单位资金管理办法执行，项目启动实施后，为了加快本项目的实施，成立了“三八”国际妇女节</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周年系列活动工作经费项目工作领导小组，由徐源泽任组长，负责项目的组织工作；陈海霞任副组长，负责项目的实施工作；组员包括：刘娜、马静、许小红、李娜新、赵瀛，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p>
    <w:p w:rsidR="00392BA5" w:rsidRDefault="003C4EA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392BA5" w:rsidRDefault="003C4E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w:t>
      </w:r>
      <w:r>
        <w:rPr>
          <w:rStyle w:val="a8"/>
          <w:rFonts w:ascii="楷体" w:eastAsia="楷体" w:hAnsi="楷体" w:hint="eastAsia"/>
          <w:b w:val="0"/>
          <w:bCs w:val="0"/>
          <w:spacing w:val="-4"/>
          <w:sz w:val="32"/>
          <w:szCs w:val="32"/>
        </w:rPr>
        <w:t>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lastRenderedPageBreak/>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“视频制作”指标：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部，根据视频制作合同和支付凭证可证，实际完成</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部，指标完成率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“场地租赁及会场服务”指标：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场，根据场地租赁及会场服务合同和支付凭证可证，实际完成</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场，指标完成率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“印制宣传册”指标：≧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批，根据印制宣传资料支付</w:t>
      </w:r>
      <w:r>
        <w:rPr>
          <w:rStyle w:val="a8"/>
          <w:rFonts w:ascii="楷体" w:eastAsia="楷体" w:hAnsi="楷体" w:hint="eastAsia"/>
          <w:b w:val="0"/>
          <w:bCs w:val="0"/>
          <w:spacing w:val="-4"/>
          <w:sz w:val="32"/>
          <w:szCs w:val="32"/>
        </w:rPr>
        <w:t>凭证可证，实际完成</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批（</w:t>
      </w:r>
      <w:r>
        <w:rPr>
          <w:rStyle w:val="a8"/>
          <w:rFonts w:ascii="楷体" w:eastAsia="楷体" w:hAnsi="楷体" w:hint="eastAsia"/>
          <w:b w:val="0"/>
          <w:bCs w:val="0"/>
          <w:spacing w:val="-4"/>
          <w:sz w:val="32"/>
          <w:szCs w:val="32"/>
        </w:rPr>
        <w:t>31000</w:t>
      </w:r>
      <w:r>
        <w:rPr>
          <w:rStyle w:val="a8"/>
          <w:rFonts w:ascii="楷体" w:eastAsia="楷体" w:hAnsi="楷体" w:hint="eastAsia"/>
          <w:b w:val="0"/>
          <w:bCs w:val="0"/>
          <w:spacing w:val="-4"/>
          <w:sz w:val="32"/>
          <w:szCs w:val="32"/>
        </w:rPr>
        <w:t>元对应数量），指标完成率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“绶带、氛围营造等广告制作”指标：≧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批，根据绶带、氛围营造等广告制作支付凭证可证，实际完成</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批，指标完成率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“服装租赁”指标：≧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批，根据服装租赁支付凭证可证，实际完成</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批（</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元对应数量），指标完成率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“演职人员化妆等服务费”</w:t>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批，根据演职人员化妆服务协议和服务费支付凭证可证，实际完成</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批（</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元对应数量），指标完成率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“资金使用合规率”指标：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，根据市妇联</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日第四期党组会议纪要可证，实际完成指标值为“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“资金支付及时率”指标：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，根据“会场费、视频制作费、化妆费、</w:t>
      </w:r>
      <w:r>
        <w:rPr>
          <w:rStyle w:val="a8"/>
          <w:rFonts w:ascii="楷体" w:eastAsia="楷体" w:hAnsi="楷体" w:hint="eastAsia"/>
          <w:b w:val="0"/>
          <w:bCs w:val="0"/>
          <w:spacing w:val="-4"/>
          <w:sz w:val="32"/>
          <w:szCs w:val="32"/>
        </w:rPr>
        <w:t>宣传册制作费、服装租赁费、氛围营造费等三八项目经费支付凭证”可证，实际完成指标值为“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w:t>
      </w:r>
    </w:p>
    <w:p w:rsidR="00392BA5" w:rsidRDefault="003C4EA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392BA5" w:rsidRDefault="003C4E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“全面展示我市新时代女性良好的精神风貌和妇女儿童事业发展成就”指标：全面展示，根据昌吉市举办庆祝“三八”国际妇女节</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周年活动小结可证，实际完成指标值为“全面展示”，指</w:t>
      </w:r>
      <w:r>
        <w:rPr>
          <w:rStyle w:val="a8"/>
          <w:rFonts w:ascii="楷体" w:eastAsia="楷体" w:hAnsi="楷体" w:hint="eastAsia"/>
          <w:b w:val="0"/>
          <w:bCs w:val="0"/>
          <w:spacing w:val="-4"/>
          <w:sz w:val="32"/>
          <w:szCs w:val="32"/>
        </w:rPr>
        <w:t>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p>
    <w:p w:rsidR="00392BA5" w:rsidRDefault="003C4E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（五）项目满意度情况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“妇女群众满意度”指标：预期指标值为“≥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”，根据关于“三八”国际妇女节</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周年系列活动工作经费项目绩效自评妇女群众满意度的情况说明可证，实际完成指标值为“</w:t>
      </w:r>
      <w:r>
        <w:rPr>
          <w:rStyle w:val="a8"/>
          <w:rFonts w:ascii="楷体" w:eastAsia="楷体" w:hAnsi="楷体" w:hint="eastAsia"/>
          <w:b w:val="0"/>
          <w:bCs w:val="0"/>
          <w:spacing w:val="-4"/>
          <w:sz w:val="32"/>
          <w:szCs w:val="32"/>
        </w:rPr>
        <w:t>92%</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bookmarkStart w:id="0" w:name="_GoBack"/>
      <w:bookmarkEnd w:id="0"/>
    </w:p>
    <w:p w:rsidR="00392BA5" w:rsidRDefault="00392BA5">
      <w:pPr>
        <w:spacing w:line="540" w:lineRule="exact"/>
        <w:ind w:firstLine="567"/>
        <w:rPr>
          <w:rStyle w:val="a8"/>
          <w:rFonts w:ascii="楷体" w:eastAsia="楷体" w:hAnsi="楷体"/>
          <w:b w:val="0"/>
          <w:bCs w:val="0"/>
          <w:spacing w:val="-4"/>
          <w:sz w:val="32"/>
          <w:szCs w:val="32"/>
        </w:rPr>
      </w:pPr>
    </w:p>
    <w:p w:rsidR="00392BA5" w:rsidRDefault="00392BA5">
      <w:pPr>
        <w:spacing w:line="540" w:lineRule="exact"/>
        <w:ind w:firstLine="567"/>
        <w:rPr>
          <w:rStyle w:val="a8"/>
          <w:rFonts w:ascii="楷体" w:eastAsia="楷体" w:hAnsi="楷体"/>
          <w:spacing w:val="-4"/>
          <w:sz w:val="32"/>
          <w:szCs w:val="32"/>
        </w:rPr>
      </w:pPr>
    </w:p>
    <w:p w:rsidR="00392BA5" w:rsidRDefault="003C4EA3">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392BA5" w:rsidRDefault="003C4EA3">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五、预算执行进度与绩效指标偏差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本项目年初预算资金总额为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万元，全年预算数为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万元，全年执行数为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本项目共设置三级指标数量</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个，满分指标数量</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个，扣分指标数量</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个，经分析计算所有三级指标完成率得出，本项目总体完成率为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综上所述，本项目预算执行率与总体完成率之间的偏差为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。无偏差，主要工作亮点：项目严格按照预算方案执行，各项活动内容及资金分配均与绩效目标高度匹配，未出现预算调整或执行偏</w:t>
      </w:r>
      <w:r>
        <w:rPr>
          <w:rStyle w:val="a8"/>
          <w:rFonts w:ascii="楷体" w:eastAsia="楷体" w:hAnsi="楷体" w:hint="eastAsia"/>
          <w:b w:val="0"/>
          <w:bCs w:val="0"/>
          <w:spacing w:val="-4"/>
          <w:sz w:val="32"/>
          <w:szCs w:val="32"/>
        </w:rPr>
        <w:t>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六、主要经验及做法、存在的问题及原因分析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一是精准预算与资源整合。项目开展前深入调研市场价格，通过对比</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家供应商确定宣传册印制成本等支出，科学细化资金分配方案，确保每一笔资金都精准投入到核心需求中。同时，积极整合社会资源，与文化传媒公司合作拍摄视频，借助社区场地开展活动以降低租赁成本，充分发挥有限资金的最大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二是高效过程管理。建立“周调度、月总结”工作机制，每周对资金使用进度进行跟踪，及时掌握动态；每月召开专题会议，根据实际情况调整活动细节。明确各环节责任人，将活动执行</w:t>
      </w:r>
      <w:r>
        <w:rPr>
          <w:rStyle w:val="a8"/>
          <w:rFonts w:ascii="楷体" w:eastAsia="楷体" w:hAnsi="楷体" w:hint="eastAsia"/>
          <w:b w:val="0"/>
          <w:bCs w:val="0"/>
          <w:spacing w:val="-4"/>
          <w:sz w:val="32"/>
          <w:szCs w:val="32"/>
        </w:rPr>
        <w:t>与预算控制紧密结合、同步推进，形成“花钱问效”的闭环管理体系，</w:t>
      </w:r>
      <w:r>
        <w:rPr>
          <w:rStyle w:val="a8"/>
          <w:rFonts w:ascii="楷体" w:eastAsia="楷体" w:hAnsi="楷体" w:hint="eastAsia"/>
          <w:b w:val="0"/>
          <w:bCs w:val="0"/>
          <w:spacing w:val="-4"/>
          <w:sz w:val="32"/>
          <w:szCs w:val="32"/>
        </w:rPr>
        <w:lastRenderedPageBreak/>
        <w:t>保障项目有序高效实施。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财务专业能力薄弱，预算编制科学性不足。妇联工作人员缺乏系统的财务管理知识与实践经验，在经费预算编制、成本核算、绩效评估等方面能力较为薄弱。部分项目资金分配未充分结合市场询价与实际需求，关注活动规模与形式，忽视成本管控。原因在于：工作人员未接受系统的预算管理、成本会计等专业培训，知识结构滞后于绩效管理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二是成本核算精细化不足。在成本核算方面，妇联对视频制作、氛围营造等分项支出仅记录总额，</w:t>
      </w:r>
      <w:r>
        <w:rPr>
          <w:rStyle w:val="a8"/>
          <w:rFonts w:ascii="楷体" w:eastAsia="楷体" w:hAnsi="楷体" w:hint="eastAsia"/>
          <w:b w:val="0"/>
          <w:bCs w:val="0"/>
          <w:spacing w:val="-4"/>
          <w:sz w:val="32"/>
          <w:szCs w:val="32"/>
        </w:rPr>
        <w:t>未将费用细化至具体服务内容和标准。例如，视频制作未区分脚本创作、拍摄、剪辑等环节费用，对精准评估单位成本的合理性带来一定困难。原因在于：工作重心倾向于活动完成，将大量精力投入到活动策划与执行环节，缺乏对成本效益的进一步分析。</w:t>
      </w:r>
    </w:p>
    <w:p w:rsidR="00392BA5" w:rsidRDefault="003C4EA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hint="eastAsia"/>
          <w:b w:val="0"/>
          <w:spacing w:val="-4"/>
          <w:sz w:val="32"/>
          <w:szCs w:val="32"/>
        </w:rPr>
        <w:t>、有关建议</w:t>
      </w:r>
    </w:p>
    <w:p w:rsidR="00392BA5" w:rsidRDefault="003C4EA3">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一是强化财务能力建设，提升专业素养。建立常态化、系统化的财务培训机制，针对项目资金管理中的预算编制规范、成本核算方法、绩效评价指标设计等核心内容开展专题培训，帮助妇联工作人员掌握从预算编制到绩效评估的全流程专业技能。培训内容应涵盖最新的财政政策解读、预算绩效管理办法、成本</w:t>
      </w:r>
      <w:r>
        <w:rPr>
          <w:rStyle w:val="a8"/>
          <w:rFonts w:ascii="楷体" w:eastAsia="楷体" w:hAnsi="楷体" w:hint="eastAsia"/>
          <w:b w:val="0"/>
          <w:bCs w:val="0"/>
          <w:spacing w:val="-4"/>
          <w:sz w:val="32"/>
          <w:szCs w:val="32"/>
        </w:rPr>
        <w:t>效益分析工具应用等，切实提升财务人员的专业能力与职业素养。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优化预算编制流程，加强成本管控。在编制预算前充分开展市场调研，结合实际需求与市场价格，合理确定资金分配方案。在成本核算环节，细化各项支出科目，对视频制作、物料采购等费用进行分环节、分项目核算，提升成本核算的精细化水平。同</w:t>
      </w:r>
      <w:r>
        <w:rPr>
          <w:rStyle w:val="a8"/>
          <w:rFonts w:ascii="楷体" w:eastAsia="楷体" w:hAnsi="楷体" w:hint="eastAsia"/>
          <w:b w:val="0"/>
          <w:bCs w:val="0"/>
          <w:spacing w:val="-4"/>
          <w:sz w:val="32"/>
          <w:szCs w:val="32"/>
        </w:rPr>
        <w:lastRenderedPageBreak/>
        <w:t>时，开展成本分析与绩效评估，及时发现并解决资金使用过程中的问题，实现对成本的有效管控和资金使用高效。</w:t>
      </w:r>
    </w:p>
    <w:p w:rsidR="00392BA5" w:rsidRDefault="003C4EA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、其他需要说明的问题</w:t>
      </w:r>
    </w:p>
    <w:p w:rsidR="00392BA5" w:rsidRDefault="003C4E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无</w:t>
      </w:r>
    </w:p>
    <w:p w:rsidR="00392BA5" w:rsidRDefault="00392BA5">
      <w:pPr>
        <w:spacing w:line="540" w:lineRule="exact"/>
        <w:ind w:firstLine="567"/>
        <w:rPr>
          <w:rStyle w:val="a8"/>
          <w:rFonts w:ascii="仿宋" w:eastAsia="仿宋" w:hAnsi="仿宋"/>
          <w:b w:val="0"/>
          <w:spacing w:val="-4"/>
          <w:sz w:val="32"/>
          <w:szCs w:val="32"/>
        </w:rPr>
      </w:pPr>
    </w:p>
    <w:p w:rsidR="00392BA5" w:rsidRDefault="00392BA5">
      <w:pPr>
        <w:spacing w:line="540" w:lineRule="exact"/>
        <w:ind w:firstLine="567"/>
        <w:rPr>
          <w:rStyle w:val="a8"/>
          <w:rFonts w:ascii="仿宋" w:eastAsia="仿宋" w:hAnsi="仿宋"/>
          <w:b w:val="0"/>
          <w:spacing w:val="-4"/>
          <w:sz w:val="32"/>
          <w:szCs w:val="32"/>
        </w:rPr>
      </w:pPr>
    </w:p>
    <w:p w:rsidR="00392BA5" w:rsidRDefault="00392BA5">
      <w:pPr>
        <w:spacing w:line="540" w:lineRule="exact"/>
        <w:ind w:firstLine="567"/>
        <w:rPr>
          <w:rStyle w:val="a8"/>
          <w:rFonts w:ascii="仿宋" w:eastAsia="仿宋" w:hAnsi="仿宋"/>
          <w:b w:val="0"/>
          <w:spacing w:val="-4"/>
          <w:sz w:val="32"/>
          <w:szCs w:val="32"/>
        </w:rPr>
      </w:pPr>
    </w:p>
    <w:p w:rsidR="00392BA5" w:rsidRDefault="00392BA5">
      <w:pPr>
        <w:spacing w:line="540" w:lineRule="exact"/>
        <w:ind w:firstLine="567"/>
        <w:rPr>
          <w:rStyle w:val="a8"/>
          <w:rFonts w:ascii="仿宋" w:eastAsia="仿宋" w:hAnsi="仿宋"/>
          <w:b w:val="0"/>
          <w:spacing w:val="-4"/>
          <w:sz w:val="32"/>
          <w:szCs w:val="32"/>
        </w:rPr>
      </w:pPr>
    </w:p>
    <w:p w:rsidR="00392BA5" w:rsidRDefault="00392BA5">
      <w:pPr>
        <w:spacing w:line="540" w:lineRule="exact"/>
        <w:ind w:firstLine="567"/>
        <w:rPr>
          <w:rStyle w:val="a8"/>
          <w:rFonts w:ascii="仿宋" w:eastAsia="仿宋" w:hAnsi="仿宋"/>
          <w:b w:val="0"/>
          <w:spacing w:val="-4"/>
          <w:sz w:val="32"/>
          <w:szCs w:val="32"/>
        </w:rPr>
      </w:pPr>
    </w:p>
    <w:sectPr w:rsidR="00392BA5" w:rsidSect="00392BA5">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EA3" w:rsidRDefault="003C4EA3" w:rsidP="00392BA5">
      <w:r>
        <w:separator/>
      </w:r>
    </w:p>
  </w:endnote>
  <w:endnote w:type="continuationSeparator" w:id="1">
    <w:p w:rsidR="003C4EA3" w:rsidRDefault="003C4EA3" w:rsidP="00392B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392BA5" w:rsidRDefault="00392BA5">
        <w:pPr>
          <w:pStyle w:val="a4"/>
          <w:jc w:val="center"/>
        </w:pPr>
        <w:r>
          <w:fldChar w:fldCharType="begin"/>
        </w:r>
        <w:r w:rsidR="003C4EA3">
          <w:instrText>PAGE   \* MERGEFORMAT</w:instrText>
        </w:r>
        <w:r>
          <w:fldChar w:fldCharType="separate"/>
        </w:r>
        <w:r w:rsidR="0004540D" w:rsidRPr="0004540D">
          <w:rPr>
            <w:noProof/>
            <w:lang w:val="zh-CN"/>
          </w:rPr>
          <w:t>2</w:t>
        </w:r>
        <w:r>
          <w:fldChar w:fldCharType="end"/>
        </w:r>
      </w:p>
    </w:sdtContent>
  </w:sdt>
  <w:p w:rsidR="00392BA5" w:rsidRDefault="00392BA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EA3" w:rsidRDefault="003C4EA3" w:rsidP="00392BA5">
      <w:r>
        <w:separator/>
      </w:r>
    </w:p>
  </w:footnote>
  <w:footnote w:type="continuationSeparator" w:id="1">
    <w:p w:rsidR="003C4EA3" w:rsidRDefault="003C4EA3" w:rsidP="00392B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4540D"/>
    <w:rsid w:val="00056465"/>
    <w:rsid w:val="00102DFF"/>
    <w:rsid w:val="0012073C"/>
    <w:rsid w:val="00121AE4"/>
    <w:rsid w:val="00146AAD"/>
    <w:rsid w:val="00151FA7"/>
    <w:rsid w:val="001B3A40"/>
    <w:rsid w:val="00291BC0"/>
    <w:rsid w:val="00311DBE"/>
    <w:rsid w:val="00392BA5"/>
    <w:rsid w:val="003C4EA3"/>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BA5"/>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392BA5"/>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392BA5"/>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392BA5"/>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392BA5"/>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392BA5"/>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392BA5"/>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392BA5"/>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392BA5"/>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392BA5"/>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92BA5"/>
    <w:rPr>
      <w:sz w:val="18"/>
      <w:szCs w:val="18"/>
    </w:rPr>
  </w:style>
  <w:style w:type="paragraph" w:styleId="a4">
    <w:name w:val="footer"/>
    <w:basedOn w:val="a"/>
    <w:link w:val="Char0"/>
    <w:uiPriority w:val="99"/>
    <w:unhideWhenUsed/>
    <w:rsid w:val="00392BA5"/>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392BA5"/>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392BA5"/>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392BA5"/>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392BA5"/>
    <w:rPr>
      <w:b/>
      <w:bCs/>
    </w:rPr>
  </w:style>
  <w:style w:type="character" w:styleId="a9">
    <w:name w:val="Emphasis"/>
    <w:basedOn w:val="a0"/>
    <w:uiPriority w:val="20"/>
    <w:qFormat/>
    <w:rsid w:val="00392BA5"/>
    <w:rPr>
      <w:rFonts w:asciiTheme="minorHAnsi" w:hAnsiTheme="minorHAnsi"/>
      <w:b/>
      <w:i/>
      <w:iCs/>
    </w:rPr>
  </w:style>
  <w:style w:type="character" w:customStyle="1" w:styleId="1Char">
    <w:name w:val="标题 1 Char"/>
    <w:basedOn w:val="a0"/>
    <w:link w:val="1"/>
    <w:uiPriority w:val="9"/>
    <w:qFormat/>
    <w:rsid w:val="00392BA5"/>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392BA5"/>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392BA5"/>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392BA5"/>
    <w:rPr>
      <w:b/>
      <w:bCs/>
      <w:sz w:val="28"/>
      <w:szCs w:val="28"/>
    </w:rPr>
  </w:style>
  <w:style w:type="character" w:customStyle="1" w:styleId="5Char">
    <w:name w:val="标题 5 Char"/>
    <w:basedOn w:val="a0"/>
    <w:link w:val="5"/>
    <w:uiPriority w:val="9"/>
    <w:semiHidden/>
    <w:qFormat/>
    <w:rsid w:val="00392BA5"/>
    <w:rPr>
      <w:b/>
      <w:bCs/>
      <w:i/>
      <w:iCs/>
      <w:sz w:val="26"/>
      <w:szCs w:val="26"/>
    </w:rPr>
  </w:style>
  <w:style w:type="character" w:customStyle="1" w:styleId="6Char">
    <w:name w:val="标题 6 Char"/>
    <w:basedOn w:val="a0"/>
    <w:link w:val="6"/>
    <w:uiPriority w:val="9"/>
    <w:semiHidden/>
    <w:qFormat/>
    <w:rsid w:val="00392BA5"/>
    <w:rPr>
      <w:b/>
      <w:bCs/>
    </w:rPr>
  </w:style>
  <w:style w:type="character" w:customStyle="1" w:styleId="7Char">
    <w:name w:val="标题 7 Char"/>
    <w:basedOn w:val="a0"/>
    <w:link w:val="7"/>
    <w:uiPriority w:val="9"/>
    <w:semiHidden/>
    <w:rsid w:val="00392BA5"/>
    <w:rPr>
      <w:sz w:val="24"/>
      <w:szCs w:val="24"/>
    </w:rPr>
  </w:style>
  <w:style w:type="character" w:customStyle="1" w:styleId="8Char">
    <w:name w:val="标题 8 Char"/>
    <w:basedOn w:val="a0"/>
    <w:link w:val="8"/>
    <w:uiPriority w:val="9"/>
    <w:semiHidden/>
    <w:qFormat/>
    <w:rsid w:val="00392BA5"/>
    <w:rPr>
      <w:i/>
      <w:iCs/>
      <w:sz w:val="24"/>
      <w:szCs w:val="24"/>
    </w:rPr>
  </w:style>
  <w:style w:type="character" w:customStyle="1" w:styleId="9Char">
    <w:name w:val="标题 9 Char"/>
    <w:basedOn w:val="a0"/>
    <w:link w:val="9"/>
    <w:uiPriority w:val="9"/>
    <w:semiHidden/>
    <w:qFormat/>
    <w:rsid w:val="00392BA5"/>
    <w:rPr>
      <w:rFonts w:asciiTheme="majorHAnsi" w:eastAsiaTheme="majorEastAsia" w:hAnsiTheme="majorHAnsi"/>
    </w:rPr>
  </w:style>
  <w:style w:type="character" w:customStyle="1" w:styleId="Char3">
    <w:name w:val="标题 Char"/>
    <w:basedOn w:val="a0"/>
    <w:link w:val="a7"/>
    <w:uiPriority w:val="10"/>
    <w:rsid w:val="00392BA5"/>
    <w:rPr>
      <w:rFonts w:asciiTheme="majorHAnsi" w:eastAsiaTheme="majorEastAsia" w:hAnsiTheme="majorHAnsi"/>
      <w:b/>
      <w:bCs/>
      <w:kern w:val="28"/>
      <w:sz w:val="32"/>
      <w:szCs w:val="32"/>
    </w:rPr>
  </w:style>
  <w:style w:type="character" w:customStyle="1" w:styleId="Char2">
    <w:name w:val="副标题 Char"/>
    <w:basedOn w:val="a0"/>
    <w:link w:val="a6"/>
    <w:uiPriority w:val="11"/>
    <w:rsid w:val="00392BA5"/>
    <w:rPr>
      <w:rFonts w:asciiTheme="majorHAnsi" w:eastAsiaTheme="majorEastAsia" w:hAnsiTheme="majorHAnsi"/>
      <w:sz w:val="24"/>
      <w:szCs w:val="24"/>
    </w:rPr>
  </w:style>
  <w:style w:type="paragraph" w:styleId="aa">
    <w:name w:val="No Spacing"/>
    <w:basedOn w:val="a"/>
    <w:uiPriority w:val="1"/>
    <w:qFormat/>
    <w:rsid w:val="00392BA5"/>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392BA5"/>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392BA5"/>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392BA5"/>
    <w:rPr>
      <w:i/>
      <w:sz w:val="24"/>
      <w:szCs w:val="24"/>
    </w:rPr>
  </w:style>
  <w:style w:type="paragraph" w:styleId="ad">
    <w:name w:val="Intense Quote"/>
    <w:basedOn w:val="a"/>
    <w:next w:val="a"/>
    <w:link w:val="Char5"/>
    <w:uiPriority w:val="30"/>
    <w:qFormat/>
    <w:rsid w:val="00392BA5"/>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392BA5"/>
    <w:rPr>
      <w:b/>
      <w:i/>
      <w:sz w:val="24"/>
    </w:rPr>
  </w:style>
  <w:style w:type="character" w:customStyle="1" w:styleId="10">
    <w:name w:val="不明显强调1"/>
    <w:uiPriority w:val="19"/>
    <w:qFormat/>
    <w:rsid w:val="00392BA5"/>
    <w:rPr>
      <w:i/>
      <w:color w:val="595959" w:themeColor="text1" w:themeTint="A6"/>
    </w:rPr>
  </w:style>
  <w:style w:type="character" w:customStyle="1" w:styleId="11">
    <w:name w:val="明显强调1"/>
    <w:basedOn w:val="a0"/>
    <w:uiPriority w:val="21"/>
    <w:qFormat/>
    <w:rsid w:val="00392BA5"/>
    <w:rPr>
      <w:b/>
      <w:i/>
      <w:sz w:val="24"/>
      <w:szCs w:val="24"/>
      <w:u w:val="single"/>
    </w:rPr>
  </w:style>
  <w:style w:type="character" w:customStyle="1" w:styleId="12">
    <w:name w:val="不明显参考1"/>
    <w:basedOn w:val="a0"/>
    <w:uiPriority w:val="31"/>
    <w:qFormat/>
    <w:rsid w:val="00392BA5"/>
    <w:rPr>
      <w:sz w:val="24"/>
      <w:szCs w:val="24"/>
      <w:u w:val="single"/>
    </w:rPr>
  </w:style>
  <w:style w:type="character" w:customStyle="1" w:styleId="13">
    <w:name w:val="明显参考1"/>
    <w:basedOn w:val="a0"/>
    <w:uiPriority w:val="32"/>
    <w:qFormat/>
    <w:rsid w:val="00392BA5"/>
    <w:rPr>
      <w:b/>
      <w:sz w:val="24"/>
      <w:u w:val="single"/>
    </w:rPr>
  </w:style>
  <w:style w:type="character" w:customStyle="1" w:styleId="14">
    <w:name w:val="书籍标题1"/>
    <w:basedOn w:val="a0"/>
    <w:uiPriority w:val="33"/>
    <w:qFormat/>
    <w:rsid w:val="00392BA5"/>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392BA5"/>
    <w:pPr>
      <w:outlineLvl w:val="9"/>
    </w:pPr>
    <w:rPr>
      <w:lang w:eastAsia="en-US" w:bidi="en-US"/>
    </w:rPr>
  </w:style>
  <w:style w:type="character" w:customStyle="1" w:styleId="Char1">
    <w:name w:val="页眉 Char"/>
    <w:basedOn w:val="a0"/>
    <w:link w:val="a5"/>
    <w:uiPriority w:val="99"/>
    <w:rsid w:val="00392BA5"/>
    <w:rPr>
      <w:rFonts w:ascii="Calibri" w:eastAsia="宋体" w:hAnsi="Calibri"/>
      <w:kern w:val="2"/>
      <w:sz w:val="18"/>
      <w:szCs w:val="18"/>
    </w:rPr>
  </w:style>
  <w:style w:type="character" w:customStyle="1" w:styleId="Char0">
    <w:name w:val="页脚 Char"/>
    <w:basedOn w:val="a0"/>
    <w:link w:val="a4"/>
    <w:uiPriority w:val="99"/>
    <w:rsid w:val="00392BA5"/>
    <w:rPr>
      <w:rFonts w:ascii="Calibri" w:eastAsia="宋体" w:hAnsi="Calibri"/>
      <w:kern w:val="2"/>
      <w:sz w:val="18"/>
      <w:szCs w:val="18"/>
    </w:rPr>
  </w:style>
  <w:style w:type="character" w:customStyle="1" w:styleId="Char">
    <w:name w:val="批注框文本 Char"/>
    <w:basedOn w:val="a0"/>
    <w:link w:val="a3"/>
    <w:uiPriority w:val="99"/>
    <w:semiHidden/>
    <w:qFormat/>
    <w:rsid w:val="00392BA5"/>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2101</Words>
  <Characters>11982</Characters>
  <Application>Microsoft Office Word</Application>
  <DocSecurity>0</DocSecurity>
  <Lines>99</Lines>
  <Paragraphs>28</Paragraphs>
  <ScaleCrop>false</ScaleCrop>
  <Company>P R C</Company>
  <LinksUpToDate>false</LinksUpToDate>
  <CharactersWithSpaces>14055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22</cp:revision>
  <cp:lastPrinted>2018-12-31T10:56:00Z</cp:lastPrinted>
  <dcterms:created xsi:type="dcterms:W3CDTF">2018-08-15T02:06:00Z</dcterms:created>
  <dcterms:modified xsi:type="dcterms:W3CDTF">2025-09-10T10:34:00Z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