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9F475" w14:textId="77777777" w:rsidR="003B57B8" w:rsidRPr="00D746C5" w:rsidRDefault="00000000">
      <w:pPr>
        <w:spacing w:line="540" w:lineRule="exact"/>
        <w:jc w:val="left"/>
        <w:rPr>
          <w:rFonts w:ascii="仿宋" w:eastAsia="仿宋" w:hAnsi="仿宋" w:cs="宋体" w:hint="eastAsia"/>
          <w:kern w:val="0"/>
          <w:sz w:val="32"/>
          <w:szCs w:val="32"/>
        </w:rPr>
      </w:pPr>
      <w:r w:rsidRPr="00D746C5">
        <w:rPr>
          <w:rFonts w:ascii="仿宋" w:eastAsia="仿宋" w:hAnsi="仿宋" w:cs="宋体" w:hint="eastAsia"/>
          <w:kern w:val="0"/>
          <w:sz w:val="32"/>
          <w:szCs w:val="32"/>
        </w:rPr>
        <w:t>附件2：</w:t>
      </w:r>
    </w:p>
    <w:p w14:paraId="0643F1BE" w14:textId="77777777" w:rsidR="003B57B8" w:rsidRPr="00D746C5" w:rsidRDefault="003B57B8">
      <w:pPr>
        <w:spacing w:line="540" w:lineRule="exact"/>
        <w:jc w:val="center"/>
        <w:rPr>
          <w:rFonts w:ascii="华文中宋" w:eastAsia="华文中宋" w:hAnsi="华文中宋" w:cs="宋体" w:hint="eastAsia"/>
          <w:b/>
          <w:kern w:val="0"/>
          <w:sz w:val="52"/>
          <w:szCs w:val="52"/>
        </w:rPr>
      </w:pPr>
    </w:p>
    <w:p w14:paraId="779DB334" w14:textId="77777777" w:rsidR="003B57B8" w:rsidRPr="00D746C5" w:rsidRDefault="003B57B8">
      <w:pPr>
        <w:spacing w:line="540" w:lineRule="exact"/>
        <w:jc w:val="center"/>
        <w:rPr>
          <w:rFonts w:ascii="华文中宋" w:eastAsia="华文中宋" w:hAnsi="华文中宋" w:cs="宋体" w:hint="eastAsia"/>
          <w:b/>
          <w:kern w:val="0"/>
          <w:sz w:val="52"/>
          <w:szCs w:val="52"/>
        </w:rPr>
      </w:pPr>
    </w:p>
    <w:p w14:paraId="77F0C008" w14:textId="77777777" w:rsidR="003B57B8" w:rsidRPr="00D746C5" w:rsidRDefault="003B57B8">
      <w:pPr>
        <w:spacing w:line="540" w:lineRule="exact"/>
        <w:jc w:val="center"/>
        <w:rPr>
          <w:rFonts w:ascii="华文中宋" w:eastAsia="华文中宋" w:hAnsi="华文中宋" w:cs="宋体" w:hint="eastAsia"/>
          <w:b/>
          <w:kern w:val="0"/>
          <w:sz w:val="52"/>
          <w:szCs w:val="52"/>
        </w:rPr>
      </w:pPr>
    </w:p>
    <w:p w14:paraId="6A03F3B5" w14:textId="77777777" w:rsidR="003B57B8" w:rsidRPr="00D746C5" w:rsidRDefault="003B57B8">
      <w:pPr>
        <w:spacing w:line="540" w:lineRule="exact"/>
        <w:jc w:val="center"/>
        <w:rPr>
          <w:rFonts w:ascii="华文中宋" w:eastAsia="华文中宋" w:hAnsi="华文中宋" w:cs="宋体" w:hint="eastAsia"/>
          <w:b/>
          <w:kern w:val="0"/>
          <w:sz w:val="52"/>
          <w:szCs w:val="52"/>
        </w:rPr>
      </w:pPr>
    </w:p>
    <w:p w14:paraId="34A949E3" w14:textId="77777777" w:rsidR="003B57B8" w:rsidRPr="00D746C5" w:rsidRDefault="003B57B8">
      <w:pPr>
        <w:spacing w:line="540" w:lineRule="exact"/>
        <w:jc w:val="center"/>
        <w:rPr>
          <w:rFonts w:ascii="华文中宋" w:eastAsia="华文中宋" w:hAnsi="华文中宋" w:cs="宋体" w:hint="eastAsia"/>
          <w:b/>
          <w:kern w:val="0"/>
          <w:sz w:val="52"/>
          <w:szCs w:val="52"/>
        </w:rPr>
      </w:pPr>
    </w:p>
    <w:p w14:paraId="5D8448DA" w14:textId="77777777" w:rsidR="003B57B8" w:rsidRPr="00D746C5" w:rsidRDefault="003B57B8">
      <w:pPr>
        <w:spacing w:line="540" w:lineRule="exact"/>
        <w:jc w:val="center"/>
        <w:rPr>
          <w:rFonts w:ascii="华文中宋" w:eastAsia="华文中宋" w:hAnsi="华文中宋" w:cs="宋体" w:hint="eastAsia"/>
          <w:b/>
          <w:kern w:val="0"/>
          <w:sz w:val="52"/>
          <w:szCs w:val="52"/>
        </w:rPr>
      </w:pPr>
    </w:p>
    <w:p w14:paraId="36EBC6A9" w14:textId="77777777" w:rsidR="003B57B8" w:rsidRPr="00D746C5" w:rsidRDefault="00000000">
      <w:pPr>
        <w:spacing w:line="540" w:lineRule="exact"/>
        <w:jc w:val="center"/>
        <w:rPr>
          <w:rFonts w:ascii="方正小标宋_GBK" w:eastAsia="方正小标宋_GBK" w:hAnsi="华文中宋" w:cs="宋体" w:hint="eastAsia"/>
          <w:b/>
          <w:kern w:val="0"/>
          <w:sz w:val="48"/>
          <w:szCs w:val="48"/>
        </w:rPr>
      </w:pPr>
      <w:r w:rsidRPr="00D746C5">
        <w:rPr>
          <w:rFonts w:ascii="方正小标宋_GBK" w:eastAsia="方正小标宋_GBK" w:hAnsi="华文中宋" w:cs="宋体" w:hint="eastAsia"/>
          <w:b/>
          <w:kern w:val="0"/>
          <w:sz w:val="48"/>
          <w:szCs w:val="48"/>
        </w:rPr>
        <w:t>项目支出绩效自评报告</w:t>
      </w:r>
    </w:p>
    <w:p w14:paraId="0E3117B7" w14:textId="77777777" w:rsidR="003B57B8" w:rsidRPr="00D746C5" w:rsidRDefault="003B57B8">
      <w:pPr>
        <w:spacing w:line="540" w:lineRule="exact"/>
        <w:jc w:val="center"/>
        <w:rPr>
          <w:rFonts w:ascii="华文中宋" w:eastAsia="华文中宋" w:hAnsi="华文中宋" w:cs="宋体" w:hint="eastAsia"/>
          <w:b/>
          <w:kern w:val="0"/>
          <w:sz w:val="52"/>
          <w:szCs w:val="52"/>
        </w:rPr>
      </w:pPr>
    </w:p>
    <w:p w14:paraId="0C67848D" w14:textId="77777777" w:rsidR="003B57B8" w:rsidRPr="00D746C5" w:rsidRDefault="00000000">
      <w:pPr>
        <w:spacing w:line="540" w:lineRule="exact"/>
        <w:jc w:val="center"/>
        <w:rPr>
          <w:rFonts w:eastAsia="仿宋_GB2312" w:hAnsi="宋体" w:cs="宋体" w:hint="eastAsia"/>
          <w:kern w:val="0"/>
          <w:sz w:val="36"/>
          <w:szCs w:val="36"/>
        </w:rPr>
      </w:pPr>
      <w:proofErr w:type="gramStart"/>
      <w:r w:rsidRPr="00D746C5">
        <w:rPr>
          <w:rFonts w:eastAsia="仿宋_GB2312" w:hAnsi="宋体" w:cs="宋体" w:hint="eastAsia"/>
          <w:kern w:val="0"/>
          <w:sz w:val="36"/>
          <w:szCs w:val="36"/>
        </w:rPr>
        <w:t>（</w:t>
      </w:r>
      <w:r w:rsidRPr="00D746C5">
        <w:rPr>
          <w:rFonts w:eastAsia="仿宋_GB2312" w:hAnsi="宋体" w:cs="宋体" w:hint="eastAsia"/>
          <w:kern w:val="0"/>
          <w:sz w:val="36"/>
          <w:szCs w:val="36"/>
        </w:rPr>
        <w:t xml:space="preserve"> </w:t>
      </w:r>
      <w:proofErr w:type="gramEnd"/>
      <w:r w:rsidRPr="00D746C5">
        <w:rPr>
          <w:rFonts w:eastAsia="仿宋_GB2312" w:hAnsi="宋体" w:cs="宋体" w:hint="eastAsia"/>
          <w:kern w:val="0"/>
          <w:sz w:val="36"/>
          <w:szCs w:val="36"/>
        </w:rPr>
        <w:t xml:space="preserve">  </w:t>
      </w:r>
      <w:proofErr w:type="gramStart"/>
      <w:r w:rsidRPr="00D746C5">
        <w:rPr>
          <w:rStyle w:val="ad"/>
          <w:rFonts w:ascii="楷体" w:eastAsia="楷体" w:hAnsi="楷体" w:hint="eastAsia"/>
          <w:spacing w:val="-4"/>
          <w:sz w:val="32"/>
          <w:szCs w:val="32"/>
        </w:rPr>
        <w:t>2024</w:t>
      </w:r>
      <w:r w:rsidRPr="00D746C5">
        <w:rPr>
          <w:rFonts w:eastAsia="仿宋_GB2312" w:hAnsi="宋体" w:cs="宋体" w:hint="eastAsia"/>
          <w:kern w:val="0"/>
          <w:sz w:val="36"/>
          <w:szCs w:val="36"/>
        </w:rPr>
        <w:t xml:space="preserve">  </w:t>
      </w:r>
      <w:r w:rsidRPr="00D746C5">
        <w:rPr>
          <w:rFonts w:eastAsia="仿宋_GB2312" w:hAnsi="宋体" w:cs="宋体" w:hint="eastAsia"/>
          <w:kern w:val="0"/>
          <w:sz w:val="36"/>
          <w:szCs w:val="36"/>
        </w:rPr>
        <w:t>年度</w:t>
      </w:r>
      <w:proofErr w:type="gramEnd"/>
      <w:r w:rsidRPr="00D746C5">
        <w:rPr>
          <w:rFonts w:eastAsia="仿宋_GB2312" w:hAnsi="宋体" w:cs="宋体" w:hint="eastAsia"/>
          <w:kern w:val="0"/>
          <w:sz w:val="36"/>
          <w:szCs w:val="36"/>
        </w:rPr>
        <w:t>）</w:t>
      </w:r>
    </w:p>
    <w:p w14:paraId="7A54CA1E" w14:textId="77777777" w:rsidR="003B57B8" w:rsidRPr="00D746C5" w:rsidRDefault="003B57B8">
      <w:pPr>
        <w:spacing w:line="540" w:lineRule="exact"/>
        <w:jc w:val="center"/>
        <w:rPr>
          <w:rFonts w:eastAsia="仿宋_GB2312" w:hAnsi="宋体" w:cs="宋体" w:hint="eastAsia"/>
          <w:kern w:val="0"/>
          <w:sz w:val="30"/>
          <w:szCs w:val="30"/>
        </w:rPr>
      </w:pPr>
    </w:p>
    <w:p w14:paraId="21DAEA3F" w14:textId="77777777" w:rsidR="003B57B8" w:rsidRPr="00D746C5" w:rsidRDefault="003B57B8">
      <w:pPr>
        <w:spacing w:line="540" w:lineRule="exact"/>
        <w:jc w:val="center"/>
        <w:rPr>
          <w:rFonts w:eastAsia="仿宋_GB2312" w:hAnsi="宋体" w:cs="宋体" w:hint="eastAsia"/>
          <w:kern w:val="0"/>
          <w:sz w:val="30"/>
          <w:szCs w:val="30"/>
        </w:rPr>
      </w:pPr>
    </w:p>
    <w:p w14:paraId="6659246A" w14:textId="77777777" w:rsidR="003B57B8" w:rsidRPr="00D746C5" w:rsidRDefault="003B57B8">
      <w:pPr>
        <w:spacing w:line="540" w:lineRule="exact"/>
        <w:jc w:val="center"/>
        <w:rPr>
          <w:rFonts w:eastAsia="仿宋_GB2312" w:hAnsi="宋体" w:cs="宋体" w:hint="eastAsia"/>
          <w:kern w:val="0"/>
          <w:sz w:val="30"/>
          <w:szCs w:val="30"/>
        </w:rPr>
      </w:pPr>
    </w:p>
    <w:p w14:paraId="04D6D2D3" w14:textId="77777777" w:rsidR="003B57B8" w:rsidRPr="00D746C5" w:rsidRDefault="003B57B8">
      <w:pPr>
        <w:spacing w:line="540" w:lineRule="exact"/>
        <w:jc w:val="center"/>
        <w:rPr>
          <w:rFonts w:eastAsia="仿宋_GB2312" w:hAnsi="宋体" w:cs="宋体" w:hint="eastAsia"/>
          <w:kern w:val="0"/>
          <w:sz w:val="30"/>
          <w:szCs w:val="30"/>
        </w:rPr>
      </w:pPr>
    </w:p>
    <w:p w14:paraId="406293BD" w14:textId="77777777" w:rsidR="003B57B8" w:rsidRPr="00D746C5" w:rsidRDefault="003B57B8">
      <w:pPr>
        <w:spacing w:line="540" w:lineRule="exact"/>
        <w:jc w:val="center"/>
        <w:rPr>
          <w:rFonts w:eastAsia="仿宋_GB2312" w:hAnsi="宋体" w:cs="宋体" w:hint="eastAsia"/>
          <w:kern w:val="0"/>
          <w:sz w:val="30"/>
          <w:szCs w:val="30"/>
        </w:rPr>
      </w:pPr>
    </w:p>
    <w:p w14:paraId="20CA7E26" w14:textId="77777777" w:rsidR="003B57B8" w:rsidRPr="00D746C5" w:rsidRDefault="003B57B8">
      <w:pPr>
        <w:spacing w:line="540" w:lineRule="exact"/>
        <w:jc w:val="center"/>
        <w:rPr>
          <w:rFonts w:eastAsia="仿宋_GB2312" w:hAnsi="宋体" w:cs="宋体" w:hint="eastAsia"/>
          <w:kern w:val="0"/>
          <w:sz w:val="30"/>
          <w:szCs w:val="30"/>
        </w:rPr>
      </w:pPr>
    </w:p>
    <w:p w14:paraId="13562C08" w14:textId="77777777" w:rsidR="003B57B8" w:rsidRPr="00D746C5" w:rsidRDefault="003B57B8">
      <w:pPr>
        <w:spacing w:line="540" w:lineRule="exact"/>
        <w:rPr>
          <w:rFonts w:eastAsia="仿宋_GB2312" w:hAnsi="宋体" w:cs="宋体" w:hint="eastAsia"/>
          <w:kern w:val="0"/>
          <w:sz w:val="30"/>
          <w:szCs w:val="30"/>
        </w:rPr>
      </w:pPr>
    </w:p>
    <w:p w14:paraId="6BE3F988" w14:textId="77777777" w:rsidR="003B57B8" w:rsidRPr="00D746C5" w:rsidRDefault="00000000">
      <w:pPr>
        <w:spacing w:line="700" w:lineRule="exact"/>
        <w:jc w:val="left"/>
        <w:rPr>
          <w:rFonts w:eastAsia="仿宋_GB2312" w:hAnsi="宋体" w:cs="宋体" w:hint="eastAsia"/>
          <w:kern w:val="0"/>
          <w:sz w:val="36"/>
          <w:szCs w:val="36"/>
        </w:rPr>
      </w:pPr>
      <w:r w:rsidRPr="00D746C5">
        <w:rPr>
          <w:rFonts w:eastAsia="仿宋_GB2312" w:hAnsi="宋体" w:cs="宋体" w:hint="eastAsia"/>
          <w:kern w:val="0"/>
          <w:sz w:val="36"/>
          <w:szCs w:val="36"/>
        </w:rPr>
        <w:t xml:space="preserve">     </w:t>
      </w:r>
    </w:p>
    <w:p w14:paraId="23E8D350" w14:textId="77777777" w:rsidR="003B57B8" w:rsidRPr="00D746C5" w:rsidRDefault="00000000">
      <w:pPr>
        <w:spacing w:line="700" w:lineRule="exact"/>
        <w:ind w:firstLineChars="250" w:firstLine="900"/>
        <w:jc w:val="left"/>
        <w:rPr>
          <w:rFonts w:eastAsia="仿宋_GB2312" w:hAnsi="宋体" w:cs="宋体" w:hint="eastAsia"/>
          <w:kern w:val="0"/>
          <w:sz w:val="36"/>
          <w:szCs w:val="36"/>
        </w:rPr>
      </w:pPr>
      <w:r w:rsidRPr="00D746C5">
        <w:rPr>
          <w:rFonts w:eastAsia="仿宋_GB2312" w:hAnsi="宋体" w:cs="宋体" w:hint="eastAsia"/>
          <w:kern w:val="0"/>
          <w:sz w:val="36"/>
          <w:szCs w:val="36"/>
        </w:rPr>
        <w:t>项目名称：</w:t>
      </w:r>
      <w:r w:rsidRPr="00D746C5">
        <w:rPr>
          <w:rStyle w:val="ad"/>
          <w:rFonts w:ascii="楷体" w:eastAsia="楷体" w:hAnsi="楷体" w:hint="eastAsia"/>
          <w:spacing w:val="-4"/>
          <w:sz w:val="32"/>
          <w:szCs w:val="32"/>
        </w:rPr>
        <w:t>中央支持地方公共文化服务体系建设补助资金</w:t>
      </w:r>
    </w:p>
    <w:p w14:paraId="35FF761C" w14:textId="77777777" w:rsidR="003B57B8" w:rsidRPr="00D746C5" w:rsidRDefault="00000000">
      <w:pPr>
        <w:spacing w:line="540" w:lineRule="exact"/>
        <w:ind w:firstLine="567"/>
        <w:rPr>
          <w:rFonts w:ascii="楷体" w:eastAsia="楷体" w:hAnsi="楷体" w:hint="eastAsia"/>
          <w:b/>
          <w:bCs/>
          <w:spacing w:val="-4"/>
          <w:sz w:val="32"/>
          <w:szCs w:val="32"/>
        </w:rPr>
      </w:pPr>
      <w:r w:rsidRPr="00D746C5">
        <w:rPr>
          <w:rFonts w:eastAsia="仿宋_GB2312" w:hAnsi="宋体" w:cs="宋体" w:hint="eastAsia"/>
          <w:kern w:val="0"/>
          <w:sz w:val="36"/>
          <w:szCs w:val="36"/>
        </w:rPr>
        <w:t xml:space="preserve">  </w:t>
      </w:r>
      <w:r w:rsidRPr="00D746C5">
        <w:rPr>
          <w:rFonts w:eastAsia="仿宋_GB2312" w:hAnsi="宋体" w:cs="宋体" w:hint="eastAsia"/>
          <w:kern w:val="0"/>
          <w:sz w:val="36"/>
          <w:szCs w:val="36"/>
        </w:rPr>
        <w:t>实施单位（公章）：</w:t>
      </w:r>
      <w:r w:rsidRPr="00D746C5">
        <w:rPr>
          <w:rStyle w:val="ad"/>
          <w:rFonts w:ascii="楷体" w:eastAsia="楷体" w:hAnsi="楷体" w:hint="eastAsia"/>
          <w:spacing w:val="-4"/>
          <w:sz w:val="28"/>
          <w:szCs w:val="28"/>
        </w:rPr>
        <w:t>昌吉市文化馆</w:t>
      </w:r>
    </w:p>
    <w:p w14:paraId="2462E60B" w14:textId="77777777" w:rsidR="003B57B8" w:rsidRPr="00D746C5" w:rsidRDefault="00000000">
      <w:pPr>
        <w:spacing w:line="540" w:lineRule="exact"/>
        <w:ind w:firstLineChars="250" w:firstLine="900"/>
        <w:rPr>
          <w:rFonts w:ascii="楷体" w:eastAsia="楷体" w:hAnsi="楷体" w:hint="eastAsia"/>
          <w:b/>
          <w:bCs/>
          <w:spacing w:val="-4"/>
          <w:sz w:val="28"/>
          <w:szCs w:val="28"/>
        </w:rPr>
      </w:pPr>
      <w:r w:rsidRPr="00D746C5">
        <w:rPr>
          <w:rFonts w:eastAsia="仿宋_GB2312" w:hAnsi="宋体" w:cs="宋体" w:hint="eastAsia"/>
          <w:kern w:val="0"/>
          <w:sz w:val="36"/>
          <w:szCs w:val="36"/>
        </w:rPr>
        <w:t>主管部门（公章）：</w:t>
      </w:r>
      <w:r w:rsidRPr="00D746C5">
        <w:rPr>
          <w:rStyle w:val="ad"/>
          <w:rFonts w:ascii="楷体" w:eastAsia="楷体" w:hAnsi="楷体" w:hint="eastAsia"/>
          <w:spacing w:val="-4"/>
          <w:sz w:val="28"/>
          <w:szCs w:val="28"/>
        </w:rPr>
        <w:t>昌吉市文化馆</w:t>
      </w:r>
    </w:p>
    <w:p w14:paraId="011FED9F" w14:textId="77777777" w:rsidR="003B57B8" w:rsidRPr="00D746C5" w:rsidRDefault="00000000">
      <w:pPr>
        <w:spacing w:line="540" w:lineRule="exact"/>
        <w:ind w:firstLineChars="250" w:firstLine="900"/>
        <w:rPr>
          <w:rFonts w:ascii="楷体" w:eastAsia="楷体" w:hAnsi="楷体" w:hint="eastAsia"/>
          <w:b/>
          <w:bCs/>
          <w:spacing w:val="-4"/>
          <w:sz w:val="32"/>
          <w:szCs w:val="32"/>
        </w:rPr>
      </w:pPr>
      <w:r w:rsidRPr="00D746C5">
        <w:rPr>
          <w:rFonts w:eastAsia="仿宋_GB2312" w:hAnsi="宋体" w:cs="宋体" w:hint="eastAsia"/>
          <w:kern w:val="0"/>
          <w:sz w:val="36"/>
          <w:szCs w:val="36"/>
        </w:rPr>
        <w:t>项目负责人（签章）：</w:t>
      </w:r>
      <w:r w:rsidRPr="00D746C5">
        <w:rPr>
          <w:rStyle w:val="ad"/>
          <w:rFonts w:ascii="楷体" w:eastAsia="楷体" w:hAnsi="楷体" w:hint="eastAsia"/>
          <w:spacing w:val="-4"/>
          <w:sz w:val="32"/>
          <w:szCs w:val="32"/>
        </w:rPr>
        <w:t>潘进</w:t>
      </w:r>
    </w:p>
    <w:p w14:paraId="40EB9406" w14:textId="77777777" w:rsidR="003B57B8" w:rsidRPr="00D746C5" w:rsidRDefault="00000000">
      <w:pPr>
        <w:spacing w:line="540" w:lineRule="exact"/>
        <w:ind w:left="273" w:firstLine="567"/>
        <w:rPr>
          <w:rStyle w:val="ad"/>
          <w:rFonts w:ascii="楷体" w:eastAsia="楷体" w:hAnsi="楷体" w:hint="eastAsia"/>
          <w:spacing w:val="-4"/>
          <w:sz w:val="32"/>
          <w:szCs w:val="32"/>
        </w:rPr>
      </w:pPr>
      <w:r w:rsidRPr="00D746C5">
        <w:rPr>
          <w:rFonts w:eastAsia="仿宋_GB2312" w:hAnsi="宋体" w:cs="宋体" w:hint="eastAsia"/>
          <w:kern w:val="0"/>
          <w:sz w:val="36"/>
          <w:szCs w:val="36"/>
        </w:rPr>
        <w:t>填报时间：</w:t>
      </w:r>
      <w:r w:rsidRPr="00D746C5">
        <w:rPr>
          <w:rStyle w:val="ad"/>
          <w:rFonts w:ascii="楷体" w:eastAsia="楷体" w:hAnsi="楷体" w:hint="eastAsia"/>
          <w:spacing w:val="-4"/>
          <w:sz w:val="32"/>
          <w:szCs w:val="32"/>
        </w:rPr>
        <w:t>2025年05月26日</w:t>
      </w:r>
    </w:p>
    <w:p w14:paraId="289A8AEA" w14:textId="77777777" w:rsidR="003B57B8" w:rsidRPr="00D746C5" w:rsidRDefault="003B57B8">
      <w:pPr>
        <w:spacing w:line="700" w:lineRule="exact"/>
        <w:ind w:firstLineChars="236" w:firstLine="708"/>
        <w:jc w:val="left"/>
        <w:rPr>
          <w:rFonts w:eastAsia="仿宋_GB2312" w:hAnsi="宋体" w:cs="宋体" w:hint="eastAsia"/>
          <w:kern w:val="0"/>
          <w:sz w:val="30"/>
          <w:szCs w:val="30"/>
        </w:rPr>
      </w:pPr>
    </w:p>
    <w:p w14:paraId="4BD0050E" w14:textId="77777777" w:rsidR="003B57B8" w:rsidRPr="00D746C5" w:rsidRDefault="003B57B8">
      <w:pPr>
        <w:spacing w:line="540" w:lineRule="exact"/>
        <w:rPr>
          <w:rStyle w:val="ad"/>
          <w:rFonts w:ascii="黑体" w:eastAsia="黑体" w:hAnsi="黑体" w:hint="eastAsia"/>
          <w:b w:val="0"/>
          <w:spacing w:val="-4"/>
          <w:sz w:val="32"/>
          <w:szCs w:val="32"/>
        </w:rPr>
      </w:pPr>
    </w:p>
    <w:p w14:paraId="065EBFF5" w14:textId="77777777" w:rsidR="003B57B8" w:rsidRPr="00D746C5" w:rsidRDefault="00000000">
      <w:pPr>
        <w:spacing w:line="540" w:lineRule="exact"/>
        <w:ind w:firstLine="640"/>
        <w:rPr>
          <w:rStyle w:val="ad"/>
          <w:rFonts w:ascii="黑体" w:eastAsia="黑体" w:hAnsi="黑体" w:hint="eastAsia"/>
          <w:b w:val="0"/>
          <w:spacing w:val="-4"/>
          <w:sz w:val="32"/>
          <w:szCs w:val="32"/>
        </w:rPr>
      </w:pPr>
      <w:r w:rsidRPr="00D746C5">
        <w:rPr>
          <w:rStyle w:val="ad"/>
          <w:rFonts w:ascii="黑体" w:eastAsia="黑体" w:hAnsi="黑体" w:hint="eastAsia"/>
          <w:b w:val="0"/>
          <w:spacing w:val="-4"/>
          <w:sz w:val="32"/>
          <w:szCs w:val="32"/>
        </w:rPr>
        <w:t>一、基本情况</w:t>
      </w:r>
    </w:p>
    <w:p w14:paraId="7BF6D39F" w14:textId="77777777" w:rsidR="003B57B8" w:rsidRPr="00D746C5" w:rsidRDefault="00000000">
      <w:pPr>
        <w:spacing w:line="540" w:lineRule="exact"/>
        <w:ind w:firstLine="567"/>
        <w:rPr>
          <w:rStyle w:val="ad"/>
          <w:rFonts w:ascii="楷体" w:eastAsia="楷体" w:hAnsi="楷体" w:hint="eastAsia"/>
          <w:spacing w:val="-4"/>
          <w:sz w:val="32"/>
          <w:szCs w:val="32"/>
        </w:rPr>
      </w:pPr>
      <w:r w:rsidRPr="00D746C5">
        <w:rPr>
          <w:rStyle w:val="ad"/>
          <w:rFonts w:ascii="楷体" w:eastAsia="楷体" w:hAnsi="楷体" w:hint="eastAsia"/>
          <w:spacing w:val="-4"/>
          <w:sz w:val="32"/>
          <w:szCs w:val="32"/>
        </w:rPr>
        <w:t>（一）项目概况。</w:t>
      </w:r>
    </w:p>
    <w:p w14:paraId="47216EC0" w14:textId="77777777" w:rsidR="003B57B8" w:rsidRPr="00D746C5" w:rsidRDefault="00000000">
      <w:pPr>
        <w:spacing w:line="540" w:lineRule="exact"/>
        <w:ind w:firstLine="567"/>
        <w:rPr>
          <w:rStyle w:val="ad"/>
          <w:rFonts w:ascii="楷体" w:eastAsia="楷体" w:hAnsi="楷体" w:hint="eastAsia"/>
          <w:b w:val="0"/>
          <w:bCs w:val="0"/>
          <w:spacing w:val="-4"/>
          <w:sz w:val="32"/>
          <w:szCs w:val="32"/>
        </w:rPr>
      </w:pPr>
      <w:r w:rsidRPr="00D746C5">
        <w:rPr>
          <w:rStyle w:val="ad"/>
          <w:rFonts w:ascii="楷体" w:eastAsia="楷体" w:hAnsi="楷体" w:hint="eastAsia"/>
          <w:b w:val="0"/>
          <w:bCs w:val="0"/>
          <w:spacing w:val="-4"/>
          <w:sz w:val="32"/>
          <w:szCs w:val="32"/>
        </w:rPr>
        <w:t>一、基本情况</w:t>
      </w:r>
      <w:r w:rsidRPr="00D746C5">
        <w:rPr>
          <w:rStyle w:val="ad"/>
          <w:rFonts w:ascii="楷体" w:eastAsia="楷体" w:hAnsi="楷体" w:hint="eastAsia"/>
          <w:b w:val="0"/>
          <w:bCs w:val="0"/>
          <w:spacing w:val="-4"/>
          <w:sz w:val="32"/>
          <w:szCs w:val="32"/>
        </w:rPr>
        <w:br/>
        <w:t>（一）项目概况</w:t>
      </w:r>
      <w:r w:rsidRPr="00D746C5">
        <w:rPr>
          <w:rStyle w:val="ad"/>
          <w:rFonts w:ascii="楷体" w:eastAsia="楷体" w:hAnsi="楷体" w:hint="eastAsia"/>
          <w:b w:val="0"/>
          <w:bCs w:val="0"/>
          <w:spacing w:val="-4"/>
          <w:sz w:val="32"/>
          <w:szCs w:val="32"/>
        </w:rPr>
        <w:br/>
        <w:t>1.项目背景</w:t>
      </w:r>
      <w:r w:rsidRPr="00D746C5">
        <w:rPr>
          <w:rStyle w:val="ad"/>
          <w:rFonts w:ascii="楷体" w:eastAsia="楷体" w:hAnsi="楷体" w:hint="eastAsia"/>
          <w:b w:val="0"/>
          <w:bCs w:val="0"/>
          <w:spacing w:val="-4"/>
          <w:sz w:val="32"/>
          <w:szCs w:val="32"/>
        </w:rPr>
        <w:br/>
        <w:t>昌吉市文化馆现在存在部分文化活动场地的设施设备因使用年限较长开始陈旧老化，无法满足现代文化活动多样性的需求，影响文化活动的质量和效果。缺乏专业的文化艺术人才、数字化技术人才、活动策划人才等问题，导致文化馆在开展一些高水准的活动和创新服务时受到限制。公共文化服务体系建设需要持续投入大量资金用于人才培养、设施设备更新。根据昌州财教[2024]2号《关于下达2024年中央补助地方公共文化服务体系建设补助资金预算的通知》，为了提高公共文化服务水平、更新设备、培养人才并吸引专业技术人才，充实文化馆人才队伍，我单位申报实施了中央支持地方公共文化服务体系建设补助资金的项目。</w:t>
      </w:r>
      <w:r w:rsidRPr="00D746C5">
        <w:rPr>
          <w:rStyle w:val="ad"/>
          <w:rFonts w:ascii="楷体" w:eastAsia="楷体" w:hAnsi="楷体" w:hint="eastAsia"/>
          <w:b w:val="0"/>
          <w:bCs w:val="0"/>
          <w:spacing w:val="-4"/>
          <w:sz w:val="32"/>
          <w:szCs w:val="32"/>
        </w:rPr>
        <w:br/>
        <w:t>2.主要内容</w:t>
      </w:r>
      <w:r w:rsidRPr="00D746C5">
        <w:rPr>
          <w:rStyle w:val="ad"/>
          <w:rFonts w:ascii="楷体" w:eastAsia="楷体" w:hAnsi="楷体" w:hint="eastAsia"/>
          <w:b w:val="0"/>
          <w:bCs w:val="0"/>
          <w:spacing w:val="-4"/>
          <w:sz w:val="32"/>
          <w:szCs w:val="32"/>
        </w:rPr>
        <w:br/>
        <w:t>（1）项目名称：中央支持地方公共文化服务体系建设补助资金</w:t>
      </w:r>
      <w:r w:rsidRPr="00D746C5">
        <w:rPr>
          <w:rStyle w:val="ad"/>
          <w:rFonts w:ascii="楷体" w:eastAsia="楷体" w:hAnsi="楷体" w:hint="eastAsia"/>
          <w:b w:val="0"/>
          <w:bCs w:val="0"/>
          <w:spacing w:val="-4"/>
          <w:sz w:val="32"/>
          <w:szCs w:val="32"/>
        </w:rPr>
        <w:br/>
        <w:t>（2）项目主要内容：该项目主要内容有完成精品文艺创作作品3部，开展基层文化带头人培训班1场，开展广场舞推广活动2次，补助非遗代表传承人14人，资金使用合规率及时率均达到100%，非遗传承人保护经费支出3.36万，基层群众文艺团队费用支出19.5万，群众社火展演村晚活动费用支出成本3.5万，广场舞展演活动费用支出成本1.5万，群众满意度达到98%，提</w:t>
      </w:r>
      <w:r w:rsidRPr="00D746C5">
        <w:rPr>
          <w:rStyle w:val="ad"/>
          <w:rFonts w:ascii="楷体" w:eastAsia="楷体" w:hAnsi="楷体" w:hint="eastAsia"/>
          <w:b w:val="0"/>
          <w:bCs w:val="0"/>
          <w:spacing w:val="-4"/>
          <w:sz w:val="32"/>
          <w:szCs w:val="32"/>
        </w:rPr>
        <w:lastRenderedPageBreak/>
        <w:t>高基层文化人才队伍的专业素质和服务能力，提升基本公共文化服务水平。丰富群众的文化生活。促进昌吉市文化产业的健康发展。</w:t>
      </w:r>
      <w:r w:rsidRPr="00D746C5">
        <w:rPr>
          <w:rStyle w:val="ad"/>
          <w:rFonts w:ascii="楷体" w:eastAsia="楷体" w:hAnsi="楷体" w:hint="eastAsia"/>
          <w:b w:val="0"/>
          <w:bCs w:val="0"/>
          <w:spacing w:val="-4"/>
          <w:sz w:val="32"/>
          <w:szCs w:val="32"/>
        </w:rPr>
        <w:br/>
        <w:t>3.实施情况</w:t>
      </w:r>
      <w:r w:rsidRPr="00D746C5">
        <w:rPr>
          <w:rStyle w:val="ad"/>
          <w:rFonts w:ascii="楷体" w:eastAsia="楷体" w:hAnsi="楷体" w:hint="eastAsia"/>
          <w:b w:val="0"/>
          <w:bCs w:val="0"/>
          <w:spacing w:val="-4"/>
          <w:sz w:val="32"/>
          <w:szCs w:val="32"/>
        </w:rPr>
        <w:br/>
        <w:t>实施主体：昌吉市文化馆</w:t>
      </w:r>
      <w:r w:rsidRPr="00D746C5">
        <w:rPr>
          <w:rStyle w:val="ad"/>
          <w:rFonts w:ascii="楷体" w:eastAsia="楷体" w:hAnsi="楷体" w:hint="eastAsia"/>
          <w:b w:val="0"/>
          <w:bCs w:val="0"/>
          <w:spacing w:val="-4"/>
          <w:sz w:val="32"/>
          <w:szCs w:val="32"/>
        </w:rPr>
        <w:br/>
        <w:t>实施时间：本项目实施周期为2024年1月-2024年12月。</w:t>
      </w:r>
      <w:r w:rsidRPr="00D746C5">
        <w:rPr>
          <w:rStyle w:val="ad"/>
          <w:rFonts w:ascii="楷体" w:eastAsia="楷体" w:hAnsi="楷体" w:hint="eastAsia"/>
          <w:b w:val="0"/>
          <w:bCs w:val="0"/>
          <w:spacing w:val="-4"/>
          <w:sz w:val="32"/>
          <w:szCs w:val="32"/>
        </w:rPr>
        <w:br/>
        <w:t>实施情况：前期对昌吉市公共文化服务的现状进行深入调研，了解文化馆设施设备使用年限，功能布局是否合理等情况，梳理出群众在文化活动、艺术培训、文化资源方面的需求。根据前期准备制定中央支持地方公共文化服务体系建设项目的具体规划。明确项目的目标，具体内容包括文化设施设备的更新购置、各类文化活动开展、文化带头人培训等。列支所需资金的用途、预算安排等，和财务部门沟通，确保采购资金足额到位并通过政彩云平台下单购买物资。组织文化馆工作人员交流、培训学习，提高文化人才队伍的专业素质和服务能力，吸引志愿者参与举办的各类丰富多彩的群众文化活动。通过举办各种文艺演出、展示展览、民俗活动等，通过各种活动增强了群众的文化获得感和幸福感，群众参与文化活动的积极性和主动性明显提高，文化素养得到了提升。该项目的实施对昌吉市地方文化的发展起到了积极地推动作用，带动了地方文化旅游经济的增长，为昌吉市的文化发展注入了新的活力。</w:t>
      </w:r>
      <w:r w:rsidRPr="00D746C5">
        <w:rPr>
          <w:rStyle w:val="ad"/>
          <w:rFonts w:ascii="楷体" w:eastAsia="楷体" w:hAnsi="楷体" w:hint="eastAsia"/>
          <w:b w:val="0"/>
          <w:bCs w:val="0"/>
          <w:spacing w:val="-4"/>
          <w:sz w:val="32"/>
          <w:szCs w:val="32"/>
        </w:rPr>
        <w:br/>
        <w:t>4.项目实施主体</w:t>
      </w:r>
      <w:r w:rsidRPr="00D746C5">
        <w:rPr>
          <w:rStyle w:val="ad"/>
          <w:rFonts w:ascii="楷体" w:eastAsia="楷体" w:hAnsi="楷体" w:hint="eastAsia"/>
          <w:b w:val="0"/>
          <w:bCs w:val="0"/>
          <w:spacing w:val="-4"/>
          <w:sz w:val="32"/>
          <w:szCs w:val="32"/>
        </w:rPr>
        <w:br/>
        <w:t>（1）主要职能</w:t>
      </w:r>
      <w:r w:rsidRPr="00D746C5">
        <w:rPr>
          <w:rStyle w:val="ad"/>
          <w:rFonts w:ascii="楷体" w:eastAsia="楷体" w:hAnsi="楷体" w:hint="eastAsia"/>
          <w:b w:val="0"/>
          <w:bCs w:val="0"/>
          <w:spacing w:val="-4"/>
          <w:sz w:val="32"/>
          <w:szCs w:val="32"/>
        </w:rPr>
        <w:br/>
        <w:t>①昌吉市文化馆的职能是组织开展丰富多彩的、群众喜闻乐见的文化</w:t>
      </w:r>
      <w:proofErr w:type="gramStart"/>
      <w:r w:rsidRPr="00D746C5">
        <w:rPr>
          <w:rStyle w:val="ad"/>
          <w:rFonts w:ascii="楷体" w:eastAsia="楷体" w:hAnsi="楷体" w:hint="eastAsia"/>
          <w:b w:val="0"/>
          <w:bCs w:val="0"/>
          <w:spacing w:val="-4"/>
          <w:sz w:val="32"/>
          <w:szCs w:val="32"/>
        </w:rPr>
        <w:t>活动;</w:t>
      </w:r>
      <w:proofErr w:type="gramEnd"/>
      <w:r w:rsidRPr="00D746C5">
        <w:rPr>
          <w:rStyle w:val="ad"/>
          <w:rFonts w:ascii="楷体" w:eastAsia="楷体" w:hAnsi="楷体" w:hint="eastAsia"/>
          <w:b w:val="0"/>
          <w:bCs w:val="0"/>
          <w:spacing w:val="-4"/>
          <w:sz w:val="32"/>
          <w:szCs w:val="32"/>
        </w:rPr>
        <w:t>指导群众业余文艺团队建设，辅导和培训群众文艺骨</w:t>
      </w:r>
      <w:r w:rsidRPr="00D746C5">
        <w:rPr>
          <w:rStyle w:val="ad"/>
          <w:rFonts w:ascii="楷体" w:eastAsia="楷体" w:hAnsi="楷体" w:hint="eastAsia"/>
          <w:b w:val="0"/>
          <w:bCs w:val="0"/>
          <w:spacing w:val="-4"/>
          <w:sz w:val="32"/>
          <w:szCs w:val="32"/>
        </w:rPr>
        <w:lastRenderedPageBreak/>
        <w:t>干；开展流动文化</w:t>
      </w:r>
      <w:proofErr w:type="gramStart"/>
      <w:r w:rsidRPr="00D746C5">
        <w:rPr>
          <w:rStyle w:val="ad"/>
          <w:rFonts w:ascii="楷体" w:eastAsia="楷体" w:hAnsi="楷体" w:hint="eastAsia"/>
          <w:b w:val="0"/>
          <w:bCs w:val="0"/>
          <w:spacing w:val="-4"/>
          <w:sz w:val="32"/>
          <w:szCs w:val="32"/>
        </w:rPr>
        <w:t>服务;</w:t>
      </w:r>
      <w:proofErr w:type="gramEnd"/>
      <w:r w:rsidRPr="00D746C5">
        <w:rPr>
          <w:rStyle w:val="ad"/>
          <w:rFonts w:ascii="楷体" w:eastAsia="楷体" w:hAnsi="楷体" w:hint="eastAsia"/>
          <w:b w:val="0"/>
          <w:bCs w:val="0"/>
          <w:spacing w:val="-4"/>
          <w:sz w:val="32"/>
          <w:szCs w:val="32"/>
        </w:rPr>
        <w:t>组织并指导群众文艺创作，开展群众文化工作理论研究；收集、整理、研究非物质文化遗产，开展非物质文化遗产的普查、展示、宣传活动，指导传承人开展传习活动；举办各类展览、讲座、培训等，普及科学文化知识，提高群众文化素质，促进当地精神文明建设；建成全国文化信息资源共享工程基层服务点，开展数字文化信息服务；指导文化站、村（社区）文化活动中心工作，培训专兼职文化专干，并向文化站、社区文化中心配送文化资源和文化服务；指导本地区老年文化、少儿文化</w:t>
      </w:r>
      <w:proofErr w:type="gramStart"/>
      <w:r w:rsidRPr="00D746C5">
        <w:rPr>
          <w:rStyle w:val="ad"/>
          <w:rFonts w:ascii="楷体" w:eastAsia="楷体" w:hAnsi="楷体" w:hint="eastAsia"/>
          <w:b w:val="0"/>
          <w:bCs w:val="0"/>
          <w:spacing w:val="-4"/>
          <w:sz w:val="32"/>
          <w:szCs w:val="32"/>
        </w:rPr>
        <w:t>工作;</w:t>
      </w:r>
      <w:proofErr w:type="gramEnd"/>
      <w:r w:rsidRPr="00D746C5">
        <w:rPr>
          <w:rStyle w:val="ad"/>
          <w:rFonts w:ascii="楷体" w:eastAsia="楷体" w:hAnsi="楷体" w:hint="eastAsia"/>
          <w:b w:val="0"/>
          <w:bCs w:val="0"/>
          <w:spacing w:val="-4"/>
          <w:sz w:val="32"/>
          <w:szCs w:val="32"/>
        </w:rPr>
        <w:t>开展对外民间文化交流。</w:t>
      </w:r>
      <w:r w:rsidRPr="00D746C5">
        <w:rPr>
          <w:rStyle w:val="ad"/>
          <w:rFonts w:ascii="楷体" w:eastAsia="楷体" w:hAnsi="楷体" w:hint="eastAsia"/>
          <w:b w:val="0"/>
          <w:bCs w:val="0"/>
          <w:spacing w:val="-4"/>
          <w:sz w:val="32"/>
          <w:szCs w:val="32"/>
        </w:rPr>
        <w:br/>
        <w:t>（2）机构设置情况</w:t>
      </w:r>
      <w:r w:rsidRPr="00D746C5">
        <w:rPr>
          <w:rStyle w:val="ad"/>
          <w:rFonts w:ascii="楷体" w:eastAsia="楷体" w:hAnsi="楷体" w:hint="eastAsia"/>
          <w:b w:val="0"/>
          <w:bCs w:val="0"/>
          <w:spacing w:val="-4"/>
          <w:sz w:val="32"/>
          <w:szCs w:val="32"/>
        </w:rPr>
        <w:br/>
        <w:t>昌吉市文化馆无下属预算单位，下设2个处室，分别是：办公室、业务处室。</w:t>
      </w:r>
      <w:r w:rsidRPr="00D746C5">
        <w:rPr>
          <w:rStyle w:val="ad"/>
          <w:rFonts w:ascii="楷体" w:eastAsia="楷体" w:hAnsi="楷体" w:hint="eastAsia"/>
          <w:b w:val="0"/>
          <w:bCs w:val="0"/>
          <w:spacing w:val="-4"/>
          <w:sz w:val="32"/>
          <w:szCs w:val="32"/>
        </w:rPr>
        <w:br/>
        <w:t>昌吉市文化馆编制数8人，实有人数18人，其中：在职8人，减少2人；退休10人，增加2人；离休0人，增加0人。</w:t>
      </w:r>
      <w:r w:rsidRPr="00D746C5">
        <w:rPr>
          <w:rStyle w:val="ad"/>
          <w:rFonts w:ascii="楷体" w:eastAsia="楷体" w:hAnsi="楷体" w:hint="eastAsia"/>
          <w:b w:val="0"/>
          <w:bCs w:val="0"/>
          <w:spacing w:val="-4"/>
          <w:sz w:val="32"/>
          <w:szCs w:val="32"/>
        </w:rPr>
        <w:br/>
        <w:t>5.资金投入和使用情况</w:t>
      </w:r>
      <w:r w:rsidRPr="00D746C5">
        <w:rPr>
          <w:rStyle w:val="ad"/>
          <w:rFonts w:ascii="楷体" w:eastAsia="楷体" w:hAnsi="楷体" w:hint="eastAsia"/>
          <w:b w:val="0"/>
          <w:bCs w:val="0"/>
          <w:spacing w:val="-4"/>
          <w:sz w:val="32"/>
          <w:szCs w:val="32"/>
        </w:rPr>
        <w:br/>
        <w:t>（1）项目资金安排落实、总投入等情况分析</w:t>
      </w:r>
      <w:r w:rsidRPr="00D746C5">
        <w:rPr>
          <w:rStyle w:val="ad"/>
          <w:rFonts w:ascii="楷体" w:eastAsia="楷体" w:hAnsi="楷体" w:hint="eastAsia"/>
          <w:b w:val="0"/>
          <w:bCs w:val="0"/>
          <w:spacing w:val="-4"/>
          <w:sz w:val="32"/>
          <w:szCs w:val="32"/>
        </w:rPr>
        <w:br/>
        <w:t>根据《关于下达2024年中央补助地方公共文化服务体系建设补助资金预算的通知》（昌州财教〔2024〕2号）文件，本项目年初预算安排总额为36.86万元，资金来源为中央专项资金，其中：财政资金36.86万元，其他资金0万元。</w:t>
      </w:r>
      <w:r w:rsidRPr="00D746C5">
        <w:rPr>
          <w:rStyle w:val="ad"/>
          <w:rFonts w:ascii="楷体" w:eastAsia="楷体" w:hAnsi="楷体" w:hint="eastAsia"/>
          <w:b w:val="0"/>
          <w:bCs w:val="0"/>
          <w:spacing w:val="-4"/>
          <w:sz w:val="32"/>
          <w:szCs w:val="32"/>
        </w:rPr>
        <w:br/>
        <w:t>本项目全年预算安排总额为27.86万元，预算调整数为9万元，调减9万元，预算调整率为24%。预算调整原因是：调减的9万元已结转至2025年支出。2024年本项目实际收到预算资金27.86万元，预算资金到位率为100%。</w:t>
      </w:r>
      <w:r w:rsidRPr="00D746C5">
        <w:rPr>
          <w:rStyle w:val="ad"/>
          <w:rFonts w:ascii="楷体" w:eastAsia="楷体" w:hAnsi="楷体" w:hint="eastAsia"/>
          <w:b w:val="0"/>
          <w:bCs w:val="0"/>
          <w:spacing w:val="-4"/>
          <w:sz w:val="32"/>
          <w:szCs w:val="32"/>
        </w:rPr>
        <w:br/>
        <w:t>（2）项目资金实际使用情况分析</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lastRenderedPageBreak/>
        <w:t>截至2025年3月15日，本项目实际支付资金27.86万元，预算执行率100%。本项目资金主要用于支付非遗传承人保护经费3.36万元、基层群众文艺团队费用支出19.5万元、群众社火展演村晚活动费用支出3.5万元、广场舞展演活动费用支出1.5万元。</w:t>
      </w:r>
    </w:p>
    <w:p w14:paraId="68A29C7B" w14:textId="77777777" w:rsidR="003B57B8" w:rsidRPr="00D746C5" w:rsidRDefault="00000000">
      <w:pPr>
        <w:spacing w:line="540" w:lineRule="exact"/>
        <w:ind w:firstLine="567"/>
        <w:rPr>
          <w:rStyle w:val="ad"/>
          <w:rFonts w:ascii="楷体" w:eastAsia="楷体" w:hAnsi="楷体" w:hint="eastAsia"/>
          <w:spacing w:val="-4"/>
          <w:sz w:val="32"/>
          <w:szCs w:val="32"/>
        </w:rPr>
      </w:pPr>
      <w:r w:rsidRPr="00D746C5">
        <w:rPr>
          <w:rStyle w:val="ad"/>
          <w:rFonts w:ascii="楷体" w:eastAsia="楷体" w:hAnsi="楷体" w:hint="eastAsia"/>
          <w:spacing w:val="-4"/>
          <w:sz w:val="32"/>
          <w:szCs w:val="32"/>
        </w:rPr>
        <w:t>（二）项目绩效目标</w:t>
      </w:r>
    </w:p>
    <w:p w14:paraId="415A07A1" w14:textId="77777777" w:rsidR="003B57B8" w:rsidRPr="00D746C5" w:rsidRDefault="00000000">
      <w:pPr>
        <w:spacing w:line="540" w:lineRule="exact"/>
        <w:ind w:firstLine="567"/>
        <w:rPr>
          <w:rStyle w:val="ad"/>
          <w:rFonts w:ascii="楷体" w:eastAsia="楷体" w:hAnsi="楷体" w:hint="eastAsia"/>
          <w:b w:val="0"/>
          <w:bCs w:val="0"/>
          <w:spacing w:val="-4"/>
          <w:sz w:val="32"/>
          <w:szCs w:val="32"/>
        </w:rPr>
      </w:pPr>
      <w:r w:rsidRPr="00D746C5">
        <w:rPr>
          <w:rStyle w:val="ad"/>
          <w:rFonts w:ascii="楷体" w:eastAsia="楷体" w:hAnsi="楷体" w:hint="eastAsia"/>
          <w:b w:val="0"/>
          <w:bCs w:val="0"/>
          <w:spacing w:val="-4"/>
          <w:sz w:val="32"/>
          <w:szCs w:val="32"/>
        </w:rPr>
        <w:t>（二）项目绩效目标</w:t>
      </w:r>
      <w:r w:rsidRPr="00D746C5">
        <w:rPr>
          <w:rStyle w:val="ad"/>
          <w:rFonts w:ascii="楷体" w:eastAsia="楷体" w:hAnsi="楷体" w:hint="eastAsia"/>
          <w:b w:val="0"/>
          <w:bCs w:val="0"/>
          <w:spacing w:val="-4"/>
          <w:sz w:val="32"/>
          <w:szCs w:val="32"/>
        </w:rPr>
        <w:br/>
        <w:t>1.总体目标</w:t>
      </w:r>
      <w:r w:rsidRPr="00D746C5">
        <w:rPr>
          <w:rStyle w:val="ad"/>
          <w:rFonts w:ascii="楷体" w:eastAsia="楷体" w:hAnsi="楷体" w:hint="eastAsia"/>
          <w:b w:val="0"/>
          <w:bCs w:val="0"/>
          <w:spacing w:val="-4"/>
          <w:sz w:val="32"/>
          <w:szCs w:val="32"/>
        </w:rPr>
        <w:br/>
        <w:t>截止到2024年12月31日通过该项目的实施完成精品文艺创作作品3部，开展基层文化带头人培训班1场，开展广场舞推广活动2次，补助非遗代表传承人14人，资金使用合规率及时率均达到100%，非遗传承人保护经费支出3.36万，基层群众文艺团队费用支出19.5万，群众社火展演村晚活动费用支出成本3.5万，广场舞展演活动费用支出成本1.5万，文化馆的服务能力和服务水平得到显著提高，丰富了群众的文化生活，满足群众不同层次、不同类型的文化需求，提升昌吉市的基本公共文化服务水平，推动地方文化健康发展。</w:t>
      </w:r>
      <w:r w:rsidRPr="00D746C5">
        <w:rPr>
          <w:rStyle w:val="ad"/>
          <w:rFonts w:ascii="楷体" w:eastAsia="楷体" w:hAnsi="楷体" w:hint="eastAsia"/>
          <w:b w:val="0"/>
          <w:bCs w:val="0"/>
          <w:spacing w:val="-4"/>
          <w:sz w:val="32"/>
          <w:szCs w:val="32"/>
        </w:rPr>
        <w:br/>
        <w:t>2.阶段性目标</w:t>
      </w:r>
      <w:r w:rsidRPr="00D746C5">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w:t>
      </w:r>
      <w:r w:rsidRPr="00D746C5">
        <w:rPr>
          <w:rStyle w:val="ad"/>
          <w:rFonts w:ascii="楷体" w:eastAsia="楷体" w:hAnsi="楷体" w:hint="eastAsia"/>
          <w:b w:val="0"/>
          <w:bCs w:val="0"/>
          <w:spacing w:val="-4"/>
          <w:sz w:val="32"/>
          <w:szCs w:val="32"/>
        </w:rPr>
        <w:lastRenderedPageBreak/>
        <w:t>合我单位的规章制度以及项目实施和财务相关资料，评价小组对项目绩效指标进行了进一步的完善，完善后绩效指标如下：</w:t>
      </w:r>
      <w:r w:rsidRPr="00D746C5">
        <w:rPr>
          <w:rStyle w:val="ad"/>
          <w:rFonts w:ascii="楷体" w:eastAsia="楷体" w:hAnsi="楷体" w:hint="eastAsia"/>
          <w:b w:val="0"/>
          <w:bCs w:val="0"/>
          <w:spacing w:val="-4"/>
          <w:sz w:val="32"/>
          <w:szCs w:val="32"/>
        </w:rPr>
        <w:br/>
        <w:t>（1）项目产出指标</w:t>
      </w:r>
      <w:r w:rsidRPr="00D746C5">
        <w:rPr>
          <w:rStyle w:val="ad"/>
          <w:rFonts w:ascii="楷体" w:eastAsia="楷体" w:hAnsi="楷体" w:hint="eastAsia"/>
          <w:b w:val="0"/>
          <w:bCs w:val="0"/>
          <w:spacing w:val="-4"/>
          <w:sz w:val="32"/>
          <w:szCs w:val="32"/>
        </w:rPr>
        <w:br/>
        <w:t>①数量指标</w:t>
      </w:r>
      <w:r w:rsidRPr="00D746C5">
        <w:rPr>
          <w:rStyle w:val="ad"/>
          <w:rFonts w:ascii="楷体" w:eastAsia="楷体" w:hAnsi="楷体" w:hint="eastAsia"/>
          <w:b w:val="0"/>
          <w:bCs w:val="0"/>
          <w:spacing w:val="-4"/>
          <w:sz w:val="32"/>
          <w:szCs w:val="32"/>
        </w:rPr>
        <w:br/>
        <w:t>“精品文艺创作作品数量”指标，预期指标值为“=3部”；</w:t>
      </w:r>
      <w:r w:rsidRPr="00D746C5">
        <w:rPr>
          <w:rStyle w:val="ad"/>
          <w:rFonts w:ascii="楷体" w:eastAsia="楷体" w:hAnsi="楷体" w:hint="eastAsia"/>
          <w:b w:val="0"/>
          <w:bCs w:val="0"/>
          <w:spacing w:val="-4"/>
          <w:sz w:val="32"/>
          <w:szCs w:val="32"/>
        </w:rPr>
        <w:br/>
        <w:t>“开展基层文化带头人培训班场次”指标，预期指标值为“≧1场”；</w:t>
      </w:r>
      <w:r w:rsidRPr="00D746C5">
        <w:rPr>
          <w:rStyle w:val="ad"/>
          <w:rFonts w:ascii="楷体" w:eastAsia="楷体" w:hAnsi="楷体" w:hint="eastAsia"/>
          <w:b w:val="0"/>
          <w:bCs w:val="0"/>
          <w:spacing w:val="-4"/>
          <w:sz w:val="32"/>
          <w:szCs w:val="32"/>
        </w:rPr>
        <w:br/>
        <w:t>“开展广场舞推广活动次数”指标，预期指标值为“≧2次”；</w:t>
      </w:r>
      <w:r w:rsidRPr="00D746C5">
        <w:rPr>
          <w:rStyle w:val="ad"/>
          <w:rFonts w:ascii="楷体" w:eastAsia="楷体" w:hAnsi="楷体" w:hint="eastAsia"/>
          <w:b w:val="0"/>
          <w:bCs w:val="0"/>
          <w:spacing w:val="-4"/>
          <w:sz w:val="32"/>
          <w:szCs w:val="32"/>
        </w:rPr>
        <w:br/>
        <w:t>“非遗代表传承人人数”指标，预期指标值为“=14人”；</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br/>
        <w:t>②质量指标</w:t>
      </w:r>
      <w:r w:rsidRPr="00D746C5">
        <w:rPr>
          <w:rStyle w:val="ad"/>
          <w:rFonts w:ascii="楷体" w:eastAsia="楷体" w:hAnsi="楷体" w:hint="eastAsia"/>
          <w:b w:val="0"/>
          <w:bCs w:val="0"/>
          <w:spacing w:val="-4"/>
          <w:sz w:val="32"/>
          <w:szCs w:val="32"/>
        </w:rPr>
        <w:br/>
        <w:t>“资金使用合规率”指标，预期指标值为“=100%”；</w:t>
      </w:r>
      <w:r w:rsidRPr="00D746C5">
        <w:rPr>
          <w:rStyle w:val="ad"/>
          <w:rFonts w:ascii="楷体" w:eastAsia="楷体" w:hAnsi="楷体" w:hint="eastAsia"/>
          <w:b w:val="0"/>
          <w:bCs w:val="0"/>
          <w:spacing w:val="-4"/>
          <w:sz w:val="32"/>
          <w:szCs w:val="32"/>
        </w:rPr>
        <w:br/>
        <w:t>③时效指标</w:t>
      </w:r>
      <w:r w:rsidRPr="00D746C5">
        <w:rPr>
          <w:rStyle w:val="ad"/>
          <w:rFonts w:ascii="楷体" w:eastAsia="楷体" w:hAnsi="楷体" w:hint="eastAsia"/>
          <w:b w:val="0"/>
          <w:bCs w:val="0"/>
          <w:spacing w:val="-4"/>
          <w:sz w:val="32"/>
          <w:szCs w:val="32"/>
        </w:rPr>
        <w:br/>
        <w:t>“资金拨付及时率”指标，预期指标值为“=100%”；</w:t>
      </w:r>
      <w:r w:rsidRPr="00D746C5">
        <w:rPr>
          <w:rStyle w:val="ad"/>
          <w:rFonts w:ascii="楷体" w:eastAsia="楷体" w:hAnsi="楷体" w:hint="eastAsia"/>
          <w:b w:val="0"/>
          <w:bCs w:val="0"/>
          <w:spacing w:val="-4"/>
          <w:sz w:val="32"/>
          <w:szCs w:val="32"/>
        </w:rPr>
        <w:br/>
        <w:t>（2）项目成本指标</w:t>
      </w:r>
      <w:r w:rsidRPr="00D746C5">
        <w:rPr>
          <w:rStyle w:val="ad"/>
          <w:rFonts w:ascii="楷体" w:eastAsia="楷体" w:hAnsi="楷体" w:hint="eastAsia"/>
          <w:b w:val="0"/>
          <w:bCs w:val="0"/>
          <w:spacing w:val="-4"/>
          <w:sz w:val="32"/>
          <w:szCs w:val="32"/>
        </w:rPr>
        <w:br/>
        <w:t>①经济成本指标</w:t>
      </w:r>
      <w:r w:rsidRPr="00D746C5">
        <w:rPr>
          <w:rStyle w:val="ad"/>
          <w:rFonts w:ascii="楷体" w:eastAsia="楷体" w:hAnsi="楷体" w:hint="eastAsia"/>
          <w:b w:val="0"/>
          <w:bCs w:val="0"/>
          <w:spacing w:val="-4"/>
          <w:sz w:val="32"/>
          <w:szCs w:val="32"/>
        </w:rPr>
        <w:br/>
        <w:t>“非遗传承人保护经费支出”指标，预期指标值为“=3.36万元”；</w:t>
      </w:r>
      <w:r w:rsidRPr="00D746C5">
        <w:rPr>
          <w:rStyle w:val="ad"/>
          <w:rFonts w:ascii="楷体" w:eastAsia="楷体" w:hAnsi="楷体" w:hint="eastAsia"/>
          <w:b w:val="0"/>
          <w:bCs w:val="0"/>
          <w:spacing w:val="-4"/>
          <w:sz w:val="32"/>
          <w:szCs w:val="32"/>
        </w:rPr>
        <w:br/>
        <w:t>“基层群众文艺团队费用支出”指标，预期指标值为“=19.5万元”；</w:t>
      </w:r>
      <w:r w:rsidRPr="00D746C5">
        <w:rPr>
          <w:rStyle w:val="ad"/>
          <w:rFonts w:ascii="楷体" w:eastAsia="楷体" w:hAnsi="楷体" w:hint="eastAsia"/>
          <w:b w:val="0"/>
          <w:bCs w:val="0"/>
          <w:spacing w:val="-4"/>
          <w:sz w:val="32"/>
          <w:szCs w:val="32"/>
        </w:rPr>
        <w:br/>
        <w:t>“群众社火展演村晚活动费用支出成本”指标，预期指标值为“=3.5万元”；</w:t>
      </w:r>
      <w:r w:rsidRPr="00D746C5">
        <w:rPr>
          <w:rStyle w:val="ad"/>
          <w:rFonts w:ascii="楷体" w:eastAsia="楷体" w:hAnsi="楷体" w:hint="eastAsia"/>
          <w:b w:val="0"/>
          <w:bCs w:val="0"/>
          <w:spacing w:val="-4"/>
          <w:sz w:val="32"/>
          <w:szCs w:val="32"/>
        </w:rPr>
        <w:br/>
        <w:t>“广场舞展演活动费用支出成本”指标，预期指标值为“=1.5万元”；</w:t>
      </w:r>
      <w:r w:rsidRPr="00D746C5">
        <w:rPr>
          <w:rStyle w:val="ad"/>
          <w:rFonts w:ascii="楷体" w:eastAsia="楷体" w:hAnsi="楷体" w:hint="eastAsia"/>
          <w:b w:val="0"/>
          <w:bCs w:val="0"/>
          <w:spacing w:val="-4"/>
          <w:sz w:val="32"/>
          <w:szCs w:val="32"/>
        </w:rPr>
        <w:br/>
        <w:t>②社会成本指标</w:t>
      </w:r>
      <w:r w:rsidRPr="00D746C5">
        <w:rPr>
          <w:rStyle w:val="ad"/>
          <w:rFonts w:ascii="楷体" w:eastAsia="楷体" w:hAnsi="楷体" w:hint="eastAsia"/>
          <w:b w:val="0"/>
          <w:bCs w:val="0"/>
          <w:spacing w:val="-4"/>
          <w:sz w:val="32"/>
          <w:szCs w:val="32"/>
        </w:rPr>
        <w:br/>
        <w:t>无此类指标；</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lastRenderedPageBreak/>
        <w:t>③生态环境成本指标</w:t>
      </w:r>
      <w:r w:rsidRPr="00D746C5">
        <w:rPr>
          <w:rStyle w:val="ad"/>
          <w:rFonts w:ascii="楷体" w:eastAsia="楷体" w:hAnsi="楷体" w:hint="eastAsia"/>
          <w:b w:val="0"/>
          <w:bCs w:val="0"/>
          <w:spacing w:val="-4"/>
          <w:sz w:val="32"/>
          <w:szCs w:val="32"/>
        </w:rPr>
        <w:br/>
        <w:t>无此类指标；</w:t>
      </w:r>
      <w:r w:rsidRPr="00D746C5">
        <w:rPr>
          <w:rStyle w:val="ad"/>
          <w:rFonts w:ascii="楷体" w:eastAsia="楷体" w:hAnsi="楷体" w:hint="eastAsia"/>
          <w:b w:val="0"/>
          <w:bCs w:val="0"/>
          <w:spacing w:val="-4"/>
          <w:sz w:val="32"/>
          <w:szCs w:val="32"/>
        </w:rPr>
        <w:br/>
        <w:t>（3）项目效益指标</w:t>
      </w:r>
      <w:r w:rsidRPr="00D746C5">
        <w:rPr>
          <w:rStyle w:val="ad"/>
          <w:rFonts w:ascii="楷体" w:eastAsia="楷体" w:hAnsi="楷体" w:hint="eastAsia"/>
          <w:b w:val="0"/>
          <w:bCs w:val="0"/>
          <w:spacing w:val="-4"/>
          <w:sz w:val="32"/>
          <w:szCs w:val="32"/>
        </w:rPr>
        <w:br/>
        <w:t>①经济效益指标</w:t>
      </w:r>
      <w:r w:rsidRPr="00D746C5">
        <w:rPr>
          <w:rStyle w:val="ad"/>
          <w:rFonts w:ascii="楷体" w:eastAsia="楷体" w:hAnsi="楷体" w:hint="eastAsia"/>
          <w:b w:val="0"/>
          <w:bCs w:val="0"/>
          <w:spacing w:val="-4"/>
          <w:sz w:val="32"/>
          <w:szCs w:val="32"/>
        </w:rPr>
        <w:br/>
        <w:t>无此类指标；</w:t>
      </w:r>
      <w:r w:rsidRPr="00D746C5">
        <w:rPr>
          <w:rStyle w:val="ad"/>
          <w:rFonts w:ascii="楷体" w:eastAsia="楷体" w:hAnsi="楷体" w:hint="eastAsia"/>
          <w:b w:val="0"/>
          <w:bCs w:val="0"/>
          <w:spacing w:val="-4"/>
          <w:sz w:val="32"/>
          <w:szCs w:val="32"/>
        </w:rPr>
        <w:br/>
        <w:t>②社会效益指标</w:t>
      </w:r>
      <w:r w:rsidRPr="00D746C5">
        <w:rPr>
          <w:rStyle w:val="ad"/>
          <w:rFonts w:ascii="楷体" w:eastAsia="楷体" w:hAnsi="楷体" w:hint="eastAsia"/>
          <w:b w:val="0"/>
          <w:bCs w:val="0"/>
          <w:spacing w:val="-4"/>
          <w:sz w:val="32"/>
          <w:szCs w:val="32"/>
        </w:rPr>
        <w:br/>
        <w:t>“提升基本公共文化服务水平”指标，预期指标值为“有效提高”；</w:t>
      </w:r>
      <w:r w:rsidRPr="00D746C5">
        <w:rPr>
          <w:rStyle w:val="ad"/>
          <w:rFonts w:ascii="楷体" w:eastAsia="楷体" w:hAnsi="楷体" w:hint="eastAsia"/>
          <w:b w:val="0"/>
          <w:bCs w:val="0"/>
          <w:spacing w:val="-4"/>
          <w:sz w:val="32"/>
          <w:szCs w:val="32"/>
        </w:rPr>
        <w:br/>
        <w:t>③生态效益指标</w:t>
      </w:r>
      <w:r w:rsidRPr="00D746C5">
        <w:rPr>
          <w:rStyle w:val="ad"/>
          <w:rFonts w:ascii="楷体" w:eastAsia="楷体" w:hAnsi="楷体" w:hint="eastAsia"/>
          <w:b w:val="0"/>
          <w:bCs w:val="0"/>
          <w:spacing w:val="-4"/>
          <w:sz w:val="32"/>
          <w:szCs w:val="32"/>
        </w:rPr>
        <w:br/>
        <w:t>无此类指标；</w:t>
      </w:r>
      <w:r w:rsidRPr="00D746C5">
        <w:rPr>
          <w:rStyle w:val="ad"/>
          <w:rFonts w:ascii="楷体" w:eastAsia="楷体" w:hAnsi="楷体" w:hint="eastAsia"/>
          <w:b w:val="0"/>
          <w:bCs w:val="0"/>
          <w:spacing w:val="-4"/>
          <w:sz w:val="32"/>
          <w:szCs w:val="32"/>
        </w:rPr>
        <w:br/>
        <w:t>（4）项目满意度指标</w:t>
      </w:r>
      <w:r w:rsidRPr="00D746C5">
        <w:rPr>
          <w:rStyle w:val="ad"/>
          <w:rFonts w:ascii="楷体" w:eastAsia="楷体" w:hAnsi="楷体" w:hint="eastAsia"/>
          <w:b w:val="0"/>
          <w:bCs w:val="0"/>
          <w:spacing w:val="-4"/>
          <w:sz w:val="32"/>
          <w:szCs w:val="32"/>
        </w:rPr>
        <w:br/>
        <w:t>①满意度指标</w:t>
      </w:r>
      <w:r w:rsidRPr="00D746C5">
        <w:rPr>
          <w:rStyle w:val="ad"/>
          <w:rFonts w:ascii="楷体" w:eastAsia="楷体" w:hAnsi="楷体" w:hint="eastAsia"/>
          <w:b w:val="0"/>
          <w:bCs w:val="0"/>
          <w:spacing w:val="-4"/>
          <w:sz w:val="32"/>
          <w:szCs w:val="32"/>
        </w:rPr>
        <w:br/>
        <w:t>“群众满意度”指标，预期指标值为“≧98%”。</w:t>
      </w:r>
    </w:p>
    <w:p w14:paraId="35E38960" w14:textId="77777777" w:rsidR="003B57B8" w:rsidRPr="00D746C5" w:rsidRDefault="00000000">
      <w:pPr>
        <w:spacing w:line="540" w:lineRule="exact"/>
        <w:ind w:firstLine="640"/>
        <w:rPr>
          <w:rStyle w:val="ad"/>
          <w:rFonts w:ascii="黑体" w:eastAsia="黑体" w:hAnsi="黑体" w:hint="eastAsia"/>
          <w:b w:val="0"/>
          <w:spacing w:val="-4"/>
          <w:sz w:val="32"/>
          <w:szCs w:val="32"/>
        </w:rPr>
      </w:pPr>
      <w:r w:rsidRPr="00D746C5">
        <w:rPr>
          <w:rStyle w:val="ad"/>
          <w:rFonts w:ascii="黑体" w:eastAsia="黑体" w:hAnsi="黑体" w:hint="eastAsia"/>
          <w:b w:val="0"/>
          <w:spacing w:val="-4"/>
          <w:sz w:val="32"/>
          <w:szCs w:val="32"/>
        </w:rPr>
        <w:t>二、绩效评价工作开展情况</w:t>
      </w:r>
    </w:p>
    <w:p w14:paraId="7519F233" w14:textId="77777777" w:rsidR="003B57B8" w:rsidRPr="00D746C5" w:rsidRDefault="00000000">
      <w:pPr>
        <w:spacing w:line="540" w:lineRule="exact"/>
        <w:ind w:firstLineChars="181" w:firstLine="567"/>
        <w:rPr>
          <w:rStyle w:val="ad"/>
          <w:rFonts w:ascii="楷体" w:eastAsia="楷体" w:hAnsi="楷体" w:hint="eastAsia"/>
          <w:spacing w:val="-4"/>
          <w:sz w:val="32"/>
          <w:szCs w:val="32"/>
        </w:rPr>
      </w:pPr>
      <w:r w:rsidRPr="00D746C5">
        <w:rPr>
          <w:rStyle w:val="ad"/>
          <w:rFonts w:ascii="楷体" w:eastAsia="楷体" w:hAnsi="楷体" w:hint="eastAsia"/>
          <w:spacing w:val="-4"/>
          <w:sz w:val="32"/>
          <w:szCs w:val="32"/>
        </w:rPr>
        <w:t>（一）绩效评价目的、对象和范围</w:t>
      </w:r>
    </w:p>
    <w:p w14:paraId="7F6D95EB" w14:textId="77777777" w:rsidR="003B57B8" w:rsidRPr="00D746C5" w:rsidRDefault="00000000">
      <w:pPr>
        <w:spacing w:line="540" w:lineRule="exact"/>
        <w:ind w:firstLine="567"/>
        <w:rPr>
          <w:rStyle w:val="ad"/>
          <w:rFonts w:ascii="楷体" w:eastAsia="楷体" w:hAnsi="楷体" w:hint="eastAsia"/>
          <w:b w:val="0"/>
          <w:bCs w:val="0"/>
          <w:spacing w:val="-4"/>
          <w:sz w:val="32"/>
          <w:szCs w:val="32"/>
        </w:rPr>
      </w:pPr>
      <w:r w:rsidRPr="00D746C5">
        <w:rPr>
          <w:rStyle w:val="ad"/>
          <w:rFonts w:ascii="楷体" w:eastAsia="楷体" w:hAnsi="楷体" w:hint="eastAsia"/>
          <w:b w:val="0"/>
          <w:bCs w:val="0"/>
          <w:spacing w:val="-4"/>
          <w:sz w:val="32"/>
          <w:szCs w:val="32"/>
        </w:rPr>
        <w:t>二、绩效评价工作开展情况</w:t>
      </w:r>
      <w:r w:rsidRPr="00D746C5">
        <w:rPr>
          <w:rStyle w:val="ad"/>
          <w:rFonts w:ascii="楷体" w:eastAsia="楷体" w:hAnsi="楷体" w:hint="eastAsia"/>
          <w:b w:val="0"/>
          <w:bCs w:val="0"/>
          <w:spacing w:val="-4"/>
          <w:sz w:val="32"/>
          <w:szCs w:val="32"/>
        </w:rPr>
        <w:br/>
        <w:t>（一）绩效评价的目的、对象和范围</w:t>
      </w:r>
      <w:r w:rsidRPr="00D746C5">
        <w:rPr>
          <w:rStyle w:val="ad"/>
          <w:rFonts w:ascii="楷体" w:eastAsia="楷体" w:hAnsi="楷体" w:hint="eastAsia"/>
          <w:b w:val="0"/>
          <w:bCs w:val="0"/>
          <w:spacing w:val="-4"/>
          <w:sz w:val="32"/>
          <w:szCs w:val="32"/>
        </w:rPr>
        <w:br/>
        <w:t>1.绩效评价的目的</w:t>
      </w:r>
      <w:r w:rsidRPr="00D746C5">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D746C5">
        <w:rPr>
          <w:rStyle w:val="ad"/>
          <w:rFonts w:ascii="楷体" w:eastAsia="楷体" w:hAnsi="楷体" w:hint="eastAsia"/>
          <w:b w:val="0"/>
          <w:bCs w:val="0"/>
          <w:spacing w:val="-4"/>
          <w:sz w:val="32"/>
          <w:szCs w:val="32"/>
        </w:rPr>
        <w:t>指引&gt;</w:t>
      </w:r>
      <w:proofErr w:type="gramEnd"/>
      <w:r w:rsidRPr="00D746C5">
        <w:rPr>
          <w:rStyle w:val="ad"/>
          <w:rFonts w:ascii="楷体" w:eastAsia="楷体" w:hAnsi="楷体" w:hint="eastAsia"/>
          <w:b w:val="0"/>
          <w:bCs w:val="0"/>
          <w:spacing w:val="-4"/>
          <w:sz w:val="32"/>
          <w:szCs w:val="32"/>
        </w:rPr>
        <w:t>的通知》（新财预〔2022〕42号）文件精神，我单位针对中央支持地方公共文化服务体系建设补助资金项目开展本次部门项目支出绩效评价工作。通过绩效评价，促进本单位总结经验、发现问题、改进工作，</w:t>
      </w:r>
      <w:r w:rsidRPr="00D746C5">
        <w:rPr>
          <w:rStyle w:val="ad"/>
          <w:rFonts w:ascii="楷体" w:eastAsia="楷体" w:hAnsi="楷体" w:hint="eastAsia"/>
          <w:b w:val="0"/>
          <w:bCs w:val="0"/>
          <w:spacing w:val="-4"/>
          <w:sz w:val="32"/>
          <w:szCs w:val="32"/>
        </w:rPr>
        <w:lastRenderedPageBreak/>
        <w:t>旨在评价本项目前期审批、实施过程及实施效果，促进预算管理不断完善，加快绩效目标的实现，保证财政资金有效、合理使用，具体绩效评价的目的细分如下：</w:t>
      </w:r>
      <w:r w:rsidRPr="00D746C5">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D746C5">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sidRPr="00D746C5">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D746C5">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D746C5">
        <w:rPr>
          <w:rStyle w:val="ad"/>
          <w:rFonts w:ascii="楷体" w:eastAsia="楷体" w:hAnsi="楷体" w:hint="eastAsia"/>
          <w:b w:val="0"/>
          <w:bCs w:val="0"/>
          <w:spacing w:val="-4"/>
          <w:sz w:val="32"/>
          <w:szCs w:val="32"/>
        </w:rPr>
        <w:br/>
        <w:t>2.绩效评价对象</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lastRenderedPageBreak/>
        <w:t>此次我单位根据《财政支出绩效评价管理暂行办法》（财预〔2020〕10号）文件要求实施评价工作，本次评价对象为中央支持地方公共文化服务体系建设补助资金项目，评价核心为项目资金、项目产出、项目效益。</w:t>
      </w:r>
      <w:r w:rsidRPr="00D746C5">
        <w:rPr>
          <w:rStyle w:val="ad"/>
          <w:rFonts w:ascii="楷体" w:eastAsia="楷体" w:hAnsi="楷体" w:hint="eastAsia"/>
          <w:b w:val="0"/>
          <w:bCs w:val="0"/>
          <w:spacing w:val="-4"/>
          <w:sz w:val="32"/>
          <w:szCs w:val="32"/>
        </w:rPr>
        <w:br/>
        <w:t>3.绩效评价范围</w:t>
      </w:r>
      <w:r w:rsidRPr="00D746C5">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A1D6144" w14:textId="77777777" w:rsidR="003B57B8" w:rsidRPr="00D746C5" w:rsidRDefault="00000000">
      <w:pPr>
        <w:spacing w:line="540" w:lineRule="exact"/>
        <w:ind w:firstLine="567"/>
        <w:rPr>
          <w:rStyle w:val="ad"/>
          <w:rFonts w:ascii="楷体" w:eastAsia="楷体" w:hAnsi="楷体" w:hint="eastAsia"/>
          <w:spacing w:val="-4"/>
          <w:sz w:val="32"/>
          <w:szCs w:val="32"/>
        </w:rPr>
      </w:pPr>
      <w:r w:rsidRPr="00D746C5">
        <w:rPr>
          <w:rStyle w:val="ad"/>
          <w:rFonts w:ascii="楷体" w:eastAsia="楷体" w:hAnsi="楷体" w:hint="eastAsia"/>
          <w:spacing w:val="-4"/>
          <w:sz w:val="32"/>
          <w:szCs w:val="32"/>
        </w:rPr>
        <w:t>（二）绩效评价原则、评价指标体系、评价方法、评价标准</w:t>
      </w:r>
    </w:p>
    <w:p w14:paraId="44294226" w14:textId="77777777" w:rsidR="003B57B8" w:rsidRPr="00D746C5" w:rsidRDefault="00000000">
      <w:pPr>
        <w:spacing w:line="540" w:lineRule="exact"/>
        <w:ind w:firstLine="567"/>
        <w:rPr>
          <w:rStyle w:val="ad"/>
          <w:rFonts w:ascii="楷体" w:eastAsia="楷体" w:hAnsi="楷体" w:hint="eastAsia"/>
          <w:b w:val="0"/>
          <w:bCs w:val="0"/>
          <w:spacing w:val="-4"/>
          <w:sz w:val="32"/>
          <w:szCs w:val="32"/>
        </w:rPr>
      </w:pPr>
      <w:r w:rsidRPr="00D746C5">
        <w:rPr>
          <w:rStyle w:val="ad"/>
          <w:rFonts w:ascii="楷体" w:eastAsia="楷体" w:hAnsi="楷体" w:hint="eastAsia"/>
          <w:b w:val="0"/>
          <w:bCs w:val="0"/>
          <w:spacing w:val="-4"/>
          <w:sz w:val="32"/>
          <w:szCs w:val="32"/>
        </w:rPr>
        <w:t>（二）绩效评价原则、评价指标体系</w:t>
      </w:r>
      <w:r w:rsidRPr="00D746C5">
        <w:rPr>
          <w:rStyle w:val="ad"/>
          <w:rFonts w:ascii="楷体" w:eastAsia="楷体" w:hAnsi="楷体" w:hint="eastAsia"/>
          <w:b w:val="0"/>
          <w:bCs w:val="0"/>
          <w:spacing w:val="-4"/>
          <w:sz w:val="32"/>
          <w:szCs w:val="32"/>
        </w:rPr>
        <w:br/>
        <w:t>1.绩效评价原则</w:t>
      </w:r>
      <w:r w:rsidRPr="00D746C5">
        <w:rPr>
          <w:rStyle w:val="ad"/>
          <w:rFonts w:ascii="楷体" w:eastAsia="楷体" w:hAnsi="楷体" w:hint="eastAsia"/>
          <w:b w:val="0"/>
          <w:bCs w:val="0"/>
          <w:spacing w:val="-4"/>
          <w:sz w:val="32"/>
          <w:szCs w:val="32"/>
        </w:rPr>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D746C5">
        <w:rPr>
          <w:rStyle w:val="ad"/>
          <w:rFonts w:ascii="楷体" w:eastAsia="楷体" w:hAnsi="楷体" w:hint="eastAsia"/>
          <w:b w:val="0"/>
          <w:bCs w:val="0"/>
          <w:spacing w:val="-4"/>
          <w:sz w:val="32"/>
          <w:szCs w:val="32"/>
        </w:rPr>
        <w:t>指引&gt;</w:t>
      </w:r>
      <w:proofErr w:type="gramEnd"/>
      <w:r w:rsidRPr="00D746C5">
        <w:rPr>
          <w:rStyle w:val="ad"/>
          <w:rFonts w:ascii="楷体" w:eastAsia="楷体" w:hAnsi="楷体" w:hint="eastAsia"/>
          <w:b w:val="0"/>
          <w:bCs w:val="0"/>
          <w:spacing w:val="-4"/>
          <w:sz w:val="32"/>
          <w:szCs w:val="32"/>
        </w:rPr>
        <w:t>的通知》（新财预〔2022〕42号）等要求，绩效评价应遵循如下原则：</w:t>
      </w:r>
      <w:r w:rsidRPr="00D746C5">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D746C5">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lastRenderedPageBreak/>
        <w:t>（3）激励约束。绩效评价结果应与预算安排、政策调整、改进管理实质性挂钩，体现奖优罚劣和激励相容导向，有效要安排、低效要压减、无效要问责。</w:t>
      </w:r>
      <w:r w:rsidRPr="00D746C5">
        <w:rPr>
          <w:rStyle w:val="ad"/>
          <w:rFonts w:ascii="楷体" w:eastAsia="楷体" w:hAnsi="楷体" w:hint="eastAsia"/>
          <w:b w:val="0"/>
          <w:bCs w:val="0"/>
          <w:spacing w:val="-4"/>
          <w:sz w:val="32"/>
          <w:szCs w:val="32"/>
        </w:rPr>
        <w:br/>
        <w:t>（4）公开透明。绩效评价结果应依法依规公开，并自觉接受社会监督。</w:t>
      </w:r>
      <w:r w:rsidRPr="00D746C5">
        <w:rPr>
          <w:rStyle w:val="ad"/>
          <w:rFonts w:ascii="楷体" w:eastAsia="楷体" w:hAnsi="楷体" w:hint="eastAsia"/>
          <w:b w:val="0"/>
          <w:bCs w:val="0"/>
          <w:spacing w:val="-4"/>
          <w:sz w:val="32"/>
          <w:szCs w:val="32"/>
        </w:rPr>
        <w:br/>
        <w:t>根据以上原则，绩效评价应遵循如下要求：</w:t>
      </w:r>
      <w:r w:rsidRPr="00D746C5">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D746C5">
        <w:rPr>
          <w:rStyle w:val="ad"/>
          <w:rFonts w:ascii="楷体" w:eastAsia="楷体" w:hAnsi="楷体" w:hint="eastAsia"/>
          <w:b w:val="0"/>
          <w:bCs w:val="0"/>
          <w:spacing w:val="-4"/>
          <w:sz w:val="32"/>
          <w:szCs w:val="32"/>
        </w:rPr>
        <w:br/>
        <w:t>（2）保证评价结果的真实性、公正性，提高评价报告的公信力。</w:t>
      </w:r>
      <w:r w:rsidRPr="00D746C5">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D746C5">
        <w:rPr>
          <w:rStyle w:val="ad"/>
          <w:rFonts w:ascii="楷体" w:eastAsia="楷体" w:hAnsi="楷体" w:hint="eastAsia"/>
          <w:b w:val="0"/>
          <w:bCs w:val="0"/>
          <w:spacing w:val="-4"/>
          <w:sz w:val="32"/>
          <w:szCs w:val="32"/>
        </w:rPr>
        <w:br/>
        <w:t>2.绩效评价指标体系</w:t>
      </w:r>
      <w:r w:rsidRPr="00D746C5">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D746C5">
        <w:rPr>
          <w:rStyle w:val="ad"/>
          <w:rFonts w:ascii="楷体" w:eastAsia="楷体" w:hAnsi="楷体" w:hint="eastAsia"/>
          <w:b w:val="0"/>
          <w:bCs w:val="0"/>
          <w:spacing w:val="-4"/>
          <w:sz w:val="32"/>
          <w:szCs w:val="32"/>
        </w:rPr>
        <w:br/>
        <w:t>3.评价方法</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lastRenderedPageBreak/>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D746C5">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D746C5">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D746C5">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D746C5">
        <w:rPr>
          <w:rStyle w:val="ad"/>
          <w:rFonts w:ascii="楷体" w:eastAsia="楷体" w:hAnsi="楷体" w:hint="eastAsia"/>
          <w:b w:val="0"/>
          <w:bCs w:val="0"/>
          <w:spacing w:val="-4"/>
          <w:sz w:val="32"/>
          <w:szCs w:val="32"/>
        </w:rPr>
        <w:t>&lt;自治区</w:t>
      </w:r>
      <w:proofErr w:type="gramEnd"/>
      <w:r w:rsidRPr="00D746C5">
        <w:rPr>
          <w:rStyle w:val="ad"/>
          <w:rFonts w:ascii="楷体" w:eastAsia="楷体" w:hAnsi="楷体" w:hint="eastAsia"/>
          <w:b w:val="0"/>
          <w:bCs w:val="0"/>
          <w:spacing w:val="-4"/>
          <w:sz w:val="32"/>
          <w:szCs w:val="32"/>
        </w:rPr>
        <w:t>项目支出绩效目标设置</w:t>
      </w:r>
      <w:proofErr w:type="gramStart"/>
      <w:r w:rsidRPr="00D746C5">
        <w:rPr>
          <w:rStyle w:val="ad"/>
          <w:rFonts w:ascii="楷体" w:eastAsia="楷体" w:hAnsi="楷体" w:hint="eastAsia"/>
          <w:b w:val="0"/>
          <w:bCs w:val="0"/>
          <w:spacing w:val="-4"/>
          <w:sz w:val="32"/>
          <w:szCs w:val="32"/>
        </w:rPr>
        <w:t>指引&gt;</w:t>
      </w:r>
      <w:proofErr w:type="gramEnd"/>
      <w:r w:rsidRPr="00D746C5">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D746C5">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lastRenderedPageBreak/>
        <w:t>立项程序规范性：比较法、文献法，查找相关项目设立的政策和文件要求，对比分析实际执行程序是否按照政策及文件要求执行，分析立项程序的规范性。</w:t>
      </w:r>
      <w:r w:rsidRPr="00D746C5">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D746C5">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D746C5">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D746C5">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D746C5">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D746C5">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D746C5">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D746C5">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D746C5">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lastRenderedPageBreak/>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D746C5">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D746C5">
        <w:rPr>
          <w:rStyle w:val="ad"/>
          <w:rFonts w:ascii="楷体" w:eastAsia="楷体" w:hAnsi="楷体" w:hint="eastAsia"/>
          <w:b w:val="0"/>
          <w:bCs w:val="0"/>
          <w:spacing w:val="-4"/>
          <w:sz w:val="32"/>
          <w:szCs w:val="32"/>
        </w:rPr>
        <w:br/>
        <w:t>4.评价标准</w:t>
      </w:r>
      <w:r w:rsidRPr="00D746C5">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D746C5">
        <w:rPr>
          <w:rStyle w:val="ad"/>
          <w:rFonts w:ascii="楷体" w:eastAsia="楷体" w:hAnsi="楷体" w:hint="eastAsia"/>
          <w:b w:val="0"/>
          <w:bCs w:val="0"/>
          <w:spacing w:val="-4"/>
          <w:sz w:val="32"/>
          <w:szCs w:val="32"/>
        </w:rPr>
        <w:br/>
        <w:t>计划标准：指以预先制定的目标、计划、预算、定额等作为评价标准。</w:t>
      </w:r>
      <w:r w:rsidRPr="00D746C5">
        <w:rPr>
          <w:rStyle w:val="ad"/>
          <w:rFonts w:ascii="楷体" w:eastAsia="楷体" w:hAnsi="楷体" w:hint="eastAsia"/>
          <w:b w:val="0"/>
          <w:bCs w:val="0"/>
          <w:spacing w:val="-4"/>
          <w:sz w:val="32"/>
          <w:szCs w:val="32"/>
        </w:rPr>
        <w:br/>
        <w:t>行业标准：指参照国家公布的行业指标数据制定的评价标准。</w:t>
      </w:r>
      <w:r w:rsidRPr="00D746C5">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D746C5">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DDB7A7A" w14:textId="77777777" w:rsidR="003B57B8" w:rsidRPr="00D746C5" w:rsidRDefault="00000000">
      <w:pPr>
        <w:spacing w:line="540" w:lineRule="exact"/>
        <w:ind w:firstLineChars="181" w:firstLine="567"/>
        <w:rPr>
          <w:rStyle w:val="ad"/>
          <w:rFonts w:ascii="楷体" w:eastAsia="楷体" w:hAnsi="楷体" w:hint="eastAsia"/>
          <w:spacing w:val="-4"/>
          <w:sz w:val="32"/>
          <w:szCs w:val="32"/>
        </w:rPr>
      </w:pPr>
      <w:r w:rsidRPr="00D746C5">
        <w:rPr>
          <w:rStyle w:val="ad"/>
          <w:rFonts w:ascii="楷体" w:eastAsia="楷体" w:hAnsi="楷体" w:hint="eastAsia"/>
          <w:spacing w:val="-4"/>
          <w:sz w:val="32"/>
          <w:szCs w:val="32"/>
        </w:rPr>
        <w:t>（三）绩效评价工作过程</w:t>
      </w:r>
    </w:p>
    <w:p w14:paraId="67F68FE1" w14:textId="77777777" w:rsidR="003B57B8" w:rsidRPr="00D746C5" w:rsidRDefault="00000000">
      <w:pPr>
        <w:spacing w:line="540" w:lineRule="exact"/>
        <w:ind w:firstLine="567"/>
        <w:rPr>
          <w:rStyle w:val="ad"/>
          <w:rFonts w:ascii="楷体" w:eastAsia="楷体" w:hAnsi="楷体" w:hint="eastAsia"/>
          <w:b w:val="0"/>
          <w:bCs w:val="0"/>
          <w:spacing w:val="-4"/>
          <w:sz w:val="32"/>
          <w:szCs w:val="32"/>
        </w:rPr>
      </w:pPr>
      <w:r w:rsidRPr="00D746C5">
        <w:rPr>
          <w:rStyle w:val="ad"/>
          <w:rFonts w:ascii="楷体" w:eastAsia="楷体" w:hAnsi="楷体" w:hint="eastAsia"/>
          <w:b w:val="0"/>
          <w:bCs w:val="0"/>
          <w:spacing w:val="-4"/>
          <w:sz w:val="32"/>
          <w:szCs w:val="32"/>
        </w:rPr>
        <w:t>（三）绩效评价工作过程</w:t>
      </w:r>
      <w:r w:rsidRPr="00D746C5">
        <w:rPr>
          <w:rStyle w:val="ad"/>
          <w:rFonts w:ascii="楷体" w:eastAsia="楷体" w:hAnsi="楷体" w:hint="eastAsia"/>
          <w:b w:val="0"/>
          <w:bCs w:val="0"/>
          <w:spacing w:val="-4"/>
          <w:sz w:val="32"/>
          <w:szCs w:val="32"/>
        </w:rPr>
        <w:br/>
        <w:t>1.前期准备</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lastRenderedPageBreak/>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D746C5">
        <w:rPr>
          <w:rStyle w:val="ad"/>
          <w:rFonts w:ascii="楷体" w:eastAsia="楷体" w:hAnsi="楷体" w:hint="eastAsia"/>
          <w:b w:val="0"/>
          <w:bCs w:val="0"/>
          <w:spacing w:val="-4"/>
          <w:sz w:val="32"/>
          <w:szCs w:val="32"/>
        </w:rPr>
        <w:br/>
        <w:t>李琴（评价小组组长）：主要负责项目策划和监督，全面负责项目绩效评价报告的最终质量，对评价人员出具的最终报告质量进行复核，确保评估结果的客观性；</w:t>
      </w:r>
      <w:r w:rsidRPr="00D746C5">
        <w:rPr>
          <w:rStyle w:val="ad"/>
          <w:rFonts w:ascii="楷体" w:eastAsia="楷体" w:hAnsi="楷体" w:hint="eastAsia"/>
          <w:b w:val="0"/>
          <w:bCs w:val="0"/>
          <w:spacing w:val="-4"/>
          <w:sz w:val="32"/>
          <w:szCs w:val="32"/>
        </w:rPr>
        <w:br/>
        <w:t>陈小怡（评价小组组员）：主要负责资料的收集，取证、数据统计分析；</w:t>
      </w:r>
      <w:r w:rsidRPr="00D746C5">
        <w:rPr>
          <w:rStyle w:val="ad"/>
          <w:rFonts w:ascii="楷体" w:eastAsia="楷体" w:hAnsi="楷体" w:hint="eastAsia"/>
          <w:b w:val="0"/>
          <w:bCs w:val="0"/>
          <w:spacing w:val="-4"/>
          <w:sz w:val="32"/>
          <w:szCs w:val="32"/>
        </w:rPr>
        <w:br/>
        <w:t>罗明丽（评价小组组员）：主要负责项目报告的制定，指标的研判，数据分析及报告撰写。</w:t>
      </w:r>
      <w:r w:rsidRPr="00D746C5">
        <w:rPr>
          <w:rStyle w:val="ad"/>
          <w:rFonts w:ascii="楷体" w:eastAsia="楷体" w:hAnsi="楷体" w:hint="eastAsia"/>
          <w:b w:val="0"/>
          <w:bCs w:val="0"/>
          <w:spacing w:val="-4"/>
          <w:sz w:val="32"/>
          <w:szCs w:val="32"/>
        </w:rPr>
        <w:br/>
        <w:t>2.组织实施</w:t>
      </w:r>
      <w:r w:rsidRPr="00D746C5">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D746C5">
        <w:rPr>
          <w:rStyle w:val="ad"/>
          <w:rFonts w:ascii="楷体" w:eastAsia="楷体" w:hAnsi="楷体" w:hint="eastAsia"/>
          <w:b w:val="0"/>
          <w:bCs w:val="0"/>
          <w:spacing w:val="-4"/>
          <w:sz w:val="32"/>
          <w:szCs w:val="32"/>
        </w:rPr>
        <w:br/>
        <w:t>3.分析评价</w:t>
      </w:r>
      <w:r w:rsidRPr="00D746C5">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D746C5">
        <w:rPr>
          <w:rStyle w:val="ad"/>
          <w:rFonts w:ascii="楷体" w:eastAsia="楷体" w:hAnsi="楷体" w:hint="eastAsia"/>
          <w:b w:val="0"/>
          <w:bCs w:val="0"/>
          <w:spacing w:val="-4"/>
          <w:sz w:val="32"/>
          <w:szCs w:val="32"/>
        </w:rPr>
        <w:br/>
        <w:t>4.撰写与提交评价报告</w:t>
      </w:r>
      <w:r w:rsidRPr="00D746C5">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D746C5">
        <w:rPr>
          <w:rStyle w:val="ad"/>
          <w:rFonts w:ascii="楷体" w:eastAsia="楷体" w:hAnsi="楷体" w:hint="eastAsia"/>
          <w:b w:val="0"/>
          <w:bCs w:val="0"/>
          <w:spacing w:val="-4"/>
          <w:sz w:val="32"/>
          <w:szCs w:val="32"/>
        </w:rPr>
        <w:br/>
        <w:t>5.问题整改</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lastRenderedPageBreak/>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D746C5">
        <w:rPr>
          <w:rStyle w:val="ad"/>
          <w:rFonts w:ascii="楷体" w:eastAsia="楷体" w:hAnsi="楷体" w:hint="eastAsia"/>
          <w:b w:val="0"/>
          <w:bCs w:val="0"/>
          <w:spacing w:val="-4"/>
          <w:sz w:val="32"/>
          <w:szCs w:val="32"/>
        </w:rPr>
        <w:br/>
        <w:t>6.档案整理</w:t>
      </w:r>
      <w:r w:rsidRPr="00D746C5">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78FAAACA" w14:textId="77777777" w:rsidR="003B57B8" w:rsidRPr="00D746C5" w:rsidRDefault="00000000">
      <w:pPr>
        <w:spacing w:line="540" w:lineRule="exact"/>
        <w:ind w:firstLine="640"/>
        <w:rPr>
          <w:rStyle w:val="ad"/>
          <w:rFonts w:ascii="黑体" w:eastAsia="黑体" w:hAnsi="黑体" w:hint="eastAsia"/>
          <w:b w:val="0"/>
          <w:spacing w:val="-4"/>
          <w:sz w:val="32"/>
          <w:szCs w:val="32"/>
        </w:rPr>
      </w:pPr>
      <w:r w:rsidRPr="00D746C5">
        <w:rPr>
          <w:rStyle w:val="ad"/>
          <w:rFonts w:ascii="黑体" w:eastAsia="黑体" w:hAnsi="黑体" w:hint="eastAsia"/>
          <w:b w:val="0"/>
          <w:spacing w:val="-4"/>
          <w:sz w:val="32"/>
          <w:szCs w:val="32"/>
        </w:rPr>
        <w:t>三、综合评价情况及评价结论</w:t>
      </w:r>
    </w:p>
    <w:p w14:paraId="4376F17B" w14:textId="77777777" w:rsidR="003B57B8" w:rsidRPr="00D746C5" w:rsidRDefault="00000000">
      <w:pPr>
        <w:spacing w:line="540" w:lineRule="exact"/>
        <w:ind w:firstLine="567"/>
        <w:rPr>
          <w:rStyle w:val="ad"/>
          <w:rFonts w:ascii="楷体" w:eastAsia="楷体" w:hAnsi="楷体" w:hint="eastAsia"/>
          <w:b w:val="0"/>
          <w:bCs w:val="0"/>
          <w:spacing w:val="-4"/>
          <w:sz w:val="32"/>
          <w:szCs w:val="32"/>
        </w:rPr>
      </w:pPr>
      <w:r w:rsidRPr="00D746C5">
        <w:rPr>
          <w:rStyle w:val="ad"/>
          <w:rFonts w:ascii="楷体" w:eastAsia="楷体" w:hAnsi="楷体" w:hint="eastAsia"/>
          <w:b w:val="0"/>
          <w:bCs w:val="0"/>
          <w:spacing w:val="-4"/>
          <w:sz w:val="32"/>
          <w:szCs w:val="32"/>
        </w:rPr>
        <w:t>三、综合评价情况及评价结论</w:t>
      </w:r>
      <w:r w:rsidRPr="00D746C5">
        <w:rPr>
          <w:rStyle w:val="ad"/>
          <w:rFonts w:ascii="楷体" w:eastAsia="楷体" w:hAnsi="楷体" w:hint="eastAsia"/>
          <w:b w:val="0"/>
          <w:bCs w:val="0"/>
          <w:spacing w:val="-4"/>
          <w:sz w:val="32"/>
          <w:szCs w:val="32"/>
        </w:rPr>
        <w:br/>
        <w:t>（一）综合评价情况</w:t>
      </w:r>
      <w:r w:rsidRPr="00D746C5">
        <w:rPr>
          <w:rStyle w:val="ad"/>
          <w:rFonts w:ascii="楷体" w:eastAsia="楷体" w:hAnsi="楷体" w:hint="eastAsia"/>
          <w:b w:val="0"/>
          <w:bCs w:val="0"/>
          <w:spacing w:val="-4"/>
          <w:sz w:val="32"/>
          <w:szCs w:val="32"/>
        </w:rPr>
        <w:br/>
        <w:t>经评价，本项目达成年初设立的绩效目标，解决了昌吉市文化馆部分文化活动场地的设施设备因使用年限较长开始陈旧老化，无法满足现代文化活动多样性的需求，影响文化活动的质量和效果。缺乏专业的文化艺术人才、数字化技术人才、活动策划人才等问题。在实施过程中取得了良好的成效，具体表现在：该项目完成了精品文艺创作作品3部，开展基层文化带头人培训班1场，开展广场舞推广活动2次，补助非遗代表传承人14人，并通过举办各种文艺演出、展示展览、民俗活动等，增强了群众的文化获得感和幸福感，使群众参与文化活动的积极性和主动性明显提高，文化素养得到了提升。该项目的实施对昌吉市地方文化的发展起到了积极地推动作用，带动了地方文化旅游经济的增长，为昌吉市的文化发展注入了新的活力。但在实施过程中也存在不足之处，在开展文化活动时，可能存在活动形式稍有单一、内容不够新颖等问题，难以满足不同年龄段不同兴趣爱好者的多元化需求，同</w:t>
      </w:r>
      <w:r w:rsidRPr="00D746C5">
        <w:rPr>
          <w:rStyle w:val="ad"/>
          <w:rFonts w:ascii="楷体" w:eastAsia="楷体" w:hAnsi="楷体" w:hint="eastAsia"/>
          <w:b w:val="0"/>
          <w:bCs w:val="0"/>
          <w:spacing w:val="-4"/>
          <w:sz w:val="32"/>
          <w:szCs w:val="32"/>
        </w:rPr>
        <w:lastRenderedPageBreak/>
        <w:t>时，专业人才缺乏，制约了文化馆服务品质的提升。</w:t>
      </w:r>
      <w:r w:rsidRPr="00D746C5">
        <w:rPr>
          <w:rStyle w:val="ad"/>
          <w:rFonts w:ascii="楷体" w:eastAsia="楷体" w:hAnsi="楷体" w:hint="eastAsia"/>
          <w:b w:val="0"/>
          <w:bCs w:val="0"/>
          <w:spacing w:val="-4"/>
          <w:sz w:val="32"/>
          <w:szCs w:val="32"/>
        </w:rPr>
        <w:br/>
        <w:t>（二）评价结论</w:t>
      </w:r>
      <w:r w:rsidRPr="00D746C5">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分，绩效评级为“优”。综合评价结论如下：本项目共设置三级指标数量23个，实现三级指标数量23个，总体完成率为100%。项目决策类指标共设置6个，满分指标6个，得分率100%；过程管理类指标共设置5个，满分指标5个，得分率100%；项目产出类指标共设置10个，满分指标10个，得分率100%；项目效益类指标共设置1个，满分指标1个，得分率100%；项目满意度类指标共设置1个，满分指标1个，得分率100%。详细情况见“表3-1：项目综合得分表”及“附件2：项目综合得分表”。</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br/>
        <w:t>表3-1：项目综合得分表</w:t>
      </w:r>
      <w:r w:rsidRPr="00D746C5">
        <w:rPr>
          <w:rStyle w:val="ad"/>
          <w:rFonts w:ascii="楷体" w:eastAsia="楷体" w:hAnsi="楷体" w:hint="eastAsia"/>
          <w:b w:val="0"/>
          <w:bCs w:val="0"/>
          <w:spacing w:val="-4"/>
          <w:sz w:val="32"/>
          <w:szCs w:val="32"/>
        </w:rPr>
        <w:br/>
        <w:t>指标 决策类 管理类 产出类 效益类 满意度类 合计</w:t>
      </w:r>
      <w:r w:rsidRPr="00D746C5">
        <w:rPr>
          <w:rStyle w:val="ad"/>
          <w:rFonts w:ascii="楷体" w:eastAsia="楷体" w:hAnsi="楷体" w:hint="eastAsia"/>
          <w:b w:val="0"/>
          <w:bCs w:val="0"/>
          <w:spacing w:val="-4"/>
          <w:sz w:val="32"/>
          <w:szCs w:val="32"/>
        </w:rPr>
        <w:br/>
        <w:t>权重 21.00 19.00 30.00 20.00 10.00 100.00</w:t>
      </w:r>
      <w:r w:rsidRPr="00D746C5">
        <w:rPr>
          <w:rStyle w:val="ad"/>
          <w:rFonts w:ascii="楷体" w:eastAsia="楷体" w:hAnsi="楷体" w:hint="eastAsia"/>
          <w:b w:val="0"/>
          <w:bCs w:val="0"/>
          <w:spacing w:val="-4"/>
          <w:sz w:val="32"/>
          <w:szCs w:val="32"/>
        </w:rPr>
        <w:br/>
        <w:t>得分 21.00 19.00 30.00 20.00 10.00 100.00</w:t>
      </w:r>
      <w:r w:rsidRPr="00D746C5">
        <w:rPr>
          <w:rStyle w:val="ad"/>
          <w:rFonts w:ascii="楷体" w:eastAsia="楷体" w:hAnsi="楷体" w:hint="eastAsia"/>
          <w:b w:val="0"/>
          <w:bCs w:val="0"/>
          <w:spacing w:val="-4"/>
          <w:sz w:val="32"/>
          <w:szCs w:val="32"/>
        </w:rPr>
        <w:br/>
        <w:t>得分率 100% 100% 100% 100% 100% 100%</w:t>
      </w:r>
    </w:p>
    <w:p w14:paraId="451ADD51" w14:textId="77777777" w:rsidR="003B57B8" w:rsidRPr="00D746C5" w:rsidRDefault="00000000">
      <w:pPr>
        <w:spacing w:line="540" w:lineRule="exact"/>
        <w:ind w:firstLine="640"/>
        <w:rPr>
          <w:rStyle w:val="ad"/>
          <w:rFonts w:ascii="黑体" w:eastAsia="黑体" w:hAnsi="黑体" w:hint="eastAsia"/>
        </w:rPr>
      </w:pPr>
      <w:r w:rsidRPr="00D746C5">
        <w:rPr>
          <w:rStyle w:val="ad"/>
          <w:rFonts w:ascii="黑体" w:eastAsia="黑体" w:hAnsi="黑体" w:hint="eastAsia"/>
          <w:b w:val="0"/>
          <w:spacing w:val="-4"/>
          <w:sz w:val="32"/>
          <w:szCs w:val="32"/>
        </w:rPr>
        <w:t>四、绩效评价指标分析</w:t>
      </w:r>
      <w:r w:rsidRPr="00D746C5">
        <w:rPr>
          <w:rStyle w:val="ad"/>
          <w:rFonts w:ascii="黑体" w:eastAsia="黑体" w:hAnsi="黑体" w:hint="eastAsia"/>
        </w:rPr>
        <w:t xml:space="preserve"> </w:t>
      </w:r>
    </w:p>
    <w:p w14:paraId="32A939E7" w14:textId="77777777" w:rsidR="003B57B8" w:rsidRPr="00D746C5" w:rsidRDefault="00000000">
      <w:pPr>
        <w:spacing w:line="540" w:lineRule="exact"/>
        <w:ind w:firstLineChars="181" w:firstLine="567"/>
        <w:rPr>
          <w:rFonts w:ascii="楷体" w:eastAsia="楷体" w:hAnsi="楷体" w:hint="eastAsia"/>
          <w:b/>
          <w:spacing w:val="-4"/>
          <w:sz w:val="32"/>
          <w:szCs w:val="32"/>
        </w:rPr>
      </w:pPr>
      <w:r w:rsidRPr="00D746C5">
        <w:rPr>
          <w:rFonts w:ascii="楷体" w:eastAsia="楷体" w:hAnsi="楷体" w:hint="eastAsia"/>
          <w:b/>
          <w:spacing w:val="-4"/>
          <w:sz w:val="32"/>
          <w:szCs w:val="32"/>
        </w:rPr>
        <w:t>（一）</w:t>
      </w:r>
      <w:r w:rsidRPr="00D746C5">
        <w:rPr>
          <w:rStyle w:val="ad"/>
          <w:rFonts w:ascii="楷体" w:eastAsia="楷体" w:hAnsi="楷体" w:hint="eastAsia"/>
          <w:spacing w:val="-4"/>
          <w:sz w:val="32"/>
          <w:szCs w:val="32"/>
        </w:rPr>
        <w:t>项目决策情况</w:t>
      </w:r>
    </w:p>
    <w:p w14:paraId="211F25B7" w14:textId="77777777" w:rsidR="003B57B8" w:rsidRPr="00D746C5"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D746C5">
        <w:rPr>
          <w:rStyle w:val="ad"/>
          <w:rFonts w:ascii="楷体" w:eastAsia="楷体" w:hAnsi="楷体" w:hint="eastAsia"/>
          <w:b w:val="0"/>
          <w:bCs w:val="0"/>
          <w:spacing w:val="-4"/>
          <w:sz w:val="32"/>
          <w:szCs w:val="32"/>
        </w:rPr>
        <w:lastRenderedPageBreak/>
        <w:t>四、绩效评价指标分析</w:t>
      </w:r>
      <w:r w:rsidRPr="00D746C5">
        <w:rPr>
          <w:rStyle w:val="ad"/>
          <w:rFonts w:ascii="楷体" w:eastAsia="楷体" w:hAnsi="楷体" w:hint="eastAsia"/>
          <w:b w:val="0"/>
          <w:bCs w:val="0"/>
          <w:spacing w:val="-4"/>
          <w:sz w:val="32"/>
          <w:szCs w:val="32"/>
        </w:rPr>
        <w:br/>
        <w:t>（一）项目决策情况</w:t>
      </w:r>
      <w:r w:rsidRPr="00D746C5">
        <w:rPr>
          <w:rStyle w:val="ad"/>
          <w:rFonts w:ascii="楷体" w:eastAsia="楷体" w:hAnsi="楷体" w:hint="eastAsia"/>
          <w:b w:val="0"/>
          <w:bCs w:val="0"/>
          <w:spacing w:val="-4"/>
          <w:sz w:val="32"/>
          <w:szCs w:val="32"/>
        </w:rPr>
        <w:br/>
        <w:t>项目决策类指标由3个二级指标和6个三级指标构成，权重分21.00分，实际得分21.00分。</w:t>
      </w:r>
      <w:r w:rsidRPr="00D746C5">
        <w:rPr>
          <w:rStyle w:val="ad"/>
          <w:rFonts w:ascii="楷体" w:eastAsia="楷体" w:hAnsi="楷体" w:hint="eastAsia"/>
          <w:b w:val="0"/>
          <w:bCs w:val="0"/>
          <w:spacing w:val="-4"/>
          <w:sz w:val="32"/>
          <w:szCs w:val="32"/>
        </w:rPr>
        <w:br/>
        <w:t>1.项目立项情况分析</w:t>
      </w:r>
      <w:r w:rsidRPr="00D746C5">
        <w:rPr>
          <w:rStyle w:val="ad"/>
          <w:rFonts w:ascii="楷体" w:eastAsia="楷体" w:hAnsi="楷体" w:hint="eastAsia"/>
          <w:b w:val="0"/>
          <w:bCs w:val="0"/>
          <w:spacing w:val="-4"/>
          <w:sz w:val="32"/>
          <w:szCs w:val="32"/>
        </w:rPr>
        <w:br/>
        <w:t>（1）立项依据充分性</w:t>
      </w:r>
      <w:r w:rsidRPr="00D746C5">
        <w:rPr>
          <w:rStyle w:val="ad"/>
          <w:rFonts w:ascii="楷体" w:eastAsia="楷体" w:hAnsi="楷体" w:hint="eastAsia"/>
          <w:b w:val="0"/>
          <w:bCs w:val="0"/>
          <w:spacing w:val="-4"/>
          <w:sz w:val="32"/>
          <w:szCs w:val="32"/>
        </w:rPr>
        <w:br/>
        <w:t>本项目立项符合昌吉州财政局颁发的《关于下达2024年中央补助地方公共文化服务体系建设补助资金预算的通知》（昌州财教〔2024〕2号）文件中：“支持地方提供基本公共文化服务项目，改善基层公共文化体育设施条件，加强基层公共文化服务人才队伍建设等，保障广大人民群众积极参与到各项公共文化活动中的内容”；符合行业发展规划和政策要求；本项目立项符合《昌吉市文化馆单位配置内设机构和人员编制规定》中职责范围中的“举办各类文化活动、展览、讲座、培训等，普及科学文化知识，提高群众文化素质，促进当地精神文明建设”，属于我单位履职所需；根据《财政资金直接支付申请书》，本项目资金性质为“一般公共预算资金”功能分类为“2070109”经济分类为“30201”属于公共财政支持范围，符合中央、地方事权支出责任划分原则；经检查我单位财政管理一体化信息系统，本项目不存在重复。</w:t>
      </w:r>
      <w:r w:rsidRPr="00D746C5">
        <w:rPr>
          <w:rStyle w:val="ad"/>
          <w:rFonts w:ascii="楷体" w:eastAsia="楷体" w:hAnsi="楷体" w:hint="eastAsia"/>
          <w:b w:val="0"/>
          <w:bCs w:val="0"/>
          <w:spacing w:val="-4"/>
          <w:sz w:val="32"/>
          <w:szCs w:val="32"/>
        </w:rPr>
        <w:br/>
        <w:t>综上所述，本指标满分为5.00分，根据评分标准得5.00分，本项目立项依据充分。</w:t>
      </w:r>
      <w:r w:rsidRPr="00D746C5">
        <w:rPr>
          <w:rStyle w:val="ad"/>
          <w:rFonts w:ascii="楷体" w:eastAsia="楷体" w:hAnsi="楷体" w:hint="eastAsia"/>
          <w:b w:val="0"/>
          <w:bCs w:val="0"/>
          <w:spacing w:val="-4"/>
          <w:sz w:val="32"/>
          <w:szCs w:val="32"/>
        </w:rPr>
        <w:br/>
        <w:t>（2）立项程序规范性</w:t>
      </w:r>
      <w:r w:rsidRPr="00D746C5">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w:t>
      </w:r>
      <w:r w:rsidRPr="00D746C5">
        <w:rPr>
          <w:rStyle w:val="ad"/>
          <w:rFonts w:ascii="楷体" w:eastAsia="楷体" w:hAnsi="楷体" w:hint="eastAsia"/>
          <w:b w:val="0"/>
          <w:bCs w:val="0"/>
          <w:spacing w:val="-4"/>
          <w:sz w:val="32"/>
          <w:szCs w:val="32"/>
        </w:rPr>
        <w:lastRenderedPageBreak/>
        <w:t>文件，符合相关要求，本项目为非基础建设类项目，属于专项资金安排项目，不涉及事前绩效评估、可行性研究以及风险评估，由我单位严格按照《关于下达2024年中央补助地方公共文化服务体系建设补助资金预算的通知》（昌州财教〔2024〕2号）文件要求实施项目。</w:t>
      </w:r>
      <w:r w:rsidRPr="00D746C5">
        <w:rPr>
          <w:rStyle w:val="ad"/>
          <w:rFonts w:ascii="楷体" w:eastAsia="楷体" w:hAnsi="楷体" w:hint="eastAsia"/>
          <w:b w:val="0"/>
          <w:bCs w:val="0"/>
          <w:spacing w:val="-4"/>
          <w:sz w:val="32"/>
          <w:szCs w:val="32"/>
        </w:rPr>
        <w:br/>
        <w:t>综上所述，本指标满分为3.00分，根据评分标准得3.00分，本项目立项程序规范。</w:t>
      </w:r>
      <w:r w:rsidRPr="00D746C5">
        <w:rPr>
          <w:rStyle w:val="ad"/>
          <w:rFonts w:ascii="楷体" w:eastAsia="楷体" w:hAnsi="楷体" w:hint="eastAsia"/>
          <w:b w:val="0"/>
          <w:bCs w:val="0"/>
          <w:spacing w:val="-4"/>
          <w:sz w:val="32"/>
          <w:szCs w:val="32"/>
        </w:rPr>
        <w:br/>
        <w:t>2.绩效目标情况分析</w:t>
      </w:r>
      <w:r w:rsidRPr="00D746C5">
        <w:rPr>
          <w:rStyle w:val="ad"/>
          <w:rFonts w:ascii="楷体" w:eastAsia="楷体" w:hAnsi="楷体" w:hint="eastAsia"/>
          <w:b w:val="0"/>
          <w:bCs w:val="0"/>
          <w:spacing w:val="-4"/>
          <w:sz w:val="32"/>
          <w:szCs w:val="32"/>
        </w:rPr>
        <w:br/>
        <w:t>（1）绩效目标合理性</w:t>
      </w:r>
      <w:r w:rsidRPr="00D746C5">
        <w:rPr>
          <w:rStyle w:val="ad"/>
          <w:rFonts w:ascii="楷体" w:eastAsia="楷体" w:hAnsi="楷体" w:hint="eastAsia"/>
          <w:b w:val="0"/>
          <w:bCs w:val="0"/>
          <w:spacing w:val="-4"/>
          <w:sz w:val="32"/>
          <w:szCs w:val="32"/>
        </w:rPr>
        <w:br/>
        <w:t>①该项目已设置年度绩效目标，具体内容为“精品文艺创作作品数量3部、开展基层文化带头人培训班1场、开展广场舞推广活动2次、非遗代表传承人14人、资金使用合规率100%、资金拨付及时率100%、非遗传承人保护经费支出3.36万元、基层群众文艺团队费用支出19.5万元 、群众社火展演村晚活动费用支出成本3.5万元、广场舞展演活动费用支出成本1.5万元、提升基本公共文化服务水平、群众满意度达到98%”。</w:t>
      </w:r>
      <w:r w:rsidRPr="00D746C5">
        <w:rPr>
          <w:rStyle w:val="ad"/>
          <w:rFonts w:ascii="楷体" w:eastAsia="楷体" w:hAnsi="楷体" w:hint="eastAsia"/>
          <w:b w:val="0"/>
          <w:bCs w:val="0"/>
          <w:spacing w:val="-4"/>
          <w:sz w:val="32"/>
          <w:szCs w:val="32"/>
        </w:rPr>
        <w:br/>
        <w:t>②该项目实际工作内容为：截止到2024年12月31日该项目实际完成了精品文艺创作，开展了基层文化带头人培训班，组织开展了广场舞推广活动，补助非遗代表传承人，非遗传承人保护经费支出3.36万，基层群众文艺团队费用支出19.5万，群众社火展演村晚活动费用支出成本3.5万，广场舞展演活动费用支出成本1.5万，提升基本公共文化服务水平。丰富了群众的文化生活。绩效目标与实际工作内容一致，两者具有相关性。</w:t>
      </w:r>
      <w:r w:rsidRPr="00D746C5">
        <w:rPr>
          <w:rStyle w:val="ad"/>
          <w:rFonts w:ascii="楷体" w:eastAsia="楷体" w:hAnsi="楷体" w:hint="eastAsia"/>
          <w:b w:val="0"/>
          <w:bCs w:val="0"/>
          <w:spacing w:val="-4"/>
          <w:sz w:val="32"/>
          <w:szCs w:val="32"/>
        </w:rPr>
        <w:br/>
        <w:t>③该项目按照绩效目标完成数量指标、质量指标、时效指标、成本指标，完成了精品文艺创作，开展了基层文化带头人培训班，</w:t>
      </w:r>
      <w:r w:rsidRPr="00D746C5">
        <w:rPr>
          <w:rStyle w:val="ad"/>
          <w:rFonts w:ascii="楷体" w:eastAsia="楷体" w:hAnsi="楷体" w:hint="eastAsia"/>
          <w:b w:val="0"/>
          <w:bCs w:val="0"/>
          <w:spacing w:val="-4"/>
          <w:sz w:val="32"/>
          <w:szCs w:val="32"/>
        </w:rPr>
        <w:lastRenderedPageBreak/>
        <w:t>组织开展了广场舞推广活动，补助非遗代表传承人，非遗传承人保护经费支出3.36万，基层群众文艺团队费用支出19.5万，群众社火展演村晚活动费用支出成本3.5万，广场舞展演活动费用支出成本1.5万。达到提升基本公共文化服务水平，丰富了群众的文化生活的效益，预期产出效益和效果符合正常的业绩水平。</w:t>
      </w:r>
      <w:r w:rsidRPr="00D746C5">
        <w:rPr>
          <w:rStyle w:val="ad"/>
          <w:rFonts w:ascii="楷体" w:eastAsia="楷体" w:hAnsi="楷体" w:hint="eastAsia"/>
          <w:b w:val="0"/>
          <w:bCs w:val="0"/>
          <w:spacing w:val="-4"/>
          <w:sz w:val="32"/>
          <w:szCs w:val="32"/>
        </w:rPr>
        <w:br/>
        <w:t>④该项目批复的预算金额为27.86万元，《项目支出绩效目标表》中预算金额为27.86万元，预算确定的项目资金与预算确定的项目投资额相匹配。</w:t>
      </w:r>
      <w:r w:rsidRPr="00D746C5">
        <w:rPr>
          <w:rStyle w:val="ad"/>
          <w:rFonts w:ascii="楷体" w:eastAsia="楷体" w:hAnsi="楷体" w:hint="eastAsia"/>
          <w:b w:val="0"/>
          <w:bCs w:val="0"/>
          <w:spacing w:val="-4"/>
          <w:sz w:val="32"/>
          <w:szCs w:val="32"/>
        </w:rPr>
        <w:br/>
        <w:t>综上所述，本指标满分为4.00分，根据评分标准得4.00分，本项目绩效目标设置合理。</w:t>
      </w:r>
      <w:r w:rsidRPr="00D746C5">
        <w:rPr>
          <w:rStyle w:val="ad"/>
          <w:rFonts w:ascii="楷体" w:eastAsia="楷体" w:hAnsi="楷体" w:hint="eastAsia"/>
          <w:b w:val="0"/>
          <w:bCs w:val="0"/>
          <w:spacing w:val="-4"/>
          <w:sz w:val="32"/>
          <w:szCs w:val="32"/>
        </w:rPr>
        <w:br/>
        <w:t>（2）绩效指标明确性</w:t>
      </w:r>
      <w:r w:rsidRPr="00D746C5">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12个，定量指标11个，定性指标1个，指标量化率为100%，量化率达70.00%以上。</w:t>
      </w:r>
      <w:r w:rsidRPr="00D746C5">
        <w:rPr>
          <w:rStyle w:val="ad"/>
          <w:rFonts w:ascii="楷体" w:eastAsia="楷体" w:hAnsi="楷体" w:hint="eastAsia"/>
          <w:b w:val="0"/>
          <w:bCs w:val="0"/>
          <w:spacing w:val="-4"/>
          <w:sz w:val="32"/>
          <w:szCs w:val="32"/>
        </w:rPr>
        <w:br/>
        <w:t>该《项目绩效目标表》中，数量指标指标值为“3部”“1场”“2次”“14人”，三级指标的年度指标值与年度绩效目标中任务数一致。已设置的绩效目标具备明确性、可衡量性、可实现性、相关性、时限性。</w:t>
      </w:r>
      <w:r w:rsidRPr="00D746C5">
        <w:rPr>
          <w:rStyle w:val="ad"/>
          <w:rFonts w:ascii="楷体" w:eastAsia="楷体" w:hAnsi="楷体" w:hint="eastAsia"/>
          <w:b w:val="0"/>
          <w:bCs w:val="0"/>
          <w:spacing w:val="-4"/>
          <w:sz w:val="32"/>
          <w:szCs w:val="32"/>
        </w:rPr>
        <w:br/>
        <w:t>综上所述，本指标满分为3.00分，根据评分标准得3.00分，本项目所设置绩效指标明确。</w:t>
      </w:r>
      <w:r w:rsidRPr="00D746C5">
        <w:rPr>
          <w:rStyle w:val="ad"/>
          <w:rFonts w:ascii="楷体" w:eastAsia="楷体" w:hAnsi="楷体" w:hint="eastAsia"/>
          <w:b w:val="0"/>
          <w:bCs w:val="0"/>
          <w:spacing w:val="-4"/>
          <w:sz w:val="32"/>
          <w:szCs w:val="32"/>
        </w:rPr>
        <w:br/>
        <w:t>3.资金投入情况分析</w:t>
      </w:r>
      <w:r w:rsidRPr="00D746C5">
        <w:rPr>
          <w:rStyle w:val="ad"/>
          <w:rFonts w:ascii="楷体" w:eastAsia="楷体" w:hAnsi="楷体" w:hint="eastAsia"/>
          <w:b w:val="0"/>
          <w:bCs w:val="0"/>
          <w:spacing w:val="-4"/>
          <w:sz w:val="32"/>
          <w:szCs w:val="32"/>
        </w:rPr>
        <w:br/>
        <w:t>（1）预算编制科学性</w:t>
      </w:r>
      <w:r w:rsidRPr="00D746C5">
        <w:rPr>
          <w:rStyle w:val="ad"/>
          <w:rFonts w:ascii="楷体" w:eastAsia="楷体" w:hAnsi="楷体" w:hint="eastAsia"/>
          <w:b w:val="0"/>
          <w:bCs w:val="0"/>
          <w:spacing w:val="-4"/>
          <w:sz w:val="32"/>
          <w:szCs w:val="32"/>
        </w:rPr>
        <w:br/>
        <w:t>本项目根据《关于下达2024年中央补助地方公共文化服务体系建设补助资金预算的通知》（昌州财教〔2024〕2号）文件编制</w:t>
      </w:r>
      <w:r w:rsidRPr="00D746C5">
        <w:rPr>
          <w:rStyle w:val="ad"/>
          <w:rFonts w:ascii="楷体" w:eastAsia="楷体" w:hAnsi="楷体" w:hint="eastAsia"/>
          <w:b w:val="0"/>
          <w:bCs w:val="0"/>
          <w:spacing w:val="-4"/>
          <w:sz w:val="32"/>
          <w:szCs w:val="32"/>
        </w:rPr>
        <w:lastRenderedPageBreak/>
        <w:t>预算，即预算编制较科学且经过论证；</w:t>
      </w:r>
      <w:r w:rsidRPr="00D746C5">
        <w:rPr>
          <w:rStyle w:val="ad"/>
          <w:rFonts w:ascii="楷体" w:eastAsia="楷体" w:hAnsi="楷体" w:hint="eastAsia"/>
          <w:b w:val="0"/>
          <w:bCs w:val="0"/>
          <w:spacing w:val="-4"/>
          <w:sz w:val="32"/>
          <w:szCs w:val="32"/>
        </w:rPr>
        <w:br/>
        <w:t>预算申请内容为中央支持地方公共文化服务体系建设补助资金，项目实际内容为中央支持地方公共文化服务体系建设补助资金，预算申请与《中央支持地方公共文化服务体系建设补助资金项目实施方案》中涉及的项目内容匹配；</w:t>
      </w:r>
      <w:r w:rsidRPr="00D746C5">
        <w:rPr>
          <w:rStyle w:val="ad"/>
          <w:rFonts w:ascii="楷体" w:eastAsia="楷体" w:hAnsi="楷体" w:hint="eastAsia"/>
          <w:b w:val="0"/>
          <w:bCs w:val="0"/>
          <w:spacing w:val="-4"/>
          <w:sz w:val="32"/>
          <w:szCs w:val="32"/>
        </w:rPr>
        <w:br/>
        <w:t>本项目预算申请资金27.86万元，我单位在预算申请中严格按照项目实施内容及测算标准进行核算，其中：非遗传承人保护经费支出3.36万，基层群众文艺团队费用支出19.5万，群众社火展演村晚活动费用支出成本3.5万，广场舞展演活动费用支出成本1.5万。预算确定资金量与实际工作任务相匹配。本项目预算额度测算依据充分，严格按照标准编制，预算确定资金量与实际工作任务相匹配；</w:t>
      </w:r>
      <w:r w:rsidRPr="00D746C5">
        <w:rPr>
          <w:rStyle w:val="ad"/>
          <w:rFonts w:ascii="楷体" w:eastAsia="楷体" w:hAnsi="楷体" w:hint="eastAsia"/>
          <w:b w:val="0"/>
          <w:bCs w:val="0"/>
          <w:spacing w:val="-4"/>
          <w:sz w:val="32"/>
          <w:szCs w:val="32"/>
        </w:rPr>
        <w:br/>
        <w:t>综上所述，本指标满分为4.00分，根据评分标准得4.00分，本项目预算编制科学。</w:t>
      </w:r>
      <w:r w:rsidRPr="00D746C5">
        <w:rPr>
          <w:rStyle w:val="ad"/>
          <w:rFonts w:ascii="楷体" w:eastAsia="楷体" w:hAnsi="楷体" w:hint="eastAsia"/>
          <w:b w:val="0"/>
          <w:bCs w:val="0"/>
          <w:spacing w:val="-4"/>
          <w:sz w:val="32"/>
          <w:szCs w:val="32"/>
        </w:rPr>
        <w:br/>
        <w:t>（2）资金分配合理性</w:t>
      </w:r>
      <w:r w:rsidRPr="00D746C5">
        <w:rPr>
          <w:rStyle w:val="ad"/>
          <w:rFonts w:ascii="楷体" w:eastAsia="楷体" w:hAnsi="楷体" w:hint="eastAsia"/>
          <w:b w:val="0"/>
          <w:bCs w:val="0"/>
          <w:spacing w:val="-4"/>
          <w:sz w:val="32"/>
          <w:szCs w:val="32"/>
        </w:rPr>
        <w:br/>
        <w:t>本项目实际分配资金以《2024年中央补助地方公共文化系统专项经费的分配方案》为依据进行资金分配，预算资金分配依据充分。根据《关于下达2024年中央补助地方公共文化服务体系建设补助资金预算的通知》（昌州财教〔2024〕2号）文件，本项目实际到位资金27.86万元，资金分配额度合理，与我单位实际需求相适应。</w:t>
      </w:r>
      <w:r w:rsidRPr="00D746C5">
        <w:rPr>
          <w:rStyle w:val="ad"/>
          <w:rFonts w:ascii="楷体" w:eastAsia="楷体" w:hAnsi="楷体" w:hint="eastAsia"/>
          <w:b w:val="0"/>
          <w:bCs w:val="0"/>
          <w:spacing w:val="-4"/>
          <w:sz w:val="32"/>
          <w:szCs w:val="32"/>
        </w:rPr>
        <w:br/>
        <w:t>综上所述，本指标满分为2.00分，根据评分标准得2.00分，本项目资金分配合理。</w:t>
      </w:r>
      <w:r w:rsidRPr="00D746C5">
        <w:rPr>
          <w:rStyle w:val="ad"/>
          <w:rFonts w:ascii="楷体" w:eastAsia="楷体" w:hAnsi="楷体" w:hint="eastAsia"/>
          <w:b w:val="0"/>
          <w:bCs w:val="0"/>
          <w:spacing w:val="-4"/>
          <w:sz w:val="32"/>
          <w:szCs w:val="32"/>
        </w:rPr>
        <w:tab/>
      </w:r>
    </w:p>
    <w:p w14:paraId="42F6AC4E" w14:textId="77777777" w:rsidR="003B57B8" w:rsidRPr="00D746C5" w:rsidRDefault="00000000">
      <w:pPr>
        <w:spacing w:line="540" w:lineRule="exact"/>
        <w:ind w:firstLineChars="181" w:firstLine="567"/>
        <w:rPr>
          <w:rStyle w:val="ad"/>
          <w:rFonts w:ascii="楷体" w:eastAsia="楷体" w:hAnsi="楷体" w:hint="eastAsia"/>
          <w:spacing w:val="-4"/>
          <w:sz w:val="32"/>
          <w:szCs w:val="32"/>
        </w:rPr>
      </w:pPr>
      <w:r w:rsidRPr="00D746C5">
        <w:rPr>
          <w:rFonts w:ascii="楷体" w:eastAsia="楷体" w:hAnsi="楷体" w:hint="eastAsia"/>
          <w:b/>
          <w:spacing w:val="-4"/>
          <w:sz w:val="32"/>
          <w:szCs w:val="32"/>
        </w:rPr>
        <w:t>（二）</w:t>
      </w:r>
      <w:r w:rsidRPr="00D746C5">
        <w:rPr>
          <w:rStyle w:val="ad"/>
          <w:rFonts w:ascii="楷体" w:eastAsia="楷体" w:hAnsi="楷体" w:hint="eastAsia"/>
          <w:spacing w:val="-4"/>
          <w:sz w:val="32"/>
          <w:szCs w:val="32"/>
        </w:rPr>
        <w:t>项目过程情况</w:t>
      </w:r>
    </w:p>
    <w:p w14:paraId="0C3D097A" w14:textId="77777777" w:rsidR="003B57B8" w:rsidRPr="00D746C5" w:rsidRDefault="00000000">
      <w:pPr>
        <w:spacing w:line="540" w:lineRule="exact"/>
        <w:ind w:firstLine="567"/>
        <w:rPr>
          <w:rStyle w:val="ad"/>
          <w:rFonts w:ascii="楷体" w:eastAsia="楷体" w:hAnsi="楷体" w:hint="eastAsia"/>
          <w:b w:val="0"/>
          <w:bCs w:val="0"/>
          <w:spacing w:val="-4"/>
          <w:sz w:val="32"/>
          <w:szCs w:val="32"/>
        </w:rPr>
      </w:pPr>
      <w:r w:rsidRPr="00D746C5">
        <w:rPr>
          <w:rStyle w:val="ad"/>
          <w:rFonts w:ascii="楷体" w:eastAsia="楷体" w:hAnsi="楷体" w:hint="eastAsia"/>
          <w:b w:val="0"/>
          <w:bCs w:val="0"/>
          <w:spacing w:val="-4"/>
          <w:sz w:val="32"/>
          <w:szCs w:val="32"/>
        </w:rPr>
        <w:t>（二）项目过程情况</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lastRenderedPageBreak/>
        <w:t>项目过程管理类指标由2个二级指标和5个三级指标构成，权重分19.00分，实际得分19.00分。</w:t>
      </w:r>
      <w:r w:rsidRPr="00D746C5">
        <w:rPr>
          <w:rStyle w:val="ad"/>
          <w:rFonts w:ascii="楷体" w:eastAsia="楷体" w:hAnsi="楷体" w:hint="eastAsia"/>
          <w:b w:val="0"/>
          <w:bCs w:val="0"/>
          <w:spacing w:val="-4"/>
          <w:sz w:val="32"/>
          <w:szCs w:val="32"/>
        </w:rPr>
        <w:br/>
        <w:t>1.资金管理情况分析</w:t>
      </w:r>
      <w:r w:rsidRPr="00D746C5">
        <w:rPr>
          <w:rStyle w:val="ad"/>
          <w:rFonts w:ascii="楷体" w:eastAsia="楷体" w:hAnsi="楷体" w:hint="eastAsia"/>
          <w:b w:val="0"/>
          <w:bCs w:val="0"/>
          <w:spacing w:val="-4"/>
          <w:sz w:val="32"/>
          <w:szCs w:val="32"/>
        </w:rPr>
        <w:br/>
        <w:t>（1）资金到位率</w:t>
      </w:r>
      <w:r w:rsidRPr="00D746C5">
        <w:rPr>
          <w:rStyle w:val="ad"/>
          <w:rFonts w:ascii="楷体" w:eastAsia="楷体" w:hAnsi="楷体" w:hint="eastAsia"/>
          <w:b w:val="0"/>
          <w:bCs w:val="0"/>
          <w:spacing w:val="-4"/>
          <w:sz w:val="32"/>
          <w:szCs w:val="32"/>
        </w:rPr>
        <w:br/>
        <w:t>本项目预算资金为27.86万元，其中：财政安排资金27.86万元，其他资金0万元，实际到位资金27.86万元，资金到位率=（实际到位资金/预算资金）×100.00%=（27.86/27.86）×100.00%=100%。得分=（实际执行率-60.00%）/（1-60.00%）×4.00=4.00分。</w:t>
      </w:r>
      <w:r w:rsidRPr="00D746C5">
        <w:rPr>
          <w:rStyle w:val="ad"/>
          <w:rFonts w:ascii="楷体" w:eastAsia="楷体" w:hAnsi="楷体" w:hint="eastAsia"/>
          <w:b w:val="0"/>
          <w:bCs w:val="0"/>
          <w:spacing w:val="-4"/>
          <w:sz w:val="32"/>
          <w:szCs w:val="32"/>
        </w:rPr>
        <w:br/>
        <w:t>综上所述，本指标满分为4.00分，根据评分标准得4.00分，本项目资金分配合理。</w:t>
      </w:r>
      <w:r w:rsidRPr="00D746C5">
        <w:rPr>
          <w:rStyle w:val="ad"/>
          <w:rFonts w:ascii="楷体" w:eastAsia="楷体" w:hAnsi="楷体" w:hint="eastAsia"/>
          <w:b w:val="0"/>
          <w:bCs w:val="0"/>
          <w:spacing w:val="-4"/>
          <w:sz w:val="32"/>
          <w:szCs w:val="32"/>
        </w:rPr>
        <w:br/>
        <w:t>（2）预算执行率</w:t>
      </w:r>
      <w:r w:rsidRPr="00D746C5">
        <w:rPr>
          <w:rStyle w:val="ad"/>
          <w:rFonts w:ascii="楷体" w:eastAsia="楷体" w:hAnsi="楷体" w:hint="eastAsia"/>
          <w:b w:val="0"/>
          <w:bCs w:val="0"/>
          <w:spacing w:val="-4"/>
          <w:sz w:val="32"/>
          <w:szCs w:val="32"/>
        </w:rPr>
        <w:br/>
        <w:t>本项目实际支出资金27.86万元，预算执行率=（实际支出资金/实际到位资金）×100.00%=（27.86/27.86）×100.00%=100%；</w:t>
      </w:r>
      <w:r w:rsidRPr="00D746C5">
        <w:rPr>
          <w:rStyle w:val="ad"/>
          <w:rFonts w:ascii="楷体" w:eastAsia="楷体" w:hAnsi="楷体" w:hint="eastAsia"/>
          <w:b w:val="0"/>
          <w:bCs w:val="0"/>
          <w:spacing w:val="-4"/>
          <w:sz w:val="32"/>
          <w:szCs w:val="32"/>
        </w:rPr>
        <w:br/>
        <w:t>项目已完成，总体完成率为100%；</w:t>
      </w:r>
      <w:r w:rsidRPr="00D746C5">
        <w:rPr>
          <w:rStyle w:val="ad"/>
          <w:rFonts w:ascii="楷体" w:eastAsia="楷体" w:hAnsi="楷体" w:hint="eastAsia"/>
          <w:b w:val="0"/>
          <w:bCs w:val="0"/>
          <w:spacing w:val="-4"/>
          <w:sz w:val="32"/>
          <w:szCs w:val="32"/>
        </w:rPr>
        <w:br/>
        <w:t>得分=（实际完成率-60.00%）/（1-60.00%）×权重=100%×5.00=5.00分。</w:t>
      </w:r>
      <w:r w:rsidRPr="00D746C5">
        <w:rPr>
          <w:rStyle w:val="ad"/>
          <w:rFonts w:ascii="楷体" w:eastAsia="楷体" w:hAnsi="楷体" w:hint="eastAsia"/>
          <w:b w:val="0"/>
          <w:bCs w:val="0"/>
          <w:spacing w:val="-4"/>
          <w:sz w:val="32"/>
          <w:szCs w:val="32"/>
        </w:rPr>
        <w:br/>
        <w:t>综上所述，本指标满分为5.00分，根据评分标准得5.00分，本项目资金分配合理。</w:t>
      </w:r>
      <w:r w:rsidRPr="00D746C5">
        <w:rPr>
          <w:rStyle w:val="ad"/>
          <w:rFonts w:ascii="楷体" w:eastAsia="楷体" w:hAnsi="楷体" w:hint="eastAsia"/>
          <w:b w:val="0"/>
          <w:bCs w:val="0"/>
          <w:spacing w:val="-4"/>
          <w:sz w:val="32"/>
          <w:szCs w:val="32"/>
        </w:rPr>
        <w:br/>
        <w:t>（3）资金使用合规性</w:t>
      </w:r>
      <w:r w:rsidRPr="00D746C5">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文化馆资金管理办法》，资金的拨付有完整的审批程序和手续，资金实际使用方向与预算批复用途一致，不存在截留、挤占、挪用、虚列支出的情况。</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lastRenderedPageBreak/>
        <w:t>综上所述，本指标满分为4.00分，根据评分标准得4.00分，资金支出符合我单位财务管理制度规定。</w:t>
      </w:r>
      <w:r w:rsidRPr="00D746C5">
        <w:rPr>
          <w:rStyle w:val="ad"/>
          <w:rFonts w:ascii="楷体" w:eastAsia="楷体" w:hAnsi="楷体" w:hint="eastAsia"/>
          <w:b w:val="0"/>
          <w:bCs w:val="0"/>
          <w:spacing w:val="-4"/>
          <w:sz w:val="32"/>
          <w:szCs w:val="32"/>
        </w:rPr>
        <w:br/>
        <w:t>2.组织实施情况分析</w:t>
      </w:r>
      <w:r w:rsidRPr="00D746C5">
        <w:rPr>
          <w:rStyle w:val="ad"/>
          <w:rFonts w:ascii="楷体" w:eastAsia="楷体" w:hAnsi="楷体" w:hint="eastAsia"/>
          <w:b w:val="0"/>
          <w:bCs w:val="0"/>
          <w:spacing w:val="-4"/>
          <w:sz w:val="32"/>
          <w:szCs w:val="32"/>
        </w:rPr>
        <w:br/>
        <w:t>（1）管理制度健全性</w:t>
      </w:r>
      <w:r w:rsidRPr="00D746C5">
        <w:rPr>
          <w:rStyle w:val="ad"/>
          <w:rFonts w:ascii="楷体" w:eastAsia="楷体" w:hAnsi="楷体" w:hint="eastAsia"/>
          <w:b w:val="0"/>
          <w:bCs w:val="0"/>
          <w:spacing w:val="-4"/>
          <w:sz w:val="32"/>
          <w:szCs w:val="32"/>
        </w:rPr>
        <w:br/>
        <w:t>我单位已制定《昌吉市文化馆资金管理办法》《昌吉市文化馆收支业务管理制度》《昌吉市文化馆政府采购业务管理制度》《昌吉市文化馆合同管理制度》，上述已建立的制度均符合行政事业单位内控管理要求，财务和业务管理制度合法、合规、完整，本项目执行符合上述制度规定。</w:t>
      </w:r>
      <w:r w:rsidRPr="00D746C5">
        <w:rPr>
          <w:rStyle w:val="ad"/>
          <w:rFonts w:ascii="楷体" w:eastAsia="楷体" w:hAnsi="楷体" w:hint="eastAsia"/>
          <w:b w:val="0"/>
          <w:bCs w:val="0"/>
          <w:spacing w:val="-4"/>
          <w:sz w:val="32"/>
          <w:szCs w:val="32"/>
        </w:rPr>
        <w:br/>
        <w:t>综上所述，本指标满分为2.00分，根据评分标准得2.00分，项目制度建设健全。</w:t>
      </w:r>
      <w:r w:rsidRPr="00D746C5">
        <w:rPr>
          <w:rStyle w:val="ad"/>
          <w:rFonts w:ascii="楷体" w:eastAsia="楷体" w:hAnsi="楷体" w:hint="eastAsia"/>
          <w:b w:val="0"/>
          <w:bCs w:val="0"/>
          <w:spacing w:val="-4"/>
          <w:sz w:val="32"/>
          <w:szCs w:val="32"/>
        </w:rPr>
        <w:br/>
        <w:t>（2）制度执行有效性</w:t>
      </w:r>
      <w:r w:rsidRPr="00D746C5">
        <w:rPr>
          <w:rStyle w:val="ad"/>
          <w:rFonts w:ascii="楷体" w:eastAsia="楷体" w:hAnsi="楷体" w:hint="eastAsia"/>
          <w:b w:val="0"/>
          <w:bCs w:val="0"/>
          <w:spacing w:val="-4"/>
          <w:sz w:val="32"/>
          <w:szCs w:val="32"/>
        </w:rPr>
        <w:br/>
        <w:t>①该项目的实施符合《昌吉市文化馆资金管理办法》《昌吉市文化馆收支业务管理制度》《昌吉市文化馆采购业务管理制度》《昌吉市文化馆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D746C5">
        <w:rPr>
          <w:rStyle w:val="ad"/>
          <w:rFonts w:ascii="楷体" w:eastAsia="楷体" w:hAnsi="楷体" w:hint="eastAsia"/>
          <w:b w:val="0"/>
          <w:bCs w:val="0"/>
          <w:spacing w:val="-4"/>
          <w:sz w:val="32"/>
          <w:szCs w:val="32"/>
        </w:rPr>
        <w:br/>
        <w:t>②经现场查证项目合同书、验收评审表、财务支付凭证等资料齐全并及时归档。</w:t>
      </w:r>
      <w:r w:rsidRPr="00D746C5">
        <w:rPr>
          <w:rStyle w:val="ad"/>
          <w:rFonts w:ascii="楷体" w:eastAsia="楷体" w:hAnsi="楷体" w:hint="eastAsia"/>
          <w:b w:val="0"/>
          <w:bCs w:val="0"/>
          <w:spacing w:val="-4"/>
          <w:sz w:val="32"/>
          <w:szCs w:val="32"/>
        </w:rPr>
        <w:br/>
        <w:t>③“该项目实施过程中不存在调整事项”。</w:t>
      </w:r>
      <w:r w:rsidRPr="00D746C5">
        <w:rPr>
          <w:rStyle w:val="ad"/>
          <w:rFonts w:ascii="楷体" w:eastAsia="楷体" w:hAnsi="楷体" w:hint="eastAsia"/>
          <w:b w:val="0"/>
          <w:bCs w:val="0"/>
          <w:spacing w:val="-4"/>
          <w:sz w:val="32"/>
          <w:szCs w:val="32"/>
        </w:rPr>
        <w:br/>
        <w:t>④该项目实施所需要的项目人员和场地设备均已落实到位，具体</w:t>
      </w:r>
      <w:r w:rsidRPr="00D746C5">
        <w:rPr>
          <w:rStyle w:val="ad"/>
          <w:rFonts w:ascii="楷体" w:eastAsia="楷体" w:hAnsi="楷体" w:hint="eastAsia"/>
          <w:b w:val="0"/>
          <w:bCs w:val="0"/>
          <w:spacing w:val="-4"/>
          <w:sz w:val="32"/>
          <w:szCs w:val="32"/>
        </w:rPr>
        <w:lastRenderedPageBreak/>
        <w:t>涉及内容包括：项目资金支出严格按照自治区、地区以及本单位资金管理办法执行，项目启动实施后，为了加快本项目的实施，成立了中央支持地方公共文化服务体系建设补助资金项目工作领导小组，由潘进任组长，负责项目的组织工作；秦勇任副组长，负责项目的实施工作；组员包括：金晶和李春芳，主要负责项目监督管理、验收以及资金核拨等工作。</w:t>
      </w:r>
      <w:r w:rsidRPr="00D746C5">
        <w:rPr>
          <w:rStyle w:val="ad"/>
          <w:rFonts w:ascii="楷体" w:eastAsia="楷体" w:hAnsi="楷体" w:hint="eastAsia"/>
          <w:b w:val="0"/>
          <w:bCs w:val="0"/>
          <w:spacing w:val="-4"/>
          <w:sz w:val="32"/>
          <w:szCs w:val="32"/>
        </w:rPr>
        <w:br/>
        <w:t>综上所述，本指标满分为4.00分，根据评分标准得4.00分，本项目所建立制度执行有效。</w:t>
      </w:r>
    </w:p>
    <w:p w14:paraId="1CA13855" w14:textId="77777777" w:rsidR="003B57B8" w:rsidRPr="00D746C5" w:rsidRDefault="00000000">
      <w:pPr>
        <w:spacing w:line="540" w:lineRule="exact"/>
        <w:ind w:firstLineChars="181" w:firstLine="567"/>
        <w:rPr>
          <w:rFonts w:ascii="楷体" w:eastAsia="楷体" w:hAnsi="楷体" w:hint="eastAsia"/>
          <w:b/>
          <w:spacing w:val="-4"/>
          <w:sz w:val="32"/>
          <w:szCs w:val="32"/>
        </w:rPr>
      </w:pPr>
      <w:r w:rsidRPr="00D746C5">
        <w:rPr>
          <w:rFonts w:ascii="楷体" w:eastAsia="楷体" w:hAnsi="楷体" w:hint="eastAsia"/>
          <w:b/>
          <w:spacing w:val="-4"/>
          <w:sz w:val="32"/>
          <w:szCs w:val="32"/>
        </w:rPr>
        <w:t>（三）</w:t>
      </w:r>
      <w:r w:rsidRPr="00D746C5">
        <w:rPr>
          <w:rStyle w:val="ad"/>
          <w:rFonts w:ascii="楷体" w:eastAsia="楷体" w:hAnsi="楷体" w:hint="eastAsia"/>
          <w:spacing w:val="-4"/>
          <w:sz w:val="32"/>
          <w:szCs w:val="32"/>
        </w:rPr>
        <w:t>项目产出情况</w:t>
      </w:r>
    </w:p>
    <w:p w14:paraId="6FFAD264" w14:textId="77777777" w:rsidR="003B57B8" w:rsidRPr="00D746C5" w:rsidRDefault="00000000">
      <w:pPr>
        <w:spacing w:line="540" w:lineRule="exact"/>
        <w:ind w:firstLine="567"/>
        <w:rPr>
          <w:rStyle w:val="ad"/>
          <w:rFonts w:ascii="楷体" w:eastAsia="楷体" w:hAnsi="楷体" w:hint="eastAsia"/>
          <w:b w:val="0"/>
          <w:bCs w:val="0"/>
          <w:spacing w:val="-4"/>
          <w:sz w:val="32"/>
          <w:szCs w:val="32"/>
        </w:rPr>
      </w:pPr>
      <w:r w:rsidRPr="00D746C5">
        <w:rPr>
          <w:rStyle w:val="ad"/>
          <w:rFonts w:ascii="楷体" w:eastAsia="楷体" w:hAnsi="楷体" w:hint="eastAsia"/>
          <w:b w:val="0"/>
          <w:bCs w:val="0"/>
          <w:spacing w:val="-4"/>
          <w:sz w:val="32"/>
          <w:szCs w:val="32"/>
        </w:rPr>
        <w:t>（三）项目产出情况</w:t>
      </w:r>
      <w:r w:rsidRPr="00D746C5">
        <w:rPr>
          <w:rStyle w:val="ad"/>
          <w:rFonts w:ascii="楷体" w:eastAsia="楷体" w:hAnsi="楷体" w:hint="eastAsia"/>
          <w:b w:val="0"/>
          <w:bCs w:val="0"/>
          <w:spacing w:val="-4"/>
          <w:sz w:val="32"/>
          <w:szCs w:val="32"/>
        </w:rPr>
        <w:br/>
        <w:t>项目产出类指标由4个二级指标和10个三级指标构成，权重分30.00分，实际得分30.00分。</w:t>
      </w:r>
      <w:r w:rsidRPr="00D746C5">
        <w:rPr>
          <w:rStyle w:val="ad"/>
          <w:rFonts w:ascii="楷体" w:eastAsia="楷体" w:hAnsi="楷体" w:hint="eastAsia"/>
          <w:b w:val="0"/>
          <w:bCs w:val="0"/>
          <w:spacing w:val="-4"/>
          <w:sz w:val="32"/>
          <w:szCs w:val="32"/>
        </w:rPr>
        <w:br/>
        <w:t>1.数量指标完成情况分析</w:t>
      </w:r>
      <w:r w:rsidRPr="00D746C5">
        <w:rPr>
          <w:rStyle w:val="ad"/>
          <w:rFonts w:ascii="楷体" w:eastAsia="楷体" w:hAnsi="楷体" w:hint="eastAsia"/>
          <w:b w:val="0"/>
          <w:bCs w:val="0"/>
          <w:spacing w:val="-4"/>
          <w:sz w:val="32"/>
          <w:szCs w:val="32"/>
        </w:rPr>
        <w:br/>
        <w:t>“精品文艺创作作品数量”指标：预期指标值为“=3部”，根据“文艺精品创作登记表”可证，实际完成指标值为“=3部”，指标完成率为100.00%。</w:t>
      </w:r>
      <w:r w:rsidRPr="00D746C5">
        <w:rPr>
          <w:rStyle w:val="ad"/>
          <w:rFonts w:ascii="楷体" w:eastAsia="楷体" w:hAnsi="楷体" w:hint="eastAsia"/>
          <w:b w:val="0"/>
          <w:bCs w:val="0"/>
          <w:spacing w:val="-4"/>
          <w:sz w:val="32"/>
          <w:szCs w:val="32"/>
        </w:rPr>
        <w:br/>
        <w:t>综上所述，本指标满分为3.00分，根据评分标准得3.00分。</w:t>
      </w:r>
      <w:r w:rsidRPr="00D746C5">
        <w:rPr>
          <w:rStyle w:val="ad"/>
          <w:rFonts w:ascii="楷体" w:eastAsia="楷体" w:hAnsi="楷体" w:hint="eastAsia"/>
          <w:b w:val="0"/>
          <w:bCs w:val="0"/>
          <w:spacing w:val="-4"/>
          <w:sz w:val="32"/>
          <w:szCs w:val="32"/>
        </w:rPr>
        <w:br/>
        <w:t>“开展基层文化带头人培训班场次”指标：预期指标值为“≧1场”，根据“培训通知及培训活动台账”可证，实际完成指标值为“=1场”，指标完成率为100%。</w:t>
      </w:r>
      <w:r w:rsidRPr="00D746C5">
        <w:rPr>
          <w:rStyle w:val="ad"/>
          <w:rFonts w:ascii="楷体" w:eastAsia="楷体" w:hAnsi="楷体" w:hint="eastAsia"/>
          <w:b w:val="0"/>
          <w:bCs w:val="0"/>
          <w:spacing w:val="-4"/>
          <w:sz w:val="32"/>
          <w:szCs w:val="32"/>
        </w:rPr>
        <w:br/>
        <w:t>综上所述，本指标满分为3.00分，根据评分标准得3.00分。</w:t>
      </w:r>
      <w:r w:rsidRPr="00D746C5">
        <w:rPr>
          <w:rStyle w:val="ad"/>
          <w:rFonts w:ascii="楷体" w:eastAsia="楷体" w:hAnsi="楷体" w:hint="eastAsia"/>
          <w:b w:val="0"/>
          <w:bCs w:val="0"/>
          <w:spacing w:val="-4"/>
          <w:sz w:val="32"/>
          <w:szCs w:val="32"/>
        </w:rPr>
        <w:br/>
        <w:t>“开展广场舞推广活动次数”指标：预期指标值为“≧2次”，根据“广场舞比赛方案和比赛通知”可证，实际完成指标值为“=2次”，指标完成率为100%。</w:t>
      </w:r>
      <w:r w:rsidRPr="00D746C5">
        <w:rPr>
          <w:rStyle w:val="ad"/>
          <w:rFonts w:ascii="楷体" w:eastAsia="楷体" w:hAnsi="楷体" w:hint="eastAsia"/>
          <w:b w:val="0"/>
          <w:bCs w:val="0"/>
          <w:spacing w:val="-4"/>
          <w:sz w:val="32"/>
          <w:szCs w:val="32"/>
        </w:rPr>
        <w:br/>
        <w:t>综上所述，本指标满分为3.00分，根据评分标准得3.00分。</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lastRenderedPageBreak/>
        <w:t>“非遗代表传承人人数”指标：预期指标值为“=14人”，根据“佐非遗传承人补助发放表”可证，实际完成指标值为“=14人”，指标完成率为100%。</w:t>
      </w:r>
      <w:r w:rsidRPr="00D746C5">
        <w:rPr>
          <w:rStyle w:val="ad"/>
          <w:rFonts w:ascii="楷体" w:eastAsia="楷体" w:hAnsi="楷体" w:hint="eastAsia"/>
          <w:b w:val="0"/>
          <w:bCs w:val="0"/>
          <w:spacing w:val="-4"/>
          <w:sz w:val="32"/>
          <w:szCs w:val="32"/>
        </w:rPr>
        <w:br/>
        <w:t>综上所述，本指标满分为3.00分，根据评分标准得3.00分。</w:t>
      </w:r>
      <w:r w:rsidRPr="00D746C5">
        <w:rPr>
          <w:rStyle w:val="ad"/>
          <w:rFonts w:ascii="楷体" w:eastAsia="楷体" w:hAnsi="楷体" w:hint="eastAsia"/>
          <w:b w:val="0"/>
          <w:bCs w:val="0"/>
          <w:spacing w:val="-4"/>
          <w:sz w:val="32"/>
          <w:szCs w:val="32"/>
        </w:rPr>
        <w:br/>
        <w:t>2.质量指标完成情况分析</w:t>
      </w:r>
      <w:r w:rsidRPr="00D746C5">
        <w:rPr>
          <w:rStyle w:val="ad"/>
          <w:rFonts w:ascii="楷体" w:eastAsia="楷体" w:hAnsi="楷体" w:hint="eastAsia"/>
          <w:b w:val="0"/>
          <w:bCs w:val="0"/>
          <w:spacing w:val="-4"/>
          <w:sz w:val="32"/>
          <w:szCs w:val="32"/>
        </w:rPr>
        <w:br/>
        <w:t>“资金使用合规率”指标：预期指标值为“=100%”，根据“国库集中支付凭证”可证，实际完成指标值为“=100%”，指标完成率为100%。</w:t>
      </w:r>
      <w:r w:rsidRPr="00D746C5">
        <w:rPr>
          <w:rStyle w:val="ad"/>
          <w:rFonts w:ascii="楷体" w:eastAsia="楷体" w:hAnsi="楷体" w:hint="eastAsia"/>
          <w:b w:val="0"/>
          <w:bCs w:val="0"/>
          <w:spacing w:val="-4"/>
          <w:sz w:val="32"/>
          <w:szCs w:val="32"/>
        </w:rPr>
        <w:br/>
        <w:t>综上所述，本指标满分为3.00分，根据评分标准得3.00分。</w:t>
      </w:r>
      <w:r w:rsidRPr="00D746C5">
        <w:rPr>
          <w:rStyle w:val="ad"/>
          <w:rFonts w:ascii="楷体" w:eastAsia="楷体" w:hAnsi="楷体" w:hint="eastAsia"/>
          <w:b w:val="0"/>
          <w:bCs w:val="0"/>
          <w:spacing w:val="-4"/>
          <w:sz w:val="32"/>
          <w:szCs w:val="32"/>
        </w:rPr>
        <w:br/>
        <w:t>3.时效指标完成情况分析</w:t>
      </w:r>
      <w:r w:rsidRPr="00D746C5">
        <w:rPr>
          <w:rStyle w:val="ad"/>
          <w:rFonts w:ascii="楷体" w:eastAsia="楷体" w:hAnsi="楷体" w:hint="eastAsia"/>
          <w:b w:val="0"/>
          <w:bCs w:val="0"/>
          <w:spacing w:val="-4"/>
          <w:sz w:val="32"/>
          <w:szCs w:val="32"/>
        </w:rPr>
        <w:br/>
        <w:t>“资金拨付及时性”指标：预期指标值为“=100%”，根据“国库集中支付凭证”可证，实际完成指标值为“=100%”，指标完成率为100%。</w:t>
      </w:r>
      <w:r w:rsidRPr="00D746C5">
        <w:rPr>
          <w:rStyle w:val="ad"/>
          <w:rFonts w:ascii="楷体" w:eastAsia="楷体" w:hAnsi="楷体" w:hint="eastAsia"/>
          <w:b w:val="0"/>
          <w:bCs w:val="0"/>
          <w:spacing w:val="-4"/>
          <w:sz w:val="32"/>
          <w:szCs w:val="32"/>
        </w:rPr>
        <w:br/>
        <w:t>综上所述，本指标满分为3.00分，根据评分标准得3.00分。</w:t>
      </w:r>
      <w:r w:rsidRPr="00D746C5">
        <w:rPr>
          <w:rStyle w:val="ad"/>
          <w:rFonts w:ascii="楷体" w:eastAsia="楷体" w:hAnsi="楷体" w:hint="eastAsia"/>
          <w:b w:val="0"/>
          <w:bCs w:val="0"/>
          <w:spacing w:val="-4"/>
          <w:sz w:val="32"/>
          <w:szCs w:val="32"/>
        </w:rPr>
        <w:br/>
        <w:t>4.成本指标完成情况分析</w:t>
      </w:r>
      <w:r w:rsidRPr="00D746C5">
        <w:rPr>
          <w:rStyle w:val="ad"/>
          <w:rFonts w:ascii="楷体" w:eastAsia="楷体" w:hAnsi="楷体" w:hint="eastAsia"/>
          <w:b w:val="0"/>
          <w:bCs w:val="0"/>
          <w:spacing w:val="-4"/>
          <w:sz w:val="32"/>
          <w:szCs w:val="32"/>
        </w:rPr>
        <w:br/>
        <w:t>（1）经济成本指标完成情况分析</w:t>
      </w:r>
      <w:r w:rsidRPr="00D746C5">
        <w:rPr>
          <w:rStyle w:val="ad"/>
          <w:rFonts w:ascii="楷体" w:eastAsia="楷体" w:hAnsi="楷体" w:hint="eastAsia"/>
          <w:b w:val="0"/>
          <w:bCs w:val="0"/>
          <w:spacing w:val="-4"/>
          <w:sz w:val="32"/>
          <w:szCs w:val="32"/>
        </w:rPr>
        <w:br/>
        <w:t>“非遗传承人保护经费支出”指标：预期指标值为“=3.36万元”，根据“国库集中支付凭证”可证，实际完成指标值为“=3.36万元”，指标完成率为100%。</w:t>
      </w:r>
      <w:r w:rsidRPr="00D746C5">
        <w:rPr>
          <w:rStyle w:val="ad"/>
          <w:rFonts w:ascii="楷体" w:eastAsia="楷体" w:hAnsi="楷体" w:hint="eastAsia"/>
          <w:b w:val="0"/>
          <w:bCs w:val="0"/>
          <w:spacing w:val="-4"/>
          <w:sz w:val="32"/>
          <w:szCs w:val="32"/>
        </w:rPr>
        <w:br/>
        <w:t>综上所述，本指标满分为3.00分，根据评分标准得3.00分。</w:t>
      </w:r>
      <w:r w:rsidRPr="00D746C5">
        <w:rPr>
          <w:rStyle w:val="ad"/>
          <w:rFonts w:ascii="楷体" w:eastAsia="楷体" w:hAnsi="楷体" w:hint="eastAsia"/>
          <w:b w:val="0"/>
          <w:bCs w:val="0"/>
          <w:spacing w:val="-4"/>
          <w:sz w:val="32"/>
          <w:szCs w:val="32"/>
        </w:rPr>
        <w:br/>
        <w:t>“基层群众文艺团队费用支出”指标：预期指标值为“=19.5万元”，根据“国库集中支付凭证”可证，实际完成指标值为“=19.5万元”，指标完成率为100%。</w:t>
      </w:r>
      <w:r w:rsidRPr="00D746C5">
        <w:rPr>
          <w:rStyle w:val="ad"/>
          <w:rFonts w:ascii="楷体" w:eastAsia="楷体" w:hAnsi="楷体" w:hint="eastAsia"/>
          <w:b w:val="0"/>
          <w:bCs w:val="0"/>
          <w:spacing w:val="-4"/>
          <w:sz w:val="32"/>
          <w:szCs w:val="32"/>
        </w:rPr>
        <w:br/>
        <w:t>综上所述，本指标满分为3.00分，根据评分标准得3.00分。</w:t>
      </w:r>
      <w:r w:rsidRPr="00D746C5">
        <w:rPr>
          <w:rStyle w:val="ad"/>
          <w:rFonts w:ascii="楷体" w:eastAsia="楷体" w:hAnsi="楷体" w:hint="eastAsia"/>
          <w:b w:val="0"/>
          <w:bCs w:val="0"/>
          <w:spacing w:val="-4"/>
          <w:sz w:val="32"/>
          <w:szCs w:val="32"/>
        </w:rPr>
        <w:br/>
        <w:t>“群众社火展演村晚活动费用支出成本”指标：预期指标值为</w:t>
      </w:r>
      <w:r w:rsidRPr="00D746C5">
        <w:rPr>
          <w:rStyle w:val="ad"/>
          <w:rFonts w:ascii="楷体" w:eastAsia="楷体" w:hAnsi="楷体" w:hint="eastAsia"/>
          <w:b w:val="0"/>
          <w:bCs w:val="0"/>
          <w:spacing w:val="-4"/>
          <w:sz w:val="32"/>
          <w:szCs w:val="32"/>
        </w:rPr>
        <w:lastRenderedPageBreak/>
        <w:t>“=3.5万元”，根据“国库集中支付凭证”可证，实际完成指标值为“=3.5万元”，指标完成率为100%。</w:t>
      </w:r>
      <w:r w:rsidRPr="00D746C5">
        <w:rPr>
          <w:rStyle w:val="ad"/>
          <w:rFonts w:ascii="楷体" w:eastAsia="楷体" w:hAnsi="楷体" w:hint="eastAsia"/>
          <w:b w:val="0"/>
          <w:bCs w:val="0"/>
          <w:spacing w:val="-4"/>
          <w:sz w:val="32"/>
          <w:szCs w:val="32"/>
        </w:rPr>
        <w:br/>
        <w:t>综上所述，本指标满分为3.00分，根据评分标准得3.00分。</w:t>
      </w:r>
      <w:r w:rsidRPr="00D746C5">
        <w:rPr>
          <w:rStyle w:val="ad"/>
          <w:rFonts w:ascii="楷体" w:eastAsia="楷体" w:hAnsi="楷体" w:hint="eastAsia"/>
          <w:b w:val="0"/>
          <w:bCs w:val="0"/>
          <w:spacing w:val="-4"/>
          <w:sz w:val="32"/>
          <w:szCs w:val="32"/>
        </w:rPr>
        <w:br/>
        <w:t>“广场舞展演活动费用支出成本”指标：预期指标值为“=1.5万元”，根据“国库集中支付凭证”可证，实际完成指标值为“=1.5万元”，指标完成率为100%。</w:t>
      </w:r>
      <w:r w:rsidRPr="00D746C5">
        <w:rPr>
          <w:rStyle w:val="ad"/>
          <w:rFonts w:ascii="楷体" w:eastAsia="楷体" w:hAnsi="楷体" w:hint="eastAsia"/>
          <w:b w:val="0"/>
          <w:bCs w:val="0"/>
          <w:spacing w:val="-4"/>
          <w:sz w:val="32"/>
          <w:szCs w:val="32"/>
        </w:rPr>
        <w:br/>
        <w:t>综上所述，本指标满分为3.00分，根据评分标准得3.00分。</w:t>
      </w:r>
      <w:r w:rsidRPr="00D746C5">
        <w:rPr>
          <w:rStyle w:val="ad"/>
          <w:rFonts w:ascii="楷体" w:eastAsia="楷体" w:hAnsi="楷体" w:hint="eastAsia"/>
          <w:b w:val="0"/>
          <w:bCs w:val="0"/>
          <w:spacing w:val="-4"/>
          <w:sz w:val="32"/>
          <w:szCs w:val="32"/>
        </w:rPr>
        <w:br/>
        <w:t>（2）社会成本指标完成情况分析</w:t>
      </w:r>
      <w:r w:rsidRPr="00D746C5">
        <w:rPr>
          <w:rStyle w:val="ad"/>
          <w:rFonts w:ascii="楷体" w:eastAsia="楷体" w:hAnsi="楷体" w:hint="eastAsia"/>
          <w:b w:val="0"/>
          <w:bCs w:val="0"/>
          <w:spacing w:val="-4"/>
          <w:sz w:val="32"/>
          <w:szCs w:val="32"/>
        </w:rPr>
        <w:br/>
        <w:t>无此类指标。</w:t>
      </w:r>
      <w:r w:rsidRPr="00D746C5">
        <w:rPr>
          <w:rStyle w:val="ad"/>
          <w:rFonts w:ascii="楷体" w:eastAsia="楷体" w:hAnsi="楷体" w:hint="eastAsia"/>
          <w:b w:val="0"/>
          <w:bCs w:val="0"/>
          <w:spacing w:val="-4"/>
          <w:sz w:val="32"/>
          <w:szCs w:val="32"/>
        </w:rPr>
        <w:br/>
        <w:t>（3）生态环境成本指标完成情况分析</w:t>
      </w:r>
      <w:r w:rsidRPr="00D746C5">
        <w:rPr>
          <w:rStyle w:val="ad"/>
          <w:rFonts w:ascii="楷体" w:eastAsia="楷体" w:hAnsi="楷体" w:hint="eastAsia"/>
          <w:b w:val="0"/>
          <w:bCs w:val="0"/>
          <w:spacing w:val="-4"/>
          <w:sz w:val="32"/>
          <w:szCs w:val="32"/>
        </w:rPr>
        <w:br/>
        <w:t>无此类指标。</w:t>
      </w:r>
    </w:p>
    <w:p w14:paraId="04664B68" w14:textId="77777777" w:rsidR="003B57B8" w:rsidRPr="00D746C5" w:rsidRDefault="00000000">
      <w:pPr>
        <w:spacing w:line="540" w:lineRule="exact"/>
        <w:ind w:firstLineChars="181" w:firstLine="567"/>
        <w:rPr>
          <w:rFonts w:ascii="楷体" w:eastAsia="楷体" w:hAnsi="楷体" w:hint="eastAsia"/>
          <w:b/>
          <w:spacing w:val="-4"/>
          <w:sz w:val="32"/>
          <w:szCs w:val="32"/>
        </w:rPr>
      </w:pPr>
      <w:r w:rsidRPr="00D746C5">
        <w:rPr>
          <w:rFonts w:ascii="楷体" w:eastAsia="楷体" w:hAnsi="楷体" w:hint="eastAsia"/>
          <w:b/>
          <w:spacing w:val="-4"/>
          <w:sz w:val="32"/>
          <w:szCs w:val="32"/>
        </w:rPr>
        <w:t>（四）</w:t>
      </w:r>
      <w:r w:rsidRPr="00D746C5">
        <w:rPr>
          <w:rStyle w:val="ad"/>
          <w:rFonts w:ascii="楷体" w:eastAsia="楷体" w:hAnsi="楷体" w:hint="eastAsia"/>
          <w:spacing w:val="-4"/>
          <w:sz w:val="32"/>
          <w:szCs w:val="32"/>
        </w:rPr>
        <w:t>项目效益情况</w:t>
      </w:r>
    </w:p>
    <w:p w14:paraId="636778AC" w14:textId="77777777" w:rsidR="003B57B8" w:rsidRPr="00D746C5" w:rsidRDefault="00000000">
      <w:pPr>
        <w:spacing w:line="540" w:lineRule="exact"/>
        <w:ind w:firstLine="567"/>
        <w:rPr>
          <w:rStyle w:val="ad"/>
          <w:rFonts w:ascii="楷体" w:eastAsia="楷体" w:hAnsi="楷体" w:hint="eastAsia"/>
          <w:b w:val="0"/>
          <w:bCs w:val="0"/>
          <w:spacing w:val="-4"/>
          <w:sz w:val="32"/>
          <w:szCs w:val="32"/>
        </w:rPr>
      </w:pPr>
      <w:r w:rsidRPr="00D746C5">
        <w:rPr>
          <w:rStyle w:val="ad"/>
          <w:rFonts w:ascii="楷体" w:eastAsia="楷体" w:hAnsi="楷体" w:hint="eastAsia"/>
          <w:b w:val="0"/>
          <w:bCs w:val="0"/>
          <w:spacing w:val="-4"/>
          <w:sz w:val="32"/>
          <w:szCs w:val="32"/>
        </w:rPr>
        <w:t>（四）项目效益情况</w:t>
      </w:r>
      <w:r w:rsidRPr="00D746C5">
        <w:rPr>
          <w:rStyle w:val="ad"/>
          <w:rFonts w:ascii="楷体" w:eastAsia="楷体" w:hAnsi="楷体" w:hint="eastAsia"/>
          <w:b w:val="0"/>
          <w:bCs w:val="0"/>
          <w:spacing w:val="-4"/>
          <w:sz w:val="32"/>
          <w:szCs w:val="32"/>
        </w:rPr>
        <w:br/>
        <w:t>项目效益类指标由1个二级指标和1个三级指标构成，权重分20.00分，实际得分20.00分。</w:t>
      </w:r>
      <w:r w:rsidRPr="00D746C5">
        <w:rPr>
          <w:rStyle w:val="ad"/>
          <w:rFonts w:ascii="楷体" w:eastAsia="楷体" w:hAnsi="楷体" w:hint="eastAsia"/>
          <w:b w:val="0"/>
          <w:bCs w:val="0"/>
          <w:spacing w:val="-4"/>
          <w:sz w:val="32"/>
          <w:szCs w:val="32"/>
        </w:rPr>
        <w:br/>
        <w:t>1.社会效益完成情况分析</w:t>
      </w:r>
      <w:r w:rsidRPr="00D746C5">
        <w:rPr>
          <w:rStyle w:val="ad"/>
          <w:rFonts w:ascii="楷体" w:eastAsia="楷体" w:hAnsi="楷体" w:hint="eastAsia"/>
          <w:b w:val="0"/>
          <w:bCs w:val="0"/>
          <w:spacing w:val="-4"/>
          <w:sz w:val="32"/>
          <w:szCs w:val="32"/>
        </w:rPr>
        <w:br/>
        <w:t>“提升基本公共文化服务水平”指标：预期指标值为“有效提高”，根据“情况说明”可证，实际完成指标值为“达成预期目标”，指标完成率为100.00%。</w:t>
      </w:r>
      <w:r w:rsidRPr="00D746C5">
        <w:rPr>
          <w:rStyle w:val="ad"/>
          <w:rFonts w:ascii="楷体" w:eastAsia="楷体" w:hAnsi="楷体" w:hint="eastAsia"/>
          <w:b w:val="0"/>
          <w:bCs w:val="0"/>
          <w:spacing w:val="-4"/>
          <w:sz w:val="32"/>
          <w:szCs w:val="32"/>
        </w:rPr>
        <w:br/>
        <w:t>综上所述，本指标满分为20.00分，根据评分标准得20.00分。</w:t>
      </w:r>
    </w:p>
    <w:p w14:paraId="138D388D" w14:textId="77777777" w:rsidR="003B57B8" w:rsidRPr="00D746C5" w:rsidRDefault="00000000">
      <w:pPr>
        <w:spacing w:line="540" w:lineRule="exact"/>
        <w:ind w:firstLine="567"/>
        <w:rPr>
          <w:rStyle w:val="ad"/>
          <w:rFonts w:ascii="楷体" w:eastAsia="楷体" w:hAnsi="楷体" w:hint="eastAsia"/>
          <w:b w:val="0"/>
          <w:bCs w:val="0"/>
          <w:spacing w:val="-4"/>
          <w:sz w:val="32"/>
          <w:szCs w:val="32"/>
        </w:rPr>
      </w:pPr>
      <w:r w:rsidRPr="00D746C5">
        <w:rPr>
          <w:rStyle w:val="ad"/>
          <w:rFonts w:ascii="楷体" w:eastAsia="楷体" w:hAnsi="楷体" w:hint="eastAsia"/>
          <w:b w:val="0"/>
          <w:bCs w:val="0"/>
          <w:spacing w:val="-4"/>
          <w:sz w:val="32"/>
          <w:szCs w:val="32"/>
        </w:rPr>
        <w:t>（五）项目满意度情况</w:t>
      </w:r>
      <w:r w:rsidRPr="00D746C5">
        <w:rPr>
          <w:rStyle w:val="ad"/>
          <w:rFonts w:ascii="楷体" w:eastAsia="楷体" w:hAnsi="楷体" w:hint="eastAsia"/>
          <w:b w:val="0"/>
          <w:bCs w:val="0"/>
          <w:spacing w:val="-4"/>
          <w:sz w:val="32"/>
          <w:szCs w:val="32"/>
        </w:rPr>
        <w:br/>
        <w:t>项目满意度类指标由1个二级指标和1个三级指标构成，权重分10.00分，实际得分10.00分。</w:t>
      </w:r>
      <w:r w:rsidRPr="00D746C5">
        <w:rPr>
          <w:rStyle w:val="ad"/>
          <w:rFonts w:ascii="楷体" w:eastAsia="楷体" w:hAnsi="楷体" w:hint="eastAsia"/>
          <w:b w:val="0"/>
          <w:bCs w:val="0"/>
          <w:spacing w:val="-4"/>
          <w:sz w:val="32"/>
          <w:szCs w:val="32"/>
        </w:rPr>
        <w:br/>
        <w:t>1.满意度完成情况分析</w:t>
      </w:r>
      <w:r w:rsidRPr="00D746C5">
        <w:rPr>
          <w:rStyle w:val="ad"/>
          <w:rFonts w:ascii="楷体" w:eastAsia="楷体" w:hAnsi="楷体" w:hint="eastAsia"/>
          <w:b w:val="0"/>
          <w:bCs w:val="0"/>
          <w:spacing w:val="-4"/>
          <w:sz w:val="32"/>
          <w:szCs w:val="32"/>
        </w:rPr>
        <w:br/>
        <w:t>“群众满意度”指标：预期指标值为“≥98%”，根据“满意度调</w:t>
      </w:r>
      <w:r w:rsidRPr="00D746C5">
        <w:rPr>
          <w:rStyle w:val="ad"/>
          <w:rFonts w:ascii="楷体" w:eastAsia="楷体" w:hAnsi="楷体" w:hint="eastAsia"/>
          <w:b w:val="0"/>
          <w:bCs w:val="0"/>
          <w:spacing w:val="-4"/>
          <w:sz w:val="32"/>
          <w:szCs w:val="32"/>
        </w:rPr>
        <w:lastRenderedPageBreak/>
        <w:t>查问卷”可证，实际完成指标值为“=98%”，指标完成率为100%。</w:t>
      </w:r>
      <w:r w:rsidRPr="00D746C5">
        <w:rPr>
          <w:rStyle w:val="ad"/>
          <w:rFonts w:ascii="楷体" w:eastAsia="楷体" w:hAnsi="楷体" w:hint="eastAsia"/>
          <w:b w:val="0"/>
          <w:bCs w:val="0"/>
          <w:spacing w:val="-4"/>
          <w:sz w:val="32"/>
          <w:szCs w:val="32"/>
        </w:rPr>
        <w:br/>
        <w:t>综上所述，本指标满分为10.00分，根据评分标准得10.00分。</w:t>
      </w:r>
      <w:r w:rsidRPr="00D746C5">
        <w:rPr>
          <w:rStyle w:val="ad"/>
          <w:rFonts w:ascii="楷体" w:eastAsia="楷体" w:hAnsi="楷体" w:hint="eastAsia"/>
          <w:b w:val="0"/>
          <w:bCs w:val="0"/>
          <w:spacing w:val="-4"/>
          <w:sz w:val="32"/>
          <w:szCs w:val="32"/>
        </w:rPr>
        <w:br/>
        <w:t>五、预算执行进度与绩效指标偏差</w:t>
      </w:r>
      <w:r w:rsidRPr="00D746C5">
        <w:rPr>
          <w:rStyle w:val="ad"/>
          <w:rFonts w:ascii="楷体" w:eastAsia="楷体" w:hAnsi="楷体" w:hint="eastAsia"/>
          <w:b w:val="0"/>
          <w:bCs w:val="0"/>
          <w:spacing w:val="-4"/>
          <w:sz w:val="32"/>
          <w:szCs w:val="32"/>
        </w:rPr>
        <w:br/>
        <w:t>本项目年初预算资金总额为36.86万元，全年预算数为27.86万元，全年执行数为27.86万元，预算执行率为100%。</w:t>
      </w:r>
      <w:r w:rsidRPr="00D746C5">
        <w:rPr>
          <w:rStyle w:val="ad"/>
          <w:rFonts w:ascii="楷体" w:eastAsia="楷体" w:hAnsi="楷体" w:hint="eastAsia"/>
          <w:b w:val="0"/>
          <w:bCs w:val="0"/>
          <w:spacing w:val="-4"/>
          <w:sz w:val="32"/>
          <w:szCs w:val="32"/>
        </w:rPr>
        <w:br/>
        <w:t>本项目共设置三级指标数量23个，满分指标数量23个，扣分指标数量0个，经分析计算所有三级指标完成率得出，本项目总体完成率为100%。</w:t>
      </w:r>
      <w:r w:rsidRPr="00D746C5">
        <w:rPr>
          <w:rStyle w:val="ad"/>
          <w:rFonts w:ascii="楷体" w:eastAsia="楷体" w:hAnsi="楷体" w:hint="eastAsia"/>
          <w:b w:val="0"/>
          <w:bCs w:val="0"/>
          <w:spacing w:val="-4"/>
          <w:sz w:val="32"/>
          <w:szCs w:val="32"/>
        </w:rPr>
        <w:br/>
        <w:t>综上所述本项目预算执行率与总体完成率之间的偏差为0%。</w:t>
      </w:r>
    </w:p>
    <w:p w14:paraId="2BBF3970" w14:textId="77777777" w:rsidR="003B57B8" w:rsidRPr="00D746C5" w:rsidRDefault="003B57B8">
      <w:pPr>
        <w:spacing w:line="540" w:lineRule="exact"/>
        <w:ind w:firstLine="567"/>
        <w:rPr>
          <w:rStyle w:val="ad"/>
          <w:rFonts w:ascii="楷体" w:eastAsia="楷体" w:hAnsi="楷体" w:hint="eastAsia"/>
          <w:b w:val="0"/>
          <w:bCs w:val="0"/>
          <w:spacing w:val="-4"/>
          <w:sz w:val="32"/>
          <w:szCs w:val="32"/>
        </w:rPr>
      </w:pPr>
    </w:p>
    <w:p w14:paraId="620B4AB6" w14:textId="77777777" w:rsidR="003B57B8" w:rsidRPr="00D746C5" w:rsidRDefault="003B57B8">
      <w:pPr>
        <w:spacing w:line="540" w:lineRule="exact"/>
        <w:ind w:firstLine="567"/>
        <w:rPr>
          <w:rStyle w:val="ad"/>
          <w:rFonts w:ascii="楷体" w:eastAsia="楷体" w:hAnsi="楷体" w:hint="eastAsia"/>
          <w:spacing w:val="-4"/>
          <w:sz w:val="32"/>
          <w:szCs w:val="32"/>
        </w:rPr>
      </w:pPr>
    </w:p>
    <w:p w14:paraId="663E1DD4" w14:textId="77777777" w:rsidR="003B57B8" w:rsidRPr="00D746C5" w:rsidRDefault="00000000">
      <w:pPr>
        <w:numPr>
          <w:ilvl w:val="0"/>
          <w:numId w:val="1"/>
        </w:numPr>
        <w:spacing w:line="540" w:lineRule="exact"/>
        <w:ind w:firstLine="640"/>
        <w:rPr>
          <w:rStyle w:val="ad"/>
          <w:rFonts w:ascii="黑体" w:eastAsia="黑体" w:hAnsi="黑体" w:hint="eastAsia"/>
          <w:b w:val="0"/>
          <w:spacing w:val="-4"/>
          <w:sz w:val="32"/>
          <w:szCs w:val="32"/>
        </w:rPr>
      </w:pPr>
      <w:r w:rsidRPr="00D746C5">
        <w:rPr>
          <w:rStyle w:val="ad"/>
          <w:rFonts w:ascii="黑体" w:eastAsia="黑体" w:hAnsi="黑体" w:hint="eastAsia"/>
          <w:b w:val="0"/>
          <w:spacing w:val="-4"/>
          <w:sz w:val="32"/>
          <w:szCs w:val="32"/>
        </w:rPr>
        <w:t>主要经验及做法、存在的问题及原因分析</w:t>
      </w:r>
    </w:p>
    <w:p w14:paraId="780B3590" w14:textId="77777777" w:rsidR="003B57B8" w:rsidRPr="00D746C5" w:rsidRDefault="00000000">
      <w:pPr>
        <w:spacing w:line="540" w:lineRule="exact"/>
        <w:ind w:firstLine="567"/>
        <w:rPr>
          <w:rFonts w:ascii="仿宋_GB2312" w:eastAsia="仿宋_GB2312"/>
          <w:spacing w:val="-4"/>
          <w:sz w:val="32"/>
          <w:szCs w:val="32"/>
        </w:rPr>
      </w:pPr>
      <w:r w:rsidRPr="00D746C5">
        <w:rPr>
          <w:rStyle w:val="ad"/>
          <w:rFonts w:ascii="楷体" w:eastAsia="楷体" w:hAnsi="楷体" w:hint="eastAsia"/>
          <w:b w:val="0"/>
          <w:bCs w:val="0"/>
          <w:spacing w:val="-4"/>
          <w:sz w:val="32"/>
          <w:szCs w:val="32"/>
        </w:rPr>
        <w:t>六、主要经验及做法、存在的问题及原因分析</w:t>
      </w:r>
      <w:r w:rsidRPr="00D746C5">
        <w:rPr>
          <w:rStyle w:val="ad"/>
          <w:rFonts w:ascii="楷体" w:eastAsia="楷体" w:hAnsi="楷体" w:hint="eastAsia"/>
          <w:b w:val="0"/>
          <w:bCs w:val="0"/>
          <w:spacing w:val="-4"/>
          <w:sz w:val="32"/>
          <w:szCs w:val="32"/>
        </w:rPr>
        <w:br/>
        <w:t>（一）主要经验及做法</w:t>
      </w:r>
      <w:r w:rsidRPr="00D746C5">
        <w:rPr>
          <w:rStyle w:val="ad"/>
          <w:rFonts w:ascii="楷体" w:eastAsia="楷体" w:hAnsi="楷体" w:hint="eastAsia"/>
          <w:b w:val="0"/>
          <w:bCs w:val="0"/>
          <w:spacing w:val="-4"/>
          <w:sz w:val="32"/>
          <w:szCs w:val="32"/>
        </w:rPr>
        <w:br/>
        <w:t>1. 资金管理规范：进一步规范资金管理，结合中央文件要求和本地区本单位实际情况，制定了符合单位实际的资金管理和预算绩效管理有关规定。在项目执行过程中加强组织实施、强化执行监管，项目结束后完善绩效评价，切实发挥财政资金使用效益。2. 社会效益显著：通过“戏曲进乡村”等项目，丰富和活跃了地方群众文化生活，让基层百姓共享文化成果，使人民基本文化权益得到更好保障。同时，推动了文化和旅游的深度融合发展，营造了良好的乡村文化氛围。3. 文化传承与创新：利用补助资金支持濒危剧种的公益性演出和研究出版工作，如新疆曲子剧等，促进了地方文化的传承和创新。</w:t>
      </w:r>
      <w:r w:rsidRPr="00D746C5">
        <w:rPr>
          <w:rStyle w:val="ad"/>
          <w:rFonts w:ascii="楷体" w:eastAsia="楷体" w:hAnsi="楷体" w:hint="eastAsia"/>
          <w:b w:val="0"/>
          <w:bCs w:val="0"/>
          <w:spacing w:val="-4"/>
          <w:sz w:val="32"/>
          <w:szCs w:val="32"/>
        </w:rPr>
        <w:br/>
        <w:t>（二）存在的问题及原因分析</w:t>
      </w:r>
      <w:r w:rsidRPr="00D746C5">
        <w:rPr>
          <w:rStyle w:val="ad"/>
          <w:rFonts w:ascii="楷体" w:eastAsia="楷体" w:hAnsi="楷体" w:hint="eastAsia"/>
          <w:b w:val="0"/>
          <w:bCs w:val="0"/>
          <w:spacing w:val="-4"/>
          <w:sz w:val="32"/>
          <w:szCs w:val="32"/>
        </w:rPr>
        <w:br/>
      </w:r>
      <w:r w:rsidRPr="00D746C5">
        <w:rPr>
          <w:rStyle w:val="ad"/>
          <w:rFonts w:ascii="楷体" w:eastAsia="楷体" w:hAnsi="楷体" w:hint="eastAsia"/>
          <w:b w:val="0"/>
          <w:bCs w:val="0"/>
          <w:spacing w:val="-4"/>
          <w:sz w:val="32"/>
          <w:szCs w:val="32"/>
        </w:rPr>
        <w:lastRenderedPageBreak/>
        <w:t>（</w:t>
      </w:r>
      <w:proofErr w:type="gramStart"/>
      <w:r w:rsidRPr="00D746C5">
        <w:rPr>
          <w:rStyle w:val="ad"/>
          <w:rFonts w:ascii="楷体" w:eastAsia="楷体" w:hAnsi="楷体" w:hint="eastAsia"/>
          <w:b w:val="0"/>
          <w:bCs w:val="0"/>
          <w:spacing w:val="-4"/>
          <w:sz w:val="32"/>
          <w:szCs w:val="32"/>
        </w:rPr>
        <w:t>1）.</w:t>
      </w:r>
      <w:proofErr w:type="gramEnd"/>
      <w:r w:rsidRPr="00D746C5">
        <w:rPr>
          <w:rStyle w:val="ad"/>
          <w:rFonts w:ascii="楷体" w:eastAsia="楷体" w:hAnsi="楷体" w:hint="eastAsia"/>
          <w:b w:val="0"/>
          <w:bCs w:val="0"/>
          <w:spacing w:val="-4"/>
          <w:sz w:val="32"/>
          <w:szCs w:val="32"/>
        </w:rPr>
        <w:t>专业人才短缺，文化馆在策划、组织、和实施公共文化服务项目时，缺乏专业的策划、管理、技术等人才，影响了项目的质量和效果，如数字化文化服务项目因技术人才不足，无法充分发挥其功能和优势。（</w:t>
      </w:r>
      <w:proofErr w:type="gramStart"/>
      <w:r w:rsidRPr="00D746C5">
        <w:rPr>
          <w:rStyle w:val="ad"/>
          <w:rFonts w:ascii="楷体" w:eastAsia="楷体" w:hAnsi="楷体" w:hint="eastAsia"/>
          <w:b w:val="0"/>
          <w:bCs w:val="0"/>
          <w:spacing w:val="-4"/>
          <w:sz w:val="32"/>
          <w:szCs w:val="32"/>
        </w:rPr>
        <w:t>2）.</w:t>
      </w:r>
      <w:proofErr w:type="gramEnd"/>
      <w:r w:rsidRPr="00D746C5">
        <w:rPr>
          <w:rStyle w:val="ad"/>
          <w:rFonts w:ascii="楷体" w:eastAsia="楷体" w:hAnsi="楷体" w:hint="eastAsia"/>
          <w:b w:val="0"/>
          <w:bCs w:val="0"/>
          <w:spacing w:val="-4"/>
          <w:sz w:val="32"/>
          <w:szCs w:val="32"/>
        </w:rPr>
        <w:t>区域发展不均衡，昌吉市不同区域间的公共文化服务水平存在差异，部分偏远地区和农村为文化设施和服务相对薄弱，未能享受到与城市地区同等质量的公共文化服务，有限项目整体效益。（</w:t>
      </w:r>
      <w:proofErr w:type="gramStart"/>
      <w:r w:rsidRPr="00D746C5">
        <w:rPr>
          <w:rStyle w:val="ad"/>
          <w:rFonts w:ascii="楷体" w:eastAsia="楷体" w:hAnsi="楷体" w:hint="eastAsia"/>
          <w:b w:val="0"/>
          <w:bCs w:val="0"/>
          <w:spacing w:val="-4"/>
          <w:sz w:val="32"/>
          <w:szCs w:val="32"/>
        </w:rPr>
        <w:t>3）.</w:t>
      </w:r>
      <w:proofErr w:type="gramEnd"/>
      <w:r w:rsidRPr="00D746C5">
        <w:rPr>
          <w:rStyle w:val="ad"/>
          <w:rFonts w:ascii="楷体" w:eastAsia="楷体" w:hAnsi="楷体" w:hint="eastAsia"/>
          <w:b w:val="0"/>
          <w:bCs w:val="0"/>
          <w:spacing w:val="-4"/>
          <w:sz w:val="32"/>
          <w:szCs w:val="32"/>
        </w:rPr>
        <w:t>创新能力不足，在开展文化活动时，存在形式和内容单一、创新不足的问题，难以满足群众日益增长的高品质文化需求，无法吸引更多的群众参与公共文化服务。</w:t>
      </w:r>
    </w:p>
    <w:p w14:paraId="6112D690" w14:textId="77777777" w:rsidR="003B57B8" w:rsidRPr="00D746C5" w:rsidRDefault="00000000">
      <w:pPr>
        <w:spacing w:line="540" w:lineRule="exact"/>
        <w:ind w:firstLine="640"/>
        <w:rPr>
          <w:rStyle w:val="ad"/>
          <w:rFonts w:ascii="黑体" w:eastAsia="黑体" w:hAnsi="黑体" w:hint="eastAsia"/>
          <w:b w:val="0"/>
          <w:spacing w:val="-4"/>
          <w:sz w:val="32"/>
          <w:szCs w:val="32"/>
        </w:rPr>
      </w:pPr>
      <w:r w:rsidRPr="00D746C5">
        <w:rPr>
          <w:rStyle w:val="ad"/>
          <w:rFonts w:ascii="黑体" w:eastAsia="黑体" w:hAnsi="黑体" w:hint="eastAsia"/>
          <w:b w:val="0"/>
          <w:spacing w:val="-4"/>
          <w:sz w:val="32"/>
          <w:szCs w:val="32"/>
        </w:rPr>
        <w:t>六、有关建议</w:t>
      </w:r>
    </w:p>
    <w:p w14:paraId="2ABE38E4" w14:textId="77777777" w:rsidR="003B57B8" w:rsidRPr="00D746C5" w:rsidRDefault="00000000">
      <w:pPr>
        <w:spacing w:line="540" w:lineRule="exact"/>
        <w:ind w:firstLine="567"/>
        <w:rPr>
          <w:rStyle w:val="ad"/>
          <w:rFonts w:ascii="楷体" w:eastAsia="楷体" w:hAnsi="楷体" w:hint="eastAsia"/>
          <w:spacing w:val="-4"/>
          <w:sz w:val="32"/>
          <w:szCs w:val="32"/>
        </w:rPr>
      </w:pPr>
      <w:r w:rsidRPr="00D746C5">
        <w:rPr>
          <w:rStyle w:val="ad"/>
          <w:rFonts w:ascii="楷体" w:eastAsia="楷体" w:hAnsi="楷体" w:hint="eastAsia"/>
          <w:b w:val="0"/>
          <w:bCs w:val="0"/>
          <w:spacing w:val="-4"/>
          <w:sz w:val="32"/>
          <w:szCs w:val="32"/>
        </w:rPr>
        <w:t>七、有关建议</w:t>
      </w:r>
      <w:r w:rsidRPr="00D746C5">
        <w:rPr>
          <w:rStyle w:val="ad"/>
          <w:rFonts w:ascii="楷体" w:eastAsia="楷体" w:hAnsi="楷体" w:hint="eastAsia"/>
          <w:b w:val="0"/>
          <w:bCs w:val="0"/>
          <w:spacing w:val="-4"/>
          <w:sz w:val="32"/>
          <w:szCs w:val="32"/>
        </w:rPr>
        <w:br/>
        <w:t>（</w:t>
      </w:r>
      <w:proofErr w:type="gramStart"/>
      <w:r w:rsidRPr="00D746C5">
        <w:rPr>
          <w:rStyle w:val="ad"/>
          <w:rFonts w:ascii="楷体" w:eastAsia="楷体" w:hAnsi="楷体" w:hint="eastAsia"/>
          <w:b w:val="0"/>
          <w:bCs w:val="0"/>
          <w:spacing w:val="-4"/>
          <w:sz w:val="32"/>
          <w:szCs w:val="32"/>
        </w:rPr>
        <w:t>1）.</w:t>
      </w:r>
      <w:proofErr w:type="gramEnd"/>
      <w:r w:rsidRPr="00D746C5">
        <w:rPr>
          <w:rStyle w:val="ad"/>
          <w:rFonts w:ascii="楷体" w:eastAsia="楷体" w:hAnsi="楷体" w:hint="eastAsia"/>
          <w:b w:val="0"/>
          <w:bCs w:val="0"/>
          <w:spacing w:val="-4"/>
          <w:sz w:val="32"/>
          <w:szCs w:val="32"/>
        </w:rPr>
        <w:t>通过公开招聘、内部培训、外部引进等方式，提升建设运营水平，充实文化馆的专业人才队伍，提高从业人员的业务水平和综合素质，为项目实施提供人才保障。（</w:t>
      </w:r>
      <w:proofErr w:type="gramStart"/>
      <w:r w:rsidRPr="00D746C5">
        <w:rPr>
          <w:rStyle w:val="ad"/>
          <w:rFonts w:ascii="楷体" w:eastAsia="楷体" w:hAnsi="楷体" w:hint="eastAsia"/>
          <w:b w:val="0"/>
          <w:bCs w:val="0"/>
          <w:spacing w:val="-4"/>
          <w:sz w:val="32"/>
          <w:szCs w:val="32"/>
        </w:rPr>
        <w:t>2）.</w:t>
      </w:r>
      <w:proofErr w:type="gramEnd"/>
      <w:r w:rsidRPr="00D746C5">
        <w:rPr>
          <w:rStyle w:val="ad"/>
          <w:rFonts w:ascii="楷体" w:eastAsia="楷体" w:hAnsi="楷体" w:hint="eastAsia"/>
          <w:b w:val="0"/>
          <w:bCs w:val="0"/>
          <w:spacing w:val="-4"/>
          <w:sz w:val="32"/>
          <w:szCs w:val="32"/>
        </w:rPr>
        <w:t>加大对偏远地区和农村文化设施建设的投入力度，按照相关标准和规范，完善设备，改善文化服务条件。鼓励文化馆开展流动文化服务，将文化资源送到基层群众身边，提高公共文化服务的覆盖面和均等化水平。（</w:t>
      </w:r>
      <w:proofErr w:type="gramStart"/>
      <w:r w:rsidRPr="00D746C5">
        <w:rPr>
          <w:rStyle w:val="ad"/>
          <w:rFonts w:ascii="楷体" w:eastAsia="楷体" w:hAnsi="楷体" w:hint="eastAsia"/>
          <w:b w:val="0"/>
          <w:bCs w:val="0"/>
          <w:spacing w:val="-4"/>
          <w:sz w:val="32"/>
          <w:szCs w:val="32"/>
        </w:rPr>
        <w:t>3）.</w:t>
      </w:r>
      <w:proofErr w:type="gramEnd"/>
      <w:r w:rsidRPr="00D746C5">
        <w:rPr>
          <w:rStyle w:val="ad"/>
          <w:rFonts w:ascii="楷体" w:eastAsia="楷体" w:hAnsi="楷体" w:hint="eastAsia"/>
          <w:b w:val="0"/>
          <w:bCs w:val="0"/>
          <w:spacing w:val="-4"/>
          <w:sz w:val="32"/>
          <w:szCs w:val="32"/>
        </w:rPr>
        <w:t>鼓励文化馆工作人员创新文化活动和服务形式，结合时代发展和群众需求，开发更多形式多样、内容丰富、品质优良的文化产品和服务。加强文化品牌建设，挖掘昌吉市地方文化特色和文化底蕴，打造具有地方特色和影响力的文化活动品牌，提高公共文化服务的知名度和美誉度。</w:t>
      </w:r>
    </w:p>
    <w:p w14:paraId="5E994FDA" w14:textId="77777777" w:rsidR="003B57B8" w:rsidRPr="00D746C5" w:rsidRDefault="00000000">
      <w:pPr>
        <w:spacing w:line="540" w:lineRule="exact"/>
        <w:ind w:firstLine="640"/>
        <w:rPr>
          <w:rStyle w:val="ad"/>
          <w:rFonts w:ascii="黑体" w:eastAsia="黑体" w:hAnsi="黑体" w:hint="eastAsia"/>
          <w:b w:val="0"/>
          <w:spacing w:val="-4"/>
          <w:sz w:val="32"/>
          <w:szCs w:val="32"/>
        </w:rPr>
      </w:pPr>
      <w:r w:rsidRPr="00D746C5">
        <w:rPr>
          <w:rStyle w:val="ad"/>
          <w:rFonts w:ascii="黑体" w:eastAsia="黑体" w:hAnsi="黑体" w:hint="eastAsia"/>
          <w:b w:val="0"/>
          <w:spacing w:val="-4"/>
          <w:sz w:val="32"/>
          <w:szCs w:val="32"/>
        </w:rPr>
        <w:t>七、其他需要说明的问题</w:t>
      </w:r>
    </w:p>
    <w:p w14:paraId="3A9953E9" w14:textId="77777777" w:rsidR="003B57B8" w:rsidRPr="00D746C5" w:rsidRDefault="00000000">
      <w:pPr>
        <w:spacing w:line="540" w:lineRule="exact"/>
        <w:ind w:firstLine="567"/>
        <w:rPr>
          <w:rStyle w:val="ad"/>
          <w:rFonts w:ascii="楷体" w:eastAsia="楷体" w:hAnsi="楷体" w:hint="eastAsia"/>
          <w:b w:val="0"/>
          <w:bCs w:val="0"/>
          <w:spacing w:val="-4"/>
          <w:sz w:val="32"/>
          <w:szCs w:val="32"/>
        </w:rPr>
      </w:pPr>
      <w:r w:rsidRPr="00D746C5">
        <w:rPr>
          <w:rStyle w:val="ad"/>
          <w:rFonts w:ascii="楷体" w:eastAsia="楷体" w:hAnsi="楷体" w:hint="eastAsia"/>
          <w:b w:val="0"/>
          <w:bCs w:val="0"/>
          <w:spacing w:val="-4"/>
          <w:sz w:val="32"/>
          <w:szCs w:val="32"/>
        </w:rPr>
        <w:t>八、其他需要说明的问题</w:t>
      </w:r>
      <w:r w:rsidRPr="00D746C5">
        <w:rPr>
          <w:rStyle w:val="ad"/>
          <w:rFonts w:ascii="楷体" w:eastAsia="楷体" w:hAnsi="楷体" w:hint="eastAsia"/>
          <w:b w:val="0"/>
          <w:bCs w:val="0"/>
          <w:spacing w:val="-4"/>
          <w:sz w:val="32"/>
          <w:szCs w:val="32"/>
        </w:rPr>
        <w:br/>
        <w:t>（一）本项目部分间接产生的效果无法准确在短期内衡量，因此</w:t>
      </w:r>
      <w:r w:rsidRPr="00D746C5">
        <w:rPr>
          <w:rStyle w:val="ad"/>
          <w:rFonts w:ascii="楷体" w:eastAsia="楷体" w:hAnsi="楷体" w:hint="eastAsia"/>
          <w:b w:val="0"/>
          <w:bCs w:val="0"/>
          <w:spacing w:val="-4"/>
          <w:sz w:val="32"/>
          <w:szCs w:val="32"/>
        </w:rPr>
        <w:lastRenderedPageBreak/>
        <w:t>很难认定项目产生的全部效果。通过指标来反映绩效，指标的科学性和全面性需要不断地完善和研究。</w:t>
      </w:r>
      <w:r w:rsidRPr="00D746C5">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D746C5">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D746C5">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D746C5">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734D2D6" w14:textId="77777777" w:rsidR="003B57B8" w:rsidRPr="00D746C5" w:rsidRDefault="003B57B8">
      <w:pPr>
        <w:spacing w:line="540" w:lineRule="exact"/>
        <w:ind w:firstLine="567"/>
        <w:rPr>
          <w:rStyle w:val="ad"/>
          <w:rFonts w:ascii="仿宋" w:eastAsia="仿宋" w:hAnsi="仿宋" w:hint="eastAsia"/>
          <w:b w:val="0"/>
          <w:spacing w:val="-4"/>
          <w:sz w:val="32"/>
          <w:szCs w:val="32"/>
        </w:rPr>
      </w:pPr>
    </w:p>
    <w:p w14:paraId="30891045" w14:textId="77777777" w:rsidR="003B57B8" w:rsidRPr="00D746C5" w:rsidRDefault="003B57B8">
      <w:pPr>
        <w:spacing w:line="540" w:lineRule="exact"/>
        <w:ind w:firstLine="567"/>
        <w:rPr>
          <w:rStyle w:val="ad"/>
          <w:rFonts w:ascii="仿宋" w:eastAsia="仿宋" w:hAnsi="仿宋" w:hint="eastAsia"/>
          <w:b w:val="0"/>
          <w:spacing w:val="-4"/>
          <w:sz w:val="32"/>
          <w:szCs w:val="32"/>
        </w:rPr>
      </w:pPr>
    </w:p>
    <w:p w14:paraId="1541E735" w14:textId="77777777" w:rsidR="003B57B8" w:rsidRPr="00D746C5" w:rsidRDefault="003B57B8">
      <w:pPr>
        <w:spacing w:line="540" w:lineRule="exact"/>
        <w:ind w:firstLine="567"/>
        <w:rPr>
          <w:rStyle w:val="ad"/>
          <w:rFonts w:ascii="仿宋" w:eastAsia="仿宋" w:hAnsi="仿宋" w:hint="eastAsia"/>
          <w:b w:val="0"/>
          <w:spacing w:val="-4"/>
          <w:sz w:val="32"/>
          <w:szCs w:val="32"/>
        </w:rPr>
      </w:pPr>
    </w:p>
    <w:p w14:paraId="1C4FA250" w14:textId="77777777" w:rsidR="003B57B8" w:rsidRPr="00D746C5" w:rsidRDefault="003B57B8">
      <w:pPr>
        <w:spacing w:line="540" w:lineRule="exact"/>
        <w:ind w:firstLine="567"/>
        <w:rPr>
          <w:rStyle w:val="ad"/>
          <w:rFonts w:ascii="仿宋" w:eastAsia="仿宋" w:hAnsi="仿宋" w:hint="eastAsia"/>
          <w:b w:val="0"/>
          <w:spacing w:val="-4"/>
          <w:sz w:val="32"/>
          <w:szCs w:val="32"/>
        </w:rPr>
      </w:pPr>
    </w:p>
    <w:p w14:paraId="3612AA89" w14:textId="77777777" w:rsidR="003B57B8" w:rsidRPr="00D746C5" w:rsidRDefault="003B57B8">
      <w:pPr>
        <w:spacing w:line="540" w:lineRule="exact"/>
        <w:ind w:firstLine="567"/>
        <w:rPr>
          <w:rStyle w:val="ad"/>
          <w:rFonts w:ascii="仿宋" w:eastAsia="仿宋" w:hAnsi="仿宋" w:hint="eastAsia"/>
          <w:b w:val="0"/>
          <w:spacing w:val="-4"/>
          <w:sz w:val="32"/>
          <w:szCs w:val="32"/>
        </w:rPr>
      </w:pPr>
    </w:p>
    <w:sectPr w:rsidR="003B57B8" w:rsidRPr="00D746C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65E6F" w14:textId="77777777" w:rsidR="007E5636" w:rsidRDefault="007E5636">
      <w:r>
        <w:separator/>
      </w:r>
    </w:p>
  </w:endnote>
  <w:endnote w:type="continuationSeparator" w:id="0">
    <w:p w14:paraId="7AA7438B" w14:textId="77777777" w:rsidR="007E5636" w:rsidRDefault="007E5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29F9DDB" w14:textId="77777777" w:rsidR="003B57B8" w:rsidRDefault="00000000">
        <w:pPr>
          <w:pStyle w:val="a5"/>
          <w:jc w:val="center"/>
        </w:pPr>
        <w:r>
          <w:fldChar w:fldCharType="begin"/>
        </w:r>
        <w:r>
          <w:instrText>PAGE   \* MERGEFORMAT</w:instrText>
        </w:r>
        <w:r>
          <w:fldChar w:fldCharType="separate"/>
        </w:r>
        <w:r>
          <w:rPr>
            <w:lang w:val="zh-CN"/>
          </w:rPr>
          <w:t>2</w:t>
        </w:r>
        <w:r>
          <w:fldChar w:fldCharType="end"/>
        </w:r>
      </w:p>
    </w:sdtContent>
  </w:sdt>
  <w:p w14:paraId="0077ADCF" w14:textId="77777777" w:rsidR="003B57B8" w:rsidRDefault="003B57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2759D" w14:textId="77777777" w:rsidR="007E5636" w:rsidRDefault="007E5636">
      <w:r>
        <w:separator/>
      </w:r>
    </w:p>
  </w:footnote>
  <w:footnote w:type="continuationSeparator" w:id="0">
    <w:p w14:paraId="424EE2D6" w14:textId="77777777" w:rsidR="007E5636" w:rsidRDefault="007E56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914578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B57B8"/>
    <w:rsid w:val="004366A8"/>
    <w:rsid w:val="00502BA7"/>
    <w:rsid w:val="005162F1"/>
    <w:rsid w:val="00535153"/>
    <w:rsid w:val="00554F82"/>
    <w:rsid w:val="0056390D"/>
    <w:rsid w:val="005719B0"/>
    <w:rsid w:val="005D10D6"/>
    <w:rsid w:val="007E563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746C5"/>
    <w:rsid w:val="00DF42A0"/>
    <w:rsid w:val="00E30E91"/>
    <w:rsid w:val="00E53792"/>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115ACC"/>
  <w15:docId w15:val="{8D15A103-DC20-466A-931A-50217864A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28</Pages>
  <Words>7636</Words>
  <Characters>8095</Characters>
  <Application>Microsoft Office Word</Application>
  <DocSecurity>0</DocSecurity>
  <Lines>367</Lines>
  <Paragraphs>38</Paragraphs>
  <ScaleCrop>false</ScaleCrop>
  <Company/>
  <LinksUpToDate>false</LinksUpToDate>
  <CharactersWithSpaces>15693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13199815319@163.com</cp:lastModifiedBy>
  <cp:revision>21</cp:revision>
  <cp:lastPrinted>2018-12-31T10:56:00Z</cp:lastPrinted>
  <dcterms:created xsi:type="dcterms:W3CDTF">2018-08-15T02:06:00Z</dcterms:created>
  <dcterms:modified xsi:type="dcterms:W3CDTF">2025-09-02T04:21:00Z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