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BE" w:rsidRDefault="00D85CBE">
      <w:pPr>
        <w:spacing w:after="0" w:line="240" w:lineRule="auto"/>
        <w:rPr>
          <w:rFonts w:ascii="宋体" w:eastAsia="宋体"/>
          <w:sz w:val="32"/>
          <w:szCs w:val="32"/>
        </w:rPr>
      </w:pPr>
    </w:p>
    <w:p w:rsidR="00D85CBE" w:rsidRDefault="00D85CBE">
      <w:pPr>
        <w:spacing w:after="0" w:line="240" w:lineRule="auto"/>
        <w:rPr>
          <w:rFonts w:ascii="宋体" w:eastAsia="宋体"/>
          <w:sz w:val="44"/>
          <w:szCs w:val="44"/>
        </w:rPr>
      </w:pPr>
    </w:p>
    <w:p w:rsidR="00D85CBE" w:rsidRDefault="00D85CBE">
      <w:pPr>
        <w:spacing w:after="0" w:line="240" w:lineRule="auto"/>
        <w:rPr>
          <w:rFonts w:ascii="宋体" w:eastAsia="宋体"/>
          <w:sz w:val="44"/>
          <w:szCs w:val="44"/>
        </w:rPr>
      </w:pPr>
    </w:p>
    <w:p w:rsidR="00D85CBE" w:rsidRDefault="00D85CBE">
      <w:pPr>
        <w:spacing w:after="0" w:line="240" w:lineRule="auto"/>
        <w:rPr>
          <w:rFonts w:ascii="宋体" w:eastAsia="宋体"/>
          <w:sz w:val="44"/>
          <w:szCs w:val="44"/>
        </w:rPr>
      </w:pPr>
    </w:p>
    <w:p w:rsidR="00D85CBE" w:rsidRDefault="004719D6">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昌吉市政务服务中心</w:t>
      </w:r>
    </w:p>
    <w:p w:rsidR="00D85CBE" w:rsidRDefault="004719D6">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D85CBE" w:rsidRDefault="004719D6">
      <w:pPr>
        <w:rPr>
          <w:lang w:eastAsia="zh-CN"/>
        </w:rPr>
      </w:pPr>
      <w:r>
        <w:rPr>
          <w:sz w:val="0"/>
          <w:szCs w:val="0"/>
          <w:lang w:eastAsia="zh-CN"/>
        </w:rPr>
        <w:br w:type="page"/>
      </w:r>
    </w:p>
    <w:p w:rsidR="00D85CBE" w:rsidRDefault="004719D6">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xml:space="preserve"> </w:t>
      </w:r>
      <w:r>
        <w:rPr>
          <w:rFonts w:ascii="黑体" w:eastAsia="黑体"/>
          <w:b/>
          <w:sz w:val="32"/>
          <w:szCs w:val="32"/>
          <w:lang w:eastAsia="zh-CN"/>
        </w:rPr>
        <w:t>录</w:t>
      </w:r>
    </w:p>
    <w:p w:rsidR="00D85CBE" w:rsidRDefault="004719D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D85CBE" w:rsidRDefault="004719D6">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D85CBE" w:rsidRDefault="004719D6">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D85CBE" w:rsidRDefault="004719D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D85CBE" w:rsidRDefault="004719D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D85CBE" w:rsidRDefault="004719D6">
      <w:pPr>
        <w:rPr>
          <w:lang w:eastAsia="zh-CN"/>
        </w:rPr>
      </w:pPr>
      <w:r>
        <w:rPr>
          <w:sz w:val="0"/>
          <w:szCs w:val="0"/>
          <w:lang w:eastAsia="zh-CN"/>
        </w:rPr>
        <w:br w:type="page"/>
      </w:r>
    </w:p>
    <w:p w:rsidR="00D85CBE" w:rsidRDefault="004719D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（一）贯彻执行国务院和区、州、市有关行政审批制度改革、相对集中行政许可权改革等方面的方针政策、法律法规和决策部署。抓好相对集中行政许可权改革试点工作，拟定发展规划。</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（二）负责全市相对集中行政许可权改革试点工作的体系建设、体制创新、机制完善等工作，规范行政审批行为，建立和完善相应工作机制；研究探索</w:t>
      </w:r>
      <w:r>
        <w:rPr>
          <w:rFonts w:ascii="仿宋_GB2312" w:eastAsia="仿宋_GB2312"/>
          <w:sz w:val="32"/>
          <w:szCs w:val="32"/>
          <w:lang w:eastAsia="zh-CN"/>
        </w:rPr>
        <w:t>规范行政审批、政务服务行为及优化政务服务环境等工作，提出解决意见和建议。</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（三）负责承担市人民政府授权的行政许可事项的行政审批工作，并对职责范围内行政审批行为承担相应法律责任。及时向各职能部门推送行政审批事项办理结果，协调解决行政审批事项办理中的问题。</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（四）在市人民政府办公室指导下，承接区、州人民政府下放的行政审批事项，落实区、州、市人民政府取消、暂停或调整的行政审批事项。</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（五）负责对行政审批事项的流程进行规范和优化，推进行政审批标准化建设，规范行政审批行为。负责研究规范审批环节的流程，基本程序、方法和</w:t>
      </w:r>
      <w:r>
        <w:rPr>
          <w:rFonts w:ascii="仿宋_GB2312" w:eastAsia="仿宋_GB2312"/>
          <w:sz w:val="32"/>
          <w:szCs w:val="32"/>
          <w:lang w:eastAsia="zh-CN"/>
        </w:rPr>
        <w:t>步骤，理顺与职能部门的关系，研究制定相应的工作制度和规定。</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（六）负责实施对行政审批事项的形式要件审核工作，统一协调派驻部门政务服务事项的办理。</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负责组织协调对市民服务中心窗口及其他工作人员实施监督、管理和考核，研究制定监督、管理和考核方面的制度、办法、工作纪律服务规范和行为准则；负责组织对窗口工作人员开展审批业务、规范化服务、职业道德、行为准则及工作纪律等方面的培训和教育工作。</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（八）负责对已划转的行政审批事项、市民服务中心电子政务服务体系的信息化建设和管理工作；负责中心网络信息化平台规划设计、建设维护和日常运行。</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（九）负责进驻市民服务中心的行政审批、政务服务投诉举报的承办、转办和督办工作，配合有关部门查处违法、违规、违纪问题。</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（十）完成市委、市人民政府交办的其他任务。</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昌吉市政务服务中心</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13</w:t>
      </w:r>
      <w:r>
        <w:rPr>
          <w:rFonts w:ascii="仿宋_GB2312" w:eastAsia="仿宋_GB2312"/>
          <w:sz w:val="32"/>
          <w:szCs w:val="32"/>
          <w:lang w:eastAsia="zh-CN"/>
        </w:rPr>
        <w:t>人，其中：在职人员</w:t>
      </w:r>
      <w:r>
        <w:rPr>
          <w:rFonts w:ascii="仿宋_GB2312" w:eastAsia="仿宋_GB2312"/>
          <w:sz w:val="32"/>
          <w:szCs w:val="32"/>
          <w:lang w:eastAsia="zh-CN"/>
        </w:rPr>
        <w:t>8</w:t>
      </w:r>
      <w:r>
        <w:rPr>
          <w:rFonts w:ascii="仿宋_GB2312" w:eastAsia="仿宋_GB2312"/>
          <w:sz w:val="32"/>
          <w:szCs w:val="32"/>
          <w:lang w:eastAsia="zh-CN"/>
        </w:rPr>
        <w:t>人，减少</w:t>
      </w:r>
      <w:r>
        <w:rPr>
          <w:rFonts w:ascii="仿宋_GB2312" w:eastAsia="仿宋_GB2312"/>
          <w:sz w:val="32"/>
          <w:szCs w:val="32"/>
          <w:lang w:eastAsia="zh-CN"/>
        </w:rPr>
        <w:t>2</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5</w:t>
      </w:r>
      <w:r>
        <w:rPr>
          <w:rFonts w:ascii="仿宋_GB2312" w:eastAsia="仿宋_GB2312"/>
          <w:sz w:val="32"/>
          <w:szCs w:val="32"/>
          <w:lang w:eastAsia="zh-CN"/>
        </w:rPr>
        <w:t>人，增加</w:t>
      </w:r>
      <w:r>
        <w:rPr>
          <w:rFonts w:ascii="仿宋_GB2312" w:eastAsia="仿宋_GB2312"/>
          <w:sz w:val="32"/>
          <w:szCs w:val="32"/>
          <w:lang w:eastAsia="zh-CN"/>
        </w:rPr>
        <w:t>2</w:t>
      </w:r>
      <w:r>
        <w:rPr>
          <w:rFonts w:ascii="仿宋_GB2312" w:eastAsia="仿宋_GB2312"/>
          <w:sz w:val="32"/>
          <w:szCs w:val="32"/>
          <w:lang w:eastAsia="zh-CN"/>
        </w:rPr>
        <w:t>人。</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昌吉市政务服务中心无下属预算单位，下设</w:t>
      </w:r>
      <w:r>
        <w:rPr>
          <w:rFonts w:ascii="仿宋_GB2312" w:eastAsia="仿宋_GB2312"/>
          <w:sz w:val="32"/>
          <w:szCs w:val="32"/>
          <w:lang w:eastAsia="zh-CN"/>
        </w:rPr>
        <w:t>2</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，分别是：办公室、政务服务科（督查科）。</w:t>
      </w:r>
    </w:p>
    <w:p w:rsidR="00D85CBE" w:rsidRDefault="004719D6">
      <w:pPr>
        <w:rPr>
          <w:lang w:eastAsia="zh-CN"/>
        </w:rPr>
      </w:pPr>
      <w:r>
        <w:rPr>
          <w:sz w:val="0"/>
          <w:szCs w:val="0"/>
          <w:lang w:eastAsia="zh-CN"/>
        </w:rPr>
        <w:br w:type="page"/>
      </w:r>
    </w:p>
    <w:p w:rsidR="00D85CBE" w:rsidRDefault="004719D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201.39</w:t>
      </w:r>
      <w:r>
        <w:rPr>
          <w:rFonts w:ascii="仿宋_GB2312" w:eastAsia="仿宋_GB2312"/>
          <w:sz w:val="32"/>
          <w:szCs w:val="32"/>
          <w:lang w:eastAsia="zh-CN"/>
        </w:rPr>
        <w:t>万元，其中：本年收入合计</w:t>
      </w:r>
      <w:r>
        <w:rPr>
          <w:rFonts w:ascii="仿宋_GB2312" w:eastAsia="仿宋_GB2312"/>
          <w:sz w:val="32"/>
          <w:szCs w:val="32"/>
          <w:lang w:eastAsia="zh-CN"/>
        </w:rPr>
        <w:t>201.39</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201.39</w:t>
      </w:r>
      <w:r>
        <w:rPr>
          <w:rFonts w:ascii="仿宋_GB2312" w:eastAsia="仿宋_GB2312"/>
          <w:sz w:val="32"/>
          <w:szCs w:val="32"/>
          <w:lang w:eastAsia="zh-CN"/>
        </w:rPr>
        <w:t>万元，其中：本年支出合计</w:t>
      </w:r>
      <w:r>
        <w:rPr>
          <w:rFonts w:ascii="仿宋_GB2312" w:eastAsia="仿宋_GB2312"/>
          <w:sz w:val="32"/>
          <w:szCs w:val="32"/>
          <w:lang w:eastAsia="zh-CN"/>
        </w:rPr>
        <w:t>201.39</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31.76</w:t>
      </w:r>
      <w:r>
        <w:rPr>
          <w:rFonts w:ascii="仿宋_GB2312" w:eastAsia="仿宋_GB2312"/>
          <w:sz w:val="32"/>
          <w:szCs w:val="32"/>
          <w:lang w:eastAsia="zh-CN"/>
        </w:rPr>
        <w:t>万元，增长</w:t>
      </w:r>
      <w:r>
        <w:rPr>
          <w:rFonts w:ascii="仿宋_GB2312" w:eastAsia="仿宋_GB2312"/>
          <w:sz w:val="32"/>
          <w:szCs w:val="32"/>
          <w:lang w:eastAsia="zh-CN"/>
        </w:rPr>
        <w:t>18.72%</w:t>
      </w:r>
      <w:r>
        <w:rPr>
          <w:rFonts w:ascii="仿宋_GB2312" w:eastAsia="仿宋_GB2312"/>
          <w:sz w:val="32"/>
          <w:szCs w:val="32"/>
          <w:lang w:eastAsia="zh-CN"/>
        </w:rPr>
        <w:t>，主要原因是：</w:t>
      </w:r>
      <w:r>
        <w:rPr>
          <w:rFonts w:ascii="仿宋_GB2312" w:eastAsia="仿宋_GB2312" w:hint="eastAsia"/>
          <w:sz w:val="32"/>
          <w:szCs w:val="32"/>
          <w:lang w:eastAsia="zh-CN"/>
        </w:rPr>
        <w:t>本年增加自治区驻村工作经费（为民办实事经费）、房屋租赁应缴</w:t>
      </w:r>
      <w:r>
        <w:rPr>
          <w:rFonts w:ascii="仿宋_GB2312" w:eastAsia="仿宋_GB2312" w:hint="eastAsia"/>
          <w:sz w:val="32"/>
          <w:szCs w:val="32"/>
          <w:lang w:eastAsia="zh-CN"/>
        </w:rPr>
        <w:t>印花税款等项目经费</w:t>
      </w:r>
      <w:r>
        <w:rPr>
          <w:rFonts w:ascii="仿宋_GB2312" w:eastAsia="仿宋_GB2312"/>
          <w:sz w:val="32"/>
          <w:szCs w:val="32"/>
          <w:lang w:eastAsia="zh-CN"/>
        </w:rPr>
        <w:t>。</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201.39</w:t>
      </w:r>
      <w:r>
        <w:rPr>
          <w:rFonts w:ascii="仿宋_GB2312" w:eastAsia="仿宋_GB2312"/>
          <w:sz w:val="32"/>
          <w:szCs w:val="32"/>
          <w:lang w:eastAsia="zh-CN"/>
        </w:rPr>
        <w:t>万元，其中：财政拨款收入</w:t>
      </w:r>
      <w:r>
        <w:rPr>
          <w:rFonts w:ascii="仿宋_GB2312" w:eastAsia="仿宋_GB2312"/>
          <w:sz w:val="32"/>
          <w:szCs w:val="32"/>
          <w:lang w:eastAsia="zh-CN"/>
        </w:rPr>
        <w:t>201.39</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201.39</w:t>
      </w:r>
      <w:r>
        <w:rPr>
          <w:rFonts w:ascii="仿宋_GB2312" w:eastAsia="仿宋_GB2312"/>
          <w:sz w:val="32"/>
          <w:szCs w:val="32"/>
          <w:lang w:eastAsia="zh-CN"/>
        </w:rPr>
        <w:t>万元，其中：基本支出</w:t>
      </w:r>
      <w:r>
        <w:rPr>
          <w:rFonts w:ascii="仿宋_GB2312" w:eastAsia="仿宋_GB2312"/>
          <w:sz w:val="32"/>
          <w:szCs w:val="32"/>
          <w:lang w:eastAsia="zh-CN"/>
        </w:rPr>
        <w:t>185.39</w:t>
      </w:r>
      <w:r>
        <w:rPr>
          <w:rFonts w:ascii="仿宋_GB2312" w:eastAsia="仿宋_GB2312"/>
          <w:sz w:val="32"/>
          <w:szCs w:val="32"/>
          <w:lang w:eastAsia="zh-CN"/>
        </w:rPr>
        <w:t>万元，占</w:t>
      </w:r>
      <w:r>
        <w:rPr>
          <w:rFonts w:ascii="仿宋_GB2312" w:eastAsia="仿宋_GB2312"/>
          <w:sz w:val="32"/>
          <w:szCs w:val="32"/>
          <w:lang w:eastAsia="zh-CN"/>
        </w:rPr>
        <w:t>92.06%</w:t>
      </w:r>
      <w:r>
        <w:rPr>
          <w:rFonts w:ascii="仿宋_GB2312" w:eastAsia="仿宋_GB2312"/>
          <w:sz w:val="32"/>
          <w:szCs w:val="32"/>
          <w:lang w:eastAsia="zh-CN"/>
        </w:rPr>
        <w:t>；项目支出</w:t>
      </w:r>
      <w:r>
        <w:rPr>
          <w:rFonts w:ascii="仿宋_GB2312" w:eastAsia="仿宋_GB2312"/>
          <w:sz w:val="32"/>
          <w:szCs w:val="32"/>
          <w:lang w:eastAsia="zh-CN"/>
        </w:rPr>
        <w:t>16.00</w:t>
      </w:r>
      <w:r>
        <w:rPr>
          <w:rFonts w:ascii="仿宋_GB2312" w:eastAsia="仿宋_GB2312"/>
          <w:sz w:val="32"/>
          <w:szCs w:val="32"/>
          <w:lang w:eastAsia="zh-CN"/>
        </w:rPr>
        <w:t>万元，占</w:t>
      </w:r>
      <w:r>
        <w:rPr>
          <w:rFonts w:ascii="仿宋_GB2312" w:eastAsia="仿宋_GB2312"/>
          <w:sz w:val="32"/>
          <w:szCs w:val="32"/>
          <w:lang w:eastAsia="zh-CN"/>
        </w:rPr>
        <w:t>7.94%</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201.39</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201.39</w:t>
      </w:r>
      <w:r>
        <w:rPr>
          <w:rFonts w:ascii="仿宋_GB2312" w:eastAsia="仿宋_GB2312"/>
          <w:sz w:val="32"/>
          <w:szCs w:val="32"/>
          <w:lang w:eastAsia="zh-CN"/>
        </w:rPr>
        <w:t>万元。财政拨款支出总计</w:t>
      </w:r>
      <w:r>
        <w:rPr>
          <w:rFonts w:ascii="仿宋_GB2312" w:eastAsia="仿宋_GB2312"/>
          <w:sz w:val="32"/>
          <w:szCs w:val="32"/>
          <w:lang w:eastAsia="zh-CN"/>
        </w:rPr>
        <w:t>201.39</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201.39</w:t>
      </w:r>
      <w:r>
        <w:rPr>
          <w:rFonts w:ascii="仿宋_GB2312" w:eastAsia="仿宋_GB2312"/>
          <w:sz w:val="32"/>
          <w:szCs w:val="32"/>
          <w:lang w:eastAsia="zh-CN"/>
        </w:rPr>
        <w:t>万元。</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31.76</w:t>
      </w:r>
      <w:r>
        <w:rPr>
          <w:rFonts w:ascii="仿宋_GB2312" w:eastAsia="仿宋_GB2312"/>
          <w:sz w:val="32"/>
          <w:szCs w:val="32"/>
          <w:lang w:eastAsia="zh-CN"/>
        </w:rPr>
        <w:t>万元，增长</w:t>
      </w:r>
      <w:r>
        <w:rPr>
          <w:rFonts w:ascii="仿宋_GB2312" w:eastAsia="仿宋_GB2312"/>
          <w:sz w:val="32"/>
          <w:szCs w:val="32"/>
          <w:lang w:eastAsia="zh-CN"/>
        </w:rPr>
        <w:t>18.72%</w:t>
      </w:r>
      <w:r>
        <w:rPr>
          <w:rFonts w:ascii="仿宋_GB2312" w:eastAsia="仿宋_GB2312"/>
          <w:sz w:val="32"/>
          <w:szCs w:val="32"/>
          <w:lang w:eastAsia="zh-CN"/>
        </w:rPr>
        <w:t>，主要原因是：</w:t>
      </w:r>
      <w:r>
        <w:rPr>
          <w:rFonts w:ascii="仿宋_GB2312" w:eastAsia="仿宋_GB2312" w:hint="eastAsia"/>
          <w:sz w:val="32"/>
          <w:szCs w:val="32"/>
          <w:lang w:eastAsia="zh-CN"/>
        </w:rPr>
        <w:t>本年增加自治区驻村工作经费（为民办实事经费）、房屋租赁应缴印花税款等项目经费。</w:t>
      </w:r>
      <w:r>
        <w:rPr>
          <w:rFonts w:ascii="仿宋_GB2312" w:eastAsia="仿宋_GB2312"/>
          <w:sz w:val="32"/>
          <w:szCs w:val="32"/>
          <w:lang w:eastAsia="zh-CN"/>
        </w:rPr>
        <w:t>与年初预算相比，</w:t>
      </w:r>
      <w:r>
        <w:rPr>
          <w:rFonts w:ascii="仿宋_GB2312" w:eastAsia="仿宋_GB2312"/>
          <w:sz w:val="32"/>
          <w:szCs w:val="32"/>
          <w:lang w:eastAsia="zh-CN"/>
        </w:rPr>
        <w:t>年初预算数</w:t>
      </w:r>
      <w:r>
        <w:rPr>
          <w:rFonts w:ascii="仿宋_GB2312" w:eastAsia="仿宋_GB2312"/>
          <w:sz w:val="32"/>
          <w:szCs w:val="32"/>
          <w:lang w:eastAsia="zh-CN"/>
        </w:rPr>
        <w:t>173.80</w:t>
      </w:r>
      <w:r>
        <w:rPr>
          <w:rFonts w:ascii="仿宋_GB2312" w:eastAsia="仿宋_GB2312"/>
          <w:sz w:val="32"/>
          <w:szCs w:val="32"/>
          <w:lang w:eastAsia="zh-CN"/>
        </w:rPr>
        <w:t>万元，决算数</w:t>
      </w:r>
      <w:r>
        <w:rPr>
          <w:rFonts w:ascii="仿宋_GB2312" w:eastAsia="仿宋_GB2312"/>
          <w:sz w:val="32"/>
          <w:szCs w:val="32"/>
          <w:lang w:eastAsia="zh-CN"/>
        </w:rPr>
        <w:t>201.39</w:t>
      </w:r>
      <w:r>
        <w:rPr>
          <w:rFonts w:ascii="仿宋_GB2312" w:eastAsia="仿宋_GB2312"/>
          <w:sz w:val="32"/>
          <w:szCs w:val="32"/>
          <w:lang w:eastAsia="zh-CN"/>
        </w:rPr>
        <w:t>万元，预</w:t>
      </w:r>
      <w:r>
        <w:rPr>
          <w:rFonts w:ascii="仿宋_GB2312" w:eastAsia="仿宋_GB2312"/>
          <w:sz w:val="32"/>
          <w:szCs w:val="32"/>
          <w:lang w:eastAsia="zh-CN"/>
        </w:rPr>
        <w:lastRenderedPageBreak/>
        <w:t>决算差异率</w:t>
      </w:r>
      <w:r>
        <w:rPr>
          <w:rFonts w:ascii="仿宋_GB2312" w:eastAsia="仿宋_GB2312"/>
          <w:sz w:val="32"/>
          <w:szCs w:val="32"/>
          <w:lang w:eastAsia="zh-CN"/>
        </w:rPr>
        <w:t>15.87%</w:t>
      </w:r>
      <w:r>
        <w:rPr>
          <w:rFonts w:ascii="仿宋_GB2312" w:eastAsia="仿宋_GB2312"/>
          <w:sz w:val="32"/>
          <w:szCs w:val="32"/>
          <w:lang w:eastAsia="zh-CN"/>
        </w:rPr>
        <w:t>，主要原因是：</w:t>
      </w:r>
      <w:r>
        <w:rPr>
          <w:rFonts w:ascii="仿宋_GB2312" w:eastAsia="仿宋_GB2312" w:hint="eastAsia"/>
          <w:sz w:val="32"/>
          <w:szCs w:val="32"/>
          <w:lang w:eastAsia="zh-CN"/>
        </w:rPr>
        <w:t>年中追加自治区驻村工作经费（为民办实事经费）、房屋租赁应缴印花税款等项目经费</w:t>
      </w:r>
      <w:r>
        <w:rPr>
          <w:rFonts w:ascii="仿宋_GB2312" w:eastAsia="仿宋_GB2312"/>
          <w:sz w:val="32"/>
          <w:szCs w:val="32"/>
          <w:lang w:eastAsia="zh-CN"/>
        </w:rPr>
        <w:t>。</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D85CBE" w:rsidRDefault="004719D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201.39</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。与上年相比，增加</w:t>
      </w:r>
      <w:r>
        <w:rPr>
          <w:rFonts w:ascii="仿宋_GB2312" w:eastAsia="仿宋_GB2312"/>
          <w:sz w:val="32"/>
          <w:szCs w:val="32"/>
          <w:lang w:eastAsia="zh-CN"/>
        </w:rPr>
        <w:t>31.76</w:t>
      </w:r>
      <w:r>
        <w:rPr>
          <w:rFonts w:ascii="仿宋_GB2312" w:eastAsia="仿宋_GB2312"/>
          <w:sz w:val="32"/>
          <w:szCs w:val="32"/>
          <w:lang w:eastAsia="zh-CN"/>
        </w:rPr>
        <w:t>万元，增长</w:t>
      </w:r>
      <w:r>
        <w:rPr>
          <w:rFonts w:ascii="仿宋_GB2312" w:eastAsia="仿宋_GB2312"/>
          <w:sz w:val="32"/>
          <w:szCs w:val="32"/>
          <w:lang w:eastAsia="zh-CN"/>
        </w:rPr>
        <w:t>18.72%</w:t>
      </w:r>
      <w:r>
        <w:rPr>
          <w:rFonts w:ascii="仿宋_GB2312" w:eastAsia="仿宋_GB2312"/>
          <w:sz w:val="32"/>
          <w:szCs w:val="32"/>
          <w:lang w:eastAsia="zh-CN"/>
        </w:rPr>
        <w:t>，主要原因是：</w:t>
      </w:r>
      <w:r>
        <w:rPr>
          <w:rFonts w:ascii="仿宋_GB2312" w:eastAsia="仿宋_GB2312" w:hint="eastAsia"/>
          <w:sz w:val="32"/>
          <w:szCs w:val="32"/>
          <w:lang w:eastAsia="zh-CN"/>
        </w:rPr>
        <w:t>本年增加自治区驻村工作经费（为民办实事经费）、房屋租赁应缴印花税款等项目经费</w:t>
      </w:r>
      <w:r>
        <w:rPr>
          <w:rFonts w:ascii="仿宋_GB2312" w:eastAsia="仿宋_GB2312"/>
          <w:sz w:val="32"/>
          <w:szCs w:val="32"/>
          <w:lang w:eastAsia="zh-CN"/>
        </w:rPr>
        <w:t>。与年初预算相比，年初预算数</w:t>
      </w:r>
      <w:r>
        <w:rPr>
          <w:rFonts w:ascii="仿宋_GB2312" w:eastAsia="仿宋_GB2312"/>
          <w:sz w:val="32"/>
          <w:szCs w:val="32"/>
          <w:lang w:eastAsia="zh-CN"/>
        </w:rPr>
        <w:t>173.80</w:t>
      </w:r>
      <w:r>
        <w:rPr>
          <w:rFonts w:ascii="仿宋_GB2312" w:eastAsia="仿宋_GB2312"/>
          <w:sz w:val="32"/>
          <w:szCs w:val="32"/>
          <w:lang w:eastAsia="zh-CN"/>
        </w:rPr>
        <w:t>万元，决算数</w:t>
      </w:r>
      <w:r>
        <w:rPr>
          <w:rFonts w:ascii="仿宋_GB2312" w:eastAsia="仿宋_GB2312"/>
          <w:sz w:val="32"/>
          <w:szCs w:val="32"/>
          <w:lang w:eastAsia="zh-CN"/>
        </w:rPr>
        <w:t>201.39</w:t>
      </w:r>
      <w:r>
        <w:rPr>
          <w:rFonts w:ascii="仿宋_GB2312" w:eastAsia="仿宋_GB2312"/>
          <w:sz w:val="32"/>
          <w:szCs w:val="32"/>
          <w:lang w:eastAsia="zh-CN"/>
        </w:rPr>
        <w:t>万元，预决算差异率</w:t>
      </w:r>
      <w:r>
        <w:rPr>
          <w:rFonts w:ascii="仿宋_GB2312" w:eastAsia="仿宋_GB2312"/>
          <w:sz w:val="32"/>
          <w:szCs w:val="32"/>
          <w:lang w:eastAsia="zh-CN"/>
        </w:rPr>
        <w:t>15.87%</w:t>
      </w:r>
      <w:r>
        <w:rPr>
          <w:rFonts w:ascii="仿宋_GB2312" w:eastAsia="仿宋_GB2312"/>
          <w:sz w:val="32"/>
          <w:szCs w:val="32"/>
          <w:lang w:eastAsia="zh-CN"/>
        </w:rPr>
        <w:t>，主要原因是：</w:t>
      </w:r>
      <w:r>
        <w:rPr>
          <w:rFonts w:ascii="仿宋_GB2312" w:eastAsia="仿宋_GB2312" w:hint="eastAsia"/>
          <w:sz w:val="32"/>
          <w:szCs w:val="32"/>
          <w:lang w:eastAsia="zh-CN"/>
        </w:rPr>
        <w:t>年中追加自治区驻村工作经费（为民办实事经费）、房屋租赁应缴印花税款等项目经费</w:t>
      </w:r>
      <w:r>
        <w:rPr>
          <w:rFonts w:ascii="仿宋_GB2312" w:eastAsia="仿宋_GB2312"/>
          <w:sz w:val="32"/>
          <w:szCs w:val="32"/>
          <w:lang w:eastAsia="zh-CN"/>
        </w:rPr>
        <w:t>。</w:t>
      </w:r>
    </w:p>
    <w:p w:rsidR="00D85CBE" w:rsidRDefault="004719D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w:t>
      </w:r>
      <w:r>
        <w:rPr>
          <w:rFonts w:ascii="仿宋_GB2312" w:eastAsia="仿宋_GB2312"/>
          <w:sz w:val="32"/>
          <w:szCs w:val="32"/>
          <w:lang w:eastAsia="zh-CN"/>
        </w:rPr>
        <w:t>128.99</w:t>
      </w:r>
      <w:r>
        <w:rPr>
          <w:rFonts w:ascii="仿宋_GB2312" w:eastAsia="仿宋_GB2312"/>
          <w:sz w:val="32"/>
          <w:szCs w:val="32"/>
          <w:lang w:eastAsia="zh-CN"/>
        </w:rPr>
        <w:t>万元，占</w:t>
      </w:r>
      <w:r>
        <w:rPr>
          <w:rFonts w:ascii="仿宋_GB2312" w:eastAsia="仿宋_GB2312"/>
          <w:sz w:val="32"/>
          <w:szCs w:val="32"/>
          <w:lang w:eastAsia="zh-CN"/>
        </w:rPr>
        <w:t>64.05%</w:t>
      </w:r>
      <w:r>
        <w:rPr>
          <w:rFonts w:ascii="仿宋_GB2312" w:eastAsia="仿宋_GB2312"/>
          <w:sz w:val="32"/>
          <w:szCs w:val="32"/>
          <w:lang w:eastAsia="zh-CN"/>
        </w:rPr>
        <w:t>。</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w:t>
      </w:r>
      <w:r>
        <w:rPr>
          <w:rFonts w:ascii="仿宋_GB2312" w:eastAsia="仿宋_GB2312"/>
          <w:sz w:val="32"/>
          <w:szCs w:val="32"/>
          <w:lang w:eastAsia="zh-CN"/>
        </w:rPr>
        <w:t>33.69</w:t>
      </w:r>
      <w:r>
        <w:rPr>
          <w:rFonts w:ascii="仿宋_GB2312" w:eastAsia="仿宋_GB2312"/>
          <w:sz w:val="32"/>
          <w:szCs w:val="32"/>
          <w:lang w:eastAsia="zh-CN"/>
        </w:rPr>
        <w:t>万元，占</w:t>
      </w:r>
      <w:r>
        <w:rPr>
          <w:rFonts w:ascii="仿宋_GB2312" w:eastAsia="仿宋_GB2312"/>
          <w:sz w:val="32"/>
          <w:szCs w:val="32"/>
          <w:lang w:eastAsia="zh-CN"/>
        </w:rPr>
        <w:t>16.73%</w:t>
      </w:r>
      <w:r>
        <w:rPr>
          <w:rFonts w:ascii="仿宋_GB2312" w:eastAsia="仿宋_GB2312"/>
          <w:sz w:val="32"/>
          <w:szCs w:val="32"/>
          <w:lang w:eastAsia="zh-CN"/>
        </w:rPr>
        <w:t>。</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w:t>
      </w:r>
      <w:r>
        <w:rPr>
          <w:rFonts w:ascii="仿宋_GB2312" w:eastAsia="仿宋_GB2312"/>
          <w:sz w:val="32"/>
          <w:szCs w:val="32"/>
          <w:lang w:eastAsia="zh-CN"/>
        </w:rPr>
        <w:t>11.53</w:t>
      </w:r>
      <w:r>
        <w:rPr>
          <w:rFonts w:ascii="仿宋_GB2312" w:eastAsia="仿宋_GB2312"/>
          <w:sz w:val="32"/>
          <w:szCs w:val="32"/>
          <w:lang w:eastAsia="zh-CN"/>
        </w:rPr>
        <w:t>万元，占</w:t>
      </w:r>
      <w:r>
        <w:rPr>
          <w:rFonts w:ascii="仿宋_GB2312" w:eastAsia="仿宋_GB2312"/>
          <w:sz w:val="32"/>
          <w:szCs w:val="32"/>
          <w:lang w:eastAsia="zh-CN"/>
        </w:rPr>
        <w:t>5.73%</w:t>
      </w:r>
      <w:r>
        <w:rPr>
          <w:rFonts w:ascii="仿宋_GB2312" w:eastAsia="仿宋_GB2312"/>
          <w:sz w:val="32"/>
          <w:szCs w:val="32"/>
          <w:lang w:eastAsia="zh-CN"/>
        </w:rPr>
        <w:t>。</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w:t>
      </w:r>
      <w:r>
        <w:rPr>
          <w:rFonts w:ascii="仿宋_GB2312" w:eastAsia="仿宋_GB2312"/>
          <w:sz w:val="32"/>
          <w:szCs w:val="32"/>
          <w:lang w:eastAsia="zh-CN"/>
        </w:rPr>
        <w:t>12.18</w:t>
      </w:r>
      <w:r>
        <w:rPr>
          <w:rFonts w:ascii="仿宋_GB2312" w:eastAsia="仿宋_GB2312"/>
          <w:sz w:val="32"/>
          <w:szCs w:val="32"/>
          <w:lang w:eastAsia="zh-CN"/>
        </w:rPr>
        <w:t>万元，占</w:t>
      </w:r>
      <w:r>
        <w:rPr>
          <w:rFonts w:ascii="仿宋_GB2312" w:eastAsia="仿宋_GB2312"/>
          <w:sz w:val="32"/>
          <w:szCs w:val="32"/>
          <w:lang w:eastAsia="zh-CN"/>
        </w:rPr>
        <w:t>6.05%</w:t>
      </w:r>
      <w:r>
        <w:rPr>
          <w:rFonts w:ascii="仿宋_GB2312" w:eastAsia="仿宋_GB2312"/>
          <w:sz w:val="32"/>
          <w:szCs w:val="32"/>
          <w:lang w:eastAsia="zh-CN"/>
        </w:rPr>
        <w:t>。</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其他支出（类）</w:t>
      </w:r>
      <w:r>
        <w:rPr>
          <w:rFonts w:ascii="仿宋_GB2312" w:eastAsia="仿宋_GB2312"/>
          <w:sz w:val="32"/>
          <w:szCs w:val="32"/>
          <w:lang w:eastAsia="zh-CN"/>
        </w:rPr>
        <w:t>15.00</w:t>
      </w:r>
      <w:r>
        <w:rPr>
          <w:rFonts w:ascii="仿宋_GB2312" w:eastAsia="仿宋_GB2312"/>
          <w:sz w:val="32"/>
          <w:szCs w:val="32"/>
          <w:lang w:eastAsia="zh-CN"/>
        </w:rPr>
        <w:t>万元，占</w:t>
      </w:r>
      <w:r>
        <w:rPr>
          <w:rFonts w:ascii="仿宋_GB2312" w:eastAsia="仿宋_GB2312"/>
          <w:sz w:val="32"/>
          <w:szCs w:val="32"/>
          <w:lang w:eastAsia="zh-CN"/>
        </w:rPr>
        <w:t>7.45%</w:t>
      </w:r>
      <w:r>
        <w:rPr>
          <w:rFonts w:ascii="仿宋_GB2312" w:eastAsia="仿宋_GB2312"/>
          <w:sz w:val="32"/>
          <w:szCs w:val="32"/>
          <w:lang w:eastAsia="zh-CN"/>
        </w:rPr>
        <w:t>。</w:t>
      </w:r>
    </w:p>
    <w:p w:rsidR="00D85CBE" w:rsidRDefault="004719D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、一般公共服务支出（类）政府办公厅（室）及相关机构事务（款）行政运行（项）：支出决算数为</w:t>
      </w:r>
      <w:r>
        <w:rPr>
          <w:rFonts w:ascii="仿宋_GB2312" w:eastAsia="仿宋_GB2312"/>
          <w:sz w:val="32"/>
          <w:szCs w:val="32"/>
          <w:lang w:eastAsia="zh-CN"/>
        </w:rPr>
        <w:t>100.83</w:t>
      </w:r>
      <w:r>
        <w:rPr>
          <w:rFonts w:ascii="仿宋_GB2312" w:eastAsia="仿宋_GB2312"/>
          <w:sz w:val="32"/>
          <w:szCs w:val="32"/>
          <w:lang w:eastAsia="zh-CN"/>
        </w:rPr>
        <w:t>万元，比上年决算增加</w:t>
      </w:r>
      <w:r>
        <w:rPr>
          <w:rFonts w:ascii="仿宋_GB2312" w:eastAsia="仿宋_GB2312"/>
          <w:sz w:val="32"/>
          <w:szCs w:val="32"/>
          <w:lang w:eastAsia="zh-CN"/>
        </w:rPr>
        <w:t>0.91</w:t>
      </w:r>
      <w:r>
        <w:rPr>
          <w:rFonts w:ascii="仿宋_GB2312" w:eastAsia="仿宋_GB2312"/>
          <w:sz w:val="32"/>
          <w:szCs w:val="32"/>
          <w:lang w:eastAsia="zh-CN"/>
        </w:rPr>
        <w:t>万元，增长</w:t>
      </w:r>
      <w:r>
        <w:rPr>
          <w:rFonts w:ascii="仿宋_GB2312" w:eastAsia="仿宋_GB2312"/>
          <w:sz w:val="32"/>
          <w:szCs w:val="32"/>
          <w:lang w:eastAsia="zh-CN"/>
        </w:rPr>
        <w:t>0.91%</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工资调</w:t>
      </w:r>
      <w:r>
        <w:rPr>
          <w:rFonts w:ascii="仿宋_GB2312" w:eastAsia="仿宋_GB2312" w:hint="eastAsia"/>
          <w:sz w:val="32"/>
          <w:szCs w:val="32"/>
          <w:lang w:eastAsia="zh-CN"/>
        </w:rPr>
        <w:t>增</w:t>
      </w:r>
      <w:r>
        <w:rPr>
          <w:rFonts w:ascii="仿宋_GB2312" w:eastAsia="仿宋_GB2312"/>
          <w:sz w:val="32"/>
          <w:szCs w:val="32"/>
          <w:lang w:eastAsia="zh-CN"/>
        </w:rPr>
        <w:t>，</w:t>
      </w:r>
      <w:r>
        <w:rPr>
          <w:rFonts w:ascii="仿宋_GB2312" w:eastAsia="仿宋_GB2312" w:hint="eastAsia"/>
          <w:sz w:val="32"/>
          <w:szCs w:val="32"/>
          <w:lang w:eastAsia="zh-CN"/>
        </w:rPr>
        <w:t>工资、津补贴等人员经费</w:t>
      </w:r>
      <w:r>
        <w:rPr>
          <w:rFonts w:ascii="仿宋_GB2312" w:eastAsia="仿宋_GB2312" w:hint="eastAsia"/>
          <w:sz w:val="32"/>
          <w:szCs w:val="32"/>
          <w:lang w:eastAsia="zh-CN"/>
        </w:rPr>
        <w:t>较上年增加</w:t>
      </w:r>
      <w:r>
        <w:rPr>
          <w:rFonts w:ascii="仿宋_GB2312" w:eastAsia="仿宋_GB2312"/>
          <w:sz w:val="32"/>
          <w:szCs w:val="32"/>
          <w:lang w:eastAsia="zh-CN"/>
        </w:rPr>
        <w:t>。</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、一般公共服务支出（类）政府办公厅（室）及相关机构事务（款）事业运行（项）：支出决算数为</w:t>
      </w:r>
      <w:r>
        <w:rPr>
          <w:rFonts w:ascii="仿宋_GB2312" w:eastAsia="仿宋_GB2312"/>
          <w:sz w:val="32"/>
          <w:szCs w:val="32"/>
          <w:lang w:eastAsia="zh-CN"/>
        </w:rPr>
        <w:t>27.16</w:t>
      </w:r>
      <w:r>
        <w:rPr>
          <w:rFonts w:ascii="仿宋_GB2312" w:eastAsia="仿宋_GB2312"/>
          <w:sz w:val="32"/>
          <w:szCs w:val="32"/>
          <w:lang w:eastAsia="zh-CN"/>
        </w:rPr>
        <w:t>万元，比上年决算增加</w:t>
      </w:r>
      <w:r>
        <w:rPr>
          <w:rFonts w:ascii="仿宋_GB2312" w:eastAsia="仿宋_GB2312"/>
          <w:sz w:val="32"/>
          <w:szCs w:val="32"/>
          <w:lang w:eastAsia="zh-CN"/>
        </w:rPr>
        <w:t>2.13</w:t>
      </w:r>
      <w:r>
        <w:rPr>
          <w:rFonts w:ascii="仿宋_GB2312" w:eastAsia="仿宋_GB2312"/>
          <w:sz w:val="32"/>
          <w:szCs w:val="32"/>
          <w:lang w:eastAsia="zh-CN"/>
        </w:rPr>
        <w:t>万元，增长</w:t>
      </w:r>
      <w:r>
        <w:rPr>
          <w:rFonts w:ascii="仿宋_GB2312" w:eastAsia="仿宋_GB2312"/>
          <w:sz w:val="32"/>
          <w:szCs w:val="32"/>
          <w:lang w:eastAsia="zh-CN"/>
        </w:rPr>
        <w:t>8.51%</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工资调</w:t>
      </w:r>
      <w:r>
        <w:rPr>
          <w:rFonts w:ascii="仿宋_GB2312" w:eastAsia="仿宋_GB2312" w:hint="eastAsia"/>
          <w:sz w:val="32"/>
          <w:szCs w:val="32"/>
          <w:lang w:eastAsia="zh-CN"/>
        </w:rPr>
        <w:t>增</w:t>
      </w:r>
      <w:r>
        <w:rPr>
          <w:rFonts w:ascii="仿宋_GB2312" w:eastAsia="仿宋_GB2312"/>
          <w:sz w:val="32"/>
          <w:szCs w:val="32"/>
          <w:lang w:eastAsia="zh-CN"/>
        </w:rPr>
        <w:t>，</w:t>
      </w:r>
      <w:r>
        <w:rPr>
          <w:rFonts w:ascii="仿宋_GB2312" w:eastAsia="仿宋_GB2312" w:hint="eastAsia"/>
          <w:sz w:val="32"/>
          <w:szCs w:val="32"/>
          <w:lang w:eastAsia="zh-CN"/>
        </w:rPr>
        <w:t>工资、津补贴等人员经费</w:t>
      </w:r>
      <w:r>
        <w:rPr>
          <w:rFonts w:ascii="仿宋_GB2312" w:eastAsia="仿宋_GB2312" w:hint="eastAsia"/>
          <w:sz w:val="32"/>
          <w:szCs w:val="32"/>
          <w:lang w:eastAsia="zh-CN"/>
        </w:rPr>
        <w:t>较上年增加</w:t>
      </w:r>
      <w:r>
        <w:rPr>
          <w:rFonts w:ascii="仿宋_GB2312" w:eastAsia="仿宋_GB2312"/>
          <w:sz w:val="32"/>
          <w:szCs w:val="32"/>
          <w:lang w:eastAsia="zh-CN"/>
        </w:rPr>
        <w:t>。</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、一般公共服务支出（类）政府办公厅（室）及相关机构事务（款）其他政府办公厅（室）及相关机构事务支出（项）：支出决算数为</w:t>
      </w:r>
      <w:r>
        <w:rPr>
          <w:rFonts w:ascii="仿宋_GB2312" w:eastAsia="仿宋_GB2312"/>
          <w:sz w:val="32"/>
          <w:szCs w:val="32"/>
          <w:lang w:eastAsia="zh-CN"/>
        </w:rPr>
        <w:t>1.00</w:t>
      </w:r>
      <w:r>
        <w:rPr>
          <w:rFonts w:ascii="仿宋_GB2312" w:eastAsia="仿宋_GB2312"/>
          <w:sz w:val="32"/>
          <w:szCs w:val="32"/>
          <w:lang w:eastAsia="zh-CN"/>
        </w:rPr>
        <w:t>万元，比上年决算增加</w:t>
      </w:r>
      <w:r>
        <w:rPr>
          <w:rFonts w:ascii="仿宋_GB2312" w:eastAsia="仿宋_GB2312"/>
          <w:sz w:val="32"/>
          <w:szCs w:val="32"/>
          <w:lang w:eastAsia="zh-CN"/>
        </w:rPr>
        <w:t>1.00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追加一次性项目房屋租赁应缴印花税经费。</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16.10</w:t>
      </w:r>
      <w:r>
        <w:rPr>
          <w:rFonts w:ascii="仿宋_GB2312" w:eastAsia="仿宋_GB2312"/>
          <w:sz w:val="32"/>
          <w:szCs w:val="32"/>
          <w:lang w:eastAsia="zh-CN"/>
        </w:rPr>
        <w:t>万元，比上年决算增加</w:t>
      </w:r>
      <w:r>
        <w:rPr>
          <w:rFonts w:ascii="仿宋_GB2312" w:eastAsia="仿宋_GB2312"/>
          <w:sz w:val="32"/>
          <w:szCs w:val="32"/>
          <w:lang w:eastAsia="zh-CN"/>
        </w:rPr>
        <w:t>0.30</w:t>
      </w:r>
      <w:r>
        <w:rPr>
          <w:rFonts w:ascii="仿宋_GB2312" w:eastAsia="仿宋_GB2312"/>
          <w:sz w:val="32"/>
          <w:szCs w:val="32"/>
          <w:lang w:eastAsia="zh-CN"/>
        </w:rPr>
        <w:t>万元，增长</w:t>
      </w:r>
      <w:r>
        <w:rPr>
          <w:rFonts w:ascii="仿宋_GB2312" w:eastAsia="仿宋_GB2312"/>
          <w:sz w:val="32"/>
          <w:szCs w:val="32"/>
          <w:lang w:eastAsia="zh-CN"/>
        </w:rPr>
        <w:t>1.90%</w:t>
      </w:r>
      <w:r>
        <w:rPr>
          <w:rFonts w:ascii="仿宋_GB2312" w:eastAsia="仿宋_GB2312"/>
          <w:sz w:val="32"/>
          <w:szCs w:val="32"/>
          <w:lang w:eastAsia="zh-CN"/>
        </w:rPr>
        <w:t>，主要原因是：</w:t>
      </w:r>
      <w:r>
        <w:rPr>
          <w:rFonts w:ascii="仿宋_GB2312" w:eastAsia="仿宋_GB2312" w:hint="eastAsia"/>
          <w:sz w:val="32"/>
          <w:szCs w:val="32"/>
          <w:lang w:eastAsia="zh-CN"/>
        </w:rPr>
        <w:t>本年社保基数</w:t>
      </w:r>
      <w:r>
        <w:rPr>
          <w:rFonts w:ascii="仿宋_GB2312" w:eastAsia="仿宋_GB2312"/>
          <w:sz w:val="32"/>
          <w:szCs w:val="32"/>
          <w:lang w:eastAsia="zh-CN"/>
        </w:rPr>
        <w:t>调</w:t>
      </w:r>
      <w:r>
        <w:rPr>
          <w:rFonts w:ascii="仿宋_GB2312" w:eastAsia="仿宋_GB2312" w:hint="eastAsia"/>
          <w:sz w:val="32"/>
          <w:szCs w:val="32"/>
          <w:lang w:eastAsia="zh-CN"/>
        </w:rPr>
        <w:t>增</w:t>
      </w:r>
      <w:r>
        <w:rPr>
          <w:rFonts w:ascii="仿宋_GB2312" w:eastAsia="仿宋_GB2312"/>
          <w:sz w:val="32"/>
          <w:szCs w:val="32"/>
          <w:lang w:eastAsia="zh-CN"/>
        </w:rPr>
        <w:t>，基本养老保险缴费</w:t>
      </w:r>
      <w:r>
        <w:rPr>
          <w:rFonts w:ascii="仿宋_GB2312" w:eastAsia="仿宋_GB2312" w:hint="eastAsia"/>
          <w:sz w:val="32"/>
          <w:szCs w:val="32"/>
          <w:lang w:eastAsia="zh-CN"/>
        </w:rPr>
        <w:t>较上年增加</w:t>
      </w:r>
      <w:r>
        <w:rPr>
          <w:rFonts w:ascii="仿宋_GB2312" w:eastAsia="仿宋_GB2312"/>
          <w:sz w:val="32"/>
          <w:szCs w:val="32"/>
          <w:lang w:eastAsia="zh-CN"/>
        </w:rPr>
        <w:t>。</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、社会保障和就业支出（类）行政事业单位养老支出</w:t>
      </w:r>
      <w:r>
        <w:rPr>
          <w:rFonts w:ascii="仿宋_GB2312" w:eastAsia="仿宋_GB2312"/>
          <w:sz w:val="32"/>
          <w:szCs w:val="32"/>
          <w:lang w:eastAsia="zh-CN"/>
        </w:rPr>
        <w:t>（款）机关事业单位职业年金缴费支出（项）：支出决算数为</w:t>
      </w:r>
      <w:r>
        <w:rPr>
          <w:rFonts w:ascii="仿宋_GB2312" w:eastAsia="仿宋_GB2312"/>
          <w:sz w:val="32"/>
          <w:szCs w:val="32"/>
          <w:lang w:eastAsia="zh-CN"/>
        </w:rPr>
        <w:t>17.59</w:t>
      </w:r>
      <w:r>
        <w:rPr>
          <w:rFonts w:ascii="仿宋_GB2312" w:eastAsia="仿宋_GB2312"/>
          <w:sz w:val="32"/>
          <w:szCs w:val="32"/>
          <w:lang w:eastAsia="zh-CN"/>
        </w:rPr>
        <w:t>万元，比上年决算增加</w:t>
      </w:r>
      <w:r>
        <w:rPr>
          <w:rFonts w:ascii="仿宋_GB2312" w:eastAsia="仿宋_GB2312"/>
          <w:sz w:val="32"/>
          <w:szCs w:val="32"/>
          <w:lang w:eastAsia="zh-CN"/>
        </w:rPr>
        <w:t>17.59</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单位本年新增退休人员，一次性职业年金缴费较上年增加</w:t>
      </w:r>
      <w:r>
        <w:rPr>
          <w:rFonts w:ascii="仿宋_GB2312" w:eastAsia="仿宋_GB2312"/>
          <w:sz w:val="32"/>
          <w:szCs w:val="32"/>
          <w:lang w:eastAsia="zh-CN"/>
        </w:rPr>
        <w:t>。</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、卫生健康支出（类）行政事业单位医疗（款）行政单位医疗（项）：支出决算数为</w:t>
      </w:r>
      <w:r>
        <w:rPr>
          <w:rFonts w:ascii="仿宋_GB2312" w:eastAsia="仿宋_GB2312"/>
          <w:sz w:val="32"/>
          <w:szCs w:val="32"/>
          <w:lang w:eastAsia="zh-CN"/>
        </w:rPr>
        <w:t>8.03</w:t>
      </w:r>
      <w:r>
        <w:rPr>
          <w:rFonts w:ascii="仿宋_GB2312" w:eastAsia="仿宋_GB2312"/>
          <w:sz w:val="32"/>
          <w:szCs w:val="32"/>
          <w:lang w:eastAsia="zh-CN"/>
        </w:rPr>
        <w:t>万元，比上年决算增加</w:t>
      </w:r>
      <w:r>
        <w:rPr>
          <w:rFonts w:ascii="仿宋_GB2312" w:eastAsia="仿宋_GB2312"/>
          <w:sz w:val="32"/>
          <w:szCs w:val="32"/>
          <w:lang w:eastAsia="zh-CN"/>
        </w:rPr>
        <w:t>0.61</w:t>
      </w:r>
      <w:r>
        <w:rPr>
          <w:rFonts w:ascii="仿宋_GB2312" w:eastAsia="仿宋_GB2312"/>
          <w:sz w:val="32"/>
          <w:szCs w:val="32"/>
          <w:lang w:eastAsia="zh-CN"/>
        </w:rPr>
        <w:t>万元，增长</w:t>
      </w:r>
      <w:r>
        <w:rPr>
          <w:rFonts w:ascii="仿宋_GB2312" w:eastAsia="仿宋_GB2312"/>
          <w:sz w:val="32"/>
          <w:szCs w:val="32"/>
          <w:lang w:eastAsia="zh-CN"/>
        </w:rPr>
        <w:t>8.22%</w:t>
      </w:r>
      <w:r>
        <w:rPr>
          <w:rFonts w:ascii="仿宋_GB2312" w:eastAsia="仿宋_GB2312"/>
          <w:sz w:val="32"/>
          <w:szCs w:val="32"/>
          <w:lang w:eastAsia="zh-CN"/>
        </w:rPr>
        <w:t>，主要原因是：社保基数</w:t>
      </w:r>
      <w:r>
        <w:rPr>
          <w:rFonts w:ascii="仿宋_GB2312" w:eastAsia="仿宋_GB2312" w:hint="eastAsia"/>
          <w:sz w:val="32"/>
          <w:szCs w:val="32"/>
          <w:lang w:eastAsia="zh-CN"/>
        </w:rPr>
        <w:t>调增</w:t>
      </w:r>
      <w:r>
        <w:rPr>
          <w:rFonts w:ascii="仿宋_GB2312" w:eastAsia="仿宋_GB2312"/>
          <w:sz w:val="32"/>
          <w:szCs w:val="32"/>
          <w:lang w:eastAsia="zh-CN"/>
        </w:rPr>
        <w:t>，</w:t>
      </w:r>
      <w:r>
        <w:rPr>
          <w:rFonts w:ascii="仿宋_GB2312" w:eastAsia="仿宋_GB2312" w:hint="eastAsia"/>
          <w:sz w:val="32"/>
          <w:szCs w:val="32"/>
          <w:lang w:eastAsia="zh-CN"/>
        </w:rPr>
        <w:t>职工基本医疗保险缴费</w:t>
      </w:r>
      <w:r>
        <w:rPr>
          <w:rFonts w:ascii="仿宋_GB2312" w:eastAsia="仿宋_GB2312"/>
          <w:sz w:val="32"/>
          <w:szCs w:val="32"/>
          <w:lang w:eastAsia="zh-CN"/>
        </w:rPr>
        <w:t>。</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2.18</w:t>
      </w:r>
      <w:r>
        <w:rPr>
          <w:rFonts w:ascii="仿宋_GB2312" w:eastAsia="仿宋_GB2312"/>
          <w:sz w:val="32"/>
          <w:szCs w:val="32"/>
          <w:lang w:eastAsia="zh-CN"/>
        </w:rPr>
        <w:t>万元，比上年决算增加</w:t>
      </w:r>
      <w:r>
        <w:rPr>
          <w:rFonts w:ascii="仿宋_GB2312" w:eastAsia="仿宋_GB2312"/>
          <w:sz w:val="32"/>
          <w:szCs w:val="32"/>
          <w:lang w:eastAsia="zh-CN"/>
        </w:rPr>
        <w:t>0.22</w:t>
      </w:r>
      <w:r>
        <w:rPr>
          <w:rFonts w:ascii="仿宋_GB2312" w:eastAsia="仿宋_GB2312"/>
          <w:sz w:val="32"/>
          <w:szCs w:val="32"/>
          <w:lang w:eastAsia="zh-CN"/>
        </w:rPr>
        <w:t>万元，增长</w:t>
      </w:r>
      <w:r>
        <w:rPr>
          <w:rFonts w:ascii="仿宋_GB2312" w:eastAsia="仿宋_GB2312"/>
          <w:sz w:val="32"/>
          <w:szCs w:val="32"/>
          <w:lang w:eastAsia="zh-CN"/>
        </w:rPr>
        <w:t>11.22%</w:t>
      </w:r>
      <w:r>
        <w:rPr>
          <w:rFonts w:ascii="仿宋_GB2312" w:eastAsia="仿宋_GB2312"/>
          <w:sz w:val="32"/>
          <w:szCs w:val="32"/>
          <w:lang w:eastAsia="zh-CN"/>
        </w:rPr>
        <w:t>，主要原</w:t>
      </w:r>
      <w:r>
        <w:rPr>
          <w:rFonts w:ascii="仿宋_GB2312" w:eastAsia="仿宋_GB2312"/>
          <w:sz w:val="32"/>
          <w:szCs w:val="32"/>
          <w:lang w:eastAsia="zh-CN"/>
        </w:rPr>
        <w:t>因是：社保基数</w:t>
      </w:r>
      <w:r>
        <w:rPr>
          <w:rFonts w:ascii="仿宋_GB2312" w:eastAsia="仿宋_GB2312" w:hint="eastAsia"/>
          <w:sz w:val="32"/>
          <w:szCs w:val="32"/>
          <w:lang w:eastAsia="zh-CN"/>
        </w:rPr>
        <w:t>调增</w:t>
      </w:r>
      <w:r>
        <w:rPr>
          <w:rFonts w:ascii="仿宋_GB2312" w:eastAsia="仿宋_GB2312"/>
          <w:sz w:val="32"/>
          <w:szCs w:val="32"/>
          <w:lang w:eastAsia="zh-CN"/>
        </w:rPr>
        <w:t>，</w:t>
      </w:r>
      <w:r>
        <w:rPr>
          <w:rFonts w:ascii="仿宋_GB2312" w:eastAsia="仿宋_GB2312" w:hint="eastAsia"/>
          <w:sz w:val="32"/>
          <w:szCs w:val="32"/>
          <w:lang w:eastAsia="zh-CN"/>
        </w:rPr>
        <w:t>职工基本医疗保险缴费</w:t>
      </w:r>
      <w:r>
        <w:rPr>
          <w:rFonts w:ascii="仿宋_GB2312" w:eastAsia="仿宋_GB2312" w:hint="eastAsia"/>
          <w:sz w:val="32"/>
          <w:szCs w:val="32"/>
          <w:lang w:eastAsia="zh-CN"/>
        </w:rPr>
        <w:t>较上年增加</w:t>
      </w:r>
      <w:r>
        <w:rPr>
          <w:rFonts w:ascii="仿宋_GB2312" w:eastAsia="仿宋_GB2312"/>
          <w:sz w:val="32"/>
          <w:szCs w:val="32"/>
          <w:lang w:eastAsia="zh-CN"/>
        </w:rPr>
        <w:t>。</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1.07</w:t>
      </w:r>
      <w:r>
        <w:rPr>
          <w:rFonts w:ascii="仿宋_GB2312" w:eastAsia="仿宋_GB2312"/>
          <w:sz w:val="32"/>
          <w:szCs w:val="32"/>
          <w:lang w:eastAsia="zh-CN"/>
        </w:rPr>
        <w:t>万元，比上年决算增加</w:t>
      </w:r>
      <w:r>
        <w:rPr>
          <w:rFonts w:ascii="仿宋_GB2312" w:eastAsia="仿宋_GB2312"/>
          <w:sz w:val="32"/>
          <w:szCs w:val="32"/>
          <w:lang w:eastAsia="zh-CN"/>
        </w:rPr>
        <w:t>0.08</w:t>
      </w:r>
      <w:r>
        <w:rPr>
          <w:rFonts w:ascii="仿宋_GB2312" w:eastAsia="仿宋_GB2312"/>
          <w:sz w:val="32"/>
          <w:szCs w:val="32"/>
          <w:lang w:eastAsia="zh-CN"/>
        </w:rPr>
        <w:t>万元，增长</w:t>
      </w:r>
      <w:r>
        <w:rPr>
          <w:rFonts w:ascii="仿宋_GB2312" w:eastAsia="仿宋_GB2312"/>
          <w:sz w:val="32"/>
          <w:szCs w:val="32"/>
          <w:lang w:eastAsia="zh-CN"/>
        </w:rPr>
        <w:t>8.08%</w:t>
      </w:r>
      <w:r>
        <w:rPr>
          <w:rFonts w:ascii="仿宋_GB2312" w:eastAsia="仿宋_GB2312"/>
          <w:sz w:val="32"/>
          <w:szCs w:val="32"/>
          <w:lang w:eastAsia="zh-CN"/>
        </w:rPr>
        <w:t>，主要原因是：社保基数</w:t>
      </w:r>
      <w:r>
        <w:rPr>
          <w:rFonts w:ascii="仿宋_GB2312" w:eastAsia="仿宋_GB2312" w:hint="eastAsia"/>
          <w:sz w:val="32"/>
          <w:szCs w:val="32"/>
          <w:lang w:eastAsia="zh-CN"/>
        </w:rPr>
        <w:t>调增</w:t>
      </w:r>
      <w:r>
        <w:rPr>
          <w:rFonts w:ascii="仿宋_GB2312" w:eastAsia="仿宋_GB2312"/>
          <w:sz w:val="32"/>
          <w:szCs w:val="32"/>
          <w:lang w:eastAsia="zh-CN"/>
        </w:rPr>
        <w:t>，公务员医疗补助</w:t>
      </w:r>
      <w:r>
        <w:rPr>
          <w:rFonts w:ascii="仿宋_GB2312" w:eastAsia="仿宋_GB2312" w:hint="eastAsia"/>
          <w:sz w:val="32"/>
          <w:szCs w:val="32"/>
          <w:lang w:eastAsia="zh-CN"/>
        </w:rPr>
        <w:t>较上年增加</w:t>
      </w:r>
      <w:r>
        <w:rPr>
          <w:rFonts w:ascii="仿宋_GB2312" w:eastAsia="仿宋_GB2312"/>
          <w:sz w:val="32"/>
          <w:szCs w:val="32"/>
          <w:lang w:eastAsia="zh-CN"/>
        </w:rPr>
        <w:t>。</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0.24</w:t>
      </w:r>
      <w:r>
        <w:rPr>
          <w:rFonts w:ascii="仿宋_GB2312" w:eastAsia="仿宋_GB2312"/>
          <w:sz w:val="32"/>
          <w:szCs w:val="32"/>
          <w:lang w:eastAsia="zh-CN"/>
        </w:rPr>
        <w:t>万元，比上年决算增加</w:t>
      </w:r>
      <w:r>
        <w:rPr>
          <w:rFonts w:ascii="仿宋_GB2312" w:eastAsia="仿宋_GB2312"/>
          <w:sz w:val="32"/>
          <w:szCs w:val="32"/>
          <w:lang w:eastAsia="zh-CN"/>
        </w:rPr>
        <w:t>0.18</w:t>
      </w:r>
      <w:r>
        <w:rPr>
          <w:rFonts w:ascii="仿宋_GB2312" w:eastAsia="仿宋_GB2312"/>
          <w:sz w:val="32"/>
          <w:szCs w:val="32"/>
          <w:lang w:eastAsia="zh-CN"/>
        </w:rPr>
        <w:t>万元，增长</w:t>
      </w:r>
      <w:r>
        <w:rPr>
          <w:rFonts w:ascii="仿宋_GB2312" w:eastAsia="仿宋_GB2312"/>
          <w:sz w:val="32"/>
          <w:szCs w:val="32"/>
          <w:lang w:eastAsia="zh-CN"/>
        </w:rPr>
        <w:t>300.00%</w:t>
      </w:r>
      <w:r>
        <w:rPr>
          <w:rFonts w:ascii="仿宋_GB2312" w:eastAsia="仿宋_GB2312"/>
          <w:sz w:val="32"/>
          <w:szCs w:val="32"/>
          <w:lang w:eastAsia="zh-CN"/>
        </w:rPr>
        <w:t>，主要原因是：</w:t>
      </w:r>
      <w:r>
        <w:rPr>
          <w:rFonts w:ascii="仿宋_GB2312" w:eastAsia="仿宋_GB2312" w:hint="eastAsia"/>
          <w:sz w:val="32"/>
          <w:szCs w:val="32"/>
          <w:lang w:eastAsia="zh-CN"/>
        </w:rPr>
        <w:t>本年我单位医疗费较上年增加</w:t>
      </w:r>
      <w:r>
        <w:rPr>
          <w:rFonts w:ascii="仿宋_GB2312" w:eastAsia="仿宋_GB2312"/>
          <w:sz w:val="32"/>
          <w:szCs w:val="32"/>
          <w:lang w:eastAsia="zh-CN"/>
        </w:rPr>
        <w:t>。</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12</w:t>
      </w:r>
      <w:r>
        <w:rPr>
          <w:rFonts w:ascii="仿宋_GB2312" w:eastAsia="仿宋_GB2312"/>
          <w:sz w:val="32"/>
          <w:szCs w:val="32"/>
          <w:lang w:eastAsia="zh-CN"/>
        </w:rPr>
        <w:t>.18</w:t>
      </w:r>
      <w:r>
        <w:rPr>
          <w:rFonts w:ascii="仿宋_GB2312" w:eastAsia="仿宋_GB2312"/>
          <w:sz w:val="32"/>
          <w:szCs w:val="32"/>
          <w:lang w:eastAsia="zh-CN"/>
        </w:rPr>
        <w:t>万元，比上年决算增加</w:t>
      </w:r>
      <w:r>
        <w:rPr>
          <w:rFonts w:ascii="仿宋_GB2312" w:eastAsia="仿宋_GB2312"/>
          <w:sz w:val="32"/>
          <w:szCs w:val="32"/>
          <w:lang w:eastAsia="zh-CN"/>
        </w:rPr>
        <w:t>0.23</w:t>
      </w:r>
      <w:r>
        <w:rPr>
          <w:rFonts w:ascii="仿宋_GB2312" w:eastAsia="仿宋_GB2312"/>
          <w:sz w:val="32"/>
          <w:szCs w:val="32"/>
          <w:lang w:eastAsia="zh-CN"/>
        </w:rPr>
        <w:t>万元，增长</w:t>
      </w:r>
      <w:r>
        <w:rPr>
          <w:rFonts w:ascii="仿宋_GB2312" w:eastAsia="仿宋_GB2312"/>
          <w:sz w:val="32"/>
          <w:szCs w:val="32"/>
          <w:lang w:eastAsia="zh-CN"/>
        </w:rPr>
        <w:t>1.92%</w:t>
      </w:r>
      <w:r>
        <w:rPr>
          <w:rFonts w:ascii="仿宋_GB2312" w:eastAsia="仿宋_GB2312"/>
          <w:sz w:val="32"/>
          <w:szCs w:val="32"/>
          <w:lang w:eastAsia="zh-CN"/>
        </w:rPr>
        <w:t>，主要原因是：</w:t>
      </w:r>
      <w:r>
        <w:rPr>
          <w:rFonts w:ascii="仿宋_GB2312" w:eastAsia="仿宋_GB2312" w:hint="eastAsia"/>
          <w:sz w:val="32"/>
          <w:szCs w:val="32"/>
          <w:lang w:val="zh-CN" w:eastAsia="zh-CN"/>
        </w:rPr>
        <w:t>住房公积金缴费基数调增，人员公积金缴费增加</w:t>
      </w:r>
      <w:r>
        <w:rPr>
          <w:rFonts w:ascii="仿宋_GB2312" w:eastAsia="仿宋_GB2312"/>
          <w:sz w:val="32"/>
          <w:szCs w:val="32"/>
          <w:lang w:eastAsia="zh-CN"/>
        </w:rPr>
        <w:t>。</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11</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15.00</w:t>
      </w:r>
      <w:r>
        <w:rPr>
          <w:rFonts w:ascii="仿宋_GB2312" w:eastAsia="仿宋_GB2312"/>
          <w:sz w:val="32"/>
          <w:szCs w:val="32"/>
          <w:lang w:eastAsia="zh-CN"/>
        </w:rPr>
        <w:t>万元，比上年决算增加</w:t>
      </w:r>
      <w:r>
        <w:rPr>
          <w:rFonts w:ascii="仿宋_GB2312" w:eastAsia="仿宋_GB2312"/>
          <w:sz w:val="32"/>
          <w:szCs w:val="32"/>
          <w:lang w:eastAsia="zh-CN"/>
        </w:rPr>
        <w:t>8.50</w:t>
      </w:r>
      <w:r>
        <w:rPr>
          <w:rFonts w:ascii="仿宋_GB2312" w:eastAsia="仿宋_GB2312"/>
          <w:sz w:val="32"/>
          <w:szCs w:val="32"/>
          <w:lang w:eastAsia="zh-CN"/>
        </w:rPr>
        <w:t>万元，增长</w:t>
      </w:r>
      <w:r>
        <w:rPr>
          <w:rFonts w:ascii="仿宋_GB2312" w:eastAsia="仿宋_GB2312"/>
          <w:sz w:val="32"/>
          <w:szCs w:val="32"/>
          <w:lang w:eastAsia="zh-CN"/>
        </w:rPr>
        <w:t>130.77%</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w:t>
      </w:r>
      <w:r>
        <w:rPr>
          <w:rFonts w:ascii="仿宋_GB2312" w:eastAsia="仿宋_GB2312"/>
          <w:sz w:val="32"/>
          <w:szCs w:val="32"/>
          <w:lang w:eastAsia="zh-CN"/>
        </w:rPr>
        <w:t>为民</w:t>
      </w:r>
      <w:r w:rsidR="00D6368A">
        <w:rPr>
          <w:rFonts w:ascii="仿宋_GB2312" w:eastAsia="仿宋_GB2312"/>
          <w:sz w:val="32"/>
          <w:szCs w:val="32"/>
          <w:lang w:eastAsia="zh-CN"/>
        </w:rPr>
        <w:t>办实事</w:t>
      </w:r>
      <w:r>
        <w:rPr>
          <w:rFonts w:ascii="仿宋_GB2312" w:eastAsia="仿宋_GB2312"/>
          <w:sz w:val="32"/>
          <w:szCs w:val="32"/>
          <w:lang w:eastAsia="zh-CN"/>
        </w:rPr>
        <w:t>”</w:t>
      </w:r>
      <w:r>
        <w:rPr>
          <w:rFonts w:ascii="仿宋_GB2312" w:eastAsia="仿宋_GB2312"/>
          <w:sz w:val="32"/>
          <w:szCs w:val="32"/>
          <w:lang w:eastAsia="zh-CN"/>
        </w:rPr>
        <w:t>驻村工作经费</w:t>
      </w:r>
      <w:r>
        <w:rPr>
          <w:rFonts w:ascii="仿宋_GB2312" w:eastAsia="仿宋_GB2312" w:hint="eastAsia"/>
          <w:sz w:val="32"/>
          <w:szCs w:val="32"/>
          <w:lang w:eastAsia="zh-CN"/>
        </w:rPr>
        <w:t>较上年增加</w:t>
      </w:r>
      <w:r>
        <w:rPr>
          <w:rFonts w:ascii="仿宋_GB2312" w:eastAsia="仿宋_GB2312"/>
          <w:sz w:val="32"/>
          <w:szCs w:val="32"/>
          <w:lang w:eastAsia="zh-CN"/>
        </w:rPr>
        <w:t>。</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185.39</w:t>
      </w:r>
      <w:r>
        <w:rPr>
          <w:rFonts w:ascii="仿宋_GB2312" w:eastAsia="仿宋_GB2312"/>
          <w:sz w:val="32"/>
          <w:szCs w:val="32"/>
          <w:lang w:eastAsia="zh-CN"/>
        </w:rPr>
        <w:t>万元，其中：人员经费</w:t>
      </w:r>
      <w:r>
        <w:rPr>
          <w:rFonts w:ascii="仿宋_GB2312" w:eastAsia="仿宋_GB2312"/>
          <w:sz w:val="32"/>
          <w:szCs w:val="32"/>
          <w:lang w:eastAsia="zh-CN"/>
        </w:rPr>
        <w:t>178.72</w:t>
      </w:r>
      <w:r>
        <w:rPr>
          <w:rFonts w:ascii="仿宋_GB2312" w:eastAsia="仿宋_GB2312"/>
          <w:sz w:val="32"/>
          <w:szCs w:val="32"/>
          <w:lang w:eastAsia="zh-CN"/>
        </w:rPr>
        <w:t>万元，包括：基本工资、津贴补贴、奖金、机关事业单位基本养老保险缴费、职业年金缴费、职工</w:t>
      </w:r>
      <w:r>
        <w:rPr>
          <w:rFonts w:ascii="仿宋_GB2312" w:eastAsia="仿宋_GB2312"/>
          <w:sz w:val="32"/>
          <w:szCs w:val="32"/>
          <w:lang w:eastAsia="zh-CN"/>
        </w:rPr>
        <w:t>基本医疗保险缴费、公务员医疗补助缴费、其他社会保障缴费、住房公积金、医疗费、退休费和奖励金。</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6.68</w:t>
      </w:r>
      <w:r>
        <w:rPr>
          <w:rFonts w:ascii="仿宋_GB2312" w:eastAsia="仿宋_GB2312"/>
          <w:sz w:val="32"/>
          <w:szCs w:val="32"/>
          <w:lang w:eastAsia="zh-CN"/>
        </w:rPr>
        <w:t>万元，包括：办公费、印刷费、咨询费、手续费、水费、电费、邮电费、差旅费、公务用车运行维护费和其他交通费用。</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2.40</w:t>
      </w:r>
      <w:r>
        <w:rPr>
          <w:rFonts w:ascii="仿宋_GB2312" w:eastAsia="仿宋_GB2312"/>
          <w:sz w:val="32"/>
          <w:szCs w:val="32"/>
          <w:lang w:eastAsia="zh-CN"/>
        </w:rPr>
        <w:t>万元，比上年增加</w:t>
      </w:r>
      <w:r>
        <w:rPr>
          <w:rFonts w:ascii="仿宋_GB2312" w:eastAsia="仿宋_GB2312"/>
          <w:sz w:val="32"/>
          <w:szCs w:val="32"/>
          <w:lang w:eastAsia="zh-CN"/>
        </w:rPr>
        <w:t>2.40</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val="zh-CN" w:eastAsia="zh-CN"/>
        </w:rPr>
        <w:t>车辆老化，增加车辆维护维修费、燃油费等</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，与上年相比无变化，主要原因是：本年度与上年度均无此</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2.40</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，比上年增加</w:t>
      </w:r>
      <w:r>
        <w:rPr>
          <w:rFonts w:ascii="仿宋_GB2312" w:eastAsia="仿宋_GB2312"/>
          <w:sz w:val="32"/>
          <w:szCs w:val="32"/>
          <w:lang w:eastAsia="zh-CN"/>
        </w:rPr>
        <w:t>2.40</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val="zh-CN" w:eastAsia="zh-CN"/>
        </w:rPr>
        <w:t>车辆老化，增加车辆维护维修费、燃油费等</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，与上年相比无变化，主要原因是：本年度与上年度均无此</w:t>
      </w:r>
      <w:r>
        <w:rPr>
          <w:rFonts w:ascii="仿宋_GB2312" w:eastAsia="仿宋_GB2312" w:hint="eastAsia"/>
          <w:sz w:val="32"/>
          <w:szCs w:val="32"/>
          <w:lang w:eastAsia="zh-CN"/>
        </w:rPr>
        <w:t>经费</w:t>
      </w:r>
      <w:r>
        <w:rPr>
          <w:rFonts w:ascii="仿宋_GB2312" w:eastAsia="仿宋_GB2312"/>
          <w:sz w:val="32"/>
          <w:szCs w:val="32"/>
          <w:lang w:eastAsia="zh-CN"/>
        </w:rPr>
        <w:t>。</w:t>
      </w:r>
    </w:p>
    <w:p w:rsidR="00D85CBE" w:rsidRDefault="004719D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万元，开支内容包括本年度无因公出国（境）费。单位全年安排的因公出国（境）团组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2.40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2.40</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hint="eastAsia"/>
          <w:sz w:val="32"/>
          <w:szCs w:val="32"/>
          <w:lang w:eastAsia="zh-CN"/>
        </w:rPr>
        <w:t>。</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w:t>
      </w:r>
      <w:r>
        <w:rPr>
          <w:rFonts w:ascii="仿宋_GB2312" w:eastAsia="仿宋_GB2312"/>
          <w:sz w:val="32"/>
          <w:szCs w:val="32"/>
          <w:lang w:eastAsia="zh-CN"/>
        </w:rPr>
        <w:t>辆。国</w:t>
      </w:r>
      <w:r>
        <w:rPr>
          <w:rFonts w:ascii="仿宋_GB2312" w:eastAsia="仿宋_GB2312"/>
          <w:sz w:val="32"/>
          <w:szCs w:val="32"/>
          <w:lang w:eastAsia="zh-CN"/>
        </w:rPr>
        <w:t>有资产占用情况中固定资产车辆</w:t>
      </w:r>
      <w:r>
        <w:rPr>
          <w:rFonts w:ascii="仿宋_GB2312" w:eastAsia="仿宋_GB2312"/>
          <w:sz w:val="32"/>
          <w:szCs w:val="32"/>
          <w:lang w:eastAsia="zh-CN"/>
        </w:rPr>
        <w:t>1</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万元，开支内容包括本年度无公务接待费。单位全年安排的国内公务接待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2.40</w:t>
      </w:r>
      <w:r>
        <w:rPr>
          <w:rFonts w:ascii="仿宋_GB2312" w:eastAsia="仿宋_GB2312"/>
          <w:sz w:val="32"/>
          <w:szCs w:val="32"/>
          <w:lang w:eastAsia="zh-CN"/>
        </w:rPr>
        <w:t>万元，决算数</w:t>
      </w:r>
      <w:r>
        <w:rPr>
          <w:rFonts w:ascii="仿宋_GB2312" w:eastAsia="仿宋_GB2312"/>
          <w:sz w:val="32"/>
          <w:szCs w:val="32"/>
          <w:lang w:eastAsia="zh-CN"/>
        </w:rPr>
        <w:t>2.40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w:t>
      </w:r>
      <w:r>
        <w:rPr>
          <w:rFonts w:ascii="仿宋_GB2312" w:eastAsia="仿宋_GB2312"/>
          <w:sz w:val="32"/>
          <w:szCs w:val="32"/>
          <w:lang w:eastAsia="zh-CN"/>
        </w:rPr>
        <w:t>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2.40</w:t>
      </w:r>
      <w:r>
        <w:rPr>
          <w:rFonts w:ascii="仿宋_GB2312" w:eastAsia="仿宋_GB2312"/>
          <w:sz w:val="32"/>
          <w:szCs w:val="32"/>
          <w:lang w:eastAsia="zh-CN"/>
        </w:rPr>
        <w:t>万元，决算数</w:t>
      </w:r>
      <w:r>
        <w:rPr>
          <w:rFonts w:ascii="仿宋_GB2312" w:eastAsia="仿宋_GB2312"/>
          <w:sz w:val="32"/>
          <w:szCs w:val="32"/>
          <w:lang w:eastAsia="zh-CN"/>
        </w:rPr>
        <w:t>2.40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D85CBE" w:rsidRDefault="004719D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年度昌吉市政务服务中心单位（行政单位和参照公务员法管理</w:t>
      </w:r>
      <w:r>
        <w:rPr>
          <w:rFonts w:ascii="仿宋_GB2312" w:eastAsia="仿宋_GB2312"/>
          <w:sz w:val="32"/>
          <w:szCs w:val="32"/>
          <w:lang w:eastAsia="zh-CN"/>
        </w:rPr>
        <w:t>事业单位）机关运行经费支出</w:t>
      </w:r>
      <w:r>
        <w:rPr>
          <w:rFonts w:ascii="仿宋_GB2312" w:eastAsia="仿宋_GB2312"/>
          <w:sz w:val="32"/>
          <w:szCs w:val="32"/>
          <w:lang w:eastAsia="zh-CN"/>
        </w:rPr>
        <w:t>6.68</w:t>
      </w:r>
      <w:r>
        <w:rPr>
          <w:rFonts w:ascii="仿宋_GB2312" w:eastAsia="仿宋_GB2312"/>
          <w:sz w:val="32"/>
          <w:szCs w:val="32"/>
          <w:lang w:eastAsia="zh-CN"/>
        </w:rPr>
        <w:t>万元，比上年增加</w:t>
      </w:r>
      <w:r>
        <w:rPr>
          <w:rFonts w:ascii="仿宋_GB2312" w:eastAsia="仿宋_GB2312"/>
          <w:sz w:val="32"/>
          <w:szCs w:val="32"/>
          <w:lang w:eastAsia="zh-CN"/>
        </w:rPr>
        <w:t>2.18</w:t>
      </w:r>
      <w:r>
        <w:rPr>
          <w:rFonts w:ascii="仿宋_GB2312" w:eastAsia="仿宋_GB2312"/>
          <w:sz w:val="32"/>
          <w:szCs w:val="32"/>
          <w:lang w:eastAsia="zh-CN"/>
        </w:rPr>
        <w:t>万元，增长</w:t>
      </w:r>
      <w:r>
        <w:rPr>
          <w:rFonts w:ascii="仿宋_GB2312" w:eastAsia="仿宋_GB2312"/>
          <w:sz w:val="32"/>
          <w:szCs w:val="32"/>
          <w:lang w:eastAsia="zh-CN"/>
        </w:rPr>
        <w:t>48.44%</w:t>
      </w:r>
      <w:r>
        <w:rPr>
          <w:rFonts w:ascii="仿宋_GB2312" w:eastAsia="仿宋_GB2312"/>
          <w:sz w:val="32"/>
          <w:szCs w:val="32"/>
          <w:lang w:eastAsia="zh-CN"/>
        </w:rPr>
        <w:t>，主要原因是：</w:t>
      </w:r>
      <w:r>
        <w:rPr>
          <w:rFonts w:ascii="仿宋_GB2312" w:eastAsia="仿宋_GB2312" w:hint="eastAsia"/>
          <w:sz w:val="32"/>
          <w:szCs w:val="32"/>
          <w:lang w:eastAsia="zh-CN"/>
        </w:rPr>
        <w:t>本年度</w:t>
      </w:r>
      <w:r>
        <w:rPr>
          <w:rFonts w:ascii="仿宋_GB2312" w:eastAsia="仿宋_GB2312"/>
          <w:sz w:val="32"/>
          <w:szCs w:val="32"/>
          <w:lang w:eastAsia="zh-CN"/>
        </w:rPr>
        <w:t>办公费、印刷费、咨询费</w:t>
      </w:r>
      <w:r>
        <w:rPr>
          <w:rFonts w:ascii="仿宋_GB2312" w:eastAsia="仿宋_GB2312" w:hint="eastAsia"/>
          <w:sz w:val="32"/>
          <w:szCs w:val="32"/>
          <w:lang w:eastAsia="zh-CN"/>
        </w:rPr>
        <w:t>等经费较上年增加。</w:t>
      </w:r>
    </w:p>
    <w:p w:rsidR="00D85CBE" w:rsidRDefault="004719D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年度政府采购支出总额</w:t>
      </w:r>
      <w:r>
        <w:rPr>
          <w:rFonts w:ascii="仿宋_GB2312" w:eastAsia="仿宋_GB2312"/>
          <w:sz w:val="32"/>
          <w:szCs w:val="32"/>
          <w:lang w:eastAsia="zh-CN"/>
        </w:rPr>
        <w:t>12.88</w:t>
      </w:r>
      <w:r>
        <w:rPr>
          <w:rFonts w:ascii="仿宋_GB2312" w:eastAsia="仿宋_GB2312"/>
          <w:sz w:val="32"/>
          <w:szCs w:val="32"/>
          <w:lang w:eastAsia="zh-CN"/>
        </w:rPr>
        <w:t>万元，其中：政府采购货物支出</w:t>
      </w:r>
      <w:r>
        <w:rPr>
          <w:rFonts w:ascii="仿宋_GB2312" w:eastAsia="仿宋_GB2312"/>
          <w:sz w:val="32"/>
          <w:szCs w:val="32"/>
          <w:lang w:eastAsia="zh-CN"/>
        </w:rPr>
        <w:t>5.20</w:t>
      </w:r>
      <w:r>
        <w:rPr>
          <w:rFonts w:ascii="仿宋_GB2312" w:eastAsia="仿宋_GB2312"/>
          <w:sz w:val="32"/>
          <w:szCs w:val="32"/>
          <w:lang w:eastAsia="zh-CN"/>
        </w:rPr>
        <w:t>万元、政府采购工程支出</w:t>
      </w:r>
      <w:r>
        <w:rPr>
          <w:rFonts w:ascii="仿宋_GB2312" w:eastAsia="仿宋_GB2312"/>
          <w:sz w:val="32"/>
          <w:szCs w:val="32"/>
          <w:lang w:eastAsia="zh-CN"/>
        </w:rPr>
        <w:t>5.00</w:t>
      </w:r>
      <w:r>
        <w:rPr>
          <w:rFonts w:ascii="仿宋_GB2312" w:eastAsia="仿宋_GB2312"/>
          <w:sz w:val="32"/>
          <w:szCs w:val="32"/>
          <w:lang w:eastAsia="zh-CN"/>
        </w:rPr>
        <w:t>万元、政府采购服务支出</w:t>
      </w:r>
      <w:r>
        <w:rPr>
          <w:rFonts w:ascii="仿宋_GB2312" w:eastAsia="仿宋_GB2312"/>
          <w:sz w:val="32"/>
          <w:szCs w:val="32"/>
          <w:lang w:eastAsia="zh-CN"/>
        </w:rPr>
        <w:t>2.68</w:t>
      </w:r>
      <w:r>
        <w:rPr>
          <w:rFonts w:ascii="仿宋_GB2312" w:eastAsia="仿宋_GB2312"/>
          <w:sz w:val="32"/>
          <w:szCs w:val="32"/>
          <w:lang w:eastAsia="zh-CN"/>
        </w:rPr>
        <w:t>万元。</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10.71</w:t>
      </w:r>
      <w:r>
        <w:rPr>
          <w:rFonts w:ascii="仿宋_GB2312" w:eastAsia="仿宋_GB2312"/>
          <w:sz w:val="32"/>
          <w:szCs w:val="32"/>
          <w:lang w:eastAsia="zh-CN"/>
        </w:rPr>
        <w:t>万元，占政府采购支出总额的</w:t>
      </w:r>
      <w:r>
        <w:rPr>
          <w:rFonts w:ascii="仿宋_GB2312" w:eastAsia="仿宋_GB2312"/>
          <w:sz w:val="32"/>
          <w:szCs w:val="32"/>
          <w:lang w:eastAsia="zh-CN"/>
        </w:rPr>
        <w:t>83.15%</w:t>
      </w:r>
      <w:r>
        <w:rPr>
          <w:rFonts w:ascii="仿宋_GB2312" w:eastAsia="仿宋_GB2312"/>
          <w:sz w:val="32"/>
          <w:szCs w:val="32"/>
          <w:lang w:eastAsia="zh-CN"/>
        </w:rPr>
        <w:t>，其中：授予小微企业合同金额</w:t>
      </w:r>
      <w:r>
        <w:rPr>
          <w:rFonts w:ascii="仿宋_GB2312" w:eastAsia="仿宋_GB2312"/>
          <w:sz w:val="32"/>
          <w:szCs w:val="32"/>
          <w:lang w:eastAsia="zh-CN"/>
        </w:rPr>
        <w:t>10.71</w:t>
      </w:r>
      <w:r>
        <w:rPr>
          <w:rFonts w:ascii="仿宋_GB2312" w:eastAsia="仿宋_GB2312"/>
          <w:sz w:val="32"/>
          <w:szCs w:val="32"/>
          <w:lang w:eastAsia="zh-CN"/>
        </w:rPr>
        <w:t>万元，占政府采购支出总额的</w:t>
      </w:r>
      <w:r>
        <w:rPr>
          <w:rFonts w:ascii="仿宋_GB2312" w:eastAsia="仿宋_GB2312"/>
          <w:sz w:val="32"/>
          <w:szCs w:val="32"/>
          <w:lang w:eastAsia="zh-CN"/>
        </w:rPr>
        <w:t>83.15%</w:t>
      </w:r>
      <w:r>
        <w:rPr>
          <w:rFonts w:ascii="仿宋_GB2312" w:eastAsia="仿宋_GB2312"/>
          <w:sz w:val="32"/>
          <w:szCs w:val="32"/>
          <w:lang w:eastAsia="zh-CN"/>
        </w:rPr>
        <w:t>。</w:t>
      </w:r>
    </w:p>
    <w:p w:rsidR="00D85CBE" w:rsidRDefault="004719D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w:t>
      </w:r>
      <w:r>
        <w:rPr>
          <w:rFonts w:ascii="仿宋_GB2312" w:eastAsia="仿宋_GB2312"/>
          <w:sz w:val="32"/>
          <w:szCs w:val="32"/>
          <w:lang w:eastAsia="zh-CN"/>
        </w:rPr>
        <w:t>辆，价值</w:t>
      </w:r>
      <w:r>
        <w:rPr>
          <w:rFonts w:ascii="仿宋_GB2312" w:eastAsia="仿宋_GB2312"/>
          <w:sz w:val="32"/>
          <w:szCs w:val="32"/>
          <w:lang w:eastAsia="zh-CN"/>
        </w:rPr>
        <w:t>21.68</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w:t>
      </w:r>
      <w:r>
        <w:rPr>
          <w:rFonts w:ascii="仿宋_GB2312" w:eastAsia="仿宋_GB2312"/>
          <w:sz w:val="32"/>
          <w:szCs w:val="32"/>
          <w:lang w:eastAsia="zh-CN"/>
        </w:rPr>
        <w:t>辆，其他用车主要是：</w:t>
      </w:r>
      <w:r>
        <w:rPr>
          <w:rFonts w:ascii="仿宋_GB2312" w:eastAsia="仿宋_GB2312" w:hint="eastAsia"/>
          <w:sz w:val="32"/>
          <w:szCs w:val="32"/>
          <w:lang w:eastAsia="zh-CN"/>
        </w:rPr>
        <w:t>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201.39</w:t>
      </w:r>
      <w:r>
        <w:rPr>
          <w:rFonts w:ascii="仿宋_GB2312" w:eastAsia="仿宋_GB2312"/>
          <w:sz w:val="32"/>
          <w:szCs w:val="32"/>
          <w:lang w:eastAsia="zh-CN"/>
        </w:rPr>
        <w:t>万元，实际执行总额</w:t>
      </w:r>
      <w:r>
        <w:rPr>
          <w:rFonts w:ascii="仿宋_GB2312" w:eastAsia="仿宋_GB2312"/>
          <w:sz w:val="32"/>
          <w:szCs w:val="32"/>
          <w:lang w:eastAsia="zh-CN"/>
        </w:rPr>
        <w:t>201.39</w:t>
      </w:r>
      <w:r>
        <w:rPr>
          <w:rFonts w:ascii="仿宋_GB2312" w:eastAsia="仿宋_GB2312"/>
          <w:sz w:val="32"/>
          <w:szCs w:val="32"/>
          <w:lang w:eastAsia="zh-CN"/>
        </w:rPr>
        <w:t>万元</w:t>
      </w:r>
      <w:r>
        <w:rPr>
          <w:rFonts w:ascii="仿宋_GB2312" w:eastAsia="仿宋_GB2312"/>
          <w:sz w:val="32"/>
          <w:szCs w:val="32"/>
          <w:lang w:eastAsia="zh-CN"/>
        </w:rPr>
        <w:t>；预算绩效评价项目</w:t>
      </w:r>
      <w:r>
        <w:rPr>
          <w:rFonts w:ascii="仿宋_GB2312" w:eastAsia="仿宋_GB2312"/>
          <w:sz w:val="32"/>
          <w:szCs w:val="32"/>
          <w:lang w:eastAsia="zh-CN"/>
        </w:rPr>
        <w:t>3</w:t>
      </w:r>
      <w:r>
        <w:rPr>
          <w:rFonts w:ascii="仿宋_GB2312" w:eastAsia="仿宋_GB2312"/>
          <w:sz w:val="32"/>
          <w:szCs w:val="32"/>
          <w:lang w:eastAsia="zh-CN"/>
        </w:rPr>
        <w:t>个，全年预算数</w:t>
      </w:r>
      <w:r>
        <w:rPr>
          <w:rFonts w:ascii="仿宋_GB2312" w:eastAsia="仿宋_GB2312"/>
          <w:sz w:val="32"/>
          <w:szCs w:val="32"/>
          <w:lang w:eastAsia="zh-CN"/>
        </w:rPr>
        <w:t>16.00</w:t>
      </w:r>
      <w:r>
        <w:rPr>
          <w:rFonts w:ascii="仿宋_GB2312" w:eastAsia="仿宋_GB2312"/>
          <w:sz w:val="32"/>
          <w:szCs w:val="32"/>
          <w:lang w:eastAsia="zh-CN"/>
        </w:rPr>
        <w:t>万元，全年执行数</w:t>
      </w:r>
      <w:r>
        <w:rPr>
          <w:rFonts w:ascii="仿宋_GB2312" w:eastAsia="仿宋_GB2312"/>
          <w:sz w:val="32"/>
          <w:szCs w:val="32"/>
          <w:lang w:eastAsia="zh-CN"/>
        </w:rPr>
        <w:t>16.00</w:t>
      </w:r>
      <w:r>
        <w:rPr>
          <w:rFonts w:ascii="仿宋_GB2312" w:eastAsia="仿宋_GB2312"/>
          <w:sz w:val="32"/>
          <w:szCs w:val="32"/>
          <w:lang w:eastAsia="zh-CN"/>
        </w:rPr>
        <w:t>万元。预算绩效管理取得的成效：一是制度建设完全，相关制度严格执行，经费到位及时。项目资金按计划使用，严格按照预算管理规定开支。及时支付项目款，服务能力进一步提升。二是为规范项目的管理工作，建立决策科学、发放合理、运作规范的管理体制，参与项目建设及项目资金管理使用督查，不定时对项目实施监督检查。三是严格坚持先做事、后验收、再拨付的原则，基本杜绝了资金被挤占和挪用现象的发生，跟踪检查到位。在监督环节上，实行关口前移，从事后监督管理转向事前审核</w:t>
      </w:r>
      <w:r>
        <w:rPr>
          <w:rFonts w:ascii="仿宋_GB2312" w:eastAsia="仿宋_GB2312"/>
          <w:sz w:val="32"/>
          <w:szCs w:val="32"/>
          <w:lang w:eastAsia="zh-CN"/>
        </w:rPr>
        <w:t>，事中监督和事后检查稽核相结合的监督制度上来，形成多环节全过程的监督管理格局，尽量早发现问题，早解决问题，避免和减少损失，提高资金使用效益。发现的问题及原因：</w:t>
      </w:r>
      <w:r>
        <w:rPr>
          <w:rFonts w:ascii="仿宋_GB2312" w:eastAsia="仿宋_GB2312" w:hint="eastAsia"/>
          <w:sz w:val="32"/>
          <w:szCs w:val="32"/>
          <w:lang w:eastAsia="zh-CN"/>
        </w:rPr>
        <w:t>一是</w:t>
      </w:r>
      <w:r>
        <w:rPr>
          <w:rFonts w:ascii="仿宋_GB2312" w:eastAsia="仿宋_GB2312"/>
          <w:sz w:val="32"/>
          <w:szCs w:val="32"/>
          <w:lang w:eastAsia="zh-CN"/>
        </w:rPr>
        <w:t>由于</w:t>
      </w:r>
      <w:r>
        <w:rPr>
          <w:rFonts w:ascii="仿宋_GB2312" w:eastAsia="仿宋_GB2312"/>
          <w:sz w:val="32"/>
          <w:szCs w:val="32"/>
          <w:lang w:eastAsia="zh-CN"/>
        </w:rPr>
        <w:t>2024</w:t>
      </w:r>
      <w:r>
        <w:rPr>
          <w:rFonts w:ascii="仿宋_GB2312" w:eastAsia="仿宋_GB2312"/>
          <w:sz w:val="32"/>
          <w:szCs w:val="32"/>
          <w:lang w:eastAsia="zh-CN"/>
        </w:rPr>
        <w:t>年绩效管理经验不足，绩效管理的相关文件并不够完备，未见事前</w:t>
      </w:r>
      <w:r>
        <w:rPr>
          <w:rFonts w:ascii="仿宋_GB2312" w:eastAsia="仿宋_GB2312"/>
          <w:sz w:val="32"/>
          <w:szCs w:val="32"/>
          <w:lang w:eastAsia="zh-CN"/>
        </w:rPr>
        <w:lastRenderedPageBreak/>
        <w:t>评估及监控表等文件，在绩效管理上有待完善。</w:t>
      </w:r>
      <w:r>
        <w:rPr>
          <w:rFonts w:ascii="仿宋_GB2312" w:eastAsia="仿宋_GB2312" w:hint="eastAsia"/>
          <w:sz w:val="32"/>
          <w:szCs w:val="32"/>
          <w:lang w:eastAsia="zh-CN"/>
        </w:rPr>
        <w:t>二是</w:t>
      </w:r>
      <w:r>
        <w:rPr>
          <w:rFonts w:ascii="仿宋_GB2312" w:eastAsia="仿宋_GB2312"/>
          <w:sz w:val="32"/>
          <w:szCs w:val="32"/>
          <w:lang w:eastAsia="zh-CN"/>
        </w:rPr>
        <w:t>由于绩效管理相关工作人员经验不足，绩效管理意识不高，对于档案管理还不够完善。下一步改进措施：一是继续加强《预算法》及《预算法实施条例》的宣传、学习贯彻力度。按照</w:t>
      </w:r>
      <w:r>
        <w:rPr>
          <w:rFonts w:ascii="仿宋_GB2312" w:eastAsia="仿宋_GB2312"/>
          <w:sz w:val="32"/>
          <w:szCs w:val="32"/>
          <w:lang w:eastAsia="zh-CN"/>
        </w:rPr>
        <w:t>“</w:t>
      </w:r>
      <w:r>
        <w:rPr>
          <w:rFonts w:ascii="仿宋_GB2312" w:eastAsia="仿宋_GB2312"/>
          <w:sz w:val="32"/>
          <w:szCs w:val="32"/>
          <w:lang w:eastAsia="zh-CN"/>
        </w:rPr>
        <w:t>量入为出、收支平衡、统筹兼顾，确保重点</w:t>
      </w:r>
      <w:r>
        <w:rPr>
          <w:rFonts w:ascii="仿宋_GB2312" w:eastAsia="仿宋_GB2312"/>
          <w:sz w:val="32"/>
          <w:szCs w:val="32"/>
          <w:lang w:eastAsia="zh-CN"/>
        </w:rPr>
        <w:t>”</w:t>
      </w:r>
      <w:r>
        <w:rPr>
          <w:rFonts w:ascii="仿宋_GB2312" w:eastAsia="仿宋_GB2312"/>
          <w:sz w:val="32"/>
          <w:szCs w:val="32"/>
          <w:lang w:eastAsia="zh-CN"/>
        </w:rPr>
        <w:t>的原则，合理安排预算收支，将预算</w:t>
      </w:r>
      <w:r>
        <w:rPr>
          <w:rFonts w:ascii="仿宋_GB2312" w:eastAsia="仿宋_GB2312"/>
          <w:sz w:val="32"/>
          <w:szCs w:val="32"/>
          <w:lang w:eastAsia="zh-CN"/>
        </w:rPr>
        <w:t>资金尽量落实到具体项目，争取做到每个支出项目都能在预算中有所反映，使预算充分反映以政府为主体的资金收支活动全貌，保证预算的可执行性。二是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三是项目实施严格实行</w:t>
      </w:r>
      <w:r>
        <w:rPr>
          <w:rFonts w:ascii="仿宋_GB2312" w:eastAsia="仿宋_GB2312"/>
          <w:sz w:val="32"/>
          <w:szCs w:val="32"/>
          <w:lang w:eastAsia="zh-CN"/>
        </w:rPr>
        <w:t>“</w:t>
      </w:r>
      <w:r>
        <w:rPr>
          <w:rFonts w:ascii="仿宋_GB2312" w:eastAsia="仿宋_GB2312"/>
          <w:sz w:val="32"/>
          <w:szCs w:val="32"/>
          <w:lang w:eastAsia="zh-CN"/>
        </w:rPr>
        <w:t>三专</w:t>
      </w:r>
      <w:r>
        <w:rPr>
          <w:rFonts w:ascii="仿宋_GB2312" w:eastAsia="仿宋_GB2312"/>
          <w:sz w:val="32"/>
          <w:szCs w:val="32"/>
          <w:lang w:eastAsia="zh-CN"/>
        </w:rPr>
        <w:t>”</w:t>
      </w:r>
      <w:r>
        <w:rPr>
          <w:rFonts w:ascii="仿宋_GB2312" w:eastAsia="仿宋_GB2312"/>
          <w:sz w:val="32"/>
          <w:szCs w:val="32"/>
          <w:lang w:eastAsia="zh-CN"/>
        </w:rPr>
        <w:t>管理，即设专户、建专帐、定专人。同时，资金拨付除坚持按项目计划、进度和质量分阶段验收拨款外，</w:t>
      </w:r>
      <w:r>
        <w:rPr>
          <w:rFonts w:ascii="仿宋_GB2312" w:eastAsia="仿宋_GB2312"/>
          <w:sz w:val="32"/>
          <w:szCs w:val="32"/>
          <w:lang w:eastAsia="zh-CN"/>
        </w:rPr>
        <w:t>还坚持部门联审制，先做事、后报帐，从而确保专项资金专款专用，有效地防止了截留、挤占和挪用。具体项目自评情况附项目支出绩效自评表。具体附部门整体支出绩效自评表，项目支出绩效自评表和部门评价报告。</w:t>
      </w:r>
    </w:p>
    <w:p w:rsidR="00D85CBE" w:rsidRDefault="004719D6">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t>部门（单位）整体支出绩效目标自评表</w:t>
      </w:r>
    </w:p>
    <w:p w:rsidR="00D85CBE" w:rsidRDefault="004719D6">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Layout w:type="fixed"/>
        <w:tblLook w:val="04A0"/>
      </w:tblPr>
      <w:tblGrid>
        <w:gridCol w:w="993"/>
        <w:gridCol w:w="1417"/>
        <w:gridCol w:w="1418"/>
        <w:gridCol w:w="1242"/>
        <w:gridCol w:w="1417"/>
        <w:gridCol w:w="1134"/>
        <w:gridCol w:w="1310"/>
        <w:gridCol w:w="720"/>
        <w:gridCol w:w="284"/>
      </w:tblGrid>
      <w:tr w:rsidR="00D85CBE">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昌吉市人民政府政务服务中心</w:t>
            </w:r>
          </w:p>
        </w:tc>
        <w:tc>
          <w:tcPr>
            <w:tcW w:w="284" w:type="dxa"/>
            <w:tcBorders>
              <w:top w:val="nil"/>
              <w:left w:val="nil"/>
              <w:bottom w:val="nil"/>
              <w:right w:val="nil"/>
            </w:tcBorders>
            <w:noWrap/>
            <w:vAlign w:val="center"/>
          </w:tcPr>
          <w:p w:rsidR="00D85CBE" w:rsidRDefault="00D85CBE">
            <w:pPr>
              <w:spacing w:after="0" w:line="240" w:lineRule="auto"/>
              <w:rPr>
                <w:rFonts w:ascii="宋体" w:eastAsia="宋体" w:hAnsi="宋体" w:cs="宋体"/>
                <w:b/>
                <w:bCs/>
                <w:sz w:val="18"/>
                <w:szCs w:val="18"/>
                <w:lang w:eastAsia="zh-CN"/>
              </w:rPr>
            </w:pPr>
          </w:p>
        </w:tc>
      </w:tr>
      <w:tr w:rsidR="00D85CBE">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D85CBE" w:rsidRDefault="00D85CBE">
            <w:pPr>
              <w:spacing w:after="0" w:line="240" w:lineRule="auto"/>
              <w:jc w:val="center"/>
              <w:rPr>
                <w:rFonts w:ascii="宋体" w:eastAsia="宋体" w:hAnsi="宋体" w:cs="宋体"/>
                <w:b/>
                <w:bCs/>
                <w:sz w:val="18"/>
                <w:szCs w:val="18"/>
                <w:lang w:eastAsia="zh-CN"/>
              </w:rPr>
            </w:pPr>
          </w:p>
        </w:tc>
      </w:tr>
      <w:tr w:rsidR="00D85CBE">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rsidR="00D85CBE" w:rsidRDefault="00D85CBE">
            <w:pPr>
              <w:spacing w:after="0" w:line="240" w:lineRule="auto"/>
              <w:jc w:val="center"/>
              <w:rPr>
                <w:rFonts w:ascii="宋体" w:eastAsia="宋体" w:hAnsi="宋体" w:cs="宋体"/>
                <w:b/>
                <w:bCs/>
                <w:sz w:val="18"/>
                <w:szCs w:val="18"/>
                <w:lang w:eastAsia="zh-CN"/>
              </w:rPr>
            </w:pPr>
          </w:p>
        </w:tc>
      </w:tr>
      <w:tr w:rsidR="00D85CBE">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173.80</w:t>
            </w:r>
          </w:p>
        </w:tc>
        <w:tc>
          <w:tcPr>
            <w:tcW w:w="1242"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201.39</w:t>
            </w:r>
          </w:p>
        </w:tc>
        <w:tc>
          <w:tcPr>
            <w:tcW w:w="141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201.39</w:t>
            </w:r>
          </w:p>
        </w:tc>
        <w:tc>
          <w:tcPr>
            <w:tcW w:w="113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D85CBE" w:rsidRDefault="00D85CBE">
            <w:pPr>
              <w:spacing w:after="0" w:line="240" w:lineRule="auto"/>
              <w:jc w:val="center"/>
              <w:rPr>
                <w:rFonts w:ascii="宋体" w:eastAsia="宋体" w:hAnsi="宋体" w:cs="宋体"/>
                <w:sz w:val="18"/>
                <w:szCs w:val="18"/>
                <w:lang w:eastAsia="zh-CN"/>
              </w:rPr>
            </w:pPr>
          </w:p>
        </w:tc>
      </w:tr>
      <w:tr w:rsidR="00D85CBE">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D85CBE" w:rsidRDefault="00D85CBE">
            <w:pPr>
              <w:spacing w:after="0" w:line="240" w:lineRule="auto"/>
              <w:jc w:val="center"/>
              <w:rPr>
                <w:rFonts w:ascii="宋体" w:eastAsia="宋体" w:hAnsi="宋体" w:cs="宋体"/>
                <w:sz w:val="18"/>
                <w:szCs w:val="18"/>
                <w:lang w:eastAsia="zh-CN"/>
              </w:rPr>
            </w:pPr>
          </w:p>
        </w:tc>
      </w:tr>
      <w:tr w:rsidR="00D85CBE">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173.80</w:t>
            </w:r>
          </w:p>
        </w:tc>
        <w:tc>
          <w:tcPr>
            <w:tcW w:w="1242"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201.39</w:t>
            </w:r>
          </w:p>
        </w:tc>
        <w:tc>
          <w:tcPr>
            <w:tcW w:w="141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201.39</w:t>
            </w:r>
          </w:p>
        </w:tc>
        <w:tc>
          <w:tcPr>
            <w:tcW w:w="113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rsidR="00D85CBE" w:rsidRDefault="00D85CBE">
            <w:pPr>
              <w:spacing w:after="0" w:line="240" w:lineRule="auto"/>
              <w:jc w:val="center"/>
              <w:rPr>
                <w:rFonts w:ascii="宋体" w:eastAsia="宋体" w:hAnsi="宋体" w:cs="宋体"/>
                <w:sz w:val="18"/>
                <w:szCs w:val="18"/>
                <w:lang w:eastAsia="zh-CN"/>
              </w:rPr>
            </w:pPr>
          </w:p>
        </w:tc>
      </w:tr>
      <w:tr w:rsidR="00D85CBE">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w:t>
            </w:r>
            <w:r>
              <w:rPr>
                <w:rFonts w:ascii="宋体" w:eastAsia="宋体" w:hAnsi="宋体" w:cs="宋体" w:hint="eastAsia"/>
                <w:b/>
                <w:bCs/>
                <w:sz w:val="18"/>
                <w:szCs w:val="18"/>
                <w:lang w:eastAsia="zh-CN"/>
              </w:rPr>
              <w:lastRenderedPageBreak/>
              <w:t>目标</w:t>
            </w:r>
          </w:p>
        </w:tc>
        <w:tc>
          <w:tcPr>
            <w:tcW w:w="4077" w:type="dxa"/>
            <w:gridSpan w:val="3"/>
            <w:tcBorders>
              <w:top w:val="single" w:sz="4" w:space="0" w:color="auto"/>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lastRenderedPageBreak/>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rsidR="00D85CBE" w:rsidRDefault="00D85CBE">
            <w:pPr>
              <w:spacing w:after="0" w:line="240" w:lineRule="auto"/>
              <w:rPr>
                <w:rFonts w:ascii="宋体" w:eastAsia="宋体" w:hAnsi="宋体" w:cs="宋体"/>
                <w:b/>
                <w:bCs/>
                <w:sz w:val="18"/>
                <w:szCs w:val="18"/>
                <w:lang w:eastAsia="zh-CN"/>
              </w:rPr>
            </w:pPr>
          </w:p>
        </w:tc>
      </w:tr>
      <w:tr w:rsidR="00D85CBE">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rsidR="00D85CBE" w:rsidRDefault="004719D6">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r>
              <w:rPr>
                <w:rFonts w:ascii="宋体" w:eastAsia="宋体" w:hAnsi="宋体" w:cs="宋体" w:hint="eastAsia"/>
                <w:sz w:val="18"/>
                <w:szCs w:val="18"/>
                <w:lang w:eastAsia="zh-CN"/>
              </w:rPr>
              <w:t>：保障部门单位人员</w:t>
            </w:r>
            <w:r>
              <w:rPr>
                <w:rFonts w:ascii="宋体" w:eastAsia="宋体" w:hAnsi="宋体" w:cs="宋体" w:hint="eastAsia"/>
                <w:sz w:val="18"/>
                <w:szCs w:val="18"/>
                <w:lang w:eastAsia="zh-CN"/>
              </w:rPr>
              <w:t>10</w:t>
            </w:r>
            <w:r>
              <w:rPr>
                <w:rFonts w:ascii="宋体" w:eastAsia="宋体" w:hAnsi="宋体" w:cs="宋体" w:hint="eastAsia"/>
                <w:sz w:val="18"/>
                <w:szCs w:val="18"/>
                <w:lang w:eastAsia="zh-CN"/>
              </w:rPr>
              <w:t>人，发放人员类、运转类</w:t>
            </w:r>
            <w:r>
              <w:rPr>
                <w:rFonts w:ascii="宋体" w:eastAsia="宋体" w:hAnsi="宋体" w:cs="宋体" w:hint="eastAsia"/>
                <w:sz w:val="18"/>
                <w:szCs w:val="18"/>
                <w:lang w:eastAsia="zh-CN"/>
              </w:rPr>
              <w:t>170.91</w:t>
            </w:r>
            <w:r>
              <w:rPr>
                <w:rFonts w:ascii="宋体" w:eastAsia="宋体" w:hAnsi="宋体" w:cs="宋体" w:hint="eastAsia"/>
                <w:sz w:val="18"/>
                <w:szCs w:val="18"/>
                <w:lang w:eastAsia="zh-CN"/>
              </w:rPr>
              <w:t>万元，人员工资福利经费</w:t>
            </w:r>
            <w:r>
              <w:rPr>
                <w:rFonts w:ascii="宋体" w:eastAsia="宋体" w:hAnsi="宋体" w:cs="宋体" w:hint="eastAsia"/>
                <w:sz w:val="18"/>
                <w:szCs w:val="18"/>
                <w:lang w:eastAsia="zh-CN"/>
              </w:rPr>
              <w:t>155.38</w:t>
            </w:r>
            <w:r>
              <w:rPr>
                <w:rFonts w:ascii="宋体" w:eastAsia="宋体" w:hAnsi="宋体" w:cs="宋体" w:hint="eastAsia"/>
                <w:sz w:val="18"/>
                <w:szCs w:val="18"/>
                <w:lang w:eastAsia="zh-CN"/>
              </w:rPr>
              <w:t>万元；运转支出分为办公经费、公务用车经费、人员工资福利经费，其中办公经费</w:t>
            </w:r>
            <w:r>
              <w:rPr>
                <w:rFonts w:ascii="宋体" w:eastAsia="宋体" w:hAnsi="宋体" w:cs="宋体" w:hint="eastAsia"/>
                <w:sz w:val="18"/>
                <w:szCs w:val="18"/>
                <w:lang w:eastAsia="zh-CN"/>
              </w:rPr>
              <w:t>11.89</w:t>
            </w:r>
            <w:r>
              <w:rPr>
                <w:rFonts w:ascii="宋体" w:eastAsia="宋体" w:hAnsi="宋体" w:cs="宋体" w:hint="eastAsia"/>
                <w:sz w:val="18"/>
                <w:szCs w:val="18"/>
                <w:lang w:eastAsia="zh-CN"/>
              </w:rPr>
              <w:t>万元其中公务用车运行经费</w:t>
            </w:r>
            <w:r>
              <w:rPr>
                <w:rFonts w:ascii="宋体" w:eastAsia="宋体" w:hAnsi="宋体" w:cs="宋体" w:hint="eastAsia"/>
                <w:sz w:val="18"/>
                <w:szCs w:val="18"/>
                <w:lang w:eastAsia="zh-CN"/>
              </w:rPr>
              <w:t>2.6</w:t>
            </w:r>
            <w:r>
              <w:rPr>
                <w:rFonts w:ascii="宋体" w:eastAsia="宋体" w:hAnsi="宋体" w:cs="宋体" w:hint="eastAsia"/>
                <w:sz w:val="18"/>
                <w:szCs w:val="18"/>
                <w:lang w:eastAsia="zh-CN"/>
              </w:rPr>
              <w:t>万元。目标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通过深化政务服务，畅通“最后一公里”，保障</w:t>
            </w:r>
            <w:r>
              <w:rPr>
                <w:rFonts w:ascii="宋体" w:eastAsia="宋体" w:hAnsi="宋体" w:cs="宋体" w:hint="eastAsia"/>
                <w:sz w:val="18"/>
                <w:szCs w:val="18"/>
                <w:lang w:eastAsia="zh-CN"/>
              </w:rPr>
              <w:t>220</w:t>
            </w:r>
            <w:r>
              <w:rPr>
                <w:rFonts w:ascii="宋体" w:eastAsia="宋体" w:hAnsi="宋体" w:cs="宋体" w:hint="eastAsia"/>
                <w:sz w:val="18"/>
                <w:szCs w:val="18"/>
                <w:lang w:eastAsia="zh-CN"/>
              </w:rPr>
              <w:t>个窗口的正常运行，为市民提供高效优质便捷的服务。</w:t>
            </w:r>
          </w:p>
        </w:tc>
        <w:tc>
          <w:tcPr>
            <w:tcW w:w="4581" w:type="dxa"/>
            <w:gridSpan w:val="4"/>
            <w:tcBorders>
              <w:top w:val="single" w:sz="4" w:space="0" w:color="auto"/>
              <w:left w:val="nil"/>
              <w:bottom w:val="single" w:sz="4" w:space="0" w:color="auto"/>
              <w:right w:val="single" w:sz="4" w:space="0" w:color="auto"/>
            </w:tcBorders>
          </w:tcPr>
          <w:p w:rsidR="00D85CBE" w:rsidRDefault="004719D6">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全年花费本级资金</w:t>
            </w:r>
            <w:r>
              <w:rPr>
                <w:rFonts w:ascii="宋体" w:eastAsia="宋体" w:hAnsi="宋体" w:cs="宋体" w:hint="eastAsia"/>
                <w:sz w:val="18"/>
                <w:szCs w:val="18"/>
                <w:lang w:eastAsia="zh-CN"/>
              </w:rPr>
              <w:t>201.39</w:t>
            </w:r>
            <w:r>
              <w:rPr>
                <w:rFonts w:ascii="宋体" w:eastAsia="宋体" w:hAnsi="宋体" w:cs="宋体" w:hint="eastAsia"/>
                <w:sz w:val="18"/>
                <w:szCs w:val="18"/>
                <w:lang w:eastAsia="zh-CN"/>
              </w:rPr>
              <w:t>万元，保障了部门单位人员</w:t>
            </w:r>
            <w:r>
              <w:rPr>
                <w:rFonts w:ascii="宋体" w:eastAsia="宋体" w:hAnsi="宋体" w:cs="宋体" w:hint="eastAsia"/>
                <w:sz w:val="18"/>
                <w:szCs w:val="18"/>
                <w:lang w:eastAsia="zh-CN"/>
              </w:rPr>
              <w:t>13</w:t>
            </w:r>
            <w:r>
              <w:rPr>
                <w:rFonts w:ascii="宋体" w:eastAsia="宋体" w:hAnsi="宋体" w:cs="宋体" w:hint="eastAsia"/>
                <w:sz w:val="18"/>
                <w:szCs w:val="18"/>
                <w:lang w:eastAsia="zh-CN"/>
              </w:rPr>
              <w:t>人，基本支出</w:t>
            </w:r>
            <w:r>
              <w:rPr>
                <w:rFonts w:ascii="宋体" w:eastAsia="宋体" w:hAnsi="宋体" w:cs="宋体" w:hint="eastAsia"/>
                <w:sz w:val="18"/>
                <w:szCs w:val="18"/>
                <w:lang w:eastAsia="zh-CN"/>
              </w:rPr>
              <w:t>185.39</w:t>
            </w:r>
            <w:r>
              <w:rPr>
                <w:rFonts w:ascii="宋体" w:eastAsia="宋体" w:hAnsi="宋体" w:cs="宋体" w:hint="eastAsia"/>
                <w:sz w:val="18"/>
                <w:szCs w:val="18"/>
                <w:lang w:eastAsia="zh-CN"/>
              </w:rPr>
              <w:t>万元，资金的使用方向为我单位机关人员经费支出</w:t>
            </w:r>
            <w:r>
              <w:rPr>
                <w:rFonts w:ascii="宋体" w:eastAsia="宋体" w:hAnsi="宋体" w:cs="宋体" w:hint="eastAsia"/>
                <w:sz w:val="18"/>
                <w:szCs w:val="18"/>
                <w:lang w:eastAsia="zh-CN"/>
              </w:rPr>
              <w:t>178.72</w:t>
            </w:r>
            <w:r>
              <w:rPr>
                <w:rFonts w:ascii="宋体" w:eastAsia="宋体" w:hAnsi="宋体" w:cs="宋体" w:hint="eastAsia"/>
                <w:sz w:val="18"/>
                <w:szCs w:val="18"/>
                <w:lang w:eastAsia="zh-CN"/>
              </w:rPr>
              <w:t>万元，日常公用经费支出</w:t>
            </w:r>
            <w:r>
              <w:rPr>
                <w:rFonts w:ascii="宋体" w:eastAsia="宋体" w:hAnsi="宋体" w:cs="宋体" w:hint="eastAsia"/>
                <w:sz w:val="18"/>
                <w:szCs w:val="18"/>
                <w:lang w:eastAsia="zh-CN"/>
              </w:rPr>
              <w:t>6.68</w:t>
            </w:r>
            <w:r>
              <w:rPr>
                <w:rFonts w:ascii="宋体" w:eastAsia="宋体" w:hAnsi="宋体" w:cs="宋体" w:hint="eastAsia"/>
                <w:sz w:val="18"/>
                <w:szCs w:val="18"/>
                <w:lang w:eastAsia="zh-CN"/>
              </w:rPr>
              <w:t>万元；涉及范围（按经济分类</w:t>
            </w:r>
            <w:r>
              <w:rPr>
                <w:rFonts w:ascii="宋体" w:eastAsia="宋体" w:hAnsi="宋体" w:cs="宋体" w:hint="eastAsia"/>
                <w:sz w:val="18"/>
                <w:szCs w:val="18"/>
                <w:lang w:eastAsia="zh-CN"/>
              </w:rPr>
              <w:t>)</w:t>
            </w:r>
            <w:r>
              <w:rPr>
                <w:rFonts w:ascii="宋体" w:eastAsia="宋体" w:hAnsi="宋体" w:cs="宋体" w:hint="eastAsia"/>
                <w:sz w:val="18"/>
                <w:szCs w:val="18"/>
                <w:lang w:eastAsia="zh-CN"/>
              </w:rPr>
              <w:t>：包括工资福利支出</w:t>
            </w:r>
            <w:r>
              <w:rPr>
                <w:rFonts w:ascii="宋体" w:eastAsia="宋体" w:hAnsi="宋体" w:cs="宋体" w:hint="eastAsia"/>
                <w:sz w:val="18"/>
                <w:szCs w:val="18"/>
                <w:lang w:eastAsia="zh-CN"/>
              </w:rPr>
              <w:t>176.3</w:t>
            </w:r>
            <w:r>
              <w:rPr>
                <w:rFonts w:ascii="宋体" w:eastAsia="宋体" w:hAnsi="宋体" w:cs="宋体" w:hint="eastAsia"/>
                <w:sz w:val="18"/>
                <w:szCs w:val="18"/>
                <w:lang w:eastAsia="zh-CN"/>
              </w:rPr>
              <w:t>万元，商品和服务支出</w:t>
            </w:r>
            <w:r>
              <w:rPr>
                <w:rFonts w:ascii="宋体" w:eastAsia="宋体" w:hAnsi="宋体" w:cs="宋体" w:hint="eastAsia"/>
                <w:sz w:val="18"/>
                <w:szCs w:val="18"/>
                <w:lang w:eastAsia="zh-CN"/>
              </w:rPr>
              <w:t>22.68</w:t>
            </w:r>
            <w:r>
              <w:rPr>
                <w:rFonts w:ascii="宋体" w:eastAsia="宋体" w:hAnsi="宋体" w:cs="宋体" w:hint="eastAsia"/>
                <w:sz w:val="18"/>
                <w:szCs w:val="18"/>
                <w:lang w:eastAsia="zh-CN"/>
              </w:rPr>
              <w:t>万元，对个人和家庭的补助</w:t>
            </w:r>
            <w:r>
              <w:rPr>
                <w:rFonts w:ascii="宋体" w:eastAsia="宋体" w:hAnsi="宋体" w:cs="宋体" w:hint="eastAsia"/>
                <w:sz w:val="18"/>
                <w:szCs w:val="18"/>
                <w:lang w:eastAsia="zh-CN"/>
              </w:rPr>
              <w:t>2.41</w:t>
            </w:r>
            <w:r>
              <w:rPr>
                <w:rFonts w:ascii="宋体" w:eastAsia="宋体" w:hAnsi="宋体" w:cs="宋体" w:hint="eastAsia"/>
                <w:sz w:val="18"/>
                <w:szCs w:val="18"/>
                <w:lang w:eastAsia="zh-CN"/>
              </w:rPr>
              <w:t>万元。通过深化政务服务，畅通“最后一公里”，保障了</w:t>
            </w:r>
            <w:r>
              <w:rPr>
                <w:rFonts w:ascii="宋体" w:eastAsia="宋体" w:hAnsi="宋体" w:cs="宋体" w:hint="eastAsia"/>
                <w:sz w:val="18"/>
                <w:szCs w:val="18"/>
                <w:lang w:eastAsia="zh-CN"/>
              </w:rPr>
              <w:t>220</w:t>
            </w:r>
            <w:r>
              <w:rPr>
                <w:rFonts w:ascii="宋体" w:eastAsia="宋体" w:hAnsi="宋体" w:cs="宋体" w:hint="eastAsia"/>
                <w:sz w:val="18"/>
                <w:szCs w:val="18"/>
                <w:lang w:eastAsia="zh-CN"/>
              </w:rPr>
              <w:t>个窗口的正常运行，集中办理事项</w:t>
            </w:r>
            <w:r>
              <w:rPr>
                <w:rFonts w:ascii="宋体" w:eastAsia="宋体" w:hAnsi="宋体" w:cs="宋体" w:hint="eastAsia"/>
                <w:sz w:val="18"/>
                <w:szCs w:val="18"/>
                <w:lang w:eastAsia="zh-CN"/>
              </w:rPr>
              <w:t>1038</w:t>
            </w:r>
            <w:r>
              <w:rPr>
                <w:rFonts w:ascii="宋体" w:eastAsia="宋体" w:hAnsi="宋体" w:cs="宋体" w:hint="eastAsia"/>
                <w:sz w:val="18"/>
                <w:szCs w:val="18"/>
                <w:lang w:eastAsia="zh-CN"/>
              </w:rPr>
              <w:t>个，办理各类市场主体登记</w:t>
            </w:r>
            <w:r>
              <w:rPr>
                <w:rFonts w:ascii="宋体" w:eastAsia="宋体" w:hAnsi="宋体" w:cs="宋体" w:hint="eastAsia"/>
                <w:sz w:val="18"/>
                <w:szCs w:val="18"/>
                <w:lang w:eastAsia="zh-CN"/>
              </w:rPr>
              <w:t>22600</w:t>
            </w:r>
            <w:r>
              <w:rPr>
                <w:rFonts w:ascii="宋体" w:eastAsia="宋体" w:hAnsi="宋体" w:cs="宋体" w:hint="eastAsia"/>
                <w:sz w:val="18"/>
                <w:szCs w:val="18"/>
                <w:lang w:eastAsia="zh-CN"/>
              </w:rPr>
              <w:t>件，为市民提供高效优质便捷的服务。</w:t>
            </w:r>
          </w:p>
        </w:tc>
        <w:tc>
          <w:tcPr>
            <w:tcW w:w="284" w:type="dxa"/>
            <w:tcBorders>
              <w:top w:val="nil"/>
              <w:left w:val="nil"/>
              <w:bottom w:val="nil"/>
              <w:right w:val="nil"/>
            </w:tcBorders>
            <w:noWrap/>
            <w:vAlign w:val="center"/>
          </w:tcPr>
          <w:p w:rsidR="00D85CBE" w:rsidRDefault="00D85CBE">
            <w:pPr>
              <w:spacing w:after="0" w:line="240" w:lineRule="auto"/>
              <w:rPr>
                <w:rFonts w:ascii="宋体" w:eastAsia="宋体" w:hAnsi="宋体" w:cs="宋体"/>
                <w:sz w:val="18"/>
                <w:szCs w:val="18"/>
                <w:lang w:eastAsia="zh-CN"/>
              </w:rPr>
            </w:pPr>
          </w:p>
        </w:tc>
      </w:tr>
      <w:tr w:rsidR="00D85CBE">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lastRenderedPageBreak/>
              <w:t>一级指标</w:t>
            </w:r>
          </w:p>
        </w:tc>
        <w:tc>
          <w:tcPr>
            <w:tcW w:w="141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D85CBE" w:rsidRDefault="00D85CBE">
            <w:pPr>
              <w:spacing w:after="0" w:line="240" w:lineRule="auto"/>
              <w:rPr>
                <w:rFonts w:ascii="宋体" w:eastAsia="宋体" w:hAnsi="宋体" w:cs="宋体"/>
                <w:b/>
                <w:bCs/>
                <w:sz w:val="18"/>
                <w:szCs w:val="18"/>
                <w:lang w:eastAsia="zh-CN"/>
              </w:rPr>
            </w:pPr>
          </w:p>
        </w:tc>
      </w:tr>
      <w:tr w:rsidR="00D85CBE">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保障正常运转窗口数量</w:t>
            </w:r>
          </w:p>
        </w:tc>
        <w:tc>
          <w:tcPr>
            <w:tcW w:w="1242"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=220</w:t>
            </w:r>
            <w:r>
              <w:rPr>
                <w:rFonts w:ascii="宋体" w:eastAsia="宋体" w:hAnsi="宋体" w:cs="宋体" w:hint="eastAsia"/>
                <w:sz w:val="18"/>
                <w:szCs w:val="18"/>
                <w:lang w:eastAsia="zh-CN"/>
              </w:rPr>
              <w:t>个</w:t>
            </w:r>
          </w:p>
        </w:tc>
        <w:tc>
          <w:tcPr>
            <w:tcW w:w="1417" w:type="dxa"/>
            <w:tcBorders>
              <w:top w:val="nil"/>
              <w:left w:val="nil"/>
              <w:bottom w:val="single" w:sz="4" w:space="0" w:color="auto"/>
              <w:right w:val="single" w:sz="4" w:space="0" w:color="auto"/>
            </w:tcBorders>
            <w:noWrap/>
            <w:vAlign w:val="center"/>
          </w:tcPr>
          <w:p w:rsidR="00D85CBE" w:rsidRDefault="004719D6">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工作总结</w:t>
            </w:r>
          </w:p>
        </w:tc>
        <w:tc>
          <w:tcPr>
            <w:tcW w:w="1134"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1310"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=220</w:t>
            </w:r>
            <w:r>
              <w:rPr>
                <w:rFonts w:ascii="宋体" w:eastAsia="宋体" w:hAnsi="宋体" w:cs="宋体" w:hint="eastAsia"/>
                <w:sz w:val="18"/>
                <w:szCs w:val="18"/>
                <w:lang w:eastAsia="zh-CN"/>
              </w:rPr>
              <w:t>个</w:t>
            </w:r>
          </w:p>
        </w:tc>
        <w:tc>
          <w:tcPr>
            <w:tcW w:w="720"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rsidR="00D85CBE" w:rsidRDefault="00D85CBE">
            <w:pPr>
              <w:spacing w:after="0" w:line="240" w:lineRule="auto"/>
              <w:jc w:val="center"/>
              <w:rPr>
                <w:rFonts w:ascii="宋体" w:eastAsia="宋体" w:hAnsi="宋体" w:cs="宋体"/>
                <w:sz w:val="18"/>
                <w:szCs w:val="18"/>
                <w:lang w:eastAsia="zh-CN"/>
              </w:rPr>
            </w:pPr>
          </w:p>
        </w:tc>
      </w:tr>
      <w:tr w:rsidR="00D85CBE">
        <w:trPr>
          <w:cantSplit/>
          <w:trHeight w:val="740"/>
        </w:trPr>
        <w:tc>
          <w:tcPr>
            <w:tcW w:w="993" w:type="dxa"/>
            <w:vMerge/>
            <w:tcBorders>
              <w:left w:val="single" w:sz="4" w:space="0" w:color="auto"/>
              <w:right w:val="single" w:sz="4" w:space="0" w:color="auto"/>
            </w:tcBorders>
            <w:noWrap/>
            <w:vAlign w:val="center"/>
          </w:tcPr>
          <w:p w:rsidR="00D85CBE" w:rsidRDefault="00D85CBE">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rsidR="00D85CBE" w:rsidRDefault="00D85CBE">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集中办理事项数量</w:t>
            </w:r>
          </w:p>
        </w:tc>
        <w:tc>
          <w:tcPr>
            <w:tcW w:w="1242"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&gt;=1038</w:t>
            </w:r>
            <w:r>
              <w:rPr>
                <w:rFonts w:ascii="宋体" w:eastAsia="宋体" w:hAnsi="宋体" w:cs="宋体" w:hint="eastAsia"/>
                <w:sz w:val="18"/>
                <w:szCs w:val="18"/>
                <w:lang w:eastAsia="zh-CN"/>
              </w:rPr>
              <w:t>个</w:t>
            </w:r>
          </w:p>
        </w:tc>
        <w:tc>
          <w:tcPr>
            <w:tcW w:w="1417" w:type="dxa"/>
            <w:tcBorders>
              <w:top w:val="nil"/>
              <w:left w:val="nil"/>
              <w:bottom w:val="single" w:sz="4" w:space="0" w:color="auto"/>
              <w:right w:val="single" w:sz="4" w:space="0" w:color="auto"/>
            </w:tcBorders>
            <w:noWrap/>
            <w:vAlign w:val="center"/>
          </w:tcPr>
          <w:p w:rsidR="00D85CBE" w:rsidRDefault="004719D6">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工作总结</w:t>
            </w:r>
          </w:p>
        </w:tc>
        <w:tc>
          <w:tcPr>
            <w:tcW w:w="1134"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1310"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=1038</w:t>
            </w:r>
            <w:r>
              <w:rPr>
                <w:rFonts w:ascii="宋体" w:eastAsia="宋体" w:hAnsi="宋体" w:cs="宋体" w:hint="eastAsia"/>
                <w:sz w:val="18"/>
                <w:szCs w:val="18"/>
                <w:lang w:eastAsia="zh-CN"/>
              </w:rPr>
              <w:t>个</w:t>
            </w:r>
          </w:p>
        </w:tc>
        <w:tc>
          <w:tcPr>
            <w:tcW w:w="720"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rsidR="00D85CBE" w:rsidRDefault="00D85CBE">
            <w:pPr>
              <w:spacing w:after="0" w:line="240" w:lineRule="auto"/>
              <w:jc w:val="center"/>
              <w:rPr>
                <w:rFonts w:ascii="宋体" w:eastAsia="宋体" w:hAnsi="宋体" w:cs="宋体"/>
                <w:sz w:val="18"/>
                <w:szCs w:val="18"/>
                <w:lang w:eastAsia="zh-CN"/>
              </w:rPr>
            </w:pPr>
          </w:p>
        </w:tc>
      </w:tr>
      <w:tr w:rsidR="00D85CBE">
        <w:trPr>
          <w:cantSplit/>
          <w:trHeight w:val="740"/>
        </w:trPr>
        <w:tc>
          <w:tcPr>
            <w:tcW w:w="993" w:type="dxa"/>
            <w:vMerge/>
            <w:tcBorders>
              <w:left w:val="single" w:sz="4" w:space="0" w:color="auto"/>
              <w:bottom w:val="single" w:sz="4" w:space="0" w:color="auto"/>
              <w:right w:val="single" w:sz="4" w:space="0" w:color="auto"/>
            </w:tcBorders>
            <w:noWrap/>
            <w:vAlign w:val="center"/>
          </w:tcPr>
          <w:p w:rsidR="00D85CBE" w:rsidRDefault="00D85CBE">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rsidR="00D85CBE" w:rsidRDefault="00D85CBE">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办理各类市场主体登记数量</w:t>
            </w:r>
          </w:p>
        </w:tc>
        <w:tc>
          <w:tcPr>
            <w:tcW w:w="1242"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&gt;=22600</w:t>
            </w:r>
            <w:r>
              <w:rPr>
                <w:rFonts w:ascii="宋体" w:eastAsia="宋体" w:hAnsi="宋体" w:cs="宋体" w:hint="eastAsia"/>
                <w:sz w:val="18"/>
                <w:szCs w:val="18"/>
                <w:lang w:eastAsia="zh-CN"/>
              </w:rPr>
              <w:t>件</w:t>
            </w:r>
          </w:p>
        </w:tc>
        <w:tc>
          <w:tcPr>
            <w:tcW w:w="1417" w:type="dxa"/>
            <w:tcBorders>
              <w:top w:val="nil"/>
              <w:left w:val="nil"/>
              <w:bottom w:val="single" w:sz="4" w:space="0" w:color="auto"/>
              <w:right w:val="single" w:sz="4" w:space="0" w:color="auto"/>
            </w:tcBorders>
            <w:noWrap/>
            <w:vAlign w:val="center"/>
          </w:tcPr>
          <w:p w:rsidR="00D85CBE" w:rsidRDefault="004719D6">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工作总结</w:t>
            </w:r>
          </w:p>
        </w:tc>
        <w:tc>
          <w:tcPr>
            <w:tcW w:w="1134"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1310"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=22600</w:t>
            </w:r>
            <w:r>
              <w:rPr>
                <w:rFonts w:ascii="宋体" w:eastAsia="宋体" w:hAnsi="宋体" w:cs="宋体" w:hint="eastAsia"/>
                <w:sz w:val="18"/>
                <w:szCs w:val="18"/>
                <w:lang w:eastAsia="zh-CN"/>
              </w:rPr>
              <w:t>件</w:t>
            </w:r>
          </w:p>
        </w:tc>
        <w:tc>
          <w:tcPr>
            <w:tcW w:w="720" w:type="dxa"/>
            <w:tcBorders>
              <w:top w:val="nil"/>
              <w:left w:val="nil"/>
              <w:bottom w:val="single" w:sz="4" w:space="0" w:color="auto"/>
              <w:right w:val="single" w:sz="4" w:space="0" w:color="auto"/>
            </w:tcBorders>
            <w:noWrap/>
            <w:vAlign w:val="center"/>
          </w:tcPr>
          <w:p w:rsidR="00D85CBE" w:rsidRDefault="004719D6">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rsidR="00D85CBE" w:rsidRDefault="00D85CBE">
            <w:pPr>
              <w:spacing w:after="0" w:line="240" w:lineRule="auto"/>
              <w:jc w:val="center"/>
              <w:rPr>
                <w:rFonts w:ascii="宋体" w:eastAsia="宋体" w:hAnsi="宋体" w:cs="宋体"/>
                <w:sz w:val="18"/>
                <w:szCs w:val="18"/>
                <w:lang w:eastAsia="zh-CN"/>
              </w:rPr>
            </w:pPr>
          </w:p>
        </w:tc>
      </w:tr>
    </w:tbl>
    <w:p w:rsidR="00D85CBE" w:rsidRDefault="004719D6">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85CBE" w:rsidRDefault="004719D6">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85CBE">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年自治区“为民办实事”驻村工作专项经费</w:t>
            </w:r>
          </w:p>
        </w:tc>
      </w:tr>
      <w:tr w:rsidR="00D85CBE">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昌吉市行政审批局</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昌吉市人民政府政务服务中心</w:t>
            </w:r>
          </w:p>
        </w:tc>
      </w:tr>
      <w:tr w:rsidR="00D85CBE">
        <w:trPr>
          <w:trHeight w:val="380"/>
        </w:trPr>
        <w:tc>
          <w:tcPr>
            <w:tcW w:w="709" w:type="dxa"/>
            <w:vMerge w:val="restart"/>
            <w:tcBorders>
              <w:top w:val="nil"/>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85CBE">
        <w:trPr>
          <w:trHeight w:val="38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85CBE">
        <w:trPr>
          <w:trHeight w:val="38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85CBE">
        <w:trPr>
          <w:trHeight w:val="38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85CBE">
        <w:trPr>
          <w:trHeight w:val="360"/>
        </w:trPr>
        <w:tc>
          <w:tcPr>
            <w:tcW w:w="709" w:type="dxa"/>
            <w:vMerge w:val="restart"/>
            <w:tcBorders>
              <w:top w:val="nil"/>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85CBE">
        <w:trPr>
          <w:trHeight w:val="82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r w:rsidR="005A23E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”驻村工作经费主要用于为村民改造村硬件设施，打造“美丽乡村”。改善村级文化室的办公条件，改变村内卫生环境。</w:t>
            </w:r>
          </w:p>
        </w:tc>
        <w:tc>
          <w:tcPr>
            <w:tcW w:w="5716" w:type="dxa"/>
            <w:gridSpan w:val="8"/>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日，通过“</w:t>
            </w:r>
            <w:r w:rsidR="005A23E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”驻村工作经费制作了宣传面板</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万元，提供了办公经费</w:t>
            </w:r>
            <w:r>
              <w:rPr>
                <w:rFonts w:ascii="宋体" w:eastAsia="宋体" w:hAnsi="宋体" w:cs="宋体" w:hint="eastAsia"/>
                <w:color w:val="000000"/>
                <w:sz w:val="18"/>
                <w:szCs w:val="18"/>
                <w:lang w:eastAsia="zh-CN"/>
              </w:rPr>
              <w:t>3.5</w:t>
            </w:r>
            <w:r>
              <w:rPr>
                <w:rFonts w:ascii="宋体" w:eastAsia="宋体" w:hAnsi="宋体" w:cs="宋体" w:hint="eastAsia"/>
                <w:color w:val="000000"/>
                <w:sz w:val="18"/>
                <w:szCs w:val="18"/>
                <w:lang w:eastAsia="zh-CN"/>
              </w:rPr>
              <w:t>万元，建强了基层党组织，加强了党建引领，不断提升了基层组织建设水平，解决了群众的生活难题，改善了民生，持续提高了村民精神文化生活质量和道德素质，提升了群众生活满意度和幸福指数，增强了群众对中国共产党领导的认同感、归属感。</w:t>
            </w:r>
          </w:p>
        </w:tc>
      </w:tr>
      <w:tr w:rsidR="00D85CBE">
        <w:trPr>
          <w:trHeight w:val="820"/>
        </w:trPr>
        <w:tc>
          <w:tcPr>
            <w:tcW w:w="709" w:type="dxa"/>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5CBE">
        <w:trPr>
          <w:trHeight w:val="800"/>
        </w:trPr>
        <w:tc>
          <w:tcPr>
            <w:tcW w:w="709" w:type="dxa"/>
            <w:vMerge w:val="restart"/>
            <w:tcBorders>
              <w:top w:val="nil"/>
              <w:left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驻村工作队数量</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等线" w:eastAsia="等线" w:hAnsi="等线" w:cs="Times New Roman"/>
                <w:color w:val="000000"/>
                <w:kern w:val="2"/>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为十三户村委会制作宣传版面数</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为十三户村购买办公用品件数</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驻村工作队为民办实事工作完成率</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资金安排到位率</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资金支付完成率</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w:t>
            </w:r>
            <w:r>
              <w:rPr>
                <w:rFonts w:ascii="宋体" w:eastAsia="宋体" w:hAnsi="宋体" w:cs="宋体" w:hint="eastAsia"/>
                <w:color w:val="000000"/>
                <w:sz w:val="18"/>
                <w:szCs w:val="18"/>
                <w:lang w:eastAsia="zh-CN"/>
              </w:rPr>
              <w:t>本指标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制作宣传版面经费</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办公用品经费</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=3.50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提高受益群众获得感</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达到目标值</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受益群众满意度</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r>
      <w:bookmarkEnd w:id="0"/>
    </w:tbl>
    <w:p w:rsidR="00D85CBE" w:rsidRDefault="004719D6">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85CBE" w:rsidRDefault="004719D6">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85CBE">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年自治区驻村工作专项经费（为民办实事经费）</w:t>
            </w:r>
          </w:p>
        </w:tc>
      </w:tr>
      <w:tr w:rsidR="00D85CBE">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昌吉市行政审批局</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昌吉市人民政府政务服务中心</w:t>
            </w:r>
          </w:p>
        </w:tc>
      </w:tr>
      <w:tr w:rsidR="00D85CBE">
        <w:trPr>
          <w:trHeight w:val="380"/>
        </w:trPr>
        <w:tc>
          <w:tcPr>
            <w:tcW w:w="709" w:type="dxa"/>
            <w:vMerge w:val="restart"/>
            <w:tcBorders>
              <w:top w:val="nil"/>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85CBE">
        <w:trPr>
          <w:trHeight w:val="38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85CBE">
        <w:trPr>
          <w:trHeight w:val="38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85CBE">
        <w:trPr>
          <w:trHeight w:val="38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85CBE">
        <w:trPr>
          <w:trHeight w:val="360"/>
        </w:trPr>
        <w:tc>
          <w:tcPr>
            <w:tcW w:w="709" w:type="dxa"/>
            <w:vMerge w:val="restart"/>
            <w:tcBorders>
              <w:top w:val="nil"/>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85CBE">
        <w:trPr>
          <w:trHeight w:val="82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本项目拟使用财政拨款</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万元用于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w:t>
            </w:r>
            <w:r w:rsidR="005A23E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”驻村工作费用。为开展好“</w:t>
            </w:r>
            <w:r w:rsidR="005A23E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”工作提供经费保障，为群众解难题、办好事、办实事，把改善民生，服务群众作为群众路线的重要实践，持续提高群众生活满意度和幸福指数。</w:t>
            </w:r>
          </w:p>
        </w:tc>
        <w:tc>
          <w:tcPr>
            <w:tcW w:w="5716" w:type="dxa"/>
            <w:gridSpan w:val="8"/>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截止到</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日，该项目实际完成了房屋修缮</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次，关心关爱活动</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次，党建活动</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次。通过项目的执行，为开展好“</w:t>
            </w:r>
            <w:r w:rsidR="005A23E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提供经费保障，建强了基层党组织，加强了党建引领，不断提升了基层组织建设水平，解决了群众的生活难题，改善了民生，持续提高了村民精神文化生活质量和道德素质，提升了群众生活满意度和幸福指数，增强了群众对中国共产党领导的认同感、归属感。</w:t>
            </w:r>
          </w:p>
        </w:tc>
      </w:tr>
      <w:tr w:rsidR="00D85CBE">
        <w:trPr>
          <w:trHeight w:val="820"/>
        </w:trPr>
        <w:tc>
          <w:tcPr>
            <w:tcW w:w="709" w:type="dxa"/>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5CBE">
        <w:trPr>
          <w:trHeight w:val="800"/>
        </w:trPr>
        <w:tc>
          <w:tcPr>
            <w:tcW w:w="709" w:type="dxa"/>
            <w:vMerge w:val="restart"/>
            <w:tcBorders>
              <w:top w:val="nil"/>
              <w:left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互助院房屋修缮次数</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等线" w:eastAsia="等线" w:hAnsi="等线" w:cs="Times New Roman"/>
                <w:color w:val="000000"/>
                <w:kern w:val="2"/>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开展关心关爱活动次数</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党建活动开展次数（次）</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驻村工作队为民办实事工作完成率</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111.11</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目标指标设置低于实际指标造成偏差</w:t>
            </w: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资金安排到位率</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资金支付完成率</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开展关心关爱活动费用</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互助院房屋修缮费用</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w:t>
            </w:r>
            <w:r>
              <w:rPr>
                <w:rFonts w:ascii="宋体" w:eastAsia="宋体" w:hAnsi="宋体" w:cs="宋体" w:hint="eastAsia"/>
                <w:color w:val="000000"/>
                <w:sz w:val="18"/>
                <w:szCs w:val="18"/>
                <w:lang w:eastAsia="zh-CN"/>
              </w:rPr>
              <w:t>益指标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提高受益群众获得感</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受益群众满意度</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99.00</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r>
    </w:tbl>
    <w:p w:rsidR="00D85CBE" w:rsidRDefault="004719D6">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85CBE" w:rsidRDefault="004719D6">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85CBE">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房屋租赁应缴印花税款</w:t>
            </w:r>
          </w:p>
        </w:tc>
      </w:tr>
      <w:tr w:rsidR="00D85CBE">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昌吉市行政审批局</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昌吉市人民政府政务服务中心</w:t>
            </w:r>
          </w:p>
        </w:tc>
      </w:tr>
      <w:tr w:rsidR="00D85CBE">
        <w:trPr>
          <w:trHeight w:val="380"/>
        </w:trPr>
        <w:tc>
          <w:tcPr>
            <w:tcW w:w="709" w:type="dxa"/>
            <w:vMerge w:val="restart"/>
            <w:tcBorders>
              <w:top w:val="nil"/>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85CBE">
        <w:trPr>
          <w:trHeight w:val="38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85CBE">
        <w:trPr>
          <w:trHeight w:val="38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85CBE">
        <w:trPr>
          <w:trHeight w:val="38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85CBE">
        <w:trPr>
          <w:trHeight w:val="360"/>
        </w:trPr>
        <w:tc>
          <w:tcPr>
            <w:tcW w:w="709" w:type="dxa"/>
            <w:vMerge w:val="restart"/>
            <w:tcBorders>
              <w:top w:val="nil"/>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85CBE">
        <w:trPr>
          <w:trHeight w:val="820"/>
        </w:trPr>
        <w:tc>
          <w:tcPr>
            <w:tcW w:w="709" w:type="dxa"/>
            <w:vMerge/>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通过深化政务服务，畅通“最后一公里”，保障</w:t>
            </w:r>
            <w:r>
              <w:rPr>
                <w:rFonts w:ascii="宋体" w:eastAsia="宋体" w:hAnsi="宋体" w:cs="宋体" w:hint="eastAsia"/>
                <w:color w:val="000000"/>
                <w:sz w:val="18"/>
                <w:szCs w:val="18"/>
                <w:lang w:eastAsia="zh-CN"/>
              </w:rPr>
              <w:t>220</w:t>
            </w:r>
            <w:r>
              <w:rPr>
                <w:rFonts w:ascii="宋体" w:eastAsia="宋体" w:hAnsi="宋体" w:cs="宋体" w:hint="eastAsia"/>
                <w:color w:val="000000"/>
                <w:sz w:val="18"/>
                <w:szCs w:val="18"/>
                <w:lang w:eastAsia="zh-CN"/>
              </w:rPr>
              <w:t>个窗口的正常运行，为市民提供高效优质便捷的服务。通过缴纳</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大厅房屋租赁印花税款，保障大厅窗口正常运转。为办事群众提供优质便捷服务优化营商环境，也为市民提升服务质量。政务中心领导班子重视，积极与相关部门对接，办公室组织牵头，积极落实好印花税款缴纳工作。</w:t>
            </w:r>
          </w:p>
        </w:tc>
        <w:tc>
          <w:tcPr>
            <w:tcW w:w="5716" w:type="dxa"/>
            <w:gridSpan w:val="8"/>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日，该项目资金已支付大厅房屋租赁印花税款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万元，增加了政府财政收入，规范了房屋租赁市场，通过强制纳税，政府更好的监管了租赁行为，促进市场健康发展，为昌吉市民生保障和经济发展提供了有力支</w:t>
            </w:r>
            <w:r>
              <w:rPr>
                <w:rFonts w:ascii="宋体" w:eastAsia="宋体" w:hAnsi="宋体" w:cs="宋体" w:hint="eastAsia"/>
                <w:color w:val="000000"/>
                <w:sz w:val="18"/>
                <w:szCs w:val="18"/>
                <w:lang w:eastAsia="zh-CN"/>
              </w:rPr>
              <w:t>持，同时也保障了大厅窗口正常运转，为办事群众提供了优质便捷服务优化营商环境，也为市民提升了服务质量。</w:t>
            </w:r>
          </w:p>
        </w:tc>
      </w:tr>
      <w:tr w:rsidR="00D85CBE">
        <w:trPr>
          <w:trHeight w:val="820"/>
        </w:trPr>
        <w:tc>
          <w:tcPr>
            <w:tcW w:w="709" w:type="dxa"/>
            <w:tcBorders>
              <w:top w:val="nil"/>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85CBE">
        <w:trPr>
          <w:trHeight w:val="800"/>
        </w:trPr>
        <w:tc>
          <w:tcPr>
            <w:tcW w:w="709" w:type="dxa"/>
            <w:vMerge w:val="restart"/>
            <w:tcBorders>
              <w:top w:val="nil"/>
              <w:left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大厅窗口数量</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=220</w:t>
            </w:r>
            <w:r>
              <w:rPr>
                <w:rFonts w:ascii="宋体" w:eastAsia="宋体" w:hAnsi="宋体" w:cs="宋体"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=220</w:t>
            </w:r>
            <w:r>
              <w:rPr>
                <w:rFonts w:ascii="宋体" w:eastAsia="宋体" w:hAnsi="宋体" w:cs="宋体"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等线" w:eastAsia="等线" w:hAnsi="等线" w:cs="Times New Roman"/>
                <w:color w:val="000000"/>
                <w:kern w:val="2"/>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大厅办件量</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&gt;=20000</w:t>
            </w:r>
            <w:r>
              <w:rPr>
                <w:rFonts w:ascii="宋体" w:eastAsia="宋体" w:hAnsi="宋体" w:cs="宋体" w:hint="eastAsia"/>
                <w:color w:val="000000"/>
                <w:sz w:val="18"/>
                <w:szCs w:val="18"/>
                <w:lang w:eastAsia="zh-CN"/>
              </w:rPr>
              <w:t>件</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=22600</w:t>
            </w:r>
            <w:r>
              <w:rPr>
                <w:rFonts w:ascii="宋体" w:eastAsia="宋体" w:hAnsi="宋体" w:cs="宋体" w:hint="eastAsia"/>
                <w:color w:val="000000"/>
                <w:sz w:val="18"/>
                <w:szCs w:val="18"/>
                <w:lang w:eastAsia="zh-CN"/>
              </w:rPr>
              <w:t>件</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113</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8.7</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办件量无法在事前精准预测。</w:t>
            </w: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资金拨付及时率（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105.26</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9.47</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资金拨付到位周期时间长。</w:t>
            </w: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资金安排到位率</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w:t>
            </w:r>
            <w:r>
              <w:rPr>
                <w:rFonts w:ascii="宋体" w:eastAsia="宋体" w:hAnsi="宋体" w:cs="宋体" w:hint="eastAsia"/>
                <w:color w:val="000000"/>
                <w:sz w:val="18"/>
                <w:szCs w:val="18"/>
                <w:lang w:eastAsia="zh-CN"/>
              </w:rPr>
              <w:t>本指标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缴纳印花税款</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提供优质便捷高效服务</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达到目标值</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r>
      <w:tr w:rsidR="00D85CBE">
        <w:trPr>
          <w:trHeight w:val="800"/>
        </w:trPr>
        <w:tc>
          <w:tcPr>
            <w:tcW w:w="709" w:type="dxa"/>
            <w:vMerge/>
            <w:tcBorders>
              <w:left w:val="single" w:sz="4" w:space="0" w:color="auto"/>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群众满意度（</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=99.9%</w:t>
            </w:r>
          </w:p>
        </w:tc>
        <w:tc>
          <w:tcPr>
            <w:tcW w:w="637"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105.16</w:t>
            </w:r>
          </w:p>
        </w:tc>
        <w:tc>
          <w:tcPr>
            <w:tcW w:w="79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群众满意度无法在事前精准预测。</w:t>
            </w:r>
          </w:p>
        </w:tc>
      </w:tr>
      <w:tr w:rsidR="00D85CBE">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lastRenderedPageBreak/>
              <w:t>总分</w:t>
            </w:r>
          </w:p>
        </w:tc>
        <w:tc>
          <w:tcPr>
            <w:tcW w:w="627" w:type="dxa"/>
            <w:tcBorders>
              <w:top w:val="single" w:sz="4" w:space="0" w:color="auto"/>
              <w:left w:val="single" w:sz="4" w:space="0" w:color="auto"/>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85CBE" w:rsidRDefault="00D85CBE">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85CBE" w:rsidRDefault="004719D6">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98.17</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85CBE" w:rsidRDefault="00D85CBE">
            <w:pPr>
              <w:spacing w:after="0" w:line="240" w:lineRule="auto"/>
              <w:rPr>
                <w:rFonts w:ascii="宋体" w:eastAsia="宋体" w:hAnsi="宋体" w:cs="宋体"/>
                <w:color w:val="000000"/>
                <w:sz w:val="18"/>
                <w:szCs w:val="18"/>
                <w:lang w:eastAsia="zh-CN"/>
              </w:rPr>
            </w:pPr>
          </w:p>
        </w:tc>
      </w:tr>
    </w:tbl>
    <w:p w:rsidR="00D85CBE" w:rsidRDefault="004719D6">
      <w:pPr>
        <w:widowControl w:val="0"/>
        <w:spacing w:after="0" w:line="240" w:lineRule="auto"/>
        <w:rPr>
          <w:rFonts w:ascii="宋体" w:eastAsia="宋体" w:hAnsi="宋体" w:cs="宋体"/>
          <w:b/>
          <w:bCs/>
          <w:sz w:val="18"/>
          <w:szCs w:val="18"/>
          <w:lang w:eastAsia="zh-CN"/>
        </w:rPr>
      </w:pPr>
      <w:r>
        <w:rPr>
          <w:rFonts w:ascii="宋体" w:eastAsia="宋体" w:hAnsi="宋体" w:cs="宋体" w:hint="eastAsia"/>
          <w:b/>
          <w:bCs/>
          <w:sz w:val="18"/>
          <w:szCs w:val="18"/>
          <w:lang w:eastAsia="zh-CN"/>
        </w:rPr>
        <w:br w:type="page"/>
      </w:r>
    </w:p>
    <w:p w:rsidR="00D85CBE" w:rsidRDefault="00D85CBE">
      <w:pPr>
        <w:spacing w:after="0" w:line="240" w:lineRule="auto"/>
        <w:ind w:firstLineChars="200" w:firstLine="640"/>
        <w:jc w:val="both"/>
        <w:rPr>
          <w:rFonts w:ascii="仿宋_GB2312" w:eastAsia="仿宋_GB2312"/>
          <w:sz w:val="32"/>
          <w:szCs w:val="32"/>
        </w:rPr>
      </w:pPr>
    </w:p>
    <w:p w:rsidR="00D85CBE" w:rsidRDefault="004719D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D85CBE" w:rsidRDefault="004719D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D85CBE" w:rsidRDefault="00D85CBE">
      <w:pPr>
        <w:spacing w:after="0" w:line="240" w:lineRule="auto"/>
        <w:ind w:firstLineChars="200" w:firstLine="640"/>
        <w:rPr>
          <w:rFonts w:ascii="仿宋_GB2312" w:eastAsia="仿宋_GB2312"/>
          <w:sz w:val="32"/>
          <w:szCs w:val="32"/>
          <w:lang w:eastAsia="zh-CN"/>
        </w:rPr>
      </w:pPr>
    </w:p>
    <w:p w:rsidR="00D85CBE" w:rsidRDefault="004719D6">
      <w:pPr>
        <w:rPr>
          <w:lang w:eastAsia="zh-CN"/>
        </w:rPr>
      </w:pPr>
      <w:r>
        <w:rPr>
          <w:sz w:val="0"/>
          <w:szCs w:val="0"/>
          <w:lang w:eastAsia="zh-CN"/>
        </w:rPr>
        <w:br w:type="page"/>
      </w:r>
    </w:p>
    <w:p w:rsidR="00D85CBE" w:rsidRDefault="004719D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w:t>
      </w:r>
      <w:r>
        <w:rPr>
          <w:rFonts w:ascii="仿宋_GB2312" w:eastAsia="仿宋_GB2312"/>
          <w:sz w:val="32"/>
          <w:szCs w:val="32"/>
          <w:lang w:eastAsia="zh-CN"/>
        </w:rPr>
        <w:t>的支出。</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w:t>
      </w:r>
      <w:r>
        <w:rPr>
          <w:rFonts w:ascii="仿宋_GB2312" w:eastAsia="仿宋_GB2312"/>
          <w:sz w:val="32"/>
          <w:szCs w:val="32"/>
          <w:lang w:eastAsia="zh-CN"/>
        </w:rPr>
        <w:t>桥费、保险费、安全奖励费用等支出；公务接待费反映单位按规定开支的各类公务接待（含外宾接待）费用。</w:t>
      </w:r>
    </w:p>
    <w:p w:rsidR="00D85CBE" w:rsidRDefault="004719D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D85CBE" w:rsidRDefault="004719D6">
      <w:pPr>
        <w:rPr>
          <w:lang w:eastAsia="zh-CN"/>
        </w:rPr>
      </w:pPr>
      <w:r>
        <w:rPr>
          <w:sz w:val="0"/>
          <w:szCs w:val="0"/>
          <w:lang w:eastAsia="zh-CN"/>
        </w:rPr>
        <w:br w:type="page"/>
      </w:r>
    </w:p>
    <w:p w:rsidR="00D85CBE" w:rsidRDefault="004719D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D85CBE" w:rsidRDefault="004719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D85CBE" w:rsidRDefault="004719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D85CBE" w:rsidRDefault="004719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D85CBE" w:rsidRDefault="004719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D85CBE" w:rsidRDefault="004719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D85CBE" w:rsidRDefault="004719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D85CBE" w:rsidRDefault="004719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D85CBE" w:rsidRDefault="004719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D85CBE" w:rsidRDefault="004719D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85CBE" w:rsidSect="00744634">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19D6" w:rsidRDefault="004719D6">
      <w:pPr>
        <w:spacing w:line="240" w:lineRule="auto"/>
      </w:pPr>
      <w:r>
        <w:separator/>
      </w:r>
    </w:p>
  </w:endnote>
  <w:endnote w:type="continuationSeparator" w:id="1">
    <w:p w:rsidR="004719D6" w:rsidRDefault="004719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19D6" w:rsidRDefault="004719D6">
      <w:pPr>
        <w:spacing w:after="0"/>
      </w:pPr>
      <w:r>
        <w:separator/>
      </w:r>
    </w:p>
  </w:footnote>
  <w:footnote w:type="continuationSeparator" w:id="1">
    <w:p w:rsidR="004719D6" w:rsidRDefault="004719D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D85CBE"/>
    <w:rsid w:val="003921E8"/>
    <w:rsid w:val="004719D6"/>
    <w:rsid w:val="005A23E4"/>
    <w:rsid w:val="00744634"/>
    <w:rsid w:val="00A73D22"/>
    <w:rsid w:val="00D6368A"/>
    <w:rsid w:val="00D85CBE"/>
    <w:rsid w:val="06E124E4"/>
    <w:rsid w:val="0C46579C"/>
    <w:rsid w:val="101B703F"/>
    <w:rsid w:val="1F8654CC"/>
    <w:rsid w:val="29EE38CB"/>
    <w:rsid w:val="34CB63E6"/>
    <w:rsid w:val="35415CC5"/>
    <w:rsid w:val="40CD680B"/>
    <w:rsid w:val="5E1831B8"/>
    <w:rsid w:val="5F5E109E"/>
    <w:rsid w:val="662D17CA"/>
    <w:rsid w:val="747C28D3"/>
    <w:rsid w:val="761B163F"/>
    <w:rsid w:val="7A5E5F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annotation text"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634"/>
    <w:pPr>
      <w:spacing w:after="200" w:line="276" w:lineRule="auto"/>
    </w:pPr>
    <w:rPr>
      <w:rFonts w:eastAsiaTheme="minorHAnsi"/>
      <w:sz w:val="22"/>
      <w:szCs w:val="22"/>
      <w:lang w:eastAsia="en-US"/>
    </w:rPr>
  </w:style>
  <w:style w:type="paragraph" w:styleId="1">
    <w:name w:val="heading 1"/>
    <w:basedOn w:val="a"/>
    <w:next w:val="a"/>
    <w:link w:val="1Char"/>
    <w:uiPriority w:val="9"/>
    <w:qFormat/>
    <w:rsid w:val="0074463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7446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74463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74463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744634"/>
    <w:pPr>
      <w:ind w:left="720"/>
    </w:pPr>
  </w:style>
  <w:style w:type="paragraph" w:styleId="a4">
    <w:name w:val="caption"/>
    <w:basedOn w:val="a"/>
    <w:next w:val="a"/>
    <w:uiPriority w:val="35"/>
    <w:semiHidden/>
    <w:unhideWhenUsed/>
    <w:qFormat/>
    <w:rsid w:val="00744634"/>
    <w:pPr>
      <w:spacing w:line="240" w:lineRule="auto"/>
    </w:pPr>
    <w:rPr>
      <w:b/>
      <w:bCs/>
      <w:color w:val="4F81BD" w:themeColor="accent1"/>
      <w:sz w:val="18"/>
      <w:szCs w:val="18"/>
    </w:rPr>
  </w:style>
  <w:style w:type="paragraph" w:styleId="a5">
    <w:name w:val="annotation text"/>
    <w:basedOn w:val="a"/>
    <w:uiPriority w:val="99"/>
    <w:semiHidden/>
    <w:unhideWhenUsed/>
    <w:qFormat/>
    <w:rsid w:val="00744634"/>
  </w:style>
  <w:style w:type="paragraph" w:styleId="a6">
    <w:name w:val="header"/>
    <w:basedOn w:val="a"/>
    <w:link w:val="Char"/>
    <w:uiPriority w:val="99"/>
    <w:unhideWhenUsed/>
    <w:qFormat/>
    <w:rsid w:val="00744634"/>
    <w:pPr>
      <w:tabs>
        <w:tab w:val="center" w:pos="4680"/>
        <w:tab w:val="right" w:pos="9360"/>
      </w:tabs>
    </w:pPr>
  </w:style>
  <w:style w:type="paragraph" w:styleId="a7">
    <w:name w:val="Subtitle"/>
    <w:basedOn w:val="a"/>
    <w:next w:val="a"/>
    <w:link w:val="Char0"/>
    <w:uiPriority w:val="11"/>
    <w:qFormat/>
    <w:rsid w:val="00744634"/>
    <w:pPr>
      <w:ind w:left="86"/>
    </w:pPr>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Char1"/>
    <w:uiPriority w:val="10"/>
    <w:qFormat/>
    <w:rsid w:val="0074463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9">
    <w:name w:val="Table Grid"/>
    <w:basedOn w:val="a1"/>
    <w:uiPriority w:val="59"/>
    <w:qFormat/>
    <w:rsid w:val="007446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744634"/>
    <w:rPr>
      <w:i/>
      <w:iCs/>
    </w:rPr>
  </w:style>
  <w:style w:type="character" w:styleId="ab">
    <w:name w:val="Hyperlink"/>
    <w:basedOn w:val="a0"/>
    <w:uiPriority w:val="99"/>
    <w:unhideWhenUsed/>
    <w:qFormat/>
    <w:rsid w:val="00744634"/>
    <w:rPr>
      <w:color w:val="0000FF" w:themeColor="hyperlink"/>
      <w:u w:val="single"/>
    </w:rPr>
  </w:style>
  <w:style w:type="character" w:customStyle="1" w:styleId="Char">
    <w:name w:val="页眉 Char"/>
    <w:basedOn w:val="a0"/>
    <w:link w:val="a6"/>
    <w:uiPriority w:val="99"/>
    <w:qFormat/>
    <w:rsid w:val="00744634"/>
  </w:style>
  <w:style w:type="character" w:customStyle="1" w:styleId="1Char">
    <w:name w:val="标题 1 Char"/>
    <w:basedOn w:val="a0"/>
    <w:link w:val="1"/>
    <w:uiPriority w:val="9"/>
    <w:qFormat/>
    <w:rsid w:val="00744634"/>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qFormat/>
    <w:rsid w:val="00744634"/>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qFormat/>
    <w:rsid w:val="00744634"/>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qFormat/>
    <w:rsid w:val="00744634"/>
    <w:rPr>
      <w:rFonts w:asciiTheme="majorHAnsi" w:eastAsiaTheme="majorEastAsia" w:hAnsiTheme="majorHAnsi" w:cstheme="majorBidi"/>
      <w:b/>
      <w:bCs/>
      <w:i/>
      <w:iCs/>
      <w:color w:val="4F81BD" w:themeColor="accent1"/>
    </w:rPr>
  </w:style>
  <w:style w:type="character" w:customStyle="1" w:styleId="Char0">
    <w:name w:val="副标题 Char"/>
    <w:basedOn w:val="a0"/>
    <w:link w:val="a7"/>
    <w:uiPriority w:val="11"/>
    <w:qFormat/>
    <w:rsid w:val="00744634"/>
    <w:rPr>
      <w:rFonts w:asciiTheme="majorHAnsi" w:eastAsiaTheme="majorEastAsia" w:hAnsiTheme="majorHAnsi" w:cstheme="majorBidi"/>
      <w:i/>
      <w:iCs/>
      <w:color w:val="4F81BD" w:themeColor="accent1"/>
      <w:spacing w:val="15"/>
      <w:sz w:val="24"/>
      <w:szCs w:val="24"/>
    </w:rPr>
  </w:style>
  <w:style w:type="character" w:customStyle="1" w:styleId="Char1">
    <w:name w:val="标题 Char"/>
    <w:basedOn w:val="a0"/>
    <w:link w:val="a8"/>
    <w:uiPriority w:val="10"/>
    <w:qFormat/>
    <w:rsid w:val="00744634"/>
    <w:rPr>
      <w:rFonts w:asciiTheme="majorHAnsi" w:eastAsiaTheme="majorEastAsia" w:hAnsiTheme="majorHAnsi" w:cstheme="majorBidi"/>
      <w:color w:val="17365D" w:themeColor="text2" w:themeShade="BF"/>
      <w:spacing w:val="5"/>
      <w:kern w:val="28"/>
      <w:sz w:val="52"/>
      <w:szCs w:val="52"/>
    </w:rPr>
  </w:style>
  <w:style w:type="paragraph" w:styleId="ac">
    <w:name w:val="footer"/>
    <w:basedOn w:val="a"/>
    <w:link w:val="Char2"/>
    <w:uiPriority w:val="99"/>
    <w:semiHidden/>
    <w:unhideWhenUsed/>
    <w:rsid w:val="00D6368A"/>
    <w:pPr>
      <w:tabs>
        <w:tab w:val="center" w:pos="4153"/>
        <w:tab w:val="right" w:pos="8306"/>
      </w:tabs>
      <w:snapToGrid w:val="0"/>
      <w:spacing w:line="240" w:lineRule="auto"/>
    </w:pPr>
    <w:rPr>
      <w:sz w:val="18"/>
      <w:szCs w:val="18"/>
    </w:rPr>
  </w:style>
  <w:style w:type="character" w:customStyle="1" w:styleId="Char2">
    <w:name w:val="页脚 Char"/>
    <w:basedOn w:val="a0"/>
    <w:link w:val="ac"/>
    <w:uiPriority w:val="99"/>
    <w:semiHidden/>
    <w:rsid w:val="00D6368A"/>
    <w:rPr>
      <w:rFonts w:eastAsiaTheme="minorHAnsi"/>
      <w:sz w:val="18"/>
      <w:szCs w:val="18"/>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1809</Words>
  <Characters>10313</Characters>
  <Application>Microsoft Office Word</Application>
  <DocSecurity>0</DocSecurity>
  <Lines>85</Lines>
  <Paragraphs>24</Paragraphs>
  <ScaleCrop>false</ScaleCrop>
  <Company/>
  <LinksUpToDate>false</LinksUpToDate>
  <CharactersWithSpaces>12098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Windows User</cp:lastModifiedBy>
  <cp:revision>4</cp:revision>
  <dcterms:created xsi:type="dcterms:W3CDTF">2025-09-02T07:06:00Z</dcterms:created>
  <dcterms:modified xsi:type="dcterms:W3CDTF">2025-09-10T09:25:00Z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6EDD2B122C914D67B9BC231BB53798E2_12</vt:lpwstr>
  </property>
</Properties>
</file>