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E9A9D" w14:textId="77777777" w:rsidR="002952E2" w:rsidRDefault="002952E2">
      <w:pPr>
        <w:rPr>
          <w:rFonts w:ascii="黑体" w:eastAsia="黑体" w:hAnsi="黑体" w:hint="eastAsia"/>
          <w:sz w:val="32"/>
          <w:szCs w:val="32"/>
        </w:rPr>
      </w:pPr>
    </w:p>
    <w:p w14:paraId="28EE429E" w14:textId="77777777" w:rsidR="002952E2" w:rsidRDefault="002952E2">
      <w:pPr>
        <w:jc w:val="center"/>
        <w:rPr>
          <w:rFonts w:ascii="方正小标宋_GBK" w:eastAsia="方正小标宋_GBK" w:hAnsi="宋体" w:hint="eastAsia"/>
          <w:sz w:val="44"/>
          <w:szCs w:val="44"/>
        </w:rPr>
      </w:pPr>
    </w:p>
    <w:p w14:paraId="577E691C" w14:textId="77777777" w:rsidR="002952E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中共昌吉市直属机关工作委员会</w:t>
      </w:r>
    </w:p>
    <w:p w14:paraId="27933C7A" w14:textId="77777777" w:rsidR="002952E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683DDF9" w14:textId="77777777" w:rsidR="002952E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BE78881" w14:textId="77777777" w:rsidR="002952E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C6C77AF" w14:textId="77777777" w:rsidR="002952E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8383E9B" w14:textId="77777777" w:rsidR="002952E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952E2">
          <w:rPr>
            <w:rFonts w:ascii="仿宋_GB2312" w:eastAsia="仿宋_GB2312" w:hAnsi="仿宋_GB2312" w:cs="仿宋_GB2312" w:hint="eastAsia"/>
            <w:b/>
            <w:bCs/>
            <w:sz w:val="32"/>
            <w:szCs w:val="32"/>
          </w:rPr>
          <w:t>第一部分 单位概况</w:t>
        </w:r>
      </w:hyperlink>
    </w:p>
    <w:p w14:paraId="70C68577"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AFB192D"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E017909" w14:textId="77777777" w:rsidR="002952E2" w:rsidRDefault="002952E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98D361E"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96213A9"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299107E"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51A59EF"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EF90D74"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385EDA3"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3FA5F87"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72FABAA"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AD968A3" w14:textId="77777777" w:rsidR="002952E2" w:rsidRDefault="002952E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18FDA74"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6BC788C" w14:textId="77777777" w:rsidR="002952E2" w:rsidRDefault="002952E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769559F" w14:textId="77777777" w:rsidR="002952E2" w:rsidRDefault="002952E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F068887" w14:textId="77777777" w:rsidR="002952E2" w:rsidRDefault="002952E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8B0A618"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BE0B4B7" w14:textId="77777777" w:rsidR="002952E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681D40E" w14:textId="77777777" w:rsidR="002952E2" w:rsidRDefault="002952E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DB0F56D" w14:textId="77777777" w:rsidR="002952E2" w:rsidRDefault="002952E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8C4365B"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A662024"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AEBF22C"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8B66DCE"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99F6049"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23DB24E"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3EE0F63" w14:textId="77777777" w:rsidR="002952E2" w:rsidRDefault="002952E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ED11385" w14:textId="77777777" w:rsidR="002952E2" w:rsidRDefault="002952E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5E6A4E4" w14:textId="77777777" w:rsidR="002952E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C5094EC" w14:textId="77777777" w:rsidR="002952E2" w:rsidRDefault="00000000">
      <w:r>
        <w:rPr>
          <w:rFonts w:ascii="仿宋_GB2312" w:eastAsia="仿宋_GB2312" w:hAnsi="仿宋_GB2312" w:cs="仿宋_GB2312" w:hint="eastAsia"/>
          <w:sz w:val="32"/>
          <w:szCs w:val="32"/>
        </w:rPr>
        <w:fldChar w:fldCharType="end"/>
      </w:r>
    </w:p>
    <w:p w14:paraId="7A6DF042" w14:textId="77777777" w:rsidR="002952E2" w:rsidRDefault="00000000">
      <w:pPr>
        <w:rPr>
          <w:rFonts w:ascii="仿宋_GB2312" w:eastAsia="仿宋_GB2312"/>
          <w:sz w:val="32"/>
          <w:szCs w:val="32"/>
        </w:rPr>
      </w:pPr>
      <w:r>
        <w:rPr>
          <w:rFonts w:ascii="仿宋_GB2312" w:eastAsia="仿宋_GB2312" w:hint="eastAsia"/>
          <w:sz w:val="32"/>
          <w:szCs w:val="32"/>
        </w:rPr>
        <w:br w:type="page"/>
      </w:r>
    </w:p>
    <w:p w14:paraId="66A6FB9A" w14:textId="77777777" w:rsidR="002952E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F0F24E1" w14:textId="77777777" w:rsidR="002952E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3068EB9" w14:textId="77777777" w:rsidR="002952E2"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（一）统一组织、规划、部署市直属机关党的工作，提出加强和改进机关党的建设的意见和建议，研究制定工作规划，并抓好组织实施。</w:t>
      </w:r>
    </w:p>
    <w:p w14:paraId="5D9E37E1"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（二）指导督促市直属机关党组（党委）认真履行机关党建主体责任。指导市直属机关党的政治建设、思想建设、组织建设、作风建设、纪律建设，把制度建设贯穿其中，深入推进反腐败斗争。</w:t>
      </w:r>
    </w:p>
    <w:p w14:paraId="19D2A981"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（三）指导市直属机关各级党组织和广大党员学习马克思列宁主义、毛泽东思想、邓小平理论、“三个代表”重要思想、科学发展观、习近平新时代中国特色社会主义思想。</w:t>
      </w:r>
    </w:p>
    <w:p w14:paraId="41BD6985"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（四）对市直属机关各级党组织、党员领导干部落实党建责任制、遵守政治纪律和政治规矩情况进行监督检查，并向市委报告。</w:t>
      </w:r>
    </w:p>
    <w:p w14:paraId="1A85DAE0"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（五）指导市直属机关各级党组织实施对党员特别是党员领导干部的监督和管理，及时向市委反映各部门领导班子、领导干部的情况。</w:t>
      </w:r>
    </w:p>
    <w:p w14:paraId="1C2A88C3"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（六）配合市有关部门做好市直属机关各部门领导班子思想政治建设，参与对党员领导干部民主生活会和党组（党委）理论学习、中心组学习的督促检查和指导，了解掌握情况，按规定报送情况报告。</w:t>
      </w:r>
    </w:p>
    <w:p w14:paraId="26CD5BF6"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七）审批市直属机关各部门机关党委、党总支和党支部的建立，督促指导市直属机关各部门机关党委、党总支和党支部按期换届，审批关于召开党员大会或党员代表大会的请示，审批市直属机关各部门党组织领导班子的任免。</w:t>
      </w:r>
    </w:p>
    <w:p w14:paraId="2F4DABE8"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（八）指导市直属机关各级党组织加强基层组织建设，做好党员发展、教育和管理等工作。</w:t>
      </w:r>
    </w:p>
    <w:p w14:paraId="51C8BE52"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（九）指导市直属机关各部门机关党的纪律检查工作。</w:t>
      </w:r>
    </w:p>
    <w:p w14:paraId="1D3A1DDE"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（十）了解掌握市直属机关工作人员的思想状况，指导市直属机关各级党组织加强思想政治工作和精神文明建设。</w:t>
      </w:r>
    </w:p>
    <w:p w14:paraId="59988B77"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（十一）领导市直属机关工会、共青团等群团组织的工作，指导市直属机关各级党组织做好党的群众工作。</w:t>
      </w:r>
    </w:p>
    <w:p w14:paraId="4C2B2873"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（十二）协同有关部门指导、规划、协调、监督、检查市直属机关党员干部教育培训工作，培训轮训市直属机关党员干部、党务干部及党员发展对象。</w:t>
      </w:r>
    </w:p>
    <w:p w14:paraId="2EBBA3E9"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（十三）完成市委交办的其他任务。</w:t>
      </w:r>
    </w:p>
    <w:p w14:paraId="6F8BFD34" w14:textId="77777777" w:rsidR="002952E2"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87DB2BE" w14:textId="77777777" w:rsidR="002952E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中共昌吉市直属机关工作委员会2023年度，实有人数</w:t>
      </w:r>
      <w:r>
        <w:rPr>
          <w:rFonts w:ascii="仿宋_GB2312" w:eastAsia="仿宋_GB2312" w:hint="eastAsia"/>
          <w:sz w:val="32"/>
          <w:szCs w:val="32"/>
          <w:lang w:val="zh-CN"/>
        </w:rPr>
        <w:t>18</w:t>
      </w:r>
      <w:r>
        <w:rPr>
          <w:rFonts w:ascii="仿宋_GB2312" w:eastAsia="仿宋_GB2312" w:hint="eastAsia"/>
          <w:sz w:val="32"/>
          <w:szCs w:val="32"/>
        </w:rPr>
        <w:t>人，其中：在职人员</w:t>
      </w:r>
      <w:r>
        <w:rPr>
          <w:rFonts w:ascii="仿宋_GB2312" w:eastAsia="仿宋_GB2312" w:hint="eastAsia"/>
          <w:sz w:val="32"/>
          <w:szCs w:val="32"/>
          <w:lang w:val="zh-CN"/>
        </w:rPr>
        <w:t>11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14:paraId="393F10CB" w14:textId="77777777" w:rsidR="002952E2" w:rsidRDefault="00000000">
      <w:pPr>
        <w:ind w:firstLineChars="200" w:firstLine="640"/>
        <w:rPr>
          <w:rFonts w:ascii="仿宋_GB2312" w:eastAsia="仿宋_GB2312" w:hAnsi="宋体" w:cs="宋体" w:hint="eastAsia"/>
          <w:kern w:val="0"/>
          <w:sz w:val="32"/>
          <w:szCs w:val="32"/>
        </w:rPr>
        <w:sectPr w:rsidR="002952E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办公室、组织宣传科。</w:t>
      </w:r>
    </w:p>
    <w:p w14:paraId="4374198E" w14:textId="77777777" w:rsidR="002952E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805464F" w14:textId="77777777" w:rsidR="002952E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D6729DA"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2023年度收入总计179.17万元，其中：本年收入合计179.17万元，使用非财政拨款结余0.00万元，年初结转和结余0.00万元。</w:t>
      </w:r>
    </w:p>
    <w:p w14:paraId="59BD7246"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2023年度支出总计179.17万元，其中：本年支出合计179.17万元，结余分配0.00万元，年末结转和结余0.00万元。</w:t>
      </w:r>
    </w:p>
    <w:p w14:paraId="53D5DEB7"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减少6.44万元</w:t>
      </w:r>
      <w:r>
        <w:rPr>
          <w:rFonts w:ascii="仿宋_GB2312" w:eastAsia="仿宋_GB2312" w:hint="eastAsia"/>
          <w:sz w:val="32"/>
          <w:szCs w:val="32"/>
        </w:rPr>
        <w:t>，下降3.47%，主要原因是：本年度减少驻村工作队项目资金。</w:t>
      </w:r>
    </w:p>
    <w:p w14:paraId="4ECDF2EA" w14:textId="77777777" w:rsidR="002952E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DECCC14"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本年收入179.17万元，其中：财政拨款收入</w:t>
      </w:r>
      <w:r>
        <w:rPr>
          <w:rFonts w:ascii="仿宋_GB2312" w:eastAsia="仿宋_GB2312" w:hint="eastAsia"/>
          <w:sz w:val="32"/>
          <w:szCs w:val="32"/>
          <w:lang w:val="zh-CN"/>
        </w:rPr>
        <w:t>179.17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05E09A3" w14:textId="77777777" w:rsidR="002952E2"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2A47B0D" w14:textId="77777777" w:rsidR="002952E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本年支出179.17万元，其中：基本支出179.17万元，占100.00%；项目支出0.00万元，占0.00%；上缴上级支出0.00万元，占0.00%；经营支出0.00万元，占0.00%；对附属单位补助支出0.00万元，占0.00%。</w:t>
      </w:r>
    </w:p>
    <w:p w14:paraId="7B11441D" w14:textId="77777777" w:rsidR="002952E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606EF4B0"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179.17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179.17</w:t>
      </w:r>
      <w:r>
        <w:rPr>
          <w:rFonts w:ascii="仿宋_GB2312" w:eastAsia="仿宋_GB2312" w:hint="eastAsia"/>
          <w:sz w:val="32"/>
          <w:szCs w:val="32"/>
        </w:rPr>
        <w:t>万元。财政拨款支出总计</w:t>
      </w:r>
      <w:r>
        <w:rPr>
          <w:rFonts w:ascii="仿宋_GB2312" w:eastAsia="仿宋_GB2312" w:hint="eastAsia"/>
          <w:sz w:val="32"/>
          <w:szCs w:val="32"/>
          <w:lang w:val="zh-CN"/>
        </w:rPr>
        <w:t>179.17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179.17</w:t>
      </w:r>
      <w:r>
        <w:rPr>
          <w:rFonts w:ascii="仿宋_GB2312" w:eastAsia="仿宋_GB2312" w:hint="eastAsia"/>
          <w:sz w:val="32"/>
          <w:szCs w:val="32"/>
        </w:rPr>
        <w:t>万元。</w:t>
      </w:r>
    </w:p>
    <w:p w14:paraId="1BADE0ED"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减少6.44万元</w:t>
      </w:r>
      <w:r>
        <w:rPr>
          <w:rFonts w:ascii="仿宋_GB2312" w:eastAsia="仿宋_GB2312" w:hint="eastAsia"/>
          <w:sz w:val="32"/>
          <w:szCs w:val="32"/>
        </w:rPr>
        <w:t>，下降3.47%,主要原因是：本年度减少驻村工作队项目资金。与年初预算相比，年初预算数</w:t>
      </w:r>
      <w:r>
        <w:rPr>
          <w:rFonts w:ascii="仿宋_GB2312" w:eastAsia="仿宋_GB2312" w:hint="eastAsia"/>
          <w:sz w:val="32"/>
          <w:szCs w:val="32"/>
          <w:lang w:val="zh-CN"/>
        </w:rPr>
        <w:t>165.35</w:t>
      </w:r>
      <w:r>
        <w:rPr>
          <w:rFonts w:ascii="仿宋_GB2312" w:eastAsia="仿宋_GB2312" w:hint="eastAsia"/>
          <w:sz w:val="32"/>
          <w:szCs w:val="32"/>
        </w:rPr>
        <w:t>万元，决算数</w:t>
      </w:r>
      <w:r>
        <w:rPr>
          <w:rFonts w:ascii="仿宋_GB2312" w:eastAsia="仿宋_GB2312" w:hint="eastAsia"/>
          <w:sz w:val="32"/>
          <w:szCs w:val="32"/>
          <w:lang w:val="zh-CN"/>
        </w:rPr>
        <w:t>179.17</w:t>
      </w:r>
      <w:r>
        <w:rPr>
          <w:rFonts w:ascii="仿宋_GB2312" w:eastAsia="仿宋_GB2312" w:hint="eastAsia"/>
          <w:sz w:val="32"/>
          <w:szCs w:val="32"/>
        </w:rPr>
        <w:t>万元，预决算差异率8.36%，主要原因是：年中追加人员工资、社保等经费。</w:t>
      </w:r>
    </w:p>
    <w:p w14:paraId="789AA788" w14:textId="77777777" w:rsidR="002952E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019F887" w14:textId="77777777" w:rsidR="002952E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F603114" w14:textId="77777777" w:rsidR="002952E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2023年度一般公共预算财政拨款支出179.17万元，占本年支出合计的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减少6.44万元</w:t>
      </w:r>
      <w:r>
        <w:rPr>
          <w:rFonts w:ascii="仿宋_GB2312" w:eastAsia="仿宋_GB2312" w:hint="eastAsia"/>
          <w:sz w:val="32"/>
          <w:szCs w:val="32"/>
        </w:rPr>
        <w:t>，下降3.47%,主要原因是：本年度减少驻村工作队项目资金。与年初预算相比，年初预算数</w:t>
      </w:r>
      <w:r>
        <w:rPr>
          <w:rFonts w:ascii="仿宋_GB2312" w:eastAsia="仿宋_GB2312" w:hint="eastAsia"/>
          <w:sz w:val="32"/>
          <w:szCs w:val="32"/>
          <w:lang w:val="zh-CN"/>
        </w:rPr>
        <w:t>165.35</w:t>
      </w:r>
      <w:r>
        <w:rPr>
          <w:rFonts w:ascii="仿宋_GB2312" w:eastAsia="仿宋_GB2312" w:hint="eastAsia"/>
          <w:sz w:val="32"/>
          <w:szCs w:val="32"/>
        </w:rPr>
        <w:t>万元，决算数</w:t>
      </w:r>
      <w:r>
        <w:rPr>
          <w:rFonts w:ascii="仿宋_GB2312" w:eastAsia="仿宋_GB2312" w:hint="eastAsia"/>
          <w:sz w:val="32"/>
          <w:szCs w:val="32"/>
          <w:lang w:val="zh-CN"/>
        </w:rPr>
        <w:t>179.17</w:t>
      </w:r>
      <w:r>
        <w:rPr>
          <w:rFonts w:ascii="仿宋_GB2312" w:eastAsia="仿宋_GB2312" w:hint="eastAsia"/>
          <w:sz w:val="32"/>
          <w:szCs w:val="32"/>
        </w:rPr>
        <w:t>万元，预决算差异率</w:t>
      </w:r>
      <w:r>
        <w:rPr>
          <w:rFonts w:ascii="仿宋_GB2312" w:eastAsia="仿宋_GB2312" w:hint="eastAsia"/>
          <w:sz w:val="32"/>
          <w:szCs w:val="32"/>
          <w:lang w:val="zh-CN"/>
        </w:rPr>
        <w:t>8.36%</w:t>
      </w:r>
      <w:r>
        <w:rPr>
          <w:rFonts w:ascii="仿宋_GB2312" w:eastAsia="仿宋_GB2312" w:hint="eastAsia"/>
          <w:sz w:val="32"/>
          <w:szCs w:val="32"/>
        </w:rPr>
        <w:t>，主要原因是：年中追加人员工资、社保等经费。</w:t>
      </w:r>
    </w:p>
    <w:p w14:paraId="0847A489" w14:textId="77777777" w:rsidR="002952E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F7FCE32" w14:textId="77777777" w:rsidR="002952E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138.92</w:t>
      </w:r>
      <w:r>
        <w:rPr>
          <w:rFonts w:ascii="仿宋_GB2312" w:eastAsia="仿宋_GB2312"/>
          <w:kern w:val="2"/>
          <w:sz w:val="32"/>
          <w:szCs w:val="32"/>
          <w:lang w:val="zh-CN"/>
        </w:rPr>
        <w:t>万元，占</w:t>
      </w:r>
      <w:r>
        <w:rPr>
          <w:rFonts w:ascii="仿宋_GB2312" w:eastAsia="仿宋_GB2312" w:hint="eastAsia"/>
          <w:kern w:val="2"/>
          <w:sz w:val="32"/>
          <w:szCs w:val="32"/>
          <w:lang w:val="zh-CN"/>
        </w:rPr>
        <w:t>77.54%</w:t>
      </w:r>
      <w:r>
        <w:rPr>
          <w:rFonts w:ascii="仿宋_GB2312" w:eastAsia="仿宋_GB2312"/>
          <w:kern w:val="2"/>
          <w:sz w:val="32"/>
          <w:szCs w:val="32"/>
          <w:lang w:val="zh-CN"/>
        </w:rPr>
        <w:t>；</w:t>
      </w:r>
    </w:p>
    <w:p w14:paraId="2516375F" w14:textId="77777777" w:rsidR="002952E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16.65</w:t>
      </w:r>
      <w:r>
        <w:rPr>
          <w:rFonts w:ascii="仿宋_GB2312" w:eastAsia="仿宋_GB2312"/>
          <w:kern w:val="2"/>
          <w:sz w:val="32"/>
          <w:szCs w:val="32"/>
          <w:lang w:val="zh-CN"/>
        </w:rPr>
        <w:t>万元，占</w:t>
      </w:r>
      <w:r>
        <w:rPr>
          <w:rFonts w:ascii="仿宋_GB2312" w:eastAsia="仿宋_GB2312" w:hint="eastAsia"/>
          <w:kern w:val="2"/>
          <w:sz w:val="32"/>
          <w:szCs w:val="32"/>
          <w:lang w:val="zh-CN"/>
        </w:rPr>
        <w:t>9.29%</w:t>
      </w:r>
      <w:r>
        <w:rPr>
          <w:rFonts w:ascii="仿宋_GB2312" w:eastAsia="仿宋_GB2312"/>
          <w:kern w:val="2"/>
          <w:sz w:val="32"/>
          <w:szCs w:val="32"/>
          <w:lang w:val="zh-CN"/>
        </w:rPr>
        <w:t>；</w:t>
      </w:r>
    </w:p>
    <w:p w14:paraId="6056FDDE" w14:textId="77777777" w:rsidR="002952E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10.99</w:t>
      </w:r>
      <w:r>
        <w:rPr>
          <w:rFonts w:ascii="仿宋_GB2312" w:eastAsia="仿宋_GB2312"/>
          <w:kern w:val="2"/>
          <w:sz w:val="32"/>
          <w:szCs w:val="32"/>
          <w:lang w:val="zh-CN"/>
        </w:rPr>
        <w:t>万元，占</w:t>
      </w:r>
      <w:r>
        <w:rPr>
          <w:rFonts w:ascii="仿宋_GB2312" w:eastAsia="仿宋_GB2312" w:hint="eastAsia"/>
          <w:kern w:val="2"/>
          <w:sz w:val="32"/>
          <w:szCs w:val="32"/>
          <w:lang w:val="zh-CN"/>
        </w:rPr>
        <w:t>6.13%</w:t>
      </w:r>
      <w:r>
        <w:rPr>
          <w:rFonts w:ascii="仿宋_GB2312" w:eastAsia="仿宋_GB2312"/>
          <w:kern w:val="2"/>
          <w:sz w:val="32"/>
          <w:szCs w:val="32"/>
          <w:lang w:val="zh-CN"/>
        </w:rPr>
        <w:t>；</w:t>
      </w:r>
    </w:p>
    <w:p w14:paraId="04561CFF" w14:textId="77777777" w:rsidR="002952E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12.60</w:t>
      </w:r>
      <w:r>
        <w:rPr>
          <w:rFonts w:ascii="仿宋_GB2312" w:eastAsia="仿宋_GB2312"/>
          <w:kern w:val="2"/>
          <w:sz w:val="32"/>
          <w:szCs w:val="32"/>
          <w:lang w:val="zh-CN"/>
        </w:rPr>
        <w:t>万元，占</w:t>
      </w:r>
      <w:r>
        <w:rPr>
          <w:rFonts w:ascii="仿宋_GB2312" w:eastAsia="仿宋_GB2312" w:hint="eastAsia"/>
          <w:kern w:val="2"/>
          <w:sz w:val="32"/>
          <w:szCs w:val="32"/>
          <w:lang w:val="zh-CN"/>
        </w:rPr>
        <w:t>7.03%。</w:t>
      </w:r>
    </w:p>
    <w:p w14:paraId="76A312F6" w14:textId="77777777" w:rsidR="002952E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691B6DA3" w14:textId="2D139727"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1.卫生健康支出（类）行政事业单位医疗（款）其他行政事业单位医疗支出（项）:支出决算数为0.07万元，比上年决算</w:t>
      </w:r>
      <w:r w:rsidR="00127F09">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rPr>
        <w:t>0.0</w:t>
      </w:r>
      <w:r w:rsidR="00A55F9F">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sidR="00127F09">
        <w:rPr>
          <w:rFonts w:ascii="仿宋_GB2312" w:eastAsia="仿宋_GB2312" w:hAnsi="仿宋_GB2312" w:cs="仿宋_GB2312" w:hint="eastAsia"/>
          <w:sz w:val="32"/>
          <w:szCs w:val="32"/>
        </w:rPr>
        <w:t>增长</w:t>
      </w:r>
      <w:r w:rsidR="00A55F9F">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sidR="00127F09">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5C49F33C" w14:textId="723ADD1D"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2.卫生健康支出（类）行政事业单位医疗（款）行政单位医疗（项）:支出决算数为6.63万元，比上年决算增加1.20万元，增长22.1</w:t>
      </w:r>
      <w:r w:rsidR="00A55F9F">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127F09" w:rsidRPr="00127F09">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1C0529A7" w14:textId="4D264D97"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3.卫生健康支出（类）行政事业单位医疗（款）事业单位医疗（项）:支出决算数为3.25万元，比上年决算减少0.16万元，下降4.</w:t>
      </w:r>
      <w:r w:rsidR="00A55F9F">
        <w:rPr>
          <w:rFonts w:ascii="仿宋_GB2312" w:eastAsia="仿宋_GB2312" w:hAnsi="仿宋_GB2312" w:cs="仿宋_GB2312" w:hint="eastAsia"/>
          <w:sz w:val="32"/>
          <w:szCs w:val="32"/>
        </w:rPr>
        <w:t>69</w:t>
      </w:r>
      <w:r>
        <w:rPr>
          <w:rFonts w:ascii="仿宋_GB2312" w:eastAsia="仿宋_GB2312" w:hAnsi="仿宋_GB2312" w:cs="仿宋_GB2312" w:hint="eastAsia"/>
          <w:sz w:val="32"/>
          <w:szCs w:val="32"/>
        </w:rPr>
        <w:t>%，主要原因是：</w:t>
      </w:r>
      <w:r w:rsidR="00127F09" w:rsidRPr="00127F09">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D1BB1E1" w14:textId="6D3102CB"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4.卫生健康支出（类）行政事业单位医疗（款）公务员医疗补助（项）:支出决算数为1.04万元，比上年决算减少1.75万元，下降62.72%，主要原因是：</w:t>
      </w:r>
      <w:r w:rsidR="00127F09" w:rsidRPr="00127F09">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7A83BFC7" w14:textId="5274BC8B"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5.住房保障支出（类）住房改革支出（款）住房公积金（项）:支出决算数为12.60万元，比上年决算增加1.31万元，增长11.</w:t>
      </w:r>
      <w:r w:rsidR="00A55F9F">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在职人员工资调</w:t>
      </w:r>
      <w:r w:rsidR="00127F09">
        <w:rPr>
          <w:rFonts w:ascii="仿宋_GB2312" w:eastAsia="仿宋_GB2312" w:hAnsi="仿宋_GB2312" w:cs="仿宋_GB2312" w:hint="eastAsia"/>
          <w:sz w:val="32"/>
          <w:szCs w:val="32"/>
          <w:lang w:val="zh-CN"/>
        </w:rPr>
        <w:t>增</w:t>
      </w:r>
      <w:r>
        <w:rPr>
          <w:rFonts w:ascii="仿宋_GB2312" w:eastAsia="仿宋_GB2312" w:hAnsi="仿宋_GB2312" w:cs="仿宋_GB2312" w:hint="eastAsia"/>
          <w:sz w:val="32"/>
          <w:szCs w:val="32"/>
          <w:lang w:val="zh-CN"/>
        </w:rPr>
        <w:t>，公积金缴费基数增加。</w:t>
      </w:r>
    </w:p>
    <w:p w14:paraId="2B613A98" w14:textId="628DF8B8"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6.一般公共服务支出（类）其他共产党事务支出（款）</w:t>
      </w:r>
      <w:r>
        <w:rPr>
          <w:rFonts w:ascii="仿宋_GB2312" w:eastAsia="仿宋_GB2312" w:hAnsi="仿宋_GB2312" w:cs="仿宋_GB2312" w:hint="eastAsia"/>
          <w:sz w:val="32"/>
          <w:szCs w:val="32"/>
        </w:rPr>
        <w:lastRenderedPageBreak/>
        <w:t>事业运行（项）:支出决算数为43.42万元，比上年决算增加3.88万元，增长9.8</w:t>
      </w:r>
      <w:r w:rsidR="00A55F9F">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127F09" w:rsidRPr="00127F09">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4C119217" w14:textId="6C84B39B"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7.一般公共服务支出（类）其他共产党事务支出（款）行政运行（项）:支出决算数为95.50万元，比上年决算减少1.76万元，下降1.81%，主要原因是：</w:t>
      </w:r>
      <w:r w:rsidR="00127F09" w:rsidRPr="00127F09">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591E5106" w14:textId="2D7292B6"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8.社会保障和就业支出（类）行政事业单位养老支出（款）机关事业单位基本养老保险缴费支出（项）:支出决算数为16.65万元，比上年决算增加1.76万元，增长11.8</w:t>
      </w:r>
      <w:r w:rsidR="00A55F9F">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127F09" w:rsidRPr="00127F09">
        <w:rPr>
          <w:rFonts w:ascii="仿宋_GB2312" w:eastAsia="仿宋_GB2312" w:hAnsi="仿宋_GB2312" w:cs="仿宋_GB2312" w:hint="eastAsia"/>
          <w:sz w:val="32"/>
          <w:szCs w:val="32"/>
          <w:lang w:val="zh-CN"/>
        </w:rPr>
        <w:t>单位本年人员工资调增</w:t>
      </w:r>
      <w:r w:rsidR="00127F09">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人员养老保险缴费增加。</w:t>
      </w:r>
    </w:p>
    <w:p w14:paraId="7B1736C2" w14:textId="69B0057E"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9.社会保障和就业支出（类）行政事业单位养老支出（款）行政单位离退休（项）:支出决算数为0.00万元，比上年决算减少0.77万元，下降100%，主要原因是：</w:t>
      </w:r>
      <w:r w:rsidR="00127F09" w:rsidRPr="00127F09">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449C99AD" w14:textId="477A658F" w:rsidR="002952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10.其他支出（类）其他支出（款）其他支出（项）:支出决算数为0.00万元，比上年决算减少10.16万元，下降100%，主要原因是：</w:t>
      </w:r>
      <w:r w:rsidR="0089032E">
        <w:rPr>
          <w:rFonts w:ascii="仿宋_GB2312" w:eastAsia="仿宋_GB2312" w:hAnsi="仿宋_GB2312" w:cs="仿宋_GB2312" w:hint="eastAsia"/>
          <w:sz w:val="32"/>
          <w:szCs w:val="32"/>
        </w:rPr>
        <w:t>本年单位减少</w:t>
      </w:r>
      <w:r w:rsidR="0098114E" w:rsidRPr="0098114E">
        <w:rPr>
          <w:rFonts w:ascii="仿宋_GB2312" w:eastAsia="仿宋_GB2312" w:hAnsi="仿宋_GB2312" w:cs="仿宋_GB2312" w:hint="eastAsia"/>
          <w:sz w:val="32"/>
          <w:szCs w:val="32"/>
          <w:lang w:val="zh-CN"/>
        </w:rPr>
        <w:t>驻村（社区）</w:t>
      </w:r>
      <w:r w:rsidR="0098114E">
        <w:rPr>
          <w:rFonts w:ascii="仿宋_GB2312" w:eastAsia="仿宋_GB2312" w:hAnsi="仿宋_GB2312" w:cs="仿宋_GB2312" w:hint="eastAsia"/>
          <w:sz w:val="32"/>
          <w:szCs w:val="32"/>
          <w:lang w:val="zh-CN"/>
        </w:rPr>
        <w:t>工作队</w:t>
      </w:r>
      <w:r w:rsidR="0098114E" w:rsidRPr="0098114E">
        <w:rPr>
          <w:rFonts w:ascii="仿宋_GB2312" w:eastAsia="仿宋_GB2312" w:hAnsi="仿宋_GB2312" w:cs="仿宋_GB2312" w:hint="eastAsia"/>
          <w:sz w:val="32"/>
          <w:szCs w:val="32"/>
          <w:lang w:val="zh-CN"/>
        </w:rPr>
        <w:t>工作经费</w:t>
      </w:r>
      <w:r>
        <w:rPr>
          <w:rFonts w:ascii="仿宋_GB2312" w:eastAsia="仿宋_GB2312" w:hAnsi="仿宋_GB2312" w:cs="仿宋_GB2312" w:hint="eastAsia"/>
          <w:sz w:val="32"/>
          <w:szCs w:val="32"/>
          <w:lang w:val="zh-CN"/>
        </w:rPr>
        <w:t>。</w:t>
      </w:r>
    </w:p>
    <w:p w14:paraId="46C05C96" w14:textId="77777777" w:rsidR="002952E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CACBF0E"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179.17万元，其中：人员经费172.05万元，包括：基本工资、津贴补贴、奖金、机关事业单位基本养老保险缴费、职工基本医疗保险缴费、公务员医疗补助缴费、其他社会保障缴费、住房公积金、退休费、奖励金。</w:t>
      </w:r>
    </w:p>
    <w:p w14:paraId="6A2A70BF" w14:textId="77777777" w:rsidR="002952E2"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公用经费7.12万元，包括：办公费、印刷费、咨询费、手续费、邮电费、物业管理费、差旅费、公务用车运行维护费、其他交通费用。</w:t>
      </w:r>
    </w:p>
    <w:p w14:paraId="79344878" w14:textId="77777777" w:rsidR="002952E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5CD11D0" w14:textId="77777777" w:rsidR="002952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“三公”经费支出2.17万元，</w:t>
      </w:r>
      <w:r>
        <w:rPr>
          <w:rFonts w:ascii="仿宋_GB2312" w:eastAsia="仿宋_GB2312" w:hint="eastAsia"/>
          <w:sz w:val="32"/>
          <w:szCs w:val="32"/>
        </w:rPr>
        <w:t>比上年</w:t>
      </w:r>
      <w:r>
        <w:rPr>
          <w:rFonts w:ascii="仿宋_GB2312" w:eastAsia="仿宋_GB2312" w:hint="eastAsia"/>
          <w:sz w:val="32"/>
          <w:szCs w:val="32"/>
          <w:lang w:val="zh-CN"/>
        </w:rPr>
        <w:t>增加1.44万元，</w:t>
      </w:r>
      <w:r>
        <w:rPr>
          <w:rFonts w:ascii="仿宋_GB2312" w:eastAsia="仿宋_GB2312" w:hint="eastAsia"/>
          <w:sz w:val="32"/>
          <w:szCs w:val="32"/>
        </w:rPr>
        <w:t>增长197.26%,</w:t>
      </w:r>
      <w:r>
        <w:rPr>
          <w:rFonts w:ascii="仿宋_GB2312" w:eastAsia="仿宋_GB2312" w:hint="eastAsia"/>
          <w:sz w:val="32"/>
          <w:szCs w:val="32"/>
          <w:lang w:val="zh-CN"/>
        </w:rPr>
        <w:t>主要原因是：车辆维修维护费、燃油费等增加。其中：因公出国（境）费支出0.00万元，占0.00%，比上年增加0.00万元，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主要原因是：本年我单位无此经费；公务用车购置及运行维护费支出2.17万元，占100.00%，比上年增加1.44万元，</w:t>
      </w:r>
      <w:r>
        <w:rPr>
          <w:rFonts w:ascii="仿宋_GB2312" w:eastAsia="仿宋_GB2312" w:hint="eastAsia"/>
          <w:sz w:val="32"/>
          <w:szCs w:val="32"/>
        </w:rPr>
        <w:t>增长197.26%,</w:t>
      </w:r>
      <w:r>
        <w:rPr>
          <w:rFonts w:ascii="仿宋_GB2312" w:eastAsia="仿宋_GB2312" w:hint="eastAsia"/>
          <w:sz w:val="32"/>
          <w:szCs w:val="32"/>
          <w:lang w:val="zh-CN"/>
        </w:rPr>
        <w:t>主要原因是：车辆维修维护费、燃油费等增加；公务接待费支出0.00万元，占0.00%，比上年增加0.00万元，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073139E6" w14:textId="77777777" w:rsidR="002952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686DE29" w14:textId="77777777" w:rsidR="002952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7F0587CF" w14:textId="03D54BF4"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2.17万元，其中：公务用车购置费0.00万元，公务用车运行维护费2.17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8114E" w:rsidRPr="0098114E">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123803E4" w14:textId="77777777" w:rsidR="002952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09FA06B1" w14:textId="77777777" w:rsidR="002952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预算数2.17万元，决算数2.17万元，预决算差异率0.00%，主要原因是：严格按预算执行，预决算对比无差异。其中：因公出国（境）费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预算数2.17万元，决算数2.17万元，预决算差异率0.00%，主要原因是：严格按预算执行，预决算对比无差异；公务接待费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57DF6501" w14:textId="77777777" w:rsidR="002952E2"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3032B3C0"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2426A52B" w14:textId="77777777" w:rsidR="002952E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99B22FB"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F99F882" w14:textId="77777777" w:rsidR="002952E2"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60DF80D8" w14:textId="77777777" w:rsidR="002952E2"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795ED4B4" w14:textId="77777777" w:rsidR="002952E2"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中共昌吉市直属机关工作委员会（行政单位和参照公务员法管理事业单位）机关运行经费支出7.12万元，</w:t>
      </w:r>
      <w:r>
        <w:rPr>
          <w:rFonts w:ascii="仿宋_GB2312" w:eastAsia="仿宋_GB2312" w:hAnsi="仿宋_GB2312" w:cs="仿宋_GB2312" w:hint="eastAsia"/>
          <w:sz w:val="32"/>
          <w:szCs w:val="32"/>
          <w:lang w:val="zh-CN"/>
        </w:rPr>
        <w:t>比上年增加1.49万元，增长26.47%，主要原因是：本年</w:t>
      </w:r>
      <w:r>
        <w:rPr>
          <w:rFonts w:ascii="仿宋_GB2312" w:eastAsia="仿宋_GB2312" w:hint="eastAsia"/>
          <w:sz w:val="32"/>
          <w:szCs w:val="32"/>
        </w:rPr>
        <w:t>办公费、物业管理费、差旅费、公务用车运行维护费等增加</w:t>
      </w:r>
      <w:r>
        <w:rPr>
          <w:rFonts w:ascii="仿宋_GB2312" w:eastAsia="仿宋_GB2312" w:hAnsi="仿宋_GB2312" w:cs="仿宋_GB2312" w:hint="eastAsia"/>
          <w:sz w:val="32"/>
          <w:szCs w:val="32"/>
          <w:lang w:val="zh-CN"/>
        </w:rPr>
        <w:t>。</w:t>
      </w:r>
    </w:p>
    <w:p w14:paraId="4612EF5B" w14:textId="77777777" w:rsidR="002952E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F755A89" w14:textId="77777777" w:rsidR="002952E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2023年度政府采购支出总额6.12万元，其中：政府采购货物支出2.49万元、政府采购工程支出0.00万元、政府采购服务支出3.63万元。</w:t>
      </w:r>
    </w:p>
    <w:p w14:paraId="341F29DD" w14:textId="77777777" w:rsidR="002952E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授予中小企业合同金额3.63万元，占政府采购支出总额的59.31%，其中：授予小微企业合同金额3.63万元，占政府采购支出总额的59.31%</w:t>
      </w:r>
      <w:r>
        <w:rPr>
          <w:rFonts w:ascii="仿宋_GB2312" w:eastAsia="仿宋_GB2312" w:hAnsi="仿宋_GB2312" w:cs="仿宋_GB2312" w:hint="eastAsia"/>
          <w:sz w:val="32"/>
          <w:szCs w:val="32"/>
        </w:rPr>
        <w:t>。</w:t>
      </w:r>
    </w:p>
    <w:p w14:paraId="2A95D2F0" w14:textId="77777777" w:rsidR="002952E2"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50C9F7E2" w14:textId="77777777" w:rsidR="002952E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23.19</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F3789DE" w14:textId="77777777" w:rsidR="002952E2"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40B0F1A6" w14:textId="77777777" w:rsidR="002952E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179.17</w:t>
      </w:r>
      <w:r>
        <w:rPr>
          <w:rFonts w:ascii="仿宋_GB2312" w:eastAsia="仿宋_GB2312" w:hint="eastAsia"/>
          <w:sz w:val="32"/>
          <w:szCs w:val="32"/>
        </w:rPr>
        <w:t>万元，实际执行总额</w:t>
      </w:r>
      <w:r>
        <w:rPr>
          <w:rFonts w:ascii="仿宋_GB2312" w:eastAsia="仿宋_GB2312"/>
          <w:sz w:val="32"/>
          <w:szCs w:val="32"/>
        </w:rPr>
        <w:t>179.17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w:t>
      </w:r>
      <w:r>
        <w:rPr>
          <w:rFonts w:ascii="仿宋_GB2312" w:eastAsia="仿宋_GB2312" w:hint="eastAsia"/>
          <w:kern w:val="0"/>
          <w:sz w:val="32"/>
        </w:rPr>
        <w:t>深入分析本单位资源配置有效情况和各部分要素之间有机关系，从单位宏观层面把握部门运作的有效性和资金运用效益</w:t>
      </w:r>
      <w:r>
        <w:rPr>
          <w:rFonts w:ascii="仿宋_GB2312" w:eastAsia="仿宋_GB2312" w:hint="eastAsia"/>
          <w:sz w:val="32"/>
          <w:szCs w:val="32"/>
        </w:rPr>
        <w:t>；二是</w:t>
      </w:r>
      <w:r>
        <w:rPr>
          <w:rFonts w:ascii="仿宋_GB2312" w:eastAsia="仿宋_GB2312" w:hint="eastAsia"/>
          <w:kern w:val="0"/>
          <w:sz w:val="32"/>
        </w:rPr>
        <w:t>发挥工委组织作用，增强服务意识，提升党建服务对象满意度</w:t>
      </w:r>
      <w:r>
        <w:rPr>
          <w:rFonts w:ascii="仿宋_GB2312" w:eastAsia="仿宋_GB2312" w:hint="eastAsia"/>
          <w:sz w:val="32"/>
          <w:szCs w:val="32"/>
        </w:rPr>
        <w:t>。发现的问题及原因：一是</w:t>
      </w:r>
      <w:r>
        <w:rPr>
          <w:rFonts w:ascii="仿宋_GB2312" w:eastAsia="仿宋_GB2312" w:hint="eastAsia"/>
          <w:kern w:val="0"/>
          <w:sz w:val="32"/>
        </w:rPr>
        <w:t>项目人员、财务人员项目绩效工作认识不统一，沟通不及时；二是项目绩效业务水平不高，填报标准把握不准。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w:t>
      </w:r>
      <w:r>
        <w:rPr>
          <w:rFonts w:ascii="仿宋_GB2312" w:eastAsia="仿宋_GB2312" w:hint="eastAsia"/>
          <w:sz w:val="32"/>
          <w:szCs w:val="32"/>
        </w:rPr>
        <w:t>。具体项目自评情况附绩效自评表及自评报告。</w:t>
      </w:r>
    </w:p>
    <w:p w14:paraId="5F334BA3" w14:textId="77777777" w:rsidR="002952E2"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lastRenderedPageBreak/>
        <w:t>部门（单位）整体支出绩效目标自评表</w:t>
      </w:r>
    </w:p>
    <w:p w14:paraId="4DE9A05A" w14:textId="77777777" w:rsidR="002952E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2952E2" w14:paraId="6031ACA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98B5E"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6724537D" w14:textId="77777777" w:rsidR="002952E2" w:rsidRDefault="00000000">
            <w:pPr>
              <w:jc w:val="center"/>
            </w:pPr>
            <w:r>
              <w:rPr>
                <w:rFonts w:ascii="宋体" w:hAnsi="宋体"/>
                <w:sz w:val="18"/>
              </w:rPr>
              <w:t>中共昌吉市直属机关工作委员会</w:t>
            </w:r>
          </w:p>
        </w:tc>
        <w:tc>
          <w:tcPr>
            <w:tcW w:w="284" w:type="dxa"/>
            <w:tcBorders>
              <w:top w:val="nil"/>
              <w:left w:val="nil"/>
              <w:bottom w:val="nil"/>
              <w:right w:val="nil"/>
            </w:tcBorders>
            <w:shd w:val="clear" w:color="auto" w:fill="auto"/>
            <w:noWrap/>
            <w:vAlign w:val="center"/>
          </w:tcPr>
          <w:p w14:paraId="77A3C10B" w14:textId="77777777" w:rsidR="002952E2" w:rsidRDefault="002952E2">
            <w:pPr>
              <w:widowControl/>
              <w:jc w:val="left"/>
              <w:rPr>
                <w:rFonts w:ascii="宋体" w:hAnsi="宋体" w:cs="宋体" w:hint="eastAsia"/>
                <w:b/>
                <w:bCs/>
                <w:kern w:val="0"/>
                <w:sz w:val="18"/>
                <w:szCs w:val="18"/>
              </w:rPr>
            </w:pPr>
          </w:p>
        </w:tc>
      </w:tr>
      <w:tr w:rsidR="002952E2" w14:paraId="1D5B79B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B91446"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134BB592"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A816A7E"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31DF566A"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tcPr>
          <w:p w14:paraId="6002F6E6"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tcPr>
          <w:p w14:paraId="6CC6BFF3"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FBECAC9"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75763E15"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438AD41" w14:textId="77777777" w:rsidR="002952E2" w:rsidRDefault="002952E2">
            <w:pPr>
              <w:widowControl/>
              <w:jc w:val="center"/>
              <w:rPr>
                <w:rFonts w:ascii="宋体" w:hAnsi="宋体" w:cs="宋体" w:hint="eastAsia"/>
                <w:b/>
                <w:bCs/>
                <w:kern w:val="0"/>
                <w:sz w:val="18"/>
                <w:szCs w:val="18"/>
              </w:rPr>
            </w:pPr>
          </w:p>
        </w:tc>
      </w:tr>
      <w:tr w:rsidR="002952E2" w14:paraId="60A1A353"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95A53C6" w14:textId="77777777" w:rsidR="002952E2" w:rsidRDefault="002952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94CC664"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163E703" w14:textId="77777777" w:rsidR="002952E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0A21B28" w14:textId="77777777" w:rsidR="002952E2"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5F8A8CC" w14:textId="77777777" w:rsidR="002952E2"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F7056BA" w14:textId="77777777" w:rsidR="002952E2"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3BBF563" w14:textId="77777777" w:rsidR="002952E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CC1AC4E" w14:textId="77777777" w:rsidR="002952E2"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CFC2845" w14:textId="77777777" w:rsidR="002952E2" w:rsidRDefault="002952E2">
            <w:pPr>
              <w:widowControl/>
              <w:jc w:val="center"/>
              <w:rPr>
                <w:rFonts w:ascii="宋体" w:hAnsi="宋体" w:cs="宋体" w:hint="eastAsia"/>
                <w:b/>
                <w:bCs/>
                <w:kern w:val="0"/>
                <w:sz w:val="18"/>
                <w:szCs w:val="18"/>
              </w:rPr>
            </w:pPr>
          </w:p>
        </w:tc>
      </w:tr>
      <w:tr w:rsidR="002952E2" w14:paraId="7346BAE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4039333" w14:textId="77777777" w:rsidR="002952E2" w:rsidRDefault="002952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832E286"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328DDBD" w14:textId="77777777" w:rsidR="002952E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1CF51D5" w14:textId="77777777" w:rsidR="002952E2"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9833EBB" w14:textId="77777777" w:rsidR="002952E2"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B0A6A91" w14:textId="77777777" w:rsidR="002952E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9A72653" w14:textId="77777777" w:rsidR="002952E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C761C7C" w14:textId="77777777" w:rsidR="002952E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A2FB52F" w14:textId="77777777" w:rsidR="002952E2" w:rsidRDefault="002952E2">
            <w:pPr>
              <w:widowControl/>
              <w:jc w:val="center"/>
              <w:rPr>
                <w:rFonts w:ascii="宋体" w:hAnsi="宋体" w:cs="宋体" w:hint="eastAsia"/>
                <w:kern w:val="0"/>
                <w:sz w:val="18"/>
                <w:szCs w:val="18"/>
              </w:rPr>
            </w:pPr>
          </w:p>
        </w:tc>
      </w:tr>
      <w:tr w:rsidR="002952E2" w14:paraId="5412085B"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B7CAF77" w14:textId="77777777" w:rsidR="002952E2" w:rsidRDefault="002952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9646522"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B88C1C4" w14:textId="77777777" w:rsidR="002952E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87E2BC8" w14:textId="77777777" w:rsidR="002952E2"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B627E9B" w14:textId="77777777" w:rsidR="002952E2"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1C9FF02E" w14:textId="77777777" w:rsidR="002952E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ECDCF75" w14:textId="77777777" w:rsidR="002952E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9C7E90" w14:textId="77777777" w:rsidR="002952E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6B049F5" w14:textId="77777777" w:rsidR="002952E2" w:rsidRDefault="002952E2">
            <w:pPr>
              <w:widowControl/>
              <w:jc w:val="center"/>
              <w:rPr>
                <w:rFonts w:ascii="宋体" w:hAnsi="宋体" w:cs="宋体" w:hint="eastAsia"/>
                <w:kern w:val="0"/>
                <w:sz w:val="18"/>
                <w:szCs w:val="18"/>
              </w:rPr>
            </w:pPr>
          </w:p>
        </w:tc>
      </w:tr>
      <w:tr w:rsidR="002952E2" w14:paraId="1ECB4E67"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2D7686B" w14:textId="77777777" w:rsidR="002952E2" w:rsidRDefault="002952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CCDB726"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AF80452" w14:textId="77777777" w:rsidR="002952E2" w:rsidRDefault="00000000">
            <w:pPr>
              <w:jc w:val="center"/>
            </w:pPr>
            <w:r>
              <w:rPr>
                <w:rFonts w:ascii="宋体" w:hAnsi="宋体"/>
                <w:sz w:val="18"/>
              </w:rPr>
              <w:t>165.35</w:t>
            </w:r>
          </w:p>
        </w:tc>
        <w:tc>
          <w:tcPr>
            <w:tcW w:w="1276" w:type="dxa"/>
            <w:tcBorders>
              <w:top w:val="nil"/>
              <w:left w:val="nil"/>
              <w:bottom w:val="single" w:sz="4" w:space="0" w:color="auto"/>
              <w:right w:val="single" w:sz="4" w:space="0" w:color="auto"/>
            </w:tcBorders>
            <w:shd w:val="clear" w:color="auto" w:fill="auto"/>
            <w:vAlign w:val="center"/>
          </w:tcPr>
          <w:p w14:paraId="47CA9D9F" w14:textId="77777777" w:rsidR="002952E2" w:rsidRDefault="00000000">
            <w:pPr>
              <w:jc w:val="center"/>
            </w:pPr>
            <w:r>
              <w:rPr>
                <w:rFonts w:ascii="宋体" w:hAnsi="宋体"/>
                <w:sz w:val="18"/>
              </w:rPr>
              <w:t>179.17</w:t>
            </w:r>
          </w:p>
        </w:tc>
        <w:tc>
          <w:tcPr>
            <w:tcW w:w="1842" w:type="dxa"/>
            <w:tcBorders>
              <w:top w:val="nil"/>
              <w:left w:val="nil"/>
              <w:bottom w:val="single" w:sz="4" w:space="0" w:color="auto"/>
              <w:right w:val="single" w:sz="4" w:space="0" w:color="auto"/>
            </w:tcBorders>
            <w:shd w:val="clear" w:color="auto" w:fill="auto"/>
            <w:vAlign w:val="center"/>
          </w:tcPr>
          <w:p w14:paraId="430DC2E4" w14:textId="77777777" w:rsidR="002952E2" w:rsidRDefault="00000000">
            <w:pPr>
              <w:jc w:val="center"/>
            </w:pPr>
            <w:r>
              <w:rPr>
                <w:rFonts w:ascii="宋体" w:hAnsi="宋体"/>
                <w:sz w:val="18"/>
              </w:rPr>
              <w:t>179.17</w:t>
            </w:r>
          </w:p>
        </w:tc>
        <w:tc>
          <w:tcPr>
            <w:tcW w:w="993" w:type="dxa"/>
            <w:tcBorders>
              <w:top w:val="nil"/>
              <w:left w:val="nil"/>
              <w:bottom w:val="single" w:sz="4" w:space="0" w:color="auto"/>
              <w:right w:val="single" w:sz="4" w:space="0" w:color="auto"/>
            </w:tcBorders>
            <w:shd w:val="clear" w:color="auto" w:fill="auto"/>
            <w:vAlign w:val="center"/>
          </w:tcPr>
          <w:p w14:paraId="01FA6E69" w14:textId="77777777" w:rsidR="002952E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F6A73DA" w14:textId="77777777" w:rsidR="002952E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1EB7DDD" w14:textId="77777777" w:rsidR="002952E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2486805" w14:textId="77777777" w:rsidR="002952E2" w:rsidRDefault="002952E2">
            <w:pPr>
              <w:widowControl/>
              <w:jc w:val="center"/>
              <w:rPr>
                <w:rFonts w:ascii="宋体" w:hAnsi="宋体" w:cs="宋体" w:hint="eastAsia"/>
                <w:kern w:val="0"/>
                <w:sz w:val="18"/>
                <w:szCs w:val="18"/>
              </w:rPr>
            </w:pPr>
          </w:p>
        </w:tc>
      </w:tr>
      <w:tr w:rsidR="002952E2" w14:paraId="333AE00E"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788B7CF0" w14:textId="77777777" w:rsidR="002952E2" w:rsidRDefault="002952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A44F3E2"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624CDFC5" w14:textId="77777777" w:rsidR="002952E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A316B06" w14:textId="77777777" w:rsidR="002952E2"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4E39295" w14:textId="77777777" w:rsidR="002952E2"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97B29F4" w14:textId="77777777" w:rsidR="002952E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5056EF4" w14:textId="77777777" w:rsidR="002952E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C7E3D1D" w14:textId="77777777" w:rsidR="002952E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1FB5D65" w14:textId="77777777" w:rsidR="002952E2" w:rsidRDefault="002952E2">
            <w:pPr>
              <w:widowControl/>
              <w:jc w:val="center"/>
              <w:rPr>
                <w:rFonts w:ascii="宋体" w:hAnsi="宋体" w:cs="宋体" w:hint="eastAsia"/>
                <w:kern w:val="0"/>
                <w:sz w:val="18"/>
                <w:szCs w:val="18"/>
              </w:rPr>
            </w:pPr>
          </w:p>
        </w:tc>
      </w:tr>
      <w:tr w:rsidR="002952E2" w14:paraId="742B0E9B"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4B2564B" w14:textId="77777777" w:rsidR="002952E2" w:rsidRDefault="002952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8A579F2"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F443F1B" w14:textId="77777777" w:rsidR="002952E2" w:rsidRDefault="00000000">
            <w:pPr>
              <w:jc w:val="center"/>
            </w:pPr>
            <w:r>
              <w:rPr>
                <w:rFonts w:ascii="宋体" w:hAnsi="宋体"/>
                <w:sz w:val="18"/>
              </w:rPr>
              <w:t>165.35</w:t>
            </w:r>
          </w:p>
        </w:tc>
        <w:tc>
          <w:tcPr>
            <w:tcW w:w="1276" w:type="dxa"/>
            <w:tcBorders>
              <w:top w:val="nil"/>
              <w:left w:val="nil"/>
              <w:bottom w:val="single" w:sz="4" w:space="0" w:color="auto"/>
              <w:right w:val="single" w:sz="4" w:space="0" w:color="auto"/>
            </w:tcBorders>
            <w:shd w:val="clear" w:color="auto" w:fill="auto"/>
            <w:vAlign w:val="center"/>
          </w:tcPr>
          <w:p w14:paraId="7835FB4C" w14:textId="77777777" w:rsidR="002952E2" w:rsidRDefault="00000000">
            <w:pPr>
              <w:jc w:val="center"/>
            </w:pPr>
            <w:r>
              <w:rPr>
                <w:rFonts w:ascii="宋体" w:hAnsi="宋体"/>
                <w:sz w:val="18"/>
              </w:rPr>
              <w:t>179.17</w:t>
            </w:r>
          </w:p>
        </w:tc>
        <w:tc>
          <w:tcPr>
            <w:tcW w:w="1842" w:type="dxa"/>
            <w:tcBorders>
              <w:top w:val="nil"/>
              <w:left w:val="nil"/>
              <w:bottom w:val="single" w:sz="4" w:space="0" w:color="auto"/>
              <w:right w:val="single" w:sz="4" w:space="0" w:color="auto"/>
            </w:tcBorders>
            <w:shd w:val="clear" w:color="auto" w:fill="auto"/>
            <w:vAlign w:val="center"/>
          </w:tcPr>
          <w:p w14:paraId="49F682A0" w14:textId="77777777" w:rsidR="002952E2" w:rsidRDefault="00000000">
            <w:pPr>
              <w:jc w:val="center"/>
            </w:pPr>
            <w:r>
              <w:rPr>
                <w:rFonts w:ascii="宋体" w:hAnsi="宋体"/>
                <w:sz w:val="18"/>
              </w:rPr>
              <w:t>179.17</w:t>
            </w:r>
          </w:p>
        </w:tc>
        <w:tc>
          <w:tcPr>
            <w:tcW w:w="993" w:type="dxa"/>
            <w:tcBorders>
              <w:top w:val="nil"/>
              <w:left w:val="nil"/>
              <w:bottom w:val="single" w:sz="4" w:space="0" w:color="auto"/>
              <w:right w:val="single" w:sz="4" w:space="0" w:color="auto"/>
            </w:tcBorders>
            <w:shd w:val="clear" w:color="auto" w:fill="auto"/>
            <w:vAlign w:val="center"/>
          </w:tcPr>
          <w:p w14:paraId="10FE233F" w14:textId="77777777" w:rsidR="002952E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09AE9AE" w14:textId="77777777" w:rsidR="002952E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0357C1" w14:textId="77777777" w:rsidR="002952E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54A7302" w14:textId="77777777" w:rsidR="002952E2" w:rsidRDefault="002952E2">
            <w:pPr>
              <w:widowControl/>
              <w:jc w:val="center"/>
              <w:rPr>
                <w:rFonts w:ascii="宋体" w:hAnsi="宋体" w:cs="宋体" w:hint="eastAsia"/>
                <w:kern w:val="0"/>
                <w:sz w:val="18"/>
                <w:szCs w:val="18"/>
              </w:rPr>
            </w:pPr>
          </w:p>
        </w:tc>
      </w:tr>
      <w:tr w:rsidR="002952E2" w14:paraId="7493F242"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DC4C51"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48688A94"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6D9930B8"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8EF04B2" w14:textId="77777777" w:rsidR="002952E2" w:rsidRDefault="002952E2">
            <w:pPr>
              <w:widowControl/>
              <w:jc w:val="left"/>
              <w:rPr>
                <w:rFonts w:ascii="宋体" w:hAnsi="宋体" w:cs="宋体" w:hint="eastAsia"/>
                <w:b/>
                <w:bCs/>
                <w:kern w:val="0"/>
                <w:sz w:val="18"/>
                <w:szCs w:val="18"/>
              </w:rPr>
            </w:pPr>
          </w:p>
        </w:tc>
      </w:tr>
      <w:tr w:rsidR="002952E2" w14:paraId="5F0EDAB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AC1C6C2" w14:textId="77777777" w:rsidR="002952E2" w:rsidRDefault="002952E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6F2F930" w14:textId="77777777" w:rsidR="002952E2" w:rsidRDefault="00000000">
            <w:pPr>
              <w:jc w:val="left"/>
            </w:pPr>
            <w:r>
              <w:rPr>
                <w:rFonts w:ascii="宋体" w:hAnsi="宋体"/>
                <w:sz w:val="18"/>
              </w:rPr>
              <w:t>目标1:保障单位人员11人，发放工资福利145.69万元，运转支出12.25万元，其中办公经费2.6万元业务经费0万元，使业务保障能力有效提升；目标2:通过完成日常经费工作，完成11人工资发放，社保、公积金的缴纳，达成保障人员经费正常运转的目标，以更好的完成机关工委所属党组织的管理。目标3:按照党委的要求，通过开展党建活动，指导机关各级党组织搞好思想、组织和作风建设，做好党员管理教育工作，使机关党员和群众满意度达到96%及以上。</w:t>
            </w:r>
          </w:p>
        </w:tc>
        <w:tc>
          <w:tcPr>
            <w:tcW w:w="4547" w:type="dxa"/>
            <w:gridSpan w:val="4"/>
            <w:tcBorders>
              <w:top w:val="single" w:sz="4" w:space="0" w:color="auto"/>
              <w:left w:val="nil"/>
              <w:bottom w:val="single" w:sz="4" w:space="0" w:color="auto"/>
              <w:right w:val="single" w:sz="4" w:space="0" w:color="auto"/>
            </w:tcBorders>
            <w:shd w:val="clear" w:color="auto" w:fill="auto"/>
          </w:tcPr>
          <w:p w14:paraId="524E71D1" w14:textId="77777777" w:rsidR="002952E2" w:rsidRDefault="00000000">
            <w:pPr>
              <w:jc w:val="left"/>
            </w:pPr>
            <w:r>
              <w:rPr>
                <w:rFonts w:ascii="宋体" w:hAnsi="宋体"/>
                <w:sz w:val="18"/>
              </w:rPr>
              <w:t>目标1:保障单位人员11人，发放工资福利145.69万元，运转支出12.25万元，其中办公经费2.6万元业务经费0万元，使业务保障能力有效提升，已全部完成。目标2:通过完成日常经费工作，完成11人工资发放，社保、公积金的缴纳，达成保障人员经费正常运转的目标，以更好的完成机关工委所属党组织的管理，已全部完成。目标3:按照党委的要求，通过开展党建活动，指导机关各级党组织搞好思想、组织和作风建设，做好党员管理教育工作，使机关党员和群众满意度达到96%及以上，已全部完成。</w:t>
            </w:r>
          </w:p>
        </w:tc>
        <w:tc>
          <w:tcPr>
            <w:tcW w:w="284" w:type="dxa"/>
            <w:tcBorders>
              <w:top w:val="nil"/>
              <w:left w:val="nil"/>
              <w:bottom w:val="nil"/>
              <w:right w:val="nil"/>
            </w:tcBorders>
            <w:shd w:val="clear" w:color="auto" w:fill="auto"/>
            <w:noWrap/>
            <w:vAlign w:val="center"/>
          </w:tcPr>
          <w:p w14:paraId="26712E6D" w14:textId="77777777" w:rsidR="002952E2" w:rsidRDefault="002952E2">
            <w:pPr>
              <w:widowControl/>
              <w:jc w:val="left"/>
              <w:rPr>
                <w:rFonts w:ascii="宋体" w:hAnsi="宋体" w:cs="宋体" w:hint="eastAsia"/>
                <w:kern w:val="0"/>
                <w:sz w:val="18"/>
                <w:szCs w:val="18"/>
              </w:rPr>
            </w:pPr>
          </w:p>
        </w:tc>
      </w:tr>
      <w:tr w:rsidR="002952E2" w14:paraId="68FDB535"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7E9BDDA"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D253B72"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586669CA"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6BF5615E"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tcPr>
          <w:p w14:paraId="3FA53E12"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tcPr>
          <w:p w14:paraId="414B1A2C"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937D775"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6E519CA9" w14:textId="77777777" w:rsidR="002952E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BF3F4A8" w14:textId="77777777" w:rsidR="002952E2" w:rsidRDefault="002952E2">
            <w:pPr>
              <w:widowControl/>
              <w:jc w:val="left"/>
              <w:rPr>
                <w:rFonts w:ascii="宋体" w:hAnsi="宋体" w:cs="宋体" w:hint="eastAsia"/>
                <w:b/>
                <w:bCs/>
                <w:kern w:val="0"/>
                <w:sz w:val="18"/>
                <w:szCs w:val="18"/>
              </w:rPr>
            </w:pPr>
          </w:p>
        </w:tc>
      </w:tr>
      <w:tr w:rsidR="002952E2" w14:paraId="34F60826"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81DACD6" w14:textId="77777777" w:rsidR="002952E2"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57C6DE0" w14:textId="77777777" w:rsidR="002952E2"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19005F1" w14:textId="77777777" w:rsidR="002952E2"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2D40A0AE" w14:textId="77777777" w:rsidR="002952E2" w:rsidRDefault="00000000">
            <w:pPr>
              <w:jc w:val="center"/>
            </w:pPr>
            <w:r>
              <w:rPr>
                <w:rFonts w:ascii="宋体" w:hAnsi="宋体"/>
                <w:sz w:val="18"/>
              </w:rPr>
              <w:t>&gt;=11人</w:t>
            </w:r>
          </w:p>
        </w:tc>
        <w:tc>
          <w:tcPr>
            <w:tcW w:w="1842" w:type="dxa"/>
            <w:tcBorders>
              <w:top w:val="nil"/>
              <w:left w:val="nil"/>
              <w:bottom w:val="single" w:sz="4" w:space="0" w:color="auto"/>
              <w:right w:val="single" w:sz="4" w:space="0" w:color="auto"/>
            </w:tcBorders>
            <w:shd w:val="clear" w:color="auto" w:fill="auto"/>
            <w:noWrap/>
            <w:vAlign w:val="center"/>
          </w:tcPr>
          <w:p w14:paraId="2360FA8B" w14:textId="77777777" w:rsidR="002952E2" w:rsidRDefault="00000000">
            <w:pPr>
              <w:jc w:val="center"/>
            </w:pPr>
            <w:r>
              <w:rPr>
                <w:rFonts w:ascii="宋体" w:hAnsi="宋体"/>
                <w:sz w:val="18"/>
              </w:rPr>
              <w:t>工资表</w:t>
            </w:r>
          </w:p>
        </w:tc>
        <w:tc>
          <w:tcPr>
            <w:tcW w:w="993" w:type="dxa"/>
            <w:tcBorders>
              <w:top w:val="nil"/>
              <w:left w:val="nil"/>
              <w:bottom w:val="single" w:sz="4" w:space="0" w:color="auto"/>
              <w:right w:val="single" w:sz="4" w:space="0" w:color="auto"/>
            </w:tcBorders>
            <w:shd w:val="clear" w:color="auto" w:fill="auto"/>
            <w:noWrap/>
            <w:vAlign w:val="center"/>
          </w:tcPr>
          <w:p w14:paraId="5A787D56" w14:textId="77777777" w:rsidR="002952E2"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5B6D3A16" w14:textId="77777777" w:rsidR="002952E2" w:rsidRDefault="00000000">
            <w:pPr>
              <w:jc w:val="center"/>
            </w:pPr>
            <w:r>
              <w:rPr>
                <w:rFonts w:ascii="宋体" w:hAnsi="宋体"/>
                <w:sz w:val="18"/>
              </w:rPr>
              <w:t>11人</w:t>
            </w:r>
          </w:p>
        </w:tc>
        <w:tc>
          <w:tcPr>
            <w:tcW w:w="720" w:type="dxa"/>
            <w:tcBorders>
              <w:top w:val="nil"/>
              <w:left w:val="nil"/>
              <w:bottom w:val="single" w:sz="4" w:space="0" w:color="auto"/>
              <w:right w:val="single" w:sz="4" w:space="0" w:color="auto"/>
            </w:tcBorders>
            <w:shd w:val="clear" w:color="auto" w:fill="auto"/>
            <w:noWrap/>
            <w:vAlign w:val="center"/>
          </w:tcPr>
          <w:p w14:paraId="085A42C6" w14:textId="77777777" w:rsidR="002952E2"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9C0652C" w14:textId="77777777" w:rsidR="002952E2" w:rsidRDefault="002952E2">
            <w:pPr>
              <w:widowControl/>
              <w:jc w:val="center"/>
              <w:rPr>
                <w:rFonts w:ascii="宋体" w:hAnsi="宋体" w:cs="宋体" w:hint="eastAsia"/>
                <w:kern w:val="0"/>
                <w:sz w:val="18"/>
                <w:szCs w:val="18"/>
              </w:rPr>
            </w:pPr>
          </w:p>
        </w:tc>
      </w:tr>
      <w:tr w:rsidR="002952E2" w14:paraId="3788F61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DA3785D" w14:textId="77777777" w:rsidR="002952E2" w:rsidRDefault="002952E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34D6A77" w14:textId="77777777" w:rsidR="002952E2" w:rsidRDefault="002952E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BFA398A" w14:textId="77777777" w:rsidR="002952E2"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397E2299" w14:textId="77777777" w:rsidR="002952E2" w:rsidRDefault="00000000">
            <w:pPr>
              <w:jc w:val="center"/>
            </w:pPr>
            <w:r>
              <w:rPr>
                <w:rFonts w:ascii="宋体" w:hAnsi="宋体"/>
                <w:sz w:val="18"/>
              </w:rPr>
              <w:t>&gt;=1辆</w:t>
            </w:r>
          </w:p>
        </w:tc>
        <w:tc>
          <w:tcPr>
            <w:tcW w:w="1842" w:type="dxa"/>
            <w:tcBorders>
              <w:top w:val="nil"/>
              <w:left w:val="nil"/>
              <w:bottom w:val="single" w:sz="4" w:space="0" w:color="auto"/>
              <w:right w:val="single" w:sz="4" w:space="0" w:color="auto"/>
            </w:tcBorders>
            <w:shd w:val="clear" w:color="auto" w:fill="auto"/>
            <w:noWrap/>
            <w:vAlign w:val="center"/>
          </w:tcPr>
          <w:p w14:paraId="37021BA7" w14:textId="77777777" w:rsidR="002952E2" w:rsidRDefault="00000000">
            <w:pPr>
              <w:jc w:val="center"/>
            </w:pPr>
            <w:r>
              <w:rPr>
                <w:rFonts w:ascii="宋体" w:hAnsi="宋体"/>
                <w:sz w:val="18"/>
              </w:rPr>
              <w:t>公用车函</w:t>
            </w:r>
          </w:p>
        </w:tc>
        <w:tc>
          <w:tcPr>
            <w:tcW w:w="993" w:type="dxa"/>
            <w:tcBorders>
              <w:top w:val="nil"/>
              <w:left w:val="nil"/>
              <w:bottom w:val="single" w:sz="4" w:space="0" w:color="auto"/>
              <w:right w:val="single" w:sz="4" w:space="0" w:color="auto"/>
            </w:tcBorders>
            <w:shd w:val="clear" w:color="auto" w:fill="auto"/>
            <w:noWrap/>
            <w:vAlign w:val="center"/>
          </w:tcPr>
          <w:p w14:paraId="66EBA7DD" w14:textId="77777777" w:rsidR="002952E2"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7993AD16" w14:textId="77777777" w:rsidR="002952E2" w:rsidRDefault="00000000">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31642319" w14:textId="77777777" w:rsidR="002952E2"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69A34488" w14:textId="77777777" w:rsidR="002952E2" w:rsidRDefault="002952E2">
            <w:pPr>
              <w:widowControl/>
              <w:jc w:val="center"/>
              <w:rPr>
                <w:rFonts w:ascii="宋体" w:hAnsi="宋体" w:cs="宋体" w:hint="eastAsia"/>
                <w:kern w:val="0"/>
                <w:sz w:val="18"/>
                <w:szCs w:val="18"/>
              </w:rPr>
            </w:pPr>
          </w:p>
        </w:tc>
      </w:tr>
      <w:tr w:rsidR="002952E2" w14:paraId="1FA39C6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C54A9CB" w14:textId="77777777" w:rsidR="002952E2" w:rsidRDefault="002952E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7028C63" w14:textId="77777777" w:rsidR="002952E2" w:rsidRDefault="002952E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7D0A248" w14:textId="77777777" w:rsidR="002952E2" w:rsidRDefault="00000000">
            <w:pPr>
              <w:jc w:val="center"/>
            </w:pPr>
            <w:r>
              <w:rPr>
                <w:rFonts w:ascii="宋体" w:hAnsi="宋体"/>
                <w:sz w:val="18"/>
              </w:rPr>
              <w:t>开展党建活动</w:t>
            </w:r>
          </w:p>
        </w:tc>
        <w:tc>
          <w:tcPr>
            <w:tcW w:w="1276" w:type="dxa"/>
            <w:tcBorders>
              <w:top w:val="nil"/>
              <w:left w:val="nil"/>
              <w:bottom w:val="single" w:sz="4" w:space="0" w:color="auto"/>
              <w:right w:val="single" w:sz="4" w:space="0" w:color="auto"/>
            </w:tcBorders>
            <w:shd w:val="clear" w:color="auto" w:fill="auto"/>
            <w:noWrap/>
            <w:vAlign w:val="center"/>
          </w:tcPr>
          <w:p w14:paraId="59EE88C9" w14:textId="77777777" w:rsidR="002952E2" w:rsidRDefault="00000000">
            <w:pPr>
              <w:jc w:val="center"/>
            </w:pPr>
            <w:r>
              <w:rPr>
                <w:rFonts w:ascii="宋体" w:hAnsi="宋体"/>
                <w:sz w:val="18"/>
              </w:rPr>
              <w:t>&gt;=1次</w:t>
            </w:r>
          </w:p>
        </w:tc>
        <w:tc>
          <w:tcPr>
            <w:tcW w:w="1842" w:type="dxa"/>
            <w:tcBorders>
              <w:top w:val="nil"/>
              <w:left w:val="nil"/>
              <w:bottom w:val="single" w:sz="4" w:space="0" w:color="auto"/>
              <w:right w:val="single" w:sz="4" w:space="0" w:color="auto"/>
            </w:tcBorders>
            <w:shd w:val="clear" w:color="auto" w:fill="auto"/>
            <w:noWrap/>
            <w:vAlign w:val="center"/>
          </w:tcPr>
          <w:p w14:paraId="2F025EB0" w14:textId="77777777" w:rsidR="002952E2" w:rsidRDefault="00000000">
            <w:pPr>
              <w:jc w:val="center"/>
            </w:pPr>
            <w:r>
              <w:rPr>
                <w:rFonts w:ascii="宋体" w:hAnsi="宋体"/>
                <w:sz w:val="18"/>
              </w:rPr>
              <w:t>工作计划</w:t>
            </w:r>
          </w:p>
        </w:tc>
        <w:tc>
          <w:tcPr>
            <w:tcW w:w="993" w:type="dxa"/>
            <w:tcBorders>
              <w:top w:val="nil"/>
              <w:left w:val="nil"/>
              <w:bottom w:val="single" w:sz="4" w:space="0" w:color="auto"/>
              <w:right w:val="single" w:sz="4" w:space="0" w:color="auto"/>
            </w:tcBorders>
            <w:shd w:val="clear" w:color="auto" w:fill="auto"/>
            <w:noWrap/>
            <w:vAlign w:val="center"/>
          </w:tcPr>
          <w:p w14:paraId="08F74D59" w14:textId="77777777" w:rsidR="002952E2"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125F06C8" w14:textId="77777777" w:rsidR="002952E2" w:rsidRDefault="00000000">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6293EA04" w14:textId="77777777" w:rsidR="002952E2"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5F85809B" w14:textId="77777777" w:rsidR="002952E2" w:rsidRDefault="002952E2">
            <w:pPr>
              <w:widowControl/>
              <w:jc w:val="center"/>
              <w:rPr>
                <w:rFonts w:ascii="宋体" w:hAnsi="宋体" w:cs="宋体" w:hint="eastAsia"/>
                <w:kern w:val="0"/>
                <w:sz w:val="18"/>
                <w:szCs w:val="18"/>
              </w:rPr>
            </w:pPr>
          </w:p>
        </w:tc>
      </w:tr>
      <w:tr w:rsidR="002952E2" w14:paraId="14FB5F1A"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2B37940" w14:textId="77777777" w:rsidR="002952E2"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1A3F6CAF" w14:textId="77777777" w:rsidR="002952E2"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E3946A6" w14:textId="77777777" w:rsidR="002952E2" w:rsidRDefault="00000000">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46581650" w14:textId="77777777" w:rsidR="002952E2" w:rsidRDefault="00000000">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3C5CC3E5" w14:textId="77777777" w:rsidR="002952E2" w:rsidRDefault="00000000">
            <w:pPr>
              <w:jc w:val="center"/>
            </w:pPr>
            <w:r>
              <w:rPr>
                <w:rFonts w:ascii="宋体" w:hAnsi="宋体"/>
                <w:sz w:val="18"/>
              </w:rPr>
              <w:t>资金管理办法</w:t>
            </w:r>
          </w:p>
        </w:tc>
        <w:tc>
          <w:tcPr>
            <w:tcW w:w="993" w:type="dxa"/>
            <w:tcBorders>
              <w:top w:val="nil"/>
              <w:left w:val="nil"/>
              <w:bottom w:val="single" w:sz="4" w:space="0" w:color="auto"/>
              <w:right w:val="single" w:sz="4" w:space="0" w:color="auto"/>
            </w:tcBorders>
            <w:shd w:val="clear" w:color="auto" w:fill="auto"/>
            <w:noWrap/>
            <w:vAlign w:val="center"/>
          </w:tcPr>
          <w:p w14:paraId="4DD3F0F2" w14:textId="77777777" w:rsidR="002952E2"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56CF5C10" w14:textId="77777777" w:rsidR="002952E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C0BBE15" w14:textId="77777777" w:rsidR="002952E2"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19881787" w14:textId="77777777" w:rsidR="002952E2" w:rsidRDefault="002952E2">
            <w:pPr>
              <w:widowControl/>
              <w:jc w:val="center"/>
              <w:rPr>
                <w:rFonts w:ascii="宋体" w:hAnsi="宋体" w:cs="宋体" w:hint="eastAsia"/>
                <w:kern w:val="0"/>
                <w:sz w:val="18"/>
                <w:szCs w:val="18"/>
              </w:rPr>
            </w:pPr>
          </w:p>
        </w:tc>
      </w:tr>
      <w:tr w:rsidR="002952E2" w14:paraId="5239D32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7C1FBF" w14:textId="77777777" w:rsidR="002952E2" w:rsidRDefault="002952E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6DA97CF" w14:textId="77777777" w:rsidR="002952E2"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1AFECD99" w14:textId="77777777" w:rsidR="002952E2" w:rsidRDefault="00000000">
            <w:pPr>
              <w:jc w:val="center"/>
            </w:pPr>
            <w:r>
              <w:rPr>
                <w:rFonts w:ascii="宋体" w:hAnsi="宋体"/>
                <w:sz w:val="18"/>
              </w:rPr>
              <w:t>年度工作任务按时完 成率</w:t>
            </w:r>
          </w:p>
        </w:tc>
        <w:tc>
          <w:tcPr>
            <w:tcW w:w="1276" w:type="dxa"/>
            <w:tcBorders>
              <w:top w:val="nil"/>
              <w:left w:val="nil"/>
              <w:bottom w:val="single" w:sz="4" w:space="0" w:color="auto"/>
              <w:right w:val="single" w:sz="4" w:space="0" w:color="auto"/>
            </w:tcBorders>
            <w:shd w:val="clear" w:color="auto" w:fill="auto"/>
            <w:noWrap/>
            <w:vAlign w:val="center"/>
          </w:tcPr>
          <w:p w14:paraId="3C22218D" w14:textId="77777777" w:rsidR="002952E2" w:rsidRDefault="00000000">
            <w:pPr>
              <w:jc w:val="center"/>
            </w:pPr>
            <w:r>
              <w:rPr>
                <w:rFonts w:ascii="宋体" w:hAnsi="宋体"/>
                <w:sz w:val="18"/>
              </w:rPr>
              <w:t>&gt;=95%</w:t>
            </w:r>
          </w:p>
        </w:tc>
        <w:tc>
          <w:tcPr>
            <w:tcW w:w="1842" w:type="dxa"/>
            <w:tcBorders>
              <w:top w:val="nil"/>
              <w:left w:val="nil"/>
              <w:bottom w:val="single" w:sz="4" w:space="0" w:color="auto"/>
              <w:right w:val="single" w:sz="4" w:space="0" w:color="auto"/>
            </w:tcBorders>
            <w:shd w:val="clear" w:color="auto" w:fill="auto"/>
            <w:noWrap/>
            <w:vAlign w:val="center"/>
          </w:tcPr>
          <w:p w14:paraId="046DF631" w14:textId="77777777" w:rsidR="002952E2" w:rsidRDefault="00000000">
            <w:pPr>
              <w:jc w:val="center"/>
            </w:pPr>
            <w:r>
              <w:rPr>
                <w:rFonts w:ascii="宋体" w:hAnsi="宋体"/>
                <w:sz w:val="18"/>
              </w:rPr>
              <w:t>工作计划</w:t>
            </w:r>
          </w:p>
        </w:tc>
        <w:tc>
          <w:tcPr>
            <w:tcW w:w="993" w:type="dxa"/>
            <w:tcBorders>
              <w:top w:val="nil"/>
              <w:left w:val="nil"/>
              <w:bottom w:val="single" w:sz="4" w:space="0" w:color="auto"/>
              <w:right w:val="single" w:sz="4" w:space="0" w:color="auto"/>
            </w:tcBorders>
            <w:shd w:val="clear" w:color="auto" w:fill="auto"/>
            <w:noWrap/>
            <w:vAlign w:val="center"/>
          </w:tcPr>
          <w:p w14:paraId="098A72B9" w14:textId="77777777" w:rsidR="002952E2"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1F5FCA2C" w14:textId="77777777" w:rsidR="002952E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8DBBED8" w14:textId="77777777" w:rsidR="002952E2"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61353B89" w14:textId="77777777" w:rsidR="002952E2" w:rsidRDefault="002952E2">
            <w:pPr>
              <w:widowControl/>
              <w:jc w:val="center"/>
              <w:rPr>
                <w:rFonts w:ascii="宋体" w:hAnsi="宋体" w:cs="宋体" w:hint="eastAsia"/>
                <w:kern w:val="0"/>
                <w:sz w:val="18"/>
                <w:szCs w:val="18"/>
              </w:rPr>
            </w:pPr>
          </w:p>
        </w:tc>
      </w:tr>
      <w:tr w:rsidR="002952E2" w14:paraId="101C113C"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F667DF3" w14:textId="77777777" w:rsidR="002952E2" w:rsidRDefault="00000000">
            <w:pPr>
              <w:jc w:val="center"/>
            </w:pPr>
            <w:r>
              <w:rPr>
                <w:rFonts w:ascii="宋体" w:hAnsi="宋体"/>
                <w:sz w:val="18"/>
              </w:rPr>
              <w:lastRenderedPageBreak/>
              <w:t>履职效能</w:t>
            </w:r>
          </w:p>
        </w:tc>
        <w:tc>
          <w:tcPr>
            <w:tcW w:w="1417" w:type="dxa"/>
            <w:tcBorders>
              <w:top w:val="nil"/>
              <w:left w:val="nil"/>
              <w:bottom w:val="single" w:sz="4" w:space="0" w:color="auto"/>
              <w:right w:val="single" w:sz="4" w:space="0" w:color="auto"/>
            </w:tcBorders>
            <w:shd w:val="clear" w:color="auto" w:fill="auto"/>
            <w:noWrap/>
            <w:vAlign w:val="center"/>
          </w:tcPr>
          <w:p w14:paraId="69FA93A3" w14:textId="77777777" w:rsidR="002952E2"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CFED58A" w14:textId="77777777" w:rsidR="002952E2" w:rsidRDefault="00000000">
            <w:pPr>
              <w:jc w:val="center"/>
            </w:pPr>
            <w:r>
              <w:rPr>
                <w:rFonts w:ascii="宋体" w:hAnsi="宋体"/>
                <w:sz w:val="18"/>
              </w:rPr>
              <w:t>党员培训次数</w:t>
            </w:r>
          </w:p>
        </w:tc>
        <w:tc>
          <w:tcPr>
            <w:tcW w:w="1276" w:type="dxa"/>
            <w:tcBorders>
              <w:top w:val="nil"/>
              <w:left w:val="nil"/>
              <w:bottom w:val="single" w:sz="4" w:space="0" w:color="auto"/>
              <w:right w:val="single" w:sz="4" w:space="0" w:color="auto"/>
            </w:tcBorders>
            <w:shd w:val="clear" w:color="auto" w:fill="auto"/>
            <w:noWrap/>
            <w:vAlign w:val="center"/>
          </w:tcPr>
          <w:p w14:paraId="6752FC9A" w14:textId="77777777" w:rsidR="002952E2" w:rsidRDefault="00000000">
            <w:pPr>
              <w:jc w:val="center"/>
            </w:pPr>
            <w:r>
              <w:rPr>
                <w:rFonts w:ascii="宋体" w:hAnsi="宋体"/>
                <w:sz w:val="18"/>
              </w:rPr>
              <w:t>&gt;=1次</w:t>
            </w:r>
          </w:p>
        </w:tc>
        <w:tc>
          <w:tcPr>
            <w:tcW w:w="1842" w:type="dxa"/>
            <w:tcBorders>
              <w:top w:val="nil"/>
              <w:left w:val="nil"/>
              <w:bottom w:val="single" w:sz="4" w:space="0" w:color="auto"/>
              <w:right w:val="single" w:sz="4" w:space="0" w:color="auto"/>
            </w:tcBorders>
            <w:shd w:val="clear" w:color="auto" w:fill="auto"/>
            <w:noWrap/>
            <w:vAlign w:val="center"/>
          </w:tcPr>
          <w:p w14:paraId="75B1883E" w14:textId="77777777" w:rsidR="002952E2" w:rsidRDefault="00000000">
            <w:pPr>
              <w:jc w:val="center"/>
            </w:pPr>
            <w:r>
              <w:rPr>
                <w:rFonts w:ascii="宋体" w:hAnsi="宋体"/>
                <w:sz w:val="18"/>
              </w:rPr>
              <w:t>工作计划</w:t>
            </w:r>
          </w:p>
        </w:tc>
        <w:tc>
          <w:tcPr>
            <w:tcW w:w="993" w:type="dxa"/>
            <w:tcBorders>
              <w:top w:val="nil"/>
              <w:left w:val="nil"/>
              <w:bottom w:val="single" w:sz="4" w:space="0" w:color="auto"/>
              <w:right w:val="single" w:sz="4" w:space="0" w:color="auto"/>
            </w:tcBorders>
            <w:shd w:val="clear" w:color="auto" w:fill="auto"/>
            <w:noWrap/>
            <w:vAlign w:val="center"/>
          </w:tcPr>
          <w:p w14:paraId="36C4ACBB" w14:textId="77777777" w:rsidR="002952E2"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322365AA" w14:textId="77777777" w:rsidR="002952E2" w:rsidRDefault="00000000">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12FFFB89" w14:textId="77777777" w:rsidR="002952E2"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16162E8" w14:textId="77777777" w:rsidR="002952E2" w:rsidRDefault="002952E2">
            <w:pPr>
              <w:widowControl/>
              <w:jc w:val="center"/>
              <w:rPr>
                <w:rFonts w:ascii="宋体" w:hAnsi="宋体" w:cs="宋体" w:hint="eastAsia"/>
                <w:kern w:val="0"/>
                <w:sz w:val="18"/>
                <w:szCs w:val="18"/>
              </w:rPr>
            </w:pPr>
          </w:p>
        </w:tc>
      </w:tr>
      <w:tr w:rsidR="002952E2" w14:paraId="1D08746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FCDF20F" w14:textId="77777777" w:rsidR="002952E2" w:rsidRDefault="002952E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ACBDE76" w14:textId="77777777" w:rsidR="002952E2"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A222F1E" w14:textId="77777777" w:rsidR="002952E2" w:rsidRDefault="00000000">
            <w:pPr>
              <w:jc w:val="center"/>
            </w:pPr>
            <w:r>
              <w:rPr>
                <w:rFonts w:ascii="宋体" w:hAnsi="宋体"/>
                <w:sz w:val="18"/>
              </w:rPr>
              <w:t>管理好直属党组织</w:t>
            </w:r>
          </w:p>
        </w:tc>
        <w:tc>
          <w:tcPr>
            <w:tcW w:w="1276" w:type="dxa"/>
            <w:tcBorders>
              <w:top w:val="nil"/>
              <w:left w:val="nil"/>
              <w:bottom w:val="single" w:sz="4" w:space="0" w:color="auto"/>
              <w:right w:val="single" w:sz="4" w:space="0" w:color="auto"/>
            </w:tcBorders>
            <w:shd w:val="clear" w:color="auto" w:fill="auto"/>
            <w:noWrap/>
            <w:vAlign w:val="center"/>
          </w:tcPr>
          <w:p w14:paraId="4C7676C0" w14:textId="77777777" w:rsidR="002952E2" w:rsidRDefault="00000000">
            <w:pPr>
              <w:jc w:val="center"/>
            </w:pPr>
            <w:r>
              <w:rPr>
                <w:rFonts w:ascii="宋体" w:hAnsi="宋体"/>
                <w:sz w:val="18"/>
              </w:rPr>
              <w:t>&gt;=50个</w:t>
            </w:r>
          </w:p>
        </w:tc>
        <w:tc>
          <w:tcPr>
            <w:tcW w:w="1842" w:type="dxa"/>
            <w:tcBorders>
              <w:top w:val="nil"/>
              <w:left w:val="nil"/>
              <w:bottom w:val="single" w:sz="4" w:space="0" w:color="auto"/>
              <w:right w:val="single" w:sz="4" w:space="0" w:color="auto"/>
            </w:tcBorders>
            <w:shd w:val="clear" w:color="auto" w:fill="auto"/>
            <w:noWrap/>
            <w:vAlign w:val="center"/>
          </w:tcPr>
          <w:p w14:paraId="77B69051" w14:textId="77777777" w:rsidR="002952E2" w:rsidRDefault="00000000">
            <w:pPr>
              <w:jc w:val="center"/>
            </w:pPr>
            <w:r>
              <w:rPr>
                <w:rFonts w:ascii="宋体" w:hAnsi="宋体"/>
                <w:sz w:val="18"/>
              </w:rPr>
              <w:t>工作计划</w:t>
            </w:r>
          </w:p>
        </w:tc>
        <w:tc>
          <w:tcPr>
            <w:tcW w:w="993" w:type="dxa"/>
            <w:tcBorders>
              <w:top w:val="nil"/>
              <w:left w:val="nil"/>
              <w:bottom w:val="single" w:sz="4" w:space="0" w:color="auto"/>
              <w:right w:val="single" w:sz="4" w:space="0" w:color="auto"/>
            </w:tcBorders>
            <w:shd w:val="clear" w:color="auto" w:fill="auto"/>
            <w:noWrap/>
            <w:vAlign w:val="center"/>
          </w:tcPr>
          <w:p w14:paraId="31CB7B32" w14:textId="77777777" w:rsidR="002952E2"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66420C19" w14:textId="77777777" w:rsidR="002952E2" w:rsidRDefault="00000000">
            <w:pPr>
              <w:jc w:val="center"/>
            </w:pPr>
            <w:r>
              <w:rPr>
                <w:rFonts w:ascii="宋体" w:hAnsi="宋体"/>
                <w:sz w:val="18"/>
              </w:rPr>
              <w:t>54个</w:t>
            </w:r>
          </w:p>
        </w:tc>
        <w:tc>
          <w:tcPr>
            <w:tcW w:w="720" w:type="dxa"/>
            <w:tcBorders>
              <w:top w:val="nil"/>
              <w:left w:val="nil"/>
              <w:bottom w:val="single" w:sz="4" w:space="0" w:color="auto"/>
              <w:right w:val="single" w:sz="4" w:space="0" w:color="auto"/>
            </w:tcBorders>
            <w:shd w:val="clear" w:color="auto" w:fill="auto"/>
            <w:noWrap/>
            <w:vAlign w:val="center"/>
          </w:tcPr>
          <w:p w14:paraId="0ED6FA3F" w14:textId="77777777" w:rsidR="002952E2"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684AEA39" w14:textId="77777777" w:rsidR="002952E2" w:rsidRDefault="002952E2">
            <w:pPr>
              <w:widowControl/>
              <w:jc w:val="center"/>
              <w:rPr>
                <w:rFonts w:ascii="宋体" w:hAnsi="宋体" w:cs="宋体" w:hint="eastAsia"/>
                <w:kern w:val="0"/>
                <w:sz w:val="18"/>
                <w:szCs w:val="18"/>
              </w:rPr>
            </w:pPr>
          </w:p>
        </w:tc>
      </w:tr>
      <w:bookmarkEnd w:id="30"/>
    </w:tbl>
    <w:p w14:paraId="6866A29B" w14:textId="77777777" w:rsidR="002952E2" w:rsidRDefault="002952E2">
      <w:pPr>
        <w:ind w:firstLineChars="200" w:firstLine="640"/>
        <w:jc w:val="left"/>
        <w:rPr>
          <w:rFonts w:ascii="仿宋_GB2312" w:eastAsia="仿宋_GB2312"/>
          <w:sz w:val="32"/>
          <w:szCs w:val="32"/>
        </w:rPr>
      </w:pPr>
    </w:p>
    <w:p w14:paraId="4478F292" w14:textId="77777777" w:rsidR="002952E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EFE91D8" w14:textId="77777777" w:rsidR="002952E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72DFE42" w14:textId="77777777" w:rsidR="002952E2"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A800E4D"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DB1A87F"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399C1D0"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CAD32CF"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B831EC5"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04030E1"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99FDBE4"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4C37D7D"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B1FF12"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9934D80" w14:textId="77777777" w:rsidR="002952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310F9EC" w14:textId="77777777" w:rsidR="002952E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D50A515" w14:textId="77777777" w:rsidR="002952E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9D9E203" w14:textId="77777777" w:rsidR="002952E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C0363B" w14:textId="77777777" w:rsidR="002952E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6ED1E33" w14:textId="77777777" w:rsidR="002952E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1AC36D0" w14:textId="77777777" w:rsidR="002952E2"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66BF8A73" w14:textId="77777777" w:rsidR="002952E2"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5D2F4327" w14:textId="77777777" w:rsidR="002952E2"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79302627" w14:textId="77777777" w:rsidR="002952E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47349117" w14:textId="77777777" w:rsidR="002952E2"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46AF00FD" w14:textId="77777777" w:rsidR="002952E2"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42C5B763" w14:textId="77777777" w:rsidR="002952E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361923C3" w14:textId="77777777" w:rsidR="002952E2"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7D7DBEA9" w14:textId="77777777" w:rsidR="002952E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C085CE4" w14:textId="77777777" w:rsidR="002952E2" w:rsidRDefault="002952E2">
      <w:pPr>
        <w:ind w:firstLineChars="200" w:firstLine="640"/>
        <w:rPr>
          <w:rFonts w:ascii="仿宋_GB2312" w:eastAsia="仿宋_GB2312"/>
          <w:sz w:val="32"/>
          <w:szCs w:val="32"/>
        </w:rPr>
      </w:pPr>
    </w:p>
    <w:p w14:paraId="47E08EA3" w14:textId="77777777" w:rsidR="002952E2" w:rsidRDefault="002952E2">
      <w:pPr>
        <w:ind w:firstLineChars="200" w:firstLine="640"/>
        <w:outlineLvl w:val="1"/>
        <w:rPr>
          <w:rFonts w:ascii="黑体" w:eastAsia="黑体" w:hAnsi="黑体" w:cs="宋体" w:hint="eastAsia"/>
          <w:bCs/>
          <w:kern w:val="0"/>
          <w:sz w:val="32"/>
          <w:szCs w:val="32"/>
        </w:rPr>
      </w:pPr>
    </w:p>
    <w:sectPr w:rsidR="002952E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35299" w14:textId="77777777" w:rsidR="007F47CA" w:rsidRDefault="007F47CA">
      <w:r>
        <w:separator/>
      </w:r>
    </w:p>
  </w:endnote>
  <w:endnote w:type="continuationSeparator" w:id="0">
    <w:p w14:paraId="31EF39FE" w14:textId="77777777" w:rsidR="007F47CA" w:rsidRDefault="007F4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6FB82" w14:textId="77777777" w:rsidR="002952E2" w:rsidRDefault="00000000">
    <w:pPr>
      <w:pStyle w:val="a4"/>
    </w:pPr>
    <w:r>
      <w:rPr>
        <w:noProof/>
      </w:rPr>
      <mc:AlternateContent>
        <mc:Choice Requires="wps">
          <w:drawing>
            <wp:anchor distT="0" distB="0" distL="114300" distR="114300" simplePos="0" relativeHeight="251659264" behindDoc="0" locked="0" layoutInCell="1" allowOverlap="1" wp14:anchorId="5A5B9F00" wp14:editId="07EFB85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7FA651" w14:textId="77777777" w:rsidR="002952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A5B9F0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27FA651" w14:textId="77777777" w:rsidR="002952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51280" w14:textId="77777777" w:rsidR="007F47CA" w:rsidRDefault="007F47CA">
      <w:r>
        <w:separator/>
      </w:r>
    </w:p>
  </w:footnote>
  <w:footnote w:type="continuationSeparator" w:id="0">
    <w:p w14:paraId="00592490" w14:textId="77777777" w:rsidR="007F47CA" w:rsidRDefault="007F47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579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EC69A2"/>
    <w:rsid w:val="00127F09"/>
    <w:rsid w:val="00213C59"/>
    <w:rsid w:val="002952E2"/>
    <w:rsid w:val="00302472"/>
    <w:rsid w:val="003210CE"/>
    <w:rsid w:val="00344C5D"/>
    <w:rsid w:val="004939DE"/>
    <w:rsid w:val="004D5814"/>
    <w:rsid w:val="005530C5"/>
    <w:rsid w:val="005E7D02"/>
    <w:rsid w:val="005F4783"/>
    <w:rsid w:val="00762EE6"/>
    <w:rsid w:val="007F0A1E"/>
    <w:rsid w:val="007F47CA"/>
    <w:rsid w:val="0089032E"/>
    <w:rsid w:val="0098114E"/>
    <w:rsid w:val="009948F0"/>
    <w:rsid w:val="00A55F9F"/>
    <w:rsid w:val="00AF41F6"/>
    <w:rsid w:val="00B571F6"/>
    <w:rsid w:val="00B70D59"/>
    <w:rsid w:val="00B87ADB"/>
    <w:rsid w:val="00C836B2"/>
    <w:rsid w:val="00EC69A2"/>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567012C"/>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4FAA3F8F"/>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19F6B7"/>
  <w15:docId w15:val="{9F0B9457-49B8-42CE-8581-BC7B4C47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18</Pages>
  <Words>1285</Words>
  <Characters>7330</Characters>
  <Application>Microsoft Office Word</Application>
  <DocSecurity>0</DocSecurity>
  <Lines>61</Lines>
  <Paragraphs>17</Paragraphs>
  <ScaleCrop>false</ScaleCrop>
  <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2024-12-27T05:40:00Z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