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99CD8" w14:textId="77777777" w:rsidR="00FB7ACB" w:rsidRPr="00DE416E" w:rsidRDefault="00000000">
      <w:pPr>
        <w:spacing w:line="540" w:lineRule="exact"/>
        <w:jc w:val="left"/>
        <w:rPr>
          <w:rFonts w:ascii="仿宋" w:eastAsia="仿宋" w:hAnsi="仿宋" w:cs="宋体" w:hint="eastAsia"/>
          <w:kern w:val="0"/>
          <w:sz w:val="32"/>
          <w:szCs w:val="32"/>
        </w:rPr>
      </w:pPr>
      <w:r w:rsidRPr="00DE416E">
        <w:rPr>
          <w:rFonts w:ascii="仿宋" w:eastAsia="仿宋" w:hAnsi="仿宋" w:cs="宋体" w:hint="eastAsia"/>
          <w:kern w:val="0"/>
          <w:sz w:val="32"/>
          <w:szCs w:val="32"/>
        </w:rPr>
        <w:t>附件2：</w:t>
      </w:r>
    </w:p>
    <w:p w14:paraId="6C62CEA7"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259EC1C0"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567B9793"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5E72BE6A"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72FFC471"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59201E62"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403A6ED7" w14:textId="77777777" w:rsidR="00FB7ACB" w:rsidRPr="00DE416E" w:rsidRDefault="00000000">
      <w:pPr>
        <w:spacing w:line="540" w:lineRule="exact"/>
        <w:jc w:val="center"/>
        <w:rPr>
          <w:rFonts w:ascii="方正小标宋_GBK" w:eastAsia="方正小标宋_GBK" w:hAnsi="华文中宋" w:cs="宋体" w:hint="eastAsia"/>
          <w:b/>
          <w:kern w:val="0"/>
          <w:sz w:val="48"/>
          <w:szCs w:val="48"/>
        </w:rPr>
      </w:pPr>
      <w:r w:rsidRPr="00DE416E">
        <w:rPr>
          <w:rFonts w:ascii="方正小标宋_GBK" w:eastAsia="方正小标宋_GBK" w:hAnsi="华文中宋" w:cs="宋体" w:hint="eastAsia"/>
          <w:b/>
          <w:kern w:val="0"/>
          <w:sz w:val="48"/>
          <w:szCs w:val="48"/>
        </w:rPr>
        <w:t>项目支出绩效自评报告</w:t>
      </w:r>
    </w:p>
    <w:p w14:paraId="1CBB14C2" w14:textId="77777777" w:rsidR="00FB7ACB" w:rsidRPr="00DE416E" w:rsidRDefault="00FB7ACB">
      <w:pPr>
        <w:spacing w:line="540" w:lineRule="exact"/>
        <w:jc w:val="center"/>
        <w:rPr>
          <w:rFonts w:ascii="华文中宋" w:eastAsia="华文中宋" w:hAnsi="华文中宋" w:cs="宋体" w:hint="eastAsia"/>
          <w:b/>
          <w:kern w:val="0"/>
          <w:sz w:val="52"/>
          <w:szCs w:val="52"/>
        </w:rPr>
      </w:pPr>
    </w:p>
    <w:p w14:paraId="50182A78" w14:textId="77777777" w:rsidR="00FB7ACB" w:rsidRPr="00DE416E" w:rsidRDefault="00000000">
      <w:pPr>
        <w:spacing w:line="540" w:lineRule="exact"/>
        <w:jc w:val="center"/>
        <w:rPr>
          <w:rFonts w:eastAsia="仿宋_GB2312" w:hAnsi="宋体" w:cs="宋体" w:hint="eastAsia"/>
          <w:kern w:val="0"/>
          <w:sz w:val="36"/>
          <w:szCs w:val="36"/>
        </w:rPr>
      </w:pPr>
      <w:r w:rsidRPr="00DE416E">
        <w:rPr>
          <w:rFonts w:eastAsia="仿宋_GB2312" w:hAnsi="宋体" w:cs="宋体" w:hint="eastAsia"/>
          <w:kern w:val="0"/>
          <w:sz w:val="36"/>
          <w:szCs w:val="36"/>
        </w:rPr>
        <w:t>（</w:t>
      </w:r>
      <w:r w:rsidRPr="00DE416E">
        <w:rPr>
          <w:rFonts w:eastAsia="仿宋_GB2312" w:hAnsi="宋体" w:cs="宋体" w:hint="eastAsia"/>
          <w:kern w:val="0"/>
          <w:sz w:val="36"/>
          <w:szCs w:val="36"/>
        </w:rPr>
        <w:t xml:space="preserve">   </w:t>
      </w:r>
      <w:r w:rsidRPr="00DE416E">
        <w:rPr>
          <w:rStyle w:val="ad"/>
          <w:rFonts w:ascii="楷体" w:eastAsia="楷体" w:hAnsi="楷体" w:hint="eastAsia"/>
          <w:spacing w:val="-4"/>
          <w:sz w:val="32"/>
          <w:szCs w:val="32"/>
        </w:rPr>
        <w:t>2023</w:t>
      </w:r>
      <w:r w:rsidRPr="00DE416E">
        <w:rPr>
          <w:rFonts w:eastAsia="仿宋_GB2312" w:hAnsi="宋体" w:cs="宋体" w:hint="eastAsia"/>
          <w:kern w:val="0"/>
          <w:sz w:val="36"/>
          <w:szCs w:val="36"/>
        </w:rPr>
        <w:t xml:space="preserve">  </w:t>
      </w:r>
      <w:r w:rsidRPr="00DE416E">
        <w:rPr>
          <w:rFonts w:eastAsia="仿宋_GB2312" w:hAnsi="宋体" w:cs="宋体" w:hint="eastAsia"/>
          <w:kern w:val="0"/>
          <w:sz w:val="36"/>
          <w:szCs w:val="36"/>
        </w:rPr>
        <w:t>年度）</w:t>
      </w:r>
    </w:p>
    <w:p w14:paraId="4A222F2F" w14:textId="77777777" w:rsidR="00FB7ACB" w:rsidRPr="00DE416E" w:rsidRDefault="00FB7ACB">
      <w:pPr>
        <w:spacing w:line="540" w:lineRule="exact"/>
        <w:jc w:val="center"/>
        <w:rPr>
          <w:rFonts w:eastAsia="仿宋_GB2312" w:hAnsi="宋体" w:cs="宋体" w:hint="eastAsia"/>
          <w:kern w:val="0"/>
          <w:sz w:val="30"/>
          <w:szCs w:val="30"/>
        </w:rPr>
      </w:pPr>
    </w:p>
    <w:p w14:paraId="1C790601" w14:textId="77777777" w:rsidR="00FB7ACB" w:rsidRPr="00DE416E" w:rsidRDefault="00FB7ACB">
      <w:pPr>
        <w:spacing w:line="540" w:lineRule="exact"/>
        <w:jc w:val="center"/>
        <w:rPr>
          <w:rFonts w:eastAsia="仿宋_GB2312" w:hAnsi="宋体" w:cs="宋体" w:hint="eastAsia"/>
          <w:kern w:val="0"/>
          <w:sz w:val="30"/>
          <w:szCs w:val="30"/>
        </w:rPr>
      </w:pPr>
    </w:p>
    <w:p w14:paraId="69E8055D" w14:textId="77777777" w:rsidR="00FB7ACB" w:rsidRPr="00DE416E" w:rsidRDefault="00FB7ACB">
      <w:pPr>
        <w:spacing w:line="540" w:lineRule="exact"/>
        <w:jc w:val="center"/>
        <w:rPr>
          <w:rFonts w:eastAsia="仿宋_GB2312" w:hAnsi="宋体" w:cs="宋体" w:hint="eastAsia"/>
          <w:kern w:val="0"/>
          <w:sz w:val="30"/>
          <w:szCs w:val="30"/>
        </w:rPr>
      </w:pPr>
    </w:p>
    <w:p w14:paraId="0522B90D" w14:textId="77777777" w:rsidR="00FB7ACB" w:rsidRPr="00DE416E" w:rsidRDefault="00FB7ACB">
      <w:pPr>
        <w:spacing w:line="540" w:lineRule="exact"/>
        <w:jc w:val="center"/>
        <w:rPr>
          <w:rFonts w:eastAsia="仿宋_GB2312" w:hAnsi="宋体" w:cs="宋体" w:hint="eastAsia"/>
          <w:kern w:val="0"/>
          <w:sz w:val="30"/>
          <w:szCs w:val="30"/>
        </w:rPr>
      </w:pPr>
    </w:p>
    <w:p w14:paraId="2021C94B" w14:textId="77777777" w:rsidR="00FB7ACB" w:rsidRPr="00DE416E" w:rsidRDefault="00FB7ACB">
      <w:pPr>
        <w:spacing w:line="540" w:lineRule="exact"/>
        <w:jc w:val="center"/>
        <w:rPr>
          <w:rFonts w:eastAsia="仿宋_GB2312" w:hAnsi="宋体" w:cs="宋体" w:hint="eastAsia"/>
          <w:kern w:val="0"/>
          <w:sz w:val="30"/>
          <w:szCs w:val="30"/>
        </w:rPr>
      </w:pPr>
    </w:p>
    <w:p w14:paraId="4B34041C" w14:textId="77777777" w:rsidR="00FB7ACB" w:rsidRPr="00DE416E" w:rsidRDefault="00FB7ACB">
      <w:pPr>
        <w:spacing w:line="540" w:lineRule="exact"/>
        <w:jc w:val="center"/>
        <w:rPr>
          <w:rFonts w:eastAsia="仿宋_GB2312" w:hAnsi="宋体" w:cs="宋体" w:hint="eastAsia"/>
          <w:kern w:val="0"/>
          <w:sz w:val="30"/>
          <w:szCs w:val="30"/>
        </w:rPr>
      </w:pPr>
    </w:p>
    <w:p w14:paraId="258E730D" w14:textId="77777777" w:rsidR="00FB7ACB" w:rsidRPr="00DE416E" w:rsidRDefault="00FB7ACB">
      <w:pPr>
        <w:spacing w:line="540" w:lineRule="exact"/>
        <w:rPr>
          <w:rFonts w:eastAsia="仿宋_GB2312" w:hAnsi="宋体" w:cs="宋体" w:hint="eastAsia"/>
          <w:kern w:val="0"/>
          <w:sz w:val="30"/>
          <w:szCs w:val="30"/>
        </w:rPr>
      </w:pPr>
    </w:p>
    <w:p w14:paraId="64E07B22" w14:textId="77777777" w:rsidR="00FB7ACB" w:rsidRPr="00DE416E" w:rsidRDefault="00000000">
      <w:pPr>
        <w:spacing w:line="700" w:lineRule="exact"/>
        <w:jc w:val="left"/>
        <w:rPr>
          <w:rFonts w:eastAsia="仿宋_GB2312" w:hAnsi="宋体" w:cs="宋体" w:hint="eastAsia"/>
          <w:kern w:val="0"/>
          <w:sz w:val="36"/>
          <w:szCs w:val="36"/>
        </w:rPr>
      </w:pPr>
      <w:r w:rsidRPr="00DE416E">
        <w:rPr>
          <w:rFonts w:eastAsia="仿宋_GB2312" w:hAnsi="宋体" w:cs="宋体" w:hint="eastAsia"/>
          <w:kern w:val="0"/>
          <w:sz w:val="36"/>
          <w:szCs w:val="36"/>
        </w:rPr>
        <w:t xml:space="preserve">     </w:t>
      </w:r>
    </w:p>
    <w:p w14:paraId="12E0B726" w14:textId="77777777" w:rsidR="00FB7ACB" w:rsidRPr="00DE416E" w:rsidRDefault="00000000">
      <w:pPr>
        <w:spacing w:line="700" w:lineRule="exact"/>
        <w:ind w:firstLineChars="250" w:firstLine="900"/>
        <w:jc w:val="left"/>
        <w:rPr>
          <w:rFonts w:eastAsia="仿宋_GB2312" w:hAnsi="宋体" w:cs="宋体" w:hint="eastAsia"/>
          <w:kern w:val="0"/>
          <w:sz w:val="36"/>
          <w:szCs w:val="36"/>
        </w:rPr>
      </w:pPr>
      <w:r w:rsidRPr="00DE416E">
        <w:rPr>
          <w:rFonts w:eastAsia="仿宋_GB2312" w:hAnsi="宋体" w:cs="宋体" w:hint="eastAsia"/>
          <w:kern w:val="0"/>
          <w:sz w:val="36"/>
          <w:szCs w:val="36"/>
        </w:rPr>
        <w:t>项目名称：</w:t>
      </w:r>
      <w:r w:rsidRPr="00DE416E">
        <w:rPr>
          <w:rStyle w:val="ad"/>
          <w:rFonts w:ascii="楷体" w:eastAsia="楷体" w:hAnsi="楷体" w:hint="eastAsia"/>
          <w:spacing w:val="-4"/>
          <w:sz w:val="32"/>
          <w:szCs w:val="32"/>
        </w:rPr>
        <w:t>2023年自治区“为民办实事”驻村工作专项经费</w:t>
      </w:r>
    </w:p>
    <w:p w14:paraId="51DEE094" w14:textId="77777777" w:rsidR="00FB7ACB" w:rsidRPr="00DE416E" w:rsidRDefault="00000000">
      <w:pPr>
        <w:spacing w:line="540" w:lineRule="exact"/>
        <w:ind w:firstLine="567"/>
        <w:rPr>
          <w:rFonts w:ascii="楷体" w:eastAsia="楷体" w:hAnsi="楷体" w:hint="eastAsia"/>
          <w:b/>
          <w:bCs/>
          <w:spacing w:val="-4"/>
          <w:sz w:val="32"/>
          <w:szCs w:val="32"/>
        </w:rPr>
      </w:pPr>
      <w:r w:rsidRPr="00DE416E">
        <w:rPr>
          <w:rFonts w:eastAsia="仿宋_GB2312" w:hAnsi="宋体" w:cs="宋体" w:hint="eastAsia"/>
          <w:kern w:val="0"/>
          <w:sz w:val="36"/>
          <w:szCs w:val="36"/>
        </w:rPr>
        <w:t xml:space="preserve">  </w:t>
      </w:r>
      <w:r w:rsidRPr="00DE416E">
        <w:rPr>
          <w:rFonts w:eastAsia="仿宋_GB2312" w:hAnsi="宋体" w:cs="宋体" w:hint="eastAsia"/>
          <w:kern w:val="0"/>
          <w:sz w:val="36"/>
          <w:szCs w:val="36"/>
        </w:rPr>
        <w:t>实施单位（公章）：</w:t>
      </w:r>
      <w:r w:rsidRPr="00DE416E">
        <w:rPr>
          <w:rStyle w:val="ad"/>
          <w:rFonts w:ascii="楷体" w:eastAsia="楷体" w:hAnsi="楷体" w:hint="eastAsia"/>
          <w:spacing w:val="-4"/>
          <w:sz w:val="28"/>
          <w:szCs w:val="28"/>
        </w:rPr>
        <w:t>昌吉市人民政府政务服务中心</w:t>
      </w:r>
    </w:p>
    <w:p w14:paraId="6E5A7B4F" w14:textId="77777777" w:rsidR="00FB7ACB" w:rsidRPr="00DE416E" w:rsidRDefault="00000000">
      <w:pPr>
        <w:spacing w:line="540" w:lineRule="exact"/>
        <w:ind w:firstLineChars="250" w:firstLine="900"/>
        <w:rPr>
          <w:rFonts w:ascii="楷体" w:eastAsia="楷体" w:hAnsi="楷体" w:hint="eastAsia"/>
          <w:b/>
          <w:bCs/>
          <w:spacing w:val="-4"/>
          <w:sz w:val="28"/>
          <w:szCs w:val="28"/>
        </w:rPr>
      </w:pPr>
      <w:r w:rsidRPr="00DE416E">
        <w:rPr>
          <w:rFonts w:eastAsia="仿宋_GB2312" w:hAnsi="宋体" w:cs="宋体" w:hint="eastAsia"/>
          <w:kern w:val="0"/>
          <w:sz w:val="36"/>
          <w:szCs w:val="36"/>
        </w:rPr>
        <w:t>主管部门（公章）：</w:t>
      </w:r>
      <w:r w:rsidRPr="00DE416E">
        <w:rPr>
          <w:rStyle w:val="ad"/>
          <w:rFonts w:ascii="楷体" w:eastAsia="楷体" w:hAnsi="楷体" w:hint="eastAsia"/>
          <w:spacing w:val="-4"/>
          <w:sz w:val="28"/>
          <w:szCs w:val="28"/>
        </w:rPr>
        <w:t>昌吉市人民政府政务服务中心</w:t>
      </w:r>
    </w:p>
    <w:p w14:paraId="203974F8" w14:textId="77777777" w:rsidR="00FB7ACB" w:rsidRPr="00DE416E" w:rsidRDefault="00000000">
      <w:pPr>
        <w:spacing w:line="540" w:lineRule="exact"/>
        <w:ind w:firstLineChars="250" w:firstLine="900"/>
        <w:rPr>
          <w:rFonts w:ascii="楷体" w:eastAsia="楷体" w:hAnsi="楷体" w:hint="eastAsia"/>
          <w:b/>
          <w:bCs/>
          <w:spacing w:val="-4"/>
          <w:sz w:val="32"/>
          <w:szCs w:val="32"/>
        </w:rPr>
      </w:pPr>
      <w:r w:rsidRPr="00DE416E">
        <w:rPr>
          <w:rFonts w:eastAsia="仿宋_GB2312" w:hAnsi="宋体" w:cs="宋体" w:hint="eastAsia"/>
          <w:kern w:val="0"/>
          <w:sz w:val="36"/>
          <w:szCs w:val="36"/>
        </w:rPr>
        <w:t>项目负责人（签章）：</w:t>
      </w:r>
      <w:r w:rsidRPr="00DE416E">
        <w:rPr>
          <w:rStyle w:val="ad"/>
          <w:rFonts w:ascii="楷体" w:eastAsia="楷体" w:hAnsi="楷体" w:hint="eastAsia"/>
          <w:spacing w:val="-4"/>
          <w:sz w:val="32"/>
          <w:szCs w:val="32"/>
        </w:rPr>
        <w:t>狄雅勤</w:t>
      </w:r>
    </w:p>
    <w:p w14:paraId="57491DE4" w14:textId="77777777" w:rsidR="00FB7ACB" w:rsidRPr="00DE416E" w:rsidRDefault="00000000">
      <w:pPr>
        <w:spacing w:line="540" w:lineRule="exact"/>
        <w:ind w:left="273" w:firstLine="567"/>
        <w:rPr>
          <w:rStyle w:val="ad"/>
          <w:rFonts w:ascii="楷体" w:eastAsia="楷体" w:hAnsi="楷体" w:hint="eastAsia"/>
          <w:spacing w:val="-4"/>
          <w:sz w:val="32"/>
          <w:szCs w:val="32"/>
        </w:rPr>
      </w:pPr>
      <w:r w:rsidRPr="00DE416E">
        <w:rPr>
          <w:rFonts w:eastAsia="仿宋_GB2312" w:hAnsi="宋体" w:cs="宋体" w:hint="eastAsia"/>
          <w:kern w:val="0"/>
          <w:sz w:val="36"/>
          <w:szCs w:val="36"/>
        </w:rPr>
        <w:t>填报时间：</w:t>
      </w:r>
      <w:r w:rsidRPr="00DE416E">
        <w:rPr>
          <w:rStyle w:val="ad"/>
          <w:rFonts w:ascii="楷体" w:eastAsia="楷体" w:hAnsi="楷体" w:hint="eastAsia"/>
          <w:spacing w:val="-4"/>
          <w:sz w:val="32"/>
          <w:szCs w:val="32"/>
        </w:rPr>
        <w:t>2024年04月16日</w:t>
      </w:r>
    </w:p>
    <w:p w14:paraId="2B0C9ED4" w14:textId="77777777" w:rsidR="00FB7ACB" w:rsidRPr="00DE416E" w:rsidRDefault="00FB7ACB">
      <w:pPr>
        <w:spacing w:line="700" w:lineRule="exact"/>
        <w:ind w:firstLineChars="236" w:firstLine="708"/>
        <w:jc w:val="left"/>
        <w:rPr>
          <w:rFonts w:eastAsia="仿宋_GB2312" w:hAnsi="宋体" w:cs="宋体" w:hint="eastAsia"/>
          <w:kern w:val="0"/>
          <w:sz w:val="30"/>
          <w:szCs w:val="30"/>
        </w:rPr>
      </w:pPr>
    </w:p>
    <w:p w14:paraId="1E35ED2E" w14:textId="77777777" w:rsidR="00FB7ACB" w:rsidRPr="00DE416E" w:rsidRDefault="00FB7ACB">
      <w:pPr>
        <w:spacing w:line="540" w:lineRule="exact"/>
        <w:rPr>
          <w:rStyle w:val="ad"/>
          <w:rFonts w:ascii="黑体" w:eastAsia="黑体" w:hAnsi="黑体" w:hint="eastAsia"/>
          <w:b w:val="0"/>
          <w:spacing w:val="-4"/>
          <w:sz w:val="32"/>
          <w:szCs w:val="32"/>
        </w:rPr>
      </w:pPr>
    </w:p>
    <w:p w14:paraId="15D8C01A" w14:textId="77777777" w:rsidR="00FB7ACB" w:rsidRPr="00DE416E" w:rsidRDefault="00000000">
      <w:p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一、基本情况</w:t>
      </w:r>
    </w:p>
    <w:p w14:paraId="374E5660" w14:textId="77777777" w:rsidR="00FB7ACB" w:rsidRPr="00DE416E" w:rsidRDefault="00000000">
      <w:pPr>
        <w:spacing w:line="540" w:lineRule="exact"/>
        <w:ind w:firstLine="567"/>
        <w:rPr>
          <w:rStyle w:val="ad"/>
          <w:rFonts w:ascii="楷体" w:eastAsia="楷体" w:hAnsi="楷体" w:hint="eastAsia"/>
          <w:spacing w:val="-4"/>
          <w:sz w:val="32"/>
          <w:szCs w:val="32"/>
        </w:rPr>
      </w:pPr>
      <w:r w:rsidRPr="00DE416E">
        <w:rPr>
          <w:rStyle w:val="ad"/>
          <w:rFonts w:ascii="楷体" w:eastAsia="楷体" w:hAnsi="楷体" w:hint="eastAsia"/>
          <w:spacing w:val="-4"/>
          <w:sz w:val="32"/>
          <w:szCs w:val="32"/>
        </w:rPr>
        <w:t>（一）项目概况。</w:t>
      </w:r>
    </w:p>
    <w:p w14:paraId="53546BCD"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1.项目背景</w:t>
      </w:r>
      <w:r w:rsidRPr="00DE416E">
        <w:rPr>
          <w:rStyle w:val="ad"/>
          <w:rFonts w:ascii="楷体" w:eastAsia="楷体" w:hAnsi="楷体" w:hint="eastAsia"/>
          <w:b w:val="0"/>
          <w:bCs w:val="0"/>
          <w:spacing w:val="-4"/>
          <w:sz w:val="32"/>
          <w:szCs w:val="32"/>
        </w:rPr>
        <w:br/>
        <w:t>为扎实推进“访惠聚”驻村工作，落实好2023年为民办实事好事活动，发挥好“访惠聚”专项经费作用，我单位申报实施了2023年自治区“访惠聚”驻村工作专项经费项目。同时，为了确保该项目的顺利实施，我单位于2023年制定印发了“访惠聚”经费运行管理办法。</w:t>
      </w:r>
      <w:r w:rsidRPr="00DE416E">
        <w:rPr>
          <w:rStyle w:val="ad"/>
          <w:rFonts w:ascii="楷体" w:eastAsia="楷体" w:hAnsi="楷体" w:hint="eastAsia"/>
          <w:b w:val="0"/>
          <w:bCs w:val="0"/>
          <w:spacing w:val="-4"/>
          <w:sz w:val="32"/>
          <w:szCs w:val="32"/>
        </w:rPr>
        <w:br/>
        <w:t>2.项目主要内容及实施情况</w:t>
      </w:r>
      <w:r w:rsidRPr="00DE416E">
        <w:rPr>
          <w:rStyle w:val="ad"/>
          <w:rFonts w:ascii="楷体" w:eastAsia="楷体" w:hAnsi="楷体" w:hint="eastAsia"/>
          <w:b w:val="0"/>
          <w:bCs w:val="0"/>
          <w:spacing w:val="-4"/>
          <w:sz w:val="32"/>
          <w:szCs w:val="32"/>
        </w:rPr>
        <w:br/>
        <w:t>本项目拟使用财政拨款10万元用于2023年自治区“访惠聚”驻村工作费用。为开展好“访惠聚”工作提供经费保障，为群众解难题、办好事、办实事，把改善民生，服务群众作为群众路线的重要实践，持续提高群众生活满意度和幸福指数。</w:t>
      </w:r>
      <w:r w:rsidRPr="00DE416E">
        <w:rPr>
          <w:rStyle w:val="ad"/>
          <w:rFonts w:ascii="楷体" w:eastAsia="楷体" w:hAnsi="楷体" w:hint="eastAsia"/>
          <w:b w:val="0"/>
          <w:bCs w:val="0"/>
          <w:spacing w:val="-4"/>
          <w:sz w:val="32"/>
          <w:szCs w:val="32"/>
        </w:rPr>
        <w:br/>
        <w:t>3.项目实施主体</w:t>
      </w:r>
      <w:r w:rsidRPr="00DE416E">
        <w:rPr>
          <w:rStyle w:val="ad"/>
          <w:rFonts w:ascii="楷体" w:eastAsia="楷体" w:hAnsi="楷体" w:hint="eastAsia"/>
          <w:b w:val="0"/>
          <w:bCs w:val="0"/>
          <w:spacing w:val="-4"/>
          <w:sz w:val="32"/>
          <w:szCs w:val="32"/>
        </w:rPr>
        <w:br/>
        <w:t>2023年昌吉市2023年自治区“访惠聚”驻村工作专项经费项目的实施主体为2023年自治区“访惠聚”驻村工作专项经费，中心纳入2023年部门决算编制范围的有2个办公室：办公室、督查室。</w:t>
      </w:r>
      <w:r w:rsidRPr="00DE416E">
        <w:rPr>
          <w:rStyle w:val="ad"/>
          <w:rFonts w:ascii="楷体" w:eastAsia="楷体" w:hAnsi="楷体" w:hint="eastAsia"/>
          <w:b w:val="0"/>
          <w:bCs w:val="0"/>
          <w:spacing w:val="-4"/>
          <w:sz w:val="32"/>
          <w:szCs w:val="32"/>
        </w:rPr>
        <w:br/>
        <w:t>编制人数为10人，其中：参公6人、工勤2人、事业编制2人。实有在职人数10人，其中：参公6人、工勤2人、事业编制2人。离退休人员3人，其中：行政退休人员3人。</w:t>
      </w:r>
      <w:r w:rsidRPr="00DE416E">
        <w:rPr>
          <w:rStyle w:val="ad"/>
          <w:rFonts w:ascii="楷体" w:eastAsia="楷体" w:hAnsi="楷体" w:hint="eastAsia"/>
          <w:b w:val="0"/>
          <w:bCs w:val="0"/>
          <w:spacing w:val="-4"/>
          <w:sz w:val="32"/>
          <w:szCs w:val="32"/>
        </w:rPr>
        <w:br/>
        <w:t>4. 资金投入和使用情况</w:t>
      </w:r>
      <w:r w:rsidRPr="00DE416E">
        <w:rPr>
          <w:rStyle w:val="ad"/>
          <w:rFonts w:ascii="楷体" w:eastAsia="楷体" w:hAnsi="楷体" w:hint="eastAsia"/>
          <w:b w:val="0"/>
          <w:bCs w:val="0"/>
          <w:spacing w:val="-4"/>
          <w:sz w:val="32"/>
          <w:szCs w:val="32"/>
        </w:rPr>
        <w:br/>
        <w:t>（1）项目资金安排落实、总投入情况</w:t>
      </w:r>
      <w:r w:rsidRPr="00DE416E">
        <w:rPr>
          <w:rStyle w:val="ad"/>
          <w:rFonts w:ascii="楷体" w:eastAsia="楷体" w:hAnsi="楷体" w:hint="eastAsia"/>
          <w:b w:val="0"/>
          <w:bCs w:val="0"/>
          <w:spacing w:val="-4"/>
          <w:sz w:val="32"/>
          <w:szCs w:val="32"/>
        </w:rPr>
        <w:br/>
      </w:r>
      <w:r w:rsidRPr="00DE416E">
        <w:rPr>
          <w:rStyle w:val="ad"/>
          <w:rFonts w:ascii="楷体" w:eastAsia="楷体" w:hAnsi="楷体" w:hint="eastAsia"/>
          <w:b w:val="0"/>
          <w:bCs w:val="0"/>
          <w:spacing w:val="-4"/>
          <w:sz w:val="32"/>
          <w:szCs w:val="32"/>
        </w:rPr>
        <w:lastRenderedPageBreak/>
        <w:t>根据《关于拨付昌吉市自治区“访惠聚”驻村工作专项经费的通知》（昌州财预〔2023〕16号）文件，2023年昌吉市自治区“访惠聚”驻村工作专项经费项目预算安排资金总额10万元，其中财政资金10万元，2023年实际收到预算资金10万元，预算资金到位率为100%。</w:t>
      </w:r>
      <w:r w:rsidRPr="00DE416E">
        <w:rPr>
          <w:rStyle w:val="ad"/>
          <w:rFonts w:ascii="楷体" w:eastAsia="楷体" w:hAnsi="楷体" w:hint="eastAsia"/>
          <w:b w:val="0"/>
          <w:bCs w:val="0"/>
          <w:spacing w:val="-4"/>
          <w:sz w:val="32"/>
          <w:szCs w:val="32"/>
        </w:rPr>
        <w:br/>
        <w:t>（2）项目资金实际使用情况</w:t>
      </w:r>
      <w:r w:rsidRPr="00DE416E">
        <w:rPr>
          <w:rStyle w:val="ad"/>
          <w:rFonts w:ascii="楷体" w:eastAsia="楷体" w:hAnsi="楷体" w:hint="eastAsia"/>
          <w:b w:val="0"/>
          <w:bCs w:val="0"/>
          <w:spacing w:val="-4"/>
          <w:sz w:val="32"/>
          <w:szCs w:val="32"/>
        </w:rPr>
        <w:br/>
        <w:t>截至2023年12月31日，本项目实际支付资金5万元，预算执行率50%（结转资金5万元）。项目资金主要用于支付十三户村幸福互助院购买蔬菜、牛肉费用2万元，村委会和村文化室购买电脑耗材费用2万元，开展慰问、访贫问苦购买米面油费用1万元。</w:t>
      </w:r>
    </w:p>
    <w:p w14:paraId="68B889E3" w14:textId="77777777" w:rsidR="00FB7ACB" w:rsidRPr="00DE416E" w:rsidRDefault="00000000">
      <w:pPr>
        <w:spacing w:line="540" w:lineRule="exact"/>
        <w:ind w:firstLine="567"/>
        <w:rPr>
          <w:rStyle w:val="ad"/>
          <w:rFonts w:ascii="楷体" w:eastAsia="楷体" w:hAnsi="楷体" w:hint="eastAsia"/>
          <w:spacing w:val="-4"/>
          <w:sz w:val="32"/>
          <w:szCs w:val="32"/>
        </w:rPr>
      </w:pPr>
      <w:r w:rsidRPr="00DE416E">
        <w:rPr>
          <w:rStyle w:val="ad"/>
          <w:rFonts w:ascii="楷体" w:eastAsia="楷体" w:hAnsi="楷体" w:hint="eastAsia"/>
          <w:spacing w:val="-4"/>
          <w:sz w:val="32"/>
          <w:szCs w:val="32"/>
        </w:rPr>
        <w:t>（二）项目绩效目标</w:t>
      </w:r>
    </w:p>
    <w:p w14:paraId="0A8EB152"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1.总体目标</w:t>
      </w:r>
      <w:r w:rsidRPr="00DE416E">
        <w:rPr>
          <w:rStyle w:val="ad"/>
          <w:rFonts w:ascii="楷体" w:eastAsia="楷体" w:hAnsi="楷体" w:hint="eastAsia"/>
          <w:b w:val="0"/>
          <w:bCs w:val="0"/>
          <w:spacing w:val="-4"/>
          <w:sz w:val="32"/>
          <w:szCs w:val="32"/>
        </w:rPr>
        <w:br/>
        <w:t>本项目拟使用财政拨款10万元用于2023年自治区“访惠聚”驻村工作费用。为开展好“访惠聚”工作提供经费保障，为群众解难题、办好事、办实事，把改善民生，服务群众作为群众路线的重要实践，持续提高群众生活满意度和幸福指数。</w:t>
      </w:r>
      <w:r w:rsidRPr="00DE416E">
        <w:rPr>
          <w:rStyle w:val="ad"/>
          <w:rFonts w:ascii="楷体" w:eastAsia="楷体" w:hAnsi="楷体" w:hint="eastAsia"/>
          <w:b w:val="0"/>
          <w:bCs w:val="0"/>
          <w:spacing w:val="-4"/>
          <w:sz w:val="32"/>
          <w:szCs w:val="32"/>
        </w:rPr>
        <w:br/>
        <w:t>2.阶段性目标</w:t>
      </w:r>
      <w:r w:rsidRPr="00DE416E">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DE416E">
        <w:rPr>
          <w:rStyle w:val="ad"/>
          <w:rFonts w:ascii="楷体" w:eastAsia="楷体" w:hAnsi="楷体" w:hint="eastAsia"/>
          <w:b w:val="0"/>
          <w:bCs w:val="0"/>
          <w:spacing w:val="-4"/>
          <w:sz w:val="32"/>
          <w:szCs w:val="32"/>
        </w:rPr>
        <w:br/>
        <w:t>（1）项目产出目标</w:t>
      </w:r>
      <w:r w:rsidRPr="00DE416E">
        <w:rPr>
          <w:rStyle w:val="ad"/>
          <w:rFonts w:ascii="楷体" w:eastAsia="楷体" w:hAnsi="楷体" w:hint="eastAsia"/>
          <w:b w:val="0"/>
          <w:bCs w:val="0"/>
          <w:spacing w:val="-4"/>
          <w:sz w:val="32"/>
          <w:szCs w:val="32"/>
        </w:rPr>
        <w:br/>
        <w:t>①数量指标</w:t>
      </w:r>
      <w:r w:rsidRPr="00DE416E">
        <w:rPr>
          <w:rStyle w:val="ad"/>
          <w:rFonts w:ascii="楷体" w:eastAsia="楷体" w:hAnsi="楷体" w:hint="eastAsia"/>
          <w:b w:val="0"/>
          <w:bCs w:val="0"/>
          <w:spacing w:val="-4"/>
          <w:sz w:val="32"/>
          <w:szCs w:val="32"/>
        </w:rPr>
        <w:br/>
      </w:r>
      <w:r w:rsidRPr="00DE416E">
        <w:rPr>
          <w:rStyle w:val="ad"/>
          <w:rFonts w:ascii="楷体" w:eastAsia="楷体" w:hAnsi="楷体" w:hint="eastAsia"/>
          <w:b w:val="0"/>
          <w:bCs w:val="0"/>
          <w:spacing w:val="-4"/>
          <w:sz w:val="32"/>
          <w:szCs w:val="32"/>
        </w:rPr>
        <w:lastRenderedPageBreak/>
        <w:t>“驻村工作队数量”指标，预期指标值为“=1个”；</w:t>
      </w:r>
      <w:r w:rsidRPr="00DE416E">
        <w:rPr>
          <w:rStyle w:val="ad"/>
          <w:rFonts w:ascii="楷体" w:eastAsia="楷体" w:hAnsi="楷体" w:hint="eastAsia"/>
          <w:b w:val="0"/>
          <w:bCs w:val="0"/>
          <w:spacing w:val="-4"/>
          <w:sz w:val="32"/>
          <w:szCs w:val="32"/>
        </w:rPr>
        <w:br/>
        <w:t>②质量指标</w:t>
      </w:r>
      <w:r w:rsidRPr="00DE416E">
        <w:rPr>
          <w:rStyle w:val="ad"/>
          <w:rFonts w:ascii="楷体" w:eastAsia="楷体" w:hAnsi="楷体" w:hint="eastAsia"/>
          <w:b w:val="0"/>
          <w:bCs w:val="0"/>
          <w:spacing w:val="-4"/>
          <w:sz w:val="32"/>
          <w:szCs w:val="32"/>
        </w:rPr>
        <w:br/>
        <w:t>“驻村工作队为民办实事工作完成率”指标，预期指标值为“&gt;=90%”；</w:t>
      </w:r>
      <w:r w:rsidRPr="00DE416E">
        <w:rPr>
          <w:rStyle w:val="ad"/>
          <w:rFonts w:ascii="楷体" w:eastAsia="楷体" w:hAnsi="楷体" w:hint="eastAsia"/>
          <w:b w:val="0"/>
          <w:bCs w:val="0"/>
          <w:spacing w:val="-4"/>
          <w:sz w:val="32"/>
          <w:szCs w:val="32"/>
        </w:rPr>
        <w:br/>
        <w:t>“资金使用合规率”指标，预期指标值为“=100.00%”；</w:t>
      </w:r>
      <w:r w:rsidRPr="00DE416E">
        <w:rPr>
          <w:rStyle w:val="ad"/>
          <w:rFonts w:ascii="楷体" w:eastAsia="楷体" w:hAnsi="楷体" w:hint="eastAsia"/>
          <w:b w:val="0"/>
          <w:bCs w:val="0"/>
          <w:spacing w:val="-4"/>
          <w:sz w:val="32"/>
          <w:szCs w:val="32"/>
        </w:rPr>
        <w:br/>
        <w:t>③时效指标</w:t>
      </w:r>
      <w:r w:rsidRPr="00DE416E">
        <w:rPr>
          <w:rStyle w:val="ad"/>
          <w:rFonts w:ascii="楷体" w:eastAsia="楷体" w:hAnsi="楷体" w:hint="eastAsia"/>
          <w:b w:val="0"/>
          <w:bCs w:val="0"/>
          <w:spacing w:val="-4"/>
          <w:sz w:val="32"/>
          <w:szCs w:val="32"/>
        </w:rPr>
        <w:br/>
        <w:t>“资金安排到位率”指标，预期指标值为“&gt;=80%”。</w:t>
      </w:r>
      <w:r w:rsidRPr="00DE416E">
        <w:rPr>
          <w:rStyle w:val="ad"/>
          <w:rFonts w:ascii="楷体" w:eastAsia="楷体" w:hAnsi="楷体" w:hint="eastAsia"/>
          <w:b w:val="0"/>
          <w:bCs w:val="0"/>
          <w:spacing w:val="-4"/>
          <w:sz w:val="32"/>
          <w:szCs w:val="32"/>
        </w:rPr>
        <w:br/>
        <w:t>“资金支付完成率”指标，预期指标值为“&gt;=80%”；</w:t>
      </w:r>
      <w:r w:rsidRPr="00DE416E">
        <w:rPr>
          <w:rStyle w:val="ad"/>
          <w:rFonts w:ascii="楷体" w:eastAsia="楷体" w:hAnsi="楷体" w:hint="eastAsia"/>
          <w:b w:val="0"/>
          <w:bCs w:val="0"/>
          <w:spacing w:val="-4"/>
          <w:sz w:val="32"/>
          <w:szCs w:val="32"/>
        </w:rPr>
        <w:br/>
        <w:t>（2）项目成本目标</w:t>
      </w:r>
      <w:r w:rsidRPr="00DE416E">
        <w:rPr>
          <w:rStyle w:val="ad"/>
          <w:rFonts w:ascii="楷体" w:eastAsia="楷体" w:hAnsi="楷体" w:hint="eastAsia"/>
          <w:b w:val="0"/>
          <w:bCs w:val="0"/>
          <w:spacing w:val="-4"/>
          <w:sz w:val="32"/>
          <w:szCs w:val="32"/>
        </w:rPr>
        <w:br/>
        <w:t>①经济成本指标</w:t>
      </w:r>
      <w:r w:rsidRPr="00DE416E">
        <w:rPr>
          <w:rStyle w:val="ad"/>
          <w:rFonts w:ascii="楷体" w:eastAsia="楷体" w:hAnsi="楷体" w:hint="eastAsia"/>
          <w:b w:val="0"/>
          <w:bCs w:val="0"/>
          <w:spacing w:val="-4"/>
          <w:sz w:val="32"/>
          <w:szCs w:val="32"/>
        </w:rPr>
        <w:br/>
        <w:t>“十三户村为民办实事经费”指标，预期指标值为“&lt;=10万元”；</w:t>
      </w:r>
      <w:r w:rsidRPr="00DE416E">
        <w:rPr>
          <w:rStyle w:val="ad"/>
          <w:rFonts w:ascii="楷体" w:eastAsia="楷体" w:hAnsi="楷体" w:hint="eastAsia"/>
          <w:b w:val="0"/>
          <w:bCs w:val="0"/>
          <w:spacing w:val="-4"/>
          <w:sz w:val="32"/>
          <w:szCs w:val="32"/>
        </w:rPr>
        <w:br/>
        <w:t>（3）项目效益目标</w:t>
      </w:r>
      <w:r w:rsidRPr="00DE416E">
        <w:rPr>
          <w:rStyle w:val="ad"/>
          <w:rFonts w:ascii="楷体" w:eastAsia="楷体" w:hAnsi="楷体" w:hint="eastAsia"/>
          <w:b w:val="0"/>
          <w:bCs w:val="0"/>
          <w:spacing w:val="-4"/>
          <w:sz w:val="32"/>
          <w:szCs w:val="32"/>
        </w:rPr>
        <w:br/>
        <w:t>①经济效益指标</w:t>
      </w:r>
      <w:r w:rsidRPr="00DE416E">
        <w:rPr>
          <w:rStyle w:val="ad"/>
          <w:rFonts w:ascii="楷体" w:eastAsia="楷体" w:hAnsi="楷体" w:hint="eastAsia"/>
          <w:b w:val="0"/>
          <w:bCs w:val="0"/>
          <w:spacing w:val="-4"/>
          <w:sz w:val="32"/>
          <w:szCs w:val="32"/>
        </w:rPr>
        <w:br/>
        <w:t>无此项指标。</w:t>
      </w:r>
      <w:r w:rsidRPr="00DE416E">
        <w:rPr>
          <w:rStyle w:val="ad"/>
          <w:rFonts w:ascii="楷体" w:eastAsia="楷体" w:hAnsi="楷体" w:hint="eastAsia"/>
          <w:b w:val="0"/>
          <w:bCs w:val="0"/>
          <w:spacing w:val="-4"/>
          <w:sz w:val="32"/>
          <w:szCs w:val="32"/>
        </w:rPr>
        <w:br/>
        <w:t>②社会效益指标</w:t>
      </w:r>
      <w:r w:rsidRPr="00DE416E">
        <w:rPr>
          <w:rStyle w:val="ad"/>
          <w:rFonts w:ascii="楷体" w:eastAsia="楷体" w:hAnsi="楷体" w:hint="eastAsia"/>
          <w:b w:val="0"/>
          <w:bCs w:val="0"/>
          <w:spacing w:val="-4"/>
          <w:sz w:val="32"/>
          <w:szCs w:val="32"/>
        </w:rPr>
        <w:br/>
        <w:t>“提高受益群众的获得感”指标，预期指标值为“有效提高”；</w:t>
      </w:r>
      <w:r w:rsidRPr="00DE416E">
        <w:rPr>
          <w:rStyle w:val="ad"/>
          <w:rFonts w:ascii="楷体" w:eastAsia="楷体" w:hAnsi="楷体" w:hint="eastAsia"/>
          <w:b w:val="0"/>
          <w:bCs w:val="0"/>
          <w:spacing w:val="-4"/>
          <w:sz w:val="32"/>
          <w:szCs w:val="32"/>
        </w:rPr>
        <w:br/>
        <w:t>③生态效益指标</w:t>
      </w:r>
      <w:r w:rsidRPr="00DE416E">
        <w:rPr>
          <w:rStyle w:val="ad"/>
          <w:rFonts w:ascii="楷体" w:eastAsia="楷体" w:hAnsi="楷体" w:hint="eastAsia"/>
          <w:b w:val="0"/>
          <w:bCs w:val="0"/>
          <w:spacing w:val="-4"/>
          <w:sz w:val="32"/>
          <w:szCs w:val="32"/>
        </w:rPr>
        <w:br/>
        <w:t>无此项指标。</w:t>
      </w:r>
      <w:r w:rsidRPr="00DE416E">
        <w:rPr>
          <w:rStyle w:val="ad"/>
          <w:rFonts w:ascii="楷体" w:eastAsia="楷体" w:hAnsi="楷体" w:hint="eastAsia"/>
          <w:b w:val="0"/>
          <w:bCs w:val="0"/>
          <w:spacing w:val="-4"/>
          <w:sz w:val="32"/>
          <w:szCs w:val="32"/>
        </w:rPr>
        <w:br/>
        <w:t>④可持续影响指标</w:t>
      </w:r>
      <w:r w:rsidRPr="00DE416E">
        <w:rPr>
          <w:rStyle w:val="ad"/>
          <w:rFonts w:ascii="楷体" w:eastAsia="楷体" w:hAnsi="楷体" w:hint="eastAsia"/>
          <w:b w:val="0"/>
          <w:bCs w:val="0"/>
          <w:spacing w:val="-4"/>
          <w:sz w:val="32"/>
          <w:szCs w:val="32"/>
        </w:rPr>
        <w:br/>
        <w:t>无此项指标。</w:t>
      </w:r>
      <w:r w:rsidRPr="00DE416E">
        <w:rPr>
          <w:rStyle w:val="ad"/>
          <w:rFonts w:ascii="楷体" w:eastAsia="楷体" w:hAnsi="楷体" w:hint="eastAsia"/>
          <w:b w:val="0"/>
          <w:bCs w:val="0"/>
          <w:spacing w:val="-4"/>
          <w:sz w:val="32"/>
          <w:szCs w:val="32"/>
        </w:rPr>
        <w:br/>
        <w:t>（4）相关满意度目标</w:t>
      </w:r>
      <w:r w:rsidRPr="00DE416E">
        <w:rPr>
          <w:rStyle w:val="ad"/>
          <w:rFonts w:ascii="楷体" w:eastAsia="楷体" w:hAnsi="楷体" w:hint="eastAsia"/>
          <w:b w:val="0"/>
          <w:bCs w:val="0"/>
          <w:spacing w:val="-4"/>
          <w:sz w:val="32"/>
          <w:szCs w:val="32"/>
        </w:rPr>
        <w:br/>
        <w:t>“受益群众满意度”指标，预期指标值为“&gt;=90%”；</w:t>
      </w:r>
    </w:p>
    <w:p w14:paraId="1F3540D3" w14:textId="77777777" w:rsidR="00FB7ACB" w:rsidRPr="00DE416E" w:rsidRDefault="00000000">
      <w:p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二、绩效评价工作开展情况</w:t>
      </w:r>
    </w:p>
    <w:p w14:paraId="5904B4AB" w14:textId="77777777" w:rsidR="00FB7ACB" w:rsidRPr="00DE416E" w:rsidRDefault="00000000">
      <w:pPr>
        <w:spacing w:line="540" w:lineRule="exact"/>
        <w:ind w:firstLineChars="181" w:firstLine="567"/>
        <w:rPr>
          <w:rStyle w:val="ad"/>
          <w:rFonts w:ascii="楷体" w:eastAsia="楷体" w:hAnsi="楷体" w:hint="eastAsia"/>
          <w:spacing w:val="-4"/>
          <w:sz w:val="32"/>
          <w:szCs w:val="32"/>
        </w:rPr>
      </w:pPr>
      <w:r w:rsidRPr="00DE416E">
        <w:rPr>
          <w:rStyle w:val="ad"/>
          <w:rFonts w:ascii="楷体" w:eastAsia="楷体" w:hAnsi="楷体" w:hint="eastAsia"/>
          <w:spacing w:val="-4"/>
          <w:sz w:val="32"/>
          <w:szCs w:val="32"/>
        </w:rPr>
        <w:t>（一）绩效评价目的、对象和范围</w:t>
      </w:r>
    </w:p>
    <w:p w14:paraId="2493F20B"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1.绩效评价的目的</w:t>
      </w:r>
      <w:r w:rsidRPr="00DE416E">
        <w:rPr>
          <w:rStyle w:val="ad"/>
          <w:rFonts w:ascii="楷体" w:eastAsia="楷体" w:hAnsi="楷体" w:hint="eastAsia"/>
          <w:b w:val="0"/>
          <w:bCs w:val="0"/>
          <w:spacing w:val="-4"/>
          <w:sz w:val="32"/>
          <w:szCs w:val="32"/>
        </w:rPr>
        <w:br/>
      </w:r>
      <w:r w:rsidRPr="00DE416E">
        <w:rPr>
          <w:rStyle w:val="ad"/>
          <w:rFonts w:ascii="楷体" w:eastAsia="楷体" w:hAnsi="楷体" w:hint="eastAsia"/>
          <w:b w:val="0"/>
          <w:bCs w:val="0"/>
          <w:spacing w:val="-4"/>
          <w:sz w:val="32"/>
          <w:szCs w:val="32"/>
        </w:rPr>
        <w:lastRenderedPageBreak/>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DE416E">
        <w:rPr>
          <w:rStyle w:val="ad"/>
          <w:rFonts w:ascii="楷体" w:eastAsia="楷体" w:hAnsi="楷体" w:hint="eastAsia"/>
          <w:b w:val="0"/>
          <w:bCs w:val="0"/>
          <w:spacing w:val="-4"/>
          <w:sz w:val="32"/>
          <w:szCs w:val="32"/>
        </w:rPr>
        <w:br/>
        <w:t>2.绩效评价的对象和范围</w:t>
      </w:r>
      <w:r w:rsidRPr="00DE416E">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AB95561" w14:textId="77777777" w:rsidR="00FB7ACB" w:rsidRPr="00DE416E" w:rsidRDefault="00000000">
      <w:pPr>
        <w:spacing w:line="540" w:lineRule="exact"/>
        <w:ind w:firstLine="567"/>
        <w:rPr>
          <w:rStyle w:val="ad"/>
          <w:rFonts w:ascii="楷体" w:eastAsia="楷体" w:hAnsi="楷体" w:hint="eastAsia"/>
          <w:spacing w:val="-4"/>
          <w:sz w:val="32"/>
          <w:szCs w:val="32"/>
        </w:rPr>
      </w:pPr>
      <w:r w:rsidRPr="00DE416E">
        <w:rPr>
          <w:rStyle w:val="ad"/>
          <w:rFonts w:ascii="楷体" w:eastAsia="楷体" w:hAnsi="楷体" w:hint="eastAsia"/>
          <w:spacing w:val="-4"/>
          <w:sz w:val="32"/>
          <w:szCs w:val="32"/>
        </w:rPr>
        <w:t>（二）绩效评价原则、评价指标体系、评价方法、评价标准</w:t>
      </w:r>
    </w:p>
    <w:p w14:paraId="130D4BB9"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1.绩效评价原则</w:t>
      </w:r>
      <w:r w:rsidRPr="00DE416E">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访惠聚”驻村工作专项经费项目实际开展情况，运用定量和定性分析相结合的方法，总结经验做法，反思项目实施和管理中的问题，以切实提升财政资金管理的科学化、规范化和精细化水平。</w:t>
      </w:r>
      <w:r w:rsidRPr="00DE416E">
        <w:rPr>
          <w:rStyle w:val="ad"/>
          <w:rFonts w:ascii="楷体" w:eastAsia="楷体" w:hAnsi="楷体" w:hint="eastAsia"/>
          <w:b w:val="0"/>
          <w:bCs w:val="0"/>
          <w:spacing w:val="-4"/>
          <w:sz w:val="32"/>
          <w:szCs w:val="32"/>
        </w:rPr>
        <w:br/>
        <w:t>根据以上原则，绩效评价遵循如下具体要求：</w:t>
      </w:r>
      <w:r w:rsidRPr="00DE416E">
        <w:rPr>
          <w:rStyle w:val="ad"/>
          <w:rFonts w:ascii="楷体" w:eastAsia="楷体" w:hAnsi="楷体" w:hint="eastAsia"/>
          <w:b w:val="0"/>
          <w:bCs w:val="0"/>
          <w:spacing w:val="-4"/>
          <w:sz w:val="32"/>
          <w:szCs w:val="32"/>
        </w:rPr>
        <w:br/>
      </w:r>
      <w:r w:rsidRPr="00DE416E">
        <w:rPr>
          <w:rStyle w:val="ad"/>
          <w:rFonts w:ascii="楷体" w:eastAsia="楷体" w:hAnsi="楷体" w:hint="eastAsia"/>
          <w:b w:val="0"/>
          <w:bCs w:val="0"/>
          <w:spacing w:val="-4"/>
          <w:sz w:val="32"/>
          <w:szCs w:val="32"/>
        </w:rPr>
        <w:lastRenderedPageBreak/>
        <w:t>（1）在数据采集时，采取客观数据主管部门审查、社会中介组织复查与问卷调查相结合的形式，以保证各项指标的真实性。</w:t>
      </w:r>
      <w:r w:rsidRPr="00DE416E">
        <w:rPr>
          <w:rStyle w:val="ad"/>
          <w:rFonts w:ascii="楷体" w:eastAsia="楷体" w:hAnsi="楷体" w:hint="eastAsia"/>
          <w:b w:val="0"/>
          <w:bCs w:val="0"/>
          <w:spacing w:val="-4"/>
          <w:sz w:val="32"/>
          <w:szCs w:val="32"/>
        </w:rPr>
        <w:br/>
        <w:t>（2）保证评价结果的真实性、公正性，提高评价报告的公信力。</w:t>
      </w:r>
      <w:r w:rsidRPr="00DE416E">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DE416E">
        <w:rPr>
          <w:rStyle w:val="ad"/>
          <w:rFonts w:ascii="楷体" w:eastAsia="楷体" w:hAnsi="楷体" w:hint="eastAsia"/>
          <w:b w:val="0"/>
          <w:bCs w:val="0"/>
          <w:spacing w:val="-4"/>
          <w:sz w:val="32"/>
          <w:szCs w:val="32"/>
        </w:rPr>
        <w:br/>
        <w:t>2.绩效评价指标体系及绩效评价标准</w:t>
      </w:r>
      <w:r w:rsidRPr="00DE416E">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DE416E">
        <w:rPr>
          <w:rStyle w:val="ad"/>
          <w:rFonts w:ascii="楷体" w:eastAsia="楷体" w:hAnsi="楷体" w:hint="eastAsia"/>
          <w:b w:val="0"/>
          <w:bCs w:val="0"/>
          <w:spacing w:val="-4"/>
          <w:sz w:val="32"/>
          <w:szCs w:val="32"/>
        </w:rPr>
        <w:br/>
        <w:t>一级指标为：决策、过程、产出、效益。</w:t>
      </w:r>
      <w:r w:rsidRPr="00DE416E">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DE416E">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DE416E">
        <w:rPr>
          <w:rStyle w:val="ad"/>
          <w:rFonts w:ascii="楷体" w:eastAsia="楷体" w:hAnsi="楷体" w:hint="eastAsia"/>
          <w:b w:val="0"/>
          <w:bCs w:val="0"/>
          <w:spacing w:val="-4"/>
          <w:sz w:val="32"/>
          <w:szCs w:val="32"/>
        </w:rPr>
        <w:br/>
        <w:t>3.评价方法</w:t>
      </w:r>
      <w:r w:rsidRPr="00DE416E">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DE416E">
        <w:rPr>
          <w:rStyle w:val="ad"/>
          <w:rFonts w:ascii="楷体" w:eastAsia="楷体" w:hAnsi="楷体" w:hint="eastAsia"/>
          <w:b w:val="0"/>
          <w:bCs w:val="0"/>
          <w:spacing w:val="-4"/>
          <w:sz w:val="32"/>
          <w:szCs w:val="32"/>
        </w:rPr>
        <w:br/>
        <w:t>比较法：通过整理本项目相关资料和数据，评价数量指标的完成</w:t>
      </w:r>
      <w:r w:rsidRPr="00DE416E">
        <w:rPr>
          <w:rStyle w:val="ad"/>
          <w:rFonts w:ascii="楷体" w:eastAsia="楷体" w:hAnsi="楷体" w:hint="eastAsia"/>
          <w:b w:val="0"/>
          <w:bCs w:val="0"/>
          <w:spacing w:val="-4"/>
          <w:sz w:val="32"/>
          <w:szCs w:val="32"/>
        </w:rPr>
        <w:lastRenderedPageBreak/>
        <w:t>情况；通过分析项目的实施情况与绩效目标实现情况，评价项目实施的效果；通过分析项目资金使用情况及产生的效果，评价预算资金分配的合理性。</w:t>
      </w:r>
      <w:r w:rsidRPr="00DE416E">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DE416E">
        <w:rPr>
          <w:rStyle w:val="ad"/>
          <w:rFonts w:ascii="楷体" w:eastAsia="楷体" w:hAnsi="楷体" w:hint="eastAsia"/>
          <w:b w:val="0"/>
          <w:bCs w:val="0"/>
          <w:spacing w:val="-4"/>
          <w:sz w:val="32"/>
          <w:szCs w:val="32"/>
        </w:rPr>
        <w:br/>
        <w:t>4.评价标准</w:t>
      </w:r>
      <w:r w:rsidRPr="00DE416E">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01EB7C0" w14:textId="77777777" w:rsidR="00FB7ACB" w:rsidRPr="00DE416E" w:rsidRDefault="00000000">
      <w:pPr>
        <w:spacing w:line="540" w:lineRule="exact"/>
        <w:ind w:firstLineChars="181" w:firstLine="567"/>
        <w:rPr>
          <w:rStyle w:val="ad"/>
          <w:rFonts w:ascii="楷体" w:eastAsia="楷体" w:hAnsi="楷体" w:hint="eastAsia"/>
          <w:spacing w:val="-4"/>
          <w:sz w:val="32"/>
          <w:szCs w:val="32"/>
        </w:rPr>
      </w:pPr>
      <w:r w:rsidRPr="00DE416E">
        <w:rPr>
          <w:rStyle w:val="ad"/>
          <w:rFonts w:ascii="楷体" w:eastAsia="楷体" w:hAnsi="楷体" w:hint="eastAsia"/>
          <w:spacing w:val="-4"/>
          <w:sz w:val="32"/>
          <w:szCs w:val="32"/>
        </w:rPr>
        <w:t>（三）绩效评价工作过程</w:t>
      </w:r>
    </w:p>
    <w:p w14:paraId="357BF56D"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第一阶段：前期准备。</w:t>
      </w:r>
      <w:r w:rsidRPr="00DE416E">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DE416E">
        <w:rPr>
          <w:rStyle w:val="ad"/>
          <w:rFonts w:ascii="楷体" w:eastAsia="楷体" w:hAnsi="楷体" w:hint="eastAsia"/>
          <w:b w:val="0"/>
          <w:bCs w:val="0"/>
          <w:spacing w:val="-4"/>
          <w:sz w:val="32"/>
          <w:szCs w:val="32"/>
        </w:rPr>
        <w:br/>
        <w:t>曾福国任评价组组长，绩效评价工作职责为检查项目绩效指标完成情况、审定项目支出绩效评价结果及项目支出绩效评价报告。</w:t>
      </w:r>
      <w:r w:rsidRPr="00DE416E">
        <w:rPr>
          <w:rStyle w:val="ad"/>
          <w:rFonts w:ascii="楷体" w:eastAsia="楷体" w:hAnsi="楷体" w:hint="eastAsia"/>
          <w:b w:val="0"/>
          <w:bCs w:val="0"/>
          <w:spacing w:val="-4"/>
          <w:sz w:val="32"/>
          <w:szCs w:val="32"/>
        </w:rPr>
        <w:br/>
        <w:t>马慧任评价组副组长，绩效评价工作职责为组织和协调项目工作人员采取实地调查、资料检查等方式，核实项目绩效指标完成情况；组织受益对象对项目工作进行评价等。</w:t>
      </w:r>
      <w:r w:rsidRPr="00DE416E">
        <w:rPr>
          <w:rStyle w:val="ad"/>
          <w:rFonts w:ascii="楷体" w:eastAsia="楷体" w:hAnsi="楷体" w:hint="eastAsia"/>
          <w:b w:val="0"/>
          <w:bCs w:val="0"/>
          <w:spacing w:val="-4"/>
          <w:sz w:val="32"/>
          <w:szCs w:val="32"/>
        </w:rPr>
        <w:br/>
        <w:t>狄雅勤任评价组成员，绩效评价工作职责为做好项目支出绩效评</w:t>
      </w:r>
      <w:r w:rsidRPr="00DE416E">
        <w:rPr>
          <w:rStyle w:val="ad"/>
          <w:rFonts w:ascii="楷体" w:eastAsia="楷体" w:hAnsi="楷体" w:hint="eastAsia"/>
          <w:b w:val="0"/>
          <w:bCs w:val="0"/>
          <w:spacing w:val="-4"/>
          <w:sz w:val="32"/>
          <w:szCs w:val="32"/>
        </w:rPr>
        <w:lastRenderedPageBreak/>
        <w:t>价工作的沟通协调工作，对项目实施情况进行实地调查，编写项目支出绩效评价报告。</w:t>
      </w:r>
      <w:r w:rsidRPr="00DE416E">
        <w:rPr>
          <w:rStyle w:val="ad"/>
          <w:rFonts w:ascii="楷体" w:eastAsia="楷体" w:hAnsi="楷体" w:hint="eastAsia"/>
          <w:b w:val="0"/>
          <w:bCs w:val="0"/>
          <w:spacing w:val="-4"/>
          <w:sz w:val="32"/>
          <w:szCs w:val="32"/>
        </w:rPr>
        <w:br/>
        <w:t>第二阶段：组织实施。</w:t>
      </w:r>
      <w:r w:rsidRPr="00DE416E">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DE416E">
        <w:rPr>
          <w:rStyle w:val="ad"/>
          <w:rFonts w:ascii="楷体" w:eastAsia="楷体" w:hAnsi="楷体" w:hint="eastAsia"/>
          <w:b w:val="0"/>
          <w:bCs w:val="0"/>
          <w:spacing w:val="-4"/>
          <w:sz w:val="32"/>
          <w:szCs w:val="32"/>
        </w:rPr>
        <w:br/>
        <w:t>第三阶段：分析评价。</w:t>
      </w:r>
      <w:r w:rsidRPr="00DE416E">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DE416E">
        <w:rPr>
          <w:rStyle w:val="ad"/>
          <w:rFonts w:ascii="楷体" w:eastAsia="楷体" w:hAnsi="楷体" w:hint="eastAsia"/>
          <w:b w:val="0"/>
          <w:bCs w:val="0"/>
          <w:spacing w:val="-4"/>
          <w:sz w:val="32"/>
          <w:szCs w:val="32"/>
        </w:rPr>
        <w:br/>
        <w:t>第四阶段：撰写与提交评价报告</w:t>
      </w:r>
      <w:r w:rsidRPr="00DE416E">
        <w:rPr>
          <w:rStyle w:val="ad"/>
          <w:rFonts w:ascii="楷体" w:eastAsia="楷体" w:hAnsi="楷体" w:hint="eastAsia"/>
          <w:b w:val="0"/>
          <w:bCs w:val="0"/>
          <w:spacing w:val="-4"/>
          <w:sz w:val="32"/>
          <w:szCs w:val="32"/>
        </w:rPr>
        <w:br/>
        <w:t>项目撰写绩效评价报告，按照财政局大平台绩效系统中统一格式和文本框架撰写绩效评价报告。</w:t>
      </w:r>
      <w:r w:rsidRPr="00DE416E">
        <w:rPr>
          <w:rStyle w:val="ad"/>
          <w:rFonts w:ascii="楷体" w:eastAsia="楷体" w:hAnsi="楷体" w:hint="eastAsia"/>
          <w:b w:val="0"/>
          <w:bCs w:val="0"/>
          <w:spacing w:val="-4"/>
          <w:sz w:val="32"/>
          <w:szCs w:val="32"/>
        </w:rPr>
        <w:br/>
        <w:t>第五阶段：归集档案</w:t>
      </w:r>
      <w:r w:rsidRPr="00DE416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F8324AC" w14:textId="77777777" w:rsidR="00FB7ACB" w:rsidRPr="00DE416E" w:rsidRDefault="00000000">
      <w:p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三、综合评价情况及评价结论</w:t>
      </w:r>
    </w:p>
    <w:p w14:paraId="1522CD0D"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（一）综合评价情况</w:t>
      </w:r>
      <w:r w:rsidRPr="00DE416E">
        <w:rPr>
          <w:rStyle w:val="ad"/>
          <w:rFonts w:ascii="楷体" w:eastAsia="楷体" w:hAnsi="楷体" w:hint="eastAsia"/>
          <w:b w:val="0"/>
          <w:bCs w:val="0"/>
          <w:spacing w:val="-4"/>
          <w:sz w:val="32"/>
          <w:szCs w:val="32"/>
        </w:rPr>
        <w:br/>
        <w:t>通过2023年自治区“访惠聚”驻村工作专项经费项目的实施，解决了群众的生活难题，改善了民生，持续提高了群众生活满意度和幸福指数，该项目预算执行率达100%，项目预期绩效目标及各项具体指标均已全部达成。</w:t>
      </w:r>
      <w:r w:rsidRPr="00DE416E">
        <w:rPr>
          <w:rStyle w:val="ad"/>
          <w:rFonts w:ascii="楷体" w:eastAsia="楷体" w:hAnsi="楷体" w:hint="eastAsia"/>
          <w:b w:val="0"/>
          <w:bCs w:val="0"/>
          <w:spacing w:val="-4"/>
          <w:sz w:val="32"/>
          <w:szCs w:val="32"/>
        </w:rPr>
        <w:br/>
        <w:t>（二）综合评价结论</w:t>
      </w:r>
      <w:r w:rsidRPr="00DE416E">
        <w:rPr>
          <w:rStyle w:val="ad"/>
          <w:rFonts w:ascii="楷体" w:eastAsia="楷体" w:hAnsi="楷体" w:hint="eastAsia"/>
          <w:b w:val="0"/>
          <w:bCs w:val="0"/>
          <w:spacing w:val="-4"/>
          <w:sz w:val="32"/>
          <w:szCs w:val="32"/>
        </w:rPr>
        <w:br/>
        <w:t>本次评价采取定量与定性评价相结合的方式，对2023年自治区“访惠聚”驻村工作专项经费项目的绩效目标和各项具体绩效指</w:t>
      </w:r>
      <w:r w:rsidRPr="00DE416E">
        <w:rPr>
          <w:rStyle w:val="ad"/>
          <w:rFonts w:ascii="楷体" w:eastAsia="楷体" w:hAnsi="楷体" w:hint="eastAsia"/>
          <w:b w:val="0"/>
          <w:bCs w:val="0"/>
          <w:spacing w:val="-4"/>
          <w:sz w:val="32"/>
          <w:szCs w:val="32"/>
        </w:rPr>
        <w:lastRenderedPageBreak/>
        <w:t>标实现情况进行了客观评价，最终评分为93.5分。绩效评级为“优”，具体得分情况为：项目决策20分、项目过程17.5分、项目产出26分、项目效益30分。</w:t>
      </w:r>
    </w:p>
    <w:p w14:paraId="73213B38" w14:textId="77777777" w:rsidR="00FB7ACB" w:rsidRPr="00DE416E" w:rsidRDefault="00000000">
      <w:pPr>
        <w:spacing w:line="540" w:lineRule="exact"/>
        <w:ind w:firstLine="640"/>
        <w:rPr>
          <w:rStyle w:val="ad"/>
          <w:rFonts w:ascii="黑体" w:eastAsia="黑体" w:hAnsi="黑体" w:hint="eastAsia"/>
        </w:rPr>
      </w:pPr>
      <w:r w:rsidRPr="00DE416E">
        <w:rPr>
          <w:rStyle w:val="ad"/>
          <w:rFonts w:ascii="黑体" w:eastAsia="黑体" w:hAnsi="黑体" w:hint="eastAsia"/>
          <w:b w:val="0"/>
          <w:spacing w:val="-4"/>
          <w:sz w:val="32"/>
          <w:szCs w:val="32"/>
        </w:rPr>
        <w:t>四、绩效评价指标分析</w:t>
      </w:r>
      <w:r w:rsidRPr="00DE416E">
        <w:rPr>
          <w:rStyle w:val="ad"/>
          <w:rFonts w:ascii="黑体" w:eastAsia="黑体" w:hAnsi="黑体" w:hint="eastAsia"/>
        </w:rPr>
        <w:t xml:space="preserve"> </w:t>
      </w:r>
    </w:p>
    <w:p w14:paraId="5CE9C8D4" w14:textId="77777777" w:rsidR="00FB7ACB" w:rsidRPr="00DE416E" w:rsidRDefault="00000000">
      <w:pPr>
        <w:spacing w:line="540" w:lineRule="exact"/>
        <w:ind w:firstLineChars="181" w:firstLine="567"/>
        <w:rPr>
          <w:rFonts w:ascii="楷体" w:eastAsia="楷体" w:hAnsi="楷体" w:hint="eastAsia"/>
          <w:b/>
          <w:spacing w:val="-4"/>
          <w:sz w:val="32"/>
          <w:szCs w:val="32"/>
        </w:rPr>
      </w:pPr>
      <w:r w:rsidRPr="00DE416E">
        <w:rPr>
          <w:rFonts w:ascii="楷体" w:eastAsia="楷体" w:hAnsi="楷体" w:hint="eastAsia"/>
          <w:b/>
          <w:spacing w:val="-4"/>
          <w:sz w:val="32"/>
          <w:szCs w:val="32"/>
        </w:rPr>
        <w:t>（一）</w:t>
      </w:r>
      <w:r w:rsidRPr="00DE416E">
        <w:rPr>
          <w:rStyle w:val="ad"/>
          <w:rFonts w:ascii="楷体" w:eastAsia="楷体" w:hAnsi="楷体" w:hint="eastAsia"/>
          <w:spacing w:val="-4"/>
          <w:sz w:val="32"/>
          <w:szCs w:val="32"/>
        </w:rPr>
        <w:t>项目决策情况</w:t>
      </w:r>
    </w:p>
    <w:p w14:paraId="0FCA6607" w14:textId="77777777" w:rsidR="00FB7ACB" w:rsidRPr="00DE416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（一）项目决策情况</w:t>
      </w:r>
      <w:r w:rsidRPr="00DE416E">
        <w:rPr>
          <w:rStyle w:val="ad"/>
          <w:rFonts w:ascii="楷体" w:eastAsia="楷体" w:hAnsi="楷体" w:hint="eastAsia"/>
          <w:b w:val="0"/>
          <w:bCs w:val="0"/>
          <w:spacing w:val="-4"/>
          <w:sz w:val="32"/>
          <w:szCs w:val="32"/>
        </w:rPr>
        <w:br/>
        <w:t>项目决策类指标从项目立项、绩效目标和资金投入三个方面评价项目前期准备工作，权重分值为20分，本项目实际得分20分，得分率为100%。具体各项指标得分如下：</w:t>
      </w:r>
      <w:r w:rsidRPr="00DE416E">
        <w:rPr>
          <w:rStyle w:val="ad"/>
          <w:rFonts w:ascii="楷体" w:eastAsia="楷体" w:hAnsi="楷体" w:hint="eastAsia"/>
          <w:b w:val="0"/>
          <w:bCs w:val="0"/>
          <w:spacing w:val="-4"/>
          <w:sz w:val="32"/>
          <w:szCs w:val="32"/>
        </w:rPr>
        <w:br/>
        <w:t>1.立项依据充分性：本项目是由昌吉市政务服务中心提出申报，于2023年6月批复设立，2023年我单位根据《自治区“访惠聚”驻村工作专项经费实施方案》文件要求组织实施该项目。项目立项符合国家法律法规、自治区和地区行业发展规划和政策要求，属于本部门履职所需。根据评分标准，该指标5分，得5分。</w:t>
      </w:r>
      <w:r w:rsidRPr="00DE416E">
        <w:rPr>
          <w:rStyle w:val="ad"/>
          <w:rFonts w:ascii="楷体" w:eastAsia="楷体" w:hAnsi="楷体" w:hint="eastAsia"/>
          <w:b w:val="0"/>
          <w:bCs w:val="0"/>
          <w:spacing w:val="-4"/>
          <w:sz w:val="32"/>
          <w:szCs w:val="32"/>
        </w:rPr>
        <w:br/>
        <w:t>2.立项程序规范性：根据决策依据编制工作计划和经费预算，经过与政务中心分管领导进行沟通、筛选确定经费预算计划，上行政审批局党组会研究确定最终预算方案。根据评分标准，该指标3分，得3分。</w:t>
      </w:r>
      <w:r w:rsidRPr="00DE416E">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DE416E">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4.绩效指标明确性：本项目已将项目绩效目标细化分解为具体的绩效指标，并通过清晰、可衡量的指标值予以体现，与项目目标任务数或计划数相对应。根据评分标准，该指标2分，得分。</w:t>
      </w:r>
      <w:r w:rsidRPr="00DE416E">
        <w:rPr>
          <w:rStyle w:val="ad"/>
          <w:rFonts w:ascii="楷体" w:eastAsia="楷体" w:hAnsi="楷体" w:hint="eastAsia"/>
          <w:b w:val="0"/>
          <w:bCs w:val="0"/>
          <w:spacing w:val="-4"/>
          <w:sz w:val="32"/>
          <w:szCs w:val="32"/>
        </w:rPr>
        <w:br/>
        <w:t>5.预算编制科学性：预算编制经过科学论证，内容与项目内容匹</w:t>
      </w:r>
      <w:r w:rsidRPr="00DE416E">
        <w:rPr>
          <w:rStyle w:val="ad"/>
          <w:rFonts w:ascii="楷体" w:eastAsia="楷体" w:hAnsi="楷体" w:hint="eastAsia"/>
          <w:b w:val="0"/>
          <w:bCs w:val="0"/>
          <w:spacing w:val="-4"/>
          <w:sz w:val="32"/>
          <w:szCs w:val="32"/>
        </w:rPr>
        <w:lastRenderedPageBreak/>
        <w:t>配，项目投资额与工作任务相匹配，根据评分标准，该指标5分，得5分。</w:t>
      </w:r>
      <w:r w:rsidRPr="00DE416E">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DE416E">
        <w:rPr>
          <w:rStyle w:val="ad"/>
          <w:rFonts w:ascii="楷体" w:eastAsia="楷体" w:hAnsi="楷体" w:hint="eastAsia"/>
          <w:b w:val="0"/>
          <w:bCs w:val="0"/>
          <w:spacing w:val="-4"/>
          <w:sz w:val="32"/>
          <w:szCs w:val="32"/>
        </w:rPr>
        <w:tab/>
      </w:r>
    </w:p>
    <w:p w14:paraId="62B8DB6E" w14:textId="77777777" w:rsidR="00FB7ACB" w:rsidRPr="00DE416E" w:rsidRDefault="00000000">
      <w:pPr>
        <w:spacing w:line="540" w:lineRule="exact"/>
        <w:ind w:firstLineChars="181" w:firstLine="567"/>
        <w:rPr>
          <w:rStyle w:val="ad"/>
          <w:rFonts w:ascii="楷体" w:eastAsia="楷体" w:hAnsi="楷体" w:hint="eastAsia"/>
          <w:spacing w:val="-4"/>
          <w:sz w:val="32"/>
          <w:szCs w:val="32"/>
        </w:rPr>
      </w:pPr>
      <w:r w:rsidRPr="00DE416E">
        <w:rPr>
          <w:rFonts w:ascii="楷体" w:eastAsia="楷体" w:hAnsi="楷体" w:hint="eastAsia"/>
          <w:b/>
          <w:spacing w:val="-4"/>
          <w:sz w:val="32"/>
          <w:szCs w:val="32"/>
        </w:rPr>
        <w:t>（二）</w:t>
      </w:r>
      <w:r w:rsidRPr="00DE416E">
        <w:rPr>
          <w:rStyle w:val="ad"/>
          <w:rFonts w:ascii="楷体" w:eastAsia="楷体" w:hAnsi="楷体" w:hint="eastAsia"/>
          <w:spacing w:val="-4"/>
          <w:sz w:val="32"/>
          <w:szCs w:val="32"/>
        </w:rPr>
        <w:t>项目过程情况</w:t>
      </w:r>
    </w:p>
    <w:p w14:paraId="68C6F056"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分，本项目实际得分17.5分，得分率为87.5%。具体各项指标得分如下：</w:t>
      </w:r>
      <w:r w:rsidRPr="00DE416E">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DE416E">
        <w:rPr>
          <w:rStyle w:val="ad"/>
          <w:rFonts w:ascii="楷体" w:eastAsia="楷体" w:hAnsi="楷体" w:hint="eastAsia"/>
          <w:b w:val="0"/>
          <w:bCs w:val="0"/>
          <w:spacing w:val="-4"/>
          <w:sz w:val="32"/>
          <w:szCs w:val="32"/>
        </w:rPr>
        <w:br/>
        <w:t>2.预算执行率：本项目预算编制较为详细，预算资金10万元，实际执行5万元，预算执行率为50%，项目资金支出总体能够按照预算执行，根据评分标准，该指标5分，得2.5分。</w:t>
      </w:r>
      <w:r w:rsidRPr="00DE416E">
        <w:rPr>
          <w:rStyle w:val="ad"/>
          <w:rFonts w:ascii="楷体" w:eastAsia="楷体" w:hAnsi="楷体" w:hint="eastAsia"/>
          <w:b w:val="0"/>
          <w:bCs w:val="0"/>
          <w:spacing w:val="-4"/>
          <w:sz w:val="32"/>
          <w:szCs w:val="32"/>
        </w:rPr>
        <w:br/>
        <w:t>3.资金使用合规性：项目任务下达后，我单位依据依据昌市政办发【2015】63号《昌吉市财政专项资金管理暂行办法》文件制度和管理规定对经费使用进行规范管理，财务制度健全、执行严格，根据评分标准，该指标5分，得5分。</w:t>
      </w:r>
      <w:r w:rsidRPr="00DE416E">
        <w:rPr>
          <w:rStyle w:val="ad"/>
          <w:rFonts w:ascii="楷体" w:eastAsia="楷体" w:hAnsi="楷体" w:hint="eastAsia"/>
          <w:b w:val="0"/>
          <w:bCs w:val="0"/>
          <w:spacing w:val="-4"/>
          <w:sz w:val="32"/>
          <w:szCs w:val="32"/>
        </w:rPr>
        <w:br/>
        <w:t>4.管理制度健全性：我单位依据依据昌市政办发【2015】63号《昌吉市财政专项资金管理暂行办法》文件等相关项目管理办法，同时对财政专项资金进行严格管理，做到了专款专用，根据评分标准，该指标4分，得4分。</w:t>
      </w:r>
      <w:r w:rsidRPr="00DE416E">
        <w:rPr>
          <w:rStyle w:val="ad"/>
          <w:rFonts w:ascii="楷体" w:eastAsia="楷体" w:hAnsi="楷体" w:hint="eastAsia"/>
          <w:b w:val="0"/>
          <w:bCs w:val="0"/>
          <w:spacing w:val="-4"/>
          <w:sz w:val="32"/>
          <w:szCs w:val="32"/>
        </w:rPr>
        <w:br/>
        <w:t>5.制度执行有效性：由部门提出经费预算支出可行性方案，经过与政务中心分管领导沟通后，报审批局党组会议研究执行，财务</w:t>
      </w:r>
      <w:r w:rsidRPr="00DE416E">
        <w:rPr>
          <w:rStyle w:val="ad"/>
          <w:rFonts w:ascii="楷体" w:eastAsia="楷体" w:hAnsi="楷体" w:hint="eastAsia"/>
          <w:b w:val="0"/>
          <w:bCs w:val="0"/>
          <w:spacing w:val="-4"/>
          <w:sz w:val="32"/>
          <w:szCs w:val="32"/>
        </w:rPr>
        <w:lastRenderedPageBreak/>
        <w:t>对资金的使用合法合规性进行监督，年底对资金使用效果进行自评，根据评分标准，该指标4分，得4分。</w:t>
      </w:r>
    </w:p>
    <w:p w14:paraId="32FF0A3B" w14:textId="77777777" w:rsidR="00FB7ACB" w:rsidRPr="00DE416E" w:rsidRDefault="00000000">
      <w:pPr>
        <w:spacing w:line="540" w:lineRule="exact"/>
        <w:ind w:firstLineChars="181" w:firstLine="567"/>
        <w:rPr>
          <w:rFonts w:ascii="楷体" w:eastAsia="楷体" w:hAnsi="楷体" w:hint="eastAsia"/>
          <w:b/>
          <w:spacing w:val="-4"/>
          <w:sz w:val="32"/>
          <w:szCs w:val="32"/>
        </w:rPr>
      </w:pPr>
      <w:r w:rsidRPr="00DE416E">
        <w:rPr>
          <w:rFonts w:ascii="楷体" w:eastAsia="楷体" w:hAnsi="楷体" w:hint="eastAsia"/>
          <w:b/>
          <w:spacing w:val="-4"/>
          <w:sz w:val="32"/>
          <w:szCs w:val="32"/>
        </w:rPr>
        <w:t>（三）</w:t>
      </w:r>
      <w:r w:rsidRPr="00DE416E">
        <w:rPr>
          <w:rStyle w:val="ad"/>
          <w:rFonts w:ascii="楷体" w:eastAsia="楷体" w:hAnsi="楷体" w:hint="eastAsia"/>
          <w:spacing w:val="-4"/>
          <w:sz w:val="32"/>
          <w:szCs w:val="32"/>
        </w:rPr>
        <w:t>项目产出情况</w:t>
      </w:r>
    </w:p>
    <w:p w14:paraId="7D383DFD"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项目产出类指标包括产出数量、产出质量、产出时效、产出成本共四方面的内容，由6个三级指标构成，权重分为30分，本项目实际得分26分，得分率为86.7%。具体各项指标得分如下：</w:t>
      </w:r>
      <w:r w:rsidRPr="00DE416E">
        <w:rPr>
          <w:rStyle w:val="ad"/>
          <w:rFonts w:ascii="楷体" w:eastAsia="楷体" w:hAnsi="楷体" w:hint="eastAsia"/>
          <w:b w:val="0"/>
          <w:bCs w:val="0"/>
          <w:spacing w:val="-4"/>
          <w:sz w:val="32"/>
          <w:szCs w:val="32"/>
        </w:rPr>
        <w:br/>
        <w:t>1. 产出数量</w:t>
      </w:r>
      <w:r w:rsidRPr="00DE416E">
        <w:rPr>
          <w:rStyle w:val="ad"/>
          <w:rFonts w:ascii="楷体" w:eastAsia="楷体" w:hAnsi="楷体" w:hint="eastAsia"/>
          <w:b w:val="0"/>
          <w:bCs w:val="0"/>
          <w:spacing w:val="-4"/>
          <w:sz w:val="32"/>
          <w:szCs w:val="32"/>
        </w:rPr>
        <w:br/>
        <w:t>“驻村工作队数量”指标，预期指标值为“1个”，根据“访惠聚”工作开展情况可知，实际完成1个，与预期目标一致，根据评分标准，该指8分，得8分。</w:t>
      </w:r>
      <w:r w:rsidRPr="00DE416E">
        <w:rPr>
          <w:rStyle w:val="ad"/>
          <w:rFonts w:ascii="楷体" w:eastAsia="楷体" w:hAnsi="楷体" w:hint="eastAsia"/>
          <w:b w:val="0"/>
          <w:bCs w:val="0"/>
          <w:spacing w:val="-4"/>
          <w:sz w:val="32"/>
          <w:szCs w:val="32"/>
        </w:rPr>
        <w:br/>
        <w:t>2.产出质量</w:t>
      </w:r>
      <w:r w:rsidRPr="00DE416E">
        <w:rPr>
          <w:rStyle w:val="ad"/>
          <w:rFonts w:ascii="楷体" w:eastAsia="楷体" w:hAnsi="楷体" w:hint="eastAsia"/>
          <w:b w:val="0"/>
          <w:bCs w:val="0"/>
          <w:spacing w:val="-4"/>
          <w:sz w:val="32"/>
          <w:szCs w:val="32"/>
        </w:rPr>
        <w:br/>
        <w:t>“驻村工作队为民办实事工作完成率”指标，预期指标值为“&gt;=90%”，根据“访惠聚”工作开展情况可知，各项工作完成率100%，与预期目标一致，根据评分标准，该指标4分，得4分。</w:t>
      </w:r>
      <w:r w:rsidRPr="00DE416E">
        <w:rPr>
          <w:rStyle w:val="ad"/>
          <w:rFonts w:ascii="楷体" w:eastAsia="楷体" w:hAnsi="楷体" w:hint="eastAsia"/>
          <w:b w:val="0"/>
          <w:bCs w:val="0"/>
          <w:spacing w:val="-4"/>
          <w:sz w:val="32"/>
          <w:szCs w:val="32"/>
        </w:rPr>
        <w:br/>
        <w:t>“资金使用合规率”指标，预期指标值为“=100%”，根据“访惠聚”工作开展情况可知，各项工作完成率100%，与预期目标一致，根据评分标准，该指标4分，得4分。</w:t>
      </w:r>
      <w:r w:rsidRPr="00DE416E">
        <w:rPr>
          <w:rStyle w:val="ad"/>
          <w:rFonts w:ascii="楷体" w:eastAsia="楷体" w:hAnsi="楷体" w:hint="eastAsia"/>
          <w:b w:val="0"/>
          <w:bCs w:val="0"/>
          <w:spacing w:val="-4"/>
          <w:sz w:val="32"/>
          <w:szCs w:val="32"/>
        </w:rPr>
        <w:br/>
        <w:t>综上所述，社会效益指标合计得8分。</w:t>
      </w:r>
      <w:r w:rsidRPr="00DE416E">
        <w:rPr>
          <w:rStyle w:val="ad"/>
          <w:rFonts w:ascii="楷体" w:eastAsia="楷体" w:hAnsi="楷体" w:hint="eastAsia"/>
          <w:b w:val="0"/>
          <w:bCs w:val="0"/>
          <w:spacing w:val="-4"/>
          <w:sz w:val="32"/>
          <w:szCs w:val="32"/>
        </w:rPr>
        <w:br/>
        <w:t>3.产出时效</w:t>
      </w:r>
      <w:r w:rsidRPr="00DE416E">
        <w:rPr>
          <w:rStyle w:val="ad"/>
          <w:rFonts w:ascii="楷体" w:eastAsia="楷体" w:hAnsi="楷体" w:hint="eastAsia"/>
          <w:b w:val="0"/>
          <w:bCs w:val="0"/>
          <w:spacing w:val="-4"/>
          <w:sz w:val="32"/>
          <w:szCs w:val="32"/>
        </w:rPr>
        <w:br/>
        <w:t>“资金安排到位率”指标，预期指标值为“&gt;=80%”；根据资金支付凭证显示，该项目于2023年12月完成验收，按合同约定，资金已于2023年12月全部支付完毕，与预期目标指标一致，根据评分标准，该指标3分，得3分。</w:t>
      </w:r>
      <w:r w:rsidRPr="00DE416E">
        <w:rPr>
          <w:rStyle w:val="ad"/>
          <w:rFonts w:ascii="楷体" w:eastAsia="楷体" w:hAnsi="楷体" w:hint="eastAsia"/>
          <w:b w:val="0"/>
          <w:bCs w:val="0"/>
          <w:spacing w:val="-4"/>
          <w:sz w:val="32"/>
          <w:szCs w:val="32"/>
        </w:rPr>
        <w:br/>
        <w:t>“资金支付完成率”指标，预期指标值为“&gt;=80%”；根据资金支</w:t>
      </w:r>
      <w:r w:rsidRPr="00DE416E">
        <w:rPr>
          <w:rStyle w:val="ad"/>
          <w:rFonts w:ascii="楷体" w:eastAsia="楷体" w:hAnsi="楷体" w:hint="eastAsia"/>
          <w:b w:val="0"/>
          <w:bCs w:val="0"/>
          <w:spacing w:val="-4"/>
          <w:sz w:val="32"/>
          <w:szCs w:val="32"/>
        </w:rPr>
        <w:lastRenderedPageBreak/>
        <w:t>付凭证显示，该项目于2023年12月完成验收，按合同约定，资金已于2023年12月全部支付完毕，与预期目标指标一致，根据评分标准，该指标3分，得3分。</w:t>
      </w:r>
      <w:r w:rsidRPr="00DE416E">
        <w:rPr>
          <w:rStyle w:val="ad"/>
          <w:rFonts w:ascii="楷体" w:eastAsia="楷体" w:hAnsi="楷体" w:hint="eastAsia"/>
          <w:b w:val="0"/>
          <w:bCs w:val="0"/>
          <w:spacing w:val="-4"/>
          <w:sz w:val="32"/>
          <w:szCs w:val="32"/>
        </w:rPr>
        <w:br/>
        <w:t>综上所述，社会效益指标合计得6分。</w:t>
      </w:r>
      <w:r w:rsidRPr="00DE416E">
        <w:rPr>
          <w:rStyle w:val="ad"/>
          <w:rFonts w:ascii="楷体" w:eastAsia="楷体" w:hAnsi="楷体" w:hint="eastAsia"/>
          <w:b w:val="0"/>
          <w:bCs w:val="0"/>
          <w:spacing w:val="-4"/>
          <w:sz w:val="32"/>
          <w:szCs w:val="32"/>
        </w:rPr>
        <w:br/>
        <w:t>4.产出成本</w:t>
      </w:r>
      <w:r w:rsidRPr="00DE416E">
        <w:rPr>
          <w:rStyle w:val="ad"/>
          <w:rFonts w:ascii="楷体" w:eastAsia="楷体" w:hAnsi="楷体" w:hint="eastAsia"/>
          <w:b w:val="0"/>
          <w:bCs w:val="0"/>
          <w:spacing w:val="-4"/>
          <w:sz w:val="32"/>
          <w:szCs w:val="32"/>
        </w:rPr>
        <w:br/>
        <w:t>“十三户村为民办实事经费”指标，预期指标值为“&lt;=10万元”，根据项目合同和资金支付凭证显示，本项目2023年共计支付项目款5万元，经费支出能够控制在绩效目标范围内，根据评分标准，该指标8分，得4分。</w:t>
      </w:r>
    </w:p>
    <w:p w14:paraId="71AF1AD4" w14:textId="77777777" w:rsidR="00FB7ACB" w:rsidRPr="00DE416E" w:rsidRDefault="00000000">
      <w:pPr>
        <w:spacing w:line="540" w:lineRule="exact"/>
        <w:ind w:firstLineChars="181" w:firstLine="567"/>
        <w:rPr>
          <w:rFonts w:ascii="楷体" w:eastAsia="楷体" w:hAnsi="楷体" w:hint="eastAsia"/>
          <w:b/>
          <w:spacing w:val="-4"/>
          <w:sz w:val="32"/>
          <w:szCs w:val="32"/>
        </w:rPr>
      </w:pPr>
      <w:r w:rsidRPr="00DE416E">
        <w:rPr>
          <w:rFonts w:ascii="楷体" w:eastAsia="楷体" w:hAnsi="楷体" w:hint="eastAsia"/>
          <w:b/>
          <w:spacing w:val="-4"/>
          <w:sz w:val="32"/>
          <w:szCs w:val="32"/>
        </w:rPr>
        <w:t>（四）</w:t>
      </w:r>
      <w:r w:rsidRPr="00DE416E">
        <w:rPr>
          <w:rStyle w:val="ad"/>
          <w:rFonts w:ascii="楷体" w:eastAsia="楷体" w:hAnsi="楷体" w:hint="eastAsia"/>
          <w:spacing w:val="-4"/>
          <w:sz w:val="32"/>
          <w:szCs w:val="32"/>
        </w:rPr>
        <w:t>项目效益情况</w:t>
      </w:r>
    </w:p>
    <w:p w14:paraId="65A52409"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项目效益类指标由1个二级指标和1个三级指标构成，权重分为20分，本项目实际得分20分，得分率为100%。具体各项指标得分如下：</w:t>
      </w:r>
      <w:r w:rsidRPr="00DE416E">
        <w:rPr>
          <w:rStyle w:val="ad"/>
          <w:rFonts w:ascii="楷体" w:eastAsia="楷体" w:hAnsi="楷体" w:hint="eastAsia"/>
          <w:b w:val="0"/>
          <w:bCs w:val="0"/>
          <w:spacing w:val="-4"/>
          <w:sz w:val="32"/>
          <w:szCs w:val="32"/>
        </w:rPr>
        <w:br/>
        <w:t>1.实施效益指标</w:t>
      </w:r>
      <w:r w:rsidRPr="00DE416E">
        <w:rPr>
          <w:rStyle w:val="ad"/>
          <w:rFonts w:ascii="楷体" w:eastAsia="楷体" w:hAnsi="楷体" w:hint="eastAsia"/>
          <w:b w:val="0"/>
          <w:bCs w:val="0"/>
          <w:spacing w:val="-4"/>
          <w:sz w:val="32"/>
          <w:szCs w:val="32"/>
        </w:rPr>
        <w:br/>
        <w:t>（1）社会效益指标</w:t>
      </w:r>
      <w:r w:rsidRPr="00DE416E">
        <w:rPr>
          <w:rStyle w:val="ad"/>
          <w:rFonts w:ascii="楷体" w:eastAsia="楷体" w:hAnsi="楷体" w:hint="eastAsia"/>
          <w:b w:val="0"/>
          <w:bCs w:val="0"/>
          <w:spacing w:val="-4"/>
          <w:sz w:val="32"/>
          <w:szCs w:val="32"/>
        </w:rPr>
        <w:br/>
        <w:t>“提高受益群众的获得感”指标，预期指标值为“有效提高”，根据为十三户村群众办实事好事情况可知，实际完成值为“好”，根据评分标准，该指标20分，得20分。</w:t>
      </w:r>
      <w:r w:rsidRPr="00DE416E">
        <w:rPr>
          <w:rStyle w:val="ad"/>
          <w:rFonts w:ascii="楷体" w:eastAsia="楷体" w:hAnsi="楷体" w:hint="eastAsia"/>
          <w:b w:val="0"/>
          <w:bCs w:val="0"/>
          <w:spacing w:val="-4"/>
          <w:sz w:val="32"/>
          <w:szCs w:val="32"/>
        </w:rPr>
        <w:br/>
        <w:t>（2）可持续影响指标</w:t>
      </w:r>
      <w:r w:rsidRPr="00DE416E">
        <w:rPr>
          <w:rStyle w:val="ad"/>
          <w:rFonts w:ascii="楷体" w:eastAsia="楷体" w:hAnsi="楷体" w:hint="eastAsia"/>
          <w:b w:val="0"/>
          <w:bCs w:val="0"/>
          <w:spacing w:val="-4"/>
          <w:sz w:val="32"/>
          <w:szCs w:val="32"/>
        </w:rPr>
        <w:br/>
        <w:t>本项目无该项指标。</w:t>
      </w:r>
      <w:r w:rsidRPr="00DE416E">
        <w:rPr>
          <w:rStyle w:val="ad"/>
          <w:rFonts w:ascii="楷体" w:eastAsia="楷体" w:hAnsi="楷体" w:hint="eastAsia"/>
          <w:b w:val="0"/>
          <w:bCs w:val="0"/>
          <w:spacing w:val="-4"/>
          <w:sz w:val="32"/>
          <w:szCs w:val="32"/>
        </w:rPr>
        <w:br/>
        <w:t>（3）经济效益指标</w:t>
      </w:r>
      <w:r w:rsidRPr="00DE416E">
        <w:rPr>
          <w:rStyle w:val="ad"/>
          <w:rFonts w:ascii="楷体" w:eastAsia="楷体" w:hAnsi="楷体" w:hint="eastAsia"/>
          <w:b w:val="0"/>
          <w:bCs w:val="0"/>
          <w:spacing w:val="-4"/>
          <w:sz w:val="32"/>
          <w:szCs w:val="32"/>
        </w:rPr>
        <w:br/>
        <w:t>本项目无该项指标。</w:t>
      </w:r>
      <w:r w:rsidRPr="00DE416E">
        <w:rPr>
          <w:rStyle w:val="ad"/>
          <w:rFonts w:ascii="楷体" w:eastAsia="楷体" w:hAnsi="楷体" w:hint="eastAsia"/>
          <w:b w:val="0"/>
          <w:bCs w:val="0"/>
          <w:spacing w:val="-4"/>
          <w:sz w:val="32"/>
          <w:szCs w:val="32"/>
        </w:rPr>
        <w:br/>
        <w:t>（4）生态效益指标</w:t>
      </w:r>
      <w:r w:rsidRPr="00DE416E">
        <w:rPr>
          <w:rStyle w:val="ad"/>
          <w:rFonts w:ascii="楷体" w:eastAsia="楷体" w:hAnsi="楷体" w:hint="eastAsia"/>
          <w:b w:val="0"/>
          <w:bCs w:val="0"/>
          <w:spacing w:val="-4"/>
          <w:sz w:val="32"/>
          <w:szCs w:val="32"/>
        </w:rPr>
        <w:br/>
        <w:t>本项目无该项指标。</w:t>
      </w:r>
      <w:r w:rsidRPr="00DE416E">
        <w:rPr>
          <w:rStyle w:val="ad"/>
          <w:rFonts w:ascii="楷体" w:eastAsia="楷体" w:hAnsi="楷体" w:hint="eastAsia"/>
          <w:b w:val="0"/>
          <w:bCs w:val="0"/>
          <w:spacing w:val="-4"/>
          <w:sz w:val="32"/>
          <w:szCs w:val="32"/>
        </w:rPr>
        <w:br/>
        <w:t>2.满意度指标</w:t>
      </w:r>
      <w:r w:rsidRPr="00DE416E">
        <w:rPr>
          <w:rStyle w:val="ad"/>
          <w:rFonts w:ascii="楷体" w:eastAsia="楷体" w:hAnsi="楷体" w:hint="eastAsia"/>
          <w:b w:val="0"/>
          <w:bCs w:val="0"/>
          <w:spacing w:val="-4"/>
          <w:sz w:val="32"/>
          <w:szCs w:val="32"/>
        </w:rPr>
        <w:br/>
      </w:r>
      <w:r w:rsidRPr="00DE416E">
        <w:rPr>
          <w:rStyle w:val="ad"/>
          <w:rFonts w:ascii="楷体" w:eastAsia="楷体" w:hAnsi="楷体" w:hint="eastAsia"/>
          <w:b w:val="0"/>
          <w:bCs w:val="0"/>
          <w:spacing w:val="-4"/>
          <w:sz w:val="32"/>
          <w:szCs w:val="32"/>
        </w:rPr>
        <w:lastRenderedPageBreak/>
        <w:t>“受益群众满意度”指标，预期指标值为“&gt;=90%”，根据对群众进行满意度问卷调查的结果可知，群众满意度达90%，根据评分标准，该指标10分,得10分。</w:t>
      </w:r>
    </w:p>
    <w:p w14:paraId="0B645234" w14:textId="77777777" w:rsidR="00FB7ACB" w:rsidRPr="00DE416E" w:rsidRDefault="00FB7ACB">
      <w:pPr>
        <w:spacing w:line="540" w:lineRule="exact"/>
        <w:ind w:firstLine="567"/>
        <w:rPr>
          <w:rStyle w:val="ad"/>
          <w:rFonts w:ascii="楷体" w:eastAsia="楷体" w:hAnsi="楷体" w:hint="eastAsia"/>
          <w:spacing w:val="-4"/>
          <w:sz w:val="32"/>
          <w:szCs w:val="32"/>
        </w:rPr>
      </w:pPr>
    </w:p>
    <w:p w14:paraId="22B23BB5" w14:textId="77777777" w:rsidR="00FB7ACB" w:rsidRPr="00DE416E" w:rsidRDefault="00000000">
      <w:pPr>
        <w:numPr>
          <w:ilvl w:val="0"/>
          <w:numId w:val="1"/>
        </w:num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预算执行进度与绩效指标偏差</w:t>
      </w:r>
    </w:p>
    <w:p w14:paraId="2AA945AE" w14:textId="77777777" w:rsidR="00FB7ACB" w:rsidRPr="00DE416E" w:rsidRDefault="00000000">
      <w:pPr>
        <w:spacing w:line="540" w:lineRule="exact"/>
        <w:ind w:firstLine="567"/>
        <w:rPr>
          <w:rStyle w:val="ad"/>
          <w:rFonts w:ascii="黑体" w:eastAsia="黑体" w:hAnsi="黑体" w:hint="eastAsia"/>
          <w:b w:val="0"/>
          <w:spacing w:val="-4"/>
          <w:sz w:val="32"/>
          <w:szCs w:val="32"/>
        </w:rPr>
      </w:pPr>
      <w:r w:rsidRPr="00DE416E">
        <w:rPr>
          <w:rStyle w:val="ad"/>
          <w:rFonts w:ascii="楷体" w:eastAsia="楷体" w:hAnsi="楷体" w:hint="eastAsia"/>
          <w:b w:val="0"/>
          <w:bCs w:val="0"/>
          <w:spacing w:val="-4"/>
          <w:sz w:val="32"/>
          <w:szCs w:val="32"/>
        </w:rPr>
        <w:t>（一）预算执行进度</w:t>
      </w:r>
      <w:r w:rsidRPr="00DE416E">
        <w:rPr>
          <w:rStyle w:val="ad"/>
          <w:rFonts w:ascii="楷体" w:eastAsia="楷体" w:hAnsi="楷体" w:hint="eastAsia"/>
          <w:b w:val="0"/>
          <w:bCs w:val="0"/>
          <w:spacing w:val="-4"/>
          <w:sz w:val="32"/>
          <w:szCs w:val="32"/>
        </w:rPr>
        <w:br/>
        <w:t>2023年自治区“访惠聚”驻村工作专项经费项目预算金额10万元，实际到位10万元，实际支出5万元，预算执行率为50%，项目绩效指标总体完成率为93.75%，偏差率为6.25%,偏差原因是年底项目资金未支付结转到了下一年度，拟采取的措施是下一年度支付。</w:t>
      </w:r>
      <w:r w:rsidRPr="00DE416E">
        <w:rPr>
          <w:rStyle w:val="ad"/>
          <w:rFonts w:ascii="楷体" w:eastAsia="楷体" w:hAnsi="楷体" w:hint="eastAsia"/>
          <w:b w:val="0"/>
          <w:bCs w:val="0"/>
          <w:spacing w:val="-4"/>
          <w:sz w:val="32"/>
          <w:szCs w:val="32"/>
        </w:rPr>
        <w:br/>
        <w:t>（二）绩效指标偏差情况</w:t>
      </w:r>
      <w:r w:rsidRPr="00DE416E">
        <w:rPr>
          <w:rStyle w:val="ad"/>
          <w:rFonts w:ascii="楷体" w:eastAsia="楷体" w:hAnsi="楷体" w:hint="eastAsia"/>
          <w:b w:val="0"/>
          <w:bCs w:val="0"/>
          <w:spacing w:val="-4"/>
          <w:sz w:val="32"/>
          <w:szCs w:val="32"/>
        </w:rPr>
        <w:br/>
        <w:t>2023年本单位负责实施的2023年自治区“访惠聚”驻村工作专项经费项目当中，成本指标的实际完成情况未能达到预算指标值，存在偏差的原因如下：</w:t>
      </w:r>
      <w:r w:rsidRPr="00DE416E">
        <w:rPr>
          <w:rStyle w:val="ad"/>
          <w:rFonts w:ascii="楷体" w:eastAsia="楷体" w:hAnsi="楷体" w:hint="eastAsia"/>
          <w:b w:val="0"/>
          <w:bCs w:val="0"/>
          <w:spacing w:val="-4"/>
          <w:sz w:val="32"/>
          <w:szCs w:val="32"/>
        </w:rPr>
        <w:br/>
        <w:t>1、“预算执行率”指标，预期指标值为“10万元”，实际完成值为“5万元”，偏差率为50% ，偏差原因是由于年底项目资金未支付结转到了下一年度。</w:t>
      </w:r>
      <w:r w:rsidRPr="00DE416E">
        <w:rPr>
          <w:rStyle w:val="ad"/>
          <w:rFonts w:ascii="楷体" w:eastAsia="楷体" w:hAnsi="楷体" w:hint="eastAsia"/>
          <w:b w:val="0"/>
          <w:bCs w:val="0"/>
          <w:spacing w:val="-4"/>
          <w:sz w:val="32"/>
          <w:szCs w:val="32"/>
        </w:rPr>
        <w:br/>
        <w:t>2、“产出成本”指标，预期指标值为“&lt;=10万元”，实际完成值为“=5万元”，偏差率为50% ，偏差原因是由于年底项目资金未支付结转到了下一年度。</w:t>
      </w:r>
    </w:p>
    <w:p w14:paraId="3AE2DD28" w14:textId="77777777" w:rsidR="00FB7ACB" w:rsidRPr="00DE416E" w:rsidRDefault="00000000">
      <w:pPr>
        <w:numPr>
          <w:ilvl w:val="0"/>
          <w:numId w:val="1"/>
        </w:num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主要经验及做法、存在的问题及原因分析</w:t>
      </w:r>
    </w:p>
    <w:p w14:paraId="2C4B232C" w14:textId="77777777" w:rsidR="00FB7ACB" w:rsidRPr="00DE416E" w:rsidRDefault="00000000">
      <w:pPr>
        <w:spacing w:line="540" w:lineRule="exact"/>
        <w:ind w:firstLine="567"/>
        <w:rPr>
          <w:rFonts w:ascii="仿宋_GB2312" w:eastAsia="仿宋_GB2312"/>
          <w:spacing w:val="-4"/>
          <w:sz w:val="32"/>
          <w:szCs w:val="32"/>
        </w:rPr>
      </w:pPr>
      <w:r w:rsidRPr="00DE416E">
        <w:rPr>
          <w:rStyle w:val="ad"/>
          <w:rFonts w:ascii="楷体" w:eastAsia="楷体" w:hAnsi="楷体" w:hint="eastAsia"/>
          <w:b w:val="0"/>
          <w:bCs w:val="0"/>
          <w:spacing w:val="-4"/>
          <w:sz w:val="32"/>
          <w:szCs w:val="32"/>
        </w:rPr>
        <w:t>（一）主要经验及做法</w:t>
      </w:r>
      <w:r w:rsidRPr="00DE416E">
        <w:rPr>
          <w:rStyle w:val="ad"/>
          <w:rFonts w:ascii="楷体" w:eastAsia="楷体" w:hAnsi="楷体" w:hint="eastAsia"/>
          <w:b w:val="0"/>
          <w:bCs w:val="0"/>
          <w:spacing w:val="-4"/>
          <w:sz w:val="32"/>
          <w:szCs w:val="32"/>
        </w:rPr>
        <w:br/>
        <w:t>1.聚焦重点任务，推动项目工作落地落实</w:t>
      </w:r>
      <w:r w:rsidRPr="00DE416E">
        <w:rPr>
          <w:rStyle w:val="ad"/>
          <w:rFonts w:ascii="楷体" w:eastAsia="楷体" w:hAnsi="楷体" w:hint="eastAsia"/>
          <w:b w:val="0"/>
          <w:bCs w:val="0"/>
          <w:spacing w:val="-4"/>
          <w:sz w:val="32"/>
          <w:szCs w:val="32"/>
        </w:rPr>
        <w:br/>
        <w:t>为有效推进项目工作开展，提高财政资金使用效益，昌吉市政务</w:t>
      </w:r>
      <w:r w:rsidRPr="00DE416E">
        <w:rPr>
          <w:rStyle w:val="ad"/>
          <w:rFonts w:ascii="楷体" w:eastAsia="楷体" w:hAnsi="楷体" w:hint="eastAsia"/>
          <w:b w:val="0"/>
          <w:bCs w:val="0"/>
          <w:spacing w:val="-4"/>
          <w:sz w:val="32"/>
          <w:szCs w:val="32"/>
        </w:rPr>
        <w:lastRenderedPageBreak/>
        <w:t>中心项目领导小组进一步强化项目意识，制度建设完全，相关制度严格执行，项目资金按计划使用，严格按照预算管理规定开支。及时支付项目款，确保自治区“访惠聚”驻村工作专项经费得到有效保障。</w:t>
      </w:r>
      <w:r w:rsidRPr="00DE416E">
        <w:rPr>
          <w:rStyle w:val="ad"/>
          <w:rFonts w:ascii="楷体" w:eastAsia="楷体" w:hAnsi="楷体" w:hint="eastAsia"/>
          <w:b w:val="0"/>
          <w:bCs w:val="0"/>
          <w:spacing w:val="-4"/>
          <w:sz w:val="32"/>
          <w:szCs w:val="32"/>
        </w:rPr>
        <w:br/>
        <w:t>2.坚持问题导向，加强执行监控，提高资金效益</w:t>
      </w:r>
      <w:r w:rsidRPr="00DE416E">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DE416E">
        <w:rPr>
          <w:rStyle w:val="ad"/>
          <w:rFonts w:ascii="楷体" w:eastAsia="楷体" w:hAnsi="楷体" w:hint="eastAsia"/>
          <w:b w:val="0"/>
          <w:bCs w:val="0"/>
          <w:spacing w:val="-4"/>
          <w:sz w:val="32"/>
          <w:szCs w:val="32"/>
        </w:rPr>
        <w:br/>
        <w:t>3.强化绩效目标刚性约束，及时对项目进行跟踪问效</w:t>
      </w:r>
      <w:r w:rsidRPr="00DE416E">
        <w:rPr>
          <w:rStyle w:val="ad"/>
          <w:rFonts w:ascii="楷体" w:eastAsia="楷体" w:hAnsi="楷体" w:hint="eastAsia"/>
          <w:b w:val="0"/>
          <w:bCs w:val="0"/>
          <w:spacing w:val="-4"/>
          <w:sz w:val="32"/>
          <w:szCs w:val="32"/>
        </w:rPr>
        <w:br/>
        <w:t>加强绩效目标的刚性约束，及时对项目实施进度与资金支付进度进行全程跟踪问效，严格坚持先做事、后验收、再拨付的原则，项目资金支付安排高效、合理，杜绝截留、挤占或挪用项目资金的情况发生。在监督环节上，实行关口前移，从事后监督管理转向事前审核，事中监督和事后检查稽核相结合的监督制度上来，形成多环节全过程的监督管理格局，尽量早发现问题，早解决问题，避免和减少损失，提高资金使用效益。</w:t>
      </w:r>
      <w:r w:rsidRPr="00DE416E">
        <w:rPr>
          <w:rStyle w:val="ad"/>
          <w:rFonts w:ascii="楷体" w:eastAsia="楷体" w:hAnsi="楷体" w:hint="eastAsia"/>
          <w:b w:val="0"/>
          <w:bCs w:val="0"/>
          <w:spacing w:val="-4"/>
          <w:sz w:val="32"/>
          <w:szCs w:val="32"/>
        </w:rPr>
        <w:br/>
        <w:t>（二）存在问题及原因分析</w:t>
      </w:r>
      <w:r w:rsidRPr="00DE416E">
        <w:rPr>
          <w:rStyle w:val="ad"/>
          <w:rFonts w:ascii="楷体" w:eastAsia="楷体" w:hAnsi="楷体" w:hint="eastAsia"/>
          <w:b w:val="0"/>
          <w:bCs w:val="0"/>
          <w:spacing w:val="-4"/>
          <w:sz w:val="32"/>
          <w:szCs w:val="32"/>
        </w:rPr>
        <w:br/>
        <w:t>1.绩效预算认识不够充分，绩效理念有待进一步强化</w:t>
      </w:r>
      <w:r w:rsidRPr="00DE416E">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DE416E">
        <w:rPr>
          <w:rStyle w:val="ad"/>
          <w:rFonts w:ascii="楷体" w:eastAsia="楷体" w:hAnsi="楷体" w:hint="eastAsia"/>
          <w:b w:val="0"/>
          <w:bCs w:val="0"/>
          <w:spacing w:val="-4"/>
          <w:sz w:val="32"/>
          <w:szCs w:val="32"/>
        </w:rPr>
        <w:br/>
        <w:t>2.绩效档案归档工作有待提高</w:t>
      </w:r>
      <w:r w:rsidRPr="00DE416E">
        <w:rPr>
          <w:rStyle w:val="ad"/>
          <w:rFonts w:ascii="楷体" w:eastAsia="楷体" w:hAnsi="楷体" w:hint="eastAsia"/>
          <w:b w:val="0"/>
          <w:bCs w:val="0"/>
          <w:spacing w:val="-4"/>
          <w:sz w:val="32"/>
          <w:szCs w:val="32"/>
        </w:rPr>
        <w:br/>
      </w:r>
      <w:r w:rsidRPr="00DE416E">
        <w:rPr>
          <w:rStyle w:val="ad"/>
          <w:rFonts w:ascii="楷体" w:eastAsia="楷体" w:hAnsi="楷体" w:hint="eastAsia"/>
          <w:b w:val="0"/>
          <w:bCs w:val="0"/>
          <w:spacing w:val="-4"/>
          <w:sz w:val="32"/>
          <w:szCs w:val="32"/>
        </w:rPr>
        <w:lastRenderedPageBreak/>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DE416E">
        <w:rPr>
          <w:rStyle w:val="ad"/>
          <w:rFonts w:ascii="楷体" w:eastAsia="楷体" w:hAnsi="楷体" w:hint="eastAsia"/>
          <w:b w:val="0"/>
          <w:bCs w:val="0"/>
          <w:spacing w:val="-4"/>
          <w:sz w:val="32"/>
          <w:szCs w:val="32"/>
        </w:rPr>
        <w:br/>
        <w:t>3.项目支出绩效评价存在局限，客观性有待加强</w:t>
      </w:r>
      <w:r w:rsidRPr="00DE416E">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9910814" w14:textId="77777777" w:rsidR="00FB7ACB" w:rsidRPr="00DE416E" w:rsidRDefault="00000000">
      <w:p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七、有关建议</w:t>
      </w:r>
    </w:p>
    <w:p w14:paraId="2BEFD0D7" w14:textId="77777777" w:rsidR="00FB7ACB" w:rsidRPr="00DE416E" w:rsidRDefault="00000000">
      <w:pPr>
        <w:spacing w:line="540" w:lineRule="exact"/>
        <w:ind w:firstLine="567"/>
        <w:rPr>
          <w:rStyle w:val="ad"/>
          <w:rFonts w:ascii="楷体" w:eastAsia="楷体" w:hAnsi="楷体" w:hint="eastAsia"/>
          <w:spacing w:val="-4"/>
          <w:sz w:val="32"/>
          <w:szCs w:val="32"/>
        </w:rPr>
      </w:pPr>
      <w:r w:rsidRPr="00DE416E">
        <w:rPr>
          <w:rStyle w:val="ad"/>
          <w:rFonts w:ascii="楷体" w:eastAsia="楷体" w:hAnsi="楷体" w:hint="eastAsia"/>
          <w:b w:val="0"/>
          <w:bCs w:val="0"/>
          <w:spacing w:val="-4"/>
          <w:sz w:val="32"/>
          <w:szCs w:val="32"/>
        </w:rPr>
        <w:t>1.加强培训，提高相关人员工作水平</w:t>
      </w:r>
      <w:r w:rsidRPr="00DE416E">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DE416E">
        <w:rPr>
          <w:rStyle w:val="ad"/>
          <w:rFonts w:ascii="楷体" w:eastAsia="楷体" w:hAnsi="楷体" w:hint="eastAsia"/>
          <w:b w:val="0"/>
          <w:bCs w:val="0"/>
          <w:spacing w:val="-4"/>
          <w:sz w:val="32"/>
          <w:szCs w:val="32"/>
        </w:rPr>
        <w:br/>
        <w:t>2.扎实推进档案规范化建设，提升档案管理水平</w:t>
      </w:r>
      <w:r w:rsidRPr="00DE416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DE416E">
        <w:rPr>
          <w:rStyle w:val="ad"/>
          <w:rFonts w:ascii="楷体" w:eastAsia="楷体" w:hAnsi="楷体" w:hint="eastAsia"/>
          <w:b w:val="0"/>
          <w:bCs w:val="0"/>
          <w:spacing w:val="-4"/>
          <w:sz w:val="32"/>
          <w:szCs w:val="32"/>
        </w:rPr>
        <w:br/>
        <w:t>3. 高度重视，加强领导</w:t>
      </w:r>
      <w:r w:rsidRPr="00DE416E">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w:t>
      </w:r>
      <w:r w:rsidRPr="00DE416E">
        <w:rPr>
          <w:rStyle w:val="ad"/>
          <w:rFonts w:ascii="楷体" w:eastAsia="楷体" w:hAnsi="楷体" w:hint="eastAsia"/>
          <w:b w:val="0"/>
          <w:bCs w:val="0"/>
          <w:spacing w:val="-4"/>
          <w:sz w:val="32"/>
          <w:szCs w:val="32"/>
        </w:rPr>
        <w:lastRenderedPageBreak/>
        <w:t>告的客观性和公正性。</w:t>
      </w:r>
    </w:p>
    <w:p w14:paraId="2A2B9F53" w14:textId="77777777" w:rsidR="00FB7ACB" w:rsidRPr="00DE416E" w:rsidRDefault="00000000">
      <w:pPr>
        <w:spacing w:line="540" w:lineRule="exact"/>
        <w:ind w:firstLine="640"/>
        <w:rPr>
          <w:rStyle w:val="ad"/>
          <w:rFonts w:ascii="黑体" w:eastAsia="黑体" w:hAnsi="黑体" w:hint="eastAsia"/>
          <w:b w:val="0"/>
          <w:spacing w:val="-4"/>
          <w:sz w:val="32"/>
          <w:szCs w:val="32"/>
        </w:rPr>
      </w:pPr>
      <w:r w:rsidRPr="00DE416E">
        <w:rPr>
          <w:rStyle w:val="ad"/>
          <w:rFonts w:ascii="黑体" w:eastAsia="黑体" w:hAnsi="黑体" w:hint="eastAsia"/>
          <w:b w:val="0"/>
          <w:spacing w:val="-4"/>
          <w:sz w:val="32"/>
          <w:szCs w:val="32"/>
        </w:rPr>
        <w:t>八、其他需要说明的问题</w:t>
      </w:r>
    </w:p>
    <w:p w14:paraId="668BF71C" w14:textId="77777777" w:rsidR="00FB7ACB" w:rsidRPr="00DE416E" w:rsidRDefault="00000000">
      <w:pPr>
        <w:spacing w:line="540" w:lineRule="exact"/>
        <w:ind w:firstLine="567"/>
        <w:rPr>
          <w:rStyle w:val="ad"/>
          <w:rFonts w:ascii="楷体" w:eastAsia="楷体" w:hAnsi="楷体" w:hint="eastAsia"/>
          <w:b w:val="0"/>
          <w:bCs w:val="0"/>
          <w:spacing w:val="-4"/>
          <w:sz w:val="32"/>
          <w:szCs w:val="32"/>
        </w:rPr>
      </w:pPr>
      <w:r w:rsidRPr="00DE416E">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2293E3B6" w14:textId="77777777" w:rsidR="00FB7ACB" w:rsidRPr="00DE416E" w:rsidRDefault="00FB7ACB">
      <w:pPr>
        <w:spacing w:line="540" w:lineRule="exact"/>
        <w:ind w:firstLine="567"/>
        <w:rPr>
          <w:rStyle w:val="ad"/>
          <w:rFonts w:ascii="仿宋" w:eastAsia="仿宋" w:hAnsi="仿宋" w:hint="eastAsia"/>
          <w:b w:val="0"/>
          <w:spacing w:val="-4"/>
          <w:sz w:val="32"/>
          <w:szCs w:val="32"/>
        </w:rPr>
      </w:pPr>
    </w:p>
    <w:p w14:paraId="1E937E3B" w14:textId="77777777" w:rsidR="00FB7ACB" w:rsidRPr="00DE416E" w:rsidRDefault="00FB7ACB">
      <w:pPr>
        <w:spacing w:line="540" w:lineRule="exact"/>
        <w:ind w:firstLine="567"/>
        <w:rPr>
          <w:rStyle w:val="ad"/>
          <w:rFonts w:ascii="仿宋" w:eastAsia="仿宋" w:hAnsi="仿宋" w:hint="eastAsia"/>
          <w:b w:val="0"/>
          <w:spacing w:val="-4"/>
          <w:sz w:val="32"/>
          <w:szCs w:val="32"/>
        </w:rPr>
      </w:pPr>
    </w:p>
    <w:p w14:paraId="1B5E715B" w14:textId="77777777" w:rsidR="00FB7ACB" w:rsidRPr="00DE416E" w:rsidRDefault="00FB7ACB">
      <w:pPr>
        <w:spacing w:line="540" w:lineRule="exact"/>
        <w:ind w:firstLine="567"/>
        <w:rPr>
          <w:rStyle w:val="ad"/>
          <w:rFonts w:ascii="仿宋" w:eastAsia="仿宋" w:hAnsi="仿宋" w:hint="eastAsia"/>
          <w:b w:val="0"/>
          <w:spacing w:val="-4"/>
          <w:sz w:val="32"/>
          <w:szCs w:val="32"/>
        </w:rPr>
      </w:pPr>
    </w:p>
    <w:p w14:paraId="112F7452" w14:textId="77777777" w:rsidR="00FB7ACB" w:rsidRPr="00DE416E" w:rsidRDefault="00FB7ACB">
      <w:pPr>
        <w:spacing w:line="540" w:lineRule="exact"/>
        <w:ind w:firstLine="567"/>
        <w:rPr>
          <w:rStyle w:val="ad"/>
          <w:rFonts w:ascii="仿宋" w:eastAsia="仿宋" w:hAnsi="仿宋" w:hint="eastAsia"/>
          <w:b w:val="0"/>
          <w:spacing w:val="-4"/>
          <w:sz w:val="32"/>
          <w:szCs w:val="32"/>
        </w:rPr>
      </w:pPr>
    </w:p>
    <w:p w14:paraId="648E3378" w14:textId="77777777" w:rsidR="00FB7ACB" w:rsidRPr="00DE416E" w:rsidRDefault="00FB7ACB">
      <w:pPr>
        <w:spacing w:line="540" w:lineRule="exact"/>
        <w:ind w:firstLine="567"/>
        <w:rPr>
          <w:rStyle w:val="ad"/>
          <w:rFonts w:ascii="仿宋" w:eastAsia="仿宋" w:hAnsi="仿宋" w:hint="eastAsia"/>
          <w:b w:val="0"/>
          <w:spacing w:val="-4"/>
          <w:sz w:val="32"/>
          <w:szCs w:val="32"/>
        </w:rPr>
      </w:pPr>
    </w:p>
    <w:sectPr w:rsidR="00FB7ACB" w:rsidRPr="00DE416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C674A" w14:textId="77777777" w:rsidR="003D18D4" w:rsidRDefault="003D18D4">
      <w:r>
        <w:separator/>
      </w:r>
    </w:p>
  </w:endnote>
  <w:endnote w:type="continuationSeparator" w:id="0">
    <w:p w14:paraId="4DAFD94A" w14:textId="77777777" w:rsidR="003D18D4" w:rsidRDefault="003D1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69FF839" w14:textId="77777777" w:rsidR="00FB7ACB" w:rsidRDefault="00000000">
        <w:pPr>
          <w:pStyle w:val="a5"/>
          <w:jc w:val="center"/>
        </w:pPr>
        <w:r>
          <w:fldChar w:fldCharType="begin"/>
        </w:r>
        <w:r>
          <w:instrText>PAGE   \* MERGEFORMAT</w:instrText>
        </w:r>
        <w:r>
          <w:fldChar w:fldCharType="separate"/>
        </w:r>
        <w:r>
          <w:rPr>
            <w:lang w:val="zh-CN"/>
          </w:rPr>
          <w:t>2</w:t>
        </w:r>
        <w:r>
          <w:fldChar w:fldCharType="end"/>
        </w:r>
      </w:p>
    </w:sdtContent>
  </w:sdt>
  <w:p w14:paraId="12025E47" w14:textId="77777777" w:rsidR="00FB7ACB" w:rsidRDefault="00FB7A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0DE91" w14:textId="77777777" w:rsidR="003D18D4" w:rsidRDefault="003D18D4">
      <w:r>
        <w:separator/>
      </w:r>
    </w:p>
  </w:footnote>
  <w:footnote w:type="continuationSeparator" w:id="0">
    <w:p w14:paraId="610AE59E" w14:textId="77777777" w:rsidR="003D18D4" w:rsidRDefault="003D18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61550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D18D4"/>
    <w:rsid w:val="004366A8"/>
    <w:rsid w:val="00502BA7"/>
    <w:rsid w:val="005162F1"/>
    <w:rsid w:val="00535153"/>
    <w:rsid w:val="00554F82"/>
    <w:rsid w:val="0056390D"/>
    <w:rsid w:val="005719B0"/>
    <w:rsid w:val="005A4344"/>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E416E"/>
    <w:rsid w:val="00DF42A0"/>
    <w:rsid w:val="00E30E91"/>
    <w:rsid w:val="00E769FE"/>
    <w:rsid w:val="00EA2CBE"/>
    <w:rsid w:val="00F32FEE"/>
    <w:rsid w:val="00FB10BB"/>
    <w:rsid w:val="00FB7AC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74FDD"/>
  <w15:docId w15:val="{C8F99E6B-AEA6-4B38-A746-F5E04A9D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1189</Words>
  <Characters>6778</Characters>
  <Application>Microsoft Office Word</Application>
  <DocSecurity>0</DocSecurity>
  <Lines>56</Lines>
  <Paragraphs>15</Paragraphs>
  <ScaleCrop>false</ScaleCrop>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