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ED3" w:rsidRPr="001A5662" w:rsidRDefault="00FE0012">
      <w:pPr>
        <w:spacing w:line="540" w:lineRule="exact"/>
        <w:jc w:val="left"/>
        <w:rPr>
          <w:rFonts w:ascii="仿宋" w:eastAsia="仿宋" w:hAnsi="仿宋" w:cs="宋体"/>
          <w:kern w:val="0"/>
          <w:sz w:val="32"/>
          <w:szCs w:val="32"/>
        </w:rPr>
      </w:pPr>
      <w:r w:rsidRPr="001A5662">
        <w:rPr>
          <w:rFonts w:ascii="仿宋" w:eastAsia="仿宋" w:hAnsi="仿宋" w:cs="宋体" w:hint="eastAsia"/>
          <w:kern w:val="0"/>
          <w:sz w:val="32"/>
          <w:szCs w:val="32"/>
        </w:rPr>
        <w:t>附件2：</w:t>
      </w:r>
    </w:p>
    <w:p w:rsidR="00FF2ED3" w:rsidRPr="001A5662" w:rsidRDefault="00FF2ED3">
      <w:pPr>
        <w:spacing w:line="540" w:lineRule="exact"/>
        <w:jc w:val="center"/>
        <w:rPr>
          <w:rFonts w:ascii="华文中宋" w:eastAsia="华文中宋" w:hAnsi="华文中宋" w:cs="宋体"/>
          <w:b/>
          <w:kern w:val="0"/>
          <w:sz w:val="52"/>
          <w:szCs w:val="52"/>
        </w:rPr>
      </w:pPr>
    </w:p>
    <w:p w:rsidR="00FF2ED3" w:rsidRPr="001A5662" w:rsidRDefault="00FF2ED3">
      <w:pPr>
        <w:spacing w:line="540" w:lineRule="exact"/>
        <w:jc w:val="center"/>
        <w:rPr>
          <w:rFonts w:ascii="华文中宋" w:eastAsia="华文中宋" w:hAnsi="华文中宋" w:cs="宋体"/>
          <w:b/>
          <w:kern w:val="0"/>
          <w:sz w:val="52"/>
          <w:szCs w:val="52"/>
        </w:rPr>
      </w:pPr>
    </w:p>
    <w:p w:rsidR="00FF2ED3" w:rsidRPr="001A5662" w:rsidRDefault="00FF2ED3">
      <w:pPr>
        <w:spacing w:line="540" w:lineRule="exact"/>
        <w:jc w:val="center"/>
        <w:rPr>
          <w:rFonts w:ascii="华文中宋" w:eastAsia="华文中宋" w:hAnsi="华文中宋" w:cs="宋体"/>
          <w:b/>
          <w:kern w:val="0"/>
          <w:sz w:val="52"/>
          <w:szCs w:val="52"/>
        </w:rPr>
      </w:pPr>
    </w:p>
    <w:p w:rsidR="00FF2ED3" w:rsidRPr="001A5662" w:rsidRDefault="00FF2ED3">
      <w:pPr>
        <w:spacing w:line="540" w:lineRule="exact"/>
        <w:jc w:val="center"/>
        <w:rPr>
          <w:rFonts w:ascii="华文中宋" w:eastAsia="华文中宋" w:hAnsi="华文中宋" w:cs="宋体"/>
          <w:b/>
          <w:kern w:val="0"/>
          <w:sz w:val="52"/>
          <w:szCs w:val="52"/>
        </w:rPr>
      </w:pPr>
    </w:p>
    <w:p w:rsidR="00FF2ED3" w:rsidRPr="001A5662" w:rsidRDefault="00FF2ED3">
      <w:pPr>
        <w:spacing w:line="540" w:lineRule="exact"/>
        <w:jc w:val="center"/>
        <w:rPr>
          <w:rFonts w:ascii="华文中宋" w:eastAsia="华文中宋" w:hAnsi="华文中宋" w:cs="宋体"/>
          <w:b/>
          <w:kern w:val="0"/>
          <w:sz w:val="52"/>
          <w:szCs w:val="52"/>
        </w:rPr>
      </w:pPr>
    </w:p>
    <w:p w:rsidR="00FF2ED3" w:rsidRPr="001A5662" w:rsidRDefault="00FF2ED3">
      <w:pPr>
        <w:spacing w:line="540" w:lineRule="exact"/>
        <w:jc w:val="center"/>
        <w:rPr>
          <w:rFonts w:ascii="华文中宋" w:eastAsia="华文中宋" w:hAnsi="华文中宋" w:cs="宋体"/>
          <w:b/>
          <w:kern w:val="0"/>
          <w:sz w:val="52"/>
          <w:szCs w:val="52"/>
        </w:rPr>
      </w:pPr>
    </w:p>
    <w:p w:rsidR="00FF2ED3" w:rsidRPr="001A5662" w:rsidRDefault="00FE0012">
      <w:pPr>
        <w:spacing w:line="540" w:lineRule="exact"/>
        <w:jc w:val="center"/>
        <w:rPr>
          <w:rFonts w:ascii="方正小标宋_GBK" w:eastAsia="方正小标宋_GBK" w:hAnsi="华文中宋" w:cs="宋体"/>
          <w:b/>
          <w:kern w:val="0"/>
          <w:sz w:val="48"/>
          <w:szCs w:val="48"/>
        </w:rPr>
      </w:pPr>
      <w:r w:rsidRPr="001A5662">
        <w:rPr>
          <w:rFonts w:ascii="方正小标宋_GBK" w:eastAsia="方正小标宋_GBK" w:hAnsi="华文中宋" w:cs="宋体" w:hint="eastAsia"/>
          <w:b/>
          <w:kern w:val="0"/>
          <w:sz w:val="48"/>
          <w:szCs w:val="48"/>
        </w:rPr>
        <w:t>项目支出绩效自评报告</w:t>
      </w:r>
    </w:p>
    <w:p w:rsidR="00FF2ED3" w:rsidRPr="001A5662" w:rsidRDefault="00FF2ED3">
      <w:pPr>
        <w:spacing w:line="540" w:lineRule="exact"/>
        <w:jc w:val="center"/>
        <w:rPr>
          <w:rFonts w:ascii="华文中宋" w:eastAsia="华文中宋" w:hAnsi="华文中宋" w:cs="宋体"/>
          <w:b/>
          <w:kern w:val="0"/>
          <w:sz w:val="52"/>
          <w:szCs w:val="52"/>
        </w:rPr>
      </w:pPr>
    </w:p>
    <w:p w:rsidR="00FF2ED3" w:rsidRPr="001A5662" w:rsidRDefault="00FE0012">
      <w:pPr>
        <w:spacing w:line="540" w:lineRule="exact"/>
        <w:jc w:val="center"/>
        <w:rPr>
          <w:rFonts w:eastAsia="仿宋_GB2312" w:hAnsi="宋体" w:cs="宋体"/>
          <w:kern w:val="0"/>
          <w:sz w:val="36"/>
          <w:szCs w:val="36"/>
        </w:rPr>
      </w:pPr>
      <w:r w:rsidRPr="001A5662">
        <w:rPr>
          <w:rFonts w:eastAsia="仿宋_GB2312" w:hAnsi="宋体" w:cs="宋体" w:hint="eastAsia"/>
          <w:kern w:val="0"/>
          <w:sz w:val="36"/>
          <w:szCs w:val="36"/>
        </w:rPr>
        <w:t>（</w:t>
      </w:r>
      <w:r w:rsidRPr="001A5662">
        <w:rPr>
          <w:rStyle w:val="a8"/>
          <w:rFonts w:ascii="楷体" w:eastAsia="楷体" w:hAnsi="楷体" w:hint="eastAsia"/>
          <w:spacing w:val="-4"/>
          <w:sz w:val="32"/>
          <w:szCs w:val="32"/>
        </w:rPr>
        <w:t>2023</w:t>
      </w:r>
      <w:r w:rsidRPr="001A5662">
        <w:rPr>
          <w:rFonts w:eastAsia="仿宋_GB2312" w:hAnsi="宋体" w:cs="宋体" w:hint="eastAsia"/>
          <w:kern w:val="0"/>
          <w:sz w:val="36"/>
          <w:szCs w:val="36"/>
        </w:rPr>
        <w:t>年度）</w:t>
      </w:r>
    </w:p>
    <w:p w:rsidR="00FF2ED3" w:rsidRPr="001A5662" w:rsidRDefault="00FF2ED3">
      <w:pPr>
        <w:spacing w:line="540" w:lineRule="exact"/>
        <w:jc w:val="center"/>
        <w:rPr>
          <w:rFonts w:eastAsia="仿宋_GB2312" w:hAnsi="宋体" w:cs="宋体"/>
          <w:kern w:val="0"/>
          <w:sz w:val="30"/>
          <w:szCs w:val="30"/>
        </w:rPr>
      </w:pPr>
    </w:p>
    <w:p w:rsidR="00FF2ED3" w:rsidRPr="001A5662" w:rsidRDefault="00FF2ED3">
      <w:pPr>
        <w:spacing w:line="540" w:lineRule="exact"/>
        <w:jc w:val="center"/>
        <w:rPr>
          <w:rFonts w:eastAsia="仿宋_GB2312" w:hAnsi="宋体" w:cs="宋体"/>
          <w:kern w:val="0"/>
          <w:sz w:val="30"/>
          <w:szCs w:val="30"/>
        </w:rPr>
      </w:pPr>
    </w:p>
    <w:p w:rsidR="00FF2ED3" w:rsidRPr="001A5662" w:rsidRDefault="00FF2ED3">
      <w:pPr>
        <w:spacing w:line="540" w:lineRule="exact"/>
        <w:jc w:val="center"/>
        <w:rPr>
          <w:rFonts w:eastAsia="仿宋_GB2312" w:hAnsi="宋体" w:cs="宋体"/>
          <w:kern w:val="0"/>
          <w:sz w:val="30"/>
          <w:szCs w:val="30"/>
        </w:rPr>
      </w:pPr>
    </w:p>
    <w:p w:rsidR="00FF2ED3" w:rsidRPr="001A5662" w:rsidRDefault="00FF2ED3">
      <w:pPr>
        <w:spacing w:line="540" w:lineRule="exact"/>
        <w:jc w:val="center"/>
        <w:rPr>
          <w:rFonts w:eastAsia="仿宋_GB2312" w:hAnsi="宋体" w:cs="宋体"/>
          <w:kern w:val="0"/>
          <w:sz w:val="30"/>
          <w:szCs w:val="30"/>
        </w:rPr>
      </w:pPr>
    </w:p>
    <w:p w:rsidR="00FF2ED3" w:rsidRPr="001A5662" w:rsidRDefault="00FF2ED3">
      <w:pPr>
        <w:spacing w:line="540" w:lineRule="exact"/>
        <w:jc w:val="center"/>
        <w:rPr>
          <w:rFonts w:eastAsia="仿宋_GB2312" w:hAnsi="宋体" w:cs="宋体"/>
          <w:kern w:val="0"/>
          <w:sz w:val="30"/>
          <w:szCs w:val="30"/>
        </w:rPr>
      </w:pPr>
    </w:p>
    <w:p w:rsidR="00FF2ED3" w:rsidRPr="001A5662" w:rsidRDefault="00FF2ED3">
      <w:pPr>
        <w:spacing w:line="540" w:lineRule="exact"/>
        <w:jc w:val="center"/>
        <w:rPr>
          <w:rFonts w:eastAsia="仿宋_GB2312" w:hAnsi="宋体" w:cs="宋体"/>
          <w:kern w:val="0"/>
          <w:sz w:val="30"/>
          <w:szCs w:val="30"/>
        </w:rPr>
      </w:pPr>
    </w:p>
    <w:p w:rsidR="00FF2ED3" w:rsidRPr="001A5662" w:rsidRDefault="00FF2ED3">
      <w:pPr>
        <w:spacing w:line="540" w:lineRule="exact"/>
        <w:rPr>
          <w:rFonts w:eastAsia="仿宋_GB2312" w:hAnsi="宋体" w:cs="宋体"/>
          <w:kern w:val="0"/>
          <w:sz w:val="30"/>
          <w:szCs w:val="30"/>
        </w:rPr>
      </w:pPr>
    </w:p>
    <w:p w:rsidR="00FF2ED3" w:rsidRPr="001A5662" w:rsidRDefault="00FF2ED3">
      <w:pPr>
        <w:spacing w:line="700" w:lineRule="exact"/>
        <w:jc w:val="left"/>
        <w:rPr>
          <w:rFonts w:eastAsia="仿宋_GB2312" w:hAnsi="宋体" w:cs="宋体"/>
          <w:kern w:val="0"/>
          <w:sz w:val="36"/>
          <w:szCs w:val="36"/>
        </w:rPr>
      </w:pPr>
    </w:p>
    <w:p w:rsidR="00FF2ED3" w:rsidRPr="001A5662" w:rsidRDefault="00FE0012">
      <w:pPr>
        <w:spacing w:line="700" w:lineRule="exact"/>
        <w:ind w:firstLineChars="250" w:firstLine="900"/>
        <w:jc w:val="left"/>
        <w:rPr>
          <w:rFonts w:eastAsia="仿宋_GB2312" w:hAnsi="宋体" w:cs="宋体"/>
          <w:kern w:val="0"/>
          <w:sz w:val="36"/>
          <w:szCs w:val="36"/>
        </w:rPr>
      </w:pPr>
      <w:r w:rsidRPr="001A5662">
        <w:rPr>
          <w:rFonts w:eastAsia="仿宋_GB2312" w:hAnsi="宋体" w:cs="宋体" w:hint="eastAsia"/>
          <w:kern w:val="0"/>
          <w:sz w:val="36"/>
          <w:szCs w:val="36"/>
        </w:rPr>
        <w:t>项目名称：</w:t>
      </w:r>
      <w:r w:rsidRPr="001A5662">
        <w:rPr>
          <w:rStyle w:val="a8"/>
          <w:rFonts w:ascii="楷体" w:eastAsia="楷体" w:hAnsi="楷体" w:hint="eastAsia"/>
          <w:spacing w:val="-4"/>
          <w:sz w:val="32"/>
          <w:szCs w:val="32"/>
        </w:rPr>
        <w:t>新疆“三农”骨干人才培养项目</w:t>
      </w:r>
    </w:p>
    <w:p w:rsidR="00FF2ED3" w:rsidRPr="001A5662" w:rsidRDefault="00FE0012">
      <w:pPr>
        <w:spacing w:line="540" w:lineRule="exact"/>
        <w:ind w:firstLine="567"/>
        <w:rPr>
          <w:rFonts w:ascii="楷体" w:eastAsia="楷体" w:hAnsi="楷体"/>
          <w:b/>
          <w:bCs/>
          <w:spacing w:val="-4"/>
          <w:sz w:val="32"/>
          <w:szCs w:val="32"/>
        </w:rPr>
      </w:pPr>
      <w:r w:rsidRPr="001A5662">
        <w:rPr>
          <w:rFonts w:eastAsia="仿宋_GB2312" w:hAnsi="宋体" w:cs="宋体" w:hint="eastAsia"/>
          <w:kern w:val="0"/>
          <w:sz w:val="36"/>
          <w:szCs w:val="36"/>
        </w:rPr>
        <w:t>实施单位（公章）：</w:t>
      </w:r>
      <w:r w:rsidRPr="001A5662">
        <w:rPr>
          <w:rStyle w:val="a8"/>
          <w:rFonts w:ascii="楷体" w:eastAsia="楷体" w:hAnsi="楷体" w:hint="eastAsia"/>
          <w:spacing w:val="-4"/>
          <w:sz w:val="28"/>
          <w:szCs w:val="28"/>
        </w:rPr>
        <w:t>昌吉市农业技术推广中心</w:t>
      </w:r>
    </w:p>
    <w:p w:rsidR="00FF2ED3" w:rsidRPr="001A5662" w:rsidRDefault="00FE0012">
      <w:pPr>
        <w:spacing w:line="540" w:lineRule="exact"/>
        <w:ind w:firstLineChars="250" w:firstLine="900"/>
        <w:rPr>
          <w:rFonts w:ascii="楷体" w:eastAsia="楷体" w:hAnsi="楷体"/>
          <w:b/>
          <w:bCs/>
          <w:spacing w:val="-4"/>
          <w:sz w:val="28"/>
          <w:szCs w:val="28"/>
        </w:rPr>
      </w:pPr>
      <w:r w:rsidRPr="001A5662">
        <w:rPr>
          <w:rFonts w:eastAsia="仿宋_GB2312" w:hAnsi="宋体" w:cs="宋体" w:hint="eastAsia"/>
          <w:kern w:val="0"/>
          <w:sz w:val="36"/>
          <w:szCs w:val="36"/>
        </w:rPr>
        <w:t>主管部门（公章）：</w:t>
      </w:r>
      <w:r w:rsidRPr="001A5662">
        <w:rPr>
          <w:rStyle w:val="a8"/>
          <w:rFonts w:ascii="楷体" w:eastAsia="楷体" w:hAnsi="楷体" w:hint="eastAsia"/>
          <w:spacing w:val="-4"/>
          <w:sz w:val="28"/>
          <w:szCs w:val="28"/>
        </w:rPr>
        <w:t>昌吉市农业技术推广中心</w:t>
      </w:r>
    </w:p>
    <w:p w:rsidR="00FF2ED3" w:rsidRPr="001A5662" w:rsidRDefault="00FE0012">
      <w:pPr>
        <w:spacing w:line="540" w:lineRule="exact"/>
        <w:ind w:firstLineChars="250" w:firstLine="900"/>
        <w:rPr>
          <w:rFonts w:ascii="楷体" w:eastAsia="楷体" w:hAnsi="楷体"/>
          <w:b/>
          <w:bCs/>
          <w:spacing w:val="-4"/>
          <w:sz w:val="32"/>
          <w:szCs w:val="32"/>
        </w:rPr>
      </w:pPr>
      <w:r w:rsidRPr="001A5662">
        <w:rPr>
          <w:rFonts w:eastAsia="仿宋_GB2312" w:hAnsi="宋体" w:cs="宋体" w:hint="eastAsia"/>
          <w:kern w:val="0"/>
          <w:sz w:val="36"/>
          <w:szCs w:val="36"/>
        </w:rPr>
        <w:t>项目负责人（签章）：</w:t>
      </w:r>
      <w:r w:rsidRPr="001A5662">
        <w:rPr>
          <w:rStyle w:val="a8"/>
          <w:rFonts w:ascii="楷体" w:eastAsia="楷体" w:hAnsi="楷体" w:hint="eastAsia"/>
          <w:spacing w:val="-4"/>
          <w:sz w:val="32"/>
          <w:szCs w:val="32"/>
        </w:rPr>
        <w:t>杨金霞</w:t>
      </w:r>
    </w:p>
    <w:p w:rsidR="00FF2ED3" w:rsidRPr="001A5662" w:rsidRDefault="00FE0012">
      <w:pPr>
        <w:spacing w:line="540" w:lineRule="exact"/>
        <w:ind w:left="273" w:firstLine="567"/>
        <w:rPr>
          <w:rStyle w:val="a8"/>
          <w:rFonts w:ascii="楷体" w:eastAsia="楷体" w:hAnsi="楷体"/>
          <w:spacing w:val="-4"/>
          <w:sz w:val="32"/>
          <w:szCs w:val="32"/>
        </w:rPr>
      </w:pPr>
      <w:r w:rsidRPr="001A5662">
        <w:rPr>
          <w:rFonts w:eastAsia="仿宋_GB2312" w:hAnsi="宋体" w:cs="宋体" w:hint="eastAsia"/>
          <w:kern w:val="0"/>
          <w:sz w:val="36"/>
          <w:szCs w:val="36"/>
        </w:rPr>
        <w:t>填报时间：</w:t>
      </w:r>
      <w:r w:rsidRPr="001A5662">
        <w:rPr>
          <w:rStyle w:val="a8"/>
          <w:rFonts w:ascii="楷体" w:eastAsia="楷体" w:hAnsi="楷体" w:hint="eastAsia"/>
          <w:spacing w:val="-4"/>
          <w:sz w:val="32"/>
          <w:szCs w:val="32"/>
        </w:rPr>
        <w:t>2024年04月15日</w:t>
      </w:r>
    </w:p>
    <w:p w:rsidR="00FF2ED3" w:rsidRPr="001A5662" w:rsidRDefault="00FF2ED3">
      <w:pPr>
        <w:spacing w:line="700" w:lineRule="exact"/>
        <w:ind w:firstLineChars="236" w:firstLine="708"/>
        <w:jc w:val="left"/>
        <w:rPr>
          <w:rFonts w:eastAsia="仿宋_GB2312" w:hAnsi="宋体" w:cs="宋体"/>
          <w:kern w:val="0"/>
          <w:sz w:val="30"/>
          <w:szCs w:val="30"/>
        </w:rPr>
      </w:pPr>
    </w:p>
    <w:p w:rsidR="00FF2ED3" w:rsidRPr="001A5662" w:rsidRDefault="00FF2ED3">
      <w:pPr>
        <w:spacing w:line="540" w:lineRule="exact"/>
        <w:rPr>
          <w:rStyle w:val="a8"/>
          <w:rFonts w:ascii="黑体" w:eastAsia="黑体" w:hAnsi="黑体"/>
          <w:b w:val="0"/>
          <w:spacing w:val="-4"/>
          <w:sz w:val="32"/>
          <w:szCs w:val="32"/>
        </w:rPr>
      </w:pPr>
    </w:p>
    <w:p w:rsidR="00FF2ED3" w:rsidRPr="001A5662" w:rsidRDefault="00FE0012">
      <w:pPr>
        <w:spacing w:line="540" w:lineRule="exact"/>
        <w:ind w:firstLine="640"/>
        <w:rPr>
          <w:rStyle w:val="a8"/>
          <w:rFonts w:ascii="黑体" w:eastAsia="黑体" w:hAnsi="黑体"/>
          <w:b w:val="0"/>
          <w:spacing w:val="-4"/>
          <w:sz w:val="32"/>
          <w:szCs w:val="32"/>
        </w:rPr>
      </w:pPr>
      <w:r w:rsidRPr="001A5662">
        <w:rPr>
          <w:rStyle w:val="a8"/>
          <w:rFonts w:ascii="黑体" w:eastAsia="黑体" w:hAnsi="黑体" w:hint="eastAsia"/>
          <w:b w:val="0"/>
          <w:spacing w:val="-4"/>
          <w:sz w:val="32"/>
          <w:szCs w:val="32"/>
        </w:rPr>
        <w:t>一、基本情况</w:t>
      </w:r>
    </w:p>
    <w:p w:rsidR="00FF2ED3" w:rsidRPr="001A5662" w:rsidRDefault="00FE0012">
      <w:pPr>
        <w:spacing w:line="540" w:lineRule="exact"/>
        <w:ind w:firstLine="567"/>
        <w:rPr>
          <w:rStyle w:val="a8"/>
          <w:rFonts w:ascii="楷体" w:eastAsia="楷体" w:hAnsi="楷体"/>
          <w:spacing w:val="-4"/>
          <w:sz w:val="32"/>
          <w:szCs w:val="32"/>
        </w:rPr>
      </w:pPr>
      <w:r w:rsidRPr="001A5662">
        <w:rPr>
          <w:rStyle w:val="a8"/>
          <w:rFonts w:ascii="楷体" w:eastAsia="楷体" w:hAnsi="楷体" w:hint="eastAsia"/>
          <w:spacing w:val="-4"/>
          <w:sz w:val="32"/>
          <w:szCs w:val="32"/>
        </w:rPr>
        <w:t>（一）项目概况。</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1.项目背景</w:t>
      </w:r>
      <w:r w:rsidRPr="001A5662">
        <w:rPr>
          <w:rStyle w:val="a8"/>
          <w:rFonts w:ascii="楷体" w:eastAsia="楷体" w:hAnsi="楷体" w:hint="eastAsia"/>
          <w:b w:val="0"/>
          <w:bCs w:val="0"/>
          <w:spacing w:val="-4"/>
          <w:sz w:val="32"/>
          <w:szCs w:val="32"/>
        </w:rPr>
        <w:br/>
        <w:t>2020-2022年，三年来昌吉市棉花种植情况，植棉乡镇9个，植棉村38个，主要种植模式以一膜六行为主，示范推广种植模式为一膜四行和一膜三行，灌溉方式为滴灌。植棉面积依次为34.57万亩、36万亩、41.08万亩；占总播种面积依次为46.26%、48.93%、50.1%；测产单产依次为405.34kg、410.29㎏、426.05㎏。2023年，全市种植面积为32.99万亩，占总播种面积为41.38%，测产单产为388.2㎏，分别较上年减少8.72%、37.85㎏；较前三年均值分别减少11.29%、25.69㎏，主导品种覆盖率达到85%以上，主推技术应用覆盖率达到80%以上。植棉面积最大的前三个乡镇为大西渠镇9.84万亩，滨湖镇6.19亩，佃坝镇5.89万亩，常年为全市主要植棉区域。2023年发布棉花主导品种1个（中棉113号），示范推广品种1个（新农棉1号），主推关键技术10项。优良主导品种覆盖率达到85%以上，主推关键技术覆盖率达到80%以上。</w:t>
      </w:r>
      <w:r w:rsidRPr="001A5662">
        <w:rPr>
          <w:rStyle w:val="a8"/>
          <w:rFonts w:ascii="楷体" w:eastAsia="楷体" w:hAnsi="楷体" w:hint="eastAsia"/>
          <w:b w:val="0"/>
          <w:bCs w:val="0"/>
          <w:spacing w:val="-4"/>
          <w:sz w:val="32"/>
          <w:szCs w:val="32"/>
        </w:rPr>
        <w:br/>
        <w:t>近年来，棉花生产中存在的问题，首先，全球气温呈现逐年增加，区域发生不平衡，不稳定，气候变化呈突发性、爆发性、持续性、频发、跌宕态势。如，2016-2019年苗期-蕾期持续低温，后期棉花棉黄萎病发病呈中度偏重发生。2020年4月持续大风高温，棉田除草剂用量偏重的棉田除草剂药害发生严重，棉田植株生育期提前，中后期气温持续升高，脱叶的催熟技术应用不精准，局部出现减产或者增产、衣份高，绒长短品质下降现象；2021年</w:t>
      </w:r>
      <w:r w:rsidRPr="001A5662">
        <w:rPr>
          <w:rStyle w:val="a8"/>
          <w:rFonts w:ascii="楷体" w:eastAsia="楷体" w:hAnsi="楷体" w:hint="eastAsia"/>
          <w:b w:val="0"/>
          <w:bCs w:val="0"/>
          <w:spacing w:val="-4"/>
          <w:sz w:val="32"/>
          <w:szCs w:val="32"/>
        </w:rPr>
        <w:lastRenderedPageBreak/>
        <w:t>棉田播种期推后10天，棉田中后期蚜虫呈中度偏重发生；2022年7月和8月剧烈降温造成棉田冷害发生，9-10月持续高温，对不同棉花品种的棉铃发育造成不同程度的影响。2020-2022年棉蓟马呈中度偏重发生。由于气候的变化，品种的更新换代，种植户不能很好依据综合变化因素调整相应的栽培技术，在生产过程中各项技术措施不能精准落实到位，不能依据品种的特征特性采取相对应的技术措施。造成棉花品质下降、减产、药害频发、病虫害难防治、肥料投入过大等问题，突出表现在栽培模式和水肥一体化、化控、化学打顶、脱叶催熟、化除等技术的应用过程容易出问题。</w:t>
      </w:r>
      <w:r w:rsidRPr="001A5662">
        <w:rPr>
          <w:rStyle w:val="a8"/>
          <w:rFonts w:ascii="楷体" w:eastAsia="楷体" w:hAnsi="楷体" w:hint="eastAsia"/>
          <w:b w:val="0"/>
          <w:bCs w:val="0"/>
          <w:spacing w:val="-4"/>
          <w:sz w:val="32"/>
          <w:szCs w:val="32"/>
        </w:rPr>
        <w:br/>
        <w:t>2.项目主要内容及实施情况</w:t>
      </w:r>
      <w:r w:rsidRPr="001A5662">
        <w:rPr>
          <w:rStyle w:val="a8"/>
          <w:rFonts w:ascii="楷体" w:eastAsia="楷体" w:hAnsi="楷体" w:hint="eastAsia"/>
          <w:b w:val="0"/>
          <w:bCs w:val="0"/>
          <w:spacing w:val="-4"/>
          <w:sz w:val="32"/>
          <w:szCs w:val="32"/>
        </w:rPr>
        <w:br/>
        <w:t>本项目主要内容：研究优良新品种的示范推广，提高优良品种的覆盖率;研究“良种良法”的配套技术;重点攻关核心环节:示范推广棉花优良新品种中棉113号和新农棉1号，亩收获株数达1-1.3万株，亩铃数达9万个以上，示范田亩均产500公斤，攻关田亩产600公斤，较全市均产增产达到10-25%;示范推广棉花水肥均衡调控、化学精准封顶技术、化学打顶前后的生长调节制剂和有机水溶肥综合平衡精准调控技术，或者依据具体情况进行随水肥滴施处理，特别针对当前极端异常气候频发态势进行关键种植技术革新;因地制宜示范推广棉花一膜3行及一膜4行种植模式及一膜六行优质高产栽培技术，重点攻关一膜三行、四行种植模式的优质高产栽培技术。重点解决收获株数偏低、植株偏高倒伏、大小苗严重等问题。</w:t>
      </w:r>
      <w:r w:rsidRPr="001A5662">
        <w:rPr>
          <w:rStyle w:val="a8"/>
          <w:rFonts w:ascii="楷体" w:eastAsia="楷体" w:hAnsi="楷体" w:hint="eastAsia"/>
          <w:b w:val="0"/>
          <w:bCs w:val="0"/>
          <w:spacing w:val="-4"/>
          <w:sz w:val="32"/>
          <w:szCs w:val="32"/>
        </w:rPr>
        <w:br/>
        <w:t>本项目总体实施情况：</w:t>
      </w:r>
      <w:r w:rsidRPr="001A5662">
        <w:rPr>
          <w:rStyle w:val="a8"/>
          <w:rFonts w:ascii="楷体" w:eastAsia="楷体" w:hAnsi="楷体" w:hint="eastAsia"/>
          <w:b w:val="0"/>
          <w:bCs w:val="0"/>
          <w:spacing w:val="-4"/>
          <w:sz w:val="32"/>
          <w:szCs w:val="32"/>
        </w:rPr>
        <w:br/>
        <w:t>(1)资金支付率100%，项目完成及时率达100%；</w:t>
      </w:r>
      <w:r w:rsidRPr="001A5662">
        <w:rPr>
          <w:rStyle w:val="a8"/>
          <w:rFonts w:ascii="楷体" w:eastAsia="楷体" w:hAnsi="楷体" w:hint="eastAsia"/>
          <w:b w:val="0"/>
          <w:bCs w:val="0"/>
          <w:spacing w:val="-4"/>
          <w:sz w:val="32"/>
          <w:szCs w:val="32"/>
        </w:rPr>
        <w:br/>
      </w:r>
      <w:r w:rsidRPr="001A5662">
        <w:rPr>
          <w:rStyle w:val="a8"/>
          <w:rFonts w:ascii="楷体" w:eastAsia="楷体" w:hAnsi="楷体" w:hint="eastAsia"/>
          <w:b w:val="0"/>
          <w:bCs w:val="0"/>
          <w:spacing w:val="-4"/>
          <w:sz w:val="32"/>
          <w:szCs w:val="32"/>
        </w:rPr>
        <w:lastRenderedPageBreak/>
        <w:t>(2)完成团队组建及培养。开创了中国棉花研究所（西部研究中心）+新疆农业科学院+农技推广+合作社+种植大户的技术服务模式，建立五级联动服务体系，辐射15.11万亩；完成集中培训12场次，培训550余人次，联合巡诊10次，培养种植户10人（核心户4人）；</w:t>
      </w:r>
      <w:r w:rsidRPr="001A5662">
        <w:rPr>
          <w:rStyle w:val="a8"/>
          <w:rFonts w:ascii="楷体" w:eastAsia="楷体" w:hAnsi="楷体" w:hint="eastAsia"/>
          <w:b w:val="0"/>
          <w:bCs w:val="0"/>
          <w:spacing w:val="-4"/>
          <w:sz w:val="32"/>
          <w:szCs w:val="32"/>
        </w:rPr>
        <w:br/>
        <w:t>(3)完成“良种良法”配套技术推广。推广优良品种1个，良种覆盖率100%；推广一膜三行、四行及一膜六行降密种植新模式，覆盖率100%；落实关键技术13项，技术到位率90%以上。面积20000亩（核心4000亩），辐射33万亩；</w:t>
      </w:r>
      <w:r w:rsidRPr="001A5662">
        <w:rPr>
          <w:rStyle w:val="a8"/>
          <w:rFonts w:ascii="楷体" w:eastAsia="楷体" w:hAnsi="楷体" w:hint="eastAsia"/>
          <w:b w:val="0"/>
          <w:bCs w:val="0"/>
          <w:spacing w:val="-4"/>
          <w:sz w:val="32"/>
          <w:szCs w:val="32"/>
        </w:rPr>
        <w:br/>
        <w:t>(4)成果：已发表论文1篇；申请专利一项正在申报过程中；</w:t>
      </w:r>
      <w:r w:rsidRPr="001A5662">
        <w:rPr>
          <w:rStyle w:val="a8"/>
          <w:rFonts w:ascii="楷体" w:eastAsia="楷体" w:hAnsi="楷体" w:hint="eastAsia"/>
          <w:b w:val="0"/>
          <w:bCs w:val="0"/>
          <w:spacing w:val="-4"/>
          <w:sz w:val="32"/>
          <w:szCs w:val="32"/>
        </w:rPr>
        <w:br/>
        <w:t>(5)成效：节约成本30.48万元，示范田增产5.6-49.95%；</w:t>
      </w:r>
      <w:r w:rsidRPr="001A5662">
        <w:rPr>
          <w:rStyle w:val="a8"/>
          <w:rFonts w:ascii="楷体" w:eastAsia="楷体" w:hAnsi="楷体" w:hint="eastAsia"/>
          <w:b w:val="0"/>
          <w:bCs w:val="0"/>
          <w:spacing w:val="-4"/>
          <w:sz w:val="32"/>
          <w:szCs w:val="32"/>
        </w:rPr>
        <w:br/>
        <w:t>(6)存在关键技术应用不够精准，物资未发放完和水资源短缺三个问题。</w:t>
      </w:r>
      <w:r w:rsidRPr="001A5662">
        <w:rPr>
          <w:rStyle w:val="a8"/>
          <w:rFonts w:ascii="楷体" w:eastAsia="楷体" w:hAnsi="楷体" w:hint="eastAsia"/>
          <w:b w:val="0"/>
          <w:bCs w:val="0"/>
          <w:spacing w:val="-4"/>
          <w:sz w:val="32"/>
          <w:szCs w:val="32"/>
        </w:rPr>
        <w:br/>
        <w:t>3.项目实施主体</w:t>
      </w:r>
      <w:r w:rsidRPr="001A5662">
        <w:rPr>
          <w:rStyle w:val="a8"/>
          <w:rFonts w:ascii="楷体" w:eastAsia="楷体" w:hAnsi="楷体" w:hint="eastAsia"/>
          <w:b w:val="0"/>
          <w:bCs w:val="0"/>
          <w:spacing w:val="-4"/>
          <w:sz w:val="32"/>
          <w:szCs w:val="32"/>
        </w:rPr>
        <w:br/>
        <w:t>2023年昌吉市新疆“三农”骨干人才培养项目的实施主体为昌吉市农牧业技术推广中心单位，该单位纳入2023年部门决算编制范围的有5个办公室：办公室、植保植检科、土壤肥料科、作物栽培科、化验实验科。</w:t>
      </w:r>
      <w:r w:rsidRPr="001A5662">
        <w:rPr>
          <w:rStyle w:val="a8"/>
          <w:rFonts w:ascii="楷体" w:eastAsia="楷体" w:hAnsi="楷体" w:hint="eastAsia"/>
          <w:b w:val="0"/>
          <w:bCs w:val="0"/>
          <w:spacing w:val="-4"/>
          <w:sz w:val="32"/>
          <w:szCs w:val="32"/>
        </w:rPr>
        <w:br/>
        <w:t>编制人数为33人，其中：行政人员编制3人、工勤1人、事业编制29人。实有在职人数31人，其中：行政在职3人、工勤1人、事业在职27人，离退休人员29人。</w:t>
      </w:r>
      <w:r w:rsidRPr="001A5662">
        <w:rPr>
          <w:rStyle w:val="a8"/>
          <w:rFonts w:ascii="楷体" w:eastAsia="楷体" w:hAnsi="楷体" w:hint="eastAsia"/>
          <w:b w:val="0"/>
          <w:bCs w:val="0"/>
          <w:spacing w:val="-4"/>
          <w:sz w:val="32"/>
          <w:szCs w:val="32"/>
        </w:rPr>
        <w:br/>
        <w:t>4. 资金投入和使用情况</w:t>
      </w:r>
      <w:r w:rsidRPr="001A5662">
        <w:rPr>
          <w:rStyle w:val="a8"/>
          <w:rFonts w:ascii="楷体" w:eastAsia="楷体" w:hAnsi="楷体" w:hint="eastAsia"/>
          <w:b w:val="0"/>
          <w:bCs w:val="0"/>
          <w:spacing w:val="-4"/>
          <w:sz w:val="32"/>
          <w:szCs w:val="32"/>
        </w:rPr>
        <w:br/>
        <w:t>（1）项目资金安排落实、总投入情况</w:t>
      </w:r>
      <w:r w:rsidRPr="001A5662">
        <w:rPr>
          <w:rStyle w:val="a8"/>
          <w:rFonts w:ascii="楷体" w:eastAsia="楷体" w:hAnsi="楷体" w:hint="eastAsia"/>
          <w:b w:val="0"/>
          <w:bCs w:val="0"/>
          <w:spacing w:val="-4"/>
          <w:sz w:val="32"/>
          <w:szCs w:val="32"/>
        </w:rPr>
        <w:br/>
        <w:t>根据《关于拨付新疆“三农”骨干人才培养项目的通知》（昌州财行〔2023〕2号）文件，新疆“三农”骨干人才培养项目预算</w:t>
      </w:r>
      <w:r w:rsidRPr="001A5662">
        <w:rPr>
          <w:rStyle w:val="a8"/>
          <w:rFonts w:ascii="楷体" w:eastAsia="楷体" w:hAnsi="楷体" w:hint="eastAsia"/>
          <w:b w:val="0"/>
          <w:bCs w:val="0"/>
          <w:spacing w:val="-4"/>
          <w:sz w:val="32"/>
          <w:szCs w:val="32"/>
        </w:rPr>
        <w:lastRenderedPageBreak/>
        <w:t>安排资金总额30万元，其中财政资金30万元、其他资金0万元，2023年实际收到预算资金30万元，预算资金到位率为100.0%。</w:t>
      </w:r>
      <w:r w:rsidRPr="001A5662">
        <w:rPr>
          <w:rStyle w:val="a8"/>
          <w:rFonts w:ascii="楷体" w:eastAsia="楷体" w:hAnsi="楷体" w:hint="eastAsia"/>
          <w:b w:val="0"/>
          <w:bCs w:val="0"/>
          <w:spacing w:val="-4"/>
          <w:sz w:val="32"/>
          <w:szCs w:val="32"/>
        </w:rPr>
        <w:br/>
        <w:t>（2）项目资金实际使用情况</w:t>
      </w:r>
      <w:r w:rsidRPr="001A5662">
        <w:rPr>
          <w:rStyle w:val="a8"/>
          <w:rFonts w:ascii="楷体" w:eastAsia="楷体" w:hAnsi="楷体" w:hint="eastAsia"/>
          <w:b w:val="0"/>
          <w:bCs w:val="0"/>
          <w:spacing w:val="-4"/>
          <w:sz w:val="32"/>
          <w:szCs w:val="32"/>
        </w:rPr>
        <w:br/>
        <w:t>截至2023年12月31日，本项目实际支付资金30万元，预算执行率100.0%。项目资金主要用于支付生活补助费用9.0万元、科研支持经费费用21.0万元。</w:t>
      </w:r>
    </w:p>
    <w:p w:rsidR="00FF2ED3" w:rsidRPr="001A5662" w:rsidRDefault="00FE0012">
      <w:pPr>
        <w:spacing w:line="540" w:lineRule="exact"/>
        <w:ind w:firstLine="567"/>
        <w:rPr>
          <w:rStyle w:val="a8"/>
          <w:rFonts w:ascii="楷体" w:eastAsia="楷体" w:hAnsi="楷体"/>
          <w:spacing w:val="-4"/>
          <w:sz w:val="32"/>
          <w:szCs w:val="32"/>
        </w:rPr>
      </w:pPr>
      <w:r w:rsidRPr="001A5662">
        <w:rPr>
          <w:rStyle w:val="a8"/>
          <w:rFonts w:ascii="楷体" w:eastAsia="楷体" w:hAnsi="楷体" w:hint="eastAsia"/>
          <w:spacing w:val="-4"/>
          <w:sz w:val="32"/>
          <w:szCs w:val="32"/>
        </w:rPr>
        <w:t>（二）项目绩效目标</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1.总体目标</w:t>
      </w:r>
      <w:r w:rsidRPr="001A5662">
        <w:rPr>
          <w:rStyle w:val="a8"/>
          <w:rFonts w:ascii="楷体" w:eastAsia="楷体" w:hAnsi="楷体" w:hint="eastAsia"/>
          <w:b w:val="0"/>
          <w:bCs w:val="0"/>
          <w:spacing w:val="-4"/>
          <w:sz w:val="32"/>
          <w:szCs w:val="32"/>
        </w:rPr>
        <w:br/>
        <w:t>与中国农业科学院棉花研究所、新疆农业科学院经作所建立紧密的学习合作关系，向行业专家再学习再研究，结合示范、攻关田培养高技能种植大户4户；示范推广棉花新品种中棉113号和新农棉1号，攻关田亩产籽棉600公斤，示范区平均籽棉亩产450公斤以上，较全市均产增产达到10-25%，优良品种覆盖率达90%以上；因地制宜推广种植模式，开展一膜三行、四行、六行优质高产机采棉种植模式，重点示范推广两种种植模式（棉花一膜三行，一膜四行）；攻关落实核心技术3项（水肥协调平衡调控技术、化学打顶平衡调控技术、生长调节剂与有机、中微量水溶肥混配平衡抗逆技术）；示范推广关键技术12项，到位率达90%以上，对示范区病虫害发生做精准测报精准防控，降低化学农药的投入量，对示范区进行种植模式、种植技术革新，面积20000亩。</w:t>
      </w:r>
      <w:r w:rsidRPr="001A5662">
        <w:rPr>
          <w:rStyle w:val="a8"/>
          <w:rFonts w:ascii="楷体" w:eastAsia="楷体" w:hAnsi="楷体" w:hint="eastAsia"/>
          <w:b w:val="0"/>
          <w:bCs w:val="0"/>
          <w:spacing w:val="-4"/>
          <w:sz w:val="32"/>
          <w:szCs w:val="32"/>
        </w:rPr>
        <w:br/>
        <w:t>2.阶段性目标</w:t>
      </w:r>
      <w:r w:rsidRPr="001A5662">
        <w:rPr>
          <w:rStyle w:val="a8"/>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w:t>
      </w:r>
      <w:r w:rsidRPr="001A5662">
        <w:rPr>
          <w:rStyle w:val="a8"/>
          <w:rFonts w:ascii="楷体" w:eastAsia="楷体" w:hAnsi="楷体" w:hint="eastAsia"/>
          <w:b w:val="0"/>
          <w:bCs w:val="0"/>
          <w:spacing w:val="-4"/>
          <w:sz w:val="32"/>
          <w:szCs w:val="32"/>
        </w:rPr>
        <w:lastRenderedPageBreak/>
        <w:t>政府关于全面实施预算绩效管理的实施意见》（新党发〔2018〕30号）、《关于加强和规范自治区本级项目支出“全过程”预算绩效管理结果应用的通知》（新财预〔2022〕57号），结合昌吉市农牧业技术推广中心的规章制度以及财务相关资料，评价小组对项目绩效目标进行了进一步的完善，完善后绩效目标如下：</w:t>
      </w:r>
      <w:r w:rsidRPr="001A5662">
        <w:rPr>
          <w:rStyle w:val="a8"/>
          <w:rFonts w:ascii="楷体" w:eastAsia="楷体" w:hAnsi="楷体" w:hint="eastAsia"/>
          <w:b w:val="0"/>
          <w:bCs w:val="0"/>
          <w:spacing w:val="-4"/>
          <w:sz w:val="32"/>
          <w:szCs w:val="32"/>
        </w:rPr>
        <w:br/>
        <w:t>（1）项目产出目标</w:t>
      </w:r>
      <w:r w:rsidRPr="001A5662">
        <w:rPr>
          <w:rStyle w:val="a8"/>
          <w:rFonts w:ascii="楷体" w:eastAsia="楷体" w:hAnsi="楷体" w:hint="eastAsia"/>
          <w:b w:val="0"/>
          <w:bCs w:val="0"/>
          <w:spacing w:val="-4"/>
          <w:sz w:val="32"/>
          <w:szCs w:val="32"/>
        </w:rPr>
        <w:br/>
        <w:t>①数量指标</w:t>
      </w:r>
      <w:r w:rsidRPr="001A5662">
        <w:rPr>
          <w:rStyle w:val="a8"/>
          <w:rFonts w:ascii="楷体" w:eastAsia="楷体" w:hAnsi="楷体" w:hint="eastAsia"/>
          <w:b w:val="0"/>
          <w:bCs w:val="0"/>
          <w:spacing w:val="-4"/>
          <w:sz w:val="32"/>
          <w:szCs w:val="32"/>
        </w:rPr>
        <w:br/>
        <w:t>“培养高技能示范户”指标，预期指标值为“=4户”；</w:t>
      </w:r>
      <w:r w:rsidRPr="001A5662">
        <w:rPr>
          <w:rStyle w:val="a8"/>
          <w:rFonts w:ascii="楷体" w:eastAsia="楷体" w:hAnsi="楷体" w:hint="eastAsia"/>
          <w:b w:val="0"/>
          <w:bCs w:val="0"/>
          <w:spacing w:val="-4"/>
          <w:sz w:val="32"/>
          <w:szCs w:val="32"/>
        </w:rPr>
        <w:br/>
        <w:t>“推广棉花一膜三行及一膜四行种植模式”指标，预期指标值为“=20000亩”；</w:t>
      </w:r>
      <w:r w:rsidRPr="001A5662">
        <w:rPr>
          <w:rStyle w:val="a8"/>
          <w:rFonts w:ascii="楷体" w:eastAsia="楷体" w:hAnsi="楷体" w:hint="eastAsia"/>
          <w:b w:val="0"/>
          <w:bCs w:val="0"/>
          <w:spacing w:val="-4"/>
          <w:sz w:val="32"/>
          <w:szCs w:val="32"/>
        </w:rPr>
        <w:br/>
        <w:t>“核心技术环节”指标，预期指标值为“=3项”</w:t>
      </w:r>
      <w:r w:rsidRPr="001A5662">
        <w:rPr>
          <w:rStyle w:val="a8"/>
          <w:rFonts w:ascii="楷体" w:eastAsia="楷体" w:hAnsi="楷体" w:hint="eastAsia"/>
          <w:b w:val="0"/>
          <w:bCs w:val="0"/>
          <w:spacing w:val="-4"/>
          <w:sz w:val="32"/>
          <w:szCs w:val="32"/>
        </w:rPr>
        <w:br/>
        <w:t>“新种植模式”指标，预期指标值为“≥2项”。</w:t>
      </w:r>
      <w:r w:rsidRPr="001A5662">
        <w:rPr>
          <w:rStyle w:val="a8"/>
          <w:rFonts w:ascii="楷体" w:eastAsia="楷体" w:hAnsi="楷体" w:hint="eastAsia"/>
          <w:b w:val="0"/>
          <w:bCs w:val="0"/>
          <w:spacing w:val="-4"/>
          <w:sz w:val="32"/>
          <w:szCs w:val="32"/>
        </w:rPr>
        <w:br/>
        <w:t>②质量指标</w:t>
      </w:r>
      <w:r w:rsidRPr="001A5662">
        <w:rPr>
          <w:rStyle w:val="a8"/>
          <w:rFonts w:ascii="楷体" w:eastAsia="楷体" w:hAnsi="楷体" w:hint="eastAsia"/>
          <w:b w:val="0"/>
          <w:bCs w:val="0"/>
          <w:spacing w:val="-4"/>
          <w:sz w:val="32"/>
          <w:szCs w:val="32"/>
        </w:rPr>
        <w:br/>
        <w:t>“新品种、新技术覆盖率”指标，预期指标值为“≥90%”；</w:t>
      </w:r>
      <w:r w:rsidRPr="001A5662">
        <w:rPr>
          <w:rStyle w:val="a8"/>
          <w:rFonts w:ascii="楷体" w:eastAsia="楷体" w:hAnsi="楷体" w:hint="eastAsia"/>
          <w:b w:val="0"/>
          <w:bCs w:val="0"/>
          <w:spacing w:val="-4"/>
          <w:sz w:val="32"/>
          <w:szCs w:val="32"/>
        </w:rPr>
        <w:br/>
        <w:t>“12项集成技术的到位率”指标，预期指标值为“≥90%”。</w:t>
      </w:r>
      <w:r w:rsidRPr="001A5662">
        <w:rPr>
          <w:rStyle w:val="a8"/>
          <w:rFonts w:ascii="楷体" w:eastAsia="楷体" w:hAnsi="楷体" w:hint="eastAsia"/>
          <w:b w:val="0"/>
          <w:bCs w:val="0"/>
          <w:spacing w:val="-4"/>
          <w:sz w:val="32"/>
          <w:szCs w:val="32"/>
        </w:rPr>
        <w:br/>
        <w:t>③时效指标</w:t>
      </w:r>
      <w:r w:rsidRPr="001A5662">
        <w:rPr>
          <w:rStyle w:val="a8"/>
          <w:rFonts w:ascii="楷体" w:eastAsia="楷体" w:hAnsi="楷体" w:hint="eastAsia"/>
          <w:b w:val="0"/>
          <w:bCs w:val="0"/>
          <w:spacing w:val="-4"/>
          <w:sz w:val="32"/>
          <w:szCs w:val="32"/>
        </w:rPr>
        <w:br/>
        <w:t>“2023年12月项目完成及时率（100%）”指标，预期指标值为“=100%”。</w:t>
      </w:r>
      <w:r w:rsidRPr="001A5662">
        <w:rPr>
          <w:rStyle w:val="a8"/>
          <w:rFonts w:ascii="楷体" w:eastAsia="楷体" w:hAnsi="楷体" w:hint="eastAsia"/>
          <w:b w:val="0"/>
          <w:bCs w:val="0"/>
          <w:spacing w:val="-4"/>
          <w:sz w:val="32"/>
          <w:szCs w:val="32"/>
        </w:rPr>
        <w:br/>
        <w:t>④成本指标</w:t>
      </w:r>
      <w:r w:rsidRPr="001A5662">
        <w:rPr>
          <w:rStyle w:val="a8"/>
          <w:rFonts w:ascii="楷体" w:eastAsia="楷体" w:hAnsi="楷体" w:hint="eastAsia"/>
          <w:b w:val="0"/>
          <w:bCs w:val="0"/>
          <w:spacing w:val="-4"/>
          <w:sz w:val="32"/>
          <w:szCs w:val="32"/>
        </w:rPr>
        <w:br/>
        <w:t>“新品种、新技术、新模式及高产攻关示范推广补助科研费用”指标，预期指标值为“≤20.5万元”；</w:t>
      </w:r>
      <w:r w:rsidRPr="001A5662">
        <w:rPr>
          <w:rStyle w:val="a8"/>
          <w:rFonts w:ascii="楷体" w:eastAsia="楷体" w:hAnsi="楷体" w:hint="eastAsia"/>
          <w:b w:val="0"/>
          <w:bCs w:val="0"/>
          <w:spacing w:val="-4"/>
          <w:sz w:val="32"/>
          <w:szCs w:val="32"/>
        </w:rPr>
        <w:br/>
        <w:t>“发表科研成果费用”指标，预期指标值为“≤0.5万元”；</w:t>
      </w:r>
      <w:r w:rsidRPr="001A5662">
        <w:rPr>
          <w:rStyle w:val="a8"/>
          <w:rFonts w:ascii="楷体" w:eastAsia="楷体" w:hAnsi="楷体" w:hint="eastAsia"/>
          <w:b w:val="0"/>
          <w:bCs w:val="0"/>
          <w:spacing w:val="-4"/>
          <w:sz w:val="32"/>
          <w:szCs w:val="32"/>
        </w:rPr>
        <w:br/>
        <w:t>“个人生活补助”指标，预期指标值为“≤9.0万元”。</w:t>
      </w:r>
      <w:r w:rsidRPr="001A5662">
        <w:rPr>
          <w:rStyle w:val="a8"/>
          <w:rFonts w:ascii="楷体" w:eastAsia="楷体" w:hAnsi="楷体" w:hint="eastAsia"/>
          <w:b w:val="0"/>
          <w:bCs w:val="0"/>
          <w:spacing w:val="-4"/>
          <w:sz w:val="32"/>
          <w:szCs w:val="32"/>
        </w:rPr>
        <w:br/>
        <w:t>（2）项目效益目标</w:t>
      </w:r>
      <w:r w:rsidRPr="001A5662">
        <w:rPr>
          <w:rStyle w:val="a8"/>
          <w:rFonts w:ascii="楷体" w:eastAsia="楷体" w:hAnsi="楷体" w:hint="eastAsia"/>
          <w:b w:val="0"/>
          <w:bCs w:val="0"/>
          <w:spacing w:val="-4"/>
          <w:sz w:val="32"/>
          <w:szCs w:val="32"/>
        </w:rPr>
        <w:br/>
        <w:t>①经济效益指标</w:t>
      </w:r>
      <w:r w:rsidRPr="001A5662">
        <w:rPr>
          <w:rStyle w:val="a8"/>
          <w:rFonts w:ascii="楷体" w:eastAsia="楷体" w:hAnsi="楷体" w:hint="eastAsia"/>
          <w:b w:val="0"/>
          <w:bCs w:val="0"/>
          <w:spacing w:val="-4"/>
          <w:sz w:val="32"/>
          <w:szCs w:val="32"/>
        </w:rPr>
        <w:br/>
      </w:r>
      <w:r w:rsidRPr="001A5662">
        <w:rPr>
          <w:rStyle w:val="a8"/>
          <w:rFonts w:ascii="楷体" w:eastAsia="楷体" w:hAnsi="楷体" w:hint="eastAsia"/>
          <w:b w:val="0"/>
          <w:bCs w:val="0"/>
          <w:spacing w:val="-4"/>
          <w:sz w:val="32"/>
          <w:szCs w:val="32"/>
        </w:rPr>
        <w:lastRenderedPageBreak/>
        <w:t>“种植户增产”指标，预期指标值为“50-60公斤/亩”。</w:t>
      </w:r>
      <w:r w:rsidRPr="001A5662">
        <w:rPr>
          <w:rStyle w:val="a8"/>
          <w:rFonts w:ascii="楷体" w:eastAsia="楷体" w:hAnsi="楷体" w:hint="eastAsia"/>
          <w:b w:val="0"/>
          <w:bCs w:val="0"/>
          <w:spacing w:val="-4"/>
          <w:sz w:val="32"/>
          <w:szCs w:val="32"/>
        </w:rPr>
        <w:br/>
        <w:t>②社会效益指标</w:t>
      </w:r>
      <w:r w:rsidRPr="001A5662">
        <w:rPr>
          <w:rStyle w:val="a8"/>
          <w:rFonts w:ascii="楷体" w:eastAsia="楷体" w:hAnsi="楷体" w:hint="eastAsia"/>
          <w:b w:val="0"/>
          <w:bCs w:val="0"/>
          <w:spacing w:val="-4"/>
          <w:sz w:val="32"/>
          <w:szCs w:val="32"/>
        </w:rPr>
        <w:br/>
        <w:t>“调动本区域种植户应用新品种、新模式、新技术的积极性”指标，预期指标值为“有所提高”。</w:t>
      </w:r>
      <w:r w:rsidRPr="001A5662">
        <w:rPr>
          <w:rStyle w:val="a8"/>
          <w:rFonts w:ascii="楷体" w:eastAsia="楷体" w:hAnsi="楷体" w:hint="eastAsia"/>
          <w:b w:val="0"/>
          <w:bCs w:val="0"/>
          <w:spacing w:val="-4"/>
          <w:sz w:val="32"/>
          <w:szCs w:val="32"/>
        </w:rPr>
        <w:br/>
        <w:t>③生态效益指标</w:t>
      </w:r>
      <w:r w:rsidRPr="001A5662">
        <w:rPr>
          <w:rStyle w:val="a8"/>
          <w:rFonts w:ascii="楷体" w:eastAsia="楷体" w:hAnsi="楷体" w:hint="eastAsia"/>
          <w:b w:val="0"/>
          <w:bCs w:val="0"/>
          <w:spacing w:val="-4"/>
          <w:sz w:val="32"/>
          <w:szCs w:val="32"/>
        </w:rPr>
        <w:br/>
        <w:t>“减少农药、化肥的使用”指标，预期指标值为“持续减少”。</w:t>
      </w:r>
      <w:r w:rsidRPr="001A5662">
        <w:rPr>
          <w:rStyle w:val="a8"/>
          <w:rFonts w:ascii="楷体" w:eastAsia="楷体" w:hAnsi="楷体" w:hint="eastAsia"/>
          <w:b w:val="0"/>
          <w:bCs w:val="0"/>
          <w:spacing w:val="-4"/>
          <w:sz w:val="32"/>
          <w:szCs w:val="32"/>
        </w:rPr>
        <w:br/>
        <w:t>④可持续影响指标</w:t>
      </w:r>
      <w:r w:rsidRPr="001A5662">
        <w:rPr>
          <w:rStyle w:val="a8"/>
          <w:rFonts w:ascii="楷体" w:eastAsia="楷体" w:hAnsi="楷体" w:hint="eastAsia"/>
          <w:b w:val="0"/>
          <w:bCs w:val="0"/>
          <w:spacing w:val="-4"/>
          <w:sz w:val="32"/>
          <w:szCs w:val="32"/>
        </w:rPr>
        <w:br/>
        <w:t>无此项指标。</w:t>
      </w:r>
      <w:r w:rsidRPr="001A5662">
        <w:rPr>
          <w:rStyle w:val="a8"/>
          <w:rFonts w:ascii="楷体" w:eastAsia="楷体" w:hAnsi="楷体" w:hint="eastAsia"/>
          <w:b w:val="0"/>
          <w:bCs w:val="0"/>
          <w:spacing w:val="-4"/>
          <w:sz w:val="32"/>
          <w:szCs w:val="32"/>
        </w:rPr>
        <w:br/>
        <w:t>（3）相关满意度目标</w:t>
      </w:r>
      <w:r w:rsidRPr="001A5662">
        <w:rPr>
          <w:rStyle w:val="a8"/>
          <w:rFonts w:ascii="楷体" w:eastAsia="楷体" w:hAnsi="楷体" w:hint="eastAsia"/>
          <w:b w:val="0"/>
          <w:bCs w:val="0"/>
          <w:spacing w:val="-4"/>
          <w:sz w:val="32"/>
          <w:szCs w:val="32"/>
        </w:rPr>
        <w:br/>
        <w:t>“服务对象的满意度”指标，预期指标值为“≥90%”。</w:t>
      </w:r>
    </w:p>
    <w:p w:rsidR="00FF2ED3" w:rsidRPr="001A5662" w:rsidRDefault="00FE0012">
      <w:pPr>
        <w:spacing w:line="540" w:lineRule="exact"/>
        <w:ind w:firstLine="640"/>
        <w:rPr>
          <w:rStyle w:val="a8"/>
          <w:rFonts w:ascii="黑体" w:eastAsia="黑体" w:hAnsi="黑体"/>
          <w:b w:val="0"/>
          <w:spacing w:val="-4"/>
          <w:sz w:val="32"/>
          <w:szCs w:val="32"/>
        </w:rPr>
      </w:pPr>
      <w:r w:rsidRPr="001A5662">
        <w:rPr>
          <w:rStyle w:val="a8"/>
          <w:rFonts w:ascii="黑体" w:eastAsia="黑体" w:hAnsi="黑体" w:hint="eastAsia"/>
          <w:b w:val="0"/>
          <w:spacing w:val="-4"/>
          <w:sz w:val="32"/>
          <w:szCs w:val="32"/>
        </w:rPr>
        <w:t>二、绩效评价工作开展情况</w:t>
      </w:r>
    </w:p>
    <w:p w:rsidR="00FF2ED3" w:rsidRPr="001A5662" w:rsidRDefault="00FE0012">
      <w:pPr>
        <w:spacing w:line="540" w:lineRule="exact"/>
        <w:ind w:firstLineChars="181" w:firstLine="567"/>
        <w:rPr>
          <w:rStyle w:val="a8"/>
          <w:rFonts w:ascii="楷体" w:eastAsia="楷体" w:hAnsi="楷体"/>
          <w:spacing w:val="-4"/>
          <w:sz w:val="32"/>
          <w:szCs w:val="32"/>
        </w:rPr>
      </w:pPr>
      <w:r w:rsidRPr="001A5662">
        <w:rPr>
          <w:rStyle w:val="a8"/>
          <w:rFonts w:ascii="楷体" w:eastAsia="楷体" w:hAnsi="楷体" w:hint="eastAsia"/>
          <w:spacing w:val="-4"/>
          <w:sz w:val="32"/>
          <w:szCs w:val="32"/>
        </w:rPr>
        <w:t>（一）绩效评价目的、对象和范围</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1.绩效评价的目的</w:t>
      </w:r>
      <w:r w:rsidRPr="001A5662">
        <w:rPr>
          <w:rStyle w:val="a8"/>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1A5662">
        <w:rPr>
          <w:rStyle w:val="a8"/>
          <w:rFonts w:ascii="楷体" w:eastAsia="楷体" w:hAnsi="楷体" w:hint="eastAsia"/>
          <w:b w:val="0"/>
          <w:bCs w:val="0"/>
          <w:spacing w:val="-4"/>
          <w:sz w:val="32"/>
          <w:szCs w:val="32"/>
        </w:rPr>
        <w:br/>
        <w:t>2.绩效评价的对象和范围</w:t>
      </w:r>
      <w:r w:rsidRPr="001A5662">
        <w:rPr>
          <w:rStyle w:val="a8"/>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新疆“三农”骨干人才培养项目开展部门绩效评价，主要围绕项目资金使用情况、财务管理状况和资产配置、使用、处置及其收益管理情况；项目管理相</w:t>
      </w:r>
      <w:r w:rsidRPr="001A5662">
        <w:rPr>
          <w:rStyle w:val="a8"/>
          <w:rFonts w:ascii="楷体" w:eastAsia="楷体" w:hAnsi="楷体" w:hint="eastAsia"/>
          <w:b w:val="0"/>
          <w:bCs w:val="0"/>
          <w:spacing w:val="-4"/>
          <w:sz w:val="32"/>
          <w:szCs w:val="32"/>
        </w:rPr>
        <w:lastRenderedPageBreak/>
        <w:t>关制度及措施是否被认真执行；绩效目标的实现程度，包括是否达到预定产出和效果等方面开展综合评价。</w:t>
      </w:r>
    </w:p>
    <w:p w:rsidR="00FF2ED3" w:rsidRPr="001A5662" w:rsidRDefault="00FE0012">
      <w:pPr>
        <w:spacing w:line="540" w:lineRule="exact"/>
        <w:ind w:firstLine="567"/>
        <w:rPr>
          <w:rStyle w:val="a8"/>
          <w:rFonts w:ascii="楷体" w:eastAsia="楷体" w:hAnsi="楷体"/>
          <w:spacing w:val="-4"/>
          <w:sz w:val="32"/>
          <w:szCs w:val="32"/>
        </w:rPr>
      </w:pPr>
      <w:r w:rsidRPr="001A5662">
        <w:rPr>
          <w:rStyle w:val="a8"/>
          <w:rFonts w:ascii="楷体" w:eastAsia="楷体" w:hAnsi="楷体" w:hint="eastAsia"/>
          <w:spacing w:val="-4"/>
          <w:sz w:val="32"/>
          <w:szCs w:val="32"/>
        </w:rPr>
        <w:t>（二）绩效评价原则、评价指标体系、评价方法、评价标准</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1.绩效评价原则</w:t>
      </w:r>
      <w:r w:rsidRPr="001A5662">
        <w:rPr>
          <w:rStyle w:val="a8"/>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新疆“三农”骨干人才培养项目实际开展情况，运用定量和定性分析相结合的方法，总结经验做法，反思项目实施和管理中的问题，以切实提升财政资金管理的科学化、规范化和精细化水平。</w:t>
      </w:r>
      <w:r w:rsidRPr="001A5662">
        <w:rPr>
          <w:rStyle w:val="a8"/>
          <w:rFonts w:ascii="楷体" w:eastAsia="楷体" w:hAnsi="楷体" w:hint="eastAsia"/>
          <w:b w:val="0"/>
          <w:bCs w:val="0"/>
          <w:spacing w:val="-4"/>
          <w:sz w:val="32"/>
          <w:szCs w:val="32"/>
        </w:rPr>
        <w:br/>
        <w:t>根据以上原则，绩效评价遵循如下具体要求：</w:t>
      </w:r>
      <w:r w:rsidRPr="001A5662">
        <w:rPr>
          <w:rStyle w:val="a8"/>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1A5662">
        <w:rPr>
          <w:rStyle w:val="a8"/>
          <w:rFonts w:ascii="楷体" w:eastAsia="楷体" w:hAnsi="楷体" w:hint="eastAsia"/>
          <w:b w:val="0"/>
          <w:bCs w:val="0"/>
          <w:spacing w:val="-4"/>
          <w:sz w:val="32"/>
          <w:szCs w:val="32"/>
        </w:rPr>
        <w:br/>
        <w:t>（2）保证评价结果的真实性、公正性，提高评价报告的公信力。</w:t>
      </w:r>
      <w:r w:rsidRPr="001A5662">
        <w:rPr>
          <w:rStyle w:val="a8"/>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1A5662">
        <w:rPr>
          <w:rStyle w:val="a8"/>
          <w:rFonts w:ascii="楷体" w:eastAsia="楷体" w:hAnsi="楷体" w:hint="eastAsia"/>
          <w:b w:val="0"/>
          <w:bCs w:val="0"/>
          <w:spacing w:val="-4"/>
          <w:sz w:val="32"/>
          <w:szCs w:val="32"/>
        </w:rPr>
        <w:br/>
        <w:t>2.绩效评价指标体系及绩效评价标准</w:t>
      </w:r>
      <w:r w:rsidRPr="001A5662">
        <w:rPr>
          <w:rStyle w:val="a8"/>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1A5662">
        <w:rPr>
          <w:rStyle w:val="a8"/>
          <w:rFonts w:ascii="楷体" w:eastAsia="楷体" w:hAnsi="楷体" w:hint="eastAsia"/>
          <w:b w:val="0"/>
          <w:bCs w:val="0"/>
          <w:spacing w:val="-4"/>
          <w:sz w:val="32"/>
          <w:szCs w:val="32"/>
        </w:rPr>
        <w:br/>
      </w:r>
      <w:r w:rsidRPr="001A5662">
        <w:rPr>
          <w:rStyle w:val="a8"/>
          <w:rFonts w:ascii="楷体" w:eastAsia="楷体" w:hAnsi="楷体" w:hint="eastAsia"/>
          <w:b w:val="0"/>
          <w:bCs w:val="0"/>
          <w:spacing w:val="-4"/>
          <w:sz w:val="32"/>
          <w:szCs w:val="32"/>
        </w:rPr>
        <w:lastRenderedPageBreak/>
        <w:t>一级指标为：决策、过程、产出、效益。</w:t>
      </w:r>
      <w:r w:rsidRPr="001A5662">
        <w:rPr>
          <w:rStyle w:val="a8"/>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1A5662">
        <w:rPr>
          <w:rStyle w:val="a8"/>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1A5662">
        <w:rPr>
          <w:rStyle w:val="a8"/>
          <w:rFonts w:ascii="楷体" w:eastAsia="楷体" w:hAnsi="楷体" w:hint="eastAsia"/>
          <w:b w:val="0"/>
          <w:bCs w:val="0"/>
          <w:spacing w:val="-4"/>
          <w:sz w:val="32"/>
          <w:szCs w:val="32"/>
        </w:rPr>
        <w:br/>
        <w:t>3.评价方法</w:t>
      </w:r>
      <w:r w:rsidRPr="001A5662">
        <w:rPr>
          <w:rStyle w:val="a8"/>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1A5662">
        <w:rPr>
          <w:rStyle w:val="a8"/>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1A5662">
        <w:rPr>
          <w:rStyle w:val="a8"/>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1A5662">
        <w:rPr>
          <w:rStyle w:val="a8"/>
          <w:rFonts w:ascii="楷体" w:eastAsia="楷体" w:hAnsi="楷体" w:hint="eastAsia"/>
          <w:b w:val="0"/>
          <w:bCs w:val="0"/>
          <w:spacing w:val="-4"/>
          <w:sz w:val="32"/>
          <w:szCs w:val="32"/>
        </w:rPr>
        <w:br/>
        <w:t>4.评价标准</w:t>
      </w:r>
      <w:r w:rsidRPr="001A5662">
        <w:rPr>
          <w:rStyle w:val="a8"/>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w:t>
      </w:r>
      <w:r w:rsidRPr="001A5662">
        <w:rPr>
          <w:rStyle w:val="a8"/>
          <w:rFonts w:ascii="楷体" w:eastAsia="楷体" w:hAnsi="楷体" w:hint="eastAsia"/>
          <w:b w:val="0"/>
          <w:bCs w:val="0"/>
          <w:spacing w:val="-4"/>
          <w:sz w:val="32"/>
          <w:szCs w:val="32"/>
        </w:rPr>
        <w:lastRenderedPageBreak/>
        <w:t>量，并设定目标值的考核指标。绩效评价体系、标准等详见（附件1）。</w:t>
      </w:r>
    </w:p>
    <w:p w:rsidR="00FF2ED3" w:rsidRPr="001A5662" w:rsidRDefault="00FE0012">
      <w:pPr>
        <w:spacing w:line="540" w:lineRule="exact"/>
        <w:ind w:firstLineChars="181" w:firstLine="567"/>
        <w:rPr>
          <w:rStyle w:val="a8"/>
          <w:rFonts w:ascii="楷体" w:eastAsia="楷体" w:hAnsi="楷体"/>
          <w:spacing w:val="-4"/>
          <w:sz w:val="32"/>
          <w:szCs w:val="32"/>
        </w:rPr>
      </w:pPr>
      <w:r w:rsidRPr="001A5662">
        <w:rPr>
          <w:rStyle w:val="a8"/>
          <w:rFonts w:ascii="楷体" w:eastAsia="楷体" w:hAnsi="楷体" w:hint="eastAsia"/>
          <w:spacing w:val="-4"/>
          <w:sz w:val="32"/>
          <w:szCs w:val="32"/>
        </w:rPr>
        <w:t>（三）绩效评价工作过程</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第一阶段：前期准备。</w:t>
      </w:r>
      <w:r w:rsidRPr="001A5662">
        <w:rPr>
          <w:rStyle w:val="a8"/>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1A5662">
        <w:rPr>
          <w:rStyle w:val="a8"/>
          <w:rFonts w:ascii="楷体" w:eastAsia="楷体" w:hAnsi="楷体" w:hint="eastAsia"/>
          <w:b w:val="0"/>
          <w:bCs w:val="0"/>
          <w:spacing w:val="-4"/>
          <w:sz w:val="32"/>
          <w:szCs w:val="32"/>
        </w:rPr>
        <w:br/>
        <w:t>马君伟任评价组组长，绩效评价工作职责为检查项目绩效指标完成情况、审定项目支出绩效评价结果及项目支出绩效评价报告。</w:t>
      </w:r>
      <w:r w:rsidRPr="001A5662">
        <w:rPr>
          <w:rStyle w:val="a8"/>
          <w:rFonts w:ascii="楷体" w:eastAsia="楷体" w:hAnsi="楷体" w:hint="eastAsia"/>
          <w:b w:val="0"/>
          <w:bCs w:val="0"/>
          <w:spacing w:val="-4"/>
          <w:sz w:val="32"/>
          <w:szCs w:val="32"/>
        </w:rPr>
        <w:br/>
        <w:t>朱丽娟任评价组副组长，绩效评价工作职责为组织和协调项目工作人员采取实地调查、资料检查等方式，核实项目绩效指标完成情况；组织受益对象对项目工作进行评价等。</w:t>
      </w:r>
      <w:r w:rsidRPr="001A5662">
        <w:rPr>
          <w:rStyle w:val="a8"/>
          <w:rFonts w:ascii="楷体" w:eastAsia="楷体" w:hAnsi="楷体" w:hint="eastAsia"/>
          <w:b w:val="0"/>
          <w:bCs w:val="0"/>
          <w:spacing w:val="-4"/>
          <w:sz w:val="32"/>
          <w:szCs w:val="32"/>
        </w:rPr>
        <w:br/>
        <w:t>杨金霞任评价组成员，绩效评价工作职责为做好项目支出绩效评价工作的沟通协调工作，对项目实施情况进行实地调查，编写项目支出绩效评价报告。</w:t>
      </w:r>
      <w:r w:rsidRPr="001A5662">
        <w:rPr>
          <w:rStyle w:val="a8"/>
          <w:rFonts w:ascii="楷体" w:eastAsia="楷体" w:hAnsi="楷体" w:hint="eastAsia"/>
          <w:b w:val="0"/>
          <w:bCs w:val="0"/>
          <w:spacing w:val="-4"/>
          <w:sz w:val="32"/>
          <w:szCs w:val="32"/>
        </w:rPr>
        <w:br/>
        <w:t>第二阶段：组织实施。</w:t>
      </w:r>
      <w:r w:rsidRPr="001A5662">
        <w:rPr>
          <w:rStyle w:val="a8"/>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1A5662">
        <w:rPr>
          <w:rStyle w:val="a8"/>
          <w:rFonts w:ascii="楷体" w:eastAsia="楷体" w:hAnsi="楷体" w:hint="eastAsia"/>
          <w:b w:val="0"/>
          <w:bCs w:val="0"/>
          <w:spacing w:val="-4"/>
          <w:sz w:val="32"/>
          <w:szCs w:val="32"/>
        </w:rPr>
        <w:br/>
        <w:t>第三阶段：分析评价。</w:t>
      </w:r>
      <w:r w:rsidRPr="001A5662">
        <w:rPr>
          <w:rStyle w:val="a8"/>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1A5662">
        <w:rPr>
          <w:rStyle w:val="a8"/>
          <w:rFonts w:ascii="楷体" w:eastAsia="楷体" w:hAnsi="楷体" w:hint="eastAsia"/>
          <w:b w:val="0"/>
          <w:bCs w:val="0"/>
          <w:spacing w:val="-4"/>
          <w:sz w:val="32"/>
          <w:szCs w:val="32"/>
        </w:rPr>
        <w:br/>
        <w:t>第四阶段：撰写与提交评价报告</w:t>
      </w:r>
      <w:r w:rsidRPr="001A5662">
        <w:rPr>
          <w:rStyle w:val="a8"/>
          <w:rFonts w:ascii="楷体" w:eastAsia="楷体" w:hAnsi="楷体" w:hint="eastAsia"/>
          <w:b w:val="0"/>
          <w:bCs w:val="0"/>
          <w:spacing w:val="-4"/>
          <w:sz w:val="32"/>
          <w:szCs w:val="32"/>
        </w:rPr>
        <w:br/>
        <w:t>项目撰写绩效评价报告，按照财政单位大平台绩效系统中统一格式和文本框架撰写绩效评价报告。</w:t>
      </w:r>
      <w:r w:rsidRPr="001A5662">
        <w:rPr>
          <w:rStyle w:val="a8"/>
          <w:rFonts w:ascii="楷体" w:eastAsia="楷体" w:hAnsi="楷体" w:hint="eastAsia"/>
          <w:b w:val="0"/>
          <w:bCs w:val="0"/>
          <w:spacing w:val="-4"/>
          <w:sz w:val="32"/>
          <w:szCs w:val="32"/>
        </w:rPr>
        <w:br/>
      </w:r>
      <w:r w:rsidRPr="001A5662">
        <w:rPr>
          <w:rStyle w:val="a8"/>
          <w:rFonts w:ascii="楷体" w:eastAsia="楷体" w:hAnsi="楷体" w:hint="eastAsia"/>
          <w:b w:val="0"/>
          <w:bCs w:val="0"/>
          <w:spacing w:val="-4"/>
          <w:sz w:val="32"/>
          <w:szCs w:val="32"/>
        </w:rPr>
        <w:lastRenderedPageBreak/>
        <w:t>第五阶段：归集档案</w:t>
      </w:r>
      <w:r w:rsidRPr="001A5662">
        <w:rPr>
          <w:rStyle w:val="a8"/>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rsidR="00FF2ED3" w:rsidRPr="001A5662" w:rsidRDefault="00FE0012">
      <w:pPr>
        <w:spacing w:line="540" w:lineRule="exact"/>
        <w:ind w:firstLine="640"/>
        <w:rPr>
          <w:rStyle w:val="a8"/>
          <w:rFonts w:ascii="黑体" w:eastAsia="黑体" w:hAnsi="黑体"/>
          <w:b w:val="0"/>
          <w:spacing w:val="-4"/>
          <w:sz w:val="32"/>
          <w:szCs w:val="32"/>
        </w:rPr>
      </w:pPr>
      <w:r w:rsidRPr="001A5662">
        <w:rPr>
          <w:rStyle w:val="a8"/>
          <w:rFonts w:ascii="黑体" w:eastAsia="黑体" w:hAnsi="黑体" w:hint="eastAsia"/>
          <w:b w:val="0"/>
          <w:spacing w:val="-4"/>
          <w:sz w:val="32"/>
          <w:szCs w:val="32"/>
        </w:rPr>
        <w:t>三、综合评价情况及评价结论</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（一）综合评价情况</w:t>
      </w:r>
      <w:r w:rsidRPr="001A5662">
        <w:rPr>
          <w:rStyle w:val="a8"/>
          <w:rFonts w:ascii="楷体" w:eastAsia="楷体" w:hAnsi="楷体" w:hint="eastAsia"/>
          <w:b w:val="0"/>
          <w:bCs w:val="0"/>
          <w:spacing w:val="-4"/>
          <w:sz w:val="32"/>
          <w:szCs w:val="32"/>
        </w:rPr>
        <w:br/>
        <w:t>通过新疆“三农”骨干人才培养项目的实施，解决了棉花优良品种的覆盖率及“良种良法”的配套技术问题，实现了良好的经济、社会、生态效益，该项目预算执行率达100.0%，项目预期绩效目标及各项具体指标均已全部达成。</w:t>
      </w:r>
      <w:r w:rsidRPr="001A5662">
        <w:rPr>
          <w:rStyle w:val="a8"/>
          <w:rFonts w:ascii="楷体" w:eastAsia="楷体" w:hAnsi="楷体" w:hint="eastAsia"/>
          <w:b w:val="0"/>
          <w:bCs w:val="0"/>
          <w:spacing w:val="-4"/>
          <w:sz w:val="32"/>
          <w:szCs w:val="32"/>
        </w:rPr>
        <w:br/>
        <w:t>（二）综合评价结论</w:t>
      </w:r>
      <w:r w:rsidRPr="001A5662">
        <w:rPr>
          <w:rStyle w:val="a8"/>
          <w:rFonts w:ascii="楷体" w:eastAsia="楷体" w:hAnsi="楷体" w:hint="eastAsia"/>
          <w:b w:val="0"/>
          <w:bCs w:val="0"/>
          <w:spacing w:val="-4"/>
          <w:sz w:val="32"/>
          <w:szCs w:val="32"/>
        </w:rPr>
        <w:br/>
        <w:t>本次评价采取定量与定性评价相结合的方式，对新疆“三农”骨干人才培养项目的绩效目标和各项具体绩效指标实现情况进行了客观评价，最终评分为100.00分。绩效评级为“优”，具体得分情况为：项目决策20.00分、项目过程20.00分、项目产出30.00分、项目效益30.00分。</w:t>
      </w:r>
    </w:p>
    <w:p w:rsidR="00FF2ED3" w:rsidRPr="001A5662" w:rsidRDefault="00FE0012">
      <w:pPr>
        <w:spacing w:line="540" w:lineRule="exact"/>
        <w:ind w:firstLine="640"/>
        <w:rPr>
          <w:rStyle w:val="a8"/>
          <w:rFonts w:ascii="黑体" w:eastAsia="黑体" w:hAnsi="黑体"/>
        </w:rPr>
      </w:pPr>
      <w:r w:rsidRPr="001A5662">
        <w:rPr>
          <w:rStyle w:val="a8"/>
          <w:rFonts w:ascii="黑体" w:eastAsia="黑体" w:hAnsi="黑体" w:hint="eastAsia"/>
          <w:b w:val="0"/>
          <w:spacing w:val="-4"/>
          <w:sz w:val="32"/>
          <w:szCs w:val="32"/>
        </w:rPr>
        <w:t>四、绩效评价指标分析</w:t>
      </w:r>
    </w:p>
    <w:p w:rsidR="00FF2ED3" w:rsidRPr="001A5662" w:rsidRDefault="00FE0012">
      <w:pPr>
        <w:spacing w:line="540" w:lineRule="exact"/>
        <w:ind w:firstLineChars="181" w:firstLine="567"/>
        <w:rPr>
          <w:rFonts w:ascii="楷体" w:eastAsia="楷体" w:hAnsi="楷体"/>
          <w:b/>
          <w:spacing w:val="-4"/>
          <w:sz w:val="32"/>
          <w:szCs w:val="32"/>
        </w:rPr>
      </w:pPr>
      <w:r w:rsidRPr="001A5662">
        <w:rPr>
          <w:rFonts w:ascii="楷体" w:eastAsia="楷体" w:hAnsi="楷体" w:hint="eastAsia"/>
          <w:b/>
          <w:spacing w:val="-4"/>
          <w:sz w:val="32"/>
          <w:szCs w:val="32"/>
        </w:rPr>
        <w:t>（一）</w:t>
      </w:r>
      <w:r w:rsidRPr="001A5662">
        <w:rPr>
          <w:rStyle w:val="a8"/>
          <w:rFonts w:ascii="楷体" w:eastAsia="楷体" w:hAnsi="楷体" w:hint="eastAsia"/>
          <w:spacing w:val="-4"/>
          <w:sz w:val="32"/>
          <w:szCs w:val="32"/>
        </w:rPr>
        <w:t>项目决策情况</w:t>
      </w:r>
    </w:p>
    <w:p w:rsidR="00FF2ED3" w:rsidRPr="001A5662" w:rsidRDefault="00FE0012">
      <w:pPr>
        <w:tabs>
          <w:tab w:val="center" w:pos="4295"/>
        </w:tabs>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（一）项目决策情况</w:t>
      </w:r>
      <w:r w:rsidRPr="001A5662">
        <w:rPr>
          <w:rStyle w:val="a8"/>
          <w:rFonts w:ascii="楷体" w:eastAsia="楷体" w:hAnsi="楷体" w:hint="eastAsia"/>
          <w:b w:val="0"/>
          <w:bCs w:val="0"/>
          <w:spacing w:val="-4"/>
          <w:sz w:val="32"/>
          <w:szCs w:val="32"/>
        </w:rPr>
        <w:br/>
        <w:t>项目决策类指标从项目立项、绩效目标和资金投入三个方面评价项目前期准备工作，权重分值为20分，本项目实际得分20.00分，得分率为100.0%。具体各项指标得分如下：</w:t>
      </w:r>
      <w:r w:rsidRPr="001A5662">
        <w:rPr>
          <w:rStyle w:val="a8"/>
          <w:rFonts w:ascii="楷体" w:eastAsia="楷体" w:hAnsi="楷体" w:hint="eastAsia"/>
          <w:b w:val="0"/>
          <w:bCs w:val="0"/>
          <w:spacing w:val="-4"/>
          <w:sz w:val="32"/>
          <w:szCs w:val="32"/>
        </w:rPr>
        <w:br/>
        <w:t>1.立项依据充分性：本项目是由昌吉市农牧业技术推广中心单位提出申报，于2023年1月批复设立，2023年我单位根据《关于做好新疆“三农”骨干人才培养项目有关工作的通知》（小红头）</w:t>
      </w:r>
      <w:r w:rsidRPr="001A5662">
        <w:rPr>
          <w:rStyle w:val="a8"/>
          <w:rFonts w:ascii="楷体" w:eastAsia="楷体" w:hAnsi="楷体" w:hint="eastAsia"/>
          <w:b w:val="0"/>
          <w:bCs w:val="0"/>
          <w:spacing w:val="-4"/>
          <w:sz w:val="32"/>
          <w:szCs w:val="32"/>
        </w:rPr>
        <w:lastRenderedPageBreak/>
        <w:t>文件要求组织实施该项目。项目立项符合国家法律法规、自治区和地区行业发展规划和政策要求，属于本部门履职所需。根据评分标准，该指标5分，得5分。</w:t>
      </w:r>
      <w:r w:rsidRPr="001A5662">
        <w:rPr>
          <w:rStyle w:val="a8"/>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1A5662">
        <w:rPr>
          <w:rStyle w:val="a8"/>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1A5662">
        <w:rPr>
          <w:rStyle w:val="a8"/>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1A5662">
        <w:rPr>
          <w:rStyle w:val="a8"/>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1A5662">
        <w:rPr>
          <w:rStyle w:val="a8"/>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1A5662">
        <w:rPr>
          <w:rStyle w:val="a8"/>
          <w:rFonts w:ascii="楷体" w:eastAsia="楷体" w:hAnsi="楷体" w:hint="eastAsia"/>
          <w:b w:val="0"/>
          <w:bCs w:val="0"/>
          <w:spacing w:val="-4"/>
          <w:sz w:val="32"/>
          <w:szCs w:val="32"/>
        </w:rPr>
        <w:tab/>
      </w:r>
    </w:p>
    <w:p w:rsidR="00FF2ED3" w:rsidRPr="001A5662" w:rsidRDefault="00FE0012">
      <w:pPr>
        <w:spacing w:line="540" w:lineRule="exact"/>
        <w:ind w:firstLineChars="181" w:firstLine="567"/>
        <w:rPr>
          <w:rStyle w:val="a8"/>
          <w:rFonts w:ascii="楷体" w:eastAsia="楷体" w:hAnsi="楷体"/>
          <w:spacing w:val="-4"/>
          <w:sz w:val="32"/>
          <w:szCs w:val="32"/>
        </w:rPr>
      </w:pPr>
      <w:r w:rsidRPr="001A5662">
        <w:rPr>
          <w:rFonts w:ascii="楷体" w:eastAsia="楷体" w:hAnsi="楷体" w:hint="eastAsia"/>
          <w:b/>
          <w:spacing w:val="-4"/>
          <w:sz w:val="32"/>
          <w:szCs w:val="32"/>
        </w:rPr>
        <w:t>（二）</w:t>
      </w:r>
      <w:r w:rsidRPr="001A5662">
        <w:rPr>
          <w:rStyle w:val="a8"/>
          <w:rFonts w:ascii="楷体" w:eastAsia="楷体" w:hAnsi="楷体" w:hint="eastAsia"/>
          <w:spacing w:val="-4"/>
          <w:sz w:val="32"/>
          <w:szCs w:val="32"/>
        </w:rPr>
        <w:t>项目过程情况</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项目过程类指标包括资金管理和组织实施两方面的内容，由 5个三级指标构成，权重分值为 20 分，本项目实际得分20.00分，得分率为100.0%。具体各项指标得分如下：</w:t>
      </w:r>
      <w:r w:rsidRPr="001A5662">
        <w:rPr>
          <w:rStyle w:val="a8"/>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w:t>
      </w:r>
      <w:r w:rsidRPr="001A5662">
        <w:rPr>
          <w:rStyle w:val="a8"/>
          <w:rFonts w:ascii="楷体" w:eastAsia="楷体" w:hAnsi="楷体" w:hint="eastAsia"/>
          <w:b w:val="0"/>
          <w:bCs w:val="0"/>
          <w:spacing w:val="-4"/>
          <w:sz w:val="32"/>
          <w:szCs w:val="32"/>
        </w:rPr>
        <w:lastRenderedPageBreak/>
        <w:t>标准，该指标2分，得2分。</w:t>
      </w:r>
      <w:r w:rsidRPr="001A5662">
        <w:rPr>
          <w:rStyle w:val="a8"/>
          <w:rFonts w:ascii="楷体" w:eastAsia="楷体" w:hAnsi="楷体" w:hint="eastAsia"/>
          <w:b w:val="0"/>
          <w:bCs w:val="0"/>
          <w:spacing w:val="-4"/>
          <w:sz w:val="32"/>
          <w:szCs w:val="32"/>
        </w:rPr>
        <w:br/>
        <w:t>2.预算执行率：本项目预算编制较为详细，预算资金30.00万元，实际执行30.00万元，预算执行率为100.0%，项目资金支出总体能够按照预算执行（未执行完写原因，并按标准扣分），根据评分标准，该指标5分，得5分。</w:t>
      </w:r>
      <w:r w:rsidRPr="001A5662">
        <w:rPr>
          <w:rStyle w:val="a8"/>
          <w:rFonts w:ascii="楷体" w:eastAsia="楷体" w:hAnsi="楷体" w:hint="eastAsia"/>
          <w:b w:val="0"/>
          <w:bCs w:val="0"/>
          <w:spacing w:val="-4"/>
          <w:sz w:val="32"/>
          <w:szCs w:val="32"/>
        </w:rPr>
        <w:br/>
        <w:t>3.资金使用合规性：项目任务下达后，我单位制定了《项目资金管理》制度和管理规定对经费使用进行规范管理，财务制度健全、执行严格，根据评分标准，该指标5分，得5分。</w:t>
      </w:r>
      <w:r w:rsidRPr="001A5662">
        <w:rPr>
          <w:rStyle w:val="a8"/>
          <w:rFonts w:ascii="楷体" w:eastAsia="楷体" w:hAnsi="楷体" w:hint="eastAsia"/>
          <w:b w:val="0"/>
          <w:bCs w:val="0"/>
          <w:spacing w:val="-4"/>
          <w:sz w:val="32"/>
          <w:szCs w:val="32"/>
        </w:rPr>
        <w:br/>
        <w:t>4.管理制度健全性：我单位制定了《项目实施细则》等相关项目管理办法，同时对财政专项资金进行严格管理，基本做到了专款专用，根据评分标准，该指标4分，得4分。</w:t>
      </w:r>
      <w:r w:rsidRPr="001A5662">
        <w:rPr>
          <w:rStyle w:val="a8"/>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rsidR="00FF2ED3" w:rsidRPr="001A5662" w:rsidRDefault="00FE0012">
      <w:pPr>
        <w:spacing w:line="540" w:lineRule="exact"/>
        <w:ind w:firstLineChars="181" w:firstLine="567"/>
        <w:rPr>
          <w:rFonts w:ascii="楷体" w:eastAsia="楷体" w:hAnsi="楷体"/>
          <w:b/>
          <w:spacing w:val="-4"/>
          <w:sz w:val="32"/>
          <w:szCs w:val="32"/>
        </w:rPr>
      </w:pPr>
      <w:r w:rsidRPr="001A5662">
        <w:rPr>
          <w:rFonts w:ascii="楷体" w:eastAsia="楷体" w:hAnsi="楷体" w:hint="eastAsia"/>
          <w:b/>
          <w:spacing w:val="-4"/>
          <w:sz w:val="32"/>
          <w:szCs w:val="32"/>
        </w:rPr>
        <w:t>（三）</w:t>
      </w:r>
      <w:r w:rsidRPr="001A5662">
        <w:rPr>
          <w:rStyle w:val="a8"/>
          <w:rFonts w:ascii="楷体" w:eastAsia="楷体" w:hAnsi="楷体" w:hint="eastAsia"/>
          <w:spacing w:val="-4"/>
          <w:sz w:val="32"/>
          <w:szCs w:val="32"/>
        </w:rPr>
        <w:t>项目产出情况</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项目产出类指标包括产出数量、产出质量、产出时效、产出成本共四方面的内容，由10个三级指标构成，权重分为30分，本项目实际得分30.00分，得分率为100.0%。具体各项指标得分如下：</w:t>
      </w:r>
      <w:r w:rsidRPr="001A5662">
        <w:rPr>
          <w:rStyle w:val="a8"/>
          <w:rFonts w:ascii="楷体" w:eastAsia="楷体" w:hAnsi="楷体" w:hint="eastAsia"/>
          <w:b w:val="0"/>
          <w:bCs w:val="0"/>
          <w:spacing w:val="-4"/>
          <w:sz w:val="32"/>
          <w:szCs w:val="32"/>
        </w:rPr>
        <w:br/>
        <w:t>1. 产出数量</w:t>
      </w:r>
      <w:r w:rsidRPr="001A5662">
        <w:rPr>
          <w:rStyle w:val="a8"/>
          <w:rFonts w:ascii="楷体" w:eastAsia="楷体" w:hAnsi="楷体" w:hint="eastAsia"/>
          <w:b w:val="0"/>
          <w:bCs w:val="0"/>
          <w:spacing w:val="-4"/>
          <w:sz w:val="32"/>
          <w:szCs w:val="32"/>
        </w:rPr>
        <w:br/>
        <w:t>“培养高技能示范户”指标，预期指标值为“=4户”，根据本项目绩效评价报告可知，实际完成培养高技能示范户4户，与预期目标一致，根据评分标准，该指标2分，得2分。</w:t>
      </w:r>
      <w:r w:rsidRPr="001A5662">
        <w:rPr>
          <w:rStyle w:val="a8"/>
          <w:rFonts w:ascii="楷体" w:eastAsia="楷体" w:hAnsi="楷体" w:hint="eastAsia"/>
          <w:b w:val="0"/>
          <w:bCs w:val="0"/>
          <w:spacing w:val="-4"/>
          <w:sz w:val="32"/>
          <w:szCs w:val="32"/>
        </w:rPr>
        <w:br/>
        <w:t>“推广棉花一膜三行及一膜四行种植模式”指标，预期指标值为</w:t>
      </w:r>
      <w:r w:rsidRPr="001A5662">
        <w:rPr>
          <w:rStyle w:val="a8"/>
          <w:rFonts w:ascii="楷体" w:eastAsia="楷体" w:hAnsi="楷体" w:hint="eastAsia"/>
          <w:b w:val="0"/>
          <w:bCs w:val="0"/>
          <w:spacing w:val="-4"/>
          <w:sz w:val="32"/>
          <w:szCs w:val="32"/>
        </w:rPr>
        <w:lastRenderedPageBreak/>
        <w:t>“=20000亩”，根据本项目绩效评价报告可知，实际完成推广棉花一膜三行及一膜四行种植模式面积20000亩，与预期目标一致，根据评分标准，该指标2分，得2分。</w:t>
      </w:r>
      <w:r w:rsidRPr="001A5662">
        <w:rPr>
          <w:rStyle w:val="a8"/>
          <w:rFonts w:ascii="楷体" w:eastAsia="楷体" w:hAnsi="楷体" w:hint="eastAsia"/>
          <w:b w:val="0"/>
          <w:bCs w:val="0"/>
          <w:spacing w:val="-4"/>
          <w:sz w:val="32"/>
          <w:szCs w:val="32"/>
        </w:rPr>
        <w:br/>
        <w:t>“核心技术环节”指标，预期指标值为“=3项”，根据本项目绩效评价报告可知，实际完成核心技术环节3项，与预期目标一致，根据评分标准，该指标2分，得2分。</w:t>
      </w:r>
      <w:r w:rsidRPr="001A5662">
        <w:rPr>
          <w:rStyle w:val="a8"/>
          <w:rFonts w:ascii="楷体" w:eastAsia="楷体" w:hAnsi="楷体" w:hint="eastAsia"/>
          <w:b w:val="0"/>
          <w:bCs w:val="0"/>
          <w:spacing w:val="-4"/>
          <w:sz w:val="32"/>
          <w:szCs w:val="32"/>
        </w:rPr>
        <w:br/>
        <w:t>“新种植模式”指标，预期指标值为“≥2项”，根据本项目绩效评价报告可知，实际完成新种植模式2项，与预期目标一致，根据评分标准，该指标2分，得2分。</w:t>
      </w:r>
      <w:r w:rsidRPr="001A5662">
        <w:rPr>
          <w:rStyle w:val="a8"/>
          <w:rFonts w:ascii="楷体" w:eastAsia="楷体" w:hAnsi="楷体" w:hint="eastAsia"/>
          <w:b w:val="0"/>
          <w:bCs w:val="0"/>
          <w:spacing w:val="-4"/>
          <w:sz w:val="32"/>
          <w:szCs w:val="32"/>
        </w:rPr>
        <w:br/>
        <w:t>综上所述，产出数量指标合计得8.0分。</w:t>
      </w:r>
      <w:r w:rsidRPr="001A5662">
        <w:rPr>
          <w:rStyle w:val="a8"/>
          <w:rFonts w:ascii="楷体" w:eastAsia="楷体" w:hAnsi="楷体" w:hint="eastAsia"/>
          <w:b w:val="0"/>
          <w:bCs w:val="0"/>
          <w:spacing w:val="-4"/>
          <w:sz w:val="32"/>
          <w:szCs w:val="32"/>
        </w:rPr>
        <w:br/>
        <w:t>2.产出质量</w:t>
      </w:r>
      <w:r w:rsidRPr="001A5662">
        <w:rPr>
          <w:rStyle w:val="a8"/>
          <w:rFonts w:ascii="楷体" w:eastAsia="楷体" w:hAnsi="楷体" w:hint="eastAsia"/>
          <w:b w:val="0"/>
          <w:bCs w:val="0"/>
          <w:spacing w:val="-4"/>
          <w:sz w:val="32"/>
          <w:szCs w:val="32"/>
        </w:rPr>
        <w:br/>
        <w:t>“新品种、新技术覆盖率”指标，预期指标值为“≥90%”，根据本项目绩效评价报告可知，新品种、新技术覆盖率100%，与预期目标一致，根据评分标准，该指标4分，得4分。</w:t>
      </w:r>
      <w:r w:rsidRPr="001A5662">
        <w:rPr>
          <w:rStyle w:val="a8"/>
          <w:rFonts w:ascii="楷体" w:eastAsia="楷体" w:hAnsi="楷体" w:hint="eastAsia"/>
          <w:b w:val="0"/>
          <w:bCs w:val="0"/>
          <w:spacing w:val="-4"/>
          <w:sz w:val="32"/>
          <w:szCs w:val="32"/>
        </w:rPr>
        <w:br/>
        <w:t>“12项集成技术的到位率”指标，预期指标值为“≥90%”，根据本项目绩效评价报告可知，12项集成技术的到位率90%以上，与预期目标一致，根据评分标准，该指标4分，得4分。</w:t>
      </w:r>
      <w:r w:rsidRPr="001A5662">
        <w:rPr>
          <w:rStyle w:val="a8"/>
          <w:rFonts w:ascii="楷体" w:eastAsia="楷体" w:hAnsi="楷体" w:hint="eastAsia"/>
          <w:b w:val="0"/>
          <w:bCs w:val="0"/>
          <w:spacing w:val="-4"/>
          <w:sz w:val="32"/>
          <w:szCs w:val="32"/>
        </w:rPr>
        <w:br/>
        <w:t>综上所述，产出质量指标合计得8.0分。</w:t>
      </w:r>
      <w:r w:rsidRPr="001A5662">
        <w:rPr>
          <w:rStyle w:val="a8"/>
          <w:rFonts w:ascii="楷体" w:eastAsia="楷体" w:hAnsi="楷体" w:hint="eastAsia"/>
          <w:b w:val="0"/>
          <w:bCs w:val="0"/>
          <w:spacing w:val="-4"/>
          <w:sz w:val="32"/>
          <w:szCs w:val="32"/>
        </w:rPr>
        <w:br/>
        <w:t>3.产出时效</w:t>
      </w:r>
      <w:r w:rsidRPr="001A5662">
        <w:rPr>
          <w:rStyle w:val="a8"/>
          <w:rFonts w:ascii="楷体" w:eastAsia="楷体" w:hAnsi="楷体" w:hint="eastAsia"/>
          <w:b w:val="0"/>
          <w:bCs w:val="0"/>
          <w:spacing w:val="-4"/>
          <w:sz w:val="32"/>
          <w:szCs w:val="32"/>
        </w:rPr>
        <w:br/>
        <w:t>“2023年12月项目完成及时率”指标，预期指标值为“100%”；根据资金支付凭证显示，该项目于2023年12月项目资金支付率100%，项目完成及时率达100%，与预期目标指标一致，根据评分标准，该指标6分，得6分。</w:t>
      </w:r>
      <w:r w:rsidRPr="001A5662">
        <w:rPr>
          <w:rStyle w:val="a8"/>
          <w:rFonts w:ascii="楷体" w:eastAsia="楷体" w:hAnsi="楷体" w:hint="eastAsia"/>
          <w:b w:val="0"/>
          <w:bCs w:val="0"/>
          <w:spacing w:val="-4"/>
          <w:sz w:val="32"/>
          <w:szCs w:val="32"/>
        </w:rPr>
        <w:br/>
        <w:t>4.产出成本</w:t>
      </w:r>
      <w:r w:rsidRPr="001A5662">
        <w:rPr>
          <w:rStyle w:val="a8"/>
          <w:rFonts w:ascii="楷体" w:eastAsia="楷体" w:hAnsi="楷体" w:hint="eastAsia"/>
          <w:b w:val="0"/>
          <w:bCs w:val="0"/>
          <w:spacing w:val="-4"/>
          <w:sz w:val="32"/>
          <w:szCs w:val="32"/>
        </w:rPr>
        <w:br/>
        <w:t>“新品种、新技术、新模式及高产攻关示范推广补助科研费用”</w:t>
      </w:r>
      <w:r w:rsidRPr="001A5662">
        <w:rPr>
          <w:rStyle w:val="a8"/>
          <w:rFonts w:ascii="楷体" w:eastAsia="楷体" w:hAnsi="楷体" w:hint="eastAsia"/>
          <w:b w:val="0"/>
          <w:bCs w:val="0"/>
          <w:spacing w:val="-4"/>
          <w:sz w:val="32"/>
          <w:szCs w:val="32"/>
        </w:rPr>
        <w:lastRenderedPageBreak/>
        <w:t>指标，预期指标值为“≤20.5万元”，根据资金支付凭证显示，本项目2023年共计支付科研费用20.5万元，经费支出能够控制在绩效目标范围内，根据评分标准，该指标3分，得3分。</w:t>
      </w:r>
      <w:r w:rsidRPr="001A5662">
        <w:rPr>
          <w:rStyle w:val="a8"/>
          <w:rFonts w:ascii="楷体" w:eastAsia="楷体" w:hAnsi="楷体" w:hint="eastAsia"/>
          <w:b w:val="0"/>
          <w:bCs w:val="0"/>
          <w:spacing w:val="-4"/>
          <w:sz w:val="32"/>
          <w:szCs w:val="32"/>
        </w:rPr>
        <w:br/>
        <w:t>“发表科研成果费用”指标，预期指标值为“≤0.5万元”，根据资金支付凭证显示，本项目2023年共计支付发表科研成果费用0.5万元，经费支出能够控制在绩效目标范围内，根据评分标准，该指标3分，得3分。</w:t>
      </w:r>
      <w:r w:rsidRPr="001A5662">
        <w:rPr>
          <w:rStyle w:val="a8"/>
          <w:rFonts w:ascii="楷体" w:eastAsia="楷体" w:hAnsi="楷体" w:hint="eastAsia"/>
          <w:b w:val="0"/>
          <w:bCs w:val="0"/>
          <w:spacing w:val="-4"/>
          <w:sz w:val="32"/>
          <w:szCs w:val="32"/>
        </w:rPr>
        <w:br/>
        <w:t>“个人生活补助”指标，预期指标值为“≤9.0万元”，根据资金支付凭证显示，本项目2023年共计支付个人生活补助9.0万元，经费支出能够控制在绩效目标范围内，根据评分标准，该指标2分，得2分。</w:t>
      </w:r>
      <w:r w:rsidRPr="001A5662">
        <w:rPr>
          <w:rStyle w:val="a8"/>
          <w:rFonts w:ascii="楷体" w:eastAsia="楷体" w:hAnsi="楷体" w:hint="eastAsia"/>
          <w:b w:val="0"/>
          <w:bCs w:val="0"/>
          <w:spacing w:val="-4"/>
          <w:sz w:val="32"/>
          <w:szCs w:val="32"/>
        </w:rPr>
        <w:br/>
        <w:t>综上所述，产出成本指标合计得8分。</w:t>
      </w:r>
    </w:p>
    <w:p w:rsidR="00FF2ED3" w:rsidRPr="001A5662" w:rsidRDefault="00FE0012">
      <w:pPr>
        <w:spacing w:line="540" w:lineRule="exact"/>
        <w:ind w:firstLineChars="181" w:firstLine="567"/>
        <w:rPr>
          <w:rFonts w:ascii="楷体" w:eastAsia="楷体" w:hAnsi="楷体"/>
          <w:b/>
          <w:spacing w:val="-4"/>
          <w:sz w:val="32"/>
          <w:szCs w:val="32"/>
        </w:rPr>
      </w:pPr>
      <w:r w:rsidRPr="001A5662">
        <w:rPr>
          <w:rFonts w:ascii="楷体" w:eastAsia="楷体" w:hAnsi="楷体" w:hint="eastAsia"/>
          <w:b/>
          <w:spacing w:val="-4"/>
          <w:sz w:val="32"/>
          <w:szCs w:val="32"/>
        </w:rPr>
        <w:t>（四）</w:t>
      </w:r>
      <w:r w:rsidRPr="001A5662">
        <w:rPr>
          <w:rStyle w:val="a8"/>
          <w:rFonts w:ascii="楷体" w:eastAsia="楷体" w:hAnsi="楷体" w:hint="eastAsia"/>
          <w:spacing w:val="-4"/>
          <w:sz w:val="32"/>
          <w:szCs w:val="32"/>
        </w:rPr>
        <w:t>项目效益情况</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项目效益类指标由4个二级指标和4个三级指标构成，权重分为20分，本项目实际得分20.00分，得分率为100.0%。具体各项指标得分如下：</w:t>
      </w:r>
      <w:r w:rsidRPr="001A5662">
        <w:rPr>
          <w:rStyle w:val="a8"/>
          <w:rFonts w:ascii="楷体" w:eastAsia="楷体" w:hAnsi="楷体" w:hint="eastAsia"/>
          <w:b w:val="0"/>
          <w:bCs w:val="0"/>
          <w:spacing w:val="-4"/>
          <w:sz w:val="32"/>
          <w:szCs w:val="32"/>
        </w:rPr>
        <w:br/>
        <w:t>1.实施效益指标</w:t>
      </w:r>
      <w:r w:rsidRPr="001A5662">
        <w:rPr>
          <w:rStyle w:val="a8"/>
          <w:rFonts w:ascii="楷体" w:eastAsia="楷体" w:hAnsi="楷体" w:hint="eastAsia"/>
          <w:b w:val="0"/>
          <w:bCs w:val="0"/>
          <w:spacing w:val="-4"/>
          <w:sz w:val="32"/>
          <w:szCs w:val="32"/>
        </w:rPr>
        <w:br/>
        <w:t>（1）社会效益指标</w:t>
      </w:r>
      <w:r w:rsidRPr="001A5662">
        <w:rPr>
          <w:rStyle w:val="a8"/>
          <w:rFonts w:ascii="楷体" w:eastAsia="楷体" w:hAnsi="楷体" w:hint="eastAsia"/>
          <w:b w:val="0"/>
          <w:bCs w:val="0"/>
          <w:spacing w:val="-4"/>
          <w:sz w:val="32"/>
          <w:szCs w:val="32"/>
        </w:rPr>
        <w:br/>
        <w:t>“调动本区域种植户应用新品种、新模式、新技术的积极性”指标，预期指标值为“有所提高”，根据本项目绩效评价报告可知，实际完成值为“有所提高”，根据评分标准，该指标7分，得7分。</w:t>
      </w:r>
      <w:r w:rsidRPr="001A5662">
        <w:rPr>
          <w:rStyle w:val="a8"/>
          <w:rFonts w:ascii="楷体" w:eastAsia="楷体" w:hAnsi="楷体" w:hint="eastAsia"/>
          <w:b w:val="0"/>
          <w:bCs w:val="0"/>
          <w:spacing w:val="-4"/>
          <w:sz w:val="32"/>
          <w:szCs w:val="32"/>
        </w:rPr>
        <w:br/>
        <w:t>（2）可持续影响指标</w:t>
      </w:r>
      <w:r w:rsidRPr="001A5662">
        <w:rPr>
          <w:rStyle w:val="a8"/>
          <w:rFonts w:ascii="楷体" w:eastAsia="楷体" w:hAnsi="楷体" w:hint="eastAsia"/>
          <w:b w:val="0"/>
          <w:bCs w:val="0"/>
          <w:spacing w:val="-4"/>
          <w:sz w:val="32"/>
          <w:szCs w:val="32"/>
        </w:rPr>
        <w:br/>
        <w:t>本项目无该项指标。</w:t>
      </w:r>
      <w:r w:rsidRPr="001A5662">
        <w:rPr>
          <w:rStyle w:val="a8"/>
          <w:rFonts w:ascii="楷体" w:eastAsia="楷体" w:hAnsi="楷体" w:hint="eastAsia"/>
          <w:b w:val="0"/>
          <w:bCs w:val="0"/>
          <w:spacing w:val="-4"/>
          <w:sz w:val="32"/>
          <w:szCs w:val="32"/>
        </w:rPr>
        <w:br/>
        <w:t>（3）经济效益指标</w:t>
      </w:r>
      <w:r w:rsidRPr="001A5662">
        <w:rPr>
          <w:rStyle w:val="a8"/>
          <w:rFonts w:ascii="楷体" w:eastAsia="楷体" w:hAnsi="楷体" w:hint="eastAsia"/>
          <w:b w:val="0"/>
          <w:bCs w:val="0"/>
          <w:spacing w:val="-4"/>
          <w:sz w:val="32"/>
          <w:szCs w:val="32"/>
        </w:rPr>
        <w:br/>
      </w:r>
      <w:r w:rsidRPr="001A5662">
        <w:rPr>
          <w:rStyle w:val="a8"/>
          <w:rFonts w:ascii="楷体" w:eastAsia="楷体" w:hAnsi="楷体" w:hint="eastAsia"/>
          <w:b w:val="0"/>
          <w:bCs w:val="0"/>
          <w:spacing w:val="-4"/>
          <w:sz w:val="32"/>
          <w:szCs w:val="32"/>
        </w:rPr>
        <w:lastRenderedPageBreak/>
        <w:t>“种植户增产”指标，预期指标值为“50-60公斤/亩”，根据本项目绩效评价报告可知，实际完成值为“60-70公斤/亩”，根据评分标准，该指标7分，得7分。</w:t>
      </w:r>
      <w:r w:rsidRPr="001A5662">
        <w:rPr>
          <w:rStyle w:val="a8"/>
          <w:rFonts w:ascii="楷体" w:eastAsia="楷体" w:hAnsi="楷体" w:hint="eastAsia"/>
          <w:b w:val="0"/>
          <w:bCs w:val="0"/>
          <w:spacing w:val="-4"/>
          <w:sz w:val="32"/>
          <w:szCs w:val="32"/>
        </w:rPr>
        <w:br/>
        <w:t>（4）生态效益指标</w:t>
      </w:r>
      <w:r w:rsidRPr="001A5662">
        <w:rPr>
          <w:rStyle w:val="a8"/>
          <w:rFonts w:ascii="楷体" w:eastAsia="楷体" w:hAnsi="楷体" w:hint="eastAsia"/>
          <w:b w:val="0"/>
          <w:bCs w:val="0"/>
          <w:spacing w:val="-4"/>
          <w:sz w:val="32"/>
          <w:szCs w:val="32"/>
        </w:rPr>
        <w:br/>
        <w:t>“减少农药、化肥的使用”指标，预期指标值为“持续减少”，根据本项目绩效评价报告可知，实际完成值为“持续减少”，根据评分标准，该指标6分，得6分。</w:t>
      </w:r>
      <w:r w:rsidRPr="001A5662">
        <w:rPr>
          <w:rStyle w:val="a8"/>
          <w:rFonts w:ascii="楷体" w:eastAsia="楷体" w:hAnsi="楷体" w:hint="eastAsia"/>
          <w:b w:val="0"/>
          <w:bCs w:val="0"/>
          <w:spacing w:val="-4"/>
          <w:sz w:val="32"/>
          <w:szCs w:val="32"/>
        </w:rPr>
        <w:br/>
        <w:t>2.满意度指标</w:t>
      </w:r>
      <w:r w:rsidRPr="001A5662">
        <w:rPr>
          <w:rStyle w:val="a8"/>
          <w:rFonts w:ascii="楷体" w:eastAsia="楷体" w:hAnsi="楷体" w:hint="eastAsia"/>
          <w:b w:val="0"/>
          <w:bCs w:val="0"/>
          <w:spacing w:val="-4"/>
          <w:sz w:val="32"/>
          <w:szCs w:val="32"/>
        </w:rPr>
        <w:br/>
        <w:t>“服务对象的满意度”指标，预期指标值为“≥90%”，根据本项目绩效评价报告可知，服务对象满意度达90%，根据评分标准，该指标10分,得10分。</w:t>
      </w:r>
    </w:p>
    <w:p w:rsidR="00FF2ED3" w:rsidRPr="001A5662" w:rsidRDefault="00FF2ED3">
      <w:pPr>
        <w:spacing w:line="540" w:lineRule="exact"/>
        <w:ind w:firstLine="567"/>
        <w:rPr>
          <w:rStyle w:val="a8"/>
          <w:rFonts w:ascii="楷体" w:eastAsia="楷体" w:hAnsi="楷体"/>
          <w:spacing w:val="-4"/>
          <w:sz w:val="32"/>
          <w:szCs w:val="32"/>
        </w:rPr>
      </w:pPr>
    </w:p>
    <w:p w:rsidR="00FF2ED3" w:rsidRPr="001A5662" w:rsidRDefault="00FE0012">
      <w:pPr>
        <w:numPr>
          <w:ilvl w:val="0"/>
          <w:numId w:val="1"/>
        </w:numPr>
        <w:spacing w:line="540" w:lineRule="exact"/>
        <w:ind w:firstLine="640"/>
        <w:rPr>
          <w:rStyle w:val="a8"/>
          <w:rFonts w:ascii="黑体" w:eastAsia="黑体" w:hAnsi="黑体"/>
          <w:b w:val="0"/>
          <w:spacing w:val="-4"/>
          <w:sz w:val="32"/>
          <w:szCs w:val="32"/>
        </w:rPr>
      </w:pPr>
      <w:r w:rsidRPr="001A5662">
        <w:rPr>
          <w:rStyle w:val="a8"/>
          <w:rFonts w:ascii="黑体" w:eastAsia="黑体" w:hAnsi="黑体" w:hint="eastAsia"/>
          <w:b w:val="0"/>
          <w:spacing w:val="-4"/>
          <w:sz w:val="32"/>
          <w:szCs w:val="32"/>
        </w:rPr>
        <w:t>预算执行进度与绩效指标偏差</w:t>
      </w:r>
    </w:p>
    <w:p w:rsidR="00FF2ED3" w:rsidRPr="001A5662" w:rsidRDefault="00FE0012">
      <w:pPr>
        <w:spacing w:line="540" w:lineRule="exact"/>
        <w:ind w:firstLine="567"/>
        <w:rPr>
          <w:rStyle w:val="a8"/>
          <w:rFonts w:ascii="黑体" w:eastAsia="黑体" w:hAnsi="黑体"/>
          <w:b w:val="0"/>
          <w:spacing w:val="-4"/>
          <w:sz w:val="32"/>
          <w:szCs w:val="32"/>
        </w:rPr>
      </w:pPr>
      <w:r w:rsidRPr="001A5662">
        <w:rPr>
          <w:rStyle w:val="a8"/>
          <w:rFonts w:ascii="楷体" w:eastAsia="楷体" w:hAnsi="楷体" w:hint="eastAsia"/>
          <w:b w:val="0"/>
          <w:bCs w:val="0"/>
          <w:spacing w:val="-4"/>
          <w:sz w:val="32"/>
          <w:szCs w:val="32"/>
        </w:rPr>
        <w:t>五、预算执行进度与绩效指标偏差情况</w:t>
      </w:r>
      <w:r w:rsidRPr="001A5662">
        <w:rPr>
          <w:rStyle w:val="a8"/>
          <w:rFonts w:ascii="楷体" w:eastAsia="楷体" w:hAnsi="楷体" w:hint="eastAsia"/>
          <w:b w:val="0"/>
          <w:bCs w:val="0"/>
          <w:spacing w:val="-4"/>
          <w:sz w:val="32"/>
          <w:szCs w:val="32"/>
        </w:rPr>
        <w:br/>
        <w:t>（一）预算执行进度</w:t>
      </w:r>
      <w:r w:rsidRPr="001A5662">
        <w:rPr>
          <w:rStyle w:val="a8"/>
          <w:rFonts w:ascii="楷体" w:eastAsia="楷体" w:hAnsi="楷体" w:hint="eastAsia"/>
          <w:b w:val="0"/>
          <w:bCs w:val="0"/>
          <w:spacing w:val="-4"/>
          <w:sz w:val="32"/>
          <w:szCs w:val="32"/>
        </w:rPr>
        <w:br/>
        <w:t>新疆“三农”骨干人才培养项目预算金额30.0万元，实际到位30.0万元，实际支出30.0万元，预算执行率为100%。</w:t>
      </w:r>
      <w:r w:rsidRPr="001A5662">
        <w:rPr>
          <w:rStyle w:val="a8"/>
          <w:rFonts w:ascii="楷体" w:eastAsia="楷体" w:hAnsi="楷体" w:hint="eastAsia"/>
          <w:b w:val="0"/>
          <w:bCs w:val="0"/>
          <w:spacing w:val="-4"/>
          <w:sz w:val="32"/>
          <w:szCs w:val="32"/>
        </w:rPr>
        <w:br/>
        <w:t>（二）绩效指标偏差情况</w:t>
      </w:r>
      <w:r w:rsidRPr="001A5662">
        <w:rPr>
          <w:rStyle w:val="a8"/>
          <w:rFonts w:ascii="楷体" w:eastAsia="楷体" w:hAnsi="楷体" w:hint="eastAsia"/>
          <w:b w:val="0"/>
          <w:bCs w:val="0"/>
          <w:spacing w:val="-4"/>
          <w:sz w:val="32"/>
          <w:szCs w:val="32"/>
        </w:rPr>
        <w:br/>
        <w:t>2023年本单位负责实施的新疆“三农”骨干人才培养项目的绩效目标及指标已经全部达成，不存在偏差情况。</w:t>
      </w:r>
    </w:p>
    <w:p w:rsidR="00FF2ED3" w:rsidRPr="001A5662" w:rsidRDefault="00FE0012">
      <w:pPr>
        <w:numPr>
          <w:ilvl w:val="0"/>
          <w:numId w:val="1"/>
        </w:numPr>
        <w:spacing w:line="540" w:lineRule="exact"/>
        <w:ind w:firstLine="640"/>
        <w:rPr>
          <w:rStyle w:val="a8"/>
          <w:rFonts w:ascii="黑体" w:eastAsia="黑体" w:hAnsi="黑体"/>
          <w:b w:val="0"/>
          <w:spacing w:val="-4"/>
          <w:sz w:val="32"/>
          <w:szCs w:val="32"/>
        </w:rPr>
      </w:pPr>
      <w:r w:rsidRPr="001A5662">
        <w:rPr>
          <w:rStyle w:val="a8"/>
          <w:rFonts w:ascii="黑体" w:eastAsia="黑体" w:hAnsi="黑体" w:hint="eastAsia"/>
          <w:b w:val="0"/>
          <w:spacing w:val="-4"/>
          <w:sz w:val="32"/>
          <w:szCs w:val="32"/>
        </w:rPr>
        <w:t>主要经验及做法、存在的问题及原因分析</w:t>
      </w:r>
    </w:p>
    <w:p w:rsidR="00FF2ED3" w:rsidRPr="001A5662" w:rsidRDefault="00FE0012">
      <w:pPr>
        <w:spacing w:line="540" w:lineRule="exact"/>
        <w:ind w:firstLine="567"/>
        <w:rPr>
          <w:rFonts w:ascii="仿宋_GB2312" w:eastAsia="仿宋_GB2312"/>
          <w:spacing w:val="-4"/>
          <w:sz w:val="32"/>
          <w:szCs w:val="32"/>
        </w:rPr>
      </w:pPr>
      <w:r w:rsidRPr="001A5662">
        <w:rPr>
          <w:rStyle w:val="a8"/>
          <w:rFonts w:ascii="楷体" w:eastAsia="楷体" w:hAnsi="楷体" w:hint="eastAsia"/>
          <w:b w:val="0"/>
          <w:bCs w:val="0"/>
          <w:spacing w:val="-4"/>
          <w:sz w:val="32"/>
          <w:szCs w:val="32"/>
        </w:rPr>
        <w:t>六、主要经验及做法、存在的问题及原因分析</w:t>
      </w:r>
      <w:r w:rsidRPr="001A5662">
        <w:rPr>
          <w:rStyle w:val="a8"/>
          <w:rFonts w:ascii="楷体" w:eastAsia="楷体" w:hAnsi="楷体" w:hint="eastAsia"/>
          <w:b w:val="0"/>
          <w:bCs w:val="0"/>
          <w:spacing w:val="-4"/>
          <w:sz w:val="32"/>
          <w:szCs w:val="32"/>
        </w:rPr>
        <w:br/>
        <w:t>（一）主要经验及做法</w:t>
      </w:r>
      <w:r w:rsidRPr="001A5662">
        <w:rPr>
          <w:rStyle w:val="a8"/>
          <w:rFonts w:ascii="楷体" w:eastAsia="楷体" w:hAnsi="楷体" w:hint="eastAsia"/>
          <w:b w:val="0"/>
          <w:bCs w:val="0"/>
          <w:spacing w:val="-4"/>
          <w:sz w:val="32"/>
          <w:szCs w:val="32"/>
        </w:rPr>
        <w:br/>
        <w:t>（1）通过项目实施，开创了中国棉花研究所（西部研究中心）+新疆农业科学院+农技推广+合作社+种植大户的技术服务运行模</w:t>
      </w:r>
      <w:r w:rsidRPr="001A5662">
        <w:rPr>
          <w:rStyle w:val="a8"/>
          <w:rFonts w:ascii="楷体" w:eastAsia="楷体" w:hAnsi="楷体" w:hint="eastAsia"/>
          <w:b w:val="0"/>
          <w:bCs w:val="0"/>
          <w:spacing w:val="-4"/>
          <w:sz w:val="32"/>
          <w:szCs w:val="32"/>
        </w:rPr>
        <w:lastRenderedPageBreak/>
        <w:t>式，有效建立了国家级+省级+州市级+种植户五级联动技术服务体系，发挥了农技推广部门的积极作用，充分展现了市级农技推广部门不仅是载体还是延伸体，还成为农业生产和农技服务过程中的高效衔接体，有效的解决了“三农”农技服务</w:t>
      </w:r>
      <w:r w:rsidR="0024425B" w:rsidRPr="001A5662">
        <w:rPr>
          <w:rStyle w:val="a8"/>
          <w:rFonts w:ascii="楷体" w:eastAsia="楷体" w:hAnsi="楷体" w:hint="eastAsia"/>
          <w:b w:val="0"/>
          <w:bCs w:val="0"/>
          <w:spacing w:val="-4"/>
          <w:sz w:val="32"/>
          <w:szCs w:val="32"/>
        </w:rPr>
        <w:t>“</w:t>
      </w:r>
      <w:r w:rsidRPr="001A5662">
        <w:rPr>
          <w:rStyle w:val="a8"/>
          <w:rFonts w:ascii="楷体" w:eastAsia="楷体" w:hAnsi="楷体" w:hint="eastAsia"/>
          <w:b w:val="0"/>
          <w:bCs w:val="0"/>
          <w:spacing w:val="-4"/>
          <w:sz w:val="32"/>
          <w:szCs w:val="32"/>
        </w:rPr>
        <w:t>最后一公里”的问题，即提升了基层农技人员的技能服务水平和能力，又带动培养了高技能种植户10人（核心种植户4人），还提高了社会化服务组织的社会化服务能力，辐射带动服务总面积15.11万亩，其中，昌吉市富兵农种植专业合作社服务面积4.85万亩；昌吉市绿农植保专业合作社服务面积8.46万亩；昌吉市明锐农机专业合作社服务面积1万亩；种植大户服务面积0.8万亩.</w:t>
      </w:r>
      <w:r w:rsidRPr="001A5662">
        <w:rPr>
          <w:rStyle w:val="a8"/>
          <w:rFonts w:ascii="楷体" w:eastAsia="楷体" w:hAnsi="楷体" w:hint="eastAsia"/>
          <w:b w:val="0"/>
          <w:bCs w:val="0"/>
          <w:spacing w:val="-4"/>
          <w:sz w:val="32"/>
          <w:szCs w:val="32"/>
        </w:rPr>
        <w:br/>
        <w:t>（2）推广新的种植模式。推广一膜三、四行新种植模式，主推一膜四行种植模式，示范区在佃坝镇西沟村、东沟村，示范推广面积2.1299万亩，辐射带动周边滨湖镇、大西渠镇、六工镇，总计，推广面积3.3万余亩。由原来的亩收获株数9099株提高至11200株，亩增株数2101株，666.7 ㎡收获株数显著提高23.09%，解决收获株数偏低、植株偏高倒伏、大小苗严重等问题。</w:t>
      </w:r>
      <w:r w:rsidRPr="001A5662">
        <w:rPr>
          <w:rStyle w:val="a8"/>
          <w:rFonts w:ascii="楷体" w:eastAsia="楷体" w:hAnsi="楷体" w:hint="eastAsia"/>
          <w:b w:val="0"/>
          <w:bCs w:val="0"/>
          <w:spacing w:val="-4"/>
          <w:sz w:val="32"/>
          <w:szCs w:val="32"/>
        </w:rPr>
        <w:br/>
        <w:t>（3）针对2023年7月13-28日的持续高温现状及棉株生长发育特性，特别制定高温期综合抗逆栽培技术，总结形成田间管理技术要点8条。重点采取了高频小流量滴灌技术，由原来7-10天调整为5天左右，改善田间小气候；采取含有腐殖酸、海藻酸、氨基酸的机水溶肥+生长调节剂（碧护）叶面喷施技术；从而提高植株的综合抗逆性，降低了持续高温、干旱、低温等不利因素造成生产影响。</w:t>
      </w:r>
      <w:r w:rsidRPr="001A5662">
        <w:rPr>
          <w:rStyle w:val="a8"/>
          <w:rFonts w:ascii="楷体" w:eastAsia="楷体" w:hAnsi="楷体" w:hint="eastAsia"/>
          <w:b w:val="0"/>
          <w:bCs w:val="0"/>
          <w:spacing w:val="-4"/>
          <w:sz w:val="32"/>
          <w:szCs w:val="32"/>
        </w:rPr>
        <w:br/>
        <w:t>（4）推广化学封顶平衡调控新技术。在封顶之后5-7天时，采用0.136%可湿性粉剂（1.5-2克/亩）+有机水溶肥（30-50克/</w:t>
      </w:r>
      <w:r w:rsidRPr="001A5662">
        <w:rPr>
          <w:rStyle w:val="a8"/>
          <w:rFonts w:ascii="楷体" w:eastAsia="楷体" w:hAnsi="楷体" w:hint="eastAsia"/>
          <w:b w:val="0"/>
          <w:bCs w:val="0"/>
          <w:spacing w:val="-4"/>
          <w:sz w:val="32"/>
          <w:szCs w:val="32"/>
        </w:rPr>
        <w:lastRenderedPageBreak/>
        <w:t>亩）+缩节胺，配合封顶后化控一起进行，视田间、气候情况可间隔5-7天连续喷施二次。或者在封顶后二水，随水滴施0.136%哧.吲乙芸苔可湿性粉剂（5克/亩），能有效提高单株有效果枝率，有显著的增产作用。</w:t>
      </w:r>
      <w:r w:rsidRPr="001A5662">
        <w:rPr>
          <w:rStyle w:val="a8"/>
          <w:rFonts w:ascii="楷体" w:eastAsia="楷体" w:hAnsi="楷体" w:hint="eastAsia"/>
          <w:b w:val="0"/>
          <w:bCs w:val="0"/>
          <w:spacing w:val="-4"/>
          <w:sz w:val="32"/>
          <w:szCs w:val="32"/>
        </w:rPr>
        <w:br/>
        <w:t>（二）存在问题及原因分析</w:t>
      </w:r>
      <w:r w:rsidRPr="001A5662">
        <w:rPr>
          <w:rStyle w:val="a8"/>
          <w:rFonts w:ascii="楷体" w:eastAsia="楷体" w:hAnsi="楷体" w:hint="eastAsia"/>
          <w:b w:val="0"/>
          <w:bCs w:val="0"/>
          <w:spacing w:val="-4"/>
          <w:sz w:val="32"/>
          <w:szCs w:val="32"/>
        </w:rPr>
        <w:br/>
        <w:t>（1）关键技术措施应用还不够精准。</w:t>
      </w:r>
      <w:r w:rsidRPr="001A5662">
        <w:rPr>
          <w:rStyle w:val="a8"/>
          <w:rFonts w:ascii="楷体" w:eastAsia="楷体" w:hAnsi="楷体" w:hint="eastAsia"/>
          <w:b w:val="0"/>
          <w:bCs w:val="0"/>
          <w:spacing w:val="-4"/>
          <w:sz w:val="32"/>
          <w:szCs w:val="32"/>
        </w:rPr>
        <w:br/>
        <w:t>主要体现在以下两个方面：一是还不能精准依据气候变化及时调整技术措施，对异常灾害气候发生对作物产生的影响推测预判还不够精准。由于异常灾害性气候频发。由于极端天气频发的影响，对棉田管理难度加大，受7-8月极端天气及区域水资源紧缺的影响，棉株花蕾铃都受到不同程度的影响，对部分棉田的产量也造成的损失；二是棉田病虫害综合防治还不够精准。还不能精准掌握所用农药的防治效果，不能精准把品种特性、化学生物制剂药效、区域特点、水肥条件等综合因素作精准评估，仍会出现棉田病虫害虫防治不及时、不精准的问题。</w:t>
      </w:r>
      <w:r w:rsidRPr="001A5662">
        <w:rPr>
          <w:rStyle w:val="a8"/>
          <w:rFonts w:ascii="楷体" w:eastAsia="楷体" w:hAnsi="楷体" w:hint="eastAsia"/>
          <w:b w:val="0"/>
          <w:bCs w:val="0"/>
          <w:spacing w:val="-4"/>
          <w:sz w:val="32"/>
          <w:szCs w:val="32"/>
        </w:rPr>
        <w:br/>
        <w:t>（2）采购物资未发放完成。采购物资还剩38.8kg杀菌剂。未发放完的原因是，物资是6月份采购，原计划苗期使用的一次未用，生产使用期已过。</w:t>
      </w:r>
      <w:r w:rsidRPr="001A5662">
        <w:rPr>
          <w:rStyle w:val="a8"/>
          <w:rFonts w:ascii="楷体" w:eastAsia="楷体" w:hAnsi="楷体" w:hint="eastAsia"/>
          <w:b w:val="0"/>
          <w:bCs w:val="0"/>
          <w:spacing w:val="-4"/>
          <w:sz w:val="32"/>
          <w:szCs w:val="32"/>
        </w:rPr>
        <w:br/>
        <w:t>（3）水资源短缺。滨湖镇下泉子村千亩示范田籽棉均产为410㎏/667㎡，增产为21.8㎏，增产5.62%。未达到预期增产比率10%以上。大西渠镇龙河村千亩示范田籽棉均产为410㎏/667㎡，增产为21.8㎏，增产5.62%。未达到预期增产比率10%以上。主要原因既有天灾又有人为因素，在进入7月20日以后，农田用水变的紧张，在7月25-29日出现断水现象（由于村上存在欠缴水费的情况，水利部门对下泉子村进行了调减水量），此时，正</w:t>
      </w:r>
      <w:r w:rsidRPr="001A5662">
        <w:rPr>
          <w:rStyle w:val="a8"/>
          <w:rFonts w:ascii="楷体" w:eastAsia="楷体" w:hAnsi="楷体" w:hint="eastAsia"/>
          <w:b w:val="0"/>
          <w:bCs w:val="0"/>
          <w:spacing w:val="-4"/>
          <w:sz w:val="32"/>
          <w:szCs w:val="32"/>
        </w:rPr>
        <w:lastRenderedPageBreak/>
        <w:t>值花铃期，产量形成的关键期，这给处于长期高温状态棉田造成了不可逆的损失。</w:t>
      </w:r>
    </w:p>
    <w:p w:rsidR="00FF2ED3" w:rsidRPr="001A5662" w:rsidRDefault="00FE0012">
      <w:pPr>
        <w:spacing w:line="540" w:lineRule="exact"/>
        <w:ind w:firstLine="640"/>
        <w:rPr>
          <w:rStyle w:val="a8"/>
          <w:rFonts w:ascii="黑体" w:eastAsia="黑体" w:hAnsi="黑体"/>
          <w:b w:val="0"/>
          <w:spacing w:val="-4"/>
          <w:sz w:val="32"/>
          <w:szCs w:val="32"/>
        </w:rPr>
      </w:pPr>
      <w:r w:rsidRPr="001A5662">
        <w:rPr>
          <w:rStyle w:val="a8"/>
          <w:rFonts w:ascii="黑体" w:eastAsia="黑体" w:hAnsi="黑体" w:hint="eastAsia"/>
          <w:b w:val="0"/>
          <w:spacing w:val="-4"/>
          <w:sz w:val="32"/>
          <w:szCs w:val="32"/>
        </w:rPr>
        <w:t>七、有关建议</w:t>
      </w:r>
    </w:p>
    <w:p w:rsidR="00FF2ED3" w:rsidRPr="001A5662" w:rsidRDefault="00FE0012">
      <w:pPr>
        <w:spacing w:line="540" w:lineRule="exact"/>
        <w:ind w:firstLine="567"/>
        <w:rPr>
          <w:rStyle w:val="a8"/>
          <w:rFonts w:ascii="楷体" w:eastAsia="楷体" w:hAnsi="楷体"/>
          <w:spacing w:val="-4"/>
          <w:sz w:val="32"/>
          <w:szCs w:val="32"/>
        </w:rPr>
      </w:pPr>
      <w:r w:rsidRPr="001A5662">
        <w:rPr>
          <w:rStyle w:val="a8"/>
          <w:rFonts w:ascii="楷体" w:eastAsia="楷体" w:hAnsi="楷体" w:hint="eastAsia"/>
          <w:b w:val="0"/>
          <w:bCs w:val="0"/>
          <w:spacing w:val="-4"/>
          <w:sz w:val="32"/>
          <w:szCs w:val="32"/>
        </w:rPr>
        <w:t>七、有关建议</w:t>
      </w:r>
      <w:r w:rsidRPr="001A5662">
        <w:rPr>
          <w:rStyle w:val="a8"/>
          <w:rFonts w:ascii="楷体" w:eastAsia="楷体" w:hAnsi="楷体" w:hint="eastAsia"/>
          <w:b w:val="0"/>
          <w:bCs w:val="0"/>
          <w:spacing w:val="-4"/>
          <w:sz w:val="32"/>
          <w:szCs w:val="32"/>
        </w:rPr>
        <w:br/>
        <w:t>（一）继续加强培训工作力度。结合各类培训积极宣传推广科研成果，总结历年经验教训，加强案</w:t>
      </w:r>
      <w:r w:rsidR="00151187">
        <w:rPr>
          <w:rStyle w:val="a8"/>
          <w:rFonts w:ascii="楷体" w:eastAsia="楷体" w:hAnsi="楷体" w:hint="eastAsia"/>
          <w:b w:val="0"/>
          <w:bCs w:val="0"/>
          <w:spacing w:val="-4"/>
          <w:sz w:val="32"/>
          <w:szCs w:val="32"/>
        </w:rPr>
        <w:t>例</w:t>
      </w:r>
      <w:r w:rsidRPr="001A5662">
        <w:rPr>
          <w:rStyle w:val="a8"/>
          <w:rFonts w:ascii="楷体" w:eastAsia="楷体" w:hAnsi="楷体" w:hint="eastAsia"/>
          <w:b w:val="0"/>
          <w:bCs w:val="0"/>
          <w:spacing w:val="-4"/>
          <w:sz w:val="32"/>
          <w:szCs w:val="32"/>
        </w:rPr>
        <w:t>培训工作，提高培训效果。</w:t>
      </w:r>
      <w:r w:rsidRPr="001A5662">
        <w:rPr>
          <w:rStyle w:val="a8"/>
          <w:rFonts w:ascii="楷体" w:eastAsia="楷体" w:hAnsi="楷体" w:hint="eastAsia"/>
          <w:b w:val="0"/>
          <w:bCs w:val="0"/>
          <w:spacing w:val="-4"/>
          <w:sz w:val="32"/>
          <w:szCs w:val="32"/>
        </w:rPr>
        <w:br/>
        <w:t>（二）继续加强田间管理技术措施到位率。依据种植户习惯及个性，做好与种植户的交流互动，做好来年种植计划。</w:t>
      </w:r>
      <w:r w:rsidRPr="001A5662">
        <w:rPr>
          <w:rStyle w:val="a8"/>
          <w:rFonts w:ascii="楷体" w:eastAsia="楷体" w:hAnsi="楷体" w:hint="eastAsia"/>
          <w:b w:val="0"/>
          <w:bCs w:val="0"/>
          <w:spacing w:val="-4"/>
          <w:sz w:val="32"/>
          <w:szCs w:val="32"/>
        </w:rPr>
        <w:br/>
        <w:t>（三）继续加强与科研院校的紧密合作，能有效快速的把科研成果转化为生产力，提高先进科技成果转化率。同时提高农技人员技术水平和服务能力。</w:t>
      </w:r>
    </w:p>
    <w:p w:rsidR="00FF2ED3" w:rsidRPr="001A5662" w:rsidRDefault="00FE0012">
      <w:pPr>
        <w:spacing w:line="540" w:lineRule="exact"/>
        <w:ind w:firstLine="640"/>
        <w:rPr>
          <w:rStyle w:val="a8"/>
          <w:rFonts w:ascii="黑体" w:eastAsia="黑体" w:hAnsi="黑体"/>
          <w:b w:val="0"/>
          <w:spacing w:val="-4"/>
          <w:sz w:val="32"/>
          <w:szCs w:val="32"/>
        </w:rPr>
      </w:pPr>
      <w:r w:rsidRPr="001A5662">
        <w:rPr>
          <w:rStyle w:val="a8"/>
          <w:rFonts w:ascii="黑体" w:eastAsia="黑体" w:hAnsi="黑体" w:hint="eastAsia"/>
          <w:b w:val="0"/>
          <w:spacing w:val="-4"/>
          <w:sz w:val="32"/>
          <w:szCs w:val="32"/>
        </w:rPr>
        <w:t>八、其他需要说明的问题</w:t>
      </w:r>
    </w:p>
    <w:p w:rsidR="00FF2ED3" w:rsidRPr="001A5662" w:rsidRDefault="00FE0012">
      <w:pPr>
        <w:spacing w:line="540" w:lineRule="exact"/>
        <w:ind w:firstLine="567"/>
        <w:rPr>
          <w:rStyle w:val="a8"/>
          <w:rFonts w:ascii="楷体" w:eastAsia="楷体" w:hAnsi="楷体"/>
          <w:b w:val="0"/>
          <w:bCs w:val="0"/>
          <w:spacing w:val="-4"/>
          <w:sz w:val="32"/>
          <w:szCs w:val="32"/>
        </w:rPr>
      </w:pPr>
      <w:r w:rsidRPr="001A5662">
        <w:rPr>
          <w:rStyle w:val="a8"/>
          <w:rFonts w:ascii="楷体" w:eastAsia="楷体" w:hAnsi="楷体" w:hint="eastAsia"/>
          <w:b w:val="0"/>
          <w:bCs w:val="0"/>
          <w:spacing w:val="-4"/>
          <w:sz w:val="32"/>
          <w:szCs w:val="32"/>
        </w:rPr>
        <w:t>八、其他需要说明的问题</w:t>
      </w:r>
      <w:r w:rsidRPr="001A5662">
        <w:rPr>
          <w:rStyle w:val="a8"/>
          <w:rFonts w:ascii="楷体" w:eastAsia="楷体" w:hAnsi="楷体" w:hint="eastAsia"/>
          <w:b w:val="0"/>
          <w:bCs w:val="0"/>
          <w:spacing w:val="-4"/>
          <w:sz w:val="32"/>
          <w:szCs w:val="32"/>
        </w:rPr>
        <w:br/>
        <w:t>无其他说明内容。</w:t>
      </w:r>
    </w:p>
    <w:p w:rsidR="00FF2ED3" w:rsidRPr="001A5662" w:rsidRDefault="00FF2ED3">
      <w:pPr>
        <w:spacing w:line="540" w:lineRule="exact"/>
        <w:ind w:firstLine="567"/>
        <w:rPr>
          <w:rStyle w:val="a8"/>
          <w:rFonts w:ascii="仿宋" w:eastAsia="仿宋" w:hAnsi="仿宋"/>
          <w:b w:val="0"/>
          <w:spacing w:val="-4"/>
          <w:sz w:val="32"/>
          <w:szCs w:val="32"/>
        </w:rPr>
      </w:pPr>
    </w:p>
    <w:p w:rsidR="00FF2ED3" w:rsidRPr="001A5662" w:rsidRDefault="00FF2ED3">
      <w:pPr>
        <w:spacing w:line="540" w:lineRule="exact"/>
        <w:ind w:firstLine="567"/>
        <w:rPr>
          <w:rStyle w:val="a8"/>
          <w:rFonts w:ascii="仿宋" w:eastAsia="仿宋" w:hAnsi="仿宋"/>
          <w:b w:val="0"/>
          <w:spacing w:val="-4"/>
          <w:sz w:val="32"/>
          <w:szCs w:val="32"/>
        </w:rPr>
      </w:pPr>
    </w:p>
    <w:p w:rsidR="00FF2ED3" w:rsidRPr="001A5662" w:rsidRDefault="00FF2ED3">
      <w:pPr>
        <w:spacing w:line="540" w:lineRule="exact"/>
        <w:ind w:firstLine="567"/>
        <w:rPr>
          <w:rStyle w:val="a8"/>
          <w:rFonts w:ascii="仿宋" w:eastAsia="仿宋" w:hAnsi="仿宋"/>
          <w:b w:val="0"/>
          <w:spacing w:val="-4"/>
          <w:sz w:val="32"/>
          <w:szCs w:val="32"/>
        </w:rPr>
      </w:pPr>
    </w:p>
    <w:p w:rsidR="00FF2ED3" w:rsidRPr="001A5662" w:rsidRDefault="00FF2ED3">
      <w:pPr>
        <w:spacing w:line="540" w:lineRule="exact"/>
        <w:ind w:firstLine="567"/>
        <w:rPr>
          <w:rStyle w:val="a8"/>
          <w:rFonts w:ascii="仿宋" w:eastAsia="仿宋" w:hAnsi="仿宋"/>
          <w:b w:val="0"/>
          <w:spacing w:val="-4"/>
          <w:sz w:val="32"/>
          <w:szCs w:val="32"/>
        </w:rPr>
      </w:pPr>
    </w:p>
    <w:p w:rsidR="00FF2ED3" w:rsidRPr="001A5662" w:rsidRDefault="00FF2ED3">
      <w:pPr>
        <w:spacing w:line="540" w:lineRule="exact"/>
        <w:ind w:firstLine="567"/>
        <w:rPr>
          <w:rStyle w:val="a8"/>
          <w:rFonts w:ascii="仿宋" w:eastAsia="仿宋" w:hAnsi="仿宋"/>
          <w:b w:val="0"/>
          <w:spacing w:val="-4"/>
          <w:sz w:val="32"/>
          <w:szCs w:val="32"/>
        </w:rPr>
      </w:pPr>
    </w:p>
    <w:sectPr w:rsidR="00FF2ED3" w:rsidRPr="001A5662" w:rsidSect="00B81AC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C7E" w:rsidRDefault="00625C7E">
      <w:r>
        <w:separator/>
      </w:r>
    </w:p>
  </w:endnote>
  <w:endnote w:type="continuationSeparator" w:id="1">
    <w:p w:rsidR="00625C7E" w:rsidRDefault="00625C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FF2ED3" w:rsidRDefault="00F2096E">
        <w:pPr>
          <w:pStyle w:val="a4"/>
          <w:jc w:val="center"/>
        </w:pPr>
        <w:r>
          <w:fldChar w:fldCharType="begin"/>
        </w:r>
        <w:r w:rsidR="00FE0012">
          <w:instrText>PAGE   \* MERGEFORMAT</w:instrText>
        </w:r>
        <w:r>
          <w:fldChar w:fldCharType="separate"/>
        </w:r>
        <w:r w:rsidR="0024425B" w:rsidRPr="0024425B">
          <w:rPr>
            <w:noProof/>
            <w:lang w:val="zh-CN"/>
          </w:rPr>
          <w:t>17</w:t>
        </w:r>
        <w:r>
          <w:fldChar w:fldCharType="end"/>
        </w:r>
      </w:p>
    </w:sdtContent>
  </w:sdt>
  <w:p w:rsidR="00FF2ED3" w:rsidRDefault="00FF2ED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C7E" w:rsidRDefault="00625C7E">
      <w:r>
        <w:separator/>
      </w:r>
    </w:p>
  </w:footnote>
  <w:footnote w:type="continuationSeparator" w:id="1">
    <w:p w:rsidR="00625C7E" w:rsidRDefault="00625C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BlY2RlZTc4MzFlYzYzZjZmMTg4MDMwODUwYTE2N2UifQ=="/>
  </w:docVars>
  <w:rsids>
    <w:rsidRoot w:val="00CA6457"/>
    <w:rsid w:val="00056465"/>
    <w:rsid w:val="00102DFF"/>
    <w:rsid w:val="0012073C"/>
    <w:rsid w:val="00121AE4"/>
    <w:rsid w:val="00146AAD"/>
    <w:rsid w:val="00151187"/>
    <w:rsid w:val="00151FA7"/>
    <w:rsid w:val="001A5662"/>
    <w:rsid w:val="001B3A40"/>
    <w:rsid w:val="0024425B"/>
    <w:rsid w:val="00291BC0"/>
    <w:rsid w:val="00311DBE"/>
    <w:rsid w:val="004366A8"/>
    <w:rsid w:val="00502BA7"/>
    <w:rsid w:val="005162F1"/>
    <w:rsid w:val="00535153"/>
    <w:rsid w:val="00554F82"/>
    <w:rsid w:val="0056390D"/>
    <w:rsid w:val="005719B0"/>
    <w:rsid w:val="005D10D6"/>
    <w:rsid w:val="00625C7E"/>
    <w:rsid w:val="007C6A8F"/>
    <w:rsid w:val="00855E3A"/>
    <w:rsid w:val="0091457F"/>
    <w:rsid w:val="00922CB9"/>
    <w:rsid w:val="009A0637"/>
    <w:rsid w:val="009A1B53"/>
    <w:rsid w:val="009E5CD9"/>
    <w:rsid w:val="00A26421"/>
    <w:rsid w:val="00A34588"/>
    <w:rsid w:val="00A4293B"/>
    <w:rsid w:val="00A67D50"/>
    <w:rsid w:val="00A8691A"/>
    <w:rsid w:val="00AC1946"/>
    <w:rsid w:val="00B40063"/>
    <w:rsid w:val="00B41F61"/>
    <w:rsid w:val="00B81ACC"/>
    <w:rsid w:val="00BA46E6"/>
    <w:rsid w:val="00C56C72"/>
    <w:rsid w:val="00CA6457"/>
    <w:rsid w:val="00CE2FD9"/>
    <w:rsid w:val="00D17F2E"/>
    <w:rsid w:val="00D30354"/>
    <w:rsid w:val="00DF42A0"/>
    <w:rsid w:val="00E30E91"/>
    <w:rsid w:val="00E769FE"/>
    <w:rsid w:val="00EA2CBE"/>
    <w:rsid w:val="00F2096E"/>
    <w:rsid w:val="00F32FEE"/>
    <w:rsid w:val="00FB10BB"/>
    <w:rsid w:val="00FE0012"/>
    <w:rsid w:val="00FF2ED3"/>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ACC"/>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B81ACC"/>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B81ACC"/>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B81ACC"/>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B81ACC"/>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B81ACC"/>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B81ACC"/>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B81ACC"/>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B81ACC"/>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B81ACC"/>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81ACC"/>
    <w:rPr>
      <w:sz w:val="18"/>
      <w:szCs w:val="18"/>
    </w:rPr>
  </w:style>
  <w:style w:type="paragraph" w:styleId="a4">
    <w:name w:val="footer"/>
    <w:basedOn w:val="a"/>
    <w:link w:val="Char0"/>
    <w:uiPriority w:val="99"/>
    <w:unhideWhenUsed/>
    <w:rsid w:val="00B81ACC"/>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B81AC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B81ACC"/>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B81ACC"/>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B81ACC"/>
    <w:rPr>
      <w:b/>
      <w:bCs/>
    </w:rPr>
  </w:style>
  <w:style w:type="character" w:styleId="a9">
    <w:name w:val="Emphasis"/>
    <w:basedOn w:val="a0"/>
    <w:uiPriority w:val="20"/>
    <w:qFormat/>
    <w:rsid w:val="00B81ACC"/>
    <w:rPr>
      <w:rFonts w:asciiTheme="minorHAnsi" w:hAnsiTheme="minorHAnsi"/>
      <w:b/>
      <w:i/>
      <w:iCs/>
    </w:rPr>
  </w:style>
  <w:style w:type="character" w:customStyle="1" w:styleId="1Char">
    <w:name w:val="标题 1 Char"/>
    <w:basedOn w:val="a0"/>
    <w:link w:val="1"/>
    <w:uiPriority w:val="9"/>
    <w:qFormat/>
    <w:rsid w:val="00B81ACC"/>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B81ACC"/>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B81ACC"/>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B81ACC"/>
    <w:rPr>
      <w:b/>
      <w:bCs/>
      <w:sz w:val="28"/>
      <w:szCs w:val="28"/>
    </w:rPr>
  </w:style>
  <w:style w:type="character" w:customStyle="1" w:styleId="5Char">
    <w:name w:val="标题 5 Char"/>
    <w:basedOn w:val="a0"/>
    <w:link w:val="5"/>
    <w:uiPriority w:val="9"/>
    <w:semiHidden/>
    <w:qFormat/>
    <w:rsid w:val="00B81ACC"/>
    <w:rPr>
      <w:b/>
      <w:bCs/>
      <w:i/>
      <w:iCs/>
      <w:sz w:val="26"/>
      <w:szCs w:val="26"/>
    </w:rPr>
  </w:style>
  <w:style w:type="character" w:customStyle="1" w:styleId="6Char">
    <w:name w:val="标题 6 Char"/>
    <w:basedOn w:val="a0"/>
    <w:link w:val="6"/>
    <w:uiPriority w:val="9"/>
    <w:semiHidden/>
    <w:qFormat/>
    <w:rsid w:val="00B81ACC"/>
    <w:rPr>
      <w:b/>
      <w:bCs/>
    </w:rPr>
  </w:style>
  <w:style w:type="character" w:customStyle="1" w:styleId="7Char">
    <w:name w:val="标题 7 Char"/>
    <w:basedOn w:val="a0"/>
    <w:link w:val="7"/>
    <w:uiPriority w:val="9"/>
    <w:semiHidden/>
    <w:rsid w:val="00B81ACC"/>
    <w:rPr>
      <w:sz w:val="24"/>
      <w:szCs w:val="24"/>
    </w:rPr>
  </w:style>
  <w:style w:type="character" w:customStyle="1" w:styleId="8Char">
    <w:name w:val="标题 8 Char"/>
    <w:basedOn w:val="a0"/>
    <w:link w:val="8"/>
    <w:uiPriority w:val="9"/>
    <w:semiHidden/>
    <w:qFormat/>
    <w:rsid w:val="00B81ACC"/>
    <w:rPr>
      <w:i/>
      <w:iCs/>
      <w:sz w:val="24"/>
      <w:szCs w:val="24"/>
    </w:rPr>
  </w:style>
  <w:style w:type="character" w:customStyle="1" w:styleId="9Char">
    <w:name w:val="标题 9 Char"/>
    <w:basedOn w:val="a0"/>
    <w:link w:val="9"/>
    <w:uiPriority w:val="9"/>
    <w:semiHidden/>
    <w:qFormat/>
    <w:rsid w:val="00B81ACC"/>
    <w:rPr>
      <w:rFonts w:asciiTheme="majorHAnsi" w:eastAsiaTheme="majorEastAsia" w:hAnsiTheme="majorHAnsi"/>
    </w:rPr>
  </w:style>
  <w:style w:type="character" w:customStyle="1" w:styleId="Char3">
    <w:name w:val="标题 Char"/>
    <w:basedOn w:val="a0"/>
    <w:link w:val="a7"/>
    <w:uiPriority w:val="10"/>
    <w:rsid w:val="00B81ACC"/>
    <w:rPr>
      <w:rFonts w:asciiTheme="majorHAnsi" w:eastAsiaTheme="majorEastAsia" w:hAnsiTheme="majorHAnsi"/>
      <w:b/>
      <w:bCs/>
      <w:kern w:val="28"/>
      <w:sz w:val="32"/>
      <w:szCs w:val="32"/>
    </w:rPr>
  </w:style>
  <w:style w:type="character" w:customStyle="1" w:styleId="Char2">
    <w:name w:val="副标题 Char"/>
    <w:basedOn w:val="a0"/>
    <w:link w:val="a6"/>
    <w:uiPriority w:val="11"/>
    <w:rsid w:val="00B81ACC"/>
    <w:rPr>
      <w:rFonts w:asciiTheme="majorHAnsi" w:eastAsiaTheme="majorEastAsia" w:hAnsiTheme="majorHAnsi"/>
      <w:sz w:val="24"/>
      <w:szCs w:val="24"/>
    </w:rPr>
  </w:style>
  <w:style w:type="paragraph" w:styleId="aa">
    <w:name w:val="No Spacing"/>
    <w:basedOn w:val="a"/>
    <w:uiPriority w:val="1"/>
    <w:qFormat/>
    <w:rsid w:val="00B81ACC"/>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B81ACC"/>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B81ACC"/>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B81ACC"/>
    <w:rPr>
      <w:i/>
      <w:sz w:val="24"/>
      <w:szCs w:val="24"/>
    </w:rPr>
  </w:style>
  <w:style w:type="paragraph" w:styleId="ad">
    <w:name w:val="Intense Quote"/>
    <w:basedOn w:val="a"/>
    <w:next w:val="a"/>
    <w:link w:val="Char5"/>
    <w:uiPriority w:val="30"/>
    <w:qFormat/>
    <w:rsid w:val="00B81ACC"/>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B81ACC"/>
    <w:rPr>
      <w:b/>
      <w:i/>
      <w:sz w:val="24"/>
    </w:rPr>
  </w:style>
  <w:style w:type="character" w:customStyle="1" w:styleId="10">
    <w:name w:val="不明显强调1"/>
    <w:uiPriority w:val="19"/>
    <w:qFormat/>
    <w:rsid w:val="00B81ACC"/>
    <w:rPr>
      <w:i/>
      <w:color w:val="595959" w:themeColor="text1" w:themeTint="A6"/>
    </w:rPr>
  </w:style>
  <w:style w:type="character" w:customStyle="1" w:styleId="11">
    <w:name w:val="明显强调1"/>
    <w:basedOn w:val="a0"/>
    <w:uiPriority w:val="21"/>
    <w:qFormat/>
    <w:rsid w:val="00B81ACC"/>
    <w:rPr>
      <w:b/>
      <w:i/>
      <w:sz w:val="24"/>
      <w:szCs w:val="24"/>
      <w:u w:val="single"/>
    </w:rPr>
  </w:style>
  <w:style w:type="character" w:customStyle="1" w:styleId="12">
    <w:name w:val="不明显参考1"/>
    <w:basedOn w:val="a0"/>
    <w:uiPriority w:val="31"/>
    <w:qFormat/>
    <w:rsid w:val="00B81ACC"/>
    <w:rPr>
      <w:sz w:val="24"/>
      <w:szCs w:val="24"/>
      <w:u w:val="single"/>
    </w:rPr>
  </w:style>
  <w:style w:type="character" w:customStyle="1" w:styleId="13">
    <w:name w:val="明显参考1"/>
    <w:basedOn w:val="a0"/>
    <w:uiPriority w:val="32"/>
    <w:qFormat/>
    <w:rsid w:val="00B81ACC"/>
    <w:rPr>
      <w:b/>
      <w:sz w:val="24"/>
      <w:u w:val="single"/>
    </w:rPr>
  </w:style>
  <w:style w:type="character" w:customStyle="1" w:styleId="14">
    <w:name w:val="书籍标题1"/>
    <w:basedOn w:val="a0"/>
    <w:uiPriority w:val="33"/>
    <w:qFormat/>
    <w:rsid w:val="00B81ACC"/>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B81ACC"/>
    <w:pPr>
      <w:outlineLvl w:val="9"/>
    </w:pPr>
    <w:rPr>
      <w:lang w:eastAsia="en-US" w:bidi="en-US"/>
    </w:rPr>
  </w:style>
  <w:style w:type="character" w:customStyle="1" w:styleId="Char1">
    <w:name w:val="页眉 Char"/>
    <w:basedOn w:val="a0"/>
    <w:link w:val="a5"/>
    <w:uiPriority w:val="99"/>
    <w:rsid w:val="00B81ACC"/>
    <w:rPr>
      <w:rFonts w:ascii="Calibri" w:eastAsia="宋体" w:hAnsi="Calibri"/>
      <w:kern w:val="2"/>
      <w:sz w:val="18"/>
      <w:szCs w:val="18"/>
    </w:rPr>
  </w:style>
  <w:style w:type="character" w:customStyle="1" w:styleId="Char0">
    <w:name w:val="页脚 Char"/>
    <w:basedOn w:val="a0"/>
    <w:link w:val="a4"/>
    <w:uiPriority w:val="99"/>
    <w:rsid w:val="00B81ACC"/>
    <w:rPr>
      <w:rFonts w:ascii="Calibri" w:eastAsia="宋体" w:hAnsi="Calibri"/>
      <w:kern w:val="2"/>
      <w:sz w:val="18"/>
      <w:szCs w:val="18"/>
    </w:rPr>
  </w:style>
  <w:style w:type="character" w:customStyle="1" w:styleId="Char">
    <w:name w:val="批注框文本 Char"/>
    <w:basedOn w:val="a0"/>
    <w:link w:val="a3"/>
    <w:uiPriority w:val="99"/>
    <w:semiHidden/>
    <w:qFormat/>
    <w:rsid w:val="00B81ACC"/>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1570</Words>
  <Characters>8951</Characters>
  <Application>Microsoft Office Word</Application>
  <DocSecurity>0</DocSecurity>
  <Lines>74</Lines>
  <Paragraphs>20</Paragraphs>
  <ScaleCrop>false</ScaleCrop>
  <Company/>
  <LinksUpToDate>false</LinksUpToDate>
  <CharactersWithSpaces>10501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25</cp:revision>
  <cp:lastPrinted>2018-12-31T10:56:00Z</cp:lastPrinted>
  <dcterms:created xsi:type="dcterms:W3CDTF">2018-08-15T02:06:00Z</dcterms:created>
  <dcterms:modified xsi:type="dcterms:W3CDTF">2025-02-24T08:59:00Z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