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E6B" w:rsidRDefault="00DB1E6B">
      <w:pPr>
        <w:rPr>
          <w:rFonts w:ascii="黑体" w:eastAsia="黑体" w:hAnsi="黑体"/>
          <w:sz w:val="32"/>
          <w:szCs w:val="32"/>
        </w:rPr>
      </w:pPr>
    </w:p>
    <w:p w:rsidR="00DB1E6B" w:rsidRDefault="00DB1E6B">
      <w:pPr>
        <w:jc w:val="center"/>
        <w:rPr>
          <w:rFonts w:ascii="方正小标宋_GBK" w:eastAsia="方正小标宋_GBK" w:hAnsi="宋体"/>
          <w:sz w:val="44"/>
          <w:szCs w:val="44"/>
        </w:rPr>
      </w:pPr>
    </w:p>
    <w:p w:rsidR="00DB1E6B" w:rsidRDefault="0052130E">
      <w:pPr>
        <w:jc w:val="center"/>
        <w:rPr>
          <w:rFonts w:ascii="方正小标宋_GBK" w:eastAsia="方正小标宋_GBK" w:hAnsi="宋体"/>
          <w:sz w:val="44"/>
          <w:szCs w:val="44"/>
        </w:rPr>
      </w:pPr>
      <w:r>
        <w:rPr>
          <w:rFonts w:ascii="方正小标宋_GBK" w:eastAsia="方正小标宋_GBK" w:hAnsi="宋体" w:hint="eastAsia"/>
          <w:sz w:val="44"/>
          <w:szCs w:val="44"/>
        </w:rPr>
        <w:t>昌吉市发展和改革委员会</w:t>
      </w:r>
    </w:p>
    <w:p w:rsidR="00DB1E6B" w:rsidRDefault="0052130E">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DB1E6B" w:rsidRDefault="0052130E">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B1E6B" w:rsidRDefault="0052130E">
      <w:pPr>
        <w:rPr>
          <w:rFonts w:ascii="方正小标宋_GBK" w:eastAsia="方正小标宋_GBK" w:hAnsi="宋体"/>
          <w:sz w:val="44"/>
          <w:szCs w:val="44"/>
        </w:rPr>
      </w:pPr>
      <w:r>
        <w:rPr>
          <w:rFonts w:ascii="方正小标宋_GBK" w:eastAsia="方正小标宋_GBK" w:hAnsi="宋体" w:hint="eastAsia"/>
          <w:sz w:val="44"/>
          <w:szCs w:val="44"/>
        </w:rPr>
        <w:br w:type="page"/>
      </w:r>
    </w:p>
    <w:p w:rsidR="00DB1E6B" w:rsidRDefault="0052130E">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B1E6B" w:rsidRDefault="00DB2064">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52130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B1E6B">
          <w:rPr>
            <w:rFonts w:ascii="仿宋_GB2312" w:eastAsia="仿宋_GB2312" w:hAnsi="仿宋_GB2312" w:cs="仿宋_GB2312" w:hint="eastAsia"/>
            <w:b/>
            <w:bCs/>
            <w:sz w:val="32"/>
            <w:szCs w:val="32"/>
          </w:rPr>
          <w:t>第一部分 单位概况</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30567" w:history="1">
        <w:r w:rsidR="00DB1E6B">
          <w:rPr>
            <w:rFonts w:ascii="仿宋_GB2312" w:eastAsia="仿宋_GB2312" w:hAnsi="仿宋_GB2312" w:cs="仿宋_GB2312" w:hint="eastAsia"/>
            <w:bCs/>
            <w:kern w:val="0"/>
            <w:sz w:val="32"/>
            <w:szCs w:val="32"/>
          </w:rPr>
          <w:t>一、主要职能</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151" w:history="1">
        <w:r w:rsidR="00DB1E6B">
          <w:rPr>
            <w:rFonts w:ascii="仿宋_GB2312" w:eastAsia="仿宋_GB2312" w:hAnsi="仿宋_GB2312" w:cs="仿宋_GB2312" w:hint="eastAsia"/>
            <w:bCs/>
            <w:kern w:val="0"/>
            <w:sz w:val="32"/>
            <w:szCs w:val="32"/>
          </w:rPr>
          <w:t>二、机构设置及人员情况</w:t>
        </w:r>
      </w:hyperlink>
    </w:p>
    <w:p w:rsidR="00DB1E6B" w:rsidRDefault="00DB2064">
      <w:pPr>
        <w:pStyle w:val="1"/>
        <w:tabs>
          <w:tab w:val="right" w:pos="8306"/>
        </w:tabs>
        <w:rPr>
          <w:rFonts w:ascii="仿宋_GB2312" w:eastAsia="仿宋_GB2312" w:hAnsi="仿宋_GB2312" w:cs="仿宋_GB2312"/>
          <w:b/>
          <w:bCs/>
          <w:sz w:val="32"/>
          <w:szCs w:val="32"/>
        </w:rPr>
      </w:pPr>
      <w:hyperlink w:anchor="_Toc29374" w:history="1">
        <w:r w:rsidR="00DB1E6B">
          <w:rPr>
            <w:rFonts w:ascii="仿宋_GB2312" w:eastAsia="仿宋_GB2312" w:hAnsi="仿宋_GB2312" w:cs="仿宋_GB2312" w:hint="eastAsia"/>
            <w:b/>
            <w:bCs/>
            <w:sz w:val="32"/>
            <w:szCs w:val="32"/>
          </w:rPr>
          <w:t>第二部分 部门决算情况说明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5314" w:history="1">
        <w:r w:rsidR="00DB1E6B">
          <w:rPr>
            <w:rFonts w:ascii="仿宋_GB2312" w:eastAsia="仿宋_GB2312" w:hAnsi="仿宋_GB2312" w:cs="仿宋_GB2312" w:hint="eastAsia"/>
            <w:bCs/>
            <w:kern w:val="0"/>
            <w:sz w:val="32"/>
            <w:szCs w:val="32"/>
          </w:rPr>
          <w:t>一、收入支出决算总体情况说明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12142" w:history="1">
        <w:r w:rsidR="00DB1E6B">
          <w:rPr>
            <w:rFonts w:ascii="仿宋_GB2312" w:eastAsia="仿宋_GB2312" w:hAnsi="仿宋_GB2312" w:cs="仿宋_GB2312" w:hint="eastAsia"/>
            <w:bCs/>
            <w:kern w:val="0"/>
            <w:sz w:val="32"/>
            <w:szCs w:val="32"/>
          </w:rPr>
          <w:t>二、收入决算情况说明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13201" w:history="1">
        <w:r w:rsidR="00DB1E6B">
          <w:rPr>
            <w:rFonts w:ascii="仿宋_GB2312" w:eastAsia="仿宋_GB2312" w:hAnsi="仿宋_GB2312" w:cs="仿宋_GB2312" w:hint="eastAsia"/>
            <w:bCs/>
            <w:kern w:val="0"/>
            <w:sz w:val="32"/>
            <w:szCs w:val="32"/>
          </w:rPr>
          <w:t>三、支出决算情况说明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6564" w:history="1">
        <w:r w:rsidR="00DB1E6B">
          <w:rPr>
            <w:rFonts w:ascii="仿宋_GB2312" w:eastAsia="仿宋_GB2312" w:hAnsi="仿宋_GB2312" w:cs="仿宋_GB2312" w:hint="eastAsia"/>
            <w:bCs/>
            <w:kern w:val="0"/>
            <w:sz w:val="32"/>
            <w:szCs w:val="32"/>
          </w:rPr>
          <w:t>四、财政拨款收入支出决算总体情况说明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0360" w:history="1">
        <w:r w:rsidR="00DB1E6B">
          <w:rPr>
            <w:rFonts w:ascii="仿宋_GB2312" w:eastAsia="仿宋_GB2312" w:hAnsi="仿宋_GB2312" w:cs="仿宋_GB2312" w:hint="eastAsia"/>
            <w:bCs/>
            <w:kern w:val="0"/>
            <w:sz w:val="32"/>
            <w:szCs w:val="32"/>
          </w:rPr>
          <w:t>五、一般公共预算财政拨款支出决算情况说明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30870" w:history="1">
        <w:r w:rsidR="00DB1E6B">
          <w:rPr>
            <w:rFonts w:ascii="仿宋_GB2312" w:eastAsia="仿宋_GB2312" w:hAnsi="仿宋_GB2312" w:cs="仿宋_GB2312" w:hint="eastAsia"/>
            <w:bCs/>
            <w:kern w:val="0"/>
            <w:sz w:val="32"/>
            <w:szCs w:val="32"/>
          </w:rPr>
          <w:t>六、一般公共预算财政拨款基本支出决算情况说明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1518" w:history="1">
        <w:r w:rsidR="00DB1E6B">
          <w:rPr>
            <w:rFonts w:ascii="仿宋_GB2312" w:eastAsia="仿宋_GB2312" w:hAnsi="仿宋_GB2312" w:cs="仿宋_GB2312" w:hint="eastAsia"/>
            <w:bCs/>
            <w:kern w:val="0"/>
            <w:sz w:val="32"/>
            <w:szCs w:val="32"/>
          </w:rPr>
          <w:t>七、财政拨款“三公”经费支出决算情况说明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5810" w:history="1">
        <w:r w:rsidR="00DB1E6B">
          <w:rPr>
            <w:rFonts w:ascii="仿宋_GB2312" w:eastAsia="仿宋_GB2312" w:hAnsi="仿宋_GB2312" w:cs="仿宋_GB2312" w:hint="eastAsia"/>
            <w:bCs/>
            <w:kern w:val="0"/>
            <w:sz w:val="32"/>
            <w:szCs w:val="32"/>
          </w:rPr>
          <w:t>八、政府性基金预算财政拨款收入支出决算情况说明</w:t>
        </w:r>
      </w:hyperlink>
    </w:p>
    <w:p w:rsidR="00DB1E6B" w:rsidRDefault="00DB2064">
      <w:hyperlink w:anchor="_Toc5810" w:history="1">
        <w:r w:rsidR="00DB1E6B">
          <w:rPr>
            <w:rFonts w:ascii="仿宋_GB2312" w:eastAsia="仿宋_GB2312" w:hAnsi="仿宋_GB2312" w:cs="仿宋_GB2312" w:hint="eastAsia"/>
            <w:bCs/>
            <w:kern w:val="0"/>
            <w:sz w:val="32"/>
            <w:szCs w:val="32"/>
          </w:rPr>
          <w:t>九、国有资本经营预算财政拨款收入支出决算情况说明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1235" w:history="1">
        <w:r w:rsidR="00DB1E6B">
          <w:rPr>
            <w:rFonts w:ascii="仿宋_GB2312" w:eastAsia="仿宋_GB2312" w:hAnsi="仿宋_GB2312" w:cs="仿宋_GB2312" w:hint="eastAsia"/>
            <w:sz w:val="32"/>
            <w:szCs w:val="32"/>
          </w:rPr>
          <w:t>十</w:t>
        </w:r>
        <w:r w:rsidR="00DB1E6B">
          <w:rPr>
            <w:rFonts w:ascii="仿宋_GB2312" w:eastAsia="仿宋_GB2312" w:hAnsi="仿宋_GB2312" w:cs="仿宋_GB2312" w:hint="eastAsia"/>
            <w:bCs/>
            <w:kern w:val="0"/>
            <w:sz w:val="32"/>
            <w:szCs w:val="32"/>
          </w:rPr>
          <w:t>、其他重要事项的情况说明</w:t>
        </w:r>
      </w:hyperlink>
    </w:p>
    <w:p w:rsidR="00DB1E6B" w:rsidRDefault="00DB2064">
      <w:pPr>
        <w:pStyle w:val="3"/>
        <w:tabs>
          <w:tab w:val="right" w:pos="8306"/>
        </w:tabs>
        <w:ind w:leftChars="0" w:left="0"/>
        <w:rPr>
          <w:rFonts w:ascii="仿宋_GB2312" w:eastAsia="仿宋_GB2312" w:hAnsi="仿宋_GB2312" w:cs="仿宋_GB2312"/>
          <w:sz w:val="32"/>
          <w:szCs w:val="32"/>
        </w:rPr>
      </w:pPr>
      <w:hyperlink w:anchor="_Toc14519" w:history="1">
        <w:r w:rsidR="00DB1E6B">
          <w:rPr>
            <w:rFonts w:ascii="仿宋_GB2312" w:eastAsia="仿宋_GB2312" w:hAnsi="仿宋_GB2312" w:cs="仿宋_GB2312" w:hint="eastAsia"/>
            <w:sz w:val="32"/>
            <w:szCs w:val="32"/>
          </w:rPr>
          <w:t>（一）机关运行经费支出情况</w:t>
        </w:r>
      </w:hyperlink>
    </w:p>
    <w:p w:rsidR="00DB1E6B" w:rsidRDefault="00DB2064">
      <w:pPr>
        <w:pStyle w:val="3"/>
        <w:tabs>
          <w:tab w:val="right" w:pos="8306"/>
        </w:tabs>
        <w:ind w:leftChars="0" w:left="0"/>
        <w:rPr>
          <w:rFonts w:ascii="仿宋_GB2312" w:eastAsia="仿宋_GB2312" w:hAnsi="仿宋_GB2312" w:cs="仿宋_GB2312"/>
          <w:sz w:val="32"/>
          <w:szCs w:val="32"/>
        </w:rPr>
      </w:pPr>
      <w:hyperlink w:anchor="_Toc227" w:history="1">
        <w:r w:rsidR="00DB1E6B">
          <w:rPr>
            <w:rFonts w:ascii="仿宋_GB2312" w:eastAsia="仿宋_GB2312" w:hAnsi="仿宋_GB2312" w:cs="仿宋_GB2312" w:hint="eastAsia"/>
            <w:sz w:val="32"/>
            <w:szCs w:val="32"/>
          </w:rPr>
          <w:t>（二）政府采购情况</w:t>
        </w:r>
      </w:hyperlink>
    </w:p>
    <w:p w:rsidR="00DB1E6B" w:rsidRDefault="00DB2064">
      <w:pPr>
        <w:pStyle w:val="3"/>
        <w:tabs>
          <w:tab w:val="right" w:pos="8306"/>
        </w:tabs>
        <w:ind w:leftChars="0" w:left="0"/>
        <w:rPr>
          <w:rFonts w:ascii="仿宋_GB2312" w:eastAsia="仿宋_GB2312" w:hAnsi="仿宋_GB2312" w:cs="仿宋_GB2312"/>
          <w:sz w:val="32"/>
          <w:szCs w:val="32"/>
        </w:rPr>
      </w:pPr>
      <w:hyperlink w:anchor="_Toc8391" w:history="1">
        <w:r w:rsidR="00DB1E6B">
          <w:rPr>
            <w:rFonts w:ascii="仿宋_GB2312" w:eastAsia="仿宋_GB2312" w:hAnsi="仿宋_GB2312" w:cs="仿宋_GB2312" w:hint="eastAsia"/>
            <w:sz w:val="32"/>
            <w:szCs w:val="32"/>
          </w:rPr>
          <w:t>（三）国有资产占用情况说明</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11283" w:history="1">
        <w:r w:rsidR="00DB1E6B">
          <w:rPr>
            <w:rFonts w:ascii="仿宋_GB2312" w:eastAsia="仿宋_GB2312" w:hAnsi="仿宋_GB2312" w:cs="仿宋_GB2312" w:hint="eastAsia"/>
            <w:bCs/>
            <w:kern w:val="0"/>
            <w:sz w:val="32"/>
            <w:szCs w:val="32"/>
          </w:rPr>
          <w:t>十一、预算绩效的情况说明</w:t>
        </w:r>
      </w:hyperlink>
    </w:p>
    <w:p w:rsidR="00DB1E6B" w:rsidRDefault="0052130E">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DB1E6B" w:rsidRDefault="00DB2064">
      <w:pPr>
        <w:pStyle w:val="1"/>
        <w:tabs>
          <w:tab w:val="right" w:pos="8306"/>
        </w:tabs>
        <w:rPr>
          <w:rFonts w:ascii="仿宋_GB2312" w:eastAsia="仿宋_GB2312" w:hAnsi="仿宋_GB2312" w:cs="仿宋_GB2312"/>
          <w:b/>
          <w:bCs/>
          <w:sz w:val="32"/>
          <w:szCs w:val="32"/>
        </w:rPr>
      </w:pPr>
      <w:hyperlink w:anchor="_Toc3250" w:history="1">
        <w:r w:rsidR="00DB1E6B">
          <w:rPr>
            <w:rFonts w:ascii="仿宋_GB2312" w:eastAsia="仿宋_GB2312" w:hAnsi="仿宋_GB2312" w:cs="仿宋_GB2312" w:hint="eastAsia"/>
            <w:b/>
            <w:bCs/>
            <w:sz w:val="32"/>
            <w:szCs w:val="32"/>
          </w:rPr>
          <w:t>第三部分 专业名词解释</w:t>
        </w:r>
      </w:hyperlink>
    </w:p>
    <w:p w:rsidR="00DB1E6B" w:rsidRDefault="00DB2064">
      <w:pPr>
        <w:pStyle w:val="1"/>
        <w:tabs>
          <w:tab w:val="right" w:pos="8306"/>
        </w:tabs>
        <w:rPr>
          <w:rFonts w:ascii="仿宋_GB2312" w:eastAsia="仿宋_GB2312" w:hAnsi="仿宋_GB2312" w:cs="仿宋_GB2312"/>
          <w:b/>
          <w:bCs/>
          <w:sz w:val="32"/>
          <w:szCs w:val="32"/>
        </w:rPr>
      </w:pPr>
      <w:hyperlink w:anchor="_Toc22784" w:history="1">
        <w:r w:rsidR="00DB1E6B">
          <w:rPr>
            <w:rFonts w:ascii="仿宋_GB2312" w:eastAsia="仿宋_GB2312" w:hAnsi="仿宋_GB2312" w:cs="仿宋_GB2312" w:hint="eastAsia"/>
            <w:b/>
            <w:bCs/>
            <w:sz w:val="32"/>
            <w:szCs w:val="32"/>
          </w:rPr>
          <w:t>第四部分 部门决算报表（见附表）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183" w:history="1">
        <w:r w:rsidR="00DB1E6B">
          <w:rPr>
            <w:rFonts w:ascii="仿宋_GB2312" w:eastAsia="仿宋_GB2312" w:hAnsi="仿宋_GB2312" w:cs="仿宋_GB2312" w:hint="eastAsia"/>
            <w:bCs/>
            <w:kern w:val="0"/>
            <w:sz w:val="32"/>
            <w:szCs w:val="32"/>
          </w:rPr>
          <w:t>一、《收入支出决算总表》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4532" w:history="1">
        <w:r w:rsidR="00DB1E6B">
          <w:rPr>
            <w:rFonts w:ascii="仿宋_GB2312" w:eastAsia="仿宋_GB2312" w:hAnsi="仿宋_GB2312" w:cs="仿宋_GB2312" w:hint="eastAsia"/>
            <w:bCs/>
            <w:kern w:val="0"/>
            <w:sz w:val="32"/>
            <w:szCs w:val="32"/>
          </w:rPr>
          <w:t>二、《收入决算表》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32434" w:history="1">
        <w:r w:rsidR="00DB1E6B">
          <w:rPr>
            <w:rFonts w:ascii="仿宋_GB2312" w:eastAsia="仿宋_GB2312" w:hAnsi="仿宋_GB2312" w:cs="仿宋_GB2312" w:hint="eastAsia"/>
            <w:bCs/>
            <w:kern w:val="0"/>
            <w:sz w:val="32"/>
            <w:szCs w:val="32"/>
          </w:rPr>
          <w:t>三、《支出决算表》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8786" w:history="1">
        <w:r w:rsidR="00DB1E6B">
          <w:rPr>
            <w:rFonts w:ascii="仿宋_GB2312" w:eastAsia="仿宋_GB2312" w:hAnsi="仿宋_GB2312" w:cs="仿宋_GB2312" w:hint="eastAsia"/>
            <w:bCs/>
            <w:kern w:val="0"/>
            <w:sz w:val="32"/>
            <w:szCs w:val="32"/>
          </w:rPr>
          <w:t>四、《财政拨款收入支出决算总表》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14869" w:history="1">
        <w:r w:rsidR="00DB1E6B">
          <w:rPr>
            <w:rFonts w:ascii="仿宋_GB2312" w:eastAsia="仿宋_GB2312" w:hAnsi="仿宋_GB2312" w:cs="仿宋_GB2312" w:hint="eastAsia"/>
            <w:bCs/>
            <w:kern w:val="0"/>
            <w:sz w:val="32"/>
            <w:szCs w:val="32"/>
          </w:rPr>
          <w:t>五、《一般公共预算财政拨款支出决算表》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8884" w:history="1">
        <w:r w:rsidR="00DB1E6B">
          <w:rPr>
            <w:rFonts w:ascii="仿宋_GB2312" w:eastAsia="仿宋_GB2312" w:hAnsi="仿宋_GB2312" w:cs="仿宋_GB2312" w:hint="eastAsia"/>
            <w:bCs/>
            <w:kern w:val="0"/>
            <w:sz w:val="32"/>
            <w:szCs w:val="32"/>
          </w:rPr>
          <w:t>六、《一般公共预算财政拨款基本支出决算表》</w:t>
        </w:r>
      </w:hyperlink>
    </w:p>
    <w:p w:rsidR="00DB1E6B" w:rsidRDefault="00DB2064">
      <w:pPr>
        <w:pStyle w:val="2"/>
        <w:tabs>
          <w:tab w:val="right" w:pos="8306"/>
        </w:tabs>
        <w:ind w:leftChars="0" w:left="0"/>
        <w:rPr>
          <w:rFonts w:ascii="仿宋_GB2312" w:eastAsia="仿宋_GB2312" w:hAnsi="仿宋_GB2312" w:cs="仿宋_GB2312"/>
          <w:sz w:val="32"/>
          <w:szCs w:val="32"/>
        </w:rPr>
      </w:pPr>
      <w:hyperlink w:anchor="_Toc29106" w:history="1">
        <w:r w:rsidR="00DB1E6B">
          <w:rPr>
            <w:rFonts w:ascii="仿宋_GB2312" w:eastAsia="仿宋_GB2312" w:hAnsi="仿宋_GB2312" w:cs="仿宋_GB2312" w:hint="eastAsia"/>
            <w:bCs/>
            <w:kern w:val="0"/>
            <w:sz w:val="32"/>
            <w:szCs w:val="32"/>
          </w:rPr>
          <w:t>七、《财政拨款“三公”经费支出决算表》</w:t>
        </w:r>
      </w:hyperlink>
    </w:p>
    <w:p w:rsidR="00DB1E6B" w:rsidRDefault="00DB2064">
      <w:pPr>
        <w:pStyle w:val="2"/>
        <w:tabs>
          <w:tab w:val="right" w:pos="8306"/>
        </w:tabs>
        <w:ind w:leftChars="0" w:left="0"/>
        <w:rPr>
          <w:rFonts w:ascii="仿宋_GB2312" w:eastAsia="仿宋_GB2312" w:hAnsi="仿宋_GB2312" w:cs="仿宋_GB2312"/>
          <w:bCs/>
          <w:kern w:val="0"/>
          <w:sz w:val="32"/>
          <w:szCs w:val="32"/>
        </w:rPr>
      </w:pPr>
      <w:hyperlink w:anchor="_Toc7643" w:history="1">
        <w:r w:rsidR="00DB1E6B">
          <w:rPr>
            <w:rFonts w:ascii="仿宋_GB2312" w:eastAsia="仿宋_GB2312" w:hAnsi="仿宋_GB2312" w:cs="仿宋_GB2312" w:hint="eastAsia"/>
            <w:bCs/>
            <w:kern w:val="0"/>
            <w:sz w:val="32"/>
            <w:szCs w:val="32"/>
          </w:rPr>
          <w:t>八、《政府性基金预算财政拨款收入支出决算表》</w:t>
        </w:r>
      </w:hyperlink>
    </w:p>
    <w:p w:rsidR="00DB1E6B" w:rsidRDefault="0052130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DB1E6B" w:rsidRDefault="00DB2064">
      <w:r>
        <w:rPr>
          <w:rFonts w:ascii="仿宋_GB2312" w:eastAsia="仿宋_GB2312" w:hAnsi="仿宋_GB2312" w:cs="仿宋_GB2312" w:hint="eastAsia"/>
          <w:sz w:val="32"/>
          <w:szCs w:val="32"/>
        </w:rPr>
        <w:fldChar w:fldCharType="end"/>
      </w:r>
    </w:p>
    <w:p w:rsidR="00DB1E6B" w:rsidRDefault="0052130E">
      <w:pPr>
        <w:rPr>
          <w:rFonts w:ascii="仿宋_GB2312" w:eastAsia="仿宋_GB2312"/>
          <w:sz w:val="32"/>
          <w:szCs w:val="32"/>
        </w:rPr>
      </w:pPr>
      <w:r>
        <w:rPr>
          <w:rFonts w:ascii="仿宋_GB2312" w:eastAsia="仿宋_GB2312" w:hint="eastAsia"/>
          <w:sz w:val="32"/>
          <w:szCs w:val="32"/>
        </w:rPr>
        <w:br w:type="page"/>
      </w:r>
    </w:p>
    <w:p w:rsidR="00DB1E6B" w:rsidRDefault="0052130E">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DB1E6B" w:rsidRDefault="0052130E">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2、负责监测宏观经济和社会发展态势，承担预测预警和信息引导的责任。</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3、汇总和分析昌吉市财政、金融、产业、价格政策等方面的情况和执行效果，提出建议；综合协调财政、信贷、价格等经济手段，对昌吉市国民经济和社会发展进行宏观调控；指导和管理关系国计民生的重要产品的昌吉市储备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4、承担指导推进和综合协调经济体制改革的责任。研究制定昌吉市经济体制改革中长期规划和年度工作要点，组织拟订昌吉市综合性经济体制改革方案，协调有关专项经济体制改革方案；对昌吉市改革开放重大决策的实施情况进行调查研究、指导和协调；推进昌吉市城镇化建设，跟踪调查小城镇改革与发展、非国有经济改革与发展政策措施执行情况，及时提出对策建议；参与研究论证昌吉市涉外经济体制改革；研究提出区域经济协调发展和实施西部大开发战略规</w:t>
      </w:r>
      <w:r w:rsidRPr="0026531F">
        <w:rPr>
          <w:rFonts w:ascii="仿宋_GB2312" w:eastAsia="仿宋_GB2312" w:hint="eastAsia"/>
          <w:sz w:val="32"/>
          <w:szCs w:val="32"/>
        </w:rPr>
        <w:lastRenderedPageBreak/>
        <w:t>划；指导企业做好经济体制改革工作；负责昌吉市医药卫生体制改革领导小组办公室的日常工作。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5、承担规划重大建设项目和生产力布局的责任。研究提出昌吉市全社会固定资产投资总规模和投资方向，规划重点项目和生产力布局；汇总编制昌吉市固定资产投资计划、建设项目的项目建议书、可行性研究报告和初步设计的审核、审批、报批及开工报告；负责昌吉市重点项目的管理和组织协调；组织实施昌吉市固定资产项目节能评估审核上报工作；安排昌吉市财政预算内建设资金，指导和监督国外贷款建设资金的使用，向政策性银行推荐贷款项目并指导监督贷款的使用方向，会同有关部门研究直接融资用于固定资产投资的总量和使用方向；指导和协调昌吉市招投标工作，负责重点项目招投标活动有关监督管理工作；负责昌吉市重大建设项目稽察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6、推进产业结构调整和升级。组织拟订昌吉市综合性产业政策，研究提出昌吉市一、二、三产业发展的发展规划，研究提出第三产业政策和产业结构调整的对策、建议，以及提高宏观经济效益的政策措施并监督实施；研究提出能源和高技术产业发展规划，引导和促进产业结构的合理化和重大比例关系的协调。</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7、研究提出昌吉市利用外资的发展战略、总量平衡和结构优化的目标和政策，负责昌吉市全口径外资的总量控</w:t>
      </w:r>
      <w:r w:rsidRPr="0026531F">
        <w:rPr>
          <w:rFonts w:ascii="仿宋_GB2312" w:eastAsia="仿宋_GB2312" w:hint="eastAsia"/>
          <w:sz w:val="32"/>
          <w:szCs w:val="32"/>
        </w:rPr>
        <w:lastRenderedPageBreak/>
        <w:t>制、结构优化和监测工作；按照管理权限，负责审核上报国外贷款、外商直接投资、境外投资项目；会同有关部门协调和评审重大利用外资项目；负责昌吉市世界银行贷款项目工作。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8、负责全市价格宏观管理和综合平衡，调控全市价格总水平，组织实施价格政策和昌吉市价格调整方案；制定和调整昌吉市人民政府管理的重要商品价格、服务价格和收费项目、标准以及政府定价分级管理目录和管理办法，发布重大价格信息；监督检查价格政策的执行，组织实施价格检查监督工作，依法查处价格违法行为；负责专司涉案物品价格鉴证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9、承担昌吉市重要商品的总量平衡和宏观调控的责任。研究分析国内外市场供求状况，编制粮食、棉花等重要农产品、工业品和原材料进出口计划，安排昌吉市粮食、棉花等重要商品的储备计划，指导监督昌吉市重要商品订货活动，引导和调控市场。</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10、负责昌吉市社会发展与国民经济发展的政策衔接，组织拟订社会发展战略，总体规划和年度计划，参与拟订昌吉市人口和</w:t>
      </w:r>
      <w:r w:rsidR="00531BD7">
        <w:rPr>
          <w:rFonts w:ascii="仿宋_GB2312" w:eastAsia="仿宋_GB2312" w:hint="eastAsia"/>
          <w:sz w:val="32"/>
          <w:szCs w:val="32"/>
        </w:rPr>
        <w:t>JHSY</w:t>
      </w:r>
      <w:r w:rsidRPr="0026531F">
        <w:rPr>
          <w:rFonts w:ascii="仿宋_GB2312" w:eastAsia="仿宋_GB2312" w:hint="eastAsia"/>
          <w:sz w:val="32"/>
          <w:szCs w:val="32"/>
        </w:rPr>
        <w:t>、科学技术、教育、文化、卫生、民政等社会事业发展政策，协调昌吉市社会事业发展的重大问题；研究提出促进就业、调整收入分配、完善社会保障与经济协调发展的措施和建议，协调就业、收入分配和社会保障的重大</w:t>
      </w:r>
      <w:r w:rsidRPr="0026531F">
        <w:rPr>
          <w:rFonts w:ascii="仿宋_GB2312" w:eastAsia="仿宋_GB2312" w:hint="eastAsia"/>
          <w:sz w:val="32"/>
          <w:szCs w:val="32"/>
        </w:rPr>
        <w:lastRenderedPageBreak/>
        <w:t>问题。</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11、推进可持续发展战略，负责昌吉市全社会节能减排综合协调工作，会同有关部门提出昌吉市生态建设、资源节约综合利用规划和计划，协调生态建设、环保产业和资源节约综合利用的重大问题，促进经济与资源、环境协调发展。</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12、研究昌吉市经济体制改革和对外开放的重大问题，组织拟订昌吉市综合性经济体制改革方案，协调有关专项经济体制改革方案；研究制定昌吉市经济体制改革中长期规划和年度工作要点；对昌吉市改革开放重大决策的实施情况进行调查研究、指导的协调；推进昌吉市城镇化建设，跟踪调查小城镇改革与发展、非国有经济改革与发展政策措施执行情况，及时提出对策建议；参与研究论证昌吉市涉外经济体制改革；研究提出区域经济协调发展和实施西部大开发战略规划；指导有关部门的经济体制改革工作；负责昌吉市经济体制改革领导小组办公室、昌吉市西部开发领导小组办公室和昌吉市医药卫生体制改革领导小组办公室的日常工作。</w:t>
      </w:r>
    </w:p>
    <w:p w:rsidR="0026531F" w:rsidRPr="0026531F"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13、负责对口援疆工作，负责研究分析有关援疆政策和项目，编制昌吉市对口援疆规划和制定具体实施方案，并组织实施监督。</w:t>
      </w:r>
    </w:p>
    <w:p w:rsidR="00DB1E6B" w:rsidRDefault="0026531F" w:rsidP="0026531F">
      <w:pPr>
        <w:ind w:firstLineChars="200" w:firstLine="640"/>
        <w:jc w:val="left"/>
        <w:rPr>
          <w:rFonts w:ascii="仿宋_GB2312" w:eastAsia="仿宋_GB2312"/>
          <w:sz w:val="32"/>
          <w:szCs w:val="32"/>
        </w:rPr>
      </w:pPr>
      <w:r w:rsidRPr="0026531F">
        <w:rPr>
          <w:rFonts w:ascii="仿宋_GB2312" w:eastAsia="仿宋_GB2312" w:hint="eastAsia"/>
          <w:sz w:val="32"/>
          <w:szCs w:val="32"/>
        </w:rPr>
        <w:t>14、承办昌吉市人民政府交办的其他事项</w:t>
      </w:r>
      <w:r>
        <w:rPr>
          <w:rFonts w:ascii="仿宋_GB2312" w:eastAsia="仿宋_GB2312" w:hint="eastAsia"/>
          <w:sz w:val="32"/>
          <w:szCs w:val="32"/>
        </w:rPr>
        <w:t>。</w:t>
      </w:r>
    </w:p>
    <w:p w:rsidR="00DB1E6B" w:rsidRDefault="0052130E">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DB1E6B" w:rsidRDefault="0052130E">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昌吉市发展和改革委员会</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92</w:t>
      </w:r>
      <w:r>
        <w:rPr>
          <w:rFonts w:ascii="仿宋_GB2312" w:eastAsia="仿宋_GB2312" w:hint="eastAsia"/>
          <w:sz w:val="32"/>
          <w:szCs w:val="32"/>
        </w:rPr>
        <w:t>人，</w:t>
      </w:r>
      <w:r>
        <w:rPr>
          <w:rFonts w:ascii="仿宋_GB2312" w:eastAsia="仿宋_GB2312" w:hint="eastAsia"/>
          <w:sz w:val="32"/>
          <w:szCs w:val="32"/>
        </w:rPr>
        <w:lastRenderedPageBreak/>
        <w:t>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46</w:t>
      </w:r>
      <w:r>
        <w:rPr>
          <w:rFonts w:ascii="仿宋_GB2312" w:eastAsia="仿宋_GB2312" w:hint="eastAsia"/>
          <w:sz w:val="32"/>
          <w:szCs w:val="32"/>
        </w:rPr>
        <w:t>人。</w:t>
      </w:r>
    </w:p>
    <w:p w:rsidR="00DB1E6B" w:rsidRDefault="0052130E">
      <w:pPr>
        <w:ind w:firstLineChars="200" w:firstLine="640"/>
        <w:rPr>
          <w:rFonts w:ascii="仿宋_GB2312" w:eastAsia="仿宋_GB2312" w:hAnsi="宋体" w:cs="宋体"/>
          <w:kern w:val="0"/>
          <w:sz w:val="32"/>
          <w:szCs w:val="32"/>
        </w:rPr>
        <w:sectPr w:rsidR="00DB1E6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6531F">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sidR="0026531F" w:rsidRPr="0026531F">
        <w:rPr>
          <w:rFonts w:ascii="仿宋_GB2312" w:eastAsia="仿宋_GB2312" w:hAnsi="宋体" w:cs="宋体" w:hint="eastAsia"/>
          <w:kern w:val="0"/>
          <w:sz w:val="32"/>
          <w:szCs w:val="32"/>
        </w:rPr>
        <w:t>办公室、综合计划科、基建投资科、价格收费科、对口援疆工作协调领导办公室、能源发展科、安监科、瓦斯监控中心、项目推进领导小组办公室</w:t>
      </w:r>
      <w:r>
        <w:rPr>
          <w:rFonts w:ascii="仿宋_GB2312" w:eastAsia="仿宋_GB2312" w:hAnsi="宋体" w:cs="宋体" w:hint="eastAsia"/>
          <w:kern w:val="0"/>
          <w:sz w:val="32"/>
          <w:szCs w:val="32"/>
        </w:rPr>
        <w:t>。</w:t>
      </w:r>
    </w:p>
    <w:p w:rsidR="00DB1E6B" w:rsidRDefault="0052130E">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DB1E6B" w:rsidRDefault="0052130E">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2,342.90</w:t>
      </w:r>
      <w:r>
        <w:rPr>
          <w:rFonts w:ascii="仿宋_GB2312" w:eastAsia="仿宋_GB2312" w:hint="eastAsia"/>
          <w:sz w:val="32"/>
          <w:szCs w:val="32"/>
        </w:rPr>
        <w:t>万元，其中：本年收入合计</w:t>
      </w:r>
      <w:r>
        <w:rPr>
          <w:rFonts w:ascii="仿宋_GB2312" w:eastAsia="仿宋_GB2312" w:hint="eastAsia"/>
          <w:sz w:val="32"/>
          <w:szCs w:val="32"/>
        </w:rPr>
        <w:t>2,342.90</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2,342.90</w:t>
      </w:r>
      <w:r>
        <w:rPr>
          <w:rFonts w:ascii="仿宋_GB2312" w:eastAsia="仿宋_GB2312" w:hint="eastAsia"/>
          <w:sz w:val="32"/>
          <w:szCs w:val="32"/>
        </w:rPr>
        <w:t>万元，其中：本年支出合计</w:t>
      </w:r>
      <w:r>
        <w:rPr>
          <w:rFonts w:ascii="仿宋_GB2312" w:eastAsia="仿宋_GB2312" w:hint="eastAsia"/>
          <w:sz w:val="32"/>
          <w:szCs w:val="32"/>
        </w:rPr>
        <w:t>2,342.90</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395.07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20.28%</w:t>
      </w:r>
      <w:r>
        <w:rPr>
          <w:rFonts w:ascii="仿宋_GB2312" w:eastAsia="仿宋_GB2312" w:hint="eastAsia"/>
          <w:sz w:val="32"/>
          <w:szCs w:val="32"/>
        </w:rPr>
        <w:t>，主要原因是：</w:t>
      </w:r>
      <w:r w:rsidR="0026531F">
        <w:rPr>
          <w:rFonts w:ascii="仿宋_GB2312" w:eastAsia="仿宋_GB2312" w:hint="eastAsia"/>
          <w:sz w:val="32"/>
          <w:szCs w:val="32"/>
        </w:rPr>
        <w:t>本年单位增加</w:t>
      </w:r>
      <w:r w:rsidR="0026531F" w:rsidRPr="0026531F">
        <w:rPr>
          <w:rFonts w:ascii="仿宋_GB2312" w:eastAsia="仿宋_GB2312" w:hint="eastAsia"/>
          <w:sz w:val="32"/>
          <w:szCs w:val="32"/>
        </w:rPr>
        <w:t>州级地储粮、应急食用植物油储备费用</w:t>
      </w:r>
      <w:r w:rsidR="0026531F">
        <w:rPr>
          <w:rFonts w:ascii="仿宋_GB2312" w:eastAsia="仿宋_GB2312" w:hint="eastAsia"/>
          <w:sz w:val="32"/>
          <w:szCs w:val="32"/>
        </w:rPr>
        <w:t>，</w:t>
      </w:r>
      <w:r w:rsidR="0026531F" w:rsidRPr="0026531F">
        <w:rPr>
          <w:rFonts w:ascii="仿宋_GB2312" w:eastAsia="仿宋_GB2312" w:hint="eastAsia"/>
          <w:sz w:val="32"/>
          <w:szCs w:val="32"/>
        </w:rPr>
        <w:t>煤矿安全改造专项中央基建投资</w:t>
      </w:r>
      <w:r w:rsidR="0026531F">
        <w:rPr>
          <w:rFonts w:ascii="仿宋_GB2312" w:eastAsia="仿宋_GB2312" w:hint="eastAsia"/>
          <w:sz w:val="32"/>
          <w:szCs w:val="32"/>
        </w:rPr>
        <w:t>项目资金</w:t>
      </w:r>
      <w:r>
        <w:rPr>
          <w:rFonts w:ascii="仿宋_GB2312" w:eastAsia="仿宋_GB2312" w:hint="eastAsia"/>
          <w:sz w:val="32"/>
          <w:szCs w:val="32"/>
        </w:rPr>
        <w:t>。</w:t>
      </w:r>
    </w:p>
    <w:p w:rsidR="00DB1E6B" w:rsidRDefault="0052130E">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2,342.90</w:t>
      </w:r>
      <w:r>
        <w:rPr>
          <w:rFonts w:ascii="仿宋_GB2312" w:eastAsia="仿宋_GB2312" w:hint="eastAsia"/>
          <w:sz w:val="32"/>
          <w:szCs w:val="32"/>
        </w:rPr>
        <w:t>万元，其中：财政拨款收入</w:t>
      </w:r>
      <w:r>
        <w:rPr>
          <w:rFonts w:ascii="仿宋_GB2312" w:eastAsia="仿宋_GB2312" w:hint="eastAsia"/>
          <w:sz w:val="32"/>
          <w:szCs w:val="32"/>
          <w:lang w:val="zh-CN"/>
        </w:rPr>
        <w:t>2,342.90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DB1E6B" w:rsidRDefault="0052130E">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DB1E6B" w:rsidRDefault="0052130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2,342.90</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1,078.17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46.02%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1,264.74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53.98%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DB1E6B" w:rsidRDefault="0052130E">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2,342.90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2,342.90</w:t>
      </w:r>
      <w:r>
        <w:rPr>
          <w:rFonts w:ascii="仿宋_GB2312" w:eastAsia="仿宋_GB2312" w:hint="eastAsia"/>
          <w:sz w:val="32"/>
          <w:szCs w:val="32"/>
        </w:rPr>
        <w:t>万元。财政拨款支出总计</w:t>
      </w:r>
      <w:r>
        <w:rPr>
          <w:rFonts w:ascii="仿宋_GB2312" w:eastAsia="仿宋_GB2312" w:hint="eastAsia"/>
          <w:sz w:val="32"/>
          <w:szCs w:val="32"/>
          <w:lang w:val="zh-CN"/>
        </w:rPr>
        <w:t>2,342.90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2,342.90</w:t>
      </w:r>
      <w:r>
        <w:rPr>
          <w:rFonts w:ascii="仿宋_GB2312" w:eastAsia="仿宋_GB2312" w:hint="eastAsia"/>
          <w:sz w:val="32"/>
          <w:szCs w:val="32"/>
        </w:rPr>
        <w:t>万元。</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395.07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20.28%,</w:t>
      </w:r>
      <w:r>
        <w:rPr>
          <w:rFonts w:ascii="仿宋_GB2312" w:eastAsia="仿宋_GB2312" w:hint="eastAsia"/>
          <w:sz w:val="32"/>
          <w:szCs w:val="32"/>
        </w:rPr>
        <w:t>主要原因是：</w:t>
      </w:r>
      <w:r w:rsidR="0026531F">
        <w:rPr>
          <w:rFonts w:ascii="仿宋_GB2312" w:eastAsia="仿宋_GB2312" w:hint="eastAsia"/>
          <w:sz w:val="32"/>
          <w:szCs w:val="32"/>
        </w:rPr>
        <w:t>本年单位增加</w:t>
      </w:r>
      <w:r w:rsidR="0026531F" w:rsidRPr="0026531F">
        <w:rPr>
          <w:rFonts w:ascii="仿宋_GB2312" w:eastAsia="仿宋_GB2312" w:hint="eastAsia"/>
          <w:sz w:val="32"/>
          <w:szCs w:val="32"/>
        </w:rPr>
        <w:t>州级地储粮、应急食用植物油储备费用</w:t>
      </w:r>
      <w:r w:rsidR="0026531F">
        <w:rPr>
          <w:rFonts w:ascii="仿宋_GB2312" w:eastAsia="仿宋_GB2312" w:hint="eastAsia"/>
          <w:sz w:val="32"/>
          <w:szCs w:val="32"/>
        </w:rPr>
        <w:t>，</w:t>
      </w:r>
      <w:r w:rsidR="0026531F" w:rsidRPr="0026531F">
        <w:rPr>
          <w:rFonts w:ascii="仿宋_GB2312" w:eastAsia="仿宋_GB2312" w:hint="eastAsia"/>
          <w:sz w:val="32"/>
          <w:szCs w:val="32"/>
        </w:rPr>
        <w:t>煤矿安全改造专项中央基建投资</w:t>
      </w:r>
      <w:r w:rsidR="0026531F">
        <w:rPr>
          <w:rFonts w:ascii="仿宋_GB2312" w:eastAsia="仿宋_GB2312" w:hint="eastAsia"/>
          <w:sz w:val="32"/>
          <w:szCs w:val="32"/>
        </w:rPr>
        <w:t>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1,028.99</w:t>
      </w:r>
      <w:r>
        <w:rPr>
          <w:rFonts w:ascii="仿宋_GB2312" w:eastAsia="仿宋_GB2312" w:hint="eastAsia"/>
          <w:sz w:val="32"/>
          <w:szCs w:val="32"/>
        </w:rPr>
        <w:t>万元，决算数</w:t>
      </w:r>
      <w:r>
        <w:rPr>
          <w:rFonts w:ascii="仿宋_GB2312" w:eastAsia="仿宋_GB2312" w:hint="eastAsia"/>
          <w:sz w:val="32"/>
          <w:szCs w:val="32"/>
          <w:lang w:val="zh-CN"/>
        </w:rPr>
        <w:t>2,342.90</w:t>
      </w:r>
      <w:r>
        <w:rPr>
          <w:rFonts w:ascii="仿宋_GB2312" w:eastAsia="仿宋_GB2312" w:hint="eastAsia"/>
          <w:sz w:val="32"/>
          <w:szCs w:val="32"/>
        </w:rPr>
        <w:t>万元，预决算差异率</w:t>
      </w:r>
      <w:r>
        <w:rPr>
          <w:rFonts w:ascii="仿宋_GB2312" w:eastAsia="仿宋_GB2312" w:hint="eastAsia"/>
          <w:sz w:val="32"/>
          <w:szCs w:val="32"/>
        </w:rPr>
        <w:t>127.69%</w:t>
      </w:r>
      <w:r>
        <w:rPr>
          <w:rFonts w:ascii="仿宋_GB2312" w:eastAsia="仿宋_GB2312" w:hint="eastAsia"/>
          <w:sz w:val="32"/>
          <w:szCs w:val="32"/>
        </w:rPr>
        <w:t>，主要原因是：</w:t>
      </w:r>
      <w:r w:rsidR="0026531F">
        <w:rPr>
          <w:rFonts w:ascii="仿宋_GB2312" w:eastAsia="仿宋_GB2312" w:hint="eastAsia"/>
          <w:sz w:val="32"/>
          <w:szCs w:val="32"/>
        </w:rPr>
        <w:t>年中追加</w:t>
      </w:r>
      <w:r w:rsidR="0026531F" w:rsidRPr="0026531F">
        <w:rPr>
          <w:rFonts w:ascii="仿宋_GB2312" w:eastAsia="仿宋_GB2312" w:hint="eastAsia"/>
          <w:sz w:val="32"/>
          <w:szCs w:val="32"/>
        </w:rPr>
        <w:t>州级地储粮、应急食用植物油储备费用</w:t>
      </w:r>
      <w:r w:rsidR="0026531F">
        <w:rPr>
          <w:rFonts w:ascii="仿宋_GB2312" w:eastAsia="仿宋_GB2312" w:hint="eastAsia"/>
          <w:sz w:val="32"/>
          <w:szCs w:val="32"/>
        </w:rPr>
        <w:t>，</w:t>
      </w:r>
      <w:r w:rsidR="0026531F" w:rsidRPr="0026531F">
        <w:rPr>
          <w:rFonts w:ascii="仿宋_GB2312" w:eastAsia="仿宋_GB2312" w:hint="eastAsia"/>
          <w:sz w:val="32"/>
          <w:szCs w:val="32"/>
        </w:rPr>
        <w:t>煤矿安全改造专项中央基建投资</w:t>
      </w:r>
      <w:r w:rsidR="0026531F">
        <w:rPr>
          <w:rFonts w:ascii="仿宋_GB2312" w:eastAsia="仿宋_GB2312" w:hint="eastAsia"/>
          <w:sz w:val="32"/>
          <w:szCs w:val="32"/>
        </w:rPr>
        <w:t>项目资金</w:t>
      </w:r>
      <w:r>
        <w:rPr>
          <w:rFonts w:ascii="仿宋_GB2312" w:eastAsia="仿宋_GB2312" w:hint="eastAsia"/>
          <w:sz w:val="32"/>
          <w:szCs w:val="32"/>
        </w:rPr>
        <w:t>。</w:t>
      </w:r>
    </w:p>
    <w:p w:rsidR="00DB1E6B" w:rsidRDefault="0052130E">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DB1E6B" w:rsidRDefault="0052130E">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DB1E6B" w:rsidRDefault="0052130E">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2,342.90</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395.07</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20.28%,</w:t>
      </w:r>
      <w:r>
        <w:rPr>
          <w:rFonts w:ascii="仿宋_GB2312" w:eastAsia="仿宋_GB2312" w:hint="eastAsia"/>
          <w:sz w:val="32"/>
          <w:szCs w:val="32"/>
        </w:rPr>
        <w:t>主要原因是：</w:t>
      </w:r>
      <w:r w:rsidR="0026531F">
        <w:rPr>
          <w:rFonts w:ascii="仿宋_GB2312" w:eastAsia="仿宋_GB2312" w:hint="eastAsia"/>
          <w:sz w:val="32"/>
          <w:szCs w:val="32"/>
        </w:rPr>
        <w:t>本年单位增加</w:t>
      </w:r>
      <w:r w:rsidR="0026531F" w:rsidRPr="0026531F">
        <w:rPr>
          <w:rFonts w:ascii="仿宋_GB2312" w:eastAsia="仿宋_GB2312" w:hint="eastAsia"/>
          <w:sz w:val="32"/>
          <w:szCs w:val="32"/>
        </w:rPr>
        <w:t>州级地储粮、应急食用植物油储备费用</w:t>
      </w:r>
      <w:r w:rsidR="0026531F">
        <w:rPr>
          <w:rFonts w:ascii="仿宋_GB2312" w:eastAsia="仿宋_GB2312" w:hint="eastAsia"/>
          <w:sz w:val="32"/>
          <w:szCs w:val="32"/>
        </w:rPr>
        <w:t>，</w:t>
      </w:r>
      <w:r w:rsidR="0026531F" w:rsidRPr="0026531F">
        <w:rPr>
          <w:rFonts w:ascii="仿宋_GB2312" w:eastAsia="仿宋_GB2312" w:hint="eastAsia"/>
          <w:sz w:val="32"/>
          <w:szCs w:val="32"/>
        </w:rPr>
        <w:t>煤矿安全改造专项中央基建投资</w:t>
      </w:r>
      <w:r w:rsidR="0026531F">
        <w:rPr>
          <w:rFonts w:ascii="仿宋_GB2312" w:eastAsia="仿宋_GB2312" w:hint="eastAsia"/>
          <w:sz w:val="32"/>
          <w:szCs w:val="32"/>
        </w:rPr>
        <w:t>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1,028.99</w:t>
      </w:r>
      <w:r>
        <w:rPr>
          <w:rFonts w:ascii="仿宋_GB2312" w:eastAsia="仿宋_GB2312" w:hint="eastAsia"/>
          <w:sz w:val="32"/>
          <w:szCs w:val="32"/>
        </w:rPr>
        <w:t>万元，决算数</w:t>
      </w:r>
      <w:r>
        <w:rPr>
          <w:rFonts w:ascii="仿宋_GB2312" w:eastAsia="仿宋_GB2312" w:hint="eastAsia"/>
          <w:sz w:val="32"/>
          <w:szCs w:val="32"/>
          <w:lang w:val="zh-CN"/>
        </w:rPr>
        <w:t>2,342.90</w:t>
      </w:r>
      <w:r>
        <w:rPr>
          <w:rFonts w:ascii="仿宋_GB2312" w:eastAsia="仿宋_GB2312" w:hint="eastAsia"/>
          <w:sz w:val="32"/>
          <w:szCs w:val="32"/>
        </w:rPr>
        <w:t>万元，预决算差异率</w:t>
      </w:r>
      <w:r>
        <w:rPr>
          <w:rFonts w:ascii="仿宋_GB2312" w:eastAsia="仿宋_GB2312" w:hint="eastAsia"/>
          <w:sz w:val="32"/>
          <w:szCs w:val="32"/>
          <w:lang w:val="zh-CN"/>
        </w:rPr>
        <w:t>127.69%</w:t>
      </w:r>
      <w:r>
        <w:rPr>
          <w:rFonts w:ascii="仿宋_GB2312" w:eastAsia="仿宋_GB2312" w:hint="eastAsia"/>
          <w:sz w:val="32"/>
          <w:szCs w:val="32"/>
        </w:rPr>
        <w:t>，主要原因是：</w:t>
      </w:r>
      <w:r w:rsidR="0026531F">
        <w:rPr>
          <w:rFonts w:ascii="仿宋_GB2312" w:eastAsia="仿宋_GB2312" w:hint="eastAsia"/>
          <w:sz w:val="32"/>
          <w:szCs w:val="32"/>
        </w:rPr>
        <w:t>年</w:t>
      </w:r>
      <w:r w:rsidR="0026531F">
        <w:rPr>
          <w:rFonts w:ascii="仿宋_GB2312" w:eastAsia="仿宋_GB2312" w:hint="eastAsia"/>
          <w:sz w:val="32"/>
          <w:szCs w:val="32"/>
        </w:rPr>
        <w:lastRenderedPageBreak/>
        <w:t>中追加</w:t>
      </w:r>
      <w:r w:rsidR="0026531F" w:rsidRPr="0026531F">
        <w:rPr>
          <w:rFonts w:ascii="仿宋_GB2312" w:eastAsia="仿宋_GB2312" w:hint="eastAsia"/>
          <w:sz w:val="32"/>
          <w:szCs w:val="32"/>
        </w:rPr>
        <w:t>州级地储粮、应急食用植物油储备费用</w:t>
      </w:r>
      <w:r w:rsidR="0026531F">
        <w:rPr>
          <w:rFonts w:ascii="仿宋_GB2312" w:eastAsia="仿宋_GB2312" w:hint="eastAsia"/>
          <w:sz w:val="32"/>
          <w:szCs w:val="32"/>
        </w:rPr>
        <w:t>，</w:t>
      </w:r>
      <w:r w:rsidR="0026531F" w:rsidRPr="0026531F">
        <w:rPr>
          <w:rFonts w:ascii="仿宋_GB2312" w:eastAsia="仿宋_GB2312" w:hint="eastAsia"/>
          <w:sz w:val="32"/>
          <w:szCs w:val="32"/>
        </w:rPr>
        <w:t>煤矿安全改造专项中央基建投资</w:t>
      </w:r>
      <w:r w:rsidR="0026531F">
        <w:rPr>
          <w:rFonts w:ascii="仿宋_GB2312" w:eastAsia="仿宋_GB2312" w:hint="eastAsia"/>
          <w:sz w:val="32"/>
          <w:szCs w:val="32"/>
        </w:rPr>
        <w:t>项目资金</w:t>
      </w:r>
      <w:r>
        <w:rPr>
          <w:rFonts w:ascii="仿宋_GB2312" w:eastAsia="仿宋_GB2312" w:hint="eastAsia"/>
          <w:sz w:val="32"/>
          <w:szCs w:val="32"/>
        </w:rPr>
        <w:t>。</w:t>
      </w:r>
    </w:p>
    <w:p w:rsidR="00DB1E6B" w:rsidRDefault="0052130E">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DB1E6B" w:rsidRDefault="0052130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1,148.07</w:t>
      </w:r>
      <w:r>
        <w:rPr>
          <w:rFonts w:ascii="仿宋_GB2312" w:eastAsia="仿宋_GB2312"/>
          <w:kern w:val="2"/>
          <w:sz w:val="32"/>
          <w:szCs w:val="32"/>
          <w:lang w:val="zh-CN"/>
        </w:rPr>
        <w:t>万元，占</w:t>
      </w:r>
      <w:r>
        <w:rPr>
          <w:rFonts w:ascii="仿宋_GB2312" w:eastAsia="仿宋_GB2312" w:hint="eastAsia"/>
          <w:kern w:val="2"/>
          <w:sz w:val="32"/>
          <w:szCs w:val="32"/>
          <w:lang w:val="zh-CN"/>
        </w:rPr>
        <w:t>49.00%</w:t>
      </w:r>
      <w:r>
        <w:rPr>
          <w:rFonts w:ascii="仿宋_GB2312" w:eastAsia="仿宋_GB2312"/>
          <w:kern w:val="2"/>
          <w:sz w:val="32"/>
          <w:szCs w:val="32"/>
          <w:lang w:val="zh-CN"/>
        </w:rPr>
        <w:t>；</w:t>
      </w:r>
    </w:p>
    <w:p w:rsidR="00DB1E6B" w:rsidRDefault="0026531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84.34</w:t>
      </w:r>
      <w:r>
        <w:rPr>
          <w:rFonts w:ascii="仿宋_GB2312" w:eastAsia="仿宋_GB2312"/>
          <w:kern w:val="2"/>
          <w:sz w:val="32"/>
          <w:szCs w:val="32"/>
          <w:lang w:val="zh-CN"/>
        </w:rPr>
        <w:t>万元，占</w:t>
      </w:r>
      <w:r>
        <w:rPr>
          <w:rFonts w:ascii="仿宋_GB2312" w:eastAsia="仿宋_GB2312" w:hint="eastAsia"/>
          <w:kern w:val="2"/>
          <w:sz w:val="32"/>
          <w:szCs w:val="32"/>
          <w:lang w:val="zh-CN"/>
        </w:rPr>
        <w:t>3.60%</w:t>
      </w:r>
      <w:r>
        <w:rPr>
          <w:rFonts w:ascii="仿宋_GB2312" w:eastAsia="仿宋_GB2312"/>
          <w:kern w:val="2"/>
          <w:sz w:val="32"/>
          <w:szCs w:val="32"/>
          <w:lang w:val="zh-CN"/>
        </w:rPr>
        <w:t>；</w:t>
      </w:r>
    </w:p>
    <w:p w:rsidR="00DB1E6B" w:rsidRDefault="00FD24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147.95</w:t>
      </w:r>
      <w:r>
        <w:rPr>
          <w:rFonts w:ascii="仿宋_GB2312" w:eastAsia="仿宋_GB2312"/>
          <w:kern w:val="2"/>
          <w:sz w:val="32"/>
          <w:szCs w:val="32"/>
          <w:lang w:val="zh-CN"/>
        </w:rPr>
        <w:t>万元，占</w:t>
      </w:r>
      <w:r>
        <w:rPr>
          <w:rFonts w:ascii="仿宋_GB2312" w:eastAsia="仿宋_GB2312" w:hint="eastAsia"/>
          <w:kern w:val="2"/>
          <w:sz w:val="32"/>
          <w:szCs w:val="32"/>
          <w:lang w:val="zh-CN"/>
        </w:rPr>
        <w:t>6.31%</w:t>
      </w:r>
      <w:r>
        <w:rPr>
          <w:rFonts w:ascii="仿宋_GB2312" w:eastAsia="仿宋_GB2312"/>
          <w:kern w:val="2"/>
          <w:sz w:val="32"/>
          <w:szCs w:val="32"/>
          <w:lang w:val="zh-CN"/>
        </w:rPr>
        <w:t>；</w:t>
      </w:r>
    </w:p>
    <w:p w:rsidR="00DB1E6B" w:rsidRDefault="00FD24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sidR="0026531F">
        <w:rPr>
          <w:rFonts w:ascii="仿宋_GB2312" w:eastAsia="仿宋_GB2312"/>
          <w:kern w:val="2"/>
          <w:sz w:val="32"/>
          <w:szCs w:val="32"/>
          <w:lang w:val="zh-CN"/>
        </w:rPr>
        <w:t>.住房保障支出（类）</w:t>
      </w:r>
      <w:r w:rsidR="0026531F">
        <w:rPr>
          <w:rFonts w:ascii="仿宋_GB2312" w:eastAsia="仿宋_GB2312" w:hint="eastAsia"/>
          <w:kern w:val="2"/>
          <w:sz w:val="32"/>
          <w:szCs w:val="32"/>
          <w:lang w:val="zh-CN"/>
        </w:rPr>
        <w:t>52.85</w:t>
      </w:r>
      <w:r w:rsidR="0026531F">
        <w:rPr>
          <w:rFonts w:ascii="仿宋_GB2312" w:eastAsia="仿宋_GB2312"/>
          <w:kern w:val="2"/>
          <w:sz w:val="32"/>
          <w:szCs w:val="32"/>
          <w:lang w:val="zh-CN"/>
        </w:rPr>
        <w:t>万元，占</w:t>
      </w:r>
      <w:r w:rsidR="0026531F">
        <w:rPr>
          <w:rFonts w:ascii="仿宋_GB2312" w:eastAsia="仿宋_GB2312" w:hint="eastAsia"/>
          <w:kern w:val="2"/>
          <w:sz w:val="32"/>
          <w:szCs w:val="32"/>
          <w:lang w:val="zh-CN"/>
        </w:rPr>
        <w:t>2.26%</w:t>
      </w:r>
      <w:r w:rsidR="0026531F">
        <w:rPr>
          <w:rFonts w:ascii="仿宋_GB2312" w:eastAsia="仿宋_GB2312"/>
          <w:kern w:val="2"/>
          <w:sz w:val="32"/>
          <w:szCs w:val="32"/>
          <w:lang w:val="zh-CN"/>
        </w:rPr>
        <w:t>；</w:t>
      </w:r>
    </w:p>
    <w:p w:rsidR="00DB1E6B" w:rsidRDefault="00FD24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sidR="0026531F">
        <w:rPr>
          <w:rFonts w:ascii="仿宋_GB2312" w:eastAsia="仿宋_GB2312"/>
          <w:kern w:val="2"/>
          <w:sz w:val="32"/>
          <w:szCs w:val="32"/>
          <w:lang w:val="zh-CN"/>
        </w:rPr>
        <w:t>.粮油物资储备支出（类）</w:t>
      </w:r>
      <w:r w:rsidR="0026531F">
        <w:rPr>
          <w:rFonts w:ascii="仿宋_GB2312" w:eastAsia="仿宋_GB2312" w:hint="eastAsia"/>
          <w:kern w:val="2"/>
          <w:sz w:val="32"/>
          <w:szCs w:val="32"/>
          <w:lang w:val="zh-CN"/>
        </w:rPr>
        <w:t>227.50</w:t>
      </w:r>
      <w:r w:rsidR="0026531F">
        <w:rPr>
          <w:rFonts w:ascii="仿宋_GB2312" w:eastAsia="仿宋_GB2312"/>
          <w:kern w:val="2"/>
          <w:sz w:val="32"/>
          <w:szCs w:val="32"/>
          <w:lang w:val="zh-CN"/>
        </w:rPr>
        <w:t>万元，占</w:t>
      </w:r>
      <w:r w:rsidR="0026531F">
        <w:rPr>
          <w:rFonts w:ascii="仿宋_GB2312" w:eastAsia="仿宋_GB2312" w:hint="eastAsia"/>
          <w:kern w:val="2"/>
          <w:sz w:val="32"/>
          <w:szCs w:val="32"/>
          <w:lang w:val="zh-CN"/>
        </w:rPr>
        <w:t>9.71%</w:t>
      </w:r>
      <w:r w:rsidR="0026531F">
        <w:rPr>
          <w:rFonts w:ascii="仿宋_GB2312" w:eastAsia="仿宋_GB2312"/>
          <w:kern w:val="2"/>
          <w:sz w:val="32"/>
          <w:szCs w:val="32"/>
          <w:lang w:val="zh-CN"/>
        </w:rPr>
        <w:t>；</w:t>
      </w:r>
    </w:p>
    <w:p w:rsidR="00DB1E6B" w:rsidRDefault="00FD24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sidR="0026531F">
        <w:rPr>
          <w:rFonts w:ascii="仿宋_GB2312" w:eastAsia="仿宋_GB2312"/>
          <w:kern w:val="2"/>
          <w:sz w:val="32"/>
          <w:szCs w:val="32"/>
          <w:lang w:val="zh-CN"/>
        </w:rPr>
        <w:t>.害防治及应急管理支出（类）</w:t>
      </w:r>
      <w:r w:rsidR="0026531F">
        <w:rPr>
          <w:rFonts w:ascii="仿宋_GB2312" w:eastAsia="仿宋_GB2312" w:hint="eastAsia"/>
          <w:kern w:val="2"/>
          <w:sz w:val="32"/>
          <w:szCs w:val="32"/>
          <w:lang w:val="zh-CN"/>
        </w:rPr>
        <w:t>660.00</w:t>
      </w:r>
      <w:r w:rsidR="0026531F">
        <w:rPr>
          <w:rFonts w:ascii="仿宋_GB2312" w:eastAsia="仿宋_GB2312"/>
          <w:kern w:val="2"/>
          <w:sz w:val="32"/>
          <w:szCs w:val="32"/>
          <w:lang w:val="zh-CN"/>
        </w:rPr>
        <w:t>万元，占</w:t>
      </w:r>
      <w:r w:rsidR="0026531F">
        <w:rPr>
          <w:rFonts w:ascii="仿宋_GB2312" w:eastAsia="仿宋_GB2312" w:hint="eastAsia"/>
          <w:kern w:val="2"/>
          <w:sz w:val="32"/>
          <w:szCs w:val="32"/>
          <w:lang w:val="zh-CN"/>
        </w:rPr>
        <w:t>28.17%</w:t>
      </w:r>
      <w:r w:rsidR="0026531F">
        <w:rPr>
          <w:rFonts w:ascii="仿宋_GB2312" w:eastAsia="仿宋_GB2312"/>
          <w:kern w:val="2"/>
          <w:sz w:val="32"/>
          <w:szCs w:val="32"/>
          <w:lang w:val="zh-CN"/>
        </w:rPr>
        <w:t>；</w:t>
      </w:r>
    </w:p>
    <w:p w:rsidR="00DB1E6B" w:rsidRDefault="00FD24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sidR="0026531F">
        <w:rPr>
          <w:rFonts w:ascii="仿宋_GB2312" w:eastAsia="仿宋_GB2312"/>
          <w:kern w:val="2"/>
          <w:sz w:val="32"/>
          <w:szCs w:val="32"/>
          <w:lang w:val="zh-CN"/>
        </w:rPr>
        <w:t>.其他支出（类）</w:t>
      </w:r>
      <w:r w:rsidR="0026531F">
        <w:rPr>
          <w:rFonts w:ascii="仿宋_GB2312" w:eastAsia="仿宋_GB2312" w:hint="eastAsia"/>
          <w:kern w:val="2"/>
          <w:sz w:val="32"/>
          <w:szCs w:val="32"/>
          <w:lang w:val="zh-CN"/>
        </w:rPr>
        <w:t>22.18</w:t>
      </w:r>
      <w:r w:rsidR="0026531F">
        <w:rPr>
          <w:rFonts w:ascii="仿宋_GB2312" w:eastAsia="仿宋_GB2312"/>
          <w:kern w:val="2"/>
          <w:sz w:val="32"/>
          <w:szCs w:val="32"/>
          <w:lang w:val="zh-CN"/>
        </w:rPr>
        <w:t>万元，占</w:t>
      </w:r>
      <w:r w:rsidR="0026531F">
        <w:rPr>
          <w:rFonts w:ascii="仿宋_GB2312" w:eastAsia="仿宋_GB2312" w:hint="eastAsia"/>
          <w:kern w:val="2"/>
          <w:sz w:val="32"/>
          <w:szCs w:val="32"/>
          <w:lang w:val="zh-CN"/>
        </w:rPr>
        <w:t>0.95%。</w:t>
      </w:r>
    </w:p>
    <w:p w:rsidR="00DB1E6B" w:rsidRDefault="0052130E">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12.5</w:t>
      </w:r>
      <w:r w:rsidR="000E15A9">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29.78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3.88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14.9</w:t>
      </w:r>
      <w:r w:rsidR="000E15A9">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13.36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9.18%</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lang w:val="zh-CN"/>
        </w:rPr>
        <w:t>退休人员不缴纳医疗</w:t>
      </w:r>
      <w:r w:rsidR="00531BD7" w:rsidRPr="00531BD7">
        <w:rPr>
          <w:rFonts w:ascii="仿宋_GB2312" w:eastAsia="仿宋_GB2312" w:hAnsi="仿宋_GB2312" w:cs="仿宋_GB2312" w:hint="eastAsia"/>
          <w:sz w:val="32"/>
          <w:szCs w:val="32"/>
          <w:lang w:val="zh-CN"/>
        </w:rPr>
        <w:lastRenderedPageBreak/>
        <w:t>费补助，相应职工医疗补助缴费减少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190.00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65.52%</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本年减少</w:t>
      </w:r>
      <w:r w:rsidR="0026531F" w:rsidRPr="0026531F">
        <w:rPr>
          <w:rFonts w:ascii="仿宋_GB2312" w:eastAsia="仿宋_GB2312" w:hAnsi="仿宋_GB2312" w:cs="仿宋_GB2312" w:hint="eastAsia"/>
          <w:sz w:val="32"/>
          <w:szCs w:val="32"/>
          <w:lang w:val="zh-CN"/>
        </w:rPr>
        <w:t>中小企业中央财政扶持中小企业留</w:t>
      </w:r>
      <w:r w:rsidR="00D34764">
        <w:rPr>
          <w:rFonts w:ascii="仿宋_GB2312" w:eastAsia="仿宋_GB2312" w:hAnsi="仿宋_GB2312" w:cs="仿宋_GB2312" w:hint="eastAsia"/>
          <w:sz w:val="32"/>
          <w:szCs w:val="32"/>
          <w:lang w:val="zh-CN"/>
        </w:rPr>
        <w:t>抵</w:t>
      </w:r>
      <w:r w:rsidR="0026531F" w:rsidRPr="0026531F">
        <w:rPr>
          <w:rFonts w:ascii="仿宋_GB2312" w:eastAsia="仿宋_GB2312" w:hAnsi="仿宋_GB2312" w:cs="仿宋_GB2312" w:hint="eastAsia"/>
          <w:sz w:val="32"/>
          <w:szCs w:val="32"/>
          <w:lang w:val="zh-CN"/>
        </w:rPr>
        <w:t>退税</w:t>
      </w:r>
      <w:r w:rsidR="00531BD7">
        <w:rPr>
          <w:rFonts w:ascii="仿宋_GB2312" w:eastAsia="仿宋_GB2312" w:hAnsi="仿宋_GB2312" w:cs="仿宋_GB2312" w:hint="eastAsia"/>
          <w:sz w:val="32"/>
          <w:szCs w:val="32"/>
          <w:lang w:val="zh-CN"/>
        </w:rPr>
        <w:t>项目</w:t>
      </w:r>
      <w:r w:rsidR="0026531F" w:rsidRPr="0026531F">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4.54</w:t>
      </w:r>
      <w:r>
        <w:rPr>
          <w:rFonts w:ascii="仿宋_GB2312" w:eastAsia="仿宋_GB2312" w:hAnsi="仿宋_GB2312" w:cs="仿宋_GB2312" w:hint="eastAsia"/>
          <w:sz w:val="32"/>
          <w:szCs w:val="32"/>
        </w:rPr>
        <w:t>万元，比</w:t>
      </w:r>
      <w:r>
        <w:rPr>
          <w:rFonts w:ascii="仿宋_GB2312" w:eastAsia="仿宋_GB2312" w:hAnsi="仿宋_GB2312" w:cs="仿宋_GB2312" w:hint="eastAsia"/>
          <w:sz w:val="32"/>
          <w:szCs w:val="32"/>
        </w:rPr>
        <w:t>上年决算减少</w:t>
      </w:r>
      <w:r>
        <w:rPr>
          <w:rFonts w:ascii="仿宋_GB2312" w:eastAsia="仿宋_GB2312" w:hAnsi="仿宋_GB2312" w:cs="仿宋_GB2312" w:hint="eastAsia"/>
          <w:sz w:val="32"/>
          <w:szCs w:val="32"/>
        </w:rPr>
        <w:t>8.28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64.59%</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灾害防治及应急管理支出（类）矿山安全（款）其他矿山安全支出（项）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660.00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660.00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本年单位增加</w:t>
      </w:r>
      <w:r w:rsidR="0026531F" w:rsidRPr="0026531F">
        <w:rPr>
          <w:rFonts w:ascii="仿宋_GB2312" w:eastAsia="仿宋_GB2312" w:hAnsi="仿宋_GB2312" w:cs="仿宋_GB2312" w:hint="eastAsia"/>
          <w:sz w:val="32"/>
          <w:szCs w:val="32"/>
          <w:lang w:val="zh-CN"/>
        </w:rPr>
        <w:t>煤矿安全改造专项中央基建投资</w:t>
      </w:r>
      <w:r w:rsidR="00531BD7">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52.85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0.99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1.91%</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lang w:val="zh-CN"/>
        </w:rPr>
        <w:t>单位本年人员工资调增，</w:t>
      </w:r>
      <w:r w:rsidR="0026531F" w:rsidRPr="0026531F">
        <w:rPr>
          <w:rFonts w:ascii="仿宋_GB2312" w:eastAsia="仿宋_GB2312" w:hAnsi="仿宋_GB2312" w:cs="仿宋_GB2312" w:hint="eastAsia"/>
          <w:sz w:val="32"/>
          <w:szCs w:val="32"/>
          <w:lang w:val="zh-CN"/>
        </w:rPr>
        <w:t>人员公积金缴费增加</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14.52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113.</w:t>
      </w:r>
      <w:r w:rsidR="000E15A9">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9.</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69.82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2.11%</w:t>
      </w:r>
      <w:r>
        <w:rPr>
          <w:rFonts w:ascii="仿宋_GB2312" w:eastAsia="仿宋_GB2312" w:hAnsi="仿宋_GB2312" w:cs="仿宋_GB2312" w:hint="eastAsia"/>
          <w:sz w:val="32"/>
          <w:szCs w:val="32"/>
        </w:rPr>
        <w:t>，主要原因是：</w:t>
      </w:r>
      <w:r w:rsidR="00531BD7" w:rsidRPr="00531BD7">
        <w:rPr>
          <w:rFonts w:ascii="仿宋_GB2312" w:eastAsia="仿宋_GB2312" w:hAnsi="仿宋_GB2312" w:cs="仿宋_GB2312" w:hint="eastAsia"/>
          <w:sz w:val="32"/>
          <w:szCs w:val="32"/>
          <w:lang w:val="zh-CN"/>
        </w:rPr>
        <w:t>单位本年人员工资调增，</w:t>
      </w:r>
      <w:r w:rsidR="0026531F" w:rsidRPr="0026531F">
        <w:rPr>
          <w:rFonts w:ascii="仿宋_GB2312" w:eastAsia="仿宋_GB2312" w:hAnsi="仿宋_GB2312" w:cs="仿宋_GB2312" w:hint="eastAsia"/>
          <w:sz w:val="32"/>
          <w:szCs w:val="32"/>
          <w:lang w:val="zh-CN"/>
        </w:rPr>
        <w:t>人员养老保险缴费增加</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一般公共服务支出（类）发展与改革事务（款）行政运行（项）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722.22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32.56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4.31%</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单位</w:t>
      </w:r>
      <w:r w:rsidR="00531BD7">
        <w:rPr>
          <w:rFonts w:ascii="仿宋_GB2312" w:eastAsia="仿宋_GB2312" w:hAnsi="仿宋_GB2312" w:cs="仿宋_GB2312" w:hint="eastAsia"/>
          <w:sz w:val="32"/>
          <w:szCs w:val="32"/>
          <w:lang w:val="zh-CN"/>
        </w:rPr>
        <w:t>本年绩效工资补助经费较上年减少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粮油物资储备支出（类）粮油储备（款）储备粮油补贴（项）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227.50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227.50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本年单位增加</w:t>
      </w:r>
      <w:r w:rsidR="0026531F" w:rsidRPr="0026531F">
        <w:rPr>
          <w:rFonts w:ascii="仿宋_GB2312" w:eastAsia="仿宋_GB2312" w:hAnsi="仿宋_GB2312" w:cs="仿宋_GB2312" w:hint="eastAsia"/>
          <w:sz w:val="32"/>
          <w:szCs w:val="32"/>
          <w:lang w:val="zh-CN"/>
        </w:rPr>
        <w:t>州级地储粮、应急食用植物油储备费用</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一般公共服务支出（类）发展与改革事务（款）事业运行（项）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170.80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21.19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11.04%</w:t>
      </w:r>
      <w:r>
        <w:rPr>
          <w:rFonts w:ascii="仿宋_GB2312" w:eastAsia="仿宋_GB2312" w:hAnsi="仿宋_GB2312" w:cs="仿宋_GB2312" w:hint="eastAsia"/>
          <w:sz w:val="32"/>
          <w:szCs w:val="32"/>
        </w:rPr>
        <w:t>，主要原因是：</w:t>
      </w:r>
      <w:r w:rsidR="00531BD7">
        <w:rPr>
          <w:rFonts w:ascii="仿宋_GB2312" w:eastAsia="仿宋_GB2312" w:hAnsi="仿宋_GB2312" w:cs="仿宋_GB2312" w:hint="eastAsia"/>
          <w:sz w:val="32"/>
          <w:szCs w:val="32"/>
          <w:lang w:val="zh-CN"/>
        </w:rPr>
        <w:t>单位本年绩效工资补助经费较上年减少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一般公共服务支出（类）发展与改革事务（款）其他发展与改革事务支出（项）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255.05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12.15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本年单位增加</w:t>
      </w:r>
      <w:r w:rsidR="0026531F" w:rsidRPr="0026531F">
        <w:rPr>
          <w:rFonts w:ascii="仿宋_GB2312" w:eastAsia="仿宋_GB2312" w:hAnsi="仿宋_GB2312" w:cs="仿宋_GB2312" w:hint="eastAsia"/>
          <w:sz w:val="32"/>
          <w:szCs w:val="32"/>
          <w:lang w:val="zh-CN"/>
        </w:rPr>
        <w:t>援疆干部津贴补贴、艰苦边远津贴</w:t>
      </w:r>
      <w:r w:rsidR="00531BD7" w:rsidRPr="0026531F">
        <w:rPr>
          <w:rFonts w:ascii="仿宋_GB2312" w:eastAsia="仿宋_GB2312" w:hAnsi="仿宋_GB2312" w:cs="仿宋_GB2312" w:hint="eastAsia"/>
          <w:sz w:val="32"/>
          <w:szCs w:val="32"/>
          <w:lang w:val="zh-CN"/>
        </w:rPr>
        <w:t>补贴</w:t>
      </w:r>
      <w:r w:rsidR="00531BD7">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14.</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22.18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3.82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14.6</w:t>
      </w:r>
      <w:r w:rsidR="000E15A9">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6531F">
        <w:rPr>
          <w:rFonts w:ascii="仿宋_GB2312" w:eastAsia="仿宋_GB2312" w:hAnsi="仿宋_GB2312" w:cs="仿宋_GB2312" w:hint="eastAsia"/>
          <w:sz w:val="32"/>
          <w:szCs w:val="32"/>
          <w:lang w:val="zh-CN"/>
        </w:rPr>
        <w:t>本年单位为民办实事业务经费较上年减少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一般公共服务支出（类）其他一般公共服务支出（款）其他一般公共服务支出（项）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04938">
        <w:rPr>
          <w:rFonts w:ascii="仿宋_GB2312" w:eastAsia="仿宋_GB2312" w:hint="eastAsia"/>
          <w:sz w:val="32"/>
          <w:szCs w:val="32"/>
          <w:lang w:val="zh-CN"/>
        </w:rPr>
        <w:t>本年单位减少</w:t>
      </w:r>
      <w:r w:rsidR="00B04938" w:rsidRPr="00B04938">
        <w:rPr>
          <w:rFonts w:ascii="仿宋_GB2312" w:eastAsia="仿宋_GB2312" w:hint="eastAsia"/>
          <w:sz w:val="32"/>
          <w:szCs w:val="32"/>
          <w:lang w:val="zh-CN"/>
        </w:rPr>
        <w:t>面粉储备经费</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5.74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1BD7" w:rsidRPr="00531BD7">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0.11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1BD7" w:rsidRPr="00531BD7">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节能环保支出（类）能源节约利用（款）能源节约利用（项）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04938">
        <w:rPr>
          <w:rFonts w:ascii="仿宋_GB2312" w:eastAsia="仿宋_GB2312" w:hint="eastAsia"/>
          <w:sz w:val="32"/>
          <w:szCs w:val="32"/>
          <w:lang w:val="zh-CN"/>
        </w:rPr>
        <w:t>本年本科目减少</w:t>
      </w:r>
      <w:r w:rsidR="00B04938" w:rsidRPr="00B04938">
        <w:rPr>
          <w:rFonts w:ascii="仿宋_GB2312" w:eastAsia="仿宋_GB2312" w:hint="eastAsia"/>
          <w:sz w:val="32"/>
          <w:szCs w:val="32"/>
          <w:lang w:val="zh-CN"/>
        </w:rPr>
        <w:t>自治区节能减排专项资金</w:t>
      </w:r>
      <w:r>
        <w:rPr>
          <w:rFonts w:ascii="仿宋_GB2312" w:eastAsia="仿宋_GB2312" w:hAnsi="仿宋_GB2312" w:cs="仿宋_GB2312" w:hint="eastAsia"/>
          <w:sz w:val="32"/>
          <w:szCs w:val="32"/>
          <w:lang w:val="zh-CN"/>
        </w:rPr>
        <w:t>。</w:t>
      </w:r>
    </w:p>
    <w:p w:rsidR="00DB1E6B" w:rsidRDefault="0052130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w:t>
      </w:r>
      <w:r>
        <w:rPr>
          <w:rFonts w:ascii="仿宋_GB2312" w:eastAsia="仿宋_GB2312" w:hAnsi="仿宋_GB2312" w:cs="仿宋_GB2312" w:hint="eastAsia"/>
          <w:sz w:val="32"/>
          <w:szCs w:val="32"/>
        </w:rPr>
        <w:t>一般公共服务支出（类）发展与改革事务（款）战略规划与实施（项）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221.00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B04938">
        <w:rPr>
          <w:rFonts w:ascii="仿宋_GB2312" w:eastAsia="仿宋_GB2312" w:hAnsi="仿宋_GB2312" w:cs="仿宋_GB2312" w:hint="eastAsia"/>
          <w:sz w:val="32"/>
          <w:szCs w:val="32"/>
        </w:rPr>
        <w:t>本年单位减少</w:t>
      </w:r>
      <w:r w:rsidR="00B04938" w:rsidRPr="00B04938">
        <w:rPr>
          <w:rFonts w:ascii="仿宋_GB2312" w:eastAsia="仿宋_GB2312" w:hint="eastAsia"/>
          <w:sz w:val="32"/>
          <w:szCs w:val="32"/>
          <w:lang w:val="zh-CN"/>
        </w:rPr>
        <w:t>《昌吉市硫磺沟矿区规划环评》编制、报审资金</w:t>
      </w:r>
      <w:r>
        <w:rPr>
          <w:rFonts w:ascii="仿宋_GB2312" w:eastAsia="仿宋_GB2312" w:hAnsi="仿宋_GB2312" w:cs="仿宋_GB2312" w:hint="eastAsia"/>
          <w:sz w:val="32"/>
          <w:szCs w:val="32"/>
          <w:lang w:val="zh-CN"/>
        </w:rPr>
        <w:t>。</w:t>
      </w:r>
    </w:p>
    <w:p w:rsidR="00DB1E6B" w:rsidRDefault="0052130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1,078.17</w:t>
      </w:r>
      <w:r>
        <w:rPr>
          <w:rFonts w:ascii="仿宋_GB2312" w:eastAsia="仿宋_GB2312" w:hint="eastAsia"/>
          <w:sz w:val="32"/>
          <w:szCs w:val="32"/>
        </w:rPr>
        <w:t>万元，其中：人员经费</w:t>
      </w:r>
      <w:r>
        <w:rPr>
          <w:rFonts w:ascii="仿宋_GB2312" w:eastAsia="仿宋_GB2312" w:hint="eastAsia"/>
          <w:sz w:val="32"/>
          <w:szCs w:val="32"/>
        </w:rPr>
        <w:t>1,052.10</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离休费、退休费、抚恤金、其他对个人和家庭的补助。</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26.07</w:t>
      </w:r>
      <w:r>
        <w:rPr>
          <w:rFonts w:ascii="仿宋_GB2312" w:eastAsia="仿宋_GB2312" w:hint="eastAsia"/>
          <w:sz w:val="32"/>
          <w:szCs w:val="32"/>
        </w:rPr>
        <w:t>万元，包括：办公费、印刷费、咨询费、手续费、邮电费、物业管理费、差旅费、公务用车运行维护费、其他交通费用</w:t>
      </w:r>
      <w:r w:rsidR="0026531F">
        <w:rPr>
          <w:rFonts w:ascii="仿宋_GB2312" w:eastAsia="仿宋_GB2312" w:hint="eastAsia"/>
          <w:sz w:val="32"/>
          <w:szCs w:val="32"/>
        </w:rPr>
        <w:t>。</w:t>
      </w:r>
    </w:p>
    <w:p w:rsidR="00DB1E6B" w:rsidRDefault="0052130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DB1E6B" w:rsidRDefault="0052130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6.50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1.05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13.91%,</w:t>
      </w:r>
      <w:r>
        <w:rPr>
          <w:rFonts w:ascii="仿宋_GB2312" w:eastAsia="仿宋_GB2312" w:hint="eastAsia"/>
          <w:sz w:val="32"/>
          <w:szCs w:val="32"/>
          <w:lang w:val="zh-CN"/>
        </w:rPr>
        <w:t>主要原因是：</w:t>
      </w:r>
      <w:bookmarkStart w:id="18" w:name="_Hlk177987471"/>
      <w:r w:rsidR="0026531F">
        <w:rPr>
          <w:rFonts w:ascii="仿宋_GB2312" w:eastAsia="仿宋_GB2312" w:hint="eastAsia"/>
          <w:sz w:val="32"/>
          <w:szCs w:val="32"/>
          <w:lang w:val="zh-CN"/>
        </w:rPr>
        <w:t>减少车辆出行，</w:t>
      </w:r>
      <w:r w:rsidR="009F0BB2">
        <w:rPr>
          <w:rFonts w:ascii="仿宋_GB2312" w:eastAsia="仿宋_GB2312" w:hint="eastAsia"/>
          <w:sz w:val="32"/>
          <w:szCs w:val="32"/>
          <w:lang w:val="zh-CN"/>
        </w:rPr>
        <w:t>车辆维修费、燃油费等减少</w:t>
      </w:r>
      <w:bookmarkEnd w:id="18"/>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6.50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1.05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13.91%,</w:t>
      </w:r>
      <w:r>
        <w:rPr>
          <w:rFonts w:ascii="仿宋_GB2312" w:eastAsia="仿宋_GB2312" w:hint="eastAsia"/>
          <w:sz w:val="32"/>
          <w:szCs w:val="32"/>
          <w:lang w:val="zh-CN"/>
        </w:rPr>
        <w:t>主要原因是：</w:t>
      </w:r>
      <w:r w:rsidR="009F0BB2" w:rsidRPr="009F0BB2">
        <w:rPr>
          <w:rFonts w:ascii="仿宋_GB2312" w:eastAsia="仿宋_GB2312" w:hint="eastAsia"/>
          <w:sz w:val="32"/>
          <w:szCs w:val="32"/>
          <w:lang w:val="zh-CN"/>
        </w:rPr>
        <w:t>减少车辆出行，车辆维修费、燃油费</w:t>
      </w:r>
      <w:r w:rsidR="009F0BB2" w:rsidRPr="009F0BB2">
        <w:rPr>
          <w:rFonts w:ascii="仿宋_GB2312" w:eastAsia="仿宋_GB2312" w:hint="eastAsia"/>
          <w:sz w:val="32"/>
          <w:szCs w:val="32"/>
          <w:lang w:val="zh-CN"/>
        </w:rPr>
        <w:lastRenderedPageBreak/>
        <w:t>等减少</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w:t>
      </w:r>
      <w:r>
        <w:rPr>
          <w:rFonts w:ascii="仿宋_GB2312" w:eastAsia="仿宋_GB2312" w:hint="eastAsia"/>
          <w:sz w:val="32"/>
          <w:szCs w:val="32"/>
          <w:lang w:val="zh-CN"/>
        </w:rPr>
        <w:t>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DB1E6B" w:rsidRDefault="0052130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DB1E6B" w:rsidRDefault="0052130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6.50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6.50</w:t>
      </w:r>
      <w:r>
        <w:rPr>
          <w:rFonts w:ascii="仿宋_GB2312" w:eastAsia="仿宋_GB2312" w:hint="eastAsia"/>
          <w:sz w:val="32"/>
          <w:szCs w:val="32"/>
          <w:lang w:val="zh-CN"/>
        </w:rPr>
        <w:t>万元。公务用车运行维护费开支内容包括</w:t>
      </w:r>
      <w:bookmarkStart w:id="19" w:name="_Hlk176442988"/>
      <w:r w:rsidR="009F0BB2"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2228276"/>
      <w:r w:rsidR="00B04938" w:rsidRPr="005623D0">
        <w:rPr>
          <w:rFonts w:ascii="仿宋_GB2312" w:eastAsia="仿宋_GB2312" w:hint="eastAsia"/>
          <w:sz w:val="32"/>
          <w:szCs w:val="32"/>
          <w:lang w:val="zh-CN"/>
        </w:rPr>
        <w:t>我单位借用其他单位车辆，公务用车维护费在我单位反应</w:t>
      </w:r>
      <w:bookmarkEnd w:id="20"/>
      <w:r>
        <w:rPr>
          <w:rFonts w:ascii="仿宋_GB2312" w:eastAsia="仿宋_GB2312" w:hint="eastAsia"/>
          <w:sz w:val="32"/>
          <w:szCs w:val="32"/>
          <w:lang w:val="zh-CN"/>
        </w:rPr>
        <w:t>。</w:t>
      </w:r>
    </w:p>
    <w:p w:rsidR="00DB1E6B" w:rsidRDefault="0052130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DB1E6B" w:rsidRDefault="0052130E">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7.80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-16.67%</w:t>
      </w:r>
      <w:r>
        <w:rPr>
          <w:rFonts w:ascii="仿宋_GB2312" w:eastAsia="仿宋_GB2312" w:hint="eastAsia"/>
          <w:sz w:val="32"/>
          <w:szCs w:val="32"/>
          <w:lang w:val="zh-CN"/>
        </w:rPr>
        <w:t>，主要原因是：</w:t>
      </w:r>
      <w:r w:rsidR="00531BD7" w:rsidRPr="00531BD7">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w:t>
      </w:r>
      <w:r>
        <w:rPr>
          <w:rFonts w:ascii="仿宋_GB2312" w:eastAsia="仿宋_GB2312" w:hint="eastAsia"/>
          <w:sz w:val="32"/>
          <w:szCs w:val="32"/>
          <w:lang w:val="zh-CN"/>
        </w:rPr>
        <w:t>要原因是：</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；公务用车</w:t>
      </w:r>
      <w:r>
        <w:rPr>
          <w:rFonts w:ascii="仿宋_GB2312" w:eastAsia="仿宋_GB2312" w:hint="eastAsia"/>
          <w:sz w:val="32"/>
          <w:szCs w:val="32"/>
          <w:lang w:val="zh-CN"/>
        </w:rPr>
        <w:lastRenderedPageBreak/>
        <w:t>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7.80</w:t>
      </w:r>
      <w:r>
        <w:rPr>
          <w:rFonts w:ascii="仿宋_GB2312" w:eastAsia="仿宋_GB2312" w:hint="eastAsia"/>
          <w:sz w:val="32"/>
          <w:szCs w:val="32"/>
          <w:lang w:val="zh-CN"/>
        </w:rPr>
        <w:t>万元，决算数</w:t>
      </w:r>
      <w:r>
        <w:rPr>
          <w:rFonts w:ascii="仿宋_GB2312" w:eastAsia="仿宋_GB2312" w:hint="eastAsia"/>
          <w:sz w:val="32"/>
          <w:szCs w:val="32"/>
          <w:lang w:val="zh-CN"/>
        </w:rPr>
        <w:t>6.50</w:t>
      </w:r>
      <w:r>
        <w:rPr>
          <w:rFonts w:ascii="仿宋_GB2312" w:eastAsia="仿宋_GB2312" w:hint="eastAsia"/>
          <w:sz w:val="32"/>
          <w:szCs w:val="32"/>
          <w:lang w:val="zh-CN"/>
        </w:rPr>
        <w:t>万元，预决算差异率</w:t>
      </w:r>
      <w:r>
        <w:rPr>
          <w:rFonts w:ascii="仿宋_GB2312" w:eastAsia="仿宋_GB2312" w:hint="eastAsia"/>
          <w:sz w:val="32"/>
          <w:szCs w:val="32"/>
          <w:lang w:val="zh-CN"/>
        </w:rPr>
        <w:t>-16.67%</w:t>
      </w:r>
      <w:r>
        <w:rPr>
          <w:rFonts w:ascii="仿宋_GB2312" w:eastAsia="仿宋_GB2312" w:hint="eastAsia"/>
          <w:sz w:val="32"/>
          <w:szCs w:val="32"/>
          <w:lang w:val="zh-CN"/>
        </w:rPr>
        <w:t>，主要原因是：</w:t>
      </w:r>
      <w:r w:rsidR="00531BD7" w:rsidRPr="00531BD7">
        <w:rPr>
          <w:rFonts w:ascii="仿宋_GB2312" w:eastAsia="仿宋_GB2312" w:hint="eastAsia"/>
          <w:sz w:val="32"/>
          <w:szCs w:val="32"/>
          <w:lang w:val="zh-CN"/>
        </w:rPr>
        <w:t>较预算减少车辆燃油费、维修费等经费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9F0BB2">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DB1E6B" w:rsidRDefault="0052130E">
      <w:pPr>
        <w:ind w:firstLineChars="200" w:firstLine="640"/>
        <w:jc w:val="left"/>
        <w:outlineLvl w:val="1"/>
        <w:rPr>
          <w:rFonts w:ascii="黑体" w:eastAsia="黑体" w:hAnsi="黑体" w:cs="宋体"/>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DB1E6B" w:rsidRDefault="0052130E">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DB1E6B" w:rsidRDefault="0052130E">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DB1E6B" w:rsidRDefault="0052130E">
      <w:pPr>
        <w:ind w:firstLineChars="200" w:firstLine="640"/>
        <w:jc w:val="left"/>
        <w:outlineLvl w:val="1"/>
        <w:rPr>
          <w:rFonts w:ascii="黑体" w:eastAsia="黑体" w:hAnsi="黑体" w:cs="宋体"/>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rsidR="00DB1E6B" w:rsidRDefault="0052130E">
      <w:pPr>
        <w:ind w:firstLineChars="200" w:firstLine="640"/>
        <w:jc w:val="left"/>
        <w:outlineLvl w:val="2"/>
        <w:rPr>
          <w:rFonts w:ascii="黑体" w:eastAsia="黑体" w:hAnsi="黑体"/>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rsidR="00DB1E6B" w:rsidRDefault="0052130E">
      <w:pPr>
        <w:ind w:firstLineChars="200" w:firstLine="640"/>
        <w:rPr>
          <w:rFonts w:ascii="仿宋_GB2312" w:eastAsia="仿宋_GB2312" w:hAnsi="仿宋_GB2312" w:cs="仿宋_GB2312"/>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昌吉市发展和改革委员会（行政单位和参照公务员法管理事业单位）机关运行经费支出</w:t>
      </w:r>
      <w:r>
        <w:rPr>
          <w:rFonts w:ascii="仿宋_GB2312" w:eastAsia="仿宋_GB2312" w:hAnsi="仿宋_GB2312" w:cs="仿宋_GB2312" w:hint="eastAsia"/>
          <w:sz w:val="32"/>
          <w:szCs w:val="32"/>
        </w:rPr>
        <w:t>26.07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13.02</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33.31%</w:t>
      </w:r>
      <w:r>
        <w:rPr>
          <w:rFonts w:ascii="仿宋_GB2312" w:eastAsia="仿宋_GB2312" w:hAnsi="仿宋_GB2312" w:cs="仿宋_GB2312" w:hint="eastAsia"/>
          <w:sz w:val="32"/>
          <w:szCs w:val="32"/>
          <w:lang w:val="zh-CN"/>
        </w:rPr>
        <w:t>，主要原因是：</w:t>
      </w:r>
      <w:r w:rsidR="009F0BB2">
        <w:rPr>
          <w:rFonts w:ascii="仿宋_GB2312" w:eastAsia="仿宋_GB2312" w:hAnsi="仿宋_GB2312" w:cs="仿宋_GB2312" w:hint="eastAsia"/>
          <w:sz w:val="32"/>
          <w:szCs w:val="32"/>
          <w:lang w:val="zh-CN"/>
        </w:rPr>
        <w:t>本年单位办公经费、</w:t>
      </w:r>
      <w:r w:rsidR="00531BD7">
        <w:rPr>
          <w:rFonts w:ascii="仿宋_GB2312" w:eastAsia="仿宋_GB2312" w:hint="eastAsia"/>
          <w:sz w:val="32"/>
          <w:szCs w:val="32"/>
        </w:rPr>
        <w:t>公务用车运行维护费</w:t>
      </w:r>
      <w:r w:rsidR="009F0BB2">
        <w:rPr>
          <w:rFonts w:ascii="仿宋_GB2312" w:eastAsia="仿宋_GB2312" w:hAnsi="仿宋_GB2312" w:cs="仿宋_GB2312" w:hint="eastAsia"/>
          <w:sz w:val="32"/>
          <w:szCs w:val="32"/>
          <w:lang w:val="zh-CN"/>
        </w:rPr>
        <w:t>等较上年减少</w:t>
      </w:r>
      <w:r>
        <w:rPr>
          <w:rFonts w:ascii="仿宋_GB2312" w:eastAsia="仿宋_GB2312" w:hAnsi="仿宋_GB2312" w:cs="仿宋_GB2312" w:hint="eastAsia"/>
          <w:sz w:val="32"/>
          <w:szCs w:val="32"/>
          <w:lang w:val="zh-CN"/>
        </w:rPr>
        <w:t>。</w:t>
      </w:r>
    </w:p>
    <w:p w:rsidR="00DB1E6B" w:rsidRDefault="0052130E">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rsidR="00DB1E6B" w:rsidRDefault="0052130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46.91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31.55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w:t>
      </w:r>
      <w:r>
        <w:rPr>
          <w:rFonts w:ascii="仿宋_GB2312" w:eastAsia="仿宋_GB2312" w:hAnsi="仿宋_GB2312" w:cs="仿宋_GB2312" w:hint="eastAsia"/>
          <w:sz w:val="32"/>
          <w:szCs w:val="32"/>
          <w:lang w:val="zh-CN"/>
        </w:rPr>
        <w:t>府采购服务支出</w:t>
      </w:r>
      <w:r>
        <w:rPr>
          <w:rFonts w:ascii="仿宋_GB2312" w:eastAsia="仿宋_GB2312" w:hAnsi="仿宋_GB2312" w:cs="仿宋_GB2312" w:hint="eastAsia"/>
          <w:sz w:val="32"/>
          <w:szCs w:val="32"/>
          <w:lang w:val="zh-CN"/>
        </w:rPr>
        <w:t>15.36</w:t>
      </w:r>
      <w:r>
        <w:rPr>
          <w:rFonts w:ascii="仿宋_GB2312" w:eastAsia="仿宋_GB2312" w:hAnsi="仿宋_GB2312" w:cs="仿宋_GB2312" w:hint="eastAsia"/>
          <w:sz w:val="32"/>
          <w:szCs w:val="32"/>
          <w:lang w:val="zh-CN"/>
        </w:rPr>
        <w:t>万元。</w:t>
      </w:r>
    </w:p>
    <w:p w:rsidR="00DB1E6B" w:rsidRDefault="0052130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lastRenderedPageBreak/>
        <w:t>授予中小企业合同金额</w:t>
      </w:r>
      <w:r>
        <w:rPr>
          <w:rFonts w:ascii="仿宋_GB2312" w:eastAsia="仿宋_GB2312" w:hAnsi="仿宋_GB2312" w:cs="仿宋_GB2312" w:hint="eastAsia"/>
          <w:sz w:val="32"/>
          <w:szCs w:val="32"/>
          <w:lang w:val="zh-CN"/>
        </w:rPr>
        <w:t>44.91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95.74%</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44.91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95.74%</w:t>
      </w:r>
      <w:r>
        <w:rPr>
          <w:rFonts w:ascii="仿宋_GB2312" w:eastAsia="仿宋_GB2312" w:hAnsi="仿宋_GB2312" w:cs="仿宋_GB2312" w:hint="eastAsia"/>
          <w:sz w:val="32"/>
          <w:szCs w:val="32"/>
        </w:rPr>
        <w:t>。</w:t>
      </w:r>
    </w:p>
    <w:p w:rsidR="00DB1E6B" w:rsidRPr="009F0BB2" w:rsidRDefault="0052130E" w:rsidP="009F0BB2">
      <w:pPr>
        <w:ind w:firstLineChars="200" w:firstLine="640"/>
        <w:jc w:val="left"/>
        <w:outlineLvl w:val="2"/>
        <w:rPr>
          <w:rFonts w:ascii="黑体" w:eastAsia="黑体" w:hAnsi="黑体"/>
          <w:sz w:val="32"/>
          <w:szCs w:val="32"/>
        </w:rPr>
      </w:pPr>
      <w:bookmarkStart w:id="29" w:name="_Toc4591"/>
      <w:bookmarkStart w:id="30" w:name="_Toc8391"/>
      <w:r w:rsidRPr="009F0BB2">
        <w:rPr>
          <w:rFonts w:ascii="黑体" w:eastAsia="黑体" w:hAnsi="黑体" w:hint="eastAsia"/>
          <w:sz w:val="32"/>
          <w:szCs w:val="32"/>
        </w:rPr>
        <w:t>（三）国有资产占用情况说明</w:t>
      </w:r>
      <w:bookmarkEnd w:id="29"/>
      <w:bookmarkEnd w:id="30"/>
    </w:p>
    <w:p w:rsidR="00DB1E6B" w:rsidRDefault="0052130E">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272.60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408.00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40.68</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39.24</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辆，其他用车主要是：</w:t>
      </w:r>
      <w:r w:rsidR="009F0BB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DB1E6B" w:rsidRDefault="0052130E">
      <w:pPr>
        <w:ind w:firstLineChars="200" w:firstLine="640"/>
        <w:jc w:val="left"/>
        <w:outlineLvl w:val="1"/>
        <w:rPr>
          <w:rFonts w:ascii="黑体" w:eastAsia="黑体" w:hAnsi="黑体" w:cs="宋体"/>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rsidR="009F0BB2" w:rsidRPr="00531BD7" w:rsidRDefault="0052130E" w:rsidP="00531BD7">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F0BB2" w:rsidRPr="009F0BB2">
        <w:rPr>
          <w:rFonts w:ascii="仿宋_GB2312" w:eastAsia="仿宋_GB2312"/>
          <w:sz w:val="32"/>
          <w:szCs w:val="32"/>
        </w:rPr>
        <w:t>2,342.90</w:t>
      </w:r>
      <w:r>
        <w:rPr>
          <w:rFonts w:ascii="仿宋_GB2312" w:eastAsia="仿宋_GB2312" w:hint="eastAsia"/>
          <w:sz w:val="32"/>
          <w:szCs w:val="32"/>
        </w:rPr>
        <w:t>万元，实际执行总额</w:t>
      </w:r>
      <w:r w:rsidR="009F0BB2" w:rsidRPr="009F0BB2">
        <w:rPr>
          <w:rFonts w:ascii="仿宋_GB2312" w:eastAsia="仿宋_GB2312"/>
          <w:sz w:val="32"/>
          <w:szCs w:val="32"/>
        </w:rPr>
        <w:t>2,342.90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1399D">
        <w:rPr>
          <w:rFonts w:ascii="仿宋_GB2312" w:eastAsia="仿宋_GB2312" w:hint="eastAsia"/>
          <w:sz w:val="32"/>
          <w:szCs w:val="32"/>
        </w:rPr>
        <w:t>13</w:t>
      </w:r>
      <w:r>
        <w:rPr>
          <w:rFonts w:ascii="仿宋_GB2312" w:eastAsia="仿宋_GB2312" w:hint="eastAsia"/>
          <w:sz w:val="32"/>
          <w:szCs w:val="32"/>
        </w:rPr>
        <w:t>个，全年预算数</w:t>
      </w:r>
      <w:r w:rsidR="0051399D" w:rsidRPr="0051399D">
        <w:rPr>
          <w:rFonts w:ascii="仿宋_GB2312" w:eastAsia="仿宋_GB2312"/>
          <w:sz w:val="32"/>
          <w:szCs w:val="32"/>
        </w:rPr>
        <w:t>1,264.74</w:t>
      </w:r>
      <w:r>
        <w:rPr>
          <w:rFonts w:ascii="仿宋_GB2312" w:eastAsia="仿宋_GB2312" w:hint="eastAsia"/>
          <w:sz w:val="32"/>
          <w:szCs w:val="32"/>
        </w:rPr>
        <w:t>万元，全年执行数</w:t>
      </w:r>
      <w:r w:rsidR="0051399D" w:rsidRPr="0051399D">
        <w:rPr>
          <w:rFonts w:ascii="仿宋_GB2312" w:eastAsia="仿宋_GB2312"/>
          <w:sz w:val="32"/>
          <w:szCs w:val="32"/>
        </w:rPr>
        <w:t>1,261.74</w:t>
      </w:r>
      <w:r>
        <w:rPr>
          <w:rFonts w:ascii="仿宋_GB2312" w:eastAsia="仿宋_GB2312" w:hint="eastAsia"/>
          <w:sz w:val="32"/>
          <w:szCs w:val="32"/>
        </w:rPr>
        <w:t>万元。预算绩效管理取得的成效：</w:t>
      </w:r>
      <w:r w:rsidR="009F0BB2" w:rsidRPr="009F0BB2">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w:t>
      </w:r>
      <w:r w:rsidR="009F0BB2" w:rsidRPr="009F0BB2">
        <w:rPr>
          <w:rFonts w:ascii="仿宋_GB2312" w:eastAsia="仿宋_GB2312" w:hint="eastAsia"/>
          <w:sz w:val="32"/>
          <w:szCs w:val="32"/>
        </w:rPr>
        <w:lastRenderedPageBreak/>
        <w:t>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bookmarkStart w:id="33" w:name="_Hlk174962300"/>
    </w:p>
    <w:p w:rsidR="009F0BB2" w:rsidRPr="00EB08A3" w:rsidRDefault="009F0BB2" w:rsidP="009F0BB2">
      <w:pPr>
        <w:jc w:val="center"/>
        <w:rPr>
          <w:rFonts w:ascii="宋体" w:hAnsi="宋体" w:cs="宋体"/>
          <w:b/>
          <w:bCs/>
          <w:kern w:val="0"/>
          <w:sz w:val="28"/>
          <w:szCs w:val="28"/>
        </w:rPr>
      </w:pPr>
      <w:r w:rsidRPr="00EB08A3">
        <w:rPr>
          <w:rFonts w:ascii="宋体" w:hAnsi="宋体" w:cs="宋体" w:hint="eastAsia"/>
          <w:b/>
          <w:bCs/>
          <w:kern w:val="0"/>
          <w:sz w:val="28"/>
          <w:szCs w:val="28"/>
        </w:rPr>
        <w:t>部门（单位）整体支出绩效目标自评表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9F0BB2" w:rsidRPr="008A51CD" w:rsidTr="00B04938">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9F0BB2" w:rsidRDefault="009F0BB2" w:rsidP="00BD1B17">
            <w:pPr>
              <w:jc w:val="center"/>
            </w:pPr>
            <w:r>
              <w:rPr>
                <w:rFonts w:ascii="宋体" w:hAnsi="宋体"/>
                <w:sz w:val="18"/>
              </w:rPr>
              <w:t>昌吉市发展和改革委员会</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left"/>
              <w:rPr>
                <w:rFonts w:ascii="宋体" w:hAnsi="宋体" w:cs="宋体"/>
                <w:b/>
                <w:bCs/>
                <w:kern w:val="0"/>
                <w:sz w:val="18"/>
                <w:szCs w:val="18"/>
              </w:rPr>
            </w:pPr>
          </w:p>
        </w:tc>
      </w:tr>
      <w:tr w:rsidR="009F0BB2" w:rsidRPr="008A51CD" w:rsidTr="00B04938">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p>
        </w:tc>
      </w:tr>
      <w:tr w:rsidR="009F0BB2" w:rsidRPr="008A51CD" w:rsidTr="00B0493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F0BB2" w:rsidRPr="008A51CD" w:rsidRDefault="009F0BB2"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p>
        </w:tc>
      </w:tr>
      <w:tr w:rsidR="009F0BB2" w:rsidRPr="008A51CD" w:rsidTr="00B04938">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9F0BB2" w:rsidRPr="008A51CD" w:rsidRDefault="009F0BB2"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105.00</w:t>
            </w:r>
          </w:p>
        </w:tc>
        <w:tc>
          <w:tcPr>
            <w:tcW w:w="127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105.00</w:t>
            </w:r>
          </w:p>
        </w:tc>
        <w:tc>
          <w:tcPr>
            <w:tcW w:w="1701"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105.00</w:t>
            </w:r>
          </w:p>
        </w:tc>
        <w:tc>
          <w:tcPr>
            <w:tcW w:w="1134"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9F0BB2" w:rsidRPr="008A51CD" w:rsidRDefault="009F0BB2"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F0BB2" w:rsidRPr="008A51CD" w:rsidRDefault="009F0BB2"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F0BB2" w:rsidRPr="008A51CD" w:rsidRDefault="009F0BB2" w:rsidP="009F0BB2">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923.99</w:t>
            </w:r>
          </w:p>
        </w:tc>
        <w:tc>
          <w:tcPr>
            <w:tcW w:w="1276"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2,237.90</w:t>
            </w:r>
          </w:p>
        </w:tc>
        <w:tc>
          <w:tcPr>
            <w:tcW w:w="1701"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2,237.90</w:t>
            </w:r>
          </w:p>
        </w:tc>
        <w:tc>
          <w:tcPr>
            <w:tcW w:w="1134"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F0BB2" w:rsidRPr="008A51CD" w:rsidRDefault="009F0BB2" w:rsidP="009F0BB2">
            <w:pPr>
              <w:widowControl/>
              <w:jc w:val="center"/>
              <w:rPr>
                <w:rFonts w:ascii="宋体" w:hAnsi="宋体" w:cs="宋体"/>
                <w:kern w:val="0"/>
                <w:sz w:val="18"/>
                <w:szCs w:val="18"/>
              </w:rPr>
            </w:pPr>
          </w:p>
        </w:tc>
      </w:tr>
      <w:tr w:rsidR="009F0BB2" w:rsidRPr="008A51CD" w:rsidTr="00B04938">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F0BB2" w:rsidRPr="008A51CD" w:rsidRDefault="009F0BB2"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F0BB2" w:rsidRPr="008A51CD" w:rsidRDefault="009F0BB2" w:rsidP="009F0BB2">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1,028.99</w:t>
            </w:r>
          </w:p>
        </w:tc>
        <w:tc>
          <w:tcPr>
            <w:tcW w:w="1276"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2,342.90</w:t>
            </w:r>
          </w:p>
        </w:tc>
        <w:tc>
          <w:tcPr>
            <w:tcW w:w="1701" w:type="dxa"/>
            <w:tcBorders>
              <w:top w:val="nil"/>
              <w:left w:val="nil"/>
              <w:bottom w:val="single" w:sz="4" w:space="0" w:color="auto"/>
              <w:right w:val="single" w:sz="4" w:space="0" w:color="auto"/>
            </w:tcBorders>
            <w:shd w:val="clear" w:color="auto" w:fill="auto"/>
            <w:vAlign w:val="center"/>
          </w:tcPr>
          <w:p w:rsidR="009F0BB2" w:rsidRPr="009F0BB2" w:rsidRDefault="009F0BB2" w:rsidP="009F0BB2">
            <w:pPr>
              <w:jc w:val="center"/>
              <w:rPr>
                <w:rFonts w:ascii="宋体" w:hAnsi="宋体"/>
                <w:sz w:val="18"/>
              </w:rPr>
            </w:pPr>
            <w:r w:rsidRPr="009F0BB2">
              <w:rPr>
                <w:rFonts w:ascii="宋体" w:hAnsi="宋体"/>
                <w:sz w:val="18"/>
              </w:rPr>
              <w:t>2,342.90</w:t>
            </w:r>
          </w:p>
        </w:tc>
        <w:tc>
          <w:tcPr>
            <w:tcW w:w="1134"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9F0BB2">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F0BB2" w:rsidRPr="008A51CD" w:rsidRDefault="009F0BB2" w:rsidP="009F0BB2">
            <w:pPr>
              <w:widowControl/>
              <w:jc w:val="center"/>
              <w:rPr>
                <w:rFonts w:ascii="宋体" w:hAnsi="宋体" w:cs="宋体"/>
                <w:kern w:val="0"/>
                <w:sz w:val="18"/>
                <w:szCs w:val="18"/>
              </w:rPr>
            </w:pPr>
          </w:p>
        </w:tc>
      </w:tr>
      <w:tr w:rsidR="009F0BB2" w:rsidRPr="008A51CD" w:rsidTr="00B04938">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left"/>
              <w:rPr>
                <w:rFonts w:ascii="宋体" w:hAnsi="宋体" w:cs="宋体"/>
                <w:b/>
                <w:bCs/>
                <w:kern w:val="0"/>
                <w:sz w:val="18"/>
                <w:szCs w:val="18"/>
              </w:rPr>
            </w:pPr>
          </w:p>
        </w:tc>
      </w:tr>
      <w:tr w:rsidR="009F0BB2" w:rsidRPr="008A51CD" w:rsidTr="00B0493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F0BB2" w:rsidRPr="008A51CD" w:rsidRDefault="009F0BB2"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9F0BB2" w:rsidRDefault="009F0BB2" w:rsidP="00BD1B17">
            <w:pPr>
              <w:jc w:val="left"/>
            </w:pPr>
            <w:r>
              <w:rPr>
                <w:rFonts w:ascii="宋体" w:hAnsi="宋体"/>
                <w:sz w:val="18"/>
              </w:rPr>
              <w:t>目标1:保障部门单位人员53人，发放工资福利847.15万元，运转支出分为办公经费与业务经费，其中办公经费46.84万元业务经费135万元（添加单位整体预算的工作量），使业务保障能力有效提升；目标2:本项目拟投入100万元用于S231线项目招标工作前期费，主要建设内容为：地形测绘、勘测定界、落地规划实施方案、建设用地跑办手续、地灾查询、压覆矿产资源查询研究报告、土地复垦方案、水土保持报告、环评报告及环评批复、规划选址论证报告。同步建设必要的交通公路和沿线设施。于2023年12月31日前完工。目标3:2022年计划投入面粉储备费30万元，本年度计划完成昌</w:t>
            </w:r>
            <w:r>
              <w:rPr>
                <w:rFonts w:ascii="宋体" w:hAnsi="宋体"/>
                <w:sz w:val="18"/>
              </w:rPr>
              <w:lastRenderedPageBreak/>
              <w:t>吉市储备面粉1500吨，每公斤费用0.2元，本年度储备面粉费用30万元。为做好新形势下粮食应急管理工作，尤其在突发事件中起到“保供稳价”及维护市场稳定作用，保证面粉市场充分供应。使群众满意度达到98%以上。</w:t>
            </w:r>
          </w:p>
        </w:tc>
        <w:tc>
          <w:tcPr>
            <w:tcW w:w="4547" w:type="dxa"/>
            <w:gridSpan w:val="4"/>
            <w:tcBorders>
              <w:top w:val="single" w:sz="4" w:space="0" w:color="auto"/>
              <w:left w:val="nil"/>
              <w:bottom w:val="single" w:sz="4" w:space="0" w:color="auto"/>
              <w:right w:val="single" w:sz="4" w:space="0" w:color="auto"/>
            </w:tcBorders>
            <w:shd w:val="clear" w:color="auto" w:fill="auto"/>
          </w:tcPr>
          <w:p w:rsidR="009F0BB2" w:rsidRDefault="009F0BB2" w:rsidP="00BD1B17">
            <w:pPr>
              <w:jc w:val="left"/>
            </w:pPr>
            <w:r>
              <w:rPr>
                <w:rFonts w:ascii="宋体" w:hAnsi="宋体"/>
                <w:sz w:val="18"/>
              </w:rPr>
              <w:lastRenderedPageBreak/>
              <w:t>保障部门单位人员71人，发放工资福利847.15万元，运转支出分为办公经费与业务经费，其中办公经费46.84万元业务经费135万元（添加单位整体预算的工作量），使业务保障能力有效提升；本项目拟投入100万元用于S231线项目招标工作前期费，主要建设内容为：地形测绘、勘测定界、落地规划实施方案、建设用地跑办手续、地灾查询、压覆矿产资源查询研究报告、土地复垦方案、水土保持报告、环评报告及环评批复、规划选址论证报告。同步建设必要的交通公路和沿线设施。于2023年12月31日前完工。2022年计划投入面粉储备费30万元，本年度计划完成昌吉市储备面粉1500吨，每公斤费用0.2元，本年度储备面粉费用30万元。</w:t>
            </w:r>
            <w:r>
              <w:rPr>
                <w:rFonts w:ascii="宋体" w:hAnsi="宋体"/>
                <w:sz w:val="18"/>
              </w:rPr>
              <w:lastRenderedPageBreak/>
              <w:t>为做好新形势下粮食应急管理工作，尤其在突发事件中起到“保供稳价”及维护市场稳定作用，保证面粉市场充分供应。使群众满意度达到98%以上。</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left"/>
              <w:rPr>
                <w:rFonts w:ascii="宋体" w:hAnsi="宋体" w:cs="宋体"/>
                <w:kern w:val="0"/>
                <w:sz w:val="18"/>
                <w:szCs w:val="18"/>
              </w:rPr>
            </w:pPr>
          </w:p>
        </w:tc>
      </w:tr>
      <w:tr w:rsidR="009F0BB2" w:rsidRPr="008A51CD" w:rsidTr="00B04938">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9F0BB2" w:rsidRPr="008A51CD" w:rsidRDefault="009F0BB2"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left"/>
              <w:rPr>
                <w:rFonts w:ascii="宋体" w:hAnsi="宋体" w:cs="宋体"/>
                <w:b/>
                <w:bCs/>
                <w:kern w:val="0"/>
                <w:sz w:val="18"/>
                <w:szCs w:val="18"/>
              </w:rPr>
            </w:pPr>
          </w:p>
        </w:tc>
      </w:tr>
      <w:tr w:rsidR="009F0BB2" w:rsidRPr="008A51CD" w:rsidTr="00B04938">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&gt;=53人</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71人</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&gt;=3辆</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公务用车编制本</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&gt;=98%</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2023年度财政平台支出银行回单</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=98%</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资金补助发放及时率</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&gt;=98%</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2023年度财政平台支出进度</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=98%</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初步设计报告个数</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&gt;=5个</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项目招标工作进展情况表</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=5个</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每日面粉储备数量</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&gt;=1500吨</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签订合同</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=1500吨</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r w:rsidR="009F0BB2" w:rsidRPr="008A51CD" w:rsidTr="00B04938">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项目受益企业数</w:t>
            </w:r>
          </w:p>
        </w:tc>
        <w:tc>
          <w:tcPr>
            <w:tcW w:w="127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项目合同签订数量</w:t>
            </w:r>
          </w:p>
        </w:tc>
        <w:tc>
          <w:tcPr>
            <w:tcW w:w="1134"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F0BB2" w:rsidRPr="008A51CD" w:rsidRDefault="009F0BB2" w:rsidP="00BD1B17">
            <w:pPr>
              <w:widowControl/>
              <w:jc w:val="center"/>
              <w:rPr>
                <w:rFonts w:ascii="宋体" w:hAnsi="宋体" w:cs="宋体"/>
                <w:kern w:val="0"/>
                <w:sz w:val="18"/>
                <w:szCs w:val="18"/>
              </w:rP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F0BB2" w:rsidRPr="00EB08A3" w:rsidTr="00B04938">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2023年“为民办实事”驻村（社区）工作经费</w:t>
            </w:r>
          </w:p>
        </w:tc>
      </w:tr>
      <w:tr w:rsidR="009F0BB2" w:rsidRPr="00EB08A3" w:rsidTr="00B04938">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5"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04938">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0493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81.25%</w:t>
            </w:r>
          </w:p>
        </w:tc>
        <w:tc>
          <w:tcPr>
            <w:tcW w:w="127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5.31</w:t>
            </w:r>
          </w:p>
        </w:tc>
      </w:tr>
      <w:tr w:rsidR="009F0BB2" w:rsidRPr="00EB08A3" w:rsidTr="00B0493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0493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04938">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04938">
        <w:trPr>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本项目拟投入16万元，主要用于</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工作队经费，预计年底将该项目实施完毕。“</w:t>
            </w:r>
            <w:r w:rsidR="00531BD7">
              <w:rPr>
                <w:rFonts w:ascii="宋体" w:hAnsi="宋体"/>
                <w:sz w:val="18"/>
              </w:rPr>
              <w:t>为民办实事</w:t>
            </w:r>
            <w:r>
              <w:rPr>
                <w:rFonts w:ascii="宋体" w:hAnsi="宋体"/>
                <w:sz w:val="18"/>
              </w:rPr>
              <w:t>”活动从形式上看，是</w:t>
            </w:r>
            <w:r>
              <w:rPr>
                <w:rFonts w:ascii="宋体" w:hAnsi="宋体"/>
                <w:sz w:val="18"/>
              </w:rPr>
              <w:lastRenderedPageBreak/>
              <w:t>干部下乡传统的坚持；从内容上看，是对党的群众路线的坚持和发展；从实施的背景看，是应对当前基层治理问题，是实现新疆社会稳定和长治久安的强基固本之策。发展的前提是稳定，稳定安全的基层阵地是践行乡村振兴战略的基础。</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lastRenderedPageBreak/>
              <w:t>截止自评日，我委已将13万元</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工作队经费全部支付完毕，主要用于</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w:t>
            </w:r>
            <w:r>
              <w:rPr>
                <w:rFonts w:ascii="宋体" w:hAnsi="宋体"/>
                <w:sz w:val="18"/>
              </w:rPr>
              <w:lastRenderedPageBreak/>
              <w:t>费，年底已将该项目实施完毕。“</w:t>
            </w:r>
            <w:r w:rsidR="00531BD7">
              <w:rPr>
                <w:rFonts w:ascii="宋体" w:hAnsi="宋体"/>
                <w:sz w:val="18"/>
              </w:rPr>
              <w:t>为民办实事</w:t>
            </w:r>
            <w:r>
              <w:rPr>
                <w:rFonts w:ascii="宋体" w:hAnsi="宋体"/>
                <w:sz w:val="18"/>
              </w:rPr>
              <w:t>”活动从形式上看，是干部下乡传统的坚持；从内容上看，是对党的群众路线的坚持和发展；从实施的背景看，是应对当前基层治理问题，是实现新疆社会稳定和长治久安的强基固本之策。发展的前提是稳定，稳定安全的基层阵地是践行乡村振兴战略的基础。</w:t>
            </w:r>
          </w:p>
        </w:tc>
      </w:tr>
      <w:tr w:rsidR="009F0BB2" w:rsidRPr="00EB08A3" w:rsidTr="00B04938">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04938">
        <w:trPr>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04938">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实施项目受益村（社区）个数</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&gt;=1个</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项目实施支持小微企业个数</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&gt;=2个</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项目计划完成率（%）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基础设施建设项目总成本</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=16万</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=13万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提升工作队员积极性</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04938">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95.31分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bookmarkEnd w:id="33"/>
    </w:tbl>
    <w:p w:rsidR="00BA2331" w:rsidRDefault="00BA2331"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2023年农产品成本调查经费</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6"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2022年预计使用资金5万元，计划用于自治区确定的农产品调查品种个数5个及以上，对成本调查入户人员125人发放补贴，为制定农产品价格、补贴、保险及农业支持政策提供参考数据，为建立农资综合补贴动态调整机制提供成本依据。提高价格决策科学性、规范性和透明度，对垄断行业实施有效价格。</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5万元农产品成本调查经费全部支付完毕，已用于自治区确定的农产品调查品种个数5个及以上，对成本调查入户人员125人发放补贴，为制定农产品价格、补贴、保险及农业支持政策提供参考数据，为建立农资综合补贴动态调整机制提供成本依据。提高价格决策科学性、规范性和透明度，对垄断行业实施有效价格。</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自治区确定的农产品调查品种个数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&gt;=5个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发放补贴人数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&gt;=125人</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调查数据准确率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项目完成时间</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2023-12-31</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=2023-12-31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及时上报数据率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人均发放补贴金额</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&lt;=400元</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=400元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提高价格决策科学性、规范性和透明度，对垄断行业实施有效价格</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2023年度州级地储粮、应急食用植物油储备费用</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5"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227.50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227.50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227.50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227.50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227.50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227.50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本年度预计投入227.5万元，由昌吉市2家企业承担此次项目，分别是昌吉益海粮油和昌吉回族自治州粮油购销（集团）有限责任公司昌吉国家粮食储备库。2023年度昌吉益海承储储备油1000吨，按照食用植物油费用0.5元/公斤/年的标准补贴保管及利息费用，申请财政补贴50万元；昌吉回族自治州粮油购销（集团）有限责任公司昌吉国家粮食储备库2022年12月新建州及储备粮1万吨，收购资金3090万元，申请财政补贴177.5万元。</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2023年度州级地储粮、应急食用植物油储备费用227.5万元全部支付完毕，由昌吉市2家企业承担此次项目，分别是昌吉益海粮油和昌吉回族自治州粮油购销（集团）有限责任公司昌吉国家粮食储备库。2023年度昌吉益海承储储备油1000吨，按照食用植物油费用0.5元/公斤/年的标准补贴保管及利息费用，申请财政补贴50万元；昌吉回族自治州粮油购销（集团）有限责任公司昌吉国家粮食储备库2022年12月新建州及储备粮1万吨，收购资金3090万元，申请财政补贴177.5万元。</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项目费用补贴企业个数</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=2家</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项目验收合格率（%）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昌吉益海粮油公司补贴费用</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=50万元</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昌吉回族自治州粮油购销（集团）有限责任公司昌吉国家粮食储备库补贴费用</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=177.50万元</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=177.5万元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提升2023年度州级地储粮、应急食用植物油储备满意度</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EE45A8" w:rsidRDefault="00EE45A8" w:rsidP="00EE45A8">
      <w:pPr>
        <w:ind w:firstLineChars="1000" w:firstLine="2811"/>
        <w:jc w:val="left"/>
        <w:rPr>
          <w:rFonts w:ascii="宋体" w:hAnsi="宋体" w:cs="宋体"/>
          <w:b/>
          <w:bCs/>
          <w:kern w:val="0"/>
          <w:sz w:val="28"/>
          <w:szCs w:val="28"/>
        </w:rPr>
      </w:pPr>
    </w:p>
    <w:p w:rsidR="00B04938" w:rsidRDefault="00B04938">
      <w:pPr>
        <w:widowControl/>
        <w:jc w:val="left"/>
        <w:rPr>
          <w:rFonts w:ascii="宋体" w:hAnsi="宋体" w:cs="宋体"/>
          <w:b/>
          <w:bCs/>
          <w:kern w:val="0"/>
          <w:sz w:val="28"/>
          <w:szCs w:val="28"/>
        </w:rPr>
      </w:pPr>
      <w:r>
        <w:rPr>
          <w:rFonts w:ascii="宋体" w:hAnsi="宋体" w:cs="宋体" w:hint="eastAsia"/>
          <w:b/>
          <w:bCs/>
          <w:kern w:val="0"/>
          <w:sz w:val="28"/>
          <w:szCs w:val="28"/>
        </w:rPr>
        <w:br w:type="page"/>
      </w:r>
    </w:p>
    <w:p w:rsidR="009F0BB2" w:rsidRPr="00EB08A3" w:rsidRDefault="009F0BB2" w:rsidP="00EE45A8">
      <w:pPr>
        <w:ind w:firstLineChars="1000" w:firstLine="2811"/>
        <w:jc w:val="left"/>
        <w:rPr>
          <w:rFonts w:ascii="宋体" w:hAnsi="宋体" w:cs="宋体"/>
          <w:b/>
          <w:bCs/>
          <w:kern w:val="0"/>
          <w:sz w:val="18"/>
          <w:szCs w:val="18"/>
        </w:rPr>
      </w:pPr>
      <w:r w:rsidRPr="00EB08A3">
        <w:rPr>
          <w:rFonts w:ascii="宋体" w:hAnsi="宋体" w:cs="宋体" w:hint="eastAsia"/>
          <w:b/>
          <w:bCs/>
          <w:kern w:val="0"/>
          <w:sz w:val="28"/>
          <w:szCs w:val="28"/>
        </w:rPr>
        <w:lastRenderedPageBreak/>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2023年煤矿安全改造专项中央基建投资预算</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6"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660.00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660.00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660.00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660.00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660.00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660.00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拟投入660万元，主要用于矿井瓦斯综合利用等方面。通过项目的实施，瓦斯综合利用方面，配套了瓦斯发电项目提高了矿井对瓦斯的高效利用，使群众满意度达到90%以上。本项目为瓦斯综合利用及节能环保项目，利用硫磺沟煤矿抽排瓦斯作为燃料进行发电，减少环境污染，降低大气温室效应，提高能源利用率。本项目是集资源综合利用、节约能源、环境保护和矿井安全生产为一体的工程，具有良好的节能效果、环境效益、经济效益和社会效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2023年煤矿安全改造专项中央基建投资预算经费660万元全部支付完毕，主要用于矿井瓦斯综合利用等方面。通过项目的实施，瓦斯综合利用方面，配套了瓦斯发电项目提高了矿井对瓦斯的高效利用，使群众满意度达到90%以上。本项目为瓦斯综合利用及节能环保项目，利用硫磺沟煤矿抽排瓦斯作为燃料进行发电，减少环境污染，降低大气温室效应，提高能源利用率。本项目是集资源综合利用、节约能源、环境保护和矿井安全生产为一体的工程，具有良好的节能效果、环境效益、经济效益和社会效益。</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项目实施企业个数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项目实施工程类别</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&gt;=2个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竣工验收合格率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瓦斯发电项目：700GJZ1-PwWD-TEM2-4型发电机组</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&gt;=560万元</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=560万元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瓦斯发电项目：安装工程</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&gt;=100万元</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改善矿井生产条件，实现安全生产</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2023年自治区“为民办实事”驻村工作专项经费</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6"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本项目拟投入10万元，主要用于</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工作队经费，预计年底将该项目实施完毕。“</w:t>
            </w:r>
            <w:r w:rsidR="00531BD7">
              <w:rPr>
                <w:rFonts w:ascii="宋体" w:hAnsi="宋体"/>
                <w:sz w:val="18"/>
              </w:rPr>
              <w:t>为民办实事</w:t>
            </w:r>
            <w:r>
              <w:rPr>
                <w:rFonts w:ascii="宋体" w:hAnsi="宋体"/>
                <w:sz w:val="18"/>
              </w:rPr>
              <w:t>”活动从形式上看，是干部下乡传统的坚持；从内容上看，是对党的群众路线的坚持和发展；从实施的背景看，是应对当前基层治理问题，是实现新疆社会稳定和长治久安的强基固本之策。发展的前提是稳定，稳定安全的基层阵地是践行乡村振兴战略的基础。</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工作队经费项目10万元全部支付完毕，主要用于</w:t>
            </w:r>
            <w:r w:rsidR="00531BD7">
              <w:rPr>
                <w:rFonts w:ascii="宋体" w:hAnsi="宋体"/>
                <w:sz w:val="18"/>
              </w:rPr>
              <w:t>为民办实事</w:t>
            </w:r>
            <w:r>
              <w:rPr>
                <w:rFonts w:ascii="宋体" w:hAnsi="宋体"/>
                <w:sz w:val="18"/>
              </w:rPr>
              <w:t>为民办实事好事经费及</w:t>
            </w:r>
            <w:r w:rsidR="00531BD7">
              <w:rPr>
                <w:rFonts w:ascii="宋体" w:hAnsi="宋体"/>
                <w:sz w:val="18"/>
              </w:rPr>
              <w:t>为民办实事</w:t>
            </w:r>
            <w:r>
              <w:rPr>
                <w:rFonts w:ascii="宋体" w:hAnsi="宋体"/>
                <w:sz w:val="18"/>
              </w:rPr>
              <w:t>工作队经费，年底已将该项目实施完毕。“</w:t>
            </w:r>
            <w:r w:rsidR="00531BD7">
              <w:rPr>
                <w:rFonts w:ascii="宋体" w:hAnsi="宋体"/>
                <w:sz w:val="18"/>
              </w:rPr>
              <w:t>为民办实事</w:t>
            </w:r>
            <w:r>
              <w:rPr>
                <w:rFonts w:ascii="宋体" w:hAnsi="宋体"/>
                <w:sz w:val="18"/>
              </w:rPr>
              <w:t>”活动从形式上看，是干部下乡传统的坚持；从内容上看，是对党的群众路线的坚持和发展；从实施的背景看，是应对当前基层治理问题，是实现新疆社会稳定和长治久安的强基固本之策。发展的前提是稳定，稳定安全的基层阵地是践行乡村振兴战略的基础。</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实施项目受益村（社区）个数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项目实施支持小微企业个数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&gt;=2个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项目计划完成率（%）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基础设施建设资金</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=10万</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提升工作队员积极性</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&gt;=96%</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2023年面粉储备费</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6"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为保障昌吉市的面粉供应不断发生断供现象，保障在发生灾害时、紧急情况下昌吉市政府有足够面粉投放市场，供居民食用，根据《粮食流通管理条例》、《新疆维吾尔自治区粮食应急预案》和《昌吉市粮食应急预案》相关规定，昌吉市政府决定建立市级面粉储备1500吨（特一粉），分别由新疆仓麦园面粉有限责任公司负责承储1200吨，新疆天山面粉（集团）有限责任公司（昌吉厂区）承储300吨，昌吉市财政支付承储费用（每公斤储备面粉年保管、利息费用0.2元）30万元，储备时间自2013年1月1日起至2023年12月31日。2022年计划投入资金30万元，本年度计划完成昌吉市储备面粉1500吨，每公斤费用0.2元，本年度储备面粉费用30万元。为做好新形势下粮食应急管理工作，尤其在突发事件中起到“保供稳价”及维护市场稳定作用，保证面粉市场充分供应。使群众满意度达到98%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30万元面粉储备费用全部支付完毕。该项目保障了昌吉市的面粉供应不断发生断供现象，保障了在发生灾害时、紧急情况下昌吉市政府有足够面粉投放市场，供居民食用，根据《粮食流通管理条例》、《新疆维吾尔自治区粮食应急预案》和《昌吉市粮食应急预案》相关规定，昌吉市政府决定建立市级面粉储备1500吨（特一粉），分别由新疆仓麦园面粉有限责任公司负责承储1200吨，新疆天山面粉（集团）有限责任公司（昌吉厂区）承储300吨，昌吉市财政支付承储费用（每公斤储备面粉年保管、利息费用0.2元）30万元，储备时间自2013年1月1日起至2023年12月31日。2022年计划投入资金30万元，本年度计划完成昌吉市储备面粉1500吨，每公斤费用0.2元，本年度储备面粉费用30万元。为做好新形势下粮食应急管理工作，尤其在突发事件中起到“保供稳价”及维护市场稳定作用，保证面粉市场充分供应。使群众满意度达到98%以上。</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w:t>
            </w:r>
            <w:r w:rsidRPr="00EB08A3">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二级</w:t>
            </w:r>
            <w:r w:rsidRPr="00EB08A3">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w:t>
            </w:r>
            <w:r w:rsidRPr="00EB08A3">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w:t>
            </w:r>
            <w:r w:rsidRPr="00EB08A3">
              <w:rPr>
                <w:rFonts w:ascii="宋体" w:hAnsi="宋体" w:cs="宋体" w:hint="eastAsia"/>
                <w:b/>
                <w:bCs/>
                <w:color w:val="000000"/>
                <w:kern w:val="0"/>
                <w:sz w:val="18"/>
                <w:szCs w:val="18"/>
              </w:rPr>
              <w:lastRenderedPageBreak/>
              <w:t>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储备面粉企业个数</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&gt;=2个</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每日面粉储备数量</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&gt;=1500吨</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=1500吨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面粉储备合格率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=99%</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储存卫生达标率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面粉储备单位成本</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0.2元/公斤</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=0.2元/公斤</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保证面粉足量储备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足量储备</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足量储备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F0BB2" w:rsidRPr="00EB08A3" w:rsidTr="009F0BB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关于下达2023年第四批自治区预算内投资（前期费）的通知</w:t>
            </w:r>
          </w:p>
        </w:tc>
      </w:tr>
      <w:tr w:rsidR="009F0BB2" w:rsidRPr="00EB08A3" w:rsidTr="009F0BB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6"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9F0BB2">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9F0BB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0.00</w:t>
            </w:r>
          </w:p>
        </w:tc>
      </w:tr>
      <w:tr w:rsidR="009F0BB2" w:rsidRPr="00EB08A3" w:rsidTr="009F0BB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100.00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9F0BB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9F0BB2">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9F0BB2">
        <w:trPr>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本项目拟投入100万元用于S231线项目招标工作前期费，主要建设内容为：地形测绘、勘测定界、落地规划实施方案、建设用地跑办手续、地灾查询、压覆矿产资源查询研究报告、土地复垦方案、水土保持报告、环评报告及环评批复、规划选址论证报告。同步建设必要的</w:t>
            </w:r>
            <w:r>
              <w:rPr>
                <w:rFonts w:ascii="宋体" w:hAnsi="宋体"/>
                <w:sz w:val="18"/>
              </w:rPr>
              <w:lastRenderedPageBreak/>
              <w:t>交通公路和沿线设施。于2023年12月31日前完工。</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lastRenderedPageBreak/>
              <w:t>截止自评日，我委已将2023年第四批自治区预算内投资（前期费）100万元全部支付完毕。本项目主要用于S231线项目招标工作前期费，主要建设内容为：地形测绘、勘测定界、落地规划实施方案、建设用地跑办手续、地灾查询、压覆矿产资源查询研究报告、土地复垦方案、</w:t>
            </w:r>
            <w:r>
              <w:rPr>
                <w:rFonts w:ascii="宋体" w:hAnsi="宋体"/>
                <w:sz w:val="18"/>
              </w:rPr>
              <w:lastRenderedPageBreak/>
              <w:t>水土保持报告、环评报告及环评批复、规划选址论证报告。同步建设必要的交通公路和沿线设施。于2023年12月31日前完工。</w:t>
            </w:r>
          </w:p>
        </w:tc>
      </w:tr>
      <w:tr w:rsidR="009F0BB2" w:rsidRPr="00EB08A3" w:rsidTr="009F0BB2">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9F0BB2">
        <w:trPr>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9F0BB2">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前期工作开展率（开题率）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前期费执行率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专家验收合格率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完成申报确定的目标任务</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投资计划分解（转发）用时</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&lt;=10工作日</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=10工作日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按照时间节点完成率</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项目前期建设成本</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&lt;=100万元</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推进重点项目建设，研究成果为经济社会发展提供决策参考</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有效推进</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有效推进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自治区发改委对各地各部门项目实施满意度</w:t>
            </w:r>
          </w:p>
        </w:tc>
        <w:tc>
          <w:tcPr>
            <w:tcW w:w="1266"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9F0BB2">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center"/>
        <w:rPr>
          <w:rFonts w:ascii="宋体" w:hAnsi="宋体" w:cs="宋体"/>
          <w:b/>
          <w:bCs/>
          <w:kern w:val="0"/>
          <w:sz w:val="28"/>
          <w:szCs w:val="28"/>
        </w:rPr>
      </w:pPr>
    </w:p>
    <w:p w:rsidR="009F0BB2" w:rsidRPr="00EB08A3" w:rsidRDefault="009F0BB2" w:rsidP="009F0BB2">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F0BB2" w:rsidRPr="00EB08A3" w:rsidRDefault="009F0BB2" w:rsidP="009F0BB2">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第八批援疆干部2022年1-12月保留地区艰苦边远地区津贴</w:t>
            </w:r>
          </w:p>
        </w:tc>
      </w:tr>
      <w:tr w:rsidR="009F0BB2"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F0BB2" w:rsidRDefault="009F0BB2" w:rsidP="00BD1B17">
            <w:pPr>
              <w:jc w:val="center"/>
            </w:pPr>
            <w:r>
              <w:rPr>
                <w:rFonts w:ascii="宋体" w:hAnsi="宋体"/>
                <w:sz w:val="18"/>
              </w:rPr>
              <w:t>昌吉市发展和改革委员会</w:t>
            </w:r>
          </w:p>
        </w:tc>
        <w:tc>
          <w:tcPr>
            <w:tcW w:w="1275" w:type="dxa"/>
            <w:gridSpan w:val="2"/>
            <w:tcBorders>
              <w:top w:val="nil"/>
              <w:left w:val="nil"/>
              <w:bottom w:val="single" w:sz="4" w:space="0" w:color="auto"/>
              <w:right w:val="single" w:sz="4" w:space="0" w:color="000000"/>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昌吉市发展和改革委员会</w:t>
            </w:r>
          </w:p>
        </w:tc>
      </w:tr>
      <w:tr w:rsidR="009F0BB2"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24.83</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24.83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24.83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10.00</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24.83</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24.83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24.83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F0BB2" w:rsidRDefault="009F0BB2"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F0BB2"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F0BB2"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将22名援疆干部2022年1-12月保留地区补贴、艰苦边远津贴经费百分之百发放到位</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F0BB2" w:rsidRDefault="009F0BB2" w:rsidP="00BD1B17">
            <w:pPr>
              <w:jc w:val="left"/>
            </w:pPr>
            <w:r>
              <w:rPr>
                <w:rFonts w:ascii="宋体" w:hAnsi="宋体"/>
                <w:sz w:val="18"/>
              </w:rPr>
              <w:t>截止自评日，我委已将24.83万元援疆干部2022年1-12月保留地区补贴、艰苦边远津贴经费全部发放完毕。</w:t>
            </w:r>
          </w:p>
        </w:tc>
      </w:tr>
      <w:tr w:rsidR="009F0BB2"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Pr="00EB08A3" w:rsidRDefault="009F0BB2"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F0BB2"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r>
      <w:tr w:rsidR="009F0BB2"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补贴发放人数</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=22人</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补贴覆盖率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补贴发放及时率</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党员干部补贴</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=3.7万元</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=3.7万元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F0BB2" w:rsidRPr="00EB08A3" w:rsidRDefault="009F0BB2"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专业技术人员补贴</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=21.1万元</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=21.1万元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充分发挥援疆干部人才经济、教育、科技等援疆积极作用</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提高</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F0BB2" w:rsidRPr="00EB08A3" w:rsidRDefault="009F0BB2"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F0BB2" w:rsidRDefault="009F0BB2" w:rsidP="00BD1B17">
            <w:pPr>
              <w:jc w:val="center"/>
            </w:pPr>
            <w:r>
              <w:rPr>
                <w:rFonts w:ascii="宋体" w:hAnsi="宋体"/>
                <w:sz w:val="18"/>
              </w:rPr>
              <w:t>援疆干部满意度</w:t>
            </w:r>
          </w:p>
        </w:tc>
        <w:tc>
          <w:tcPr>
            <w:tcW w:w="1125"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F0BB2" w:rsidRDefault="009F0BB2"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r w:rsidR="009F0BB2"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0BB2" w:rsidRDefault="009F0BB2"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F0BB2" w:rsidRDefault="009F0BB2" w:rsidP="00BD1B17">
            <w:pPr>
              <w:jc w:val="center"/>
            </w:pPr>
          </w:p>
        </w:tc>
      </w:tr>
    </w:tbl>
    <w:p w:rsidR="009F0BB2" w:rsidRDefault="009F0BB2" w:rsidP="009F0BB2">
      <w:pPr>
        <w:jc w:val="left"/>
        <w:rPr>
          <w:rFonts w:ascii="宋体" w:hAnsi="宋体" w:cs="宋体"/>
          <w:b/>
          <w:bCs/>
          <w:kern w:val="0"/>
          <w:sz w:val="18"/>
          <w:szCs w:val="18"/>
        </w:rPr>
      </w:pPr>
    </w:p>
    <w:p w:rsidR="00DB1E6B" w:rsidRDefault="0052130E">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F0BB2" w:rsidRDefault="009F0BB2" w:rsidP="009F0BB2">
      <w:pPr>
        <w:ind w:firstLineChars="200" w:firstLine="640"/>
        <w:jc w:val="left"/>
        <w:rPr>
          <w:rFonts w:ascii="仿宋_GB2312" w:eastAsia="仿宋_GB2312" w:hAnsi="仿宋_GB2312" w:cs="仿宋_GB2312"/>
          <w:kern w:val="0"/>
          <w:sz w:val="32"/>
          <w:szCs w:val="32"/>
        </w:rPr>
      </w:pPr>
      <w:bookmarkStart w:id="34" w:name="_Hlk177743192"/>
      <w:r w:rsidRPr="00B74BAC">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5</w:t>
      </w:r>
      <w:r w:rsidRPr="00B74BAC">
        <w:rPr>
          <w:rFonts w:ascii="仿宋_GB2312" w:eastAsia="仿宋_GB2312" w:hAnsi="仿宋_GB2312" w:cs="仿宋_GB2312" w:hint="eastAsia"/>
          <w:kern w:val="0"/>
          <w:sz w:val="32"/>
          <w:szCs w:val="32"/>
        </w:rPr>
        <w:t>个涉密项目，涉及全年预算数</w:t>
      </w:r>
      <w:r>
        <w:rPr>
          <w:rFonts w:ascii="仿宋_GB2312" w:eastAsia="仿宋_GB2312" w:hAnsi="仿宋_GB2312" w:cs="仿宋_GB2312" w:hint="eastAsia"/>
          <w:kern w:val="0"/>
          <w:sz w:val="32"/>
          <w:szCs w:val="32"/>
        </w:rPr>
        <w:t>191.41</w:t>
      </w:r>
      <w:r w:rsidRPr="00B74BAC">
        <w:rPr>
          <w:rFonts w:ascii="仿宋_GB2312" w:eastAsia="仿宋_GB2312" w:hAnsi="仿宋_GB2312" w:cs="仿宋_GB2312" w:hint="eastAsia"/>
          <w:kern w:val="0"/>
          <w:sz w:val="32"/>
          <w:szCs w:val="32"/>
        </w:rPr>
        <w:t>万元，全年执行数</w:t>
      </w:r>
      <w:r>
        <w:rPr>
          <w:rFonts w:ascii="仿宋_GB2312" w:eastAsia="仿宋_GB2312" w:hAnsi="仿宋_GB2312" w:cs="仿宋_GB2312" w:hint="eastAsia"/>
          <w:kern w:val="0"/>
          <w:sz w:val="32"/>
          <w:szCs w:val="32"/>
        </w:rPr>
        <w:t>191.41</w:t>
      </w:r>
      <w:r w:rsidRPr="00B74BAC">
        <w:rPr>
          <w:rFonts w:ascii="仿宋_GB2312" w:eastAsia="仿宋_GB2312" w:hAnsi="仿宋_GB2312" w:cs="仿宋_GB2312" w:hint="eastAsia"/>
          <w:kern w:val="0"/>
          <w:sz w:val="32"/>
          <w:szCs w:val="32"/>
        </w:rPr>
        <w:t>万元，未公开绩效自评表原因：涉密项目不公开项目绩效自评表</w:t>
      </w:r>
      <w:r>
        <w:rPr>
          <w:rFonts w:ascii="仿宋_GB2312" w:eastAsia="仿宋_GB2312" w:hAnsi="仿宋_GB2312" w:cs="仿宋_GB2312" w:hint="eastAsia"/>
          <w:kern w:val="0"/>
          <w:sz w:val="32"/>
          <w:szCs w:val="32"/>
        </w:rPr>
        <w:t>。</w:t>
      </w:r>
      <w:bookmarkEnd w:id="34"/>
    </w:p>
    <w:p w:rsidR="00DB1E6B" w:rsidRDefault="0052130E">
      <w:pPr>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w:t>
      </w:r>
      <w:r>
        <w:rPr>
          <w:rFonts w:ascii="仿宋_GB2312" w:eastAsia="仿宋_GB2312" w:hint="eastAsia"/>
          <w:sz w:val="32"/>
          <w:szCs w:val="32"/>
        </w:rPr>
        <w:t>划实施，需要延迟到以后年度按有关规定继续使用的资金，既包括财政拨款结转和结余，也包括事业收入、经营收入、其他收入的结转和结余。</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DB1E6B" w:rsidRDefault="0052130E">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DB1E6B" w:rsidRDefault="0052130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DB1E6B" w:rsidRDefault="0052130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DB1E6B" w:rsidRDefault="0052130E">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DB1E6B" w:rsidRDefault="0052130E">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DB1E6B" w:rsidRDefault="0052130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DB1E6B" w:rsidRDefault="0052130E">
      <w:pPr>
        <w:ind w:firstLineChars="200" w:firstLine="640"/>
        <w:outlineLvl w:val="1"/>
        <w:rPr>
          <w:rFonts w:ascii="黑体" w:eastAsia="仿宋_GB2312" w:hAnsi="黑体" w:cs="宋体"/>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rsidR="00DB1E6B" w:rsidRDefault="0052130E">
      <w:pPr>
        <w:ind w:firstLineChars="200" w:firstLine="640"/>
        <w:outlineLvl w:val="1"/>
        <w:rPr>
          <w:rFonts w:ascii="黑体" w:eastAsia="仿宋_GB2312" w:hAnsi="黑体" w:cs="宋体"/>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rsidR="00DB1E6B" w:rsidRDefault="0052130E">
      <w:pPr>
        <w:ind w:firstLineChars="200" w:firstLine="640"/>
        <w:outlineLvl w:val="1"/>
        <w:rPr>
          <w:rFonts w:ascii="黑体" w:eastAsia="仿宋_GB2312" w:hAnsi="黑体" w:cs="宋体"/>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rsidR="00DB1E6B" w:rsidRDefault="0052130E">
      <w:pPr>
        <w:ind w:firstLineChars="200" w:firstLine="640"/>
        <w:outlineLvl w:val="1"/>
        <w:rPr>
          <w:rFonts w:ascii="黑体" w:eastAsia="仿宋_GB2312" w:hAnsi="黑体" w:cs="宋体"/>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rsidR="00DB1E6B" w:rsidRDefault="0052130E">
      <w:pPr>
        <w:ind w:firstLineChars="200" w:firstLine="640"/>
        <w:outlineLvl w:val="1"/>
        <w:rPr>
          <w:rFonts w:ascii="黑体" w:eastAsia="仿宋_GB2312" w:hAnsi="黑体" w:cs="宋体"/>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rsidR="00DB1E6B" w:rsidRDefault="0052130E">
      <w:pPr>
        <w:ind w:firstLineChars="200" w:firstLine="640"/>
        <w:outlineLvl w:val="1"/>
        <w:rPr>
          <w:rFonts w:ascii="黑体" w:eastAsia="仿宋_GB2312" w:hAnsi="黑体" w:cs="宋体"/>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rsidR="00DB1E6B" w:rsidRDefault="0052130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rsidR="00DB1E6B" w:rsidRDefault="0052130E">
      <w:pPr>
        <w:ind w:firstLineChars="200" w:firstLine="640"/>
        <w:outlineLvl w:val="1"/>
        <w:rPr>
          <w:rFonts w:ascii="黑体" w:eastAsia="仿宋_GB2312" w:hAnsi="黑体" w:cs="宋体"/>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rsidR="00DB1E6B" w:rsidRDefault="0052130E">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DB1E6B" w:rsidRDefault="00DB1E6B">
      <w:pPr>
        <w:ind w:firstLineChars="200" w:firstLine="640"/>
        <w:rPr>
          <w:rFonts w:ascii="仿宋_GB2312" w:eastAsia="仿宋_GB2312"/>
          <w:sz w:val="32"/>
          <w:szCs w:val="32"/>
        </w:rPr>
      </w:pPr>
    </w:p>
    <w:p w:rsidR="00DB1E6B" w:rsidRDefault="00DB1E6B">
      <w:pPr>
        <w:ind w:firstLineChars="200" w:firstLine="640"/>
        <w:outlineLvl w:val="1"/>
        <w:rPr>
          <w:rFonts w:ascii="黑体" w:eastAsia="黑体" w:hAnsi="黑体" w:cs="宋体"/>
          <w:bCs/>
          <w:kern w:val="0"/>
          <w:sz w:val="32"/>
          <w:szCs w:val="32"/>
        </w:rPr>
      </w:pPr>
    </w:p>
    <w:sectPr w:rsidR="00DB1E6B" w:rsidSect="00DB206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30E" w:rsidRDefault="0052130E">
      <w:r>
        <w:separator/>
      </w:r>
    </w:p>
  </w:endnote>
  <w:endnote w:type="continuationSeparator" w:id="1">
    <w:p w:rsidR="0052130E" w:rsidRDefault="005213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E6B" w:rsidRDefault="00DB2064">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DB1E6B" w:rsidRDefault="00DB2064">
                <w:pPr>
                  <w:pStyle w:val="a4"/>
                </w:pPr>
                <w:r>
                  <w:rPr>
                    <w:rFonts w:hint="eastAsia"/>
                  </w:rPr>
                  <w:fldChar w:fldCharType="begin"/>
                </w:r>
                <w:r w:rsidR="0052130E">
                  <w:rPr>
                    <w:rFonts w:hint="eastAsia"/>
                  </w:rPr>
                  <w:instrText xml:space="preserve"> PAGE  \* MERGEFORMAT </w:instrText>
                </w:r>
                <w:r>
                  <w:rPr>
                    <w:rFonts w:hint="eastAsia"/>
                  </w:rPr>
                  <w:fldChar w:fldCharType="separate"/>
                </w:r>
                <w:r w:rsidR="00D34764">
                  <w:rPr>
                    <w:noProof/>
                  </w:rPr>
                  <w:t>12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30E" w:rsidRDefault="0052130E">
      <w:r>
        <w:separator/>
      </w:r>
    </w:p>
  </w:footnote>
  <w:footnote w:type="continuationSeparator" w:id="1">
    <w:p w:rsidR="0052130E" w:rsidRDefault="005213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DB1E6B"/>
    <w:rsid w:val="00071A44"/>
    <w:rsid w:val="000E15A9"/>
    <w:rsid w:val="00213C59"/>
    <w:rsid w:val="00252A39"/>
    <w:rsid w:val="0026531F"/>
    <w:rsid w:val="002F2CC2"/>
    <w:rsid w:val="003210CE"/>
    <w:rsid w:val="003A173E"/>
    <w:rsid w:val="0051399D"/>
    <w:rsid w:val="0052130E"/>
    <w:rsid w:val="00531BD7"/>
    <w:rsid w:val="006C18D1"/>
    <w:rsid w:val="00782C2D"/>
    <w:rsid w:val="007E2C9B"/>
    <w:rsid w:val="009F0BB2"/>
    <w:rsid w:val="00B04938"/>
    <w:rsid w:val="00B11272"/>
    <w:rsid w:val="00B33424"/>
    <w:rsid w:val="00B6692C"/>
    <w:rsid w:val="00B70D59"/>
    <w:rsid w:val="00BA2331"/>
    <w:rsid w:val="00BB6584"/>
    <w:rsid w:val="00CE480B"/>
    <w:rsid w:val="00D34764"/>
    <w:rsid w:val="00D8290D"/>
    <w:rsid w:val="00D96906"/>
    <w:rsid w:val="00D97C71"/>
    <w:rsid w:val="00DB1E6B"/>
    <w:rsid w:val="00DB2064"/>
    <w:rsid w:val="00EE45A8"/>
    <w:rsid w:val="00EF7B9E"/>
    <w:rsid w:val="00F26E7C"/>
    <w:rsid w:val="00F52A8D"/>
    <w:rsid w:val="00FD24A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0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B2064"/>
    <w:pPr>
      <w:jc w:val="left"/>
    </w:pPr>
  </w:style>
  <w:style w:type="paragraph" w:styleId="3">
    <w:name w:val="toc 3"/>
    <w:basedOn w:val="a"/>
    <w:next w:val="a"/>
    <w:qFormat/>
    <w:rsid w:val="00DB2064"/>
    <w:pPr>
      <w:ind w:leftChars="400" w:left="840"/>
    </w:pPr>
  </w:style>
  <w:style w:type="paragraph" w:styleId="a4">
    <w:name w:val="footer"/>
    <w:basedOn w:val="a"/>
    <w:link w:val="Char"/>
    <w:uiPriority w:val="99"/>
    <w:qFormat/>
    <w:rsid w:val="00DB2064"/>
    <w:pPr>
      <w:tabs>
        <w:tab w:val="center" w:pos="4153"/>
        <w:tab w:val="right" w:pos="8306"/>
      </w:tabs>
      <w:snapToGrid w:val="0"/>
      <w:jc w:val="left"/>
    </w:pPr>
    <w:rPr>
      <w:sz w:val="18"/>
    </w:rPr>
  </w:style>
  <w:style w:type="paragraph" w:styleId="a5">
    <w:name w:val="header"/>
    <w:basedOn w:val="a"/>
    <w:link w:val="Char0"/>
    <w:uiPriority w:val="99"/>
    <w:qFormat/>
    <w:rsid w:val="00DB20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DB2064"/>
  </w:style>
  <w:style w:type="paragraph" w:styleId="2">
    <w:name w:val="toc 2"/>
    <w:basedOn w:val="a"/>
    <w:next w:val="a"/>
    <w:qFormat/>
    <w:rsid w:val="00DB2064"/>
    <w:pPr>
      <w:ind w:leftChars="200" w:left="420"/>
    </w:pPr>
  </w:style>
  <w:style w:type="paragraph" w:styleId="a6">
    <w:name w:val="Normal (Web)"/>
    <w:basedOn w:val="a"/>
    <w:qFormat/>
    <w:rsid w:val="00DB2064"/>
    <w:pPr>
      <w:spacing w:before="100" w:beforeAutospacing="1" w:after="100" w:afterAutospacing="1"/>
      <w:jc w:val="left"/>
    </w:pPr>
    <w:rPr>
      <w:kern w:val="0"/>
      <w:sz w:val="24"/>
    </w:rPr>
  </w:style>
  <w:style w:type="character" w:styleId="a7">
    <w:name w:val="Strong"/>
    <w:basedOn w:val="a0"/>
    <w:qFormat/>
    <w:rsid w:val="00DB2064"/>
    <w:rPr>
      <w:b/>
    </w:rPr>
  </w:style>
  <w:style w:type="paragraph" w:customStyle="1" w:styleId="WPSOffice3">
    <w:name w:val="WPSOffice手动目录 3"/>
    <w:qFormat/>
    <w:rsid w:val="00DB2064"/>
    <w:pPr>
      <w:ind w:leftChars="400" w:left="400"/>
    </w:pPr>
  </w:style>
  <w:style w:type="paragraph" w:customStyle="1" w:styleId="WPSOffice2">
    <w:name w:val="WPSOffice手动目录 2"/>
    <w:qFormat/>
    <w:rsid w:val="00DB2064"/>
    <w:pPr>
      <w:ind w:leftChars="200" w:left="200"/>
    </w:pPr>
  </w:style>
  <w:style w:type="paragraph" w:customStyle="1" w:styleId="WPSOffice1">
    <w:name w:val="WPSOffice手动目录 1"/>
    <w:qFormat/>
    <w:rsid w:val="00DB2064"/>
  </w:style>
  <w:style w:type="character" w:customStyle="1" w:styleId="Char0">
    <w:name w:val="页眉 Char"/>
    <w:basedOn w:val="a0"/>
    <w:link w:val="a5"/>
    <w:uiPriority w:val="99"/>
    <w:rsid w:val="009F0BB2"/>
    <w:rPr>
      <w:kern w:val="2"/>
      <w:sz w:val="18"/>
      <w:szCs w:val="24"/>
    </w:rPr>
  </w:style>
  <w:style w:type="character" w:customStyle="1" w:styleId="Char">
    <w:name w:val="页脚 Char"/>
    <w:basedOn w:val="a0"/>
    <w:link w:val="a4"/>
    <w:uiPriority w:val="99"/>
    <w:rsid w:val="009F0BB2"/>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2983</Words>
  <Characters>17005</Characters>
  <Application>Microsoft Office Word</Application>
  <DocSecurity>0</DocSecurity>
  <Lines>141</Lines>
  <Paragraphs>39</Paragraphs>
  <ScaleCrop>false</ScaleCrop>
  <Company/>
  <LinksUpToDate>false</LinksUpToDate>
  <CharactersWithSpaces>19949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