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7B3A7" w14:textId="77777777" w:rsidR="00B178B3" w:rsidRPr="001F75A2" w:rsidRDefault="00000000">
      <w:pPr>
        <w:spacing w:line="540" w:lineRule="exact"/>
        <w:jc w:val="left"/>
        <w:rPr>
          <w:rFonts w:ascii="仿宋" w:eastAsia="仿宋" w:hAnsi="仿宋" w:cs="宋体" w:hint="eastAsia"/>
          <w:kern w:val="0"/>
          <w:sz w:val="32"/>
          <w:szCs w:val="32"/>
        </w:rPr>
      </w:pPr>
      <w:r w:rsidRPr="001F75A2">
        <w:rPr>
          <w:rFonts w:ascii="仿宋" w:eastAsia="仿宋" w:hAnsi="仿宋" w:cs="宋体" w:hint="eastAsia"/>
          <w:kern w:val="0"/>
          <w:sz w:val="32"/>
          <w:szCs w:val="32"/>
        </w:rPr>
        <w:t>附件2：</w:t>
      </w:r>
    </w:p>
    <w:p w14:paraId="0F03CFD5"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2048E0C5"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26E3967F"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04115112"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275FC53B"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201E29EC"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403B1322" w14:textId="77777777" w:rsidR="00B178B3" w:rsidRPr="001F75A2" w:rsidRDefault="00000000">
      <w:pPr>
        <w:spacing w:line="540" w:lineRule="exact"/>
        <w:jc w:val="center"/>
        <w:rPr>
          <w:rFonts w:ascii="方正小标宋_GBK" w:eastAsia="方正小标宋_GBK" w:hAnsi="华文中宋" w:cs="宋体" w:hint="eastAsia"/>
          <w:b/>
          <w:kern w:val="0"/>
          <w:sz w:val="48"/>
          <w:szCs w:val="48"/>
        </w:rPr>
      </w:pPr>
      <w:r w:rsidRPr="001F75A2">
        <w:rPr>
          <w:rFonts w:ascii="方正小标宋_GBK" w:eastAsia="方正小标宋_GBK" w:hAnsi="华文中宋" w:cs="宋体" w:hint="eastAsia"/>
          <w:b/>
          <w:kern w:val="0"/>
          <w:sz w:val="48"/>
          <w:szCs w:val="48"/>
        </w:rPr>
        <w:t>项目支出绩效自评报告</w:t>
      </w:r>
    </w:p>
    <w:p w14:paraId="3559D55F" w14:textId="77777777" w:rsidR="00B178B3" w:rsidRPr="001F75A2" w:rsidRDefault="00B178B3">
      <w:pPr>
        <w:spacing w:line="540" w:lineRule="exact"/>
        <w:jc w:val="center"/>
        <w:rPr>
          <w:rFonts w:ascii="华文中宋" w:eastAsia="华文中宋" w:hAnsi="华文中宋" w:cs="宋体" w:hint="eastAsia"/>
          <w:b/>
          <w:kern w:val="0"/>
          <w:sz w:val="52"/>
          <w:szCs w:val="52"/>
        </w:rPr>
      </w:pPr>
    </w:p>
    <w:p w14:paraId="525B6511" w14:textId="77777777" w:rsidR="00B178B3" w:rsidRPr="001F75A2" w:rsidRDefault="00000000">
      <w:pPr>
        <w:spacing w:line="540" w:lineRule="exact"/>
        <w:jc w:val="center"/>
        <w:rPr>
          <w:rFonts w:eastAsia="仿宋_GB2312" w:hAnsi="宋体" w:cs="宋体" w:hint="eastAsia"/>
          <w:kern w:val="0"/>
          <w:sz w:val="36"/>
          <w:szCs w:val="36"/>
        </w:rPr>
      </w:pPr>
      <w:r w:rsidRPr="001F75A2">
        <w:rPr>
          <w:rFonts w:eastAsia="仿宋_GB2312" w:hAnsi="宋体" w:cs="宋体" w:hint="eastAsia"/>
          <w:kern w:val="0"/>
          <w:sz w:val="36"/>
          <w:szCs w:val="36"/>
        </w:rPr>
        <w:t>（</w:t>
      </w:r>
      <w:r w:rsidRPr="001F75A2">
        <w:rPr>
          <w:rFonts w:eastAsia="仿宋_GB2312" w:hAnsi="宋体" w:cs="宋体" w:hint="eastAsia"/>
          <w:kern w:val="0"/>
          <w:sz w:val="36"/>
          <w:szCs w:val="36"/>
        </w:rPr>
        <w:t xml:space="preserve">   </w:t>
      </w:r>
      <w:r w:rsidRPr="001F75A2">
        <w:rPr>
          <w:rStyle w:val="ad"/>
          <w:rFonts w:ascii="楷体" w:eastAsia="楷体" w:hAnsi="楷体" w:hint="eastAsia"/>
          <w:spacing w:val="-4"/>
          <w:sz w:val="32"/>
          <w:szCs w:val="32"/>
        </w:rPr>
        <w:t>2023</w:t>
      </w:r>
      <w:r w:rsidRPr="001F75A2">
        <w:rPr>
          <w:rFonts w:eastAsia="仿宋_GB2312" w:hAnsi="宋体" w:cs="宋体" w:hint="eastAsia"/>
          <w:kern w:val="0"/>
          <w:sz w:val="36"/>
          <w:szCs w:val="36"/>
        </w:rPr>
        <w:t xml:space="preserve">  </w:t>
      </w:r>
      <w:r w:rsidRPr="001F75A2">
        <w:rPr>
          <w:rFonts w:eastAsia="仿宋_GB2312" w:hAnsi="宋体" w:cs="宋体" w:hint="eastAsia"/>
          <w:kern w:val="0"/>
          <w:sz w:val="36"/>
          <w:szCs w:val="36"/>
        </w:rPr>
        <w:t>年度）</w:t>
      </w:r>
    </w:p>
    <w:p w14:paraId="174128ED" w14:textId="77777777" w:rsidR="00B178B3" w:rsidRPr="001F75A2" w:rsidRDefault="00B178B3">
      <w:pPr>
        <w:spacing w:line="540" w:lineRule="exact"/>
        <w:jc w:val="center"/>
        <w:rPr>
          <w:rFonts w:eastAsia="仿宋_GB2312" w:hAnsi="宋体" w:cs="宋体" w:hint="eastAsia"/>
          <w:kern w:val="0"/>
          <w:sz w:val="30"/>
          <w:szCs w:val="30"/>
        </w:rPr>
      </w:pPr>
    </w:p>
    <w:p w14:paraId="39CBC737" w14:textId="77777777" w:rsidR="00B178B3" w:rsidRPr="001F75A2" w:rsidRDefault="00B178B3">
      <w:pPr>
        <w:spacing w:line="540" w:lineRule="exact"/>
        <w:jc w:val="center"/>
        <w:rPr>
          <w:rFonts w:eastAsia="仿宋_GB2312" w:hAnsi="宋体" w:cs="宋体" w:hint="eastAsia"/>
          <w:kern w:val="0"/>
          <w:sz w:val="30"/>
          <w:szCs w:val="30"/>
        </w:rPr>
      </w:pPr>
    </w:p>
    <w:p w14:paraId="59A66EE2" w14:textId="77777777" w:rsidR="00B178B3" w:rsidRPr="001F75A2" w:rsidRDefault="00B178B3">
      <w:pPr>
        <w:spacing w:line="540" w:lineRule="exact"/>
        <w:jc w:val="center"/>
        <w:rPr>
          <w:rFonts w:eastAsia="仿宋_GB2312" w:hAnsi="宋体" w:cs="宋体" w:hint="eastAsia"/>
          <w:kern w:val="0"/>
          <w:sz w:val="30"/>
          <w:szCs w:val="30"/>
        </w:rPr>
      </w:pPr>
    </w:p>
    <w:p w14:paraId="60F8AF23" w14:textId="77777777" w:rsidR="00B178B3" w:rsidRPr="001F75A2" w:rsidRDefault="00B178B3">
      <w:pPr>
        <w:spacing w:line="540" w:lineRule="exact"/>
        <w:jc w:val="center"/>
        <w:rPr>
          <w:rFonts w:eastAsia="仿宋_GB2312" w:hAnsi="宋体" w:cs="宋体" w:hint="eastAsia"/>
          <w:kern w:val="0"/>
          <w:sz w:val="30"/>
          <w:szCs w:val="30"/>
        </w:rPr>
      </w:pPr>
    </w:p>
    <w:p w14:paraId="3F63C627" w14:textId="77777777" w:rsidR="00B178B3" w:rsidRPr="001F75A2" w:rsidRDefault="00B178B3">
      <w:pPr>
        <w:spacing w:line="540" w:lineRule="exact"/>
        <w:jc w:val="center"/>
        <w:rPr>
          <w:rFonts w:eastAsia="仿宋_GB2312" w:hAnsi="宋体" w:cs="宋体" w:hint="eastAsia"/>
          <w:kern w:val="0"/>
          <w:sz w:val="30"/>
          <w:szCs w:val="30"/>
        </w:rPr>
      </w:pPr>
    </w:p>
    <w:p w14:paraId="71B5AA58" w14:textId="77777777" w:rsidR="00B178B3" w:rsidRPr="001F75A2" w:rsidRDefault="00B178B3">
      <w:pPr>
        <w:spacing w:line="540" w:lineRule="exact"/>
        <w:jc w:val="center"/>
        <w:rPr>
          <w:rFonts w:eastAsia="仿宋_GB2312" w:hAnsi="宋体" w:cs="宋体" w:hint="eastAsia"/>
          <w:kern w:val="0"/>
          <w:sz w:val="30"/>
          <w:szCs w:val="30"/>
        </w:rPr>
      </w:pPr>
    </w:p>
    <w:p w14:paraId="6154EC8D" w14:textId="77777777" w:rsidR="00B178B3" w:rsidRPr="001F75A2" w:rsidRDefault="00B178B3">
      <w:pPr>
        <w:spacing w:line="540" w:lineRule="exact"/>
        <w:rPr>
          <w:rFonts w:eastAsia="仿宋_GB2312" w:hAnsi="宋体" w:cs="宋体" w:hint="eastAsia"/>
          <w:kern w:val="0"/>
          <w:sz w:val="30"/>
          <w:szCs w:val="30"/>
        </w:rPr>
      </w:pPr>
    </w:p>
    <w:p w14:paraId="1203BD5C" w14:textId="77777777" w:rsidR="00B178B3" w:rsidRPr="001F75A2" w:rsidRDefault="00000000">
      <w:pPr>
        <w:spacing w:line="700" w:lineRule="exact"/>
        <w:jc w:val="left"/>
        <w:rPr>
          <w:rFonts w:eastAsia="仿宋_GB2312" w:hAnsi="宋体" w:cs="宋体" w:hint="eastAsia"/>
          <w:kern w:val="0"/>
          <w:sz w:val="36"/>
          <w:szCs w:val="36"/>
        </w:rPr>
      </w:pPr>
      <w:r w:rsidRPr="001F75A2">
        <w:rPr>
          <w:rFonts w:eastAsia="仿宋_GB2312" w:hAnsi="宋体" w:cs="宋体" w:hint="eastAsia"/>
          <w:kern w:val="0"/>
          <w:sz w:val="36"/>
          <w:szCs w:val="36"/>
        </w:rPr>
        <w:t xml:space="preserve">     </w:t>
      </w:r>
    </w:p>
    <w:p w14:paraId="3484279F" w14:textId="77777777" w:rsidR="00B178B3" w:rsidRPr="001F75A2" w:rsidRDefault="00000000">
      <w:pPr>
        <w:spacing w:line="700" w:lineRule="exact"/>
        <w:ind w:firstLineChars="250" w:firstLine="900"/>
        <w:jc w:val="left"/>
        <w:rPr>
          <w:rFonts w:eastAsia="仿宋_GB2312" w:hAnsi="宋体" w:cs="宋体" w:hint="eastAsia"/>
          <w:kern w:val="0"/>
          <w:sz w:val="36"/>
          <w:szCs w:val="36"/>
        </w:rPr>
      </w:pPr>
      <w:r w:rsidRPr="001F75A2">
        <w:rPr>
          <w:rFonts w:eastAsia="仿宋_GB2312" w:hAnsi="宋体" w:cs="宋体" w:hint="eastAsia"/>
          <w:kern w:val="0"/>
          <w:sz w:val="36"/>
          <w:szCs w:val="36"/>
        </w:rPr>
        <w:t>项目名称：</w:t>
      </w:r>
      <w:r w:rsidRPr="001F75A2">
        <w:rPr>
          <w:rStyle w:val="ad"/>
          <w:rFonts w:ascii="楷体" w:eastAsia="楷体" w:hAnsi="楷体" w:hint="eastAsia"/>
          <w:spacing w:val="-4"/>
          <w:sz w:val="32"/>
          <w:szCs w:val="32"/>
        </w:rPr>
        <w:t>提前下达2023年自治区公共卫生服务（地方公共卫生）补助资金</w:t>
      </w:r>
    </w:p>
    <w:p w14:paraId="4CF0D740" w14:textId="77777777" w:rsidR="00B178B3" w:rsidRPr="001F75A2" w:rsidRDefault="00000000">
      <w:pPr>
        <w:spacing w:line="540" w:lineRule="exact"/>
        <w:ind w:firstLine="567"/>
        <w:rPr>
          <w:rFonts w:ascii="楷体" w:eastAsia="楷体" w:hAnsi="楷体" w:hint="eastAsia"/>
          <w:b/>
          <w:bCs/>
          <w:spacing w:val="-4"/>
          <w:sz w:val="32"/>
          <w:szCs w:val="32"/>
        </w:rPr>
      </w:pPr>
      <w:r w:rsidRPr="001F75A2">
        <w:rPr>
          <w:rFonts w:eastAsia="仿宋_GB2312" w:hAnsi="宋体" w:cs="宋体" w:hint="eastAsia"/>
          <w:kern w:val="0"/>
          <w:sz w:val="36"/>
          <w:szCs w:val="36"/>
        </w:rPr>
        <w:t xml:space="preserve">  </w:t>
      </w:r>
      <w:r w:rsidRPr="001F75A2">
        <w:rPr>
          <w:rFonts w:eastAsia="仿宋_GB2312" w:hAnsi="宋体" w:cs="宋体" w:hint="eastAsia"/>
          <w:kern w:val="0"/>
          <w:sz w:val="36"/>
          <w:szCs w:val="36"/>
        </w:rPr>
        <w:t>实施单位（公章）：</w:t>
      </w:r>
      <w:r w:rsidRPr="001F75A2">
        <w:rPr>
          <w:rStyle w:val="ad"/>
          <w:rFonts w:ascii="楷体" w:eastAsia="楷体" w:hAnsi="楷体" w:hint="eastAsia"/>
          <w:spacing w:val="-4"/>
          <w:sz w:val="28"/>
          <w:szCs w:val="28"/>
        </w:rPr>
        <w:t>昌吉市大西渠镇卫生院</w:t>
      </w:r>
    </w:p>
    <w:p w14:paraId="4E7E9FF2" w14:textId="77777777" w:rsidR="00B178B3" w:rsidRPr="001F75A2" w:rsidRDefault="00000000">
      <w:pPr>
        <w:spacing w:line="540" w:lineRule="exact"/>
        <w:ind w:firstLineChars="250" w:firstLine="900"/>
        <w:rPr>
          <w:rFonts w:ascii="楷体" w:eastAsia="楷体" w:hAnsi="楷体" w:hint="eastAsia"/>
          <w:b/>
          <w:bCs/>
          <w:spacing w:val="-4"/>
          <w:sz w:val="28"/>
          <w:szCs w:val="28"/>
        </w:rPr>
      </w:pPr>
      <w:r w:rsidRPr="001F75A2">
        <w:rPr>
          <w:rFonts w:eastAsia="仿宋_GB2312" w:hAnsi="宋体" w:cs="宋体" w:hint="eastAsia"/>
          <w:kern w:val="0"/>
          <w:sz w:val="36"/>
          <w:szCs w:val="36"/>
        </w:rPr>
        <w:t>主管部门（公章）：</w:t>
      </w:r>
      <w:r w:rsidRPr="001F75A2">
        <w:rPr>
          <w:rStyle w:val="ad"/>
          <w:rFonts w:ascii="楷体" w:eastAsia="楷体" w:hAnsi="楷体" w:hint="eastAsia"/>
          <w:spacing w:val="-4"/>
          <w:sz w:val="28"/>
          <w:szCs w:val="28"/>
        </w:rPr>
        <w:t>昌吉市大西渠镇卫生院</w:t>
      </w:r>
    </w:p>
    <w:p w14:paraId="6ACADDC1" w14:textId="77777777" w:rsidR="00B178B3" w:rsidRPr="001F75A2" w:rsidRDefault="00000000">
      <w:pPr>
        <w:spacing w:line="540" w:lineRule="exact"/>
        <w:ind w:firstLineChars="250" w:firstLine="900"/>
        <w:rPr>
          <w:rFonts w:ascii="楷体" w:eastAsia="楷体" w:hAnsi="楷体" w:hint="eastAsia"/>
          <w:b/>
          <w:bCs/>
          <w:spacing w:val="-4"/>
          <w:sz w:val="32"/>
          <w:szCs w:val="32"/>
        </w:rPr>
      </w:pPr>
      <w:r w:rsidRPr="001F75A2">
        <w:rPr>
          <w:rFonts w:eastAsia="仿宋_GB2312" w:hAnsi="宋体" w:cs="宋体" w:hint="eastAsia"/>
          <w:kern w:val="0"/>
          <w:sz w:val="36"/>
          <w:szCs w:val="36"/>
        </w:rPr>
        <w:t>项目负责人（签章）：</w:t>
      </w:r>
      <w:r w:rsidRPr="001F75A2">
        <w:rPr>
          <w:rStyle w:val="ad"/>
          <w:rFonts w:ascii="楷体" w:eastAsia="楷体" w:hAnsi="楷体" w:hint="eastAsia"/>
          <w:spacing w:val="-4"/>
          <w:sz w:val="32"/>
          <w:szCs w:val="32"/>
        </w:rPr>
        <w:t>哈山</w:t>
      </w:r>
    </w:p>
    <w:p w14:paraId="03AA22F6" w14:textId="77777777" w:rsidR="00B178B3" w:rsidRPr="001F75A2" w:rsidRDefault="00000000">
      <w:pPr>
        <w:spacing w:line="540" w:lineRule="exact"/>
        <w:ind w:left="273" w:firstLine="567"/>
        <w:rPr>
          <w:rStyle w:val="ad"/>
          <w:rFonts w:ascii="楷体" w:eastAsia="楷体" w:hAnsi="楷体" w:hint="eastAsia"/>
          <w:spacing w:val="-4"/>
          <w:sz w:val="32"/>
          <w:szCs w:val="32"/>
        </w:rPr>
      </w:pPr>
      <w:r w:rsidRPr="001F75A2">
        <w:rPr>
          <w:rFonts w:eastAsia="仿宋_GB2312" w:hAnsi="宋体" w:cs="宋体" w:hint="eastAsia"/>
          <w:kern w:val="0"/>
          <w:sz w:val="36"/>
          <w:szCs w:val="36"/>
        </w:rPr>
        <w:t>填报时间：</w:t>
      </w:r>
      <w:r w:rsidRPr="001F75A2">
        <w:rPr>
          <w:rStyle w:val="ad"/>
          <w:rFonts w:ascii="楷体" w:eastAsia="楷体" w:hAnsi="楷体" w:hint="eastAsia"/>
          <w:spacing w:val="-4"/>
          <w:sz w:val="32"/>
          <w:szCs w:val="32"/>
        </w:rPr>
        <w:t>2024年03月25日</w:t>
      </w:r>
    </w:p>
    <w:p w14:paraId="310BF5EF" w14:textId="77777777" w:rsidR="00B178B3" w:rsidRPr="001F75A2" w:rsidRDefault="00B178B3">
      <w:pPr>
        <w:spacing w:line="700" w:lineRule="exact"/>
        <w:ind w:firstLineChars="236" w:firstLine="708"/>
        <w:jc w:val="left"/>
        <w:rPr>
          <w:rFonts w:eastAsia="仿宋_GB2312" w:hAnsi="宋体" w:cs="宋体" w:hint="eastAsia"/>
          <w:kern w:val="0"/>
          <w:sz w:val="30"/>
          <w:szCs w:val="30"/>
        </w:rPr>
      </w:pPr>
    </w:p>
    <w:p w14:paraId="32E69F00" w14:textId="77777777" w:rsidR="00B178B3" w:rsidRPr="001F75A2" w:rsidRDefault="00B178B3">
      <w:pPr>
        <w:spacing w:line="540" w:lineRule="exact"/>
        <w:rPr>
          <w:rStyle w:val="ad"/>
          <w:rFonts w:ascii="黑体" w:eastAsia="黑体" w:hAnsi="黑体" w:hint="eastAsia"/>
          <w:b w:val="0"/>
          <w:spacing w:val="-4"/>
          <w:sz w:val="32"/>
          <w:szCs w:val="32"/>
        </w:rPr>
      </w:pPr>
    </w:p>
    <w:p w14:paraId="546EA049" w14:textId="77777777" w:rsidR="00B178B3" w:rsidRPr="001F75A2" w:rsidRDefault="00000000">
      <w:p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一、基本情况</w:t>
      </w:r>
    </w:p>
    <w:p w14:paraId="3307EFD4" w14:textId="77777777" w:rsidR="00B178B3" w:rsidRPr="001F75A2" w:rsidRDefault="00000000">
      <w:pPr>
        <w:spacing w:line="540" w:lineRule="exact"/>
        <w:ind w:firstLine="567"/>
        <w:rPr>
          <w:rStyle w:val="ad"/>
          <w:rFonts w:ascii="楷体" w:eastAsia="楷体" w:hAnsi="楷体" w:hint="eastAsia"/>
          <w:spacing w:val="-4"/>
          <w:sz w:val="32"/>
          <w:szCs w:val="32"/>
        </w:rPr>
      </w:pPr>
      <w:r w:rsidRPr="001F75A2">
        <w:rPr>
          <w:rStyle w:val="ad"/>
          <w:rFonts w:ascii="楷体" w:eastAsia="楷体" w:hAnsi="楷体" w:hint="eastAsia"/>
          <w:spacing w:val="-4"/>
          <w:sz w:val="32"/>
          <w:szCs w:val="32"/>
        </w:rPr>
        <w:t>（一）项目概况。</w:t>
      </w:r>
    </w:p>
    <w:p w14:paraId="528873A7"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为了深入以深化</w:t>
      </w:r>
      <w:proofErr w:type="gramStart"/>
      <w:r w:rsidRPr="001F75A2">
        <w:rPr>
          <w:rStyle w:val="ad"/>
          <w:rFonts w:ascii="楷体" w:eastAsia="楷体" w:hAnsi="楷体" w:hint="eastAsia"/>
          <w:b w:val="0"/>
          <w:bCs w:val="0"/>
          <w:spacing w:val="-4"/>
          <w:sz w:val="32"/>
          <w:szCs w:val="32"/>
        </w:rPr>
        <w:t>医</w:t>
      </w:r>
      <w:proofErr w:type="gramEnd"/>
      <w:r w:rsidRPr="001F75A2">
        <w:rPr>
          <w:rStyle w:val="ad"/>
          <w:rFonts w:ascii="楷体" w:eastAsia="楷体" w:hAnsi="楷体" w:hint="eastAsia"/>
          <w:b w:val="0"/>
          <w:bCs w:val="0"/>
          <w:spacing w:val="-4"/>
          <w:sz w:val="32"/>
          <w:szCs w:val="32"/>
        </w:rPr>
        <w:t>改为主线，以提高辖区人民健康水平为目标，突出抓好基本公共卫生和全民体检服务工作，努力完成上级交给的工作任务，使各项工作再上一个新的台阶，落实好党的民生工程，2023年经调研后开展此项目，为辖区居民提供免费健康体检服务。</w:t>
      </w:r>
      <w:r w:rsidRPr="001F75A2">
        <w:rPr>
          <w:rStyle w:val="ad"/>
          <w:rFonts w:ascii="楷体" w:eastAsia="楷体" w:hAnsi="楷体" w:hint="eastAsia"/>
          <w:b w:val="0"/>
          <w:bCs w:val="0"/>
          <w:spacing w:val="-4"/>
          <w:sz w:val="32"/>
          <w:szCs w:val="32"/>
        </w:rPr>
        <w:br/>
        <w:t>2.项目主要内容及实施情况</w:t>
      </w:r>
      <w:r w:rsidRPr="001F75A2">
        <w:rPr>
          <w:rStyle w:val="ad"/>
          <w:rFonts w:ascii="楷体" w:eastAsia="楷体" w:hAnsi="楷体" w:hint="eastAsia"/>
          <w:b w:val="0"/>
          <w:bCs w:val="0"/>
          <w:spacing w:val="-4"/>
          <w:sz w:val="32"/>
          <w:szCs w:val="32"/>
        </w:rPr>
        <w:br/>
        <w:t>本项目于2023年4月开始实施，截止2023年12月已全部完成，主要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r w:rsidRPr="001F75A2">
        <w:rPr>
          <w:rStyle w:val="ad"/>
          <w:rFonts w:ascii="楷体" w:eastAsia="楷体" w:hAnsi="楷体" w:hint="eastAsia"/>
          <w:b w:val="0"/>
          <w:bCs w:val="0"/>
          <w:spacing w:val="-4"/>
          <w:sz w:val="32"/>
          <w:szCs w:val="32"/>
        </w:rPr>
        <w:br/>
        <w:t>3.项目实施主体</w:t>
      </w:r>
      <w:r w:rsidRPr="001F75A2">
        <w:rPr>
          <w:rStyle w:val="ad"/>
          <w:rFonts w:ascii="楷体" w:eastAsia="楷体" w:hAnsi="楷体" w:hint="eastAsia"/>
          <w:b w:val="0"/>
          <w:bCs w:val="0"/>
          <w:spacing w:val="-4"/>
          <w:sz w:val="32"/>
          <w:szCs w:val="32"/>
        </w:rPr>
        <w:br/>
        <w:t>2023年昌吉市2023年自治区公共卫生服务（地方公共卫生）补助资金项目的实施主体为昌吉市大西渠镇卫生院，该单位纳入2023年部门决算编制范围的有6个办公室：卫生院核定编制25人，实际在编24人，其中：事业编制24人，离退休人员8人，其中：事业退休8人。</w:t>
      </w:r>
      <w:r w:rsidRPr="001F75A2">
        <w:rPr>
          <w:rStyle w:val="ad"/>
          <w:rFonts w:ascii="楷体" w:eastAsia="楷体" w:hAnsi="楷体" w:hint="eastAsia"/>
          <w:b w:val="0"/>
          <w:bCs w:val="0"/>
          <w:spacing w:val="-4"/>
          <w:sz w:val="32"/>
          <w:szCs w:val="32"/>
        </w:rPr>
        <w:br/>
        <w:t>4. 资金投入和使用情况</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（1）项目资金安排落实、总投入情况</w:t>
      </w:r>
      <w:r w:rsidRPr="001F75A2">
        <w:rPr>
          <w:rStyle w:val="ad"/>
          <w:rFonts w:ascii="楷体" w:eastAsia="楷体" w:hAnsi="楷体" w:hint="eastAsia"/>
          <w:b w:val="0"/>
          <w:bCs w:val="0"/>
          <w:spacing w:val="-4"/>
          <w:sz w:val="32"/>
          <w:szCs w:val="32"/>
        </w:rPr>
        <w:br/>
        <w:t>根据《关于提前下达2023年自治区公共卫生服务（地方公共卫生）补助资金预算的通知》（昌</w:t>
      </w:r>
      <w:proofErr w:type="gramStart"/>
      <w:r w:rsidRPr="001F75A2">
        <w:rPr>
          <w:rStyle w:val="ad"/>
          <w:rFonts w:ascii="楷体" w:eastAsia="楷体" w:hAnsi="楷体" w:hint="eastAsia"/>
          <w:b w:val="0"/>
          <w:bCs w:val="0"/>
          <w:spacing w:val="-4"/>
          <w:sz w:val="32"/>
          <w:szCs w:val="32"/>
        </w:rPr>
        <w:t>州财社</w:t>
      </w:r>
      <w:proofErr w:type="gramEnd"/>
      <w:r w:rsidRPr="001F75A2">
        <w:rPr>
          <w:rStyle w:val="ad"/>
          <w:rFonts w:ascii="楷体" w:eastAsia="楷体" w:hAnsi="楷体" w:hint="eastAsia"/>
          <w:b w:val="0"/>
          <w:bCs w:val="0"/>
          <w:spacing w:val="-4"/>
          <w:sz w:val="32"/>
          <w:szCs w:val="32"/>
        </w:rPr>
        <w:t>〔2023〕64号）文件，2023年自治区公共卫生服务（地方公共卫生）补助资金项目预算安排资金总额30.78万元，其中财政资金30.78万元，2023年实际收到预算资金30.78万元，预算资金到位率为100%。</w:t>
      </w:r>
      <w:r w:rsidRPr="001F75A2">
        <w:rPr>
          <w:rStyle w:val="ad"/>
          <w:rFonts w:ascii="楷体" w:eastAsia="楷体" w:hAnsi="楷体" w:hint="eastAsia"/>
          <w:b w:val="0"/>
          <w:bCs w:val="0"/>
          <w:spacing w:val="-4"/>
          <w:sz w:val="32"/>
          <w:szCs w:val="32"/>
        </w:rPr>
        <w:br/>
        <w:t>（2）项目资金实际使用情况</w:t>
      </w:r>
      <w:r w:rsidRPr="001F75A2">
        <w:rPr>
          <w:rStyle w:val="ad"/>
          <w:rFonts w:ascii="楷体" w:eastAsia="楷体" w:hAnsi="楷体" w:hint="eastAsia"/>
          <w:b w:val="0"/>
          <w:bCs w:val="0"/>
          <w:spacing w:val="-4"/>
          <w:sz w:val="32"/>
          <w:szCs w:val="32"/>
        </w:rPr>
        <w:br/>
        <w:t>截至2023年12月31日，本项目实际支付资金30.78万元，预算执行率100%。项目资金主要用于人员经费26.28万元、耗材试剂费用支出4.5万元。</w:t>
      </w:r>
    </w:p>
    <w:p w14:paraId="57C9AD20" w14:textId="77777777" w:rsidR="00B178B3" w:rsidRPr="001F75A2" w:rsidRDefault="00000000">
      <w:pPr>
        <w:spacing w:line="540" w:lineRule="exact"/>
        <w:ind w:firstLine="567"/>
        <w:rPr>
          <w:rStyle w:val="ad"/>
          <w:rFonts w:ascii="楷体" w:eastAsia="楷体" w:hAnsi="楷体" w:hint="eastAsia"/>
          <w:spacing w:val="-4"/>
          <w:sz w:val="32"/>
          <w:szCs w:val="32"/>
        </w:rPr>
      </w:pPr>
      <w:r w:rsidRPr="001F75A2">
        <w:rPr>
          <w:rStyle w:val="ad"/>
          <w:rFonts w:ascii="楷体" w:eastAsia="楷体" w:hAnsi="楷体" w:hint="eastAsia"/>
          <w:spacing w:val="-4"/>
          <w:sz w:val="32"/>
          <w:szCs w:val="32"/>
        </w:rPr>
        <w:t>（二）项目绩效目标</w:t>
      </w:r>
    </w:p>
    <w:p w14:paraId="6F038E32"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1.总体目标</w:t>
      </w:r>
      <w:r w:rsidRPr="001F75A2">
        <w:rPr>
          <w:rStyle w:val="ad"/>
          <w:rFonts w:ascii="楷体" w:eastAsia="楷体" w:hAnsi="楷体" w:hint="eastAsia"/>
          <w:b w:val="0"/>
          <w:bCs w:val="0"/>
          <w:spacing w:val="-4"/>
          <w:sz w:val="32"/>
          <w:szCs w:val="32"/>
        </w:rPr>
        <w:br/>
        <w:t>确保全民健康体检覆盖率达到100%，居民健康体检完成率101.51%，2023年底前完成5981人的健康体检工作，居民健康保健意识和知晓率逐步提高，居民健康水平提高。</w:t>
      </w:r>
      <w:r w:rsidRPr="001F75A2">
        <w:rPr>
          <w:rStyle w:val="ad"/>
          <w:rFonts w:ascii="楷体" w:eastAsia="楷体" w:hAnsi="楷体" w:hint="eastAsia"/>
          <w:b w:val="0"/>
          <w:bCs w:val="0"/>
          <w:spacing w:val="-4"/>
          <w:sz w:val="32"/>
          <w:szCs w:val="32"/>
        </w:rPr>
        <w:br/>
        <w:t>2.阶段性目标</w:t>
      </w:r>
      <w:r w:rsidRPr="001F75A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大西渠镇卫生院单位的规章制度以及财务相关资料，评价小组对项目绩效目标进行了进一步的完善，完善后绩效目标如下：</w:t>
      </w:r>
      <w:r w:rsidRPr="001F75A2">
        <w:rPr>
          <w:rStyle w:val="ad"/>
          <w:rFonts w:ascii="楷体" w:eastAsia="楷体" w:hAnsi="楷体" w:hint="eastAsia"/>
          <w:b w:val="0"/>
          <w:bCs w:val="0"/>
          <w:spacing w:val="-4"/>
          <w:sz w:val="32"/>
          <w:szCs w:val="32"/>
        </w:rPr>
        <w:br/>
        <w:t>（1）项目产出目标</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①数量指标</w:t>
      </w:r>
      <w:r w:rsidRPr="001F75A2">
        <w:rPr>
          <w:rStyle w:val="ad"/>
          <w:rFonts w:ascii="楷体" w:eastAsia="楷体" w:hAnsi="楷体" w:hint="eastAsia"/>
          <w:b w:val="0"/>
          <w:bCs w:val="0"/>
          <w:spacing w:val="-4"/>
          <w:sz w:val="32"/>
          <w:szCs w:val="32"/>
        </w:rPr>
        <w:br/>
        <w:t>“全民健康体检人数”指标，预期指标值为“&gt;=4000人”；</w:t>
      </w:r>
      <w:r w:rsidRPr="001F75A2">
        <w:rPr>
          <w:rStyle w:val="ad"/>
          <w:rFonts w:ascii="楷体" w:eastAsia="楷体" w:hAnsi="楷体" w:hint="eastAsia"/>
          <w:b w:val="0"/>
          <w:bCs w:val="0"/>
          <w:spacing w:val="-4"/>
          <w:sz w:val="32"/>
          <w:szCs w:val="32"/>
        </w:rPr>
        <w:br/>
        <w:t>②质量指标</w:t>
      </w:r>
      <w:r w:rsidRPr="001F75A2">
        <w:rPr>
          <w:rStyle w:val="ad"/>
          <w:rFonts w:ascii="楷体" w:eastAsia="楷体" w:hAnsi="楷体" w:hint="eastAsia"/>
          <w:b w:val="0"/>
          <w:bCs w:val="0"/>
          <w:spacing w:val="-4"/>
          <w:sz w:val="32"/>
          <w:szCs w:val="32"/>
        </w:rPr>
        <w:br/>
        <w:t>“全民健康体检完成率”指标，预期指标值为“&gt;=80%”；</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br/>
        <w:t>③时效指标</w:t>
      </w:r>
      <w:r w:rsidRPr="001F75A2">
        <w:rPr>
          <w:rStyle w:val="ad"/>
          <w:rFonts w:ascii="楷体" w:eastAsia="楷体" w:hAnsi="楷体" w:hint="eastAsia"/>
          <w:b w:val="0"/>
          <w:bCs w:val="0"/>
          <w:spacing w:val="-4"/>
          <w:sz w:val="32"/>
          <w:szCs w:val="32"/>
        </w:rPr>
        <w:br/>
        <w:t>“项目完成时限”指标，预期指标值为“2023年12月31日”；</w:t>
      </w:r>
      <w:r w:rsidRPr="001F75A2">
        <w:rPr>
          <w:rStyle w:val="ad"/>
          <w:rFonts w:ascii="楷体" w:eastAsia="楷体" w:hAnsi="楷体" w:hint="eastAsia"/>
          <w:b w:val="0"/>
          <w:bCs w:val="0"/>
          <w:spacing w:val="-4"/>
          <w:sz w:val="32"/>
          <w:szCs w:val="32"/>
        </w:rPr>
        <w:br/>
        <w:t>（2）项目成本目标</w:t>
      </w:r>
      <w:r w:rsidRPr="001F75A2">
        <w:rPr>
          <w:rStyle w:val="ad"/>
          <w:rFonts w:ascii="楷体" w:eastAsia="楷体" w:hAnsi="楷体" w:hint="eastAsia"/>
          <w:b w:val="0"/>
          <w:bCs w:val="0"/>
          <w:spacing w:val="-4"/>
          <w:sz w:val="32"/>
          <w:szCs w:val="32"/>
        </w:rPr>
        <w:br/>
        <w:t>①经济成本指标</w:t>
      </w:r>
      <w:r w:rsidRPr="001F75A2">
        <w:rPr>
          <w:rStyle w:val="ad"/>
          <w:rFonts w:ascii="楷体" w:eastAsia="楷体" w:hAnsi="楷体" w:hint="eastAsia"/>
          <w:b w:val="0"/>
          <w:bCs w:val="0"/>
          <w:spacing w:val="-4"/>
          <w:sz w:val="32"/>
          <w:szCs w:val="32"/>
        </w:rPr>
        <w:br/>
        <w:t>“人员经费”指标，预期指标值为“&lt;=262782元”；</w:t>
      </w:r>
      <w:r w:rsidRPr="001F75A2">
        <w:rPr>
          <w:rStyle w:val="ad"/>
          <w:rFonts w:ascii="楷体" w:eastAsia="楷体" w:hAnsi="楷体" w:hint="eastAsia"/>
          <w:b w:val="0"/>
          <w:bCs w:val="0"/>
          <w:spacing w:val="-4"/>
          <w:sz w:val="32"/>
          <w:szCs w:val="32"/>
        </w:rPr>
        <w:br/>
        <w:t>“耗材试剂经费”指标，预期指标值为“&lt;=45000元”。</w:t>
      </w:r>
      <w:r w:rsidRPr="001F75A2">
        <w:rPr>
          <w:rStyle w:val="ad"/>
          <w:rFonts w:ascii="楷体" w:eastAsia="楷体" w:hAnsi="楷体" w:hint="eastAsia"/>
          <w:b w:val="0"/>
          <w:bCs w:val="0"/>
          <w:spacing w:val="-4"/>
          <w:sz w:val="32"/>
          <w:szCs w:val="32"/>
        </w:rPr>
        <w:br/>
        <w:t>（3）项目效益目标</w:t>
      </w:r>
      <w:r w:rsidRPr="001F75A2">
        <w:rPr>
          <w:rStyle w:val="ad"/>
          <w:rFonts w:ascii="楷体" w:eastAsia="楷体" w:hAnsi="楷体" w:hint="eastAsia"/>
          <w:b w:val="0"/>
          <w:bCs w:val="0"/>
          <w:spacing w:val="-4"/>
          <w:sz w:val="32"/>
          <w:szCs w:val="32"/>
        </w:rPr>
        <w:br/>
        <w:t>①经济效益指标</w:t>
      </w:r>
      <w:r w:rsidRPr="001F75A2">
        <w:rPr>
          <w:rStyle w:val="ad"/>
          <w:rFonts w:ascii="楷体" w:eastAsia="楷体" w:hAnsi="楷体" w:hint="eastAsia"/>
          <w:b w:val="0"/>
          <w:bCs w:val="0"/>
          <w:spacing w:val="-4"/>
          <w:sz w:val="32"/>
          <w:szCs w:val="32"/>
        </w:rPr>
        <w:br/>
        <w:t>无此项指标。</w:t>
      </w:r>
      <w:r w:rsidRPr="001F75A2">
        <w:rPr>
          <w:rStyle w:val="ad"/>
          <w:rFonts w:ascii="楷体" w:eastAsia="楷体" w:hAnsi="楷体" w:hint="eastAsia"/>
          <w:b w:val="0"/>
          <w:bCs w:val="0"/>
          <w:spacing w:val="-4"/>
          <w:sz w:val="32"/>
          <w:szCs w:val="32"/>
        </w:rPr>
        <w:br/>
        <w:t>②社会效益指标</w:t>
      </w:r>
      <w:r w:rsidRPr="001F75A2">
        <w:rPr>
          <w:rStyle w:val="ad"/>
          <w:rFonts w:ascii="楷体" w:eastAsia="楷体" w:hAnsi="楷体" w:hint="eastAsia"/>
          <w:b w:val="0"/>
          <w:bCs w:val="0"/>
          <w:spacing w:val="-4"/>
          <w:sz w:val="32"/>
          <w:szCs w:val="32"/>
        </w:rPr>
        <w:br/>
        <w:t>“公共卫生服务工作落实程度”指标，预期指标值为“有效落实”；</w:t>
      </w:r>
      <w:r w:rsidRPr="001F75A2">
        <w:rPr>
          <w:rStyle w:val="ad"/>
          <w:rFonts w:ascii="楷体" w:eastAsia="楷体" w:hAnsi="楷体" w:hint="eastAsia"/>
          <w:b w:val="0"/>
          <w:bCs w:val="0"/>
          <w:spacing w:val="-4"/>
          <w:sz w:val="32"/>
          <w:szCs w:val="32"/>
        </w:rPr>
        <w:br/>
        <w:t>③生态效益指标</w:t>
      </w:r>
      <w:r w:rsidRPr="001F75A2">
        <w:rPr>
          <w:rStyle w:val="ad"/>
          <w:rFonts w:ascii="楷体" w:eastAsia="楷体" w:hAnsi="楷体" w:hint="eastAsia"/>
          <w:b w:val="0"/>
          <w:bCs w:val="0"/>
          <w:spacing w:val="-4"/>
          <w:sz w:val="32"/>
          <w:szCs w:val="32"/>
        </w:rPr>
        <w:br/>
        <w:t>无此项指标。</w:t>
      </w:r>
      <w:r w:rsidRPr="001F75A2">
        <w:rPr>
          <w:rStyle w:val="ad"/>
          <w:rFonts w:ascii="楷体" w:eastAsia="楷体" w:hAnsi="楷体" w:hint="eastAsia"/>
          <w:b w:val="0"/>
          <w:bCs w:val="0"/>
          <w:spacing w:val="-4"/>
          <w:sz w:val="32"/>
          <w:szCs w:val="32"/>
        </w:rPr>
        <w:br/>
        <w:t>④可持续影响指标</w:t>
      </w:r>
      <w:r w:rsidRPr="001F75A2">
        <w:rPr>
          <w:rStyle w:val="ad"/>
          <w:rFonts w:ascii="楷体" w:eastAsia="楷体" w:hAnsi="楷体" w:hint="eastAsia"/>
          <w:b w:val="0"/>
          <w:bCs w:val="0"/>
          <w:spacing w:val="-4"/>
          <w:sz w:val="32"/>
          <w:szCs w:val="32"/>
        </w:rPr>
        <w:br/>
        <w:t>无此项指标。</w:t>
      </w:r>
      <w:r w:rsidRPr="001F75A2">
        <w:rPr>
          <w:rStyle w:val="ad"/>
          <w:rFonts w:ascii="楷体" w:eastAsia="楷体" w:hAnsi="楷体" w:hint="eastAsia"/>
          <w:b w:val="0"/>
          <w:bCs w:val="0"/>
          <w:spacing w:val="-4"/>
          <w:sz w:val="32"/>
          <w:szCs w:val="32"/>
        </w:rPr>
        <w:br/>
        <w:t>（4）相关满意</w:t>
      </w:r>
      <w:proofErr w:type="gramStart"/>
      <w:r w:rsidRPr="001F75A2">
        <w:rPr>
          <w:rStyle w:val="ad"/>
          <w:rFonts w:ascii="楷体" w:eastAsia="楷体" w:hAnsi="楷体" w:hint="eastAsia"/>
          <w:b w:val="0"/>
          <w:bCs w:val="0"/>
          <w:spacing w:val="-4"/>
          <w:sz w:val="32"/>
          <w:szCs w:val="32"/>
        </w:rPr>
        <w:t>度目标</w:t>
      </w:r>
      <w:proofErr w:type="gramEnd"/>
      <w:r w:rsidRPr="001F75A2">
        <w:rPr>
          <w:rStyle w:val="ad"/>
          <w:rFonts w:ascii="楷体" w:eastAsia="楷体" w:hAnsi="楷体" w:hint="eastAsia"/>
          <w:b w:val="0"/>
          <w:bCs w:val="0"/>
          <w:spacing w:val="-4"/>
          <w:sz w:val="32"/>
          <w:szCs w:val="32"/>
        </w:rPr>
        <w:br/>
        <w:t>“目标群体满意度”指标，预期指标值为“&gt;=95%”；</w:t>
      </w:r>
    </w:p>
    <w:p w14:paraId="767311BE" w14:textId="77777777" w:rsidR="00B178B3" w:rsidRPr="001F75A2" w:rsidRDefault="00000000">
      <w:p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二、绩效评价工作开展情况</w:t>
      </w:r>
    </w:p>
    <w:p w14:paraId="377C9059" w14:textId="77777777" w:rsidR="00B178B3" w:rsidRPr="001F75A2" w:rsidRDefault="00000000">
      <w:pPr>
        <w:spacing w:line="540" w:lineRule="exact"/>
        <w:ind w:firstLineChars="181" w:firstLine="567"/>
        <w:rPr>
          <w:rStyle w:val="ad"/>
          <w:rFonts w:ascii="楷体" w:eastAsia="楷体" w:hAnsi="楷体" w:hint="eastAsia"/>
          <w:spacing w:val="-4"/>
          <w:sz w:val="32"/>
          <w:szCs w:val="32"/>
        </w:rPr>
      </w:pPr>
      <w:r w:rsidRPr="001F75A2">
        <w:rPr>
          <w:rStyle w:val="ad"/>
          <w:rFonts w:ascii="楷体" w:eastAsia="楷体" w:hAnsi="楷体" w:hint="eastAsia"/>
          <w:spacing w:val="-4"/>
          <w:sz w:val="32"/>
          <w:szCs w:val="32"/>
        </w:rPr>
        <w:t>（一）绩效评价目的、对象和范围</w:t>
      </w:r>
    </w:p>
    <w:p w14:paraId="40BA7695"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1.绩效评价的目的</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本次通过开展部门项目支出绩效评价，旨在强化部门和资金使用单位的绩效意识，全面了解该项目预算编制合理性、资金使用合</w:t>
      </w:r>
      <w:proofErr w:type="gramStart"/>
      <w:r w:rsidRPr="001F75A2">
        <w:rPr>
          <w:rStyle w:val="ad"/>
          <w:rFonts w:ascii="楷体" w:eastAsia="楷体" w:hAnsi="楷体" w:hint="eastAsia"/>
          <w:b w:val="0"/>
          <w:bCs w:val="0"/>
          <w:spacing w:val="-4"/>
          <w:sz w:val="32"/>
          <w:szCs w:val="32"/>
        </w:rPr>
        <w:t>规</w:t>
      </w:r>
      <w:proofErr w:type="gramEnd"/>
      <w:r w:rsidRPr="001F75A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1F75A2">
        <w:rPr>
          <w:rStyle w:val="ad"/>
          <w:rFonts w:ascii="楷体" w:eastAsia="楷体" w:hAnsi="楷体" w:hint="eastAsia"/>
          <w:b w:val="0"/>
          <w:bCs w:val="0"/>
          <w:spacing w:val="-4"/>
          <w:sz w:val="32"/>
          <w:szCs w:val="32"/>
        </w:rPr>
        <w:br/>
        <w:t>2.绩效评价的对象和范围</w:t>
      </w:r>
      <w:r w:rsidRPr="001F75A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自治区公共卫生服务（地方公共卫生）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C63FA36" w14:textId="77777777" w:rsidR="00B178B3" w:rsidRPr="001F75A2" w:rsidRDefault="00000000">
      <w:pPr>
        <w:spacing w:line="540" w:lineRule="exact"/>
        <w:ind w:firstLine="567"/>
        <w:rPr>
          <w:rStyle w:val="ad"/>
          <w:rFonts w:ascii="楷体" w:eastAsia="楷体" w:hAnsi="楷体" w:hint="eastAsia"/>
          <w:spacing w:val="-4"/>
          <w:sz w:val="32"/>
          <w:szCs w:val="32"/>
        </w:rPr>
      </w:pPr>
      <w:r w:rsidRPr="001F75A2">
        <w:rPr>
          <w:rStyle w:val="ad"/>
          <w:rFonts w:ascii="楷体" w:eastAsia="楷体" w:hAnsi="楷体" w:hint="eastAsia"/>
          <w:spacing w:val="-4"/>
          <w:sz w:val="32"/>
          <w:szCs w:val="32"/>
        </w:rPr>
        <w:t>（二）绩效评价原则、评价指标体系、评价方法、评价标准</w:t>
      </w:r>
    </w:p>
    <w:p w14:paraId="3282B96B"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1.绩效评价原则</w:t>
      </w:r>
      <w:r w:rsidRPr="001F75A2">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公共卫生服务（地方公共卫生）补助资金项目实际开展情况，运用定量和定性分析相结合的方法，总结经验做法，反思项目实施和管理中的问题，以切实提升财政资金管理的科学化、规范化和精细化水平。</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根据以上原则，绩效评价遵循如下具体要求：</w:t>
      </w:r>
      <w:r w:rsidRPr="001F75A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F75A2">
        <w:rPr>
          <w:rStyle w:val="ad"/>
          <w:rFonts w:ascii="楷体" w:eastAsia="楷体" w:hAnsi="楷体" w:hint="eastAsia"/>
          <w:b w:val="0"/>
          <w:bCs w:val="0"/>
          <w:spacing w:val="-4"/>
          <w:sz w:val="32"/>
          <w:szCs w:val="32"/>
        </w:rPr>
        <w:br/>
        <w:t>（2）保证评价结果的真实性、公正性，提高评价报告的公信力。</w:t>
      </w:r>
      <w:r w:rsidRPr="001F75A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1F75A2">
        <w:rPr>
          <w:rStyle w:val="ad"/>
          <w:rFonts w:ascii="楷体" w:eastAsia="楷体" w:hAnsi="楷体" w:hint="eastAsia"/>
          <w:b w:val="0"/>
          <w:bCs w:val="0"/>
          <w:spacing w:val="-4"/>
          <w:sz w:val="32"/>
          <w:szCs w:val="32"/>
        </w:rPr>
        <w:br/>
        <w:t>2.绩效评价指标体系及绩效评价标准</w:t>
      </w:r>
      <w:r w:rsidRPr="001F75A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F75A2">
        <w:rPr>
          <w:rStyle w:val="ad"/>
          <w:rFonts w:ascii="楷体" w:eastAsia="楷体" w:hAnsi="楷体" w:hint="eastAsia"/>
          <w:b w:val="0"/>
          <w:bCs w:val="0"/>
          <w:spacing w:val="-4"/>
          <w:sz w:val="32"/>
          <w:szCs w:val="32"/>
        </w:rPr>
        <w:br/>
        <w:t>一级指标为：决策、过程、产出、效益。</w:t>
      </w:r>
      <w:r w:rsidRPr="001F75A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1F75A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1F75A2">
        <w:rPr>
          <w:rStyle w:val="ad"/>
          <w:rFonts w:ascii="楷体" w:eastAsia="楷体" w:hAnsi="楷体" w:hint="eastAsia"/>
          <w:b w:val="0"/>
          <w:bCs w:val="0"/>
          <w:spacing w:val="-4"/>
          <w:sz w:val="32"/>
          <w:szCs w:val="32"/>
        </w:rPr>
        <w:t>规</w:t>
      </w:r>
      <w:proofErr w:type="gramEnd"/>
      <w:r w:rsidRPr="001F75A2">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1F75A2">
        <w:rPr>
          <w:rStyle w:val="ad"/>
          <w:rFonts w:ascii="楷体" w:eastAsia="楷体" w:hAnsi="楷体" w:hint="eastAsia"/>
          <w:b w:val="0"/>
          <w:bCs w:val="0"/>
          <w:spacing w:val="-4"/>
          <w:sz w:val="32"/>
          <w:szCs w:val="32"/>
        </w:rPr>
        <w:br/>
        <w:t>3.评价方法</w:t>
      </w:r>
      <w:r w:rsidRPr="001F75A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F75A2">
        <w:rPr>
          <w:rStyle w:val="ad"/>
          <w:rFonts w:ascii="楷体" w:eastAsia="楷体" w:hAnsi="楷体" w:hint="eastAsia"/>
          <w:b w:val="0"/>
          <w:bCs w:val="0"/>
          <w:spacing w:val="-4"/>
          <w:sz w:val="32"/>
          <w:szCs w:val="32"/>
        </w:rPr>
        <w:br/>
        <w:t>公众评判法：</w:t>
      </w:r>
      <w:proofErr w:type="gramStart"/>
      <w:r w:rsidRPr="001F75A2">
        <w:rPr>
          <w:rStyle w:val="ad"/>
          <w:rFonts w:ascii="楷体" w:eastAsia="楷体" w:hAnsi="楷体" w:hint="eastAsia"/>
          <w:b w:val="0"/>
          <w:bCs w:val="0"/>
          <w:spacing w:val="-4"/>
          <w:sz w:val="32"/>
          <w:szCs w:val="32"/>
        </w:rPr>
        <w:t>评价组</w:t>
      </w:r>
      <w:proofErr w:type="gramEnd"/>
      <w:r w:rsidRPr="001F75A2">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1F75A2">
        <w:rPr>
          <w:rStyle w:val="ad"/>
          <w:rFonts w:ascii="楷体" w:eastAsia="楷体" w:hAnsi="楷体" w:hint="eastAsia"/>
          <w:b w:val="0"/>
          <w:bCs w:val="0"/>
          <w:spacing w:val="-4"/>
          <w:sz w:val="32"/>
          <w:szCs w:val="32"/>
        </w:rPr>
        <w:br/>
        <w:t>4.评价标准</w:t>
      </w:r>
      <w:r w:rsidRPr="001F75A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rsidRPr="001F75A2">
        <w:rPr>
          <w:rStyle w:val="ad"/>
          <w:rFonts w:ascii="楷体" w:eastAsia="楷体" w:hAnsi="楷体" w:hint="eastAsia"/>
          <w:b w:val="0"/>
          <w:bCs w:val="0"/>
          <w:spacing w:val="-4"/>
          <w:sz w:val="32"/>
          <w:szCs w:val="32"/>
        </w:rPr>
        <w:br/>
        <w:t>（三）绩效评价工作过程</w:t>
      </w:r>
      <w:r w:rsidRPr="001F75A2">
        <w:rPr>
          <w:rStyle w:val="ad"/>
          <w:rFonts w:ascii="楷体" w:eastAsia="楷体" w:hAnsi="楷体" w:hint="eastAsia"/>
          <w:b w:val="0"/>
          <w:bCs w:val="0"/>
          <w:spacing w:val="-4"/>
          <w:sz w:val="32"/>
          <w:szCs w:val="32"/>
        </w:rPr>
        <w:br/>
        <w:t>第一阶段：前期准备。</w:t>
      </w:r>
      <w:r w:rsidRPr="001F75A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F75A2">
        <w:rPr>
          <w:rStyle w:val="ad"/>
          <w:rFonts w:ascii="楷体" w:eastAsia="楷体" w:hAnsi="楷体" w:hint="eastAsia"/>
          <w:b w:val="0"/>
          <w:bCs w:val="0"/>
          <w:spacing w:val="-4"/>
          <w:sz w:val="32"/>
          <w:szCs w:val="32"/>
        </w:rPr>
        <w:br/>
        <w:t>杨晓</w:t>
      </w:r>
      <w:proofErr w:type="gramStart"/>
      <w:r w:rsidRPr="001F75A2">
        <w:rPr>
          <w:rStyle w:val="ad"/>
          <w:rFonts w:ascii="楷体" w:eastAsia="楷体" w:hAnsi="楷体" w:hint="eastAsia"/>
          <w:b w:val="0"/>
          <w:bCs w:val="0"/>
          <w:spacing w:val="-4"/>
          <w:sz w:val="32"/>
          <w:szCs w:val="32"/>
        </w:rPr>
        <w:t>艳任评价组</w:t>
      </w:r>
      <w:proofErr w:type="gramEnd"/>
      <w:r w:rsidRPr="001F75A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1F75A2">
        <w:rPr>
          <w:rStyle w:val="ad"/>
          <w:rFonts w:ascii="楷体" w:eastAsia="楷体" w:hAnsi="楷体" w:hint="eastAsia"/>
          <w:b w:val="0"/>
          <w:bCs w:val="0"/>
          <w:spacing w:val="-4"/>
          <w:sz w:val="32"/>
          <w:szCs w:val="32"/>
        </w:rPr>
        <w:br/>
        <w:t>高婷任</w:t>
      </w:r>
      <w:proofErr w:type="gramStart"/>
      <w:r w:rsidRPr="001F75A2">
        <w:rPr>
          <w:rStyle w:val="ad"/>
          <w:rFonts w:ascii="楷体" w:eastAsia="楷体" w:hAnsi="楷体" w:hint="eastAsia"/>
          <w:b w:val="0"/>
          <w:bCs w:val="0"/>
          <w:spacing w:val="-4"/>
          <w:sz w:val="32"/>
          <w:szCs w:val="32"/>
        </w:rPr>
        <w:t>评价组</w:t>
      </w:r>
      <w:proofErr w:type="gramEnd"/>
      <w:r w:rsidRPr="001F75A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傅</w:t>
      </w:r>
      <w:proofErr w:type="gramStart"/>
      <w:r w:rsidRPr="001F75A2">
        <w:rPr>
          <w:rStyle w:val="ad"/>
          <w:rFonts w:ascii="楷体" w:eastAsia="楷体" w:hAnsi="楷体" w:hint="eastAsia"/>
          <w:b w:val="0"/>
          <w:bCs w:val="0"/>
          <w:spacing w:val="-4"/>
          <w:sz w:val="32"/>
          <w:szCs w:val="32"/>
        </w:rPr>
        <w:t>俊欢任评价组</w:t>
      </w:r>
      <w:proofErr w:type="gramEnd"/>
      <w:r w:rsidRPr="001F75A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1F75A2">
        <w:rPr>
          <w:rStyle w:val="ad"/>
          <w:rFonts w:ascii="楷体" w:eastAsia="楷体" w:hAnsi="楷体" w:hint="eastAsia"/>
          <w:b w:val="0"/>
          <w:bCs w:val="0"/>
          <w:spacing w:val="-4"/>
          <w:sz w:val="32"/>
          <w:szCs w:val="32"/>
        </w:rPr>
        <w:br/>
        <w:t>第二阶段：组织实施。</w:t>
      </w:r>
      <w:r w:rsidRPr="001F75A2">
        <w:rPr>
          <w:rStyle w:val="ad"/>
          <w:rFonts w:ascii="楷体" w:eastAsia="楷体" w:hAnsi="楷体" w:hint="eastAsia"/>
          <w:b w:val="0"/>
          <w:bCs w:val="0"/>
          <w:spacing w:val="-4"/>
          <w:sz w:val="32"/>
          <w:szCs w:val="32"/>
        </w:rPr>
        <w:br/>
        <w:t>经</w:t>
      </w:r>
      <w:proofErr w:type="gramStart"/>
      <w:r w:rsidRPr="001F75A2">
        <w:rPr>
          <w:rStyle w:val="ad"/>
          <w:rFonts w:ascii="楷体" w:eastAsia="楷体" w:hAnsi="楷体" w:hint="eastAsia"/>
          <w:b w:val="0"/>
          <w:bCs w:val="0"/>
          <w:spacing w:val="-4"/>
          <w:sz w:val="32"/>
          <w:szCs w:val="32"/>
        </w:rPr>
        <w:t>评价组</w:t>
      </w:r>
      <w:proofErr w:type="gramEnd"/>
      <w:r w:rsidRPr="001F75A2">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1F75A2">
        <w:rPr>
          <w:rStyle w:val="ad"/>
          <w:rFonts w:ascii="楷体" w:eastAsia="楷体" w:hAnsi="楷体" w:hint="eastAsia"/>
          <w:b w:val="0"/>
          <w:bCs w:val="0"/>
          <w:spacing w:val="-4"/>
          <w:sz w:val="32"/>
          <w:szCs w:val="32"/>
        </w:rPr>
        <w:br/>
        <w:t>第三阶段：分析评价。</w:t>
      </w:r>
      <w:r w:rsidRPr="001F75A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F75A2">
        <w:rPr>
          <w:rStyle w:val="ad"/>
          <w:rFonts w:ascii="楷体" w:eastAsia="楷体" w:hAnsi="楷体" w:hint="eastAsia"/>
          <w:b w:val="0"/>
          <w:bCs w:val="0"/>
          <w:spacing w:val="-4"/>
          <w:sz w:val="32"/>
          <w:szCs w:val="32"/>
        </w:rPr>
        <w:br/>
        <w:t>第四阶段：撰写与提交评价报告</w:t>
      </w:r>
      <w:r w:rsidRPr="001F75A2">
        <w:rPr>
          <w:rStyle w:val="ad"/>
          <w:rFonts w:ascii="楷体" w:eastAsia="楷体" w:hAnsi="楷体" w:hint="eastAsia"/>
          <w:b w:val="0"/>
          <w:bCs w:val="0"/>
          <w:spacing w:val="-4"/>
          <w:sz w:val="32"/>
          <w:szCs w:val="32"/>
        </w:rPr>
        <w:br/>
        <w:t>项目撰写绩效评价报告，按照财政单位大平台绩效系统中统</w:t>
      </w:r>
      <w:proofErr w:type="gramStart"/>
      <w:r w:rsidRPr="001F75A2">
        <w:rPr>
          <w:rStyle w:val="ad"/>
          <w:rFonts w:ascii="楷体" w:eastAsia="楷体" w:hAnsi="楷体" w:hint="eastAsia"/>
          <w:b w:val="0"/>
          <w:bCs w:val="0"/>
          <w:spacing w:val="-4"/>
          <w:sz w:val="32"/>
          <w:szCs w:val="32"/>
        </w:rPr>
        <w:t>一</w:t>
      </w:r>
      <w:proofErr w:type="gramEnd"/>
      <w:r w:rsidRPr="001F75A2">
        <w:rPr>
          <w:rStyle w:val="ad"/>
          <w:rFonts w:ascii="楷体" w:eastAsia="楷体" w:hAnsi="楷体" w:hint="eastAsia"/>
          <w:b w:val="0"/>
          <w:bCs w:val="0"/>
          <w:spacing w:val="-4"/>
          <w:sz w:val="32"/>
          <w:szCs w:val="32"/>
        </w:rPr>
        <w:t>格式和文本框架撰写绩效评价报告。</w:t>
      </w:r>
      <w:r w:rsidRPr="001F75A2">
        <w:rPr>
          <w:rStyle w:val="ad"/>
          <w:rFonts w:ascii="楷体" w:eastAsia="楷体" w:hAnsi="楷体" w:hint="eastAsia"/>
          <w:b w:val="0"/>
          <w:bCs w:val="0"/>
          <w:spacing w:val="-4"/>
          <w:sz w:val="32"/>
          <w:szCs w:val="32"/>
        </w:rPr>
        <w:br/>
        <w:t>第五阶段：归集档案</w:t>
      </w:r>
      <w:r w:rsidRPr="001F75A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C100281" w14:textId="77777777" w:rsidR="00B178B3" w:rsidRPr="001F75A2" w:rsidRDefault="00000000">
      <w:pPr>
        <w:spacing w:line="540" w:lineRule="exact"/>
        <w:ind w:firstLineChars="181" w:firstLine="567"/>
        <w:rPr>
          <w:rStyle w:val="ad"/>
          <w:rFonts w:ascii="楷体" w:eastAsia="楷体" w:hAnsi="楷体" w:hint="eastAsia"/>
          <w:spacing w:val="-4"/>
          <w:sz w:val="32"/>
          <w:szCs w:val="32"/>
        </w:rPr>
      </w:pPr>
      <w:r w:rsidRPr="001F75A2">
        <w:rPr>
          <w:rStyle w:val="ad"/>
          <w:rFonts w:ascii="楷体" w:eastAsia="楷体" w:hAnsi="楷体" w:hint="eastAsia"/>
          <w:spacing w:val="-4"/>
          <w:sz w:val="32"/>
          <w:szCs w:val="32"/>
        </w:rPr>
        <w:t>（三）绩效评价工作过程</w:t>
      </w:r>
    </w:p>
    <w:p w14:paraId="6D3CF763"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（三）绩效评价工作过程</w:t>
      </w:r>
      <w:r w:rsidRPr="001F75A2">
        <w:rPr>
          <w:rStyle w:val="ad"/>
          <w:rFonts w:ascii="楷体" w:eastAsia="楷体" w:hAnsi="楷体" w:hint="eastAsia"/>
          <w:b w:val="0"/>
          <w:bCs w:val="0"/>
          <w:spacing w:val="-4"/>
          <w:sz w:val="32"/>
          <w:szCs w:val="32"/>
        </w:rPr>
        <w:br/>
        <w:t>第一阶段：前期准备。</w:t>
      </w:r>
      <w:r w:rsidRPr="001F75A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F75A2">
        <w:rPr>
          <w:rStyle w:val="ad"/>
          <w:rFonts w:ascii="楷体" w:eastAsia="楷体" w:hAnsi="楷体" w:hint="eastAsia"/>
          <w:b w:val="0"/>
          <w:bCs w:val="0"/>
          <w:spacing w:val="-4"/>
          <w:sz w:val="32"/>
          <w:szCs w:val="32"/>
        </w:rPr>
        <w:br/>
        <w:t>杨晓</w:t>
      </w:r>
      <w:proofErr w:type="gramStart"/>
      <w:r w:rsidRPr="001F75A2">
        <w:rPr>
          <w:rStyle w:val="ad"/>
          <w:rFonts w:ascii="楷体" w:eastAsia="楷体" w:hAnsi="楷体" w:hint="eastAsia"/>
          <w:b w:val="0"/>
          <w:bCs w:val="0"/>
          <w:spacing w:val="-4"/>
          <w:sz w:val="32"/>
          <w:szCs w:val="32"/>
        </w:rPr>
        <w:t>艳任评价组</w:t>
      </w:r>
      <w:proofErr w:type="gramEnd"/>
      <w:r w:rsidRPr="001F75A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高婷任</w:t>
      </w:r>
      <w:proofErr w:type="gramStart"/>
      <w:r w:rsidRPr="001F75A2">
        <w:rPr>
          <w:rStyle w:val="ad"/>
          <w:rFonts w:ascii="楷体" w:eastAsia="楷体" w:hAnsi="楷体" w:hint="eastAsia"/>
          <w:b w:val="0"/>
          <w:bCs w:val="0"/>
          <w:spacing w:val="-4"/>
          <w:sz w:val="32"/>
          <w:szCs w:val="32"/>
        </w:rPr>
        <w:t>评价组</w:t>
      </w:r>
      <w:proofErr w:type="gramEnd"/>
      <w:r w:rsidRPr="001F75A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1F75A2">
        <w:rPr>
          <w:rStyle w:val="ad"/>
          <w:rFonts w:ascii="楷体" w:eastAsia="楷体" w:hAnsi="楷体" w:hint="eastAsia"/>
          <w:b w:val="0"/>
          <w:bCs w:val="0"/>
          <w:spacing w:val="-4"/>
          <w:sz w:val="32"/>
          <w:szCs w:val="32"/>
        </w:rPr>
        <w:br/>
        <w:t>傅</w:t>
      </w:r>
      <w:proofErr w:type="gramStart"/>
      <w:r w:rsidRPr="001F75A2">
        <w:rPr>
          <w:rStyle w:val="ad"/>
          <w:rFonts w:ascii="楷体" w:eastAsia="楷体" w:hAnsi="楷体" w:hint="eastAsia"/>
          <w:b w:val="0"/>
          <w:bCs w:val="0"/>
          <w:spacing w:val="-4"/>
          <w:sz w:val="32"/>
          <w:szCs w:val="32"/>
        </w:rPr>
        <w:t>俊欢任评价组</w:t>
      </w:r>
      <w:proofErr w:type="gramEnd"/>
      <w:r w:rsidRPr="001F75A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1F75A2">
        <w:rPr>
          <w:rStyle w:val="ad"/>
          <w:rFonts w:ascii="楷体" w:eastAsia="楷体" w:hAnsi="楷体" w:hint="eastAsia"/>
          <w:b w:val="0"/>
          <w:bCs w:val="0"/>
          <w:spacing w:val="-4"/>
          <w:sz w:val="32"/>
          <w:szCs w:val="32"/>
        </w:rPr>
        <w:br/>
        <w:t>第二阶段：组织实施。</w:t>
      </w:r>
      <w:r w:rsidRPr="001F75A2">
        <w:rPr>
          <w:rStyle w:val="ad"/>
          <w:rFonts w:ascii="楷体" w:eastAsia="楷体" w:hAnsi="楷体" w:hint="eastAsia"/>
          <w:b w:val="0"/>
          <w:bCs w:val="0"/>
          <w:spacing w:val="-4"/>
          <w:sz w:val="32"/>
          <w:szCs w:val="32"/>
        </w:rPr>
        <w:br/>
        <w:t>经</w:t>
      </w:r>
      <w:proofErr w:type="gramStart"/>
      <w:r w:rsidRPr="001F75A2">
        <w:rPr>
          <w:rStyle w:val="ad"/>
          <w:rFonts w:ascii="楷体" w:eastAsia="楷体" w:hAnsi="楷体" w:hint="eastAsia"/>
          <w:b w:val="0"/>
          <w:bCs w:val="0"/>
          <w:spacing w:val="-4"/>
          <w:sz w:val="32"/>
          <w:szCs w:val="32"/>
        </w:rPr>
        <w:t>评价组</w:t>
      </w:r>
      <w:proofErr w:type="gramEnd"/>
      <w:r w:rsidRPr="001F75A2">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1F75A2">
        <w:rPr>
          <w:rStyle w:val="ad"/>
          <w:rFonts w:ascii="楷体" w:eastAsia="楷体" w:hAnsi="楷体" w:hint="eastAsia"/>
          <w:b w:val="0"/>
          <w:bCs w:val="0"/>
          <w:spacing w:val="-4"/>
          <w:sz w:val="32"/>
          <w:szCs w:val="32"/>
        </w:rPr>
        <w:br/>
        <w:t>第三阶段：分析评价。</w:t>
      </w:r>
      <w:r w:rsidRPr="001F75A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F75A2">
        <w:rPr>
          <w:rStyle w:val="ad"/>
          <w:rFonts w:ascii="楷体" w:eastAsia="楷体" w:hAnsi="楷体" w:hint="eastAsia"/>
          <w:b w:val="0"/>
          <w:bCs w:val="0"/>
          <w:spacing w:val="-4"/>
          <w:sz w:val="32"/>
          <w:szCs w:val="32"/>
        </w:rPr>
        <w:br/>
        <w:t>第四阶段：撰写与提交评价报告</w:t>
      </w:r>
      <w:r w:rsidRPr="001F75A2">
        <w:rPr>
          <w:rStyle w:val="ad"/>
          <w:rFonts w:ascii="楷体" w:eastAsia="楷体" w:hAnsi="楷体" w:hint="eastAsia"/>
          <w:b w:val="0"/>
          <w:bCs w:val="0"/>
          <w:spacing w:val="-4"/>
          <w:sz w:val="32"/>
          <w:szCs w:val="32"/>
        </w:rPr>
        <w:br/>
        <w:t>项目撰写绩效评价报告，按照财政单位大平台绩效系统中统</w:t>
      </w:r>
      <w:proofErr w:type="gramStart"/>
      <w:r w:rsidRPr="001F75A2">
        <w:rPr>
          <w:rStyle w:val="ad"/>
          <w:rFonts w:ascii="楷体" w:eastAsia="楷体" w:hAnsi="楷体" w:hint="eastAsia"/>
          <w:b w:val="0"/>
          <w:bCs w:val="0"/>
          <w:spacing w:val="-4"/>
          <w:sz w:val="32"/>
          <w:szCs w:val="32"/>
        </w:rPr>
        <w:t>一</w:t>
      </w:r>
      <w:proofErr w:type="gramEnd"/>
      <w:r w:rsidRPr="001F75A2">
        <w:rPr>
          <w:rStyle w:val="ad"/>
          <w:rFonts w:ascii="楷体" w:eastAsia="楷体" w:hAnsi="楷体" w:hint="eastAsia"/>
          <w:b w:val="0"/>
          <w:bCs w:val="0"/>
          <w:spacing w:val="-4"/>
          <w:sz w:val="32"/>
          <w:szCs w:val="32"/>
        </w:rPr>
        <w:t>格式和文本框架撰写绩效评价报告。</w:t>
      </w:r>
      <w:r w:rsidRPr="001F75A2">
        <w:rPr>
          <w:rStyle w:val="ad"/>
          <w:rFonts w:ascii="楷体" w:eastAsia="楷体" w:hAnsi="楷体" w:hint="eastAsia"/>
          <w:b w:val="0"/>
          <w:bCs w:val="0"/>
          <w:spacing w:val="-4"/>
          <w:sz w:val="32"/>
          <w:szCs w:val="32"/>
        </w:rPr>
        <w:br/>
        <w:t>第五阶段：归集档案</w:t>
      </w:r>
      <w:r w:rsidRPr="001F75A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6EB79B7" w14:textId="77777777" w:rsidR="00B178B3" w:rsidRPr="001F75A2" w:rsidRDefault="00000000">
      <w:p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三、综合评价情况及评价结论</w:t>
      </w:r>
    </w:p>
    <w:p w14:paraId="22A938ED"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（一）综合评价情况</w:t>
      </w:r>
      <w:r w:rsidRPr="001F75A2">
        <w:rPr>
          <w:rStyle w:val="ad"/>
          <w:rFonts w:ascii="楷体" w:eastAsia="楷体" w:hAnsi="楷体" w:hint="eastAsia"/>
          <w:b w:val="0"/>
          <w:bCs w:val="0"/>
          <w:spacing w:val="-4"/>
          <w:sz w:val="32"/>
          <w:szCs w:val="32"/>
        </w:rPr>
        <w:br/>
        <w:t>通过2023年自治区公共卫生服务（地方公共卫生）补助资金项目的实施，解决了提高了居民健康水平，确保全面健康体检覆盖率达到100%，该项目预算执行率达100%，项目预期绩效目标及</w:t>
      </w:r>
      <w:r w:rsidRPr="001F75A2">
        <w:rPr>
          <w:rStyle w:val="ad"/>
          <w:rFonts w:ascii="楷体" w:eastAsia="楷体" w:hAnsi="楷体" w:hint="eastAsia"/>
          <w:b w:val="0"/>
          <w:bCs w:val="0"/>
          <w:spacing w:val="-4"/>
          <w:sz w:val="32"/>
          <w:szCs w:val="32"/>
        </w:rPr>
        <w:lastRenderedPageBreak/>
        <w:t>各项具体指标均已全部达成。</w:t>
      </w:r>
      <w:r w:rsidRPr="001F75A2">
        <w:rPr>
          <w:rStyle w:val="ad"/>
          <w:rFonts w:ascii="楷体" w:eastAsia="楷体" w:hAnsi="楷体" w:hint="eastAsia"/>
          <w:b w:val="0"/>
          <w:bCs w:val="0"/>
          <w:spacing w:val="-4"/>
          <w:sz w:val="32"/>
          <w:szCs w:val="32"/>
        </w:rPr>
        <w:br/>
        <w:t>（二）综合评价结论</w:t>
      </w:r>
      <w:r w:rsidRPr="001F75A2">
        <w:rPr>
          <w:rStyle w:val="ad"/>
          <w:rFonts w:ascii="楷体" w:eastAsia="楷体" w:hAnsi="楷体" w:hint="eastAsia"/>
          <w:b w:val="0"/>
          <w:bCs w:val="0"/>
          <w:spacing w:val="-4"/>
          <w:sz w:val="32"/>
          <w:szCs w:val="32"/>
        </w:rPr>
        <w:br/>
        <w:t>本次评价采取定量与定性评价相结合的方式，对2023年自治区公共卫生服务（地方公共卫生）补助资金项目的绩效目标和各项具体绩效指标实现情况进行了客观评价，最终评分为100分。绩效评级为“优”，具体得分情况为：项目决策20分、项目过程20分、项目产出30分、项目效益30分。</w:t>
      </w:r>
    </w:p>
    <w:p w14:paraId="50F98E99" w14:textId="77777777" w:rsidR="00B178B3" w:rsidRPr="001F75A2" w:rsidRDefault="00000000">
      <w:pPr>
        <w:spacing w:line="540" w:lineRule="exact"/>
        <w:ind w:firstLine="640"/>
        <w:rPr>
          <w:rStyle w:val="ad"/>
          <w:rFonts w:ascii="黑体" w:eastAsia="黑体" w:hAnsi="黑体" w:hint="eastAsia"/>
        </w:rPr>
      </w:pPr>
      <w:r w:rsidRPr="001F75A2">
        <w:rPr>
          <w:rStyle w:val="ad"/>
          <w:rFonts w:ascii="黑体" w:eastAsia="黑体" w:hAnsi="黑体" w:hint="eastAsia"/>
          <w:b w:val="0"/>
          <w:spacing w:val="-4"/>
          <w:sz w:val="32"/>
          <w:szCs w:val="32"/>
        </w:rPr>
        <w:t>四、绩效评价指标分析</w:t>
      </w:r>
      <w:r w:rsidRPr="001F75A2">
        <w:rPr>
          <w:rStyle w:val="ad"/>
          <w:rFonts w:ascii="黑体" w:eastAsia="黑体" w:hAnsi="黑体" w:hint="eastAsia"/>
        </w:rPr>
        <w:t xml:space="preserve"> </w:t>
      </w:r>
    </w:p>
    <w:p w14:paraId="10E06DC2" w14:textId="77777777" w:rsidR="00B178B3" w:rsidRPr="001F75A2" w:rsidRDefault="00000000">
      <w:pPr>
        <w:spacing w:line="540" w:lineRule="exact"/>
        <w:ind w:firstLineChars="181" w:firstLine="567"/>
        <w:rPr>
          <w:rFonts w:ascii="楷体" w:eastAsia="楷体" w:hAnsi="楷体" w:hint="eastAsia"/>
          <w:b/>
          <w:spacing w:val="-4"/>
          <w:sz w:val="32"/>
          <w:szCs w:val="32"/>
        </w:rPr>
      </w:pPr>
      <w:r w:rsidRPr="001F75A2">
        <w:rPr>
          <w:rFonts w:ascii="楷体" w:eastAsia="楷体" w:hAnsi="楷体" w:hint="eastAsia"/>
          <w:b/>
          <w:spacing w:val="-4"/>
          <w:sz w:val="32"/>
          <w:szCs w:val="32"/>
        </w:rPr>
        <w:t>（一）</w:t>
      </w:r>
      <w:r w:rsidRPr="001F75A2">
        <w:rPr>
          <w:rStyle w:val="ad"/>
          <w:rFonts w:ascii="楷体" w:eastAsia="楷体" w:hAnsi="楷体" w:hint="eastAsia"/>
          <w:spacing w:val="-4"/>
          <w:sz w:val="32"/>
          <w:szCs w:val="32"/>
        </w:rPr>
        <w:t>项目决策情况</w:t>
      </w:r>
    </w:p>
    <w:p w14:paraId="0CDF6DB7" w14:textId="77777777" w:rsidR="00B178B3" w:rsidRPr="001F75A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（一）项目决策情况</w:t>
      </w:r>
      <w:r w:rsidRPr="001F75A2">
        <w:rPr>
          <w:rStyle w:val="ad"/>
          <w:rFonts w:ascii="楷体" w:eastAsia="楷体" w:hAnsi="楷体" w:hint="eastAsia"/>
          <w:b w:val="0"/>
          <w:bCs w:val="0"/>
          <w:spacing w:val="-4"/>
          <w:sz w:val="32"/>
          <w:szCs w:val="32"/>
        </w:rPr>
        <w:br/>
        <w:t>项目决策类指标从项目立项、绩效目标和资金投入三个方面评价项目前期准备工作，权重分值为20分，本项目实际得分20分，得分率为100%。具体各项指标得分如下：</w:t>
      </w:r>
      <w:r w:rsidRPr="001F75A2">
        <w:rPr>
          <w:rStyle w:val="ad"/>
          <w:rFonts w:ascii="楷体" w:eastAsia="楷体" w:hAnsi="楷体" w:hint="eastAsia"/>
          <w:b w:val="0"/>
          <w:bCs w:val="0"/>
          <w:spacing w:val="-4"/>
          <w:sz w:val="32"/>
          <w:szCs w:val="32"/>
        </w:rPr>
        <w:br/>
        <w:t>1.立项依据充分性：2023年我单位根据《关于提前下达2023年自治区公共卫生服务（地方公共卫生）补助资金预算的通知》（昌</w:t>
      </w:r>
      <w:proofErr w:type="gramStart"/>
      <w:r w:rsidRPr="001F75A2">
        <w:rPr>
          <w:rStyle w:val="ad"/>
          <w:rFonts w:ascii="楷体" w:eastAsia="楷体" w:hAnsi="楷体" w:hint="eastAsia"/>
          <w:b w:val="0"/>
          <w:bCs w:val="0"/>
          <w:spacing w:val="-4"/>
          <w:sz w:val="32"/>
          <w:szCs w:val="32"/>
        </w:rPr>
        <w:t>州财社</w:t>
      </w:r>
      <w:proofErr w:type="gramEnd"/>
      <w:r w:rsidRPr="001F75A2">
        <w:rPr>
          <w:rStyle w:val="ad"/>
          <w:rFonts w:ascii="楷体" w:eastAsia="楷体" w:hAnsi="楷体" w:hint="eastAsia"/>
          <w:b w:val="0"/>
          <w:bCs w:val="0"/>
          <w:spacing w:val="-4"/>
          <w:sz w:val="32"/>
          <w:szCs w:val="32"/>
        </w:rPr>
        <w:t>〔2023〕64号）文件要求组织实施该项目。项目立项符合国家法律法规、自治区和地区行业发展规划和政策要求，属于本部门履职所需。根据评分标准，该指标5分，得5分。</w:t>
      </w:r>
      <w:r w:rsidRPr="001F75A2">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1F75A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4.绩效指标明确性：本项目已将项目绩效目标细化分解为具体的绩效指标，并通过清晰、可衡量的指标</w:t>
      </w:r>
      <w:proofErr w:type="gramStart"/>
      <w:r w:rsidRPr="001F75A2">
        <w:rPr>
          <w:rStyle w:val="ad"/>
          <w:rFonts w:ascii="楷体" w:eastAsia="楷体" w:hAnsi="楷体" w:hint="eastAsia"/>
          <w:b w:val="0"/>
          <w:bCs w:val="0"/>
          <w:spacing w:val="-4"/>
          <w:sz w:val="32"/>
          <w:szCs w:val="32"/>
        </w:rPr>
        <w:t>值予以</w:t>
      </w:r>
      <w:proofErr w:type="gramEnd"/>
      <w:r w:rsidRPr="001F75A2">
        <w:rPr>
          <w:rStyle w:val="ad"/>
          <w:rFonts w:ascii="楷体" w:eastAsia="楷体" w:hAnsi="楷体" w:hint="eastAsia"/>
          <w:b w:val="0"/>
          <w:bCs w:val="0"/>
          <w:spacing w:val="-4"/>
          <w:sz w:val="32"/>
          <w:szCs w:val="32"/>
        </w:rPr>
        <w:t>体现，与项目目标任务数或计划数相对应。根据评分标准，该指标2分，得2分。</w:t>
      </w:r>
      <w:r w:rsidRPr="001F75A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1F75A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F75A2">
        <w:rPr>
          <w:rStyle w:val="ad"/>
          <w:rFonts w:ascii="楷体" w:eastAsia="楷体" w:hAnsi="楷体" w:hint="eastAsia"/>
          <w:b w:val="0"/>
          <w:bCs w:val="0"/>
          <w:spacing w:val="-4"/>
          <w:sz w:val="32"/>
          <w:szCs w:val="32"/>
        </w:rPr>
        <w:tab/>
      </w:r>
    </w:p>
    <w:p w14:paraId="7280CED5" w14:textId="77777777" w:rsidR="00B178B3" w:rsidRPr="001F75A2" w:rsidRDefault="00000000">
      <w:pPr>
        <w:spacing w:line="540" w:lineRule="exact"/>
        <w:ind w:firstLineChars="181" w:firstLine="567"/>
        <w:rPr>
          <w:rStyle w:val="ad"/>
          <w:rFonts w:ascii="楷体" w:eastAsia="楷体" w:hAnsi="楷体" w:hint="eastAsia"/>
          <w:spacing w:val="-4"/>
          <w:sz w:val="32"/>
          <w:szCs w:val="32"/>
        </w:rPr>
      </w:pPr>
      <w:r w:rsidRPr="001F75A2">
        <w:rPr>
          <w:rFonts w:ascii="楷体" w:eastAsia="楷体" w:hAnsi="楷体" w:hint="eastAsia"/>
          <w:b/>
          <w:spacing w:val="-4"/>
          <w:sz w:val="32"/>
          <w:szCs w:val="32"/>
        </w:rPr>
        <w:t>（二）</w:t>
      </w:r>
      <w:r w:rsidRPr="001F75A2">
        <w:rPr>
          <w:rStyle w:val="ad"/>
          <w:rFonts w:ascii="楷体" w:eastAsia="楷体" w:hAnsi="楷体" w:hint="eastAsia"/>
          <w:spacing w:val="-4"/>
          <w:sz w:val="32"/>
          <w:szCs w:val="32"/>
        </w:rPr>
        <w:t>项目过程情况</w:t>
      </w:r>
    </w:p>
    <w:p w14:paraId="528BBAE9"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（二）项目过程情况</w:t>
      </w:r>
      <w:r w:rsidRPr="001F75A2">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1F75A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1F75A2">
        <w:rPr>
          <w:rStyle w:val="ad"/>
          <w:rFonts w:ascii="楷体" w:eastAsia="楷体" w:hAnsi="楷体" w:hint="eastAsia"/>
          <w:b w:val="0"/>
          <w:bCs w:val="0"/>
          <w:spacing w:val="-4"/>
          <w:sz w:val="32"/>
          <w:szCs w:val="32"/>
        </w:rPr>
        <w:br/>
        <w:t>2.预算执行率：本项目预算编制较为详细，预算资金30.78万元，实际执行30.78万元，预算执行率为100%，项目资金支出总体能够按照预算执行，根据评分标准，该指标5分，得5分。</w:t>
      </w:r>
      <w:r w:rsidRPr="001F75A2">
        <w:rPr>
          <w:rStyle w:val="ad"/>
          <w:rFonts w:ascii="楷体" w:eastAsia="楷体" w:hAnsi="楷体" w:hint="eastAsia"/>
          <w:b w:val="0"/>
          <w:bCs w:val="0"/>
          <w:spacing w:val="-4"/>
          <w:sz w:val="32"/>
          <w:szCs w:val="32"/>
        </w:rPr>
        <w:br/>
        <w:t>3.资金使用合</w:t>
      </w:r>
      <w:proofErr w:type="gramStart"/>
      <w:r w:rsidRPr="001F75A2">
        <w:rPr>
          <w:rStyle w:val="ad"/>
          <w:rFonts w:ascii="楷体" w:eastAsia="楷体" w:hAnsi="楷体" w:hint="eastAsia"/>
          <w:b w:val="0"/>
          <w:bCs w:val="0"/>
          <w:spacing w:val="-4"/>
          <w:sz w:val="32"/>
          <w:szCs w:val="32"/>
        </w:rPr>
        <w:t>规</w:t>
      </w:r>
      <w:proofErr w:type="gramEnd"/>
      <w:r w:rsidRPr="001F75A2">
        <w:rPr>
          <w:rStyle w:val="ad"/>
          <w:rFonts w:ascii="楷体" w:eastAsia="楷体" w:hAnsi="楷体" w:hint="eastAsia"/>
          <w:b w:val="0"/>
          <w:bCs w:val="0"/>
          <w:spacing w:val="-4"/>
          <w:sz w:val="32"/>
          <w:szCs w:val="32"/>
        </w:rPr>
        <w:t>性：项目任务下达后，我单位制定了《财务管理》、《内控制度》、《财务审批工作制度》和管理规定对经费使用进行规范管理，财务制度健全、执行严格，根据评分标准，该指标5分，得5分。</w:t>
      </w:r>
      <w:r w:rsidRPr="001F75A2">
        <w:rPr>
          <w:rStyle w:val="ad"/>
          <w:rFonts w:ascii="楷体" w:eastAsia="楷体" w:hAnsi="楷体" w:hint="eastAsia"/>
          <w:b w:val="0"/>
          <w:bCs w:val="0"/>
          <w:spacing w:val="-4"/>
          <w:sz w:val="32"/>
          <w:szCs w:val="32"/>
        </w:rPr>
        <w:br/>
        <w:t>4.管理制度健全性：我单位制定了《三重一大》等相关项目管理</w:t>
      </w:r>
      <w:r w:rsidRPr="001F75A2">
        <w:rPr>
          <w:rStyle w:val="ad"/>
          <w:rFonts w:ascii="楷体" w:eastAsia="楷体" w:hAnsi="楷体" w:hint="eastAsia"/>
          <w:b w:val="0"/>
          <w:bCs w:val="0"/>
          <w:spacing w:val="-4"/>
          <w:sz w:val="32"/>
          <w:szCs w:val="32"/>
        </w:rPr>
        <w:lastRenderedPageBreak/>
        <w:t>办法，同时对财政专项资金进行严格管理，基本做到了专款专用，根据评分标准，该指标4分，得4分。</w:t>
      </w:r>
      <w:r w:rsidRPr="001F75A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1F75A2">
        <w:rPr>
          <w:rStyle w:val="ad"/>
          <w:rFonts w:ascii="楷体" w:eastAsia="楷体" w:hAnsi="楷体" w:hint="eastAsia"/>
          <w:b w:val="0"/>
          <w:bCs w:val="0"/>
          <w:spacing w:val="-4"/>
          <w:sz w:val="32"/>
          <w:szCs w:val="32"/>
        </w:rPr>
        <w:t>规</w:t>
      </w:r>
      <w:proofErr w:type="gramEnd"/>
      <w:r w:rsidRPr="001F75A2">
        <w:rPr>
          <w:rStyle w:val="ad"/>
          <w:rFonts w:ascii="楷体" w:eastAsia="楷体" w:hAnsi="楷体" w:hint="eastAsia"/>
          <w:b w:val="0"/>
          <w:bCs w:val="0"/>
          <w:spacing w:val="-4"/>
          <w:sz w:val="32"/>
          <w:szCs w:val="32"/>
        </w:rPr>
        <w:t>性进行监督，年底对资金使用效果进行自评，根据评分标准，该指标4分，得4分。</w:t>
      </w:r>
    </w:p>
    <w:p w14:paraId="558E6E76" w14:textId="77777777" w:rsidR="00B178B3" w:rsidRPr="001F75A2" w:rsidRDefault="00000000">
      <w:pPr>
        <w:spacing w:line="540" w:lineRule="exact"/>
        <w:ind w:firstLineChars="181" w:firstLine="567"/>
        <w:rPr>
          <w:rFonts w:ascii="楷体" w:eastAsia="楷体" w:hAnsi="楷体" w:hint="eastAsia"/>
          <w:b/>
          <w:spacing w:val="-4"/>
          <w:sz w:val="32"/>
          <w:szCs w:val="32"/>
        </w:rPr>
      </w:pPr>
      <w:r w:rsidRPr="001F75A2">
        <w:rPr>
          <w:rFonts w:ascii="楷体" w:eastAsia="楷体" w:hAnsi="楷体" w:hint="eastAsia"/>
          <w:b/>
          <w:spacing w:val="-4"/>
          <w:sz w:val="32"/>
          <w:szCs w:val="32"/>
        </w:rPr>
        <w:t>（三）</w:t>
      </w:r>
      <w:r w:rsidRPr="001F75A2">
        <w:rPr>
          <w:rStyle w:val="ad"/>
          <w:rFonts w:ascii="楷体" w:eastAsia="楷体" w:hAnsi="楷体" w:hint="eastAsia"/>
          <w:spacing w:val="-4"/>
          <w:sz w:val="32"/>
          <w:szCs w:val="32"/>
        </w:rPr>
        <w:t>项目产出情况</w:t>
      </w:r>
    </w:p>
    <w:p w14:paraId="54307B55"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（三）项目产出情况</w:t>
      </w:r>
      <w:r w:rsidRPr="001F75A2">
        <w:rPr>
          <w:rStyle w:val="ad"/>
          <w:rFonts w:ascii="楷体" w:eastAsia="楷体" w:hAnsi="楷体" w:hint="eastAsia"/>
          <w:b w:val="0"/>
          <w:bCs w:val="0"/>
          <w:spacing w:val="-4"/>
          <w:sz w:val="32"/>
          <w:szCs w:val="32"/>
        </w:rPr>
        <w:br/>
        <w:t>项目产出类指标包括产出数量、产出质量、产出时效、产出成本共四方面的内容，由7个三级指标构成，权重分为30分，本项目实际得分30分，得分率为100%。具体各项指标得分如下：</w:t>
      </w:r>
      <w:r w:rsidRPr="001F75A2">
        <w:rPr>
          <w:rStyle w:val="ad"/>
          <w:rFonts w:ascii="楷体" w:eastAsia="楷体" w:hAnsi="楷体" w:hint="eastAsia"/>
          <w:b w:val="0"/>
          <w:bCs w:val="0"/>
          <w:spacing w:val="-4"/>
          <w:sz w:val="32"/>
          <w:szCs w:val="32"/>
        </w:rPr>
        <w:br/>
        <w:t>1. 产出数量</w:t>
      </w:r>
      <w:r w:rsidRPr="001F75A2">
        <w:rPr>
          <w:rStyle w:val="ad"/>
          <w:rFonts w:ascii="楷体" w:eastAsia="楷体" w:hAnsi="楷体" w:hint="eastAsia"/>
          <w:b w:val="0"/>
          <w:bCs w:val="0"/>
          <w:spacing w:val="-4"/>
          <w:sz w:val="32"/>
          <w:szCs w:val="32"/>
        </w:rPr>
        <w:br/>
        <w:t>“全民健康体检人数”指标，预期指标值为“≥4000人”，</w:t>
      </w:r>
      <w:proofErr w:type="gramStart"/>
      <w:r w:rsidRPr="001F75A2">
        <w:rPr>
          <w:rStyle w:val="ad"/>
          <w:rFonts w:ascii="楷体" w:eastAsia="楷体" w:hAnsi="楷体" w:hint="eastAsia"/>
          <w:b w:val="0"/>
          <w:bCs w:val="0"/>
          <w:spacing w:val="-4"/>
          <w:sz w:val="32"/>
          <w:szCs w:val="32"/>
        </w:rPr>
        <w:t>根据冠新体检</w:t>
      </w:r>
      <w:proofErr w:type="gramEnd"/>
      <w:r w:rsidRPr="001F75A2">
        <w:rPr>
          <w:rStyle w:val="ad"/>
          <w:rFonts w:ascii="楷体" w:eastAsia="楷体" w:hAnsi="楷体" w:hint="eastAsia"/>
          <w:b w:val="0"/>
          <w:bCs w:val="0"/>
          <w:spacing w:val="-4"/>
          <w:sz w:val="32"/>
          <w:szCs w:val="32"/>
        </w:rPr>
        <w:t>系统可知，实际完成全民健康体检人数为5981人，与预期目标一致，根据评分标准，该指标8分，得8分。</w:t>
      </w:r>
      <w:r w:rsidRPr="001F75A2">
        <w:rPr>
          <w:rStyle w:val="ad"/>
          <w:rFonts w:ascii="楷体" w:eastAsia="楷体" w:hAnsi="楷体" w:hint="eastAsia"/>
          <w:b w:val="0"/>
          <w:bCs w:val="0"/>
          <w:spacing w:val="-4"/>
          <w:sz w:val="32"/>
          <w:szCs w:val="32"/>
        </w:rPr>
        <w:br/>
        <w:t>2.产出质量</w:t>
      </w:r>
      <w:r w:rsidRPr="001F75A2">
        <w:rPr>
          <w:rStyle w:val="ad"/>
          <w:rFonts w:ascii="楷体" w:eastAsia="楷体" w:hAnsi="楷体" w:hint="eastAsia"/>
          <w:b w:val="0"/>
          <w:bCs w:val="0"/>
          <w:spacing w:val="-4"/>
          <w:sz w:val="32"/>
          <w:szCs w:val="32"/>
        </w:rPr>
        <w:br/>
        <w:t>“全民健康体检完成率”指标，预期指标值为“≥80%”，</w:t>
      </w:r>
      <w:proofErr w:type="gramStart"/>
      <w:r w:rsidRPr="001F75A2">
        <w:rPr>
          <w:rStyle w:val="ad"/>
          <w:rFonts w:ascii="楷体" w:eastAsia="楷体" w:hAnsi="楷体" w:hint="eastAsia"/>
          <w:b w:val="0"/>
          <w:bCs w:val="0"/>
          <w:spacing w:val="-4"/>
          <w:sz w:val="32"/>
          <w:szCs w:val="32"/>
        </w:rPr>
        <w:t>根据冠新体检</w:t>
      </w:r>
      <w:proofErr w:type="gramEnd"/>
      <w:r w:rsidRPr="001F75A2">
        <w:rPr>
          <w:rStyle w:val="ad"/>
          <w:rFonts w:ascii="楷体" w:eastAsia="楷体" w:hAnsi="楷体" w:hint="eastAsia"/>
          <w:b w:val="0"/>
          <w:bCs w:val="0"/>
          <w:spacing w:val="-4"/>
          <w:sz w:val="32"/>
          <w:szCs w:val="32"/>
        </w:rPr>
        <w:t>系统可知，全民健康体检完成率101.51%，与预期目标一致，根据评分标准，该指标8分，得8分。</w:t>
      </w:r>
      <w:r w:rsidRPr="001F75A2">
        <w:rPr>
          <w:rStyle w:val="ad"/>
          <w:rFonts w:ascii="楷体" w:eastAsia="楷体" w:hAnsi="楷体" w:hint="eastAsia"/>
          <w:b w:val="0"/>
          <w:bCs w:val="0"/>
          <w:spacing w:val="-4"/>
          <w:sz w:val="32"/>
          <w:szCs w:val="32"/>
        </w:rPr>
        <w:br/>
        <w:t>3.产出时效</w:t>
      </w:r>
      <w:r w:rsidRPr="001F75A2">
        <w:rPr>
          <w:rStyle w:val="ad"/>
          <w:rFonts w:ascii="楷体" w:eastAsia="楷体" w:hAnsi="楷体" w:hint="eastAsia"/>
          <w:b w:val="0"/>
          <w:bCs w:val="0"/>
          <w:spacing w:val="-4"/>
          <w:sz w:val="32"/>
          <w:szCs w:val="32"/>
        </w:rPr>
        <w:br/>
        <w:t>“项目完成时限”指标，预期指标值为“2023年12月31日”；根据资金支付凭证显示，该项目于2023年12月31日资金已全部支付完毕，与预期目标指标一致，根据评分标准，该指标6分，得6分。</w:t>
      </w:r>
      <w:r w:rsidRPr="001F75A2">
        <w:rPr>
          <w:rStyle w:val="ad"/>
          <w:rFonts w:ascii="楷体" w:eastAsia="楷体" w:hAnsi="楷体" w:hint="eastAsia"/>
          <w:b w:val="0"/>
          <w:bCs w:val="0"/>
          <w:spacing w:val="-4"/>
          <w:sz w:val="32"/>
          <w:szCs w:val="32"/>
        </w:rPr>
        <w:br/>
        <w:t>4.产出成本</w:t>
      </w:r>
      <w:r w:rsidRPr="001F75A2">
        <w:rPr>
          <w:rStyle w:val="ad"/>
          <w:rFonts w:ascii="楷体" w:eastAsia="楷体" w:hAnsi="楷体" w:hint="eastAsia"/>
          <w:b w:val="0"/>
          <w:bCs w:val="0"/>
          <w:spacing w:val="-4"/>
          <w:sz w:val="32"/>
          <w:szCs w:val="32"/>
        </w:rPr>
        <w:br/>
      </w:r>
      <w:r w:rsidRPr="001F75A2">
        <w:rPr>
          <w:rStyle w:val="ad"/>
          <w:rFonts w:ascii="楷体" w:eastAsia="楷体" w:hAnsi="楷体" w:hint="eastAsia"/>
          <w:b w:val="0"/>
          <w:bCs w:val="0"/>
          <w:spacing w:val="-4"/>
          <w:sz w:val="32"/>
          <w:szCs w:val="32"/>
        </w:rPr>
        <w:lastRenderedPageBreak/>
        <w:t>“人员经费”指标，预期指标值为“≤262782元”，根据资金支付凭证显示，本项目2023年共计支付资金26.28万元，经费支出能够控制在绩效目标范围内，根据评分标准，得分4分。</w:t>
      </w:r>
      <w:r w:rsidRPr="001F75A2">
        <w:rPr>
          <w:rStyle w:val="ad"/>
          <w:rFonts w:ascii="楷体" w:eastAsia="楷体" w:hAnsi="楷体" w:hint="eastAsia"/>
          <w:b w:val="0"/>
          <w:bCs w:val="0"/>
          <w:spacing w:val="-4"/>
          <w:sz w:val="32"/>
          <w:szCs w:val="32"/>
        </w:rPr>
        <w:br/>
        <w:t>“耗材试剂经费”指标，预期指标值为“≤45000元”，根据资金支付凭证显示，本项目2023年共计支付资金4.5万元，经费支出能够控制在绩效目标范围内，根据评分标准，得分4分。</w:t>
      </w:r>
      <w:r w:rsidRPr="001F75A2">
        <w:rPr>
          <w:rStyle w:val="ad"/>
          <w:rFonts w:ascii="楷体" w:eastAsia="楷体" w:hAnsi="楷体" w:hint="eastAsia"/>
          <w:b w:val="0"/>
          <w:bCs w:val="0"/>
          <w:spacing w:val="-4"/>
          <w:sz w:val="32"/>
          <w:szCs w:val="32"/>
        </w:rPr>
        <w:br/>
        <w:t>综上所述，产出成本指标合计得8分。</w:t>
      </w:r>
    </w:p>
    <w:p w14:paraId="62F85D3E" w14:textId="77777777" w:rsidR="00B178B3" w:rsidRPr="001F75A2" w:rsidRDefault="00000000">
      <w:pPr>
        <w:spacing w:line="540" w:lineRule="exact"/>
        <w:ind w:firstLineChars="181" w:firstLine="567"/>
        <w:rPr>
          <w:rFonts w:ascii="楷体" w:eastAsia="楷体" w:hAnsi="楷体" w:hint="eastAsia"/>
          <w:b/>
          <w:spacing w:val="-4"/>
          <w:sz w:val="32"/>
          <w:szCs w:val="32"/>
        </w:rPr>
      </w:pPr>
      <w:r w:rsidRPr="001F75A2">
        <w:rPr>
          <w:rFonts w:ascii="楷体" w:eastAsia="楷体" w:hAnsi="楷体" w:hint="eastAsia"/>
          <w:b/>
          <w:spacing w:val="-4"/>
          <w:sz w:val="32"/>
          <w:szCs w:val="32"/>
        </w:rPr>
        <w:t>（四）</w:t>
      </w:r>
      <w:r w:rsidRPr="001F75A2">
        <w:rPr>
          <w:rStyle w:val="ad"/>
          <w:rFonts w:ascii="楷体" w:eastAsia="楷体" w:hAnsi="楷体" w:hint="eastAsia"/>
          <w:spacing w:val="-4"/>
          <w:sz w:val="32"/>
          <w:szCs w:val="32"/>
        </w:rPr>
        <w:t>项目效益情况</w:t>
      </w:r>
    </w:p>
    <w:p w14:paraId="6D1E0CE8"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项目效益类指标由1个二级指标和1个三级指标构成，权重分为30分，本项目实际得分30分，得分率为100%。具体各项指标得分如下：</w:t>
      </w:r>
      <w:r w:rsidRPr="001F75A2">
        <w:rPr>
          <w:rStyle w:val="ad"/>
          <w:rFonts w:ascii="楷体" w:eastAsia="楷体" w:hAnsi="楷体" w:hint="eastAsia"/>
          <w:b w:val="0"/>
          <w:bCs w:val="0"/>
          <w:spacing w:val="-4"/>
          <w:sz w:val="32"/>
          <w:szCs w:val="32"/>
        </w:rPr>
        <w:br/>
        <w:t>1.实施效益指标</w:t>
      </w:r>
      <w:r w:rsidRPr="001F75A2">
        <w:rPr>
          <w:rStyle w:val="ad"/>
          <w:rFonts w:ascii="楷体" w:eastAsia="楷体" w:hAnsi="楷体" w:hint="eastAsia"/>
          <w:b w:val="0"/>
          <w:bCs w:val="0"/>
          <w:spacing w:val="-4"/>
          <w:sz w:val="32"/>
          <w:szCs w:val="32"/>
        </w:rPr>
        <w:br/>
        <w:t>（1）社会效益指标</w:t>
      </w:r>
      <w:r w:rsidRPr="001F75A2">
        <w:rPr>
          <w:rStyle w:val="ad"/>
          <w:rFonts w:ascii="楷体" w:eastAsia="楷体" w:hAnsi="楷体" w:hint="eastAsia"/>
          <w:b w:val="0"/>
          <w:bCs w:val="0"/>
          <w:spacing w:val="-4"/>
          <w:sz w:val="32"/>
          <w:szCs w:val="32"/>
        </w:rPr>
        <w:br/>
        <w:t>“公共卫生服务工作落实程度”指标，预期指标值为“有效落实”，根据本单位年度考核情况可知，实际完成值为“有效落实”，根据评分标准，该指标20分，得20分。</w:t>
      </w:r>
      <w:r w:rsidRPr="001F75A2">
        <w:rPr>
          <w:rStyle w:val="ad"/>
          <w:rFonts w:ascii="楷体" w:eastAsia="楷体" w:hAnsi="楷体" w:hint="eastAsia"/>
          <w:b w:val="0"/>
          <w:bCs w:val="0"/>
          <w:spacing w:val="-4"/>
          <w:sz w:val="32"/>
          <w:szCs w:val="32"/>
        </w:rPr>
        <w:br/>
        <w:t>（2）可持续影响指标</w:t>
      </w:r>
      <w:r w:rsidRPr="001F75A2">
        <w:rPr>
          <w:rStyle w:val="ad"/>
          <w:rFonts w:ascii="楷体" w:eastAsia="楷体" w:hAnsi="楷体" w:hint="eastAsia"/>
          <w:b w:val="0"/>
          <w:bCs w:val="0"/>
          <w:spacing w:val="-4"/>
          <w:sz w:val="32"/>
          <w:szCs w:val="32"/>
        </w:rPr>
        <w:br/>
        <w:t>本项目无该项指标。</w:t>
      </w:r>
      <w:r w:rsidRPr="001F75A2">
        <w:rPr>
          <w:rStyle w:val="ad"/>
          <w:rFonts w:ascii="楷体" w:eastAsia="楷体" w:hAnsi="楷体" w:hint="eastAsia"/>
          <w:b w:val="0"/>
          <w:bCs w:val="0"/>
          <w:spacing w:val="-4"/>
          <w:sz w:val="32"/>
          <w:szCs w:val="32"/>
        </w:rPr>
        <w:br/>
        <w:t>（3）经济效益指标</w:t>
      </w:r>
      <w:r w:rsidRPr="001F75A2">
        <w:rPr>
          <w:rStyle w:val="ad"/>
          <w:rFonts w:ascii="楷体" w:eastAsia="楷体" w:hAnsi="楷体" w:hint="eastAsia"/>
          <w:b w:val="0"/>
          <w:bCs w:val="0"/>
          <w:spacing w:val="-4"/>
          <w:sz w:val="32"/>
          <w:szCs w:val="32"/>
        </w:rPr>
        <w:br/>
        <w:t>本项目无该项指标。</w:t>
      </w:r>
      <w:r w:rsidRPr="001F75A2">
        <w:rPr>
          <w:rStyle w:val="ad"/>
          <w:rFonts w:ascii="楷体" w:eastAsia="楷体" w:hAnsi="楷体" w:hint="eastAsia"/>
          <w:b w:val="0"/>
          <w:bCs w:val="0"/>
          <w:spacing w:val="-4"/>
          <w:sz w:val="32"/>
          <w:szCs w:val="32"/>
        </w:rPr>
        <w:br/>
        <w:t>（4）生态效益指标</w:t>
      </w:r>
      <w:r w:rsidRPr="001F75A2">
        <w:rPr>
          <w:rStyle w:val="ad"/>
          <w:rFonts w:ascii="楷体" w:eastAsia="楷体" w:hAnsi="楷体" w:hint="eastAsia"/>
          <w:b w:val="0"/>
          <w:bCs w:val="0"/>
          <w:spacing w:val="-4"/>
          <w:sz w:val="32"/>
          <w:szCs w:val="32"/>
        </w:rPr>
        <w:br/>
        <w:t>本项目无该项指标。</w:t>
      </w:r>
      <w:r w:rsidRPr="001F75A2">
        <w:rPr>
          <w:rStyle w:val="ad"/>
          <w:rFonts w:ascii="楷体" w:eastAsia="楷体" w:hAnsi="楷体" w:hint="eastAsia"/>
          <w:b w:val="0"/>
          <w:bCs w:val="0"/>
          <w:spacing w:val="-4"/>
          <w:sz w:val="32"/>
          <w:szCs w:val="32"/>
        </w:rPr>
        <w:br/>
        <w:t>2.满意度指标</w:t>
      </w:r>
      <w:r w:rsidRPr="001F75A2">
        <w:rPr>
          <w:rStyle w:val="ad"/>
          <w:rFonts w:ascii="楷体" w:eastAsia="楷体" w:hAnsi="楷体" w:hint="eastAsia"/>
          <w:b w:val="0"/>
          <w:bCs w:val="0"/>
          <w:spacing w:val="-4"/>
          <w:sz w:val="32"/>
          <w:szCs w:val="32"/>
        </w:rPr>
        <w:br/>
        <w:t>“目标群体满意度”指标，预期指标值为“≥95”，根据辖区居民进行满意度问卷调查的结果可知，学生满意度达95%，根据评</w:t>
      </w:r>
      <w:r w:rsidRPr="001F75A2">
        <w:rPr>
          <w:rStyle w:val="ad"/>
          <w:rFonts w:ascii="楷体" w:eastAsia="楷体" w:hAnsi="楷体" w:hint="eastAsia"/>
          <w:b w:val="0"/>
          <w:bCs w:val="0"/>
          <w:spacing w:val="-4"/>
          <w:sz w:val="32"/>
          <w:szCs w:val="32"/>
        </w:rPr>
        <w:lastRenderedPageBreak/>
        <w:t>分标准，该指标10分,得10分。</w:t>
      </w:r>
    </w:p>
    <w:p w14:paraId="34E20403" w14:textId="77777777" w:rsidR="00B178B3" w:rsidRPr="001F75A2" w:rsidRDefault="00B178B3">
      <w:pPr>
        <w:spacing w:line="540" w:lineRule="exact"/>
        <w:ind w:firstLine="567"/>
        <w:rPr>
          <w:rStyle w:val="ad"/>
          <w:rFonts w:ascii="楷体" w:eastAsia="楷体" w:hAnsi="楷体" w:hint="eastAsia"/>
          <w:spacing w:val="-4"/>
          <w:sz w:val="32"/>
          <w:szCs w:val="32"/>
        </w:rPr>
      </w:pPr>
    </w:p>
    <w:p w14:paraId="5DC0B7F0" w14:textId="77777777" w:rsidR="00B178B3" w:rsidRPr="001F75A2" w:rsidRDefault="00000000">
      <w:pPr>
        <w:numPr>
          <w:ilvl w:val="0"/>
          <w:numId w:val="1"/>
        </w:num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预算执行进度与绩效指标偏差</w:t>
      </w:r>
    </w:p>
    <w:p w14:paraId="455D4BA7" w14:textId="77777777" w:rsidR="00B178B3" w:rsidRPr="001F75A2" w:rsidRDefault="00000000">
      <w:pPr>
        <w:spacing w:line="540" w:lineRule="exact"/>
        <w:ind w:firstLine="567"/>
        <w:rPr>
          <w:rStyle w:val="ad"/>
          <w:rFonts w:ascii="黑体" w:eastAsia="黑体" w:hAnsi="黑体" w:hint="eastAsia"/>
          <w:b w:val="0"/>
          <w:spacing w:val="-4"/>
          <w:sz w:val="32"/>
          <w:szCs w:val="32"/>
        </w:rPr>
      </w:pPr>
      <w:r w:rsidRPr="001F75A2">
        <w:rPr>
          <w:rStyle w:val="ad"/>
          <w:rFonts w:ascii="楷体" w:eastAsia="楷体" w:hAnsi="楷体" w:hint="eastAsia"/>
          <w:b w:val="0"/>
          <w:bCs w:val="0"/>
          <w:spacing w:val="-4"/>
          <w:sz w:val="32"/>
          <w:szCs w:val="32"/>
        </w:rPr>
        <w:t>五、预算执行进度与绩效指标偏差情况</w:t>
      </w:r>
      <w:r w:rsidRPr="001F75A2">
        <w:rPr>
          <w:rStyle w:val="ad"/>
          <w:rFonts w:ascii="楷体" w:eastAsia="楷体" w:hAnsi="楷体" w:hint="eastAsia"/>
          <w:b w:val="0"/>
          <w:bCs w:val="0"/>
          <w:spacing w:val="-4"/>
          <w:sz w:val="32"/>
          <w:szCs w:val="32"/>
        </w:rPr>
        <w:br/>
        <w:t>（一）预算执行进度</w:t>
      </w:r>
      <w:r w:rsidRPr="001F75A2">
        <w:rPr>
          <w:rStyle w:val="ad"/>
          <w:rFonts w:ascii="楷体" w:eastAsia="楷体" w:hAnsi="楷体" w:hint="eastAsia"/>
          <w:b w:val="0"/>
          <w:bCs w:val="0"/>
          <w:spacing w:val="-4"/>
          <w:sz w:val="32"/>
          <w:szCs w:val="32"/>
        </w:rPr>
        <w:br/>
        <w:t>2023年自治区公共卫生服务（地方公共卫生）补助资金项目预算金额30.78万元，实际到位30.78万元，实际支出30.78万元，预算执行率为100%。</w:t>
      </w:r>
      <w:r w:rsidRPr="001F75A2">
        <w:rPr>
          <w:rStyle w:val="ad"/>
          <w:rFonts w:ascii="楷体" w:eastAsia="楷体" w:hAnsi="楷体" w:hint="eastAsia"/>
          <w:b w:val="0"/>
          <w:bCs w:val="0"/>
          <w:spacing w:val="-4"/>
          <w:sz w:val="32"/>
          <w:szCs w:val="32"/>
        </w:rPr>
        <w:br/>
        <w:t>（二）绩效指标偏差情况</w:t>
      </w:r>
      <w:r w:rsidRPr="001F75A2">
        <w:rPr>
          <w:rStyle w:val="ad"/>
          <w:rFonts w:ascii="楷体" w:eastAsia="楷体" w:hAnsi="楷体" w:hint="eastAsia"/>
          <w:b w:val="0"/>
          <w:bCs w:val="0"/>
          <w:spacing w:val="-4"/>
          <w:sz w:val="32"/>
          <w:szCs w:val="32"/>
        </w:rPr>
        <w:br/>
        <w:t>2023年本单位负责实施的2023年自治区公共卫生服务（地方公共卫生）补助资金项目的绩效目标及指标已经全部达成，不存在偏差情况。</w:t>
      </w:r>
    </w:p>
    <w:p w14:paraId="272C1ADD" w14:textId="77777777" w:rsidR="00B178B3" w:rsidRPr="001F75A2" w:rsidRDefault="00000000">
      <w:pPr>
        <w:numPr>
          <w:ilvl w:val="0"/>
          <w:numId w:val="1"/>
        </w:num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主要经验及做法、存在的问题及原因分析</w:t>
      </w:r>
    </w:p>
    <w:p w14:paraId="620F57EA" w14:textId="77777777" w:rsidR="00B178B3" w:rsidRPr="001F75A2" w:rsidRDefault="00000000">
      <w:pPr>
        <w:spacing w:line="540" w:lineRule="exact"/>
        <w:ind w:firstLine="567"/>
        <w:rPr>
          <w:rFonts w:ascii="仿宋_GB2312" w:eastAsia="仿宋_GB2312"/>
          <w:spacing w:val="-4"/>
          <w:sz w:val="32"/>
          <w:szCs w:val="32"/>
        </w:rPr>
      </w:pPr>
      <w:r w:rsidRPr="001F75A2">
        <w:rPr>
          <w:rStyle w:val="ad"/>
          <w:rFonts w:ascii="楷体" w:eastAsia="楷体" w:hAnsi="楷体" w:hint="eastAsia"/>
          <w:b w:val="0"/>
          <w:bCs w:val="0"/>
          <w:spacing w:val="-4"/>
          <w:sz w:val="32"/>
          <w:szCs w:val="32"/>
        </w:rPr>
        <w:t>六、主要经验及做法、存在的问题及原因分析</w:t>
      </w:r>
      <w:r w:rsidRPr="001F75A2">
        <w:rPr>
          <w:rStyle w:val="ad"/>
          <w:rFonts w:ascii="楷体" w:eastAsia="楷体" w:hAnsi="楷体" w:hint="eastAsia"/>
          <w:b w:val="0"/>
          <w:bCs w:val="0"/>
          <w:spacing w:val="-4"/>
          <w:sz w:val="32"/>
          <w:szCs w:val="32"/>
        </w:rPr>
        <w:br/>
        <w:t>（一）主要经验及做法</w:t>
      </w:r>
      <w:r w:rsidRPr="001F75A2">
        <w:rPr>
          <w:rStyle w:val="ad"/>
          <w:rFonts w:ascii="楷体" w:eastAsia="楷体" w:hAnsi="楷体" w:hint="eastAsia"/>
          <w:b w:val="0"/>
          <w:bCs w:val="0"/>
          <w:spacing w:val="-4"/>
          <w:sz w:val="32"/>
          <w:szCs w:val="32"/>
        </w:rPr>
        <w:br/>
        <w:t>1.多</w:t>
      </w:r>
      <w:proofErr w:type="gramStart"/>
      <w:r w:rsidRPr="001F75A2">
        <w:rPr>
          <w:rStyle w:val="ad"/>
          <w:rFonts w:ascii="楷体" w:eastAsia="楷体" w:hAnsi="楷体" w:hint="eastAsia"/>
          <w:b w:val="0"/>
          <w:bCs w:val="0"/>
          <w:spacing w:val="-4"/>
          <w:sz w:val="32"/>
          <w:szCs w:val="32"/>
        </w:rPr>
        <w:t>措</w:t>
      </w:r>
      <w:proofErr w:type="gramEnd"/>
      <w:r w:rsidRPr="001F75A2">
        <w:rPr>
          <w:rStyle w:val="ad"/>
          <w:rFonts w:ascii="楷体" w:eastAsia="楷体" w:hAnsi="楷体" w:hint="eastAsia"/>
          <w:b w:val="0"/>
          <w:bCs w:val="0"/>
          <w:spacing w:val="-4"/>
          <w:sz w:val="32"/>
          <w:szCs w:val="32"/>
        </w:rPr>
        <w:t>并举宣传，提升健康体检知晓率</w:t>
      </w:r>
      <w:r w:rsidRPr="001F75A2">
        <w:rPr>
          <w:rStyle w:val="ad"/>
          <w:rFonts w:ascii="楷体" w:eastAsia="楷体" w:hAnsi="楷体" w:hint="eastAsia"/>
          <w:b w:val="0"/>
          <w:bCs w:val="0"/>
          <w:spacing w:val="-4"/>
          <w:sz w:val="32"/>
          <w:szCs w:val="32"/>
        </w:rPr>
        <w:br/>
        <w:t>目前，卫生院共制作全民健康体检宣传展板20个，标语17条，悬挂横幅19条，全民体检通知单5000张，致全体市民的一封信10000份。</w:t>
      </w:r>
      <w:r w:rsidRPr="001F75A2">
        <w:rPr>
          <w:rStyle w:val="ad"/>
          <w:rFonts w:ascii="楷体" w:eastAsia="楷体" w:hAnsi="楷体" w:hint="eastAsia"/>
          <w:b w:val="0"/>
          <w:bCs w:val="0"/>
          <w:spacing w:val="-4"/>
          <w:sz w:val="32"/>
          <w:szCs w:val="32"/>
        </w:rPr>
        <w:br/>
        <w:t>2.统筹组织协调，确保健康</w:t>
      </w:r>
      <w:proofErr w:type="gramStart"/>
      <w:r w:rsidRPr="001F75A2">
        <w:rPr>
          <w:rStyle w:val="ad"/>
          <w:rFonts w:ascii="楷体" w:eastAsia="楷体" w:hAnsi="楷体" w:hint="eastAsia"/>
          <w:b w:val="0"/>
          <w:bCs w:val="0"/>
          <w:spacing w:val="-4"/>
          <w:sz w:val="32"/>
          <w:szCs w:val="32"/>
        </w:rPr>
        <w:t>体检全</w:t>
      </w:r>
      <w:proofErr w:type="gramEnd"/>
      <w:r w:rsidRPr="001F75A2">
        <w:rPr>
          <w:rStyle w:val="ad"/>
          <w:rFonts w:ascii="楷体" w:eastAsia="楷体" w:hAnsi="楷体" w:hint="eastAsia"/>
          <w:b w:val="0"/>
          <w:bCs w:val="0"/>
          <w:spacing w:val="-4"/>
          <w:sz w:val="32"/>
          <w:szCs w:val="32"/>
        </w:rPr>
        <w:t>覆盖</w:t>
      </w:r>
      <w:r w:rsidRPr="001F75A2">
        <w:rPr>
          <w:rStyle w:val="ad"/>
          <w:rFonts w:ascii="楷体" w:eastAsia="楷体" w:hAnsi="楷体" w:hint="eastAsia"/>
          <w:b w:val="0"/>
          <w:bCs w:val="0"/>
          <w:spacing w:val="-4"/>
          <w:sz w:val="32"/>
          <w:szCs w:val="32"/>
        </w:rPr>
        <w:br/>
        <w:t>截至2019年12月31日共完成体检9642人，其中0——6岁儿童548人，15——64岁6582人，65--79岁1705人，80岁以上老807人。</w:t>
      </w:r>
      <w:r w:rsidRPr="001F75A2">
        <w:rPr>
          <w:rStyle w:val="ad"/>
          <w:rFonts w:ascii="楷体" w:eastAsia="楷体" w:hAnsi="楷体" w:hint="eastAsia"/>
          <w:b w:val="0"/>
          <w:bCs w:val="0"/>
          <w:spacing w:val="-4"/>
          <w:sz w:val="32"/>
          <w:szCs w:val="32"/>
        </w:rPr>
        <w:br/>
        <w:t>3.组建医疗梯队，提高健康体检质量</w:t>
      </w:r>
      <w:r w:rsidRPr="001F75A2">
        <w:rPr>
          <w:rStyle w:val="ad"/>
          <w:rFonts w:ascii="楷体" w:eastAsia="楷体" w:hAnsi="楷体" w:hint="eastAsia"/>
          <w:b w:val="0"/>
          <w:bCs w:val="0"/>
          <w:spacing w:val="-4"/>
          <w:sz w:val="32"/>
          <w:szCs w:val="32"/>
        </w:rPr>
        <w:br/>
        <w:t>为全力做好全民健康体检工作，卫生院加强对全民健康体检工作</w:t>
      </w:r>
      <w:r w:rsidRPr="001F75A2">
        <w:rPr>
          <w:rStyle w:val="ad"/>
          <w:rFonts w:ascii="楷体" w:eastAsia="楷体" w:hAnsi="楷体" w:hint="eastAsia"/>
          <w:b w:val="0"/>
          <w:bCs w:val="0"/>
          <w:spacing w:val="-4"/>
          <w:sz w:val="32"/>
          <w:szCs w:val="32"/>
        </w:rPr>
        <w:lastRenderedPageBreak/>
        <w:t>质量的管理。一是科学调配医护人员与技术人员，安排卫生院24人全部参与到全民健康体检工作中，保证全民健康体检工作正常开展。二是积极参加卫计委组织的各类全民体检培训，及时组织中心体检医师、辅助检查科室、信息录入人员对体检结果分析、评价、反馈等内容进行培训，对体检中发现的问题及时进行整改。三是建立</w:t>
      </w:r>
      <w:proofErr w:type="gramStart"/>
      <w:r w:rsidRPr="001F75A2">
        <w:rPr>
          <w:rStyle w:val="ad"/>
          <w:rFonts w:ascii="楷体" w:eastAsia="楷体" w:hAnsi="楷体" w:hint="eastAsia"/>
          <w:b w:val="0"/>
          <w:bCs w:val="0"/>
          <w:spacing w:val="-4"/>
          <w:sz w:val="32"/>
          <w:szCs w:val="32"/>
        </w:rPr>
        <w:t>日报告</w:t>
      </w:r>
      <w:proofErr w:type="gramEnd"/>
      <w:r w:rsidRPr="001F75A2">
        <w:rPr>
          <w:rStyle w:val="ad"/>
          <w:rFonts w:ascii="楷体" w:eastAsia="楷体" w:hAnsi="楷体" w:hint="eastAsia"/>
          <w:b w:val="0"/>
          <w:bCs w:val="0"/>
          <w:spacing w:val="-4"/>
          <w:sz w:val="32"/>
          <w:szCs w:val="32"/>
        </w:rPr>
        <w:t>制度，安排专人对每天体检工作量及进展情况进行分类统计并按时上报。</w:t>
      </w:r>
      <w:r w:rsidRPr="001F75A2">
        <w:rPr>
          <w:rStyle w:val="ad"/>
          <w:rFonts w:ascii="楷体" w:eastAsia="楷体" w:hAnsi="楷体" w:hint="eastAsia"/>
          <w:b w:val="0"/>
          <w:bCs w:val="0"/>
          <w:spacing w:val="-4"/>
          <w:sz w:val="32"/>
          <w:szCs w:val="32"/>
        </w:rPr>
        <w:br/>
        <w:t>4.合理设置科室，优化健康体检流程</w:t>
      </w:r>
      <w:r w:rsidRPr="001F75A2">
        <w:rPr>
          <w:rStyle w:val="ad"/>
          <w:rFonts w:ascii="楷体" w:eastAsia="楷体" w:hAnsi="楷体" w:hint="eastAsia"/>
          <w:b w:val="0"/>
          <w:bCs w:val="0"/>
          <w:spacing w:val="-4"/>
          <w:sz w:val="32"/>
          <w:szCs w:val="32"/>
        </w:rPr>
        <w:b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w:t>
      </w:r>
      <w:proofErr w:type="gramStart"/>
      <w:r w:rsidRPr="001F75A2">
        <w:rPr>
          <w:rStyle w:val="ad"/>
          <w:rFonts w:ascii="楷体" w:eastAsia="楷体" w:hAnsi="楷体" w:hint="eastAsia"/>
          <w:b w:val="0"/>
          <w:bCs w:val="0"/>
          <w:spacing w:val="-4"/>
          <w:sz w:val="32"/>
          <w:szCs w:val="32"/>
        </w:rPr>
        <w:t>一医一</w:t>
      </w:r>
      <w:proofErr w:type="gramEnd"/>
      <w:r w:rsidRPr="001F75A2">
        <w:rPr>
          <w:rStyle w:val="ad"/>
          <w:rFonts w:ascii="楷体" w:eastAsia="楷体" w:hAnsi="楷体" w:hint="eastAsia"/>
          <w:b w:val="0"/>
          <w:bCs w:val="0"/>
          <w:spacing w:val="-4"/>
          <w:sz w:val="32"/>
          <w:szCs w:val="32"/>
        </w:rPr>
        <w:t>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r w:rsidRPr="001F75A2">
        <w:rPr>
          <w:rStyle w:val="ad"/>
          <w:rFonts w:ascii="楷体" w:eastAsia="楷体" w:hAnsi="楷体" w:hint="eastAsia"/>
          <w:b w:val="0"/>
          <w:bCs w:val="0"/>
          <w:spacing w:val="-4"/>
          <w:sz w:val="32"/>
          <w:szCs w:val="32"/>
        </w:rPr>
        <w:br/>
        <w:t>5.建立健康档案，做好阳性指标管理</w:t>
      </w:r>
      <w:r w:rsidRPr="001F75A2">
        <w:rPr>
          <w:rStyle w:val="ad"/>
          <w:rFonts w:ascii="楷体" w:eastAsia="楷体" w:hAnsi="楷体" w:hint="eastAsia"/>
          <w:b w:val="0"/>
          <w:bCs w:val="0"/>
          <w:spacing w:val="-4"/>
          <w:sz w:val="32"/>
          <w:szCs w:val="32"/>
        </w:rPr>
        <w:br/>
        <w:t>大西渠镇卫生院本着体检一人建档一人的原则，确保采集的居民健康信息数据真实可靠。一是辅助科室根据体检结果确认危急值后，立刻报告主检医师登记，并在规定时间内完成处置。二是对</w:t>
      </w:r>
      <w:r w:rsidRPr="001F75A2">
        <w:rPr>
          <w:rStyle w:val="ad"/>
          <w:rFonts w:ascii="楷体" w:eastAsia="楷体" w:hAnsi="楷体" w:hint="eastAsia"/>
          <w:b w:val="0"/>
          <w:bCs w:val="0"/>
          <w:spacing w:val="-4"/>
          <w:sz w:val="32"/>
          <w:szCs w:val="32"/>
        </w:rPr>
        <w:lastRenderedPageBreak/>
        <w:t>体检中发现的危急值重症者中心又无条件处理的患者，及时通知患者前往上级医院就诊。48小时阳性结果由中心主检医师在规定时间内完成结果反馈，指导患者及时复诊或就诊，切实做到早发现、早诊断、早治疗。三是一般阳性结果由中心主检医师做好健康评价后返至各村卫生室，各村</w:t>
      </w:r>
      <w:proofErr w:type="gramStart"/>
      <w:r w:rsidRPr="001F75A2">
        <w:rPr>
          <w:rStyle w:val="ad"/>
          <w:rFonts w:ascii="楷体" w:eastAsia="楷体" w:hAnsi="楷体" w:hint="eastAsia"/>
          <w:b w:val="0"/>
          <w:bCs w:val="0"/>
          <w:spacing w:val="-4"/>
          <w:sz w:val="32"/>
          <w:szCs w:val="32"/>
        </w:rPr>
        <w:t>一</w:t>
      </w:r>
      <w:proofErr w:type="gramEnd"/>
      <w:r w:rsidRPr="001F75A2">
        <w:rPr>
          <w:rStyle w:val="ad"/>
          <w:rFonts w:ascii="楷体" w:eastAsia="楷体" w:hAnsi="楷体" w:hint="eastAsia"/>
          <w:b w:val="0"/>
          <w:bCs w:val="0"/>
          <w:spacing w:val="-4"/>
          <w:sz w:val="32"/>
          <w:szCs w:val="32"/>
        </w:rPr>
        <w:t>根据健康评价将结果反馈给居民。四是对体检中发现的阳性病人单独进行登记，做好后续追踪服务，属慢病患者的，纳入到公共卫生慢病进行管理中，属0-6岁儿童贫血、营养不良等阳性人群的，纳入到妇幼卫生进行管理。</w:t>
      </w:r>
      <w:r w:rsidRPr="001F75A2">
        <w:rPr>
          <w:rStyle w:val="ad"/>
          <w:rFonts w:ascii="楷体" w:eastAsia="楷体" w:hAnsi="楷体" w:hint="eastAsia"/>
          <w:b w:val="0"/>
          <w:bCs w:val="0"/>
          <w:spacing w:val="-4"/>
          <w:sz w:val="32"/>
          <w:szCs w:val="32"/>
        </w:rPr>
        <w:br/>
        <w:t>（二）存在问题及原因分析</w:t>
      </w:r>
      <w:r w:rsidRPr="001F75A2">
        <w:rPr>
          <w:rStyle w:val="ad"/>
          <w:rFonts w:ascii="楷体" w:eastAsia="楷体" w:hAnsi="楷体" w:hint="eastAsia"/>
          <w:b w:val="0"/>
          <w:bCs w:val="0"/>
          <w:spacing w:val="-4"/>
          <w:sz w:val="32"/>
          <w:szCs w:val="32"/>
        </w:rPr>
        <w:br/>
        <w:t>1.绩效预算认识不够充分，绩效理念有待进一步强化</w:t>
      </w:r>
      <w:r w:rsidRPr="001F75A2">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1F75A2">
        <w:rPr>
          <w:rStyle w:val="ad"/>
          <w:rFonts w:ascii="楷体" w:eastAsia="楷体" w:hAnsi="楷体" w:hint="eastAsia"/>
          <w:b w:val="0"/>
          <w:bCs w:val="0"/>
          <w:spacing w:val="-4"/>
          <w:sz w:val="32"/>
          <w:szCs w:val="32"/>
        </w:rPr>
        <w:br/>
        <w:t>2.绩效档案归档工作有待提高</w:t>
      </w:r>
      <w:r w:rsidRPr="001F75A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1F75A2">
        <w:rPr>
          <w:rStyle w:val="ad"/>
          <w:rFonts w:ascii="楷体" w:eastAsia="楷体" w:hAnsi="楷体" w:hint="eastAsia"/>
          <w:b w:val="0"/>
          <w:bCs w:val="0"/>
          <w:spacing w:val="-4"/>
          <w:sz w:val="32"/>
          <w:szCs w:val="32"/>
        </w:rPr>
        <w:br/>
        <w:t>3.项目支出绩效评价存在单位限，客观性有待加强</w:t>
      </w:r>
      <w:r w:rsidRPr="001F75A2">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w:t>
      </w:r>
      <w:r w:rsidRPr="001F75A2">
        <w:rPr>
          <w:rStyle w:val="ad"/>
          <w:rFonts w:ascii="楷体" w:eastAsia="楷体" w:hAnsi="楷体" w:hint="eastAsia"/>
          <w:b w:val="0"/>
          <w:bCs w:val="0"/>
          <w:spacing w:val="-4"/>
          <w:sz w:val="32"/>
          <w:szCs w:val="32"/>
        </w:rPr>
        <w:lastRenderedPageBreak/>
        <w:t>问题避重就轻，对项目的打分松紧不一，会影响评价质量，在客观性和公正性上说服力不强。</w:t>
      </w:r>
    </w:p>
    <w:p w14:paraId="01AC9EBA" w14:textId="77777777" w:rsidR="00B178B3" w:rsidRPr="001F75A2" w:rsidRDefault="00000000">
      <w:p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七、有关建议</w:t>
      </w:r>
    </w:p>
    <w:p w14:paraId="5651FC91" w14:textId="77777777" w:rsidR="00B178B3" w:rsidRPr="001F75A2" w:rsidRDefault="00000000">
      <w:pPr>
        <w:spacing w:line="540" w:lineRule="exact"/>
        <w:ind w:firstLine="567"/>
        <w:rPr>
          <w:rStyle w:val="ad"/>
          <w:rFonts w:ascii="楷体" w:eastAsia="楷体" w:hAnsi="楷体" w:hint="eastAsia"/>
          <w:spacing w:val="-4"/>
          <w:sz w:val="32"/>
          <w:szCs w:val="32"/>
        </w:rPr>
      </w:pPr>
      <w:r w:rsidRPr="001F75A2">
        <w:rPr>
          <w:rStyle w:val="ad"/>
          <w:rFonts w:ascii="楷体" w:eastAsia="楷体" w:hAnsi="楷体" w:hint="eastAsia"/>
          <w:b w:val="0"/>
          <w:bCs w:val="0"/>
          <w:spacing w:val="-4"/>
          <w:sz w:val="32"/>
          <w:szCs w:val="32"/>
        </w:rPr>
        <w:t>七、有关建议</w:t>
      </w:r>
      <w:r w:rsidRPr="001F75A2">
        <w:rPr>
          <w:rStyle w:val="ad"/>
          <w:rFonts w:ascii="楷体" w:eastAsia="楷体" w:hAnsi="楷体" w:hint="eastAsia"/>
          <w:b w:val="0"/>
          <w:bCs w:val="0"/>
          <w:spacing w:val="-4"/>
          <w:sz w:val="32"/>
          <w:szCs w:val="32"/>
        </w:rPr>
        <w:br/>
        <w:t>1.加强培训，提高相关人员工作水平</w:t>
      </w:r>
      <w:r w:rsidRPr="001F75A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1F75A2">
        <w:rPr>
          <w:rStyle w:val="ad"/>
          <w:rFonts w:ascii="楷体" w:eastAsia="楷体" w:hAnsi="楷体" w:hint="eastAsia"/>
          <w:b w:val="0"/>
          <w:bCs w:val="0"/>
          <w:spacing w:val="-4"/>
          <w:sz w:val="32"/>
          <w:szCs w:val="32"/>
        </w:rPr>
        <w:br/>
        <w:t>2.扎实推进档案规范化建设，提升档案管理水平</w:t>
      </w:r>
      <w:r w:rsidRPr="001F75A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1F75A2">
        <w:rPr>
          <w:rStyle w:val="ad"/>
          <w:rFonts w:ascii="楷体" w:eastAsia="楷体" w:hAnsi="楷体" w:hint="eastAsia"/>
          <w:b w:val="0"/>
          <w:bCs w:val="0"/>
          <w:spacing w:val="-4"/>
          <w:sz w:val="32"/>
          <w:szCs w:val="32"/>
        </w:rPr>
        <w:br/>
        <w:t>3. 高度重视，加强领导</w:t>
      </w:r>
      <w:r w:rsidRPr="001F75A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2532CF5" w14:textId="77777777" w:rsidR="00B178B3" w:rsidRPr="001F75A2" w:rsidRDefault="00000000">
      <w:pPr>
        <w:spacing w:line="540" w:lineRule="exact"/>
        <w:ind w:firstLine="640"/>
        <w:rPr>
          <w:rStyle w:val="ad"/>
          <w:rFonts w:ascii="黑体" w:eastAsia="黑体" w:hAnsi="黑体" w:hint="eastAsia"/>
          <w:b w:val="0"/>
          <w:spacing w:val="-4"/>
          <w:sz w:val="32"/>
          <w:szCs w:val="32"/>
        </w:rPr>
      </w:pPr>
      <w:r w:rsidRPr="001F75A2">
        <w:rPr>
          <w:rStyle w:val="ad"/>
          <w:rFonts w:ascii="黑体" w:eastAsia="黑体" w:hAnsi="黑体" w:hint="eastAsia"/>
          <w:b w:val="0"/>
          <w:spacing w:val="-4"/>
          <w:sz w:val="32"/>
          <w:szCs w:val="32"/>
        </w:rPr>
        <w:t>八、其他需要说明的问题</w:t>
      </w:r>
    </w:p>
    <w:p w14:paraId="6BF07B28" w14:textId="77777777" w:rsidR="00B178B3" w:rsidRPr="001F75A2" w:rsidRDefault="00000000">
      <w:pPr>
        <w:spacing w:line="540" w:lineRule="exact"/>
        <w:ind w:firstLine="567"/>
        <w:rPr>
          <w:rStyle w:val="ad"/>
          <w:rFonts w:ascii="楷体" w:eastAsia="楷体" w:hAnsi="楷体" w:hint="eastAsia"/>
          <w:b w:val="0"/>
          <w:bCs w:val="0"/>
          <w:spacing w:val="-4"/>
          <w:sz w:val="32"/>
          <w:szCs w:val="32"/>
        </w:rPr>
      </w:pPr>
      <w:r w:rsidRPr="001F75A2">
        <w:rPr>
          <w:rStyle w:val="ad"/>
          <w:rFonts w:ascii="楷体" w:eastAsia="楷体" w:hAnsi="楷体" w:hint="eastAsia"/>
          <w:b w:val="0"/>
          <w:bCs w:val="0"/>
          <w:spacing w:val="-4"/>
          <w:sz w:val="32"/>
          <w:szCs w:val="32"/>
        </w:rPr>
        <w:t>无</w:t>
      </w:r>
    </w:p>
    <w:p w14:paraId="03B1AAAA" w14:textId="77777777" w:rsidR="00B178B3" w:rsidRPr="001F75A2" w:rsidRDefault="00B178B3">
      <w:pPr>
        <w:spacing w:line="540" w:lineRule="exact"/>
        <w:ind w:firstLine="567"/>
        <w:rPr>
          <w:rStyle w:val="ad"/>
          <w:rFonts w:ascii="仿宋" w:eastAsia="仿宋" w:hAnsi="仿宋" w:hint="eastAsia"/>
          <w:b w:val="0"/>
          <w:spacing w:val="-4"/>
          <w:sz w:val="32"/>
          <w:szCs w:val="32"/>
        </w:rPr>
      </w:pPr>
    </w:p>
    <w:p w14:paraId="51ECFC6C" w14:textId="77777777" w:rsidR="00B178B3" w:rsidRPr="001F75A2" w:rsidRDefault="00B178B3">
      <w:pPr>
        <w:spacing w:line="540" w:lineRule="exact"/>
        <w:ind w:firstLine="567"/>
        <w:rPr>
          <w:rStyle w:val="ad"/>
          <w:rFonts w:ascii="仿宋" w:eastAsia="仿宋" w:hAnsi="仿宋" w:hint="eastAsia"/>
          <w:b w:val="0"/>
          <w:spacing w:val="-4"/>
          <w:sz w:val="32"/>
          <w:szCs w:val="32"/>
        </w:rPr>
      </w:pPr>
    </w:p>
    <w:p w14:paraId="0B9C8BB6" w14:textId="77777777" w:rsidR="00B178B3" w:rsidRPr="001F75A2" w:rsidRDefault="00B178B3">
      <w:pPr>
        <w:spacing w:line="540" w:lineRule="exact"/>
        <w:ind w:firstLine="567"/>
        <w:rPr>
          <w:rStyle w:val="ad"/>
          <w:rFonts w:ascii="仿宋" w:eastAsia="仿宋" w:hAnsi="仿宋" w:hint="eastAsia"/>
          <w:b w:val="0"/>
          <w:spacing w:val="-4"/>
          <w:sz w:val="32"/>
          <w:szCs w:val="32"/>
        </w:rPr>
      </w:pPr>
    </w:p>
    <w:p w14:paraId="0FA87BBE" w14:textId="77777777" w:rsidR="00B178B3" w:rsidRPr="001F75A2" w:rsidRDefault="00B178B3">
      <w:pPr>
        <w:spacing w:line="540" w:lineRule="exact"/>
        <w:ind w:firstLine="567"/>
        <w:rPr>
          <w:rStyle w:val="ad"/>
          <w:rFonts w:ascii="仿宋" w:eastAsia="仿宋" w:hAnsi="仿宋" w:hint="eastAsia"/>
          <w:b w:val="0"/>
          <w:spacing w:val="-4"/>
          <w:sz w:val="32"/>
          <w:szCs w:val="32"/>
        </w:rPr>
      </w:pPr>
    </w:p>
    <w:p w14:paraId="4D9FEB75" w14:textId="77777777" w:rsidR="00B178B3" w:rsidRPr="001F75A2" w:rsidRDefault="00B178B3">
      <w:pPr>
        <w:spacing w:line="540" w:lineRule="exact"/>
        <w:ind w:firstLine="567"/>
        <w:rPr>
          <w:rStyle w:val="ad"/>
          <w:rFonts w:ascii="仿宋" w:eastAsia="仿宋" w:hAnsi="仿宋" w:hint="eastAsia"/>
          <w:b w:val="0"/>
          <w:spacing w:val="-4"/>
          <w:sz w:val="32"/>
          <w:szCs w:val="32"/>
        </w:rPr>
      </w:pPr>
    </w:p>
    <w:sectPr w:rsidR="00B178B3" w:rsidRPr="001F75A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0AD3B" w14:textId="77777777" w:rsidR="00F834A4" w:rsidRDefault="00F834A4">
      <w:r>
        <w:separator/>
      </w:r>
    </w:p>
  </w:endnote>
  <w:endnote w:type="continuationSeparator" w:id="0">
    <w:p w14:paraId="3D411600" w14:textId="77777777" w:rsidR="00F834A4" w:rsidRDefault="00F8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247E0A5" w14:textId="77777777" w:rsidR="00B178B3" w:rsidRDefault="00000000">
        <w:pPr>
          <w:pStyle w:val="a5"/>
          <w:jc w:val="center"/>
        </w:pPr>
        <w:r>
          <w:fldChar w:fldCharType="begin"/>
        </w:r>
        <w:r>
          <w:instrText>PAGE   \* MERGEFORMAT</w:instrText>
        </w:r>
        <w:r>
          <w:fldChar w:fldCharType="separate"/>
        </w:r>
        <w:r>
          <w:rPr>
            <w:lang w:val="zh-CN"/>
          </w:rPr>
          <w:t>2</w:t>
        </w:r>
        <w:r>
          <w:fldChar w:fldCharType="end"/>
        </w:r>
      </w:p>
    </w:sdtContent>
  </w:sdt>
  <w:p w14:paraId="7A81F56D" w14:textId="77777777" w:rsidR="00B178B3" w:rsidRDefault="00B178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48D6" w14:textId="77777777" w:rsidR="00F834A4" w:rsidRDefault="00F834A4">
      <w:r>
        <w:separator/>
      </w:r>
    </w:p>
  </w:footnote>
  <w:footnote w:type="continuationSeparator" w:id="0">
    <w:p w14:paraId="098B5DAC" w14:textId="77777777" w:rsidR="00F834A4" w:rsidRDefault="00F83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753629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F75A2"/>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178B3"/>
    <w:rsid w:val="00B40063"/>
    <w:rsid w:val="00B41F61"/>
    <w:rsid w:val="00BA46E6"/>
    <w:rsid w:val="00C56C72"/>
    <w:rsid w:val="00C73563"/>
    <w:rsid w:val="00CA6457"/>
    <w:rsid w:val="00CE2FD9"/>
    <w:rsid w:val="00D17F2E"/>
    <w:rsid w:val="00D30354"/>
    <w:rsid w:val="00DF42A0"/>
    <w:rsid w:val="00E30E91"/>
    <w:rsid w:val="00E769FE"/>
    <w:rsid w:val="00EA2CBE"/>
    <w:rsid w:val="00F32FEE"/>
    <w:rsid w:val="00F834A4"/>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4F19"/>
  <w15:docId w15:val="{FB2483F1-B8A0-4E9B-9460-DD1561E8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1337</Words>
  <Characters>7627</Characters>
  <Application>Microsoft Office Word</Application>
  <DocSecurity>0</DocSecurity>
  <Lines>63</Lines>
  <Paragraphs>17</Paragraphs>
  <ScaleCrop>false</ScaleCrop>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