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40C" w:rsidRDefault="0051740C">
      <w:pPr>
        <w:rPr>
          <w:rFonts w:ascii="黑体" w:eastAsia="黑体" w:hAnsi="黑体"/>
          <w:sz w:val="32"/>
          <w:szCs w:val="32"/>
        </w:rPr>
      </w:pPr>
    </w:p>
    <w:p w:rsidR="0051740C" w:rsidRDefault="0051740C">
      <w:pPr>
        <w:jc w:val="center"/>
        <w:rPr>
          <w:rFonts w:ascii="方正小标宋_GBK" w:eastAsia="方正小标宋_GBK" w:hAnsi="宋体"/>
          <w:sz w:val="44"/>
          <w:szCs w:val="44"/>
        </w:rPr>
      </w:pPr>
    </w:p>
    <w:p w:rsidR="0051740C" w:rsidRDefault="0018514B" w:rsidP="00F438CC">
      <w:pPr>
        <w:jc w:val="center"/>
        <w:rPr>
          <w:rFonts w:ascii="方正小标宋_GBK" w:eastAsia="方正小标宋_GBK" w:hAnsi="宋体"/>
          <w:sz w:val="44"/>
          <w:szCs w:val="44"/>
        </w:rPr>
      </w:pPr>
      <w:r>
        <w:rPr>
          <w:rFonts w:ascii="方正小标宋_GBK" w:eastAsia="方正小标宋_GBK" w:hAnsi="宋体" w:hint="eastAsia"/>
          <w:sz w:val="44"/>
          <w:szCs w:val="44"/>
        </w:rPr>
        <w:t>昌吉市应急管理局</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51740C" w:rsidRDefault="0018514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1740C" w:rsidRDefault="0018514B">
      <w:pPr>
        <w:rPr>
          <w:rFonts w:ascii="方正小标宋_GBK" w:eastAsia="方正小标宋_GBK" w:hAnsi="宋体"/>
          <w:sz w:val="44"/>
          <w:szCs w:val="44"/>
        </w:rPr>
      </w:pPr>
      <w:r>
        <w:rPr>
          <w:rFonts w:ascii="方正小标宋_GBK" w:eastAsia="方正小标宋_GBK" w:hAnsi="宋体" w:hint="eastAsia"/>
          <w:sz w:val="44"/>
          <w:szCs w:val="44"/>
        </w:rPr>
        <w:br w:type="page"/>
      </w:r>
    </w:p>
    <w:p w:rsidR="0051740C" w:rsidRDefault="0018514B">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1740C" w:rsidRDefault="00DB2A71">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18514B">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1740C">
          <w:rPr>
            <w:rFonts w:ascii="仿宋_GB2312" w:eastAsia="仿宋_GB2312" w:hAnsi="仿宋_GB2312" w:cs="仿宋_GB2312" w:hint="eastAsia"/>
            <w:b/>
            <w:bCs/>
            <w:sz w:val="32"/>
            <w:szCs w:val="32"/>
          </w:rPr>
          <w:t>第一部分 单位概况</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30567" w:history="1">
        <w:r w:rsidR="0051740C">
          <w:rPr>
            <w:rFonts w:ascii="仿宋_GB2312" w:eastAsia="仿宋_GB2312" w:hAnsi="仿宋_GB2312" w:cs="仿宋_GB2312" w:hint="eastAsia"/>
            <w:bCs/>
            <w:kern w:val="0"/>
            <w:sz w:val="32"/>
            <w:szCs w:val="32"/>
          </w:rPr>
          <w:t>一、主要职能</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151" w:history="1">
        <w:r w:rsidR="0051740C">
          <w:rPr>
            <w:rFonts w:ascii="仿宋_GB2312" w:eastAsia="仿宋_GB2312" w:hAnsi="仿宋_GB2312" w:cs="仿宋_GB2312" w:hint="eastAsia"/>
            <w:bCs/>
            <w:kern w:val="0"/>
            <w:sz w:val="32"/>
            <w:szCs w:val="32"/>
          </w:rPr>
          <w:t>二、机构设置及人员情况</w:t>
        </w:r>
      </w:hyperlink>
    </w:p>
    <w:p w:rsidR="0051740C" w:rsidRDefault="00DB2A71">
      <w:pPr>
        <w:pStyle w:val="1"/>
        <w:tabs>
          <w:tab w:val="right" w:pos="8306"/>
        </w:tabs>
        <w:rPr>
          <w:rFonts w:ascii="仿宋_GB2312" w:eastAsia="仿宋_GB2312" w:hAnsi="仿宋_GB2312" w:cs="仿宋_GB2312"/>
          <w:b/>
          <w:bCs/>
          <w:sz w:val="32"/>
          <w:szCs w:val="32"/>
        </w:rPr>
      </w:pPr>
      <w:hyperlink w:anchor="_Toc29374" w:history="1">
        <w:r w:rsidR="0051740C">
          <w:rPr>
            <w:rFonts w:ascii="仿宋_GB2312" w:eastAsia="仿宋_GB2312" w:hAnsi="仿宋_GB2312" w:cs="仿宋_GB2312" w:hint="eastAsia"/>
            <w:b/>
            <w:bCs/>
            <w:sz w:val="32"/>
            <w:szCs w:val="32"/>
          </w:rPr>
          <w:t>第二部分 部门决算情况说明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5314" w:history="1">
        <w:r w:rsidR="0051740C">
          <w:rPr>
            <w:rFonts w:ascii="仿宋_GB2312" w:eastAsia="仿宋_GB2312" w:hAnsi="仿宋_GB2312" w:cs="仿宋_GB2312" w:hint="eastAsia"/>
            <w:bCs/>
            <w:kern w:val="0"/>
            <w:sz w:val="32"/>
            <w:szCs w:val="32"/>
          </w:rPr>
          <w:t>一、收入支出决算总体情况说明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12142" w:history="1">
        <w:r w:rsidR="0051740C">
          <w:rPr>
            <w:rFonts w:ascii="仿宋_GB2312" w:eastAsia="仿宋_GB2312" w:hAnsi="仿宋_GB2312" w:cs="仿宋_GB2312" w:hint="eastAsia"/>
            <w:bCs/>
            <w:kern w:val="0"/>
            <w:sz w:val="32"/>
            <w:szCs w:val="32"/>
          </w:rPr>
          <w:t>二、收入决算情况说明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13201" w:history="1">
        <w:r w:rsidR="0051740C">
          <w:rPr>
            <w:rFonts w:ascii="仿宋_GB2312" w:eastAsia="仿宋_GB2312" w:hAnsi="仿宋_GB2312" w:cs="仿宋_GB2312" w:hint="eastAsia"/>
            <w:bCs/>
            <w:kern w:val="0"/>
            <w:sz w:val="32"/>
            <w:szCs w:val="32"/>
          </w:rPr>
          <w:t>三、支出决算情况说明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6564" w:history="1">
        <w:r w:rsidR="0051740C">
          <w:rPr>
            <w:rFonts w:ascii="仿宋_GB2312" w:eastAsia="仿宋_GB2312" w:hAnsi="仿宋_GB2312" w:cs="仿宋_GB2312" w:hint="eastAsia"/>
            <w:bCs/>
            <w:kern w:val="0"/>
            <w:sz w:val="32"/>
            <w:szCs w:val="32"/>
          </w:rPr>
          <w:t>四、财政拨款收入支出决算总体情况说明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0360" w:history="1">
        <w:r w:rsidR="0051740C">
          <w:rPr>
            <w:rFonts w:ascii="仿宋_GB2312" w:eastAsia="仿宋_GB2312" w:hAnsi="仿宋_GB2312" w:cs="仿宋_GB2312" w:hint="eastAsia"/>
            <w:bCs/>
            <w:kern w:val="0"/>
            <w:sz w:val="32"/>
            <w:szCs w:val="32"/>
          </w:rPr>
          <w:t>五、一般公共预算财政拨款支出决算情况说明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30870" w:history="1">
        <w:r w:rsidR="0051740C">
          <w:rPr>
            <w:rFonts w:ascii="仿宋_GB2312" w:eastAsia="仿宋_GB2312" w:hAnsi="仿宋_GB2312" w:cs="仿宋_GB2312" w:hint="eastAsia"/>
            <w:bCs/>
            <w:kern w:val="0"/>
            <w:sz w:val="32"/>
            <w:szCs w:val="32"/>
          </w:rPr>
          <w:t>六、一般公共预算财政拨款基本支出决算情况说明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1518" w:history="1">
        <w:r w:rsidR="0051740C">
          <w:rPr>
            <w:rFonts w:ascii="仿宋_GB2312" w:eastAsia="仿宋_GB2312" w:hAnsi="仿宋_GB2312" w:cs="仿宋_GB2312" w:hint="eastAsia"/>
            <w:bCs/>
            <w:kern w:val="0"/>
            <w:sz w:val="32"/>
            <w:szCs w:val="32"/>
          </w:rPr>
          <w:t>七、财政拨款“三公”经费支出决算情况说明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5810" w:history="1">
        <w:r w:rsidR="0051740C">
          <w:rPr>
            <w:rFonts w:ascii="仿宋_GB2312" w:eastAsia="仿宋_GB2312" w:hAnsi="仿宋_GB2312" w:cs="仿宋_GB2312" w:hint="eastAsia"/>
            <w:bCs/>
            <w:kern w:val="0"/>
            <w:sz w:val="32"/>
            <w:szCs w:val="32"/>
          </w:rPr>
          <w:t>八、政府性基金预算财政拨款收入支出决算情况说明</w:t>
        </w:r>
      </w:hyperlink>
    </w:p>
    <w:p w:rsidR="0051740C" w:rsidRDefault="00DB2A71">
      <w:hyperlink w:anchor="_Toc5810" w:history="1">
        <w:r w:rsidR="0051740C">
          <w:rPr>
            <w:rFonts w:ascii="仿宋_GB2312" w:eastAsia="仿宋_GB2312" w:hAnsi="仿宋_GB2312" w:cs="仿宋_GB2312" w:hint="eastAsia"/>
            <w:bCs/>
            <w:kern w:val="0"/>
            <w:sz w:val="32"/>
            <w:szCs w:val="32"/>
          </w:rPr>
          <w:t>九、国有资本经营预算财政拨款收入支出决算情况说明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1235" w:history="1">
        <w:r w:rsidR="0051740C">
          <w:rPr>
            <w:rFonts w:ascii="仿宋_GB2312" w:eastAsia="仿宋_GB2312" w:hAnsi="仿宋_GB2312" w:cs="仿宋_GB2312" w:hint="eastAsia"/>
            <w:sz w:val="32"/>
            <w:szCs w:val="32"/>
          </w:rPr>
          <w:t>十</w:t>
        </w:r>
        <w:r w:rsidR="0051740C">
          <w:rPr>
            <w:rFonts w:ascii="仿宋_GB2312" w:eastAsia="仿宋_GB2312" w:hAnsi="仿宋_GB2312" w:cs="仿宋_GB2312" w:hint="eastAsia"/>
            <w:bCs/>
            <w:kern w:val="0"/>
            <w:sz w:val="32"/>
            <w:szCs w:val="32"/>
          </w:rPr>
          <w:t>、其他重要事项的情况说明</w:t>
        </w:r>
      </w:hyperlink>
    </w:p>
    <w:p w:rsidR="0051740C" w:rsidRDefault="00DB2A71">
      <w:pPr>
        <w:pStyle w:val="3"/>
        <w:tabs>
          <w:tab w:val="right" w:pos="8306"/>
        </w:tabs>
        <w:ind w:leftChars="0" w:left="0"/>
        <w:rPr>
          <w:rFonts w:ascii="仿宋_GB2312" w:eastAsia="仿宋_GB2312" w:hAnsi="仿宋_GB2312" w:cs="仿宋_GB2312"/>
          <w:sz w:val="32"/>
          <w:szCs w:val="32"/>
        </w:rPr>
      </w:pPr>
      <w:hyperlink w:anchor="_Toc14519" w:history="1">
        <w:r w:rsidR="0051740C">
          <w:rPr>
            <w:rFonts w:ascii="仿宋_GB2312" w:eastAsia="仿宋_GB2312" w:hAnsi="仿宋_GB2312" w:cs="仿宋_GB2312" w:hint="eastAsia"/>
            <w:sz w:val="32"/>
            <w:szCs w:val="32"/>
          </w:rPr>
          <w:t>（一）机关运行经费支出情况</w:t>
        </w:r>
      </w:hyperlink>
    </w:p>
    <w:p w:rsidR="0051740C" w:rsidRDefault="00DB2A71">
      <w:pPr>
        <w:pStyle w:val="3"/>
        <w:tabs>
          <w:tab w:val="right" w:pos="8306"/>
        </w:tabs>
        <w:ind w:leftChars="0" w:left="0"/>
        <w:rPr>
          <w:rFonts w:ascii="仿宋_GB2312" w:eastAsia="仿宋_GB2312" w:hAnsi="仿宋_GB2312" w:cs="仿宋_GB2312"/>
          <w:sz w:val="32"/>
          <w:szCs w:val="32"/>
        </w:rPr>
      </w:pPr>
      <w:hyperlink w:anchor="_Toc227" w:history="1">
        <w:r w:rsidR="0051740C">
          <w:rPr>
            <w:rFonts w:ascii="仿宋_GB2312" w:eastAsia="仿宋_GB2312" w:hAnsi="仿宋_GB2312" w:cs="仿宋_GB2312" w:hint="eastAsia"/>
            <w:sz w:val="32"/>
            <w:szCs w:val="32"/>
          </w:rPr>
          <w:t>（二）政府采购情况</w:t>
        </w:r>
      </w:hyperlink>
    </w:p>
    <w:p w:rsidR="0051740C" w:rsidRDefault="00DB2A71">
      <w:pPr>
        <w:pStyle w:val="3"/>
        <w:tabs>
          <w:tab w:val="right" w:pos="8306"/>
        </w:tabs>
        <w:ind w:leftChars="0" w:left="0"/>
        <w:rPr>
          <w:rFonts w:ascii="仿宋_GB2312" w:eastAsia="仿宋_GB2312" w:hAnsi="仿宋_GB2312" w:cs="仿宋_GB2312"/>
          <w:sz w:val="32"/>
          <w:szCs w:val="32"/>
        </w:rPr>
      </w:pPr>
      <w:hyperlink w:anchor="_Toc8391" w:history="1">
        <w:r w:rsidR="0051740C">
          <w:rPr>
            <w:rFonts w:ascii="仿宋_GB2312" w:eastAsia="仿宋_GB2312" w:hAnsi="仿宋_GB2312" w:cs="仿宋_GB2312" w:hint="eastAsia"/>
            <w:sz w:val="32"/>
            <w:szCs w:val="32"/>
          </w:rPr>
          <w:t>（三）国有资产占用情况说明</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11283" w:history="1">
        <w:r w:rsidR="0051740C">
          <w:rPr>
            <w:rFonts w:ascii="仿宋_GB2312" w:eastAsia="仿宋_GB2312" w:hAnsi="仿宋_GB2312" w:cs="仿宋_GB2312" w:hint="eastAsia"/>
            <w:bCs/>
            <w:kern w:val="0"/>
            <w:sz w:val="32"/>
            <w:szCs w:val="32"/>
          </w:rPr>
          <w:t>十一、预算绩效的情况说明</w:t>
        </w:r>
      </w:hyperlink>
    </w:p>
    <w:p w:rsidR="0051740C" w:rsidRDefault="0018514B">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51740C" w:rsidRDefault="00DB2A71">
      <w:pPr>
        <w:pStyle w:val="1"/>
        <w:tabs>
          <w:tab w:val="right" w:pos="8306"/>
        </w:tabs>
        <w:rPr>
          <w:rFonts w:ascii="仿宋_GB2312" w:eastAsia="仿宋_GB2312" w:hAnsi="仿宋_GB2312" w:cs="仿宋_GB2312"/>
          <w:b/>
          <w:bCs/>
          <w:sz w:val="32"/>
          <w:szCs w:val="32"/>
        </w:rPr>
      </w:pPr>
      <w:hyperlink w:anchor="_Toc3250" w:history="1">
        <w:r w:rsidR="0051740C">
          <w:rPr>
            <w:rFonts w:ascii="仿宋_GB2312" w:eastAsia="仿宋_GB2312" w:hAnsi="仿宋_GB2312" w:cs="仿宋_GB2312" w:hint="eastAsia"/>
            <w:b/>
            <w:bCs/>
            <w:sz w:val="32"/>
            <w:szCs w:val="32"/>
          </w:rPr>
          <w:t>第三部分 专业名词解释</w:t>
        </w:r>
      </w:hyperlink>
    </w:p>
    <w:p w:rsidR="0051740C" w:rsidRDefault="00DB2A71">
      <w:pPr>
        <w:pStyle w:val="1"/>
        <w:tabs>
          <w:tab w:val="right" w:pos="8306"/>
        </w:tabs>
        <w:rPr>
          <w:rFonts w:ascii="仿宋_GB2312" w:eastAsia="仿宋_GB2312" w:hAnsi="仿宋_GB2312" w:cs="仿宋_GB2312"/>
          <w:b/>
          <w:bCs/>
          <w:sz w:val="32"/>
          <w:szCs w:val="32"/>
        </w:rPr>
      </w:pPr>
      <w:hyperlink w:anchor="_Toc22784" w:history="1">
        <w:r w:rsidR="0051740C">
          <w:rPr>
            <w:rFonts w:ascii="仿宋_GB2312" w:eastAsia="仿宋_GB2312" w:hAnsi="仿宋_GB2312" w:cs="仿宋_GB2312" w:hint="eastAsia"/>
            <w:b/>
            <w:bCs/>
            <w:sz w:val="32"/>
            <w:szCs w:val="32"/>
          </w:rPr>
          <w:t>第四部分 部门决算报表（见附表）</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183" w:history="1">
        <w:r w:rsidR="0051740C">
          <w:rPr>
            <w:rFonts w:ascii="仿宋_GB2312" w:eastAsia="仿宋_GB2312" w:hAnsi="仿宋_GB2312" w:cs="仿宋_GB2312" w:hint="eastAsia"/>
            <w:bCs/>
            <w:kern w:val="0"/>
            <w:sz w:val="32"/>
            <w:szCs w:val="32"/>
          </w:rPr>
          <w:t>一、《收入支出决算总表》</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4532" w:history="1">
        <w:r w:rsidR="0051740C">
          <w:rPr>
            <w:rFonts w:ascii="仿宋_GB2312" w:eastAsia="仿宋_GB2312" w:hAnsi="仿宋_GB2312" w:cs="仿宋_GB2312" w:hint="eastAsia"/>
            <w:bCs/>
            <w:kern w:val="0"/>
            <w:sz w:val="32"/>
            <w:szCs w:val="32"/>
          </w:rPr>
          <w:t>二、《收入决算表》</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32434" w:history="1">
        <w:r w:rsidR="0051740C">
          <w:rPr>
            <w:rFonts w:ascii="仿宋_GB2312" w:eastAsia="仿宋_GB2312" w:hAnsi="仿宋_GB2312" w:cs="仿宋_GB2312" w:hint="eastAsia"/>
            <w:bCs/>
            <w:kern w:val="0"/>
            <w:sz w:val="32"/>
            <w:szCs w:val="32"/>
          </w:rPr>
          <w:t>三、《支出决算表》</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8786" w:history="1">
        <w:r w:rsidR="0051740C">
          <w:rPr>
            <w:rFonts w:ascii="仿宋_GB2312" w:eastAsia="仿宋_GB2312" w:hAnsi="仿宋_GB2312" w:cs="仿宋_GB2312" w:hint="eastAsia"/>
            <w:bCs/>
            <w:kern w:val="0"/>
            <w:sz w:val="32"/>
            <w:szCs w:val="32"/>
          </w:rPr>
          <w:t>四、《财政拨款收入支出决算总表》</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14869" w:history="1">
        <w:r w:rsidR="0051740C">
          <w:rPr>
            <w:rFonts w:ascii="仿宋_GB2312" w:eastAsia="仿宋_GB2312" w:hAnsi="仿宋_GB2312" w:cs="仿宋_GB2312" w:hint="eastAsia"/>
            <w:bCs/>
            <w:kern w:val="0"/>
            <w:sz w:val="32"/>
            <w:szCs w:val="32"/>
          </w:rPr>
          <w:t>五、《一般公共预算财政拨款支出决算表》</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8884" w:history="1">
        <w:r w:rsidR="0051740C">
          <w:rPr>
            <w:rFonts w:ascii="仿宋_GB2312" w:eastAsia="仿宋_GB2312" w:hAnsi="仿宋_GB2312" w:cs="仿宋_GB2312" w:hint="eastAsia"/>
            <w:bCs/>
            <w:kern w:val="0"/>
            <w:sz w:val="32"/>
            <w:szCs w:val="32"/>
          </w:rPr>
          <w:t>六、《一般公共预算财政拨款基本支出决算表》</w:t>
        </w:r>
      </w:hyperlink>
    </w:p>
    <w:p w:rsidR="0051740C" w:rsidRDefault="00DB2A71">
      <w:pPr>
        <w:pStyle w:val="2"/>
        <w:tabs>
          <w:tab w:val="right" w:pos="8306"/>
        </w:tabs>
        <w:ind w:leftChars="0" w:left="0"/>
        <w:rPr>
          <w:rFonts w:ascii="仿宋_GB2312" w:eastAsia="仿宋_GB2312" w:hAnsi="仿宋_GB2312" w:cs="仿宋_GB2312"/>
          <w:sz w:val="32"/>
          <w:szCs w:val="32"/>
        </w:rPr>
      </w:pPr>
      <w:hyperlink w:anchor="_Toc29106" w:history="1">
        <w:r w:rsidR="0051740C">
          <w:rPr>
            <w:rFonts w:ascii="仿宋_GB2312" w:eastAsia="仿宋_GB2312" w:hAnsi="仿宋_GB2312" w:cs="仿宋_GB2312" w:hint="eastAsia"/>
            <w:bCs/>
            <w:kern w:val="0"/>
            <w:sz w:val="32"/>
            <w:szCs w:val="32"/>
          </w:rPr>
          <w:t>七、《财政拨款“三公”经费支出决算表》</w:t>
        </w:r>
      </w:hyperlink>
    </w:p>
    <w:p w:rsidR="0051740C" w:rsidRDefault="00DB2A71">
      <w:pPr>
        <w:pStyle w:val="2"/>
        <w:tabs>
          <w:tab w:val="right" w:pos="8306"/>
        </w:tabs>
        <w:ind w:leftChars="0" w:left="0"/>
        <w:rPr>
          <w:rFonts w:ascii="仿宋_GB2312" w:eastAsia="仿宋_GB2312" w:hAnsi="仿宋_GB2312" w:cs="仿宋_GB2312"/>
          <w:bCs/>
          <w:kern w:val="0"/>
          <w:sz w:val="32"/>
          <w:szCs w:val="32"/>
        </w:rPr>
      </w:pPr>
      <w:hyperlink w:anchor="_Toc7643" w:history="1">
        <w:r w:rsidR="0051740C">
          <w:rPr>
            <w:rFonts w:ascii="仿宋_GB2312" w:eastAsia="仿宋_GB2312" w:hAnsi="仿宋_GB2312" w:cs="仿宋_GB2312" w:hint="eastAsia"/>
            <w:bCs/>
            <w:kern w:val="0"/>
            <w:sz w:val="32"/>
            <w:szCs w:val="32"/>
          </w:rPr>
          <w:t>八、《政府性基金预算财政拨款收入支出决算表》</w:t>
        </w:r>
      </w:hyperlink>
    </w:p>
    <w:p w:rsidR="0051740C" w:rsidRDefault="0018514B">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51740C" w:rsidRDefault="00DB2A71">
      <w:r>
        <w:rPr>
          <w:rFonts w:ascii="仿宋_GB2312" w:eastAsia="仿宋_GB2312" w:hAnsi="仿宋_GB2312" w:cs="仿宋_GB2312" w:hint="eastAsia"/>
          <w:sz w:val="32"/>
          <w:szCs w:val="32"/>
        </w:rPr>
        <w:fldChar w:fldCharType="end"/>
      </w:r>
    </w:p>
    <w:p w:rsidR="0051740C" w:rsidRDefault="0018514B">
      <w:pPr>
        <w:rPr>
          <w:rFonts w:ascii="仿宋_GB2312" w:eastAsia="仿宋_GB2312"/>
          <w:sz w:val="32"/>
          <w:szCs w:val="32"/>
        </w:rPr>
      </w:pPr>
      <w:r>
        <w:rPr>
          <w:rFonts w:ascii="仿宋_GB2312" w:eastAsia="仿宋_GB2312" w:hint="eastAsia"/>
          <w:sz w:val="32"/>
          <w:szCs w:val="32"/>
        </w:rPr>
        <w:br w:type="page"/>
      </w:r>
    </w:p>
    <w:p w:rsidR="0051740C" w:rsidRDefault="0018514B">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51740C" w:rsidRDefault="0018514B">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（1）负责应急管理工作，指导各乡镇（街道）、各部门应对安全生产类、自然灾害类突发事件和综合防灾减灾救灾工作。负责全市安全生产综合监督管理和工矿商贸行业安全生产监督管理工作。</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（2）组织编制应急体系建设、安全生产和综合防灾减灾规划，监督实施应急管理、安全生产等地方规范性文件和相关规程。</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3）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（4）牵头建立统一的应急管理信息系统，负责信息传输和共享，建立监测预警和灾情报告制度，健全自然灾害信息资源获取和共享机制，依法统一发布灾情。</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5）组织、指导和协调安全生产类、自然灾害类突发事件应急救援，承担应对较大灾害指挥工作，综合研判突发事件发展态势并提出应对建议，协助市委、市人民政府指定的负责同志组织较大灾害应急处置工作。</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（6）协调指挥各类应急专业队伍，建立应急协调联动</w:t>
      </w:r>
      <w:r w:rsidRPr="00E069CF">
        <w:rPr>
          <w:rFonts w:ascii="仿宋_GB2312" w:eastAsia="仿宋_GB2312" w:hint="eastAsia"/>
          <w:sz w:val="32"/>
          <w:szCs w:val="32"/>
        </w:rPr>
        <w:lastRenderedPageBreak/>
        <w:t>机制，推进应急指挥平台对接，提请衔接驻市部队参与应急救援工作。</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7）统筹应急救援力量建设，负责消防、森林和草原火灾扑救、抗洪抢险、地震和地质灾害救援、生产安全事故救援专业应急救援力量建设，建设和管理指挥综合性应急救援队伍，指导各级及社会应急救援力量建设。</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（8）负责消防管理工作，指导消防监督、火灾预防、火灾扑救等工作。</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9）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（10）组织协调灾害救助工作，组织和指导灾情核查、损失评估、救灾捐赠工作，管理、分配中央、区、州和市救灾款物并监督使用。</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（11）依法行使市安全生产综合监督管理职权，指导、协调和监督负有安全生产监督管理职责的部门和各乡镇的安全生产工作，组织开展安全生产巡查、考核工作。</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（12）按照分级、属地原则，依法监督检查工矿商贸（煤矿除外）生产经营单位贯彻执行安全生产法律法规情况及其安全生产条件和有关设备（特种设备除外）、材料、劳动防</w:t>
      </w:r>
      <w:r w:rsidRPr="00E069CF">
        <w:rPr>
          <w:rFonts w:ascii="仿宋_GB2312" w:eastAsia="仿宋_GB2312" w:hint="eastAsia"/>
          <w:sz w:val="32"/>
          <w:szCs w:val="32"/>
        </w:rPr>
        <w:lastRenderedPageBreak/>
        <w:t>护用品的安全生产管理工作。负责监督管理工矿商贸行业安全生产工作，依法组织、指导和监督实施安全生产准入制度。负责危险化学品安全监督管理综合工作和烟花爆竹安全生产监督管理工作。</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（13）依法组织指导生产安全事故调查处理，监督和评估事故查处和责任追究落实情况。组织开展自然灾害类突发事件的调查评估工作。</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（14）制定应急物资储备和应急救援装备规划并组织实施，会同粮食物资储备等部门建立健全应急物资信息平台和调拨制度，在救灾时统一调度。</w:t>
      </w:r>
    </w:p>
    <w:p w:rsidR="00E069CF" w:rsidRPr="00E069CF"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（15）负责应急管理、安全生产宣传教育和培训工作，组织和指导应急管理、安全生产的科学技术研究、推广应用和信息化建设工作，开展应急管理方面的合作与交流。</w:t>
      </w:r>
    </w:p>
    <w:p w:rsidR="0051740C" w:rsidRDefault="00E069CF" w:rsidP="00E069CF">
      <w:pPr>
        <w:ind w:firstLineChars="200" w:firstLine="640"/>
        <w:jc w:val="left"/>
        <w:rPr>
          <w:rFonts w:ascii="仿宋_GB2312" w:eastAsia="仿宋_GB2312"/>
          <w:sz w:val="32"/>
          <w:szCs w:val="32"/>
        </w:rPr>
      </w:pPr>
      <w:r w:rsidRPr="00E069CF">
        <w:rPr>
          <w:rFonts w:ascii="仿宋_GB2312" w:eastAsia="仿宋_GB2312" w:hint="eastAsia"/>
          <w:sz w:val="32"/>
          <w:szCs w:val="32"/>
        </w:rPr>
        <w:t>（16）完成市委、市人民政府交办的其他任务</w:t>
      </w:r>
      <w:r>
        <w:rPr>
          <w:rFonts w:ascii="仿宋_GB2312" w:eastAsia="仿宋_GB2312" w:hint="eastAsia"/>
          <w:sz w:val="32"/>
          <w:szCs w:val="32"/>
        </w:rPr>
        <w:t>。</w:t>
      </w:r>
    </w:p>
    <w:p w:rsidR="0051740C" w:rsidRDefault="0018514B">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51740C" w:rsidRDefault="0018514B">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昌吉市应急管理局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55</w:t>
      </w:r>
      <w:r>
        <w:rPr>
          <w:rFonts w:ascii="仿宋_GB2312" w:eastAsia="仿宋_GB2312" w:hint="eastAsia"/>
          <w:sz w:val="32"/>
          <w:szCs w:val="32"/>
        </w:rPr>
        <w:t>人，其中：在职人员</w:t>
      </w:r>
      <w:r>
        <w:rPr>
          <w:rFonts w:ascii="仿宋_GB2312" w:eastAsia="仿宋_GB2312" w:hint="eastAsia"/>
          <w:sz w:val="32"/>
          <w:szCs w:val="32"/>
          <w:lang w:val="zh-CN"/>
        </w:rPr>
        <w:t>49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rsidR="0051740C" w:rsidRDefault="0018514B">
      <w:pPr>
        <w:ind w:firstLineChars="200" w:firstLine="640"/>
        <w:rPr>
          <w:rFonts w:ascii="仿宋_GB2312" w:eastAsia="仿宋_GB2312" w:hAnsi="宋体" w:cs="宋体"/>
          <w:kern w:val="0"/>
          <w:sz w:val="32"/>
          <w:szCs w:val="32"/>
        </w:rPr>
        <w:sectPr w:rsidR="0051740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069CF">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E069CF" w:rsidRPr="00E069CF">
        <w:rPr>
          <w:rFonts w:ascii="仿宋_GB2312" w:eastAsia="仿宋_GB2312" w:hAnsi="宋体" w:cs="宋体" w:hint="eastAsia"/>
          <w:kern w:val="0"/>
          <w:sz w:val="32"/>
          <w:szCs w:val="32"/>
        </w:rPr>
        <w:t>办公室、法规科、组织人事科（党建办公室）、综合减灾和风险监测科、火灾管理科、危险化学品安全监督管理科、安全生产基础科、安全生产综合协调科</w:t>
      </w:r>
      <w:r>
        <w:rPr>
          <w:rFonts w:ascii="仿宋_GB2312" w:eastAsia="仿宋_GB2312" w:hAnsi="宋体" w:cs="宋体" w:hint="eastAsia"/>
          <w:kern w:val="0"/>
          <w:sz w:val="32"/>
          <w:szCs w:val="32"/>
        </w:rPr>
        <w:t>。</w:t>
      </w:r>
    </w:p>
    <w:p w:rsidR="0051740C" w:rsidRDefault="0018514B">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51740C" w:rsidRDefault="0018514B">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1,134.70</w:t>
      </w:r>
      <w:r>
        <w:rPr>
          <w:rFonts w:ascii="仿宋_GB2312" w:eastAsia="仿宋_GB2312" w:hint="eastAsia"/>
          <w:sz w:val="32"/>
          <w:szCs w:val="32"/>
        </w:rPr>
        <w:t>万元，其中：本年收入合计</w:t>
      </w:r>
      <w:r>
        <w:rPr>
          <w:rFonts w:ascii="仿宋_GB2312" w:eastAsia="仿宋_GB2312" w:hint="eastAsia"/>
          <w:sz w:val="32"/>
          <w:szCs w:val="32"/>
        </w:rPr>
        <w:t>1,098.31</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36.38</w:t>
      </w:r>
      <w:r>
        <w:rPr>
          <w:rFonts w:ascii="仿宋_GB2312" w:eastAsia="仿宋_GB2312" w:hint="eastAsia"/>
          <w:sz w:val="32"/>
          <w:szCs w:val="32"/>
        </w:rPr>
        <w:t>万元。</w:t>
      </w:r>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1,134.70</w:t>
      </w:r>
      <w:r>
        <w:rPr>
          <w:rFonts w:ascii="仿宋_GB2312" w:eastAsia="仿宋_GB2312" w:hint="eastAsia"/>
          <w:sz w:val="32"/>
          <w:szCs w:val="32"/>
        </w:rPr>
        <w:t>万元，其中：本年支出合计</w:t>
      </w:r>
      <w:r>
        <w:rPr>
          <w:rFonts w:ascii="仿宋_GB2312" w:eastAsia="仿宋_GB2312" w:hint="eastAsia"/>
          <w:sz w:val="32"/>
          <w:szCs w:val="32"/>
        </w:rPr>
        <w:t>1,098.55</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36.15</w:t>
      </w:r>
      <w:r>
        <w:rPr>
          <w:rFonts w:ascii="仿宋_GB2312" w:eastAsia="仿宋_GB2312" w:hint="eastAsia"/>
          <w:sz w:val="32"/>
          <w:szCs w:val="32"/>
        </w:rPr>
        <w:t>万元。</w:t>
      </w:r>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183.82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19.33%</w:t>
      </w:r>
      <w:r>
        <w:rPr>
          <w:rFonts w:ascii="仿宋_GB2312" w:eastAsia="仿宋_GB2312" w:hint="eastAsia"/>
          <w:sz w:val="32"/>
          <w:szCs w:val="32"/>
        </w:rPr>
        <w:t>，主要原因是：</w:t>
      </w:r>
      <w:r w:rsidR="00E069CF">
        <w:rPr>
          <w:rFonts w:ascii="仿宋_GB2312" w:eastAsia="仿宋_GB2312" w:hint="eastAsia"/>
          <w:sz w:val="32"/>
          <w:szCs w:val="32"/>
        </w:rPr>
        <w:t>单位人员增加，人员工资、津补贴等人员经费增加</w:t>
      </w:r>
      <w:r>
        <w:rPr>
          <w:rFonts w:ascii="仿宋_GB2312" w:eastAsia="仿宋_GB2312" w:hint="eastAsia"/>
          <w:sz w:val="32"/>
          <w:szCs w:val="32"/>
        </w:rPr>
        <w:t>。</w:t>
      </w:r>
    </w:p>
    <w:p w:rsidR="0051740C" w:rsidRDefault="0018514B">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1,098.31</w:t>
      </w:r>
      <w:r>
        <w:rPr>
          <w:rFonts w:ascii="仿宋_GB2312" w:eastAsia="仿宋_GB2312" w:hint="eastAsia"/>
          <w:sz w:val="32"/>
          <w:szCs w:val="32"/>
        </w:rPr>
        <w:t>万元，其中：财政拨款收入</w:t>
      </w:r>
      <w:r>
        <w:rPr>
          <w:rFonts w:ascii="仿宋_GB2312" w:eastAsia="仿宋_GB2312" w:hint="eastAsia"/>
          <w:sz w:val="32"/>
          <w:szCs w:val="32"/>
          <w:lang w:val="zh-CN"/>
        </w:rPr>
        <w:t>1,098.31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51740C" w:rsidRDefault="0018514B">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51740C" w:rsidRDefault="001851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1,098.55</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848.47</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77.24%</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250.08</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22.76%</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51740C" w:rsidRDefault="0018514B">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1,134.70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36.38</w:t>
      </w:r>
      <w:r>
        <w:rPr>
          <w:rFonts w:ascii="仿宋_GB2312" w:eastAsia="仿宋_GB2312" w:hint="eastAsia"/>
          <w:sz w:val="32"/>
          <w:szCs w:val="32"/>
        </w:rPr>
        <w:t>万元，本年财政拨款收入</w:t>
      </w:r>
      <w:r>
        <w:rPr>
          <w:rFonts w:ascii="仿宋_GB2312" w:eastAsia="仿宋_GB2312" w:hint="eastAsia"/>
          <w:sz w:val="32"/>
          <w:szCs w:val="32"/>
          <w:lang w:val="zh-CN"/>
        </w:rPr>
        <w:t>1,098.31</w:t>
      </w:r>
      <w:r>
        <w:rPr>
          <w:rFonts w:ascii="仿宋_GB2312" w:eastAsia="仿宋_GB2312" w:hint="eastAsia"/>
          <w:sz w:val="32"/>
          <w:szCs w:val="32"/>
        </w:rPr>
        <w:t>万元。财政拨款支出总计</w:t>
      </w:r>
      <w:r>
        <w:rPr>
          <w:rFonts w:ascii="仿宋_GB2312" w:eastAsia="仿宋_GB2312" w:hint="eastAsia"/>
          <w:sz w:val="32"/>
          <w:szCs w:val="32"/>
          <w:lang w:val="zh-CN"/>
        </w:rPr>
        <w:t>1</w:t>
      </w:r>
      <w:r>
        <w:rPr>
          <w:rFonts w:ascii="仿宋_GB2312" w:eastAsia="仿宋_GB2312" w:hint="eastAsia"/>
          <w:sz w:val="32"/>
          <w:szCs w:val="32"/>
          <w:lang w:val="zh-CN"/>
        </w:rPr>
        <w:t>,134.70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36.15</w:t>
      </w:r>
      <w:r>
        <w:rPr>
          <w:rFonts w:ascii="仿宋_GB2312" w:eastAsia="仿宋_GB2312" w:hint="eastAsia"/>
          <w:sz w:val="32"/>
          <w:szCs w:val="32"/>
        </w:rPr>
        <w:t>万元，本年财政拨款支出</w:t>
      </w:r>
      <w:r>
        <w:rPr>
          <w:rFonts w:ascii="仿宋_GB2312" w:eastAsia="仿宋_GB2312" w:hint="eastAsia"/>
          <w:sz w:val="32"/>
          <w:szCs w:val="32"/>
          <w:lang w:val="zh-CN"/>
        </w:rPr>
        <w:t>1,098.55</w:t>
      </w:r>
      <w:r>
        <w:rPr>
          <w:rFonts w:ascii="仿宋_GB2312" w:eastAsia="仿宋_GB2312" w:hint="eastAsia"/>
          <w:sz w:val="32"/>
          <w:szCs w:val="32"/>
        </w:rPr>
        <w:t>万元。</w:t>
      </w:r>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183.82</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19.33%,</w:t>
      </w:r>
      <w:r>
        <w:rPr>
          <w:rFonts w:ascii="仿宋_GB2312" w:eastAsia="仿宋_GB2312" w:hint="eastAsia"/>
          <w:sz w:val="32"/>
          <w:szCs w:val="32"/>
        </w:rPr>
        <w:t>主要原因是：</w:t>
      </w:r>
      <w:r w:rsidR="00E069CF">
        <w:rPr>
          <w:rFonts w:ascii="仿宋_GB2312" w:eastAsia="仿宋_GB2312" w:hint="eastAsia"/>
          <w:sz w:val="32"/>
          <w:szCs w:val="32"/>
        </w:rPr>
        <w:t>单位人员增加，人员工资、津补贴等人员经费增加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801.31</w:t>
      </w:r>
      <w:r>
        <w:rPr>
          <w:rFonts w:ascii="仿宋_GB2312" w:eastAsia="仿宋_GB2312" w:hint="eastAsia"/>
          <w:sz w:val="32"/>
          <w:szCs w:val="32"/>
        </w:rPr>
        <w:t>万元，决算数</w:t>
      </w:r>
      <w:r>
        <w:rPr>
          <w:rFonts w:ascii="仿宋_GB2312" w:eastAsia="仿宋_GB2312" w:hint="eastAsia"/>
          <w:sz w:val="32"/>
          <w:szCs w:val="32"/>
          <w:lang w:val="zh-CN"/>
        </w:rPr>
        <w:t>1,134.70</w:t>
      </w:r>
      <w:r>
        <w:rPr>
          <w:rFonts w:ascii="仿宋_GB2312" w:eastAsia="仿宋_GB2312" w:hint="eastAsia"/>
          <w:sz w:val="32"/>
          <w:szCs w:val="32"/>
        </w:rPr>
        <w:t>万元，预决算差异率</w:t>
      </w:r>
      <w:r>
        <w:rPr>
          <w:rFonts w:ascii="仿宋_GB2312" w:eastAsia="仿宋_GB2312" w:hint="eastAsia"/>
          <w:sz w:val="32"/>
          <w:szCs w:val="32"/>
        </w:rPr>
        <w:t>41.61%</w:t>
      </w:r>
      <w:r>
        <w:rPr>
          <w:rFonts w:ascii="仿宋_GB2312" w:eastAsia="仿宋_GB2312" w:hint="eastAsia"/>
          <w:sz w:val="32"/>
          <w:szCs w:val="32"/>
        </w:rPr>
        <w:t>，主要原因是：</w:t>
      </w:r>
      <w:r w:rsidR="00E069CF">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rsidR="0051740C" w:rsidRDefault="0018514B">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51740C" w:rsidRDefault="0018514B">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51740C" w:rsidRDefault="0018514B">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1,098.55</w:t>
      </w:r>
      <w:r>
        <w:rPr>
          <w:rFonts w:ascii="仿宋_GB2312" w:eastAsia="仿宋_GB2312" w:hint="eastAsia"/>
          <w:sz w:val="32"/>
          <w:szCs w:val="32"/>
        </w:rPr>
        <w:t>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184.06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20.13%,</w:t>
      </w:r>
      <w:r>
        <w:rPr>
          <w:rFonts w:ascii="仿宋_GB2312" w:eastAsia="仿宋_GB2312" w:hint="eastAsia"/>
          <w:sz w:val="32"/>
          <w:szCs w:val="32"/>
        </w:rPr>
        <w:t>主要原因是：</w:t>
      </w:r>
      <w:r w:rsidR="00E069CF">
        <w:rPr>
          <w:rFonts w:ascii="仿宋_GB2312" w:eastAsia="仿宋_GB2312" w:hint="eastAsia"/>
          <w:sz w:val="32"/>
          <w:szCs w:val="32"/>
        </w:rPr>
        <w:t>单位人员增加，人员工资、津补贴等人员经费增加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801.31</w:t>
      </w:r>
      <w:r>
        <w:rPr>
          <w:rFonts w:ascii="仿宋_GB2312" w:eastAsia="仿宋_GB2312" w:hint="eastAsia"/>
          <w:sz w:val="32"/>
          <w:szCs w:val="32"/>
        </w:rPr>
        <w:t>万元，决算数</w:t>
      </w:r>
      <w:r>
        <w:rPr>
          <w:rFonts w:ascii="仿宋_GB2312" w:eastAsia="仿宋_GB2312" w:hint="eastAsia"/>
          <w:sz w:val="32"/>
          <w:szCs w:val="32"/>
          <w:lang w:val="zh-CN"/>
        </w:rPr>
        <w:t>1,098.55</w:t>
      </w:r>
      <w:r>
        <w:rPr>
          <w:rFonts w:ascii="仿宋_GB2312" w:eastAsia="仿宋_GB2312" w:hint="eastAsia"/>
          <w:sz w:val="32"/>
          <w:szCs w:val="32"/>
        </w:rPr>
        <w:t>万元，预决算差异率</w:t>
      </w:r>
      <w:r>
        <w:rPr>
          <w:rFonts w:ascii="仿宋_GB2312" w:eastAsia="仿宋_GB2312" w:hint="eastAsia"/>
          <w:sz w:val="32"/>
          <w:szCs w:val="32"/>
          <w:lang w:val="zh-CN"/>
        </w:rPr>
        <w:t>37.09%</w:t>
      </w:r>
      <w:r>
        <w:rPr>
          <w:rFonts w:ascii="仿宋_GB2312" w:eastAsia="仿宋_GB2312" w:hint="eastAsia"/>
          <w:sz w:val="32"/>
          <w:szCs w:val="32"/>
        </w:rPr>
        <w:t>，主要原因是：</w:t>
      </w:r>
      <w:r w:rsidR="00E069CF">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rsidR="0051740C" w:rsidRDefault="0018514B">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51740C" w:rsidRDefault="00392A8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76.69</w:t>
      </w:r>
      <w:r>
        <w:rPr>
          <w:rFonts w:ascii="仿宋_GB2312" w:eastAsia="仿宋_GB2312"/>
          <w:kern w:val="2"/>
          <w:sz w:val="32"/>
          <w:szCs w:val="32"/>
          <w:lang w:val="zh-CN"/>
        </w:rPr>
        <w:t>万元，占</w:t>
      </w:r>
      <w:r>
        <w:rPr>
          <w:rFonts w:ascii="仿宋_GB2312" w:eastAsia="仿宋_GB2312" w:hint="eastAsia"/>
          <w:kern w:val="2"/>
          <w:sz w:val="32"/>
          <w:szCs w:val="32"/>
          <w:lang w:val="zh-CN"/>
        </w:rPr>
        <w:t>6.98%</w:t>
      </w:r>
      <w:r>
        <w:rPr>
          <w:rFonts w:ascii="仿宋_GB2312" w:eastAsia="仿宋_GB2312"/>
          <w:kern w:val="2"/>
          <w:sz w:val="32"/>
          <w:szCs w:val="32"/>
          <w:lang w:val="zh-CN"/>
        </w:rPr>
        <w:t>；</w:t>
      </w:r>
    </w:p>
    <w:p w:rsidR="0051740C" w:rsidRDefault="00392A8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51.06</w:t>
      </w:r>
      <w:r>
        <w:rPr>
          <w:rFonts w:ascii="仿宋_GB2312" w:eastAsia="仿宋_GB2312"/>
          <w:kern w:val="2"/>
          <w:sz w:val="32"/>
          <w:szCs w:val="32"/>
          <w:lang w:val="zh-CN"/>
        </w:rPr>
        <w:t>万元，占</w:t>
      </w:r>
      <w:r>
        <w:rPr>
          <w:rFonts w:ascii="仿宋_GB2312" w:eastAsia="仿宋_GB2312" w:hint="eastAsia"/>
          <w:kern w:val="2"/>
          <w:sz w:val="32"/>
          <w:szCs w:val="32"/>
          <w:lang w:val="zh-CN"/>
        </w:rPr>
        <w:t>4.65%</w:t>
      </w:r>
      <w:r>
        <w:rPr>
          <w:rFonts w:ascii="仿宋_GB2312" w:eastAsia="仿宋_GB2312"/>
          <w:kern w:val="2"/>
          <w:sz w:val="32"/>
          <w:szCs w:val="32"/>
          <w:lang w:val="zh-CN"/>
        </w:rPr>
        <w:t>；</w:t>
      </w:r>
    </w:p>
    <w:p w:rsidR="0051740C" w:rsidRDefault="00392A8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58.06</w:t>
      </w:r>
      <w:r>
        <w:rPr>
          <w:rFonts w:ascii="仿宋_GB2312" w:eastAsia="仿宋_GB2312"/>
          <w:kern w:val="2"/>
          <w:sz w:val="32"/>
          <w:szCs w:val="32"/>
          <w:lang w:val="zh-CN"/>
        </w:rPr>
        <w:t>万元，占</w:t>
      </w:r>
      <w:r>
        <w:rPr>
          <w:rFonts w:ascii="仿宋_GB2312" w:eastAsia="仿宋_GB2312" w:hint="eastAsia"/>
          <w:kern w:val="2"/>
          <w:sz w:val="32"/>
          <w:szCs w:val="32"/>
          <w:lang w:val="zh-CN"/>
        </w:rPr>
        <w:t>5.29%</w:t>
      </w:r>
      <w:r>
        <w:rPr>
          <w:rFonts w:ascii="仿宋_GB2312" w:eastAsia="仿宋_GB2312"/>
          <w:kern w:val="2"/>
          <w:sz w:val="32"/>
          <w:szCs w:val="32"/>
          <w:lang w:val="zh-CN"/>
        </w:rPr>
        <w:t>；</w:t>
      </w:r>
    </w:p>
    <w:p w:rsidR="0051740C" w:rsidRDefault="00392A8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.害防治及应急管理支出（类）</w:t>
      </w:r>
      <w:r>
        <w:rPr>
          <w:rFonts w:ascii="仿宋_GB2312" w:eastAsia="仿宋_GB2312" w:hint="eastAsia"/>
          <w:kern w:val="2"/>
          <w:sz w:val="32"/>
          <w:szCs w:val="32"/>
          <w:lang w:val="zh-CN"/>
        </w:rPr>
        <w:t>909.56</w:t>
      </w:r>
      <w:r>
        <w:rPr>
          <w:rFonts w:ascii="仿宋_GB2312" w:eastAsia="仿宋_GB2312"/>
          <w:kern w:val="2"/>
          <w:sz w:val="32"/>
          <w:szCs w:val="32"/>
          <w:lang w:val="zh-CN"/>
        </w:rPr>
        <w:t>万元，占</w:t>
      </w:r>
      <w:r>
        <w:rPr>
          <w:rFonts w:ascii="仿宋_GB2312" w:eastAsia="仿宋_GB2312" w:hint="eastAsia"/>
          <w:kern w:val="2"/>
          <w:sz w:val="32"/>
          <w:szCs w:val="32"/>
          <w:lang w:val="zh-CN"/>
        </w:rPr>
        <w:t>82.80%</w:t>
      </w:r>
      <w:r>
        <w:rPr>
          <w:rFonts w:ascii="仿宋_GB2312" w:eastAsia="仿宋_GB2312"/>
          <w:kern w:val="2"/>
          <w:sz w:val="32"/>
          <w:szCs w:val="32"/>
          <w:lang w:val="zh-CN"/>
        </w:rPr>
        <w:t>；</w:t>
      </w:r>
    </w:p>
    <w:p w:rsidR="0051740C" w:rsidRDefault="00392A8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3.17</w:t>
      </w:r>
      <w:r>
        <w:rPr>
          <w:rFonts w:ascii="仿宋_GB2312" w:eastAsia="仿宋_GB2312"/>
          <w:kern w:val="2"/>
          <w:sz w:val="32"/>
          <w:szCs w:val="32"/>
          <w:lang w:val="zh-CN"/>
        </w:rPr>
        <w:t>万元，占</w:t>
      </w:r>
      <w:r>
        <w:rPr>
          <w:rFonts w:ascii="仿宋_GB2312" w:eastAsia="仿宋_GB2312" w:hint="eastAsia"/>
          <w:kern w:val="2"/>
          <w:sz w:val="32"/>
          <w:szCs w:val="32"/>
          <w:lang w:val="zh-CN"/>
        </w:rPr>
        <w:t>0.29%。</w:t>
      </w:r>
    </w:p>
    <w:p w:rsidR="0051740C" w:rsidRDefault="0018514B">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灾害防治及应急管理支出（类）应急管理事务（款）应急救援（项）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0.23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0.23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rPr>
        <w:t>本年单位增加</w:t>
      </w:r>
      <w:r w:rsidR="00392A8C" w:rsidRPr="00392A8C">
        <w:rPr>
          <w:rFonts w:ascii="仿宋_GB2312" w:eastAsia="仿宋_GB2312" w:hAnsi="仿宋_GB2312" w:cs="仿宋_GB2312" w:hint="eastAsia"/>
          <w:sz w:val="32"/>
          <w:szCs w:val="32"/>
          <w:lang w:val="zh-CN"/>
        </w:rPr>
        <w:t>自然灾害应急救援款</w:t>
      </w:r>
      <w:r w:rsidR="00392A8C">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0.31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0.08</w:t>
      </w:r>
      <w:r>
        <w:rPr>
          <w:rFonts w:ascii="仿宋_GB2312" w:eastAsia="仿宋_GB2312" w:hAnsi="仿宋_GB2312" w:cs="仿宋_GB2312" w:hint="eastAsia"/>
          <w:sz w:val="32"/>
          <w:szCs w:val="32"/>
        </w:rPr>
        <w:t>万元，增长</w:t>
      </w:r>
      <w:r w:rsidR="00CE4E88">
        <w:rPr>
          <w:rFonts w:ascii="仿宋_GB2312" w:eastAsia="仿宋_GB2312" w:hAnsi="仿宋_GB2312" w:cs="仿宋_GB2312" w:hint="eastAsia"/>
          <w:sz w:val="32"/>
          <w:szCs w:val="32"/>
        </w:rPr>
        <w:t>34.78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单位人员增加，人员医疗缴费增加</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灾害防治及应急管理支出（类）自然灾害防治（款）森林草原防灾减灾（项）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本年单位增加</w:t>
      </w:r>
      <w:r w:rsidR="00392A8C" w:rsidRPr="00392A8C">
        <w:rPr>
          <w:rFonts w:ascii="仿宋_GB2312" w:eastAsia="仿宋_GB2312" w:hAnsi="仿宋_GB2312" w:cs="仿宋_GB2312" w:hint="eastAsia"/>
          <w:sz w:val="32"/>
          <w:szCs w:val="32"/>
          <w:lang w:val="zh-CN"/>
        </w:rPr>
        <w:t>中央自然灾害救灾资金（第三批干旱灾害救灾补助）</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22.91</w:t>
      </w:r>
      <w:r>
        <w:rPr>
          <w:rFonts w:ascii="仿宋_GB2312" w:eastAsia="仿宋_GB2312" w:hAnsi="仿宋_GB2312" w:cs="仿宋_GB2312" w:hint="eastAsia"/>
          <w:sz w:val="32"/>
          <w:szCs w:val="32"/>
        </w:rPr>
        <w:t>万元，比上年</w:t>
      </w:r>
      <w:r>
        <w:rPr>
          <w:rFonts w:ascii="仿宋_GB2312" w:eastAsia="仿宋_GB2312" w:hAnsi="仿宋_GB2312" w:cs="仿宋_GB2312" w:hint="eastAsia"/>
          <w:sz w:val="32"/>
          <w:szCs w:val="32"/>
        </w:rPr>
        <w:t>决算增加</w:t>
      </w:r>
      <w:r>
        <w:rPr>
          <w:rFonts w:ascii="仿宋_GB2312" w:eastAsia="仿宋_GB2312" w:hAnsi="仿宋_GB2312" w:cs="仿宋_GB2312" w:hint="eastAsia"/>
          <w:sz w:val="32"/>
          <w:szCs w:val="32"/>
        </w:rPr>
        <w:t>4.87</w:t>
      </w:r>
      <w:r>
        <w:rPr>
          <w:rFonts w:ascii="仿宋_GB2312" w:eastAsia="仿宋_GB2312" w:hAnsi="仿宋_GB2312" w:cs="仿宋_GB2312" w:hint="eastAsia"/>
          <w:sz w:val="32"/>
          <w:szCs w:val="32"/>
        </w:rPr>
        <w:t>万元，增长</w:t>
      </w:r>
      <w:r w:rsidR="00CE4E88">
        <w:rPr>
          <w:rFonts w:ascii="仿宋_GB2312" w:eastAsia="仿宋_GB2312" w:hAnsi="仿宋_GB2312" w:cs="仿宋_GB2312" w:hint="eastAsia"/>
          <w:sz w:val="32"/>
          <w:szCs w:val="32"/>
        </w:rPr>
        <w:t>27.00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单位人员增加，</w:t>
      </w:r>
      <w:r w:rsidR="00392A8C" w:rsidRPr="00392A8C">
        <w:rPr>
          <w:rFonts w:ascii="仿宋_GB2312" w:eastAsia="仿宋_GB2312" w:hAnsi="仿宋_GB2312" w:cs="仿宋_GB2312" w:hint="eastAsia"/>
          <w:sz w:val="32"/>
          <w:szCs w:val="32"/>
          <w:lang w:val="zh-CN"/>
        </w:rPr>
        <w:t>职工基本医疗保险缴费</w:t>
      </w:r>
      <w:r w:rsidR="00392A8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23.01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11.67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102.9</w:t>
      </w:r>
      <w:r w:rsidR="00CE4E8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单位</w:t>
      </w:r>
      <w:r w:rsidR="00F438CC">
        <w:rPr>
          <w:rFonts w:ascii="仿宋_GB2312" w:eastAsia="仿宋_GB2312" w:hAnsi="仿宋_GB2312" w:cs="仿宋_GB2312" w:hint="eastAsia"/>
          <w:sz w:val="32"/>
          <w:szCs w:val="32"/>
          <w:lang w:val="zh-CN"/>
        </w:rPr>
        <w:t>本年</w:t>
      </w:r>
      <w:r w:rsidR="00392A8C">
        <w:rPr>
          <w:rFonts w:ascii="仿宋_GB2312" w:eastAsia="仿宋_GB2312" w:hAnsi="仿宋_GB2312" w:cs="仿宋_GB2312" w:hint="eastAsia"/>
          <w:sz w:val="32"/>
          <w:szCs w:val="32"/>
          <w:lang w:val="zh-CN"/>
        </w:rPr>
        <w:t>人员增加，</w:t>
      </w:r>
      <w:r w:rsidR="00392A8C" w:rsidRPr="00392A8C">
        <w:rPr>
          <w:rFonts w:ascii="仿宋_GB2312" w:eastAsia="仿宋_GB2312" w:hAnsi="仿宋_GB2312" w:cs="仿宋_GB2312" w:hint="eastAsia"/>
          <w:sz w:val="32"/>
          <w:szCs w:val="32"/>
          <w:lang w:val="zh-CN"/>
        </w:rPr>
        <w:t>职工基本医疗保险缴费</w:t>
      </w:r>
      <w:r w:rsidR="00392A8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灾害防治及应急管理支出（类）地震事务（款）地震预测预报（项）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0.50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0.18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26.</w:t>
      </w:r>
      <w:r w:rsidR="00CE4E88">
        <w:rPr>
          <w:rFonts w:ascii="仿宋_GB2312" w:eastAsia="仿宋_GB2312" w:hAnsi="仿宋_GB2312" w:cs="仿宋_GB2312" w:hint="eastAsia"/>
          <w:sz w:val="32"/>
          <w:szCs w:val="32"/>
        </w:rPr>
        <w:t>47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本年减少</w:t>
      </w:r>
      <w:r w:rsidR="00392A8C" w:rsidRPr="00392A8C">
        <w:rPr>
          <w:rFonts w:ascii="仿宋_GB2312" w:eastAsia="仿宋_GB2312" w:hAnsi="仿宋_GB2312" w:cs="仿宋_GB2312" w:hint="eastAsia"/>
          <w:sz w:val="32"/>
          <w:szCs w:val="32"/>
          <w:lang w:val="zh-CN"/>
        </w:rPr>
        <w:t>昌吉州防震减灾“三网一员”工作经费</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w:t>
      </w:r>
      <w:r>
        <w:rPr>
          <w:rFonts w:ascii="仿宋_GB2312" w:eastAsia="仿宋_GB2312" w:hAnsi="仿宋_GB2312" w:cs="仿宋_GB2312" w:hint="eastAsia"/>
          <w:sz w:val="32"/>
          <w:szCs w:val="32"/>
        </w:rPr>
        <w:t>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4.83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4.4</w:t>
      </w:r>
      <w:r w:rsidR="00CE4E8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47.9</w:t>
      </w:r>
      <w:r w:rsidR="00CE4E8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438CC" w:rsidRPr="00F438C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灾害防治及应急管理支出（类）应急管理事务（款）灾害风险防治（项）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9.73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98.06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90.97%</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本年单位减少</w:t>
      </w:r>
      <w:r w:rsidR="00392A8C" w:rsidRPr="00392A8C">
        <w:rPr>
          <w:rFonts w:ascii="仿宋_GB2312" w:eastAsia="仿宋_GB2312" w:hAnsi="仿宋_GB2312" w:cs="仿宋_GB2312" w:hint="eastAsia"/>
          <w:sz w:val="32"/>
          <w:szCs w:val="32"/>
          <w:lang w:val="zh-CN"/>
        </w:rPr>
        <w:t>自然灾害综合风险普查中央补助资金</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58.06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20.55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54.</w:t>
      </w:r>
      <w:r w:rsidR="00CE4E88">
        <w:rPr>
          <w:rFonts w:ascii="仿宋_GB2312" w:eastAsia="仿宋_GB2312" w:hAnsi="仿宋_GB2312" w:cs="仿宋_GB2312" w:hint="eastAsia"/>
          <w:sz w:val="32"/>
          <w:szCs w:val="32"/>
        </w:rPr>
        <w:t>79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单位</w:t>
      </w:r>
      <w:r w:rsidR="00F438CC">
        <w:rPr>
          <w:rFonts w:ascii="仿宋_GB2312" w:eastAsia="仿宋_GB2312" w:hAnsi="仿宋_GB2312" w:cs="仿宋_GB2312" w:hint="eastAsia"/>
          <w:sz w:val="32"/>
          <w:szCs w:val="32"/>
          <w:lang w:val="zh-CN"/>
        </w:rPr>
        <w:t>本年</w:t>
      </w:r>
      <w:r w:rsidR="00392A8C">
        <w:rPr>
          <w:rFonts w:ascii="仿宋_GB2312" w:eastAsia="仿宋_GB2312" w:hAnsi="仿宋_GB2312" w:cs="仿宋_GB2312" w:hint="eastAsia"/>
          <w:sz w:val="32"/>
          <w:szCs w:val="32"/>
          <w:lang w:val="zh-CN"/>
        </w:rPr>
        <w:t>人员增加，人员公积金缴费增加</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灾害防治及应急管理支出（类）应急管理事务（款）其他应急管理支出（项）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185.26</w:t>
      </w:r>
      <w:r>
        <w:rPr>
          <w:rFonts w:ascii="仿宋_GB2312" w:eastAsia="仿宋_GB2312" w:hAnsi="仿宋_GB2312" w:cs="仿宋_GB2312" w:hint="eastAsia"/>
          <w:sz w:val="32"/>
          <w:szCs w:val="32"/>
        </w:rPr>
        <w:t>万元，比上</w:t>
      </w:r>
      <w:r>
        <w:rPr>
          <w:rFonts w:ascii="仿宋_GB2312" w:eastAsia="仿宋_GB2312" w:hAnsi="仿宋_GB2312" w:cs="仿宋_GB2312" w:hint="eastAsia"/>
          <w:sz w:val="32"/>
          <w:szCs w:val="32"/>
        </w:rPr>
        <w:lastRenderedPageBreak/>
        <w:t>年决算增加</w:t>
      </w:r>
      <w:r>
        <w:rPr>
          <w:rFonts w:ascii="仿宋_GB2312" w:eastAsia="仿宋_GB2312" w:hAnsi="仿宋_GB2312" w:cs="仿宋_GB2312" w:hint="eastAsia"/>
          <w:sz w:val="32"/>
          <w:szCs w:val="32"/>
        </w:rPr>
        <w:t>1.87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1.02%</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rPr>
        <w:t>本年单位增加</w:t>
      </w:r>
      <w:r w:rsidR="00392A8C" w:rsidRPr="00392A8C">
        <w:rPr>
          <w:rFonts w:ascii="仿宋_GB2312" w:eastAsia="仿宋_GB2312" w:hAnsi="仿宋_GB2312" w:cs="仿宋_GB2312" w:hint="eastAsia"/>
          <w:sz w:val="32"/>
          <w:szCs w:val="32"/>
          <w:lang w:val="zh-CN"/>
        </w:rPr>
        <w:t>消防车辆购置资金</w:t>
      </w:r>
      <w:r w:rsidR="00392A8C">
        <w:rPr>
          <w:rFonts w:ascii="仿宋_GB2312" w:eastAsia="仿宋_GB2312" w:hAnsi="仿宋_GB2312" w:cs="仿宋_GB2312" w:hint="eastAsia"/>
          <w:sz w:val="32"/>
          <w:szCs w:val="32"/>
          <w:lang w:val="zh-CN"/>
        </w:rPr>
        <w:t>、</w:t>
      </w:r>
      <w:r w:rsidR="00392A8C" w:rsidRPr="00392A8C">
        <w:rPr>
          <w:rFonts w:ascii="仿宋_GB2312" w:eastAsia="仿宋_GB2312" w:hAnsi="仿宋_GB2312" w:cs="仿宋_GB2312" w:hint="eastAsia"/>
          <w:sz w:val="32"/>
          <w:szCs w:val="32"/>
          <w:lang w:val="zh-CN"/>
        </w:rPr>
        <w:t>煤炭安全生产综合监管联网平台升级改造项目资金及监理费</w:t>
      </w:r>
      <w:r w:rsidR="00392A8C">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灾害防治及应急管理支出（类）地震事务（款）地震事业机构（项）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与上年对比无变化</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灾害防治及应急管理支出（类</w:t>
      </w:r>
      <w:r>
        <w:rPr>
          <w:rFonts w:ascii="仿宋_GB2312" w:eastAsia="仿宋_GB2312" w:hAnsi="仿宋_GB2312" w:cs="仿宋_GB2312" w:hint="eastAsia"/>
          <w:sz w:val="32"/>
          <w:szCs w:val="32"/>
        </w:rPr>
        <w:t>）应急管理事务（款）行政运行（项）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366.52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67.84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22.71%</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单位人员增加，人员工资</w:t>
      </w:r>
      <w:r w:rsidR="00F438CC">
        <w:rPr>
          <w:rFonts w:ascii="仿宋_GB2312" w:eastAsia="仿宋_GB2312" w:hAnsi="仿宋_GB2312" w:cs="仿宋_GB2312" w:hint="eastAsia"/>
          <w:sz w:val="32"/>
          <w:szCs w:val="32"/>
          <w:lang w:val="zh-CN"/>
        </w:rPr>
        <w:t>、</w:t>
      </w:r>
      <w:r w:rsidR="00392A8C">
        <w:rPr>
          <w:rFonts w:ascii="仿宋_GB2312" w:eastAsia="仿宋_GB2312" w:hAnsi="仿宋_GB2312" w:cs="仿宋_GB2312" w:hint="eastAsia"/>
          <w:sz w:val="32"/>
          <w:szCs w:val="32"/>
          <w:lang w:val="zh-CN"/>
        </w:rPr>
        <w:t>津补贴等人员经费增加</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灾害防治及应急管理支出（类）应急管理事务（款）事业运行（项）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296.13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117.90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66.15%</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单位人员增加，人员工资</w:t>
      </w:r>
      <w:r w:rsidR="00F438CC">
        <w:rPr>
          <w:rFonts w:ascii="仿宋_GB2312" w:eastAsia="仿宋_GB2312" w:hAnsi="仿宋_GB2312" w:cs="仿宋_GB2312" w:hint="eastAsia"/>
          <w:sz w:val="32"/>
          <w:szCs w:val="32"/>
          <w:lang w:val="zh-CN"/>
        </w:rPr>
        <w:t>、</w:t>
      </w:r>
      <w:r w:rsidR="00392A8C">
        <w:rPr>
          <w:rFonts w:ascii="仿宋_GB2312" w:eastAsia="仿宋_GB2312" w:hAnsi="仿宋_GB2312" w:cs="仿宋_GB2312" w:hint="eastAsia"/>
          <w:sz w:val="32"/>
          <w:szCs w:val="32"/>
          <w:lang w:val="zh-CN"/>
        </w:rPr>
        <w:t>津补贴等人员经费增加</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76.69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27.2</w:t>
      </w:r>
      <w:r w:rsidR="00CE4E8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sidR="00CE4E88">
        <w:rPr>
          <w:rFonts w:ascii="仿宋_GB2312" w:eastAsia="仿宋_GB2312" w:hAnsi="仿宋_GB2312" w:cs="仿宋_GB2312" w:hint="eastAsia"/>
          <w:sz w:val="32"/>
          <w:szCs w:val="32"/>
        </w:rPr>
        <w:t>54.99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单位人员增加，人员</w:t>
      </w:r>
      <w:r w:rsidR="00392A8C">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3.17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9.83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75.</w:t>
      </w:r>
      <w:r w:rsidR="00CE4E88">
        <w:rPr>
          <w:rFonts w:ascii="仿宋_GB2312" w:eastAsia="仿宋_GB2312" w:hAnsi="仿宋_GB2312" w:cs="仿宋_GB2312" w:hint="eastAsia"/>
          <w:sz w:val="32"/>
          <w:szCs w:val="32"/>
        </w:rPr>
        <w:t>62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392A8C">
        <w:rPr>
          <w:rFonts w:ascii="仿宋_GB2312" w:eastAsia="仿宋_GB2312" w:hAnsi="仿宋_GB2312" w:cs="仿宋_GB2312" w:hint="eastAsia"/>
          <w:sz w:val="32"/>
          <w:szCs w:val="32"/>
          <w:lang w:val="zh-CN"/>
        </w:rPr>
        <w:t>本年单位减少为民办实事业务经费</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16.</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37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438CC" w:rsidRPr="00F438CC">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51740C" w:rsidRDefault="001851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5.30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F4E4A">
        <w:rPr>
          <w:rFonts w:ascii="仿宋_GB2312" w:eastAsia="仿宋_GB2312" w:hint="eastAsia"/>
          <w:sz w:val="32"/>
          <w:szCs w:val="32"/>
          <w:lang w:val="zh-CN"/>
        </w:rPr>
        <w:t>本年单位无新增退休人员，退休人员</w:t>
      </w:r>
      <w:r w:rsidR="00CF4E4A">
        <w:rPr>
          <w:rFonts w:ascii="仿宋_GB2312" w:eastAsia="仿宋_GB2312" w:hAnsi="仿宋_GB2312" w:cs="仿宋_GB2312" w:hint="eastAsia"/>
          <w:sz w:val="32"/>
          <w:szCs w:val="32"/>
        </w:rPr>
        <w:t>职业年金缴费减少</w:t>
      </w:r>
      <w:r>
        <w:rPr>
          <w:rFonts w:ascii="仿宋_GB2312" w:eastAsia="仿宋_GB2312" w:hAnsi="仿宋_GB2312" w:cs="仿宋_GB2312" w:hint="eastAsia"/>
          <w:sz w:val="32"/>
          <w:szCs w:val="32"/>
          <w:lang w:val="zh-CN"/>
        </w:rPr>
        <w:t>。</w:t>
      </w:r>
    </w:p>
    <w:p w:rsidR="0051740C" w:rsidRDefault="0018514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848.47</w:t>
      </w:r>
      <w:r>
        <w:rPr>
          <w:rFonts w:ascii="仿宋_GB2312" w:eastAsia="仿宋_GB2312" w:hint="eastAsia"/>
          <w:sz w:val="32"/>
          <w:szCs w:val="32"/>
        </w:rPr>
        <w:t>万元，其中：人员经费</w:t>
      </w:r>
      <w:r>
        <w:rPr>
          <w:rFonts w:ascii="仿宋_GB2312" w:eastAsia="仿宋_GB2312" w:hint="eastAsia"/>
          <w:sz w:val="32"/>
          <w:szCs w:val="32"/>
        </w:rPr>
        <w:t>815.64</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医疗费、其他工资福利支出、退休费、抚恤金、生活补助。</w:t>
      </w:r>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32.83</w:t>
      </w:r>
      <w:r>
        <w:rPr>
          <w:rFonts w:ascii="仿宋_GB2312" w:eastAsia="仿宋_GB2312" w:hint="eastAsia"/>
          <w:sz w:val="32"/>
          <w:szCs w:val="32"/>
        </w:rPr>
        <w:t>万元，包括：办公费、印刷费、咨询费、手续费、物业管理费、差旅费、维修（护）费、劳务费、公务用车运行维护费、其他交通费用</w:t>
      </w:r>
      <w:r w:rsidR="00392A8C">
        <w:rPr>
          <w:rFonts w:ascii="仿宋_GB2312" w:eastAsia="仿宋_GB2312" w:hint="eastAsia"/>
          <w:sz w:val="32"/>
          <w:szCs w:val="32"/>
        </w:rPr>
        <w:t>。</w:t>
      </w:r>
    </w:p>
    <w:p w:rsidR="0051740C" w:rsidRDefault="0018514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51740C" w:rsidRDefault="001851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10.83</w:t>
      </w:r>
      <w:r>
        <w:rPr>
          <w:rFonts w:ascii="仿宋_GB2312" w:eastAsia="仿宋_GB2312" w:hint="eastAsia"/>
          <w:sz w:val="32"/>
          <w:szCs w:val="32"/>
          <w:lang w:val="zh-CN"/>
        </w:rPr>
        <w:t>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w:t>
      </w:r>
      <w:r>
        <w:rPr>
          <w:rFonts w:ascii="仿宋_GB2312" w:eastAsia="仿宋_GB2312" w:hint="eastAsia"/>
          <w:sz w:val="32"/>
          <w:szCs w:val="32"/>
          <w:lang w:val="zh-CN"/>
        </w:rPr>
        <w:t>4.04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59.50%,</w:t>
      </w:r>
      <w:r>
        <w:rPr>
          <w:rFonts w:ascii="仿宋_GB2312" w:eastAsia="仿宋_GB2312" w:hint="eastAsia"/>
          <w:sz w:val="32"/>
          <w:szCs w:val="32"/>
          <w:lang w:val="zh-CN"/>
        </w:rPr>
        <w:t>主要原因是：</w:t>
      </w:r>
      <w:bookmarkStart w:id="18" w:name="_Hlk176444232"/>
      <w:r w:rsidR="00392A8C">
        <w:rPr>
          <w:rFonts w:ascii="仿宋_GB2312" w:eastAsia="仿宋_GB2312" w:hint="eastAsia"/>
          <w:sz w:val="32"/>
          <w:szCs w:val="32"/>
          <w:lang w:val="zh-CN"/>
        </w:rPr>
        <w:t>车辆老化，车辆维修费、燃油费等较上年增加</w:t>
      </w:r>
      <w:bookmarkEnd w:id="18"/>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392A8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10.83</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4.04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59.50%,</w:t>
      </w:r>
      <w:r>
        <w:rPr>
          <w:rFonts w:ascii="仿宋_GB2312" w:eastAsia="仿宋_GB2312" w:hint="eastAsia"/>
          <w:sz w:val="32"/>
          <w:szCs w:val="32"/>
          <w:lang w:val="zh-CN"/>
        </w:rPr>
        <w:t>主要原因是：</w:t>
      </w:r>
      <w:r w:rsidR="00392A8C">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392A8C">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51740C" w:rsidRDefault="001851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51740C" w:rsidRDefault="001851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w:t>
      </w:r>
      <w:r>
        <w:rPr>
          <w:rFonts w:ascii="仿宋_GB2312" w:eastAsia="仿宋_GB2312" w:hint="eastAsia"/>
          <w:sz w:val="32"/>
          <w:szCs w:val="32"/>
          <w:lang w:val="zh-CN"/>
        </w:rPr>
        <w:t>（境）费支出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392A8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10.83</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10.83</w:t>
      </w:r>
      <w:r>
        <w:rPr>
          <w:rFonts w:ascii="仿宋_GB2312" w:eastAsia="仿宋_GB2312" w:hint="eastAsia"/>
          <w:sz w:val="32"/>
          <w:szCs w:val="32"/>
          <w:lang w:val="zh-CN"/>
        </w:rPr>
        <w:t>万元。公务用车运行维护费开支内容包括</w:t>
      </w:r>
      <w:bookmarkStart w:id="19" w:name="_Hlk176442988"/>
      <w:r w:rsidR="00392A8C"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6</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CF4E4A"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rsidR="0051740C" w:rsidRDefault="001851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392A8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51740C" w:rsidRDefault="001851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w:t>
      </w:r>
      <w:r>
        <w:rPr>
          <w:rFonts w:ascii="仿宋_GB2312" w:eastAsia="仿宋_GB2312" w:hint="eastAsia"/>
          <w:sz w:val="32"/>
          <w:szCs w:val="32"/>
          <w:lang w:val="zh-CN"/>
        </w:rPr>
        <w:t>10.83</w:t>
      </w:r>
      <w:r>
        <w:rPr>
          <w:rFonts w:ascii="仿宋_GB2312" w:eastAsia="仿宋_GB2312" w:hint="eastAsia"/>
          <w:sz w:val="32"/>
          <w:szCs w:val="32"/>
          <w:lang w:val="zh-CN"/>
        </w:rPr>
        <w:t>万元，决算数</w:t>
      </w:r>
      <w:r>
        <w:rPr>
          <w:rFonts w:ascii="仿宋_GB2312" w:eastAsia="仿宋_GB2312" w:hint="eastAsia"/>
          <w:sz w:val="32"/>
          <w:szCs w:val="32"/>
          <w:lang w:val="zh-CN"/>
        </w:rPr>
        <w:t>10.83</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bookmarkStart w:id="21" w:name="_Hlk176443013"/>
      <w:r w:rsidR="00392A8C"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392A8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97434E">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10.83</w:t>
      </w:r>
      <w:r>
        <w:rPr>
          <w:rFonts w:ascii="仿宋_GB2312" w:eastAsia="仿宋_GB2312" w:hint="eastAsia"/>
          <w:sz w:val="32"/>
          <w:szCs w:val="32"/>
          <w:lang w:val="zh-CN"/>
        </w:rPr>
        <w:t>万元，决算数</w:t>
      </w:r>
      <w:r>
        <w:rPr>
          <w:rFonts w:ascii="仿宋_GB2312" w:eastAsia="仿宋_GB2312" w:hint="eastAsia"/>
          <w:sz w:val="32"/>
          <w:szCs w:val="32"/>
          <w:lang w:val="zh-CN"/>
        </w:rPr>
        <w:t>10.83</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392A8C"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97434E">
        <w:rPr>
          <w:rFonts w:ascii="仿宋_GB2312" w:eastAsia="仿宋_GB2312" w:hint="eastAsia"/>
          <w:sz w:val="32"/>
          <w:szCs w:val="32"/>
          <w:lang w:val="zh-CN"/>
        </w:rPr>
        <w:t>本年无此项经费</w:t>
      </w:r>
      <w:r>
        <w:rPr>
          <w:rFonts w:ascii="仿宋_GB2312" w:eastAsia="仿宋_GB2312" w:hint="eastAsia"/>
          <w:sz w:val="32"/>
          <w:szCs w:val="32"/>
          <w:lang w:val="zh-CN"/>
        </w:rPr>
        <w:t>。</w:t>
      </w:r>
    </w:p>
    <w:p w:rsidR="0051740C" w:rsidRDefault="0018514B">
      <w:pPr>
        <w:ind w:firstLineChars="200" w:firstLine="640"/>
        <w:jc w:val="left"/>
        <w:outlineLvl w:val="1"/>
        <w:rPr>
          <w:rFonts w:ascii="黑体" w:eastAsia="黑体" w:hAnsi="黑体" w:cs="宋体"/>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51740C" w:rsidRDefault="0018514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w:t>
      </w:r>
      <w:r>
        <w:rPr>
          <w:rFonts w:ascii="仿宋_GB2312" w:eastAsia="仿宋_GB2312" w:hint="eastAsia"/>
          <w:sz w:val="32"/>
          <w:szCs w:val="32"/>
        </w:rPr>
        <w:t>资本经营预算财政拨款收入支出决算表为空表。</w:t>
      </w:r>
    </w:p>
    <w:p w:rsidR="0051740C" w:rsidRDefault="0018514B">
      <w:pPr>
        <w:ind w:firstLineChars="200" w:firstLine="640"/>
        <w:jc w:val="left"/>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rsidR="0051740C" w:rsidRDefault="0018514B">
      <w:pPr>
        <w:ind w:firstLineChars="200" w:firstLine="640"/>
        <w:jc w:val="left"/>
        <w:outlineLvl w:val="2"/>
        <w:rPr>
          <w:rFonts w:ascii="黑体" w:eastAsia="黑体" w:hAnsi="黑体"/>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rsidR="0051740C" w:rsidRDefault="0018514B">
      <w:pPr>
        <w:ind w:firstLineChars="200" w:firstLine="640"/>
        <w:rPr>
          <w:rFonts w:ascii="仿宋_GB2312" w:eastAsia="仿宋_GB2312" w:hAnsi="仿宋_GB2312" w:cs="仿宋_GB2312"/>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昌吉市应急管理局（行政单位和参照公务员法</w:t>
      </w:r>
      <w:r>
        <w:rPr>
          <w:rFonts w:ascii="仿宋_GB2312" w:eastAsia="仿宋_GB2312" w:hAnsi="仿宋_GB2312" w:cs="仿宋_GB2312" w:hint="eastAsia"/>
          <w:sz w:val="32"/>
          <w:szCs w:val="32"/>
        </w:rPr>
        <w:lastRenderedPageBreak/>
        <w:t>管理事业单位）机关运行经费支出</w:t>
      </w:r>
      <w:r>
        <w:rPr>
          <w:rFonts w:ascii="仿宋_GB2312" w:eastAsia="仿宋_GB2312" w:hAnsi="仿宋_GB2312" w:cs="仿宋_GB2312" w:hint="eastAsia"/>
          <w:sz w:val="32"/>
          <w:szCs w:val="32"/>
        </w:rPr>
        <w:t>32.83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9.27</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39.35%</w:t>
      </w:r>
      <w:r>
        <w:rPr>
          <w:rFonts w:ascii="仿宋_GB2312" w:eastAsia="仿宋_GB2312" w:hAnsi="仿宋_GB2312" w:cs="仿宋_GB2312" w:hint="eastAsia"/>
          <w:sz w:val="32"/>
          <w:szCs w:val="32"/>
          <w:lang w:val="zh-CN"/>
        </w:rPr>
        <w:t>，主要原因是：</w:t>
      </w:r>
      <w:r w:rsidR="0097434E">
        <w:rPr>
          <w:rFonts w:ascii="仿宋_GB2312" w:eastAsia="仿宋_GB2312" w:hAnsi="仿宋_GB2312" w:cs="仿宋_GB2312" w:hint="eastAsia"/>
          <w:sz w:val="32"/>
          <w:szCs w:val="32"/>
          <w:lang w:val="zh-CN"/>
        </w:rPr>
        <w:t>本年单位办公经费、车辆运行维护费等较上年增加</w:t>
      </w:r>
      <w:r>
        <w:rPr>
          <w:rFonts w:ascii="仿宋_GB2312" w:eastAsia="仿宋_GB2312" w:hAnsi="仿宋_GB2312" w:cs="仿宋_GB2312" w:hint="eastAsia"/>
          <w:sz w:val="32"/>
          <w:szCs w:val="32"/>
          <w:lang w:val="zh-CN"/>
        </w:rPr>
        <w:t>。</w:t>
      </w:r>
    </w:p>
    <w:p w:rsidR="0051740C" w:rsidRDefault="0018514B">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rsidR="0051740C" w:rsidRDefault="001851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60.29</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30.81</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3.17</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26.31</w:t>
      </w:r>
      <w:r>
        <w:rPr>
          <w:rFonts w:ascii="仿宋_GB2312" w:eastAsia="仿宋_GB2312" w:hAnsi="仿宋_GB2312" w:cs="仿宋_GB2312" w:hint="eastAsia"/>
          <w:sz w:val="32"/>
          <w:szCs w:val="32"/>
          <w:lang w:val="zh-CN"/>
        </w:rPr>
        <w:t>万元。</w:t>
      </w:r>
    </w:p>
    <w:p w:rsidR="0051740C" w:rsidRDefault="0018514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58.86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97.63%</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58.86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97.63%</w:t>
      </w:r>
      <w:r>
        <w:rPr>
          <w:rFonts w:ascii="仿宋_GB2312" w:eastAsia="仿宋_GB2312" w:hAnsi="仿宋_GB2312" w:cs="仿宋_GB2312" w:hint="eastAsia"/>
          <w:sz w:val="32"/>
          <w:szCs w:val="32"/>
        </w:rPr>
        <w:t>。</w:t>
      </w:r>
    </w:p>
    <w:p w:rsidR="0051740C" w:rsidRPr="0097434E" w:rsidRDefault="0018514B">
      <w:pPr>
        <w:ind w:firstLineChars="200" w:firstLine="640"/>
        <w:jc w:val="left"/>
        <w:rPr>
          <w:rFonts w:eastAsia="黑体"/>
          <w:sz w:val="32"/>
          <w:szCs w:val="30"/>
          <w:lang w:val="zh-CN"/>
        </w:rPr>
      </w:pPr>
      <w:bookmarkStart w:id="30" w:name="_Toc4591"/>
      <w:bookmarkStart w:id="31" w:name="_Toc8391"/>
      <w:r w:rsidRPr="0097434E">
        <w:rPr>
          <w:rFonts w:eastAsia="黑体" w:hint="eastAsia"/>
          <w:sz w:val="32"/>
          <w:szCs w:val="30"/>
          <w:lang w:val="zh-CN"/>
        </w:rPr>
        <w:t>（三）国有资产占用情况说明</w:t>
      </w:r>
      <w:bookmarkEnd w:id="30"/>
      <w:bookmarkEnd w:id="31"/>
    </w:p>
    <w:p w:rsidR="0051740C" w:rsidRDefault="001851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357.19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6</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109.75</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辆，其他用车主要是：</w:t>
      </w:r>
      <w:r w:rsidR="0097434E">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51740C" w:rsidRDefault="0018514B">
      <w:pPr>
        <w:ind w:firstLineChars="200" w:firstLine="640"/>
        <w:jc w:val="left"/>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rsidR="0051740C" w:rsidRDefault="0018514B">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7434E" w:rsidRPr="0097434E">
        <w:rPr>
          <w:rFonts w:ascii="仿宋_GB2312" w:eastAsia="仿宋_GB2312"/>
          <w:sz w:val="32"/>
          <w:szCs w:val="32"/>
        </w:rPr>
        <w:t>1,134.70</w:t>
      </w:r>
      <w:r>
        <w:rPr>
          <w:rFonts w:ascii="仿宋_GB2312" w:eastAsia="仿宋_GB2312" w:hint="eastAsia"/>
          <w:sz w:val="32"/>
          <w:szCs w:val="32"/>
        </w:rPr>
        <w:t>万元，实际执行总额</w:t>
      </w:r>
      <w:r w:rsidR="0097434E" w:rsidRPr="0097434E">
        <w:rPr>
          <w:rFonts w:ascii="仿宋_GB2312" w:eastAsia="仿宋_GB2312"/>
          <w:sz w:val="32"/>
          <w:szCs w:val="32"/>
        </w:rPr>
        <w:t>1,098.55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97434E" w:rsidRPr="0097434E">
        <w:rPr>
          <w:rFonts w:ascii="仿宋_GB2312" w:eastAsia="仿宋_GB2312"/>
          <w:sz w:val="32"/>
          <w:szCs w:val="32"/>
        </w:rPr>
        <w:t>11</w:t>
      </w:r>
      <w:r>
        <w:rPr>
          <w:rFonts w:ascii="仿宋_GB2312" w:eastAsia="仿宋_GB2312" w:hint="eastAsia"/>
          <w:sz w:val="32"/>
          <w:szCs w:val="32"/>
        </w:rPr>
        <w:t>个，全</w:t>
      </w:r>
      <w:r>
        <w:rPr>
          <w:rFonts w:ascii="仿宋_GB2312" w:eastAsia="仿宋_GB2312" w:hint="eastAsia"/>
          <w:sz w:val="32"/>
          <w:szCs w:val="32"/>
        </w:rPr>
        <w:lastRenderedPageBreak/>
        <w:t>年预算数</w:t>
      </w:r>
      <w:r w:rsidR="0097434E" w:rsidRPr="0097434E">
        <w:rPr>
          <w:rFonts w:ascii="仿宋_GB2312" w:eastAsia="仿宋_GB2312"/>
          <w:sz w:val="32"/>
          <w:szCs w:val="32"/>
        </w:rPr>
        <w:t>249.94</w:t>
      </w:r>
      <w:r>
        <w:rPr>
          <w:rFonts w:ascii="仿宋_GB2312" w:eastAsia="仿宋_GB2312" w:hint="eastAsia"/>
          <w:sz w:val="32"/>
          <w:szCs w:val="32"/>
        </w:rPr>
        <w:t>万元，全年执行数</w:t>
      </w:r>
      <w:r w:rsidR="0097434E" w:rsidRPr="0097434E">
        <w:rPr>
          <w:rFonts w:ascii="仿宋_GB2312" w:eastAsia="仿宋_GB2312"/>
          <w:sz w:val="32"/>
          <w:szCs w:val="32"/>
        </w:rPr>
        <w:t>240.08</w:t>
      </w:r>
      <w:r>
        <w:rPr>
          <w:rFonts w:ascii="仿宋_GB2312" w:eastAsia="仿宋_GB2312" w:hint="eastAsia"/>
          <w:sz w:val="32"/>
          <w:szCs w:val="32"/>
        </w:rPr>
        <w:t>万元。预算绩效管理取得的成效：</w:t>
      </w:r>
      <w:r w:rsidR="0097434E" w:rsidRPr="0097434E">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rsidR="0097434E" w:rsidRPr="00EB08A3" w:rsidRDefault="0097434E" w:rsidP="0097434E">
      <w:pPr>
        <w:jc w:val="center"/>
        <w:rPr>
          <w:rFonts w:ascii="宋体" w:hAnsi="宋体" w:cs="宋体"/>
          <w:b/>
          <w:bCs/>
          <w:kern w:val="0"/>
          <w:sz w:val="28"/>
          <w:szCs w:val="28"/>
        </w:rPr>
      </w:pPr>
      <w:bookmarkStart w:id="34" w:name="_Hlk174962300"/>
      <w:r w:rsidRPr="00EB08A3">
        <w:rPr>
          <w:rFonts w:ascii="宋体" w:hAnsi="宋体" w:cs="宋体" w:hint="eastAsia"/>
          <w:b/>
          <w:bCs/>
          <w:kern w:val="0"/>
          <w:sz w:val="28"/>
          <w:szCs w:val="28"/>
        </w:rPr>
        <w:t>部门（单位）整体支出绩效目标自评表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tblPr>
      <w:tblGrid>
        <w:gridCol w:w="993"/>
        <w:gridCol w:w="1417"/>
        <w:gridCol w:w="1418"/>
        <w:gridCol w:w="1276"/>
        <w:gridCol w:w="1701"/>
        <w:gridCol w:w="1134"/>
        <w:gridCol w:w="992"/>
        <w:gridCol w:w="720"/>
        <w:gridCol w:w="284"/>
      </w:tblGrid>
      <w:tr w:rsidR="0097434E" w:rsidRPr="008A51CD" w:rsidTr="0097434E">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rsidR="0097434E" w:rsidRDefault="0097434E" w:rsidP="00BD1B17">
            <w:pPr>
              <w:jc w:val="center"/>
            </w:pPr>
            <w:r>
              <w:rPr>
                <w:rFonts w:ascii="宋体" w:hAnsi="宋体"/>
                <w:sz w:val="18"/>
              </w:rPr>
              <w:t>昌吉市应急管理局</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left"/>
              <w:rPr>
                <w:rFonts w:ascii="宋体" w:hAnsi="宋体" w:cs="宋体"/>
                <w:b/>
                <w:bCs/>
                <w:kern w:val="0"/>
                <w:sz w:val="18"/>
                <w:szCs w:val="18"/>
              </w:rPr>
            </w:pPr>
          </w:p>
        </w:tc>
      </w:tr>
      <w:tr w:rsidR="0097434E" w:rsidRPr="008A51CD" w:rsidTr="0097434E">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center"/>
              <w:rPr>
                <w:rFonts w:ascii="宋体" w:hAnsi="宋体" w:cs="宋体"/>
                <w:b/>
                <w:bCs/>
                <w:kern w:val="0"/>
                <w:sz w:val="18"/>
                <w:szCs w:val="18"/>
              </w:rPr>
            </w:pPr>
          </w:p>
        </w:tc>
      </w:tr>
      <w:tr w:rsidR="0097434E" w:rsidRPr="008A51CD" w:rsidTr="0097434E">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7434E" w:rsidRPr="008A51CD" w:rsidRDefault="0097434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97434E" w:rsidRPr="008A51CD" w:rsidRDefault="0097434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59.72</w:t>
            </w:r>
          </w:p>
        </w:tc>
        <w:tc>
          <w:tcPr>
            <w:tcW w:w="1701"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59.72</w:t>
            </w:r>
          </w:p>
        </w:tc>
        <w:tc>
          <w:tcPr>
            <w:tcW w:w="1134"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center"/>
              <w:rPr>
                <w:rFonts w:ascii="宋体" w:hAnsi="宋体" w:cs="宋体"/>
                <w:b/>
                <w:bCs/>
                <w:kern w:val="0"/>
                <w:sz w:val="18"/>
                <w:szCs w:val="18"/>
              </w:rPr>
            </w:pPr>
          </w:p>
        </w:tc>
      </w:tr>
      <w:tr w:rsidR="0097434E" w:rsidRPr="008A51CD" w:rsidTr="0097434E">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97434E" w:rsidRPr="008A51CD" w:rsidRDefault="0097434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1.18</w:t>
            </w:r>
          </w:p>
        </w:tc>
        <w:tc>
          <w:tcPr>
            <w:tcW w:w="1701"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1.18</w:t>
            </w:r>
          </w:p>
        </w:tc>
        <w:tc>
          <w:tcPr>
            <w:tcW w:w="1134"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97434E" w:rsidRPr="008A51CD" w:rsidRDefault="0097434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0.50</w:t>
            </w:r>
          </w:p>
        </w:tc>
        <w:tc>
          <w:tcPr>
            <w:tcW w:w="1701"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0.50</w:t>
            </w:r>
          </w:p>
        </w:tc>
        <w:tc>
          <w:tcPr>
            <w:tcW w:w="1134"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97434E" w:rsidRPr="008A51CD" w:rsidRDefault="0097434E" w:rsidP="00BD1B17">
            <w:pPr>
              <w:widowControl/>
              <w:jc w:val="center"/>
              <w:rPr>
                <w:rFonts w:ascii="宋体" w:hAnsi="宋体" w:cs="宋体"/>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7434E" w:rsidRPr="008A51CD" w:rsidRDefault="0097434E" w:rsidP="0097434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97434E" w:rsidRDefault="0097434E" w:rsidP="0097434E">
            <w:pPr>
              <w:jc w:val="center"/>
            </w:pPr>
            <w:r>
              <w:rPr>
                <w:rFonts w:ascii="宋体" w:hAnsi="宋体"/>
                <w:sz w:val="18"/>
              </w:rPr>
              <w:t>801.31</w:t>
            </w:r>
          </w:p>
        </w:tc>
        <w:tc>
          <w:tcPr>
            <w:tcW w:w="1276" w:type="dxa"/>
            <w:tcBorders>
              <w:top w:val="nil"/>
              <w:left w:val="nil"/>
              <w:bottom w:val="single" w:sz="4" w:space="0" w:color="auto"/>
              <w:right w:val="single" w:sz="4" w:space="0" w:color="auto"/>
            </w:tcBorders>
            <w:shd w:val="clear" w:color="auto" w:fill="auto"/>
            <w:vAlign w:val="center"/>
          </w:tcPr>
          <w:p w:rsidR="0097434E" w:rsidRDefault="0097434E" w:rsidP="0097434E">
            <w:pPr>
              <w:jc w:val="center"/>
            </w:pPr>
            <w:r>
              <w:rPr>
                <w:rFonts w:cs="Arial" w:hint="eastAsia"/>
                <w:sz w:val="18"/>
                <w:szCs w:val="18"/>
              </w:rPr>
              <w:t>1,073.30</w:t>
            </w:r>
          </w:p>
        </w:tc>
        <w:tc>
          <w:tcPr>
            <w:tcW w:w="1701" w:type="dxa"/>
            <w:tcBorders>
              <w:top w:val="nil"/>
              <w:left w:val="nil"/>
              <w:bottom w:val="single" w:sz="4" w:space="0" w:color="auto"/>
              <w:right w:val="single" w:sz="4" w:space="0" w:color="auto"/>
            </w:tcBorders>
            <w:shd w:val="clear" w:color="auto" w:fill="auto"/>
            <w:vAlign w:val="center"/>
          </w:tcPr>
          <w:p w:rsidR="0097434E" w:rsidRDefault="0097434E" w:rsidP="0097434E">
            <w:pPr>
              <w:jc w:val="center"/>
            </w:pPr>
            <w:r>
              <w:rPr>
                <w:rFonts w:cs="Arial" w:hint="eastAsia"/>
                <w:sz w:val="18"/>
                <w:szCs w:val="18"/>
              </w:rPr>
              <w:t>1,037.15</w:t>
            </w:r>
          </w:p>
        </w:tc>
        <w:tc>
          <w:tcPr>
            <w:tcW w:w="1134"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97434E" w:rsidRPr="008A51CD" w:rsidRDefault="0097434E" w:rsidP="0097434E">
            <w:pPr>
              <w:widowControl/>
              <w:jc w:val="center"/>
              <w:rPr>
                <w:rFonts w:ascii="宋体" w:hAnsi="宋体" w:cs="宋体"/>
                <w:kern w:val="0"/>
                <w:sz w:val="18"/>
                <w:szCs w:val="18"/>
              </w:rPr>
            </w:pPr>
          </w:p>
        </w:tc>
      </w:tr>
      <w:tr w:rsidR="0097434E" w:rsidRPr="008A51CD" w:rsidTr="0097434E">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7434E" w:rsidRPr="008A51CD" w:rsidRDefault="0097434E" w:rsidP="00BD1B17">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7434E" w:rsidRPr="008A51CD" w:rsidRDefault="0097434E" w:rsidP="0097434E">
            <w:pPr>
              <w:widowControl/>
              <w:jc w:val="center"/>
              <w:rPr>
                <w:rFonts w:ascii="宋体" w:hAnsi="宋体" w:cs="宋体"/>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97434E" w:rsidRDefault="0097434E" w:rsidP="0097434E">
            <w:pPr>
              <w:jc w:val="center"/>
            </w:pPr>
            <w:r>
              <w:rPr>
                <w:rFonts w:ascii="宋体" w:hAnsi="宋体"/>
                <w:sz w:val="18"/>
              </w:rPr>
              <w:t>801.31</w:t>
            </w:r>
          </w:p>
        </w:tc>
        <w:tc>
          <w:tcPr>
            <w:tcW w:w="1276" w:type="dxa"/>
            <w:tcBorders>
              <w:top w:val="nil"/>
              <w:left w:val="nil"/>
              <w:bottom w:val="single" w:sz="4" w:space="0" w:color="auto"/>
              <w:right w:val="single" w:sz="4" w:space="0" w:color="auto"/>
            </w:tcBorders>
            <w:shd w:val="clear" w:color="auto" w:fill="auto"/>
            <w:vAlign w:val="center"/>
          </w:tcPr>
          <w:p w:rsidR="0097434E" w:rsidRDefault="0097434E" w:rsidP="0097434E">
            <w:pPr>
              <w:jc w:val="center"/>
            </w:pPr>
            <w:r>
              <w:rPr>
                <w:rFonts w:cs="Arial" w:hint="eastAsia"/>
                <w:sz w:val="18"/>
                <w:szCs w:val="18"/>
              </w:rPr>
              <w:t>1,134.70</w:t>
            </w:r>
          </w:p>
        </w:tc>
        <w:tc>
          <w:tcPr>
            <w:tcW w:w="1701" w:type="dxa"/>
            <w:tcBorders>
              <w:top w:val="nil"/>
              <w:left w:val="nil"/>
              <w:bottom w:val="single" w:sz="4" w:space="0" w:color="auto"/>
              <w:right w:val="single" w:sz="4" w:space="0" w:color="auto"/>
            </w:tcBorders>
            <w:shd w:val="clear" w:color="auto" w:fill="auto"/>
            <w:vAlign w:val="center"/>
          </w:tcPr>
          <w:p w:rsidR="0097434E" w:rsidRDefault="0097434E" w:rsidP="0097434E">
            <w:pPr>
              <w:jc w:val="center"/>
            </w:pPr>
            <w:r>
              <w:rPr>
                <w:rFonts w:cs="Arial" w:hint="eastAsia"/>
                <w:sz w:val="18"/>
                <w:szCs w:val="18"/>
              </w:rPr>
              <w:t>1,098.55</w:t>
            </w:r>
          </w:p>
        </w:tc>
        <w:tc>
          <w:tcPr>
            <w:tcW w:w="1134"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97434E">
            <w:pPr>
              <w:widowControl/>
              <w:jc w:val="center"/>
              <w:rPr>
                <w:rFonts w:ascii="宋体" w:hAnsi="宋体" w:cs="宋体"/>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rsidR="0097434E" w:rsidRPr="008A51CD" w:rsidRDefault="0097434E" w:rsidP="0097434E">
            <w:pPr>
              <w:widowControl/>
              <w:jc w:val="center"/>
              <w:rPr>
                <w:rFonts w:ascii="宋体" w:hAnsi="宋体" w:cs="宋体"/>
                <w:kern w:val="0"/>
                <w:sz w:val="18"/>
                <w:szCs w:val="18"/>
              </w:rPr>
            </w:pPr>
          </w:p>
        </w:tc>
      </w:tr>
      <w:tr w:rsidR="0097434E" w:rsidRPr="008A51CD" w:rsidTr="0097434E">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left"/>
              <w:rPr>
                <w:rFonts w:ascii="宋体" w:hAnsi="宋体" w:cs="宋体"/>
                <w:b/>
                <w:bCs/>
                <w:kern w:val="0"/>
                <w:sz w:val="18"/>
                <w:szCs w:val="18"/>
              </w:rPr>
            </w:pPr>
          </w:p>
        </w:tc>
      </w:tr>
      <w:tr w:rsidR="0097434E" w:rsidRPr="008A51CD" w:rsidTr="0097434E">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7434E" w:rsidRPr="008A51CD" w:rsidRDefault="0097434E" w:rsidP="00BD1B17">
            <w:pPr>
              <w:widowControl/>
              <w:jc w:val="left"/>
              <w:rPr>
                <w:rFonts w:ascii="宋体" w:hAnsi="宋体" w:cs="宋体"/>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97434E" w:rsidRDefault="0097434E" w:rsidP="00BD1B17">
            <w:pPr>
              <w:jc w:val="left"/>
            </w:pPr>
            <w:r>
              <w:rPr>
                <w:rFonts w:ascii="宋体" w:hAnsi="宋体"/>
                <w:sz w:val="18"/>
              </w:rPr>
              <w:t>目标1:保障单位在职干部49人，发放工资福利683.30万元，运转支出办公经费56.09万元。车辆运行维护费13万元。目标2:通过完成工资福利发放工作，发放683.30万元，达成49人全年工资福利发放的目标，解决人员工资以及社保、医保、公积金的缴纳。目标3:通过完成办公经费支出工作，支出56.09万元，达成单位全年办公用品采购的目标，解决全年单位办公用品消耗问题。目标4:通过完成项目支出61.91万元。2021年自治区第一次全国自然灾害综合风险普查中央补助资金9.73万元，用于支付灾害普查项目尾款。应急指挥信息网县级连路费1万元，用于支付2023年应急指挥网络连路费。2023年自治区防震减灾“三网一员”工作经费补贴资金1.18万元，用于支付“三网一员”补助。2022年中央自然灾害救灾资金（第三批干旱灾害救灾补助）50万元，用于购置抗旱设备及物资。昌吉市应急管理局2023年年度预算为801.31万元，其中人员保障经费683.30万元，保障本单位49名工作人员工资经费正常发放。公用保障经费56.09万元，主要用于公务用车运行维护、各类办公事务支出。</w:t>
            </w:r>
          </w:p>
        </w:tc>
        <w:tc>
          <w:tcPr>
            <w:tcW w:w="4547" w:type="dxa"/>
            <w:gridSpan w:val="4"/>
            <w:tcBorders>
              <w:top w:val="single" w:sz="4" w:space="0" w:color="auto"/>
              <w:left w:val="nil"/>
              <w:bottom w:val="single" w:sz="4" w:space="0" w:color="auto"/>
              <w:right w:val="single" w:sz="4" w:space="0" w:color="auto"/>
            </w:tcBorders>
            <w:shd w:val="clear" w:color="auto" w:fill="auto"/>
          </w:tcPr>
          <w:p w:rsidR="0097434E" w:rsidRDefault="0097434E" w:rsidP="00FF51B0">
            <w:pPr>
              <w:jc w:val="left"/>
            </w:pPr>
            <w:r>
              <w:rPr>
                <w:rFonts w:ascii="宋体" w:hAnsi="宋体"/>
                <w:sz w:val="18"/>
              </w:rPr>
              <w:t>1.基本支出情况2023年，昌吉市应急管理局基本支出年初预算金额为739.4万元，实际支出金额为739.4万元，预算执行率为100%，年中调整预算金额为109.07万元。综上所述，我单位基本支出预算总额为848.47万元，实际支出总额为848.47万元，预算总执行率为100%，其中人员经费815.64万元，公用经费32.83万元。昌吉市应急管理局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2.“三公”经费情况昌吉市应急管理局坚决贯彻落实中央、自治区、地委行署、市委市政府厉行勤俭办公的工作要求，提倡本单位全体干部职工，勤俭节约，切实降低行政运行成本，确保每年“三公</w:t>
            </w:r>
            <w:r w:rsidR="00FF51B0">
              <w:rPr>
                <w:rFonts w:ascii="宋体" w:hAnsi="宋体" w:hint="eastAsia"/>
                <w:sz w:val="18"/>
              </w:rPr>
              <w:t>”</w:t>
            </w:r>
            <w:r>
              <w:rPr>
                <w:rFonts w:ascii="宋体" w:hAnsi="宋体"/>
                <w:sz w:val="18"/>
              </w:rPr>
              <w:t>经费只减不增。2023年“三公</w:t>
            </w:r>
            <w:r w:rsidR="00FF51B0">
              <w:rPr>
                <w:rFonts w:ascii="宋体" w:hAnsi="宋体" w:hint="eastAsia"/>
                <w:sz w:val="18"/>
              </w:rPr>
              <w:t>”</w:t>
            </w:r>
            <w:r>
              <w:rPr>
                <w:rFonts w:ascii="宋体" w:hAnsi="宋体"/>
                <w:sz w:val="18"/>
              </w:rPr>
              <w:t>经费预算为13万元，实际支出10.83万元，较上年“三公”经费决算支出6.79万元，增加4.04万元，下降59.6%。其中：因公出国（境）费预算为0万元，实际支出0万元；公务接待费预算为0万元，实际支出0万元；公务用车购置费预算为0万元，实际支出0万元；公务用车运行维护费预算为10.83万元，实际支出10.83万元，各项支出均符合财政部门本年预算要求和相关管理制度要求。（三）项目支出预算安排及支出情况2023年，昌吉市应急管理局项目支出年初预算金额为61.91万元，实际支出金额为61.91万元，预算执行率为100%，年中调整预算金额为188.17万元。综上，本单位项目支出预算总额为250.08万元，支出总额为250.08万元，预算总执行率为100%。2023年，昌吉市应急管理局共有8个中央、自治区、地区本级财力安排项目，已完成项目数量8个、未完成项目数量0个。</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left"/>
              <w:rPr>
                <w:rFonts w:ascii="宋体" w:hAnsi="宋体" w:cs="宋体"/>
                <w:kern w:val="0"/>
                <w:sz w:val="18"/>
                <w:szCs w:val="18"/>
              </w:rPr>
            </w:pPr>
          </w:p>
        </w:tc>
      </w:tr>
      <w:tr w:rsidR="0097434E" w:rsidRPr="008A51CD" w:rsidTr="0097434E">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rsidR="0097434E" w:rsidRPr="008A51CD" w:rsidRDefault="0097434E" w:rsidP="00BD1B17">
            <w:pPr>
              <w:widowControl/>
              <w:jc w:val="center"/>
              <w:rPr>
                <w:rFonts w:ascii="宋体" w:hAnsi="宋体" w:cs="宋体"/>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left"/>
              <w:rPr>
                <w:rFonts w:ascii="宋体" w:hAnsi="宋体" w:cs="宋体"/>
                <w:b/>
                <w:bCs/>
                <w:kern w:val="0"/>
                <w:sz w:val="18"/>
                <w:szCs w:val="18"/>
              </w:rPr>
            </w:pPr>
          </w:p>
        </w:tc>
      </w:tr>
      <w:tr w:rsidR="0097434E" w:rsidRPr="008A51CD" w:rsidTr="0097434E">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&gt;=49人</w:t>
            </w:r>
          </w:p>
        </w:tc>
        <w:tc>
          <w:tcPr>
            <w:tcW w:w="1701"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&gt;=49人</w:t>
            </w:r>
          </w:p>
        </w:tc>
        <w:tc>
          <w:tcPr>
            <w:tcW w:w="720"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公务用车保障数量</w:t>
            </w:r>
          </w:p>
        </w:tc>
        <w:tc>
          <w:tcPr>
            <w:tcW w:w="127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=5</w:t>
            </w:r>
          </w:p>
        </w:tc>
        <w:tc>
          <w:tcPr>
            <w:tcW w:w="1701"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公务用车编制文件</w:t>
            </w:r>
          </w:p>
        </w:tc>
        <w:tc>
          <w:tcPr>
            <w:tcW w:w="1134"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ab/>
              <w:t>=5</w:t>
            </w:r>
          </w:p>
        </w:tc>
        <w:tc>
          <w:tcPr>
            <w:tcW w:w="720"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日常运行办公经费</w:t>
            </w:r>
          </w:p>
        </w:tc>
        <w:tc>
          <w:tcPr>
            <w:tcW w:w="127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&lt;=56.09</w:t>
            </w:r>
          </w:p>
        </w:tc>
        <w:tc>
          <w:tcPr>
            <w:tcW w:w="1701"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预算公开说明</w:t>
            </w:r>
          </w:p>
        </w:tc>
        <w:tc>
          <w:tcPr>
            <w:tcW w:w="1134"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&lt;=56.09</w:t>
            </w:r>
          </w:p>
        </w:tc>
        <w:tc>
          <w:tcPr>
            <w:tcW w:w="720"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lastRenderedPageBreak/>
              <w:t>管理效率</w:t>
            </w:r>
          </w:p>
        </w:tc>
        <w:tc>
          <w:tcPr>
            <w:tcW w:w="1417"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资金支付合规率</w:t>
            </w:r>
          </w:p>
        </w:tc>
        <w:tc>
          <w:tcPr>
            <w:tcW w:w="127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ab/>
              <w:t>=100%</w:t>
            </w:r>
          </w:p>
        </w:tc>
        <w:tc>
          <w:tcPr>
            <w:tcW w:w="720"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资金支付及时率</w:t>
            </w:r>
          </w:p>
        </w:tc>
        <w:tc>
          <w:tcPr>
            <w:tcW w:w="127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&gt;=90%</w:t>
            </w:r>
          </w:p>
        </w:tc>
        <w:tc>
          <w:tcPr>
            <w:tcW w:w="720"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全年计划执法次数（重点企业）</w:t>
            </w:r>
          </w:p>
        </w:tc>
        <w:tc>
          <w:tcPr>
            <w:tcW w:w="127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&gt;=12</w:t>
            </w:r>
          </w:p>
        </w:tc>
        <w:tc>
          <w:tcPr>
            <w:tcW w:w="1701"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年度执法计划</w:t>
            </w:r>
          </w:p>
        </w:tc>
        <w:tc>
          <w:tcPr>
            <w:tcW w:w="1134"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&gt;=12</w:t>
            </w:r>
          </w:p>
        </w:tc>
        <w:tc>
          <w:tcPr>
            <w:tcW w:w="720"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r>
      <w:tr w:rsidR="0097434E" w:rsidRPr="008A51CD" w:rsidTr="0097434E">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综合减灾演练次数（地震应急演练）</w:t>
            </w:r>
          </w:p>
        </w:tc>
        <w:tc>
          <w:tcPr>
            <w:tcW w:w="127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&gt;=2</w:t>
            </w:r>
          </w:p>
        </w:tc>
        <w:tc>
          <w:tcPr>
            <w:tcW w:w="1701"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&gt;=2</w:t>
            </w:r>
          </w:p>
        </w:tc>
        <w:tc>
          <w:tcPr>
            <w:tcW w:w="720"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rsidR="0097434E" w:rsidRPr="008A51CD" w:rsidRDefault="0097434E" w:rsidP="00BD1B17">
            <w:pPr>
              <w:widowControl/>
              <w:jc w:val="center"/>
              <w:rPr>
                <w:rFonts w:ascii="宋体" w:hAnsi="宋体" w:cs="宋体"/>
                <w:kern w:val="0"/>
                <w:sz w:val="18"/>
                <w:szCs w:val="18"/>
              </w:rPr>
            </w:pPr>
          </w:p>
        </w:tc>
      </w:tr>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2022年中央自然灾害救灾资金（第三批干旱灾害救灾补助）</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拟投入资金50万元，主要用于做好干旱灾害救助工作，添置抗旱设备，提高应对干旱灾害处置能力，减少灾害威胁和损失，最大程度保障人民群众生命财产安全，切实增加群众幸福感、安全感；正确使用专项资金，确保资金使用安全。</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资金50万元，主要用于做好干旱灾害救助工作，添置抗旱设备，提高应对干旱灾害处置能力，减少灾害威胁和损失，最大程度保障人民群众生命财产安全，切实增加群众幸福感、安全感；正确使用专项资金，确保资金使用安全。</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购买移动喷灌机组</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&gt;=12套</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=12套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购买便携式汽油水泵</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&gt;=5台</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=5台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购买8寸输水带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&gt;=1000米</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购买储水罐（2方）</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&gt;=15个</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=15个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购买应急供水储水车（20方）</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&gt;=1辆</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确保因旱人饮困难人口饮水安全</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添置抗旱物资、设备验收通过率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项目按时完成率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购买储水车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&lt;=25万元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购买储水罐</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&lt;=1万元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购买输水管</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&lt;=4.50万元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=4.5万元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购买水泵</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&lt;=5万元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购买喷灌机组</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&lt;=14.50万元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=14.5万元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维护灾区社会正常秩序</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平稳有序</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平稳有序</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受灾群众满意度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bookmarkEnd w:id="34"/>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266"/>
        <w:gridCol w:w="1088"/>
        <w:gridCol w:w="188"/>
        <w:gridCol w:w="519"/>
        <w:gridCol w:w="340"/>
        <w:gridCol w:w="350"/>
        <w:gridCol w:w="634"/>
        <w:gridCol w:w="1417"/>
      </w:tblGrid>
      <w:tr w:rsidR="0097434E" w:rsidRPr="00EB08A3" w:rsidTr="002D213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2023年“为民办实事”驻村（社区）工作经费</w:t>
            </w:r>
          </w:p>
        </w:tc>
      </w:tr>
      <w:tr w:rsidR="0097434E" w:rsidRPr="00EB08A3" w:rsidTr="002D213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6"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2D213A">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2D21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c>
          <w:tcPr>
            <w:tcW w:w="141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0.00</w:t>
            </w:r>
          </w:p>
        </w:tc>
      </w:tr>
      <w:tr w:rsidR="0097434E" w:rsidRPr="00EB08A3" w:rsidTr="002D21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2D21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2D213A">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2D213A">
        <w:trPr>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投资3万元，其中：1、第一书记为群众办实事好事2万元。2、“访惠聚”工作队工作经费1万元。把为民办实事好事工作落到实处，认真听取群众反映的热点、难点问题，努力为保增长、保民生、保稳定奠定坚实基础，高质量地办好每一件得人心、暖人心的实事，切实为群众办实事办好事。</w:t>
            </w:r>
          </w:p>
        </w:tc>
        <w:tc>
          <w:tcPr>
            <w:tcW w:w="4536"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截止自评日，此款项尚未支付，未支付的原因是各项工作目前仍在进行中，待各项工作完成并通过审核后将加速支付。</w:t>
            </w:r>
          </w:p>
        </w:tc>
      </w:tr>
      <w:tr w:rsidR="0097434E" w:rsidRPr="00EB08A3" w:rsidTr="002D213A">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2D213A">
        <w:trPr>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2D213A">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路面修缮</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树木修缮</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创城复验</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第一书记为民办实事好事</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&lt;=2万元</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工作队办公经费</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改善村民居住环境，提高村民环境卫生意识</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明显提升</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居民满意度</w:t>
            </w:r>
          </w:p>
        </w:tc>
        <w:tc>
          <w:tcPr>
            <w:tcW w:w="1266"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2023年“为民办实事”驻村（社区）工作经费因当年未支付，于2023年底被市财政局收回。</w:t>
            </w:r>
          </w:p>
        </w:tc>
      </w:tr>
      <w:tr w:rsidR="0097434E" w:rsidRPr="00EB08A3" w:rsidTr="002D213A">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2023年昌吉州防震减灾“三网一员”工作经费</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预计使用经费0.5万元，开展“三网一员”宏观点运行维护工作，开展宏观异常核实，做到异常核实不过夜，同时，加强宏观观测员能力提升，从而提高全州地震预测预报能力和群测群防能力。</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本项目支付0.5万元，用于开展“三网一员”宏观点运行维护工作，开展宏观异常核实，做到异常核实不过夜，同时，加强宏观观测员能力提升，从而提高全州地震预测预报能力和群测群防能力。</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发放补助次数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地震灾情速报员人数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=7人</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发放资金数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&lt;=5040元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=5040元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对提升社会群众应急避险和自救互救能力的作用</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显著提高</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显著提高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“三网一员”人员满意度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CF4E4A" w:rsidRDefault="00CF4E4A"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2023年煤矿安全生产专家会诊资金</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对辖区6处煤矿进行监管，重点对安全生产主体责任落实不到位，灾害类型复杂严重、安全管理薄弱等问题开展专家查隐患工作，帮助安全监管部门指导企业落实安全生产主体责任，健全安全生产岗位责任制，查找企业生产运行过程中存在的安全风险及问题隐患，规范企业安全生产行为，提升企业隐患排查治理能力和安全管理水平，确保我市煤炭行业安全生产形势持续稳定好转。</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10万元，主要用于对辖区6处煤矿进行监管，重点对安全生产主体责任落实不到位，灾害类型复杂严重、安全管理薄弱等问题开展专家查隐患工作，帮助安全监管部门指导企业落实安全生产主体责任，健全安全生产岗位责任制，查找企业生产运行过程中存在的安全风险及问题隐患，规范企业安全生产行为，提升企业隐患排查治理能力和安全管理水平，确保我市煤炭行业安全生产形势持续稳定好转。</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辖区监控煤矿</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=6处</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=6处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开展专家会诊次数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=24次</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=24次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专家会诊覆盖率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每名专家每日费用</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&lt;=1000元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专家会诊资金</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&lt;=10万元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提升企业隐患排查治理能力</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效果显著</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效果显著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企业满意度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2023年自治区“为民办实事”驻村工作专项经费</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31.40%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3.14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投入10万元，主要任务：1、把为民办实事好事工作落到实处。2、认真听取群众反映的热点、难点问题。3、努力为保增长、保民生、保稳定奠定坚实基础。4、高质量地办好每一件得人心、暖人心的实事，切实为群众办实事办好事。</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3.14万元，主要任务：1、把为民办实事好事工作落到实处。2、认真听取群众反映的热点、难点问题。3、努力为保增长、保民生、保稳定奠定坚实基础。4、高质量地办好每一件得人心、暖人心的实事，切实为群众办实事办好事。</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路面修缮</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树木修缮</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创城复验</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路面及树木修缮</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&lt;=6万元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工作队撤回</w:t>
            </w: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创城复验经费</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&lt;=4万元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=3.14万元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改善村民居住环境，提高村民环境卫生意识</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明显提升</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明显提升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村民满意度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2023年自治区防震减灾“三网一员”工作经费补贴资金</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1.18</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1.18</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1.18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拟投入1.18万元，只要用于保障建立的“三网一员”宏观观测点日常观测运行以及推进防震减灾“三网一员”工作体系建设，于2023年12月31日前完成资金支付，通过本项目的资金投入可保障“三网一员”宏观观测点日常观测运行。使“三网一员”工作人员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1.18万元，只要用于保障建立的“三网一员”宏观观测点日常观测运行以及推进防震减灾“三网一员”工作体系建设，于2023年12月31日前完成资金支付，通过本项目的资金投入可保障“三网一员”宏观观测点日常观测运行。使“三网一员”工作人员满意度达到90%。</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发放补助次数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三网一员骨干培训人数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=7人</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全疆地震灾情速报人员人数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=7人</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地震应急指挥决策参考反映时间</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&lt;=10分钟</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=10分钟</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发放补助资金标准</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&lt;=200元/人/月</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=200元/人/月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对提升群众应急避险和自救互救能力的作用</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受益人员满意度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应急指挥信息网县级链路费</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保障应急指挥信息网链路通畅运行，运行时间1年。各县市应急管理局负责实施，保障应急指挥信息网正常运行。建立自治区、地州市、县三级的应急指挥业务和视频会议专网业务联通。各地州市应急管理局至各县市应急管理局专线链路服务费为30M带宽8400元/年。</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1万元，主要保障应急指挥信息网链路通畅运行，运行时间1年。各县市应急管理局负责实施，保障应急指挥信息网正常运行。建立自治区、地州市、县三级的应急指挥业务和视频会议专网业务联通。各地州市应急管理局至各县市应急管理局专线链路服务费为30M带宽8400元/年。实际支付完成1万元。</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县级链路数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=1条</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县级链路通畅运行时间</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=1年</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资金到位率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应急指挥信息网县级链路标准</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=700元/月</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=700元/月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应急指挥系统保障通畅</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应急指挥信息网使用者满意度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消防车辆购置资金</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支付消防车辆购置合同尾款。本项目根据《城市消防站建设标准》（GB152-2017）的要求，计划购买水罐消防车1辆、抢险救援消防车1辆、城市主战消防车1辆、防护装备1批。用于配足补齐消防救援车辆缺口，确保消防救援工作正常开展，有效提高了我单位执勤力量，提升强化我市的消防救援体系。</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50万元，用于支付消防车辆购置合同尾款。本项目根据《城市消防站建设标准》（GB152-2017）的要求，计划购买水罐消防车1辆、抢险救援消防车1辆、城市主战消防车1辆、防护装备1批。用于配足补齐消防救援车辆缺口，确保消防救援工作正常开展，有效提高了我单位执勤力量，提升强化我市的消防救援体系。</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购置水罐消防车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购买抢险救援消防车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购买城市主战消防车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购买防护装备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=1批</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采购合同尾款</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=50万元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=50万元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提升消防救援能力</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提升</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97434E" w:rsidRDefault="0097434E"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CF4E4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消防车辆购置资金（追加）</w:t>
            </w:r>
          </w:p>
        </w:tc>
      </w:tr>
      <w:tr w:rsidR="0097434E" w:rsidRPr="00EB08A3" w:rsidTr="00CF4E4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CF4E4A">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CF4E4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84.40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84.40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84.40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CF4E4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84.40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84.40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84.40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CF4E4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CF4E4A">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CF4E4A">
        <w:trPr>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本项目计划投入84.4万元，根据《城市消防站建设标准》（GB152-2017）的要求，计划支付购买水罐消防车1辆、抢险救援消防车1辆、城市主战消防车1辆、防护装备1批的合同尾款。用于配足补齐消防救援车</w:t>
            </w:r>
            <w:r>
              <w:rPr>
                <w:rFonts w:ascii="宋体" w:hAnsi="宋体"/>
                <w:sz w:val="18"/>
              </w:rPr>
              <w:lastRenderedPageBreak/>
              <w:t>辆缺口，确保消防救援工作正常开展，有效提高了我单位执勤力量，提升强化我市的消防救援体系。</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lastRenderedPageBreak/>
              <w:t>本项目本年支付84.4万元，用于支付消防车购置合同尾款。根据《城市消防站建设标准》（GB152-2017）的要求，计划支付购买水罐消防车1辆、抢险救援消防车1辆、城市主战消防车1辆、防护装备1批的合同尾款。用于配足</w:t>
            </w:r>
            <w:r>
              <w:rPr>
                <w:rFonts w:ascii="宋体" w:hAnsi="宋体"/>
                <w:sz w:val="18"/>
              </w:rPr>
              <w:lastRenderedPageBreak/>
              <w:t>补齐消防救援车辆缺口，确保消防救援工作正常开展，有效提高了我单位执勤力量，提升强化我市的消防救援体系。</w:t>
            </w:r>
          </w:p>
        </w:tc>
      </w:tr>
      <w:tr w:rsidR="0097434E" w:rsidRPr="00EB08A3" w:rsidTr="00CF4E4A">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CF4E4A">
        <w:trPr>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CF4E4A">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购置水罐消防车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购买抢险救援消防车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购买城市主战消防车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购买防护装备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=1批</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水罐消防车尾款</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=16.20万元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=16.2万元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抢险救援消防车尾款</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=41.44万元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=41.44万元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城市主战消防车尾款</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=22.05万元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=22.05万元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防护装备尾款</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=4.71万元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=4.71万元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提升消防救援能力</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提升</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目标群体满意度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CF4E4A">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CF4E4A" w:rsidRDefault="00CF4E4A" w:rsidP="0097434E">
      <w:pPr>
        <w:jc w:val="center"/>
        <w:rPr>
          <w:rFonts w:ascii="宋体" w:hAnsi="宋体" w:cs="宋体"/>
          <w:b/>
          <w:bCs/>
          <w:kern w:val="0"/>
          <w:sz w:val="28"/>
          <w:szCs w:val="28"/>
        </w:rPr>
      </w:pPr>
    </w:p>
    <w:p w:rsidR="00CF4E4A" w:rsidRDefault="00CF4E4A">
      <w:pPr>
        <w:widowControl/>
        <w:jc w:val="left"/>
        <w:rPr>
          <w:rFonts w:ascii="宋体" w:hAnsi="宋体" w:cs="宋体"/>
          <w:b/>
          <w:bCs/>
          <w:kern w:val="0"/>
          <w:sz w:val="28"/>
          <w:szCs w:val="28"/>
        </w:rPr>
      </w:pPr>
      <w:r>
        <w:rPr>
          <w:rFonts w:ascii="宋体" w:hAnsi="宋体" w:cs="宋体" w:hint="eastAsia"/>
          <w:b/>
          <w:bCs/>
          <w:kern w:val="0"/>
          <w:sz w:val="28"/>
          <w:szCs w:val="28"/>
        </w:rPr>
        <w:br w:type="page"/>
      </w: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lastRenderedPageBreak/>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煤炭安全生产综合监管联网平台升级改造项目资金及监理费</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35.00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35.00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35.00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35.00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35.00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本期投资35万元，为昌吉市煤炭安全生产综合监管联网平台升级改造项目预付款。项目建设主要内容：建设配套专业的应急指挥中心（包括煤矿监管平台、云资源、链路及平台、LED显示系统、音频扩声系统、数字会议系统），兼容会议接待、应急指挥等功能，建设一间现代化的应急指挥场所，保障应急指挥调度质量和会议效果。</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本期支付35万元，为昌吉市煤炭安全生产综合监管联网平台升级改造项目预付款。项目建设主要内容：建设配套专业的应急指挥中心（包括煤矿监管平台、云资源、链路及平台、LED显示系统、音频扩声系统、数字会议系统），兼容会议接待、应急指挥等功能，建设一间现代化的应急指挥场所，保障应急指挥调度质量和会议效果。</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建设配套专业应急指挥中心</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煤矿监管平台</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=1套</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数字会议系统</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=1套</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项目资金预付款</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&lt;=35万元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=35万元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保障应急指挥调度质量</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及时保障</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及时保障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平台建设使用者满意度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CF4E4A" w:rsidRDefault="00CF4E4A" w:rsidP="0097434E">
      <w:pPr>
        <w:jc w:val="center"/>
        <w:rPr>
          <w:rFonts w:ascii="宋体" w:hAnsi="宋体" w:cs="宋体"/>
          <w:b/>
          <w:bCs/>
          <w:kern w:val="0"/>
          <w:sz w:val="28"/>
          <w:szCs w:val="28"/>
        </w:rPr>
      </w:pPr>
    </w:p>
    <w:p w:rsidR="0097434E" w:rsidRPr="00EB08A3" w:rsidRDefault="0097434E" w:rsidP="0097434E">
      <w:pPr>
        <w:jc w:val="center"/>
        <w:rPr>
          <w:rFonts w:ascii="宋体" w:hAnsi="宋体" w:cs="宋体"/>
          <w:b/>
          <w:bCs/>
          <w:kern w:val="0"/>
          <w:sz w:val="28"/>
          <w:szCs w:val="28"/>
        </w:rPr>
      </w:pPr>
      <w:r w:rsidRPr="00EB08A3">
        <w:rPr>
          <w:rFonts w:ascii="宋体" w:hAnsi="宋体" w:cs="宋体" w:hint="eastAsia"/>
          <w:b/>
          <w:bCs/>
          <w:kern w:val="0"/>
          <w:sz w:val="28"/>
          <w:szCs w:val="28"/>
        </w:rPr>
        <w:t>项目支出绩效自评表</w:t>
      </w:r>
    </w:p>
    <w:p w:rsidR="0097434E" w:rsidRPr="00EB08A3" w:rsidRDefault="0097434E" w:rsidP="0097434E">
      <w:pPr>
        <w:jc w:val="center"/>
        <w:rPr>
          <w:rFonts w:ascii="宋体" w:hAnsi="宋体" w:cs="宋体"/>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tblPr>
      <w:tblGrid>
        <w:gridCol w:w="598"/>
        <w:gridCol w:w="707"/>
        <w:gridCol w:w="718"/>
        <w:gridCol w:w="618"/>
        <w:gridCol w:w="1239"/>
        <w:gridCol w:w="1125"/>
        <w:gridCol w:w="1229"/>
        <w:gridCol w:w="46"/>
        <w:gridCol w:w="709"/>
        <w:gridCol w:w="425"/>
        <w:gridCol w:w="284"/>
        <w:gridCol w:w="709"/>
        <w:gridCol w:w="1275"/>
      </w:tblGrid>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煤矿安全监管执法装备购置</w:t>
            </w:r>
          </w:p>
        </w:tc>
      </w:tr>
      <w:tr w:rsidR="0097434E" w:rsidRPr="00EB08A3" w:rsidTr="00BD1B1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rsidR="0097434E" w:rsidRDefault="0097434E" w:rsidP="00BD1B17">
            <w:pPr>
              <w:jc w:val="center"/>
            </w:pPr>
            <w:r>
              <w:rPr>
                <w:rFonts w:ascii="宋体" w:hAnsi="宋体"/>
                <w:sz w:val="18"/>
              </w:rPr>
              <w:t>昌吉市应急管理局</w:t>
            </w:r>
          </w:p>
        </w:tc>
        <w:tc>
          <w:tcPr>
            <w:tcW w:w="1275" w:type="dxa"/>
            <w:gridSpan w:val="2"/>
            <w:tcBorders>
              <w:top w:val="nil"/>
              <w:left w:val="nil"/>
              <w:bottom w:val="single" w:sz="4" w:space="0" w:color="auto"/>
              <w:right w:val="single" w:sz="4" w:space="0" w:color="000000"/>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昌吉市应急管理局</w:t>
            </w:r>
          </w:p>
        </w:tc>
      </w:tr>
      <w:tr w:rsidR="0097434E" w:rsidRPr="00EB08A3" w:rsidTr="00BD1B1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4.86</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4.86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4.86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10.00</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4.86</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4.86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4.86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97434E" w:rsidRDefault="0097434E" w:rsidP="00BD1B1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r w:rsidRPr="00EB08A3">
              <w:rPr>
                <w:rFonts w:ascii="宋体" w:hAnsi="宋体" w:cs="宋体" w:hint="eastAsia"/>
                <w:color w:val="000000"/>
                <w:kern w:val="0"/>
                <w:sz w:val="18"/>
                <w:szCs w:val="18"/>
              </w:rPr>
              <w:t>—</w:t>
            </w:r>
          </w:p>
        </w:tc>
      </w:tr>
      <w:tr w:rsidR="0097434E" w:rsidRPr="00EB08A3" w:rsidTr="00BD1B1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实际完成情况</w:t>
            </w:r>
          </w:p>
        </w:tc>
      </w:tr>
      <w:tr w:rsidR="0097434E" w:rsidRPr="00EB08A3" w:rsidTr="00BD1B1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本项目计划投资4.86万元，用于煤矿安全监管执法队伍装备购置，主要购置矿用执法记录仪3台，矿用执法终端1台，安可笔记本电脑4台。</w:t>
            </w:r>
          </w:p>
        </w:tc>
        <w:tc>
          <w:tcPr>
            <w:tcW w:w="4677" w:type="dxa"/>
            <w:gridSpan w:val="7"/>
            <w:tcBorders>
              <w:top w:val="single" w:sz="4" w:space="0" w:color="auto"/>
              <w:left w:val="nil"/>
              <w:bottom w:val="single" w:sz="4" w:space="0" w:color="auto"/>
              <w:right w:val="single" w:sz="4" w:space="0" w:color="000000"/>
            </w:tcBorders>
            <w:shd w:val="clear" w:color="auto" w:fill="auto"/>
            <w:hideMark/>
          </w:tcPr>
          <w:p w:rsidR="0097434E" w:rsidRDefault="0097434E" w:rsidP="00BD1B17">
            <w:pPr>
              <w:jc w:val="left"/>
            </w:pPr>
            <w:r>
              <w:rPr>
                <w:rFonts w:ascii="宋体" w:hAnsi="宋体"/>
                <w:sz w:val="18"/>
              </w:rPr>
              <w:t>本项目支付4.86万元，用于煤矿安全监管执法队伍装备购置，主要购置矿用执法记录仪3台，矿用执法终端1台，安可笔记本电脑4台。</w:t>
            </w:r>
          </w:p>
        </w:tc>
      </w:tr>
      <w:tr w:rsidR="0097434E" w:rsidRPr="00EB08A3" w:rsidTr="00BD1B1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Pr="00EB08A3" w:rsidRDefault="0097434E" w:rsidP="00BD1B17">
            <w:pPr>
              <w:widowControl/>
              <w:jc w:val="center"/>
              <w:rPr>
                <w:rFonts w:ascii="宋体" w:hAnsi="宋体" w:cs="宋体"/>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7434E" w:rsidRPr="00EB08A3" w:rsidTr="00BD1B1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r>
      <w:tr w:rsidR="0097434E" w:rsidRPr="00EB08A3" w:rsidTr="00BD1B1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购置矿用执法记录仪</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=3台</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=3台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购置矿用执法终端</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=1台</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购置安可笔记本电脑</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=4台</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=4台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矿用执法装备</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&lt;=1.40万元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97434E" w:rsidRPr="00EB08A3" w:rsidRDefault="0097434E" w:rsidP="00BD1B17">
            <w:pPr>
              <w:widowControl/>
              <w:jc w:val="center"/>
              <w:rPr>
                <w:rFonts w:ascii="宋体" w:hAnsi="宋体" w:cs="宋体"/>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安可笔记本电脑</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&lt;=3.46万元</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=3.46万元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提升执法队伍执法水平</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rsidR="0097434E" w:rsidRPr="00EB08A3" w:rsidRDefault="0097434E" w:rsidP="00BD1B17">
            <w:pPr>
              <w:widowControl/>
              <w:jc w:val="left"/>
              <w:rPr>
                <w:rFonts w:ascii="宋体" w:hAnsi="宋体" w:cs="宋体"/>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97434E" w:rsidRDefault="0097434E" w:rsidP="00BD1B17">
            <w:pPr>
              <w:jc w:val="center"/>
            </w:pPr>
            <w:r>
              <w:rPr>
                <w:rFonts w:ascii="宋体" w:hAnsi="宋体"/>
                <w:sz w:val="18"/>
              </w:rPr>
              <w:t>执法人员满意度</w:t>
            </w:r>
          </w:p>
        </w:tc>
        <w:tc>
          <w:tcPr>
            <w:tcW w:w="1125"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97434E" w:rsidRDefault="0097434E" w:rsidP="00BD1B1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r w:rsidR="0097434E" w:rsidRPr="00EB08A3" w:rsidTr="00BD1B1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7434E" w:rsidRDefault="0097434E" w:rsidP="00BD1B1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97434E" w:rsidRDefault="0097434E" w:rsidP="00BD1B17">
            <w:pPr>
              <w:jc w:val="center"/>
            </w:pPr>
          </w:p>
        </w:tc>
      </w:tr>
    </w:tbl>
    <w:p w:rsidR="0051740C" w:rsidRDefault="0018514B">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51740C" w:rsidRDefault="0018514B">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97434E">
        <w:rPr>
          <w:rFonts w:ascii="仿宋_GB2312" w:eastAsia="仿宋_GB2312" w:hAnsi="仿宋_GB2312" w:cs="仿宋_GB2312" w:hint="eastAsia"/>
          <w:kern w:val="0"/>
          <w:sz w:val="32"/>
          <w:szCs w:val="32"/>
        </w:rPr>
        <w:t>。</w:t>
      </w:r>
    </w:p>
    <w:p w:rsidR="0097434E" w:rsidRDefault="0097434E">
      <w:pPr>
        <w:jc w:val="center"/>
        <w:outlineLvl w:val="0"/>
        <w:rPr>
          <w:rFonts w:ascii="黑体" w:eastAsia="黑体" w:hAnsi="黑体"/>
          <w:sz w:val="32"/>
          <w:szCs w:val="32"/>
        </w:rPr>
      </w:pPr>
      <w:bookmarkStart w:id="35" w:name="_Toc3250"/>
      <w:bookmarkStart w:id="36" w:name="_Toc24143"/>
    </w:p>
    <w:p w:rsidR="0051740C" w:rsidRDefault="0018514B">
      <w:pPr>
        <w:jc w:val="center"/>
        <w:outlineLvl w:val="0"/>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lastRenderedPageBreak/>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int="eastAsia"/>
          <w:sz w:val="32"/>
          <w:szCs w:val="32"/>
        </w:rPr>
        <w:t>收入、其他收入的结转和结余。</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rsidR="0051740C" w:rsidRDefault="001851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51740C" w:rsidRDefault="0018514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51740C" w:rsidRDefault="0018514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51740C" w:rsidRDefault="0018514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w:t>
      </w:r>
      <w:r>
        <w:rPr>
          <w:rFonts w:ascii="仿宋_GB2312" w:eastAsia="仿宋_GB2312" w:hint="eastAsia"/>
          <w:sz w:val="32"/>
          <w:szCs w:val="32"/>
        </w:rPr>
        <w:t>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1740C" w:rsidRDefault="0018514B">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w:t>
      </w:r>
      <w:r>
        <w:rPr>
          <w:rFonts w:ascii="仿宋_GB2312" w:eastAsia="仿宋_GB2312" w:hint="eastAsia"/>
          <w:sz w:val="32"/>
          <w:szCs w:val="32"/>
        </w:rPr>
        <w:lastRenderedPageBreak/>
        <w:t>事业单位财政拨款基本支出中的公用经费支出。</w:t>
      </w:r>
    </w:p>
    <w:p w:rsidR="0051740C" w:rsidRDefault="0018514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51740C" w:rsidRDefault="0018514B">
      <w:pPr>
        <w:ind w:firstLineChars="200" w:firstLine="640"/>
        <w:outlineLvl w:val="1"/>
        <w:rPr>
          <w:rFonts w:ascii="黑体" w:eastAsia="仿宋_GB2312" w:hAnsi="黑体" w:cs="宋体"/>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rsidR="0051740C" w:rsidRDefault="0018514B">
      <w:pPr>
        <w:ind w:firstLineChars="200" w:firstLine="640"/>
        <w:outlineLvl w:val="1"/>
        <w:rPr>
          <w:rFonts w:ascii="黑体" w:eastAsia="仿宋_GB2312" w:hAnsi="黑体" w:cs="宋体"/>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rsidR="0051740C" w:rsidRDefault="0018514B">
      <w:pPr>
        <w:ind w:firstLineChars="200" w:firstLine="640"/>
        <w:outlineLvl w:val="1"/>
        <w:rPr>
          <w:rFonts w:ascii="黑体" w:eastAsia="仿宋_GB2312" w:hAnsi="黑体" w:cs="宋体"/>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rsidR="0051740C" w:rsidRDefault="0018514B">
      <w:pPr>
        <w:ind w:firstLineChars="200" w:firstLine="640"/>
        <w:outlineLvl w:val="1"/>
        <w:rPr>
          <w:rFonts w:ascii="黑体" w:eastAsia="仿宋_GB2312" w:hAnsi="黑体" w:cs="宋体"/>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rsidR="0051740C" w:rsidRDefault="0018514B">
      <w:pPr>
        <w:ind w:firstLineChars="200" w:firstLine="640"/>
        <w:outlineLvl w:val="1"/>
        <w:rPr>
          <w:rFonts w:ascii="黑体" w:eastAsia="仿宋_GB2312" w:hAnsi="黑体" w:cs="宋体"/>
          <w:bCs/>
          <w:kern w:val="0"/>
          <w:sz w:val="32"/>
          <w:szCs w:val="32"/>
        </w:rPr>
      </w:pPr>
      <w:bookmarkStart w:id="45" w:name="_Toc10347"/>
      <w:bookmarkStart w:id="46" w:name="_Toc14869"/>
      <w:r>
        <w:rPr>
          <w:rFonts w:ascii="黑体" w:eastAsia="仿宋_GB2312" w:hAnsi="黑体" w:cs="宋体" w:hint="eastAsia"/>
          <w:bCs/>
          <w:kern w:val="0"/>
          <w:sz w:val="32"/>
          <w:szCs w:val="32"/>
        </w:rPr>
        <w:t>五、</w:t>
      </w:r>
      <w:r>
        <w:rPr>
          <w:rFonts w:ascii="黑体" w:eastAsia="仿宋_GB2312" w:hAnsi="黑体" w:cs="宋体" w:hint="eastAsia"/>
          <w:bCs/>
          <w:kern w:val="0"/>
          <w:sz w:val="32"/>
          <w:szCs w:val="32"/>
        </w:rPr>
        <w:t>《一般公共预算财政拨款支出决算表》</w:t>
      </w:r>
      <w:bookmarkEnd w:id="45"/>
      <w:bookmarkEnd w:id="46"/>
    </w:p>
    <w:p w:rsidR="0051740C" w:rsidRDefault="0018514B">
      <w:pPr>
        <w:ind w:firstLineChars="200" w:firstLine="640"/>
        <w:outlineLvl w:val="1"/>
        <w:rPr>
          <w:rFonts w:ascii="黑体" w:eastAsia="仿宋_GB2312" w:hAnsi="黑体" w:cs="宋体"/>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rsidR="0051740C" w:rsidRDefault="0018514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rsidR="0051740C" w:rsidRDefault="0018514B">
      <w:pPr>
        <w:ind w:firstLineChars="200" w:firstLine="640"/>
        <w:outlineLvl w:val="1"/>
        <w:rPr>
          <w:rFonts w:ascii="黑体" w:eastAsia="仿宋_GB2312" w:hAnsi="黑体" w:cs="宋体"/>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rsidR="0051740C" w:rsidRDefault="0018514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51740C" w:rsidRDefault="0051740C">
      <w:pPr>
        <w:ind w:firstLineChars="200" w:firstLine="640"/>
        <w:rPr>
          <w:rFonts w:ascii="仿宋_GB2312" w:eastAsia="仿宋_GB2312"/>
          <w:sz w:val="32"/>
          <w:szCs w:val="32"/>
        </w:rPr>
      </w:pPr>
    </w:p>
    <w:p w:rsidR="0051740C" w:rsidRDefault="0051740C">
      <w:pPr>
        <w:ind w:firstLineChars="200" w:firstLine="640"/>
        <w:outlineLvl w:val="1"/>
        <w:rPr>
          <w:rFonts w:ascii="黑体" w:eastAsia="黑体" w:hAnsi="黑体" w:cs="宋体"/>
          <w:bCs/>
          <w:kern w:val="0"/>
          <w:sz w:val="32"/>
          <w:szCs w:val="32"/>
        </w:rPr>
      </w:pPr>
    </w:p>
    <w:sectPr w:rsidR="0051740C" w:rsidSect="00DB2A7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14B" w:rsidRDefault="0018514B">
      <w:r>
        <w:separator/>
      </w:r>
    </w:p>
  </w:endnote>
  <w:endnote w:type="continuationSeparator" w:id="1">
    <w:p w:rsidR="0018514B" w:rsidRDefault="0018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40C" w:rsidRDefault="00DB2A71">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51740C" w:rsidRDefault="00DB2A71">
                <w:pPr>
                  <w:pStyle w:val="a4"/>
                </w:pPr>
                <w:r>
                  <w:rPr>
                    <w:rFonts w:hint="eastAsia"/>
                  </w:rPr>
                  <w:fldChar w:fldCharType="begin"/>
                </w:r>
                <w:r w:rsidR="0018514B">
                  <w:rPr>
                    <w:rFonts w:hint="eastAsia"/>
                  </w:rPr>
                  <w:instrText xml:space="preserve"> PAGE  \* MERGEFORMAT </w:instrText>
                </w:r>
                <w:r>
                  <w:rPr>
                    <w:rFonts w:hint="eastAsia"/>
                  </w:rPr>
                  <w:fldChar w:fldCharType="separate"/>
                </w:r>
                <w:r w:rsidR="00FF51B0">
                  <w:rPr>
                    <w:noProof/>
                  </w:rPr>
                  <w:t>18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14B" w:rsidRDefault="0018514B">
      <w:r>
        <w:separator/>
      </w:r>
    </w:p>
  </w:footnote>
  <w:footnote w:type="continuationSeparator" w:id="1">
    <w:p w:rsidR="0018514B" w:rsidRDefault="001851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51740C"/>
    <w:rsid w:val="000116EE"/>
    <w:rsid w:val="00071A44"/>
    <w:rsid w:val="00164129"/>
    <w:rsid w:val="0018514B"/>
    <w:rsid w:val="001A6F68"/>
    <w:rsid w:val="00213C59"/>
    <w:rsid w:val="00297555"/>
    <w:rsid w:val="002D213A"/>
    <w:rsid w:val="003210CE"/>
    <w:rsid w:val="00392A8C"/>
    <w:rsid w:val="00396D98"/>
    <w:rsid w:val="003A173E"/>
    <w:rsid w:val="004F4E40"/>
    <w:rsid w:val="0051740C"/>
    <w:rsid w:val="005925AA"/>
    <w:rsid w:val="007C6A89"/>
    <w:rsid w:val="007E2C9B"/>
    <w:rsid w:val="00843FE6"/>
    <w:rsid w:val="0097434E"/>
    <w:rsid w:val="00B15B1F"/>
    <w:rsid w:val="00B70D59"/>
    <w:rsid w:val="00CE4E88"/>
    <w:rsid w:val="00CF4E4A"/>
    <w:rsid w:val="00DB2A71"/>
    <w:rsid w:val="00E069CF"/>
    <w:rsid w:val="00EE4A1A"/>
    <w:rsid w:val="00F438CC"/>
    <w:rsid w:val="00F52A8D"/>
    <w:rsid w:val="00FF51B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2A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B2A71"/>
    <w:pPr>
      <w:jc w:val="left"/>
    </w:pPr>
  </w:style>
  <w:style w:type="paragraph" w:styleId="3">
    <w:name w:val="toc 3"/>
    <w:basedOn w:val="a"/>
    <w:next w:val="a"/>
    <w:qFormat/>
    <w:rsid w:val="00DB2A71"/>
    <w:pPr>
      <w:ind w:leftChars="400" w:left="840"/>
    </w:pPr>
  </w:style>
  <w:style w:type="paragraph" w:styleId="a4">
    <w:name w:val="footer"/>
    <w:basedOn w:val="a"/>
    <w:link w:val="Char"/>
    <w:uiPriority w:val="99"/>
    <w:qFormat/>
    <w:rsid w:val="00DB2A71"/>
    <w:pPr>
      <w:tabs>
        <w:tab w:val="center" w:pos="4153"/>
        <w:tab w:val="right" w:pos="8306"/>
      </w:tabs>
      <w:snapToGrid w:val="0"/>
      <w:jc w:val="left"/>
    </w:pPr>
    <w:rPr>
      <w:sz w:val="18"/>
    </w:rPr>
  </w:style>
  <w:style w:type="paragraph" w:styleId="a5">
    <w:name w:val="header"/>
    <w:basedOn w:val="a"/>
    <w:link w:val="Char0"/>
    <w:uiPriority w:val="99"/>
    <w:qFormat/>
    <w:rsid w:val="00DB2A7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DB2A71"/>
  </w:style>
  <w:style w:type="paragraph" w:styleId="2">
    <w:name w:val="toc 2"/>
    <w:basedOn w:val="a"/>
    <w:next w:val="a"/>
    <w:qFormat/>
    <w:rsid w:val="00DB2A71"/>
    <w:pPr>
      <w:ind w:leftChars="200" w:left="420"/>
    </w:pPr>
  </w:style>
  <w:style w:type="paragraph" w:styleId="a6">
    <w:name w:val="Normal (Web)"/>
    <w:basedOn w:val="a"/>
    <w:qFormat/>
    <w:rsid w:val="00DB2A71"/>
    <w:pPr>
      <w:spacing w:before="100" w:beforeAutospacing="1" w:after="100" w:afterAutospacing="1"/>
      <w:jc w:val="left"/>
    </w:pPr>
    <w:rPr>
      <w:kern w:val="0"/>
      <w:sz w:val="24"/>
    </w:rPr>
  </w:style>
  <w:style w:type="character" w:styleId="a7">
    <w:name w:val="Strong"/>
    <w:basedOn w:val="a0"/>
    <w:qFormat/>
    <w:rsid w:val="00DB2A71"/>
    <w:rPr>
      <w:b/>
    </w:rPr>
  </w:style>
  <w:style w:type="paragraph" w:customStyle="1" w:styleId="WPSOffice3">
    <w:name w:val="WPSOffice手动目录 3"/>
    <w:qFormat/>
    <w:rsid w:val="00DB2A71"/>
    <w:pPr>
      <w:ind w:leftChars="400" w:left="400"/>
    </w:pPr>
  </w:style>
  <w:style w:type="paragraph" w:customStyle="1" w:styleId="WPSOffice2">
    <w:name w:val="WPSOffice手动目录 2"/>
    <w:qFormat/>
    <w:rsid w:val="00DB2A71"/>
    <w:pPr>
      <w:ind w:leftChars="200" w:left="200"/>
    </w:pPr>
  </w:style>
  <w:style w:type="paragraph" w:customStyle="1" w:styleId="WPSOffice1">
    <w:name w:val="WPSOffice手动目录 1"/>
    <w:qFormat/>
    <w:rsid w:val="00DB2A71"/>
  </w:style>
  <w:style w:type="character" w:customStyle="1" w:styleId="Char0">
    <w:name w:val="页眉 Char"/>
    <w:basedOn w:val="a0"/>
    <w:link w:val="a5"/>
    <w:uiPriority w:val="99"/>
    <w:rsid w:val="0097434E"/>
    <w:rPr>
      <w:kern w:val="2"/>
      <w:sz w:val="18"/>
      <w:szCs w:val="24"/>
    </w:rPr>
  </w:style>
  <w:style w:type="character" w:customStyle="1" w:styleId="Char">
    <w:name w:val="页脚 Char"/>
    <w:basedOn w:val="a0"/>
    <w:link w:val="a4"/>
    <w:uiPriority w:val="99"/>
    <w:rsid w:val="0097434E"/>
    <w:rPr>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3171</Words>
  <Characters>18081</Characters>
  <Application>Microsoft Office Word</Application>
  <DocSecurity>0</DocSecurity>
  <Lines>150</Lines>
  <Paragraphs>42</Paragraphs>
  <ScaleCrop>false</ScaleCrop>
  <Company/>
  <LinksUpToDate>false</LinksUpToDate>
  <CharactersWithSpaces>21210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8</cp:revision>
  <dcterms:created xsi:type="dcterms:W3CDTF">2014-10-29T12:08:00Z</dcterms:created>
  <dcterms:modified xsi:type="dcterms:W3CDTF">2025-02-24T08:40:00Z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