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35177" w14:textId="77777777" w:rsidR="00281BEB" w:rsidRPr="00666D36" w:rsidRDefault="00000000">
      <w:pPr>
        <w:spacing w:line="540" w:lineRule="exact"/>
        <w:jc w:val="left"/>
        <w:rPr>
          <w:rFonts w:ascii="仿宋" w:eastAsia="仿宋" w:hAnsi="仿宋" w:cs="宋体" w:hint="eastAsia"/>
          <w:kern w:val="0"/>
          <w:sz w:val="32"/>
          <w:szCs w:val="32"/>
        </w:rPr>
      </w:pPr>
      <w:r w:rsidRPr="00666D36">
        <w:rPr>
          <w:rFonts w:ascii="仿宋" w:eastAsia="仿宋" w:hAnsi="仿宋" w:cs="宋体" w:hint="eastAsia"/>
          <w:kern w:val="0"/>
          <w:sz w:val="32"/>
          <w:szCs w:val="32"/>
        </w:rPr>
        <w:t>附件2：</w:t>
      </w:r>
    </w:p>
    <w:p w14:paraId="4C593B2A" w14:textId="77777777" w:rsidR="00281BEB" w:rsidRPr="00666D36" w:rsidRDefault="00281BEB">
      <w:pPr>
        <w:spacing w:line="540" w:lineRule="exact"/>
        <w:jc w:val="center"/>
        <w:rPr>
          <w:rFonts w:ascii="华文中宋" w:eastAsia="华文中宋" w:hAnsi="华文中宋" w:cs="宋体" w:hint="eastAsia"/>
          <w:b/>
          <w:kern w:val="0"/>
          <w:sz w:val="52"/>
          <w:szCs w:val="52"/>
        </w:rPr>
      </w:pPr>
    </w:p>
    <w:p w14:paraId="163F9A8B" w14:textId="77777777" w:rsidR="00281BEB" w:rsidRPr="00666D36" w:rsidRDefault="00281BEB">
      <w:pPr>
        <w:spacing w:line="540" w:lineRule="exact"/>
        <w:jc w:val="center"/>
        <w:rPr>
          <w:rFonts w:ascii="华文中宋" w:eastAsia="华文中宋" w:hAnsi="华文中宋" w:cs="宋体" w:hint="eastAsia"/>
          <w:b/>
          <w:kern w:val="0"/>
          <w:sz w:val="52"/>
          <w:szCs w:val="52"/>
        </w:rPr>
      </w:pPr>
    </w:p>
    <w:p w14:paraId="211889A2" w14:textId="77777777" w:rsidR="00281BEB" w:rsidRPr="00666D36" w:rsidRDefault="00281BEB">
      <w:pPr>
        <w:spacing w:line="540" w:lineRule="exact"/>
        <w:jc w:val="center"/>
        <w:rPr>
          <w:rFonts w:ascii="华文中宋" w:eastAsia="华文中宋" w:hAnsi="华文中宋" w:cs="宋体" w:hint="eastAsia"/>
          <w:b/>
          <w:kern w:val="0"/>
          <w:sz w:val="52"/>
          <w:szCs w:val="52"/>
        </w:rPr>
      </w:pPr>
    </w:p>
    <w:p w14:paraId="4564DC1A" w14:textId="77777777" w:rsidR="00281BEB" w:rsidRPr="00666D36" w:rsidRDefault="00281BEB">
      <w:pPr>
        <w:spacing w:line="540" w:lineRule="exact"/>
        <w:jc w:val="center"/>
        <w:rPr>
          <w:rFonts w:ascii="华文中宋" w:eastAsia="华文中宋" w:hAnsi="华文中宋" w:cs="宋体" w:hint="eastAsia"/>
          <w:b/>
          <w:kern w:val="0"/>
          <w:sz w:val="52"/>
          <w:szCs w:val="52"/>
        </w:rPr>
      </w:pPr>
    </w:p>
    <w:p w14:paraId="495C9987" w14:textId="77777777" w:rsidR="00281BEB" w:rsidRPr="00666D36" w:rsidRDefault="00281BEB">
      <w:pPr>
        <w:spacing w:line="540" w:lineRule="exact"/>
        <w:jc w:val="center"/>
        <w:rPr>
          <w:rFonts w:ascii="华文中宋" w:eastAsia="华文中宋" w:hAnsi="华文中宋" w:cs="宋体" w:hint="eastAsia"/>
          <w:b/>
          <w:kern w:val="0"/>
          <w:sz w:val="52"/>
          <w:szCs w:val="52"/>
        </w:rPr>
      </w:pPr>
    </w:p>
    <w:p w14:paraId="007A9FD9" w14:textId="77777777" w:rsidR="00281BEB" w:rsidRPr="00666D36" w:rsidRDefault="00281BEB">
      <w:pPr>
        <w:spacing w:line="540" w:lineRule="exact"/>
        <w:jc w:val="center"/>
        <w:rPr>
          <w:rFonts w:ascii="华文中宋" w:eastAsia="华文中宋" w:hAnsi="华文中宋" w:cs="宋体" w:hint="eastAsia"/>
          <w:b/>
          <w:kern w:val="0"/>
          <w:sz w:val="52"/>
          <w:szCs w:val="52"/>
        </w:rPr>
      </w:pPr>
    </w:p>
    <w:p w14:paraId="7B52E61A" w14:textId="77777777" w:rsidR="00281BEB" w:rsidRPr="00666D36" w:rsidRDefault="00000000">
      <w:pPr>
        <w:spacing w:line="540" w:lineRule="exact"/>
        <w:jc w:val="center"/>
        <w:rPr>
          <w:rFonts w:ascii="方正小标宋_GBK" w:eastAsia="方正小标宋_GBK" w:hAnsi="华文中宋" w:cs="宋体" w:hint="eastAsia"/>
          <w:b/>
          <w:kern w:val="0"/>
          <w:sz w:val="48"/>
          <w:szCs w:val="48"/>
        </w:rPr>
      </w:pPr>
      <w:r w:rsidRPr="00666D36">
        <w:rPr>
          <w:rFonts w:ascii="方正小标宋_GBK" w:eastAsia="方正小标宋_GBK" w:hAnsi="华文中宋" w:cs="宋体" w:hint="eastAsia"/>
          <w:b/>
          <w:kern w:val="0"/>
          <w:sz w:val="48"/>
          <w:szCs w:val="48"/>
        </w:rPr>
        <w:t>项目支出绩效自评报告</w:t>
      </w:r>
    </w:p>
    <w:p w14:paraId="36525BF9" w14:textId="77777777" w:rsidR="00281BEB" w:rsidRPr="00666D36" w:rsidRDefault="00281BEB">
      <w:pPr>
        <w:spacing w:line="540" w:lineRule="exact"/>
        <w:jc w:val="center"/>
        <w:rPr>
          <w:rFonts w:ascii="华文中宋" w:eastAsia="华文中宋" w:hAnsi="华文中宋" w:cs="宋体" w:hint="eastAsia"/>
          <w:b/>
          <w:kern w:val="0"/>
          <w:sz w:val="52"/>
          <w:szCs w:val="52"/>
        </w:rPr>
      </w:pPr>
    </w:p>
    <w:p w14:paraId="109F2D76" w14:textId="77777777" w:rsidR="00281BEB" w:rsidRPr="00666D36" w:rsidRDefault="00000000">
      <w:pPr>
        <w:spacing w:line="540" w:lineRule="exact"/>
        <w:jc w:val="center"/>
        <w:rPr>
          <w:rFonts w:eastAsia="仿宋_GB2312" w:hAnsi="宋体" w:cs="宋体" w:hint="eastAsia"/>
          <w:kern w:val="0"/>
          <w:sz w:val="36"/>
          <w:szCs w:val="36"/>
        </w:rPr>
      </w:pPr>
      <w:r w:rsidRPr="00666D36">
        <w:rPr>
          <w:rFonts w:eastAsia="仿宋_GB2312" w:hAnsi="宋体" w:cs="宋体" w:hint="eastAsia"/>
          <w:kern w:val="0"/>
          <w:sz w:val="36"/>
          <w:szCs w:val="36"/>
        </w:rPr>
        <w:t>（</w:t>
      </w:r>
      <w:r w:rsidRPr="00666D36">
        <w:rPr>
          <w:rFonts w:eastAsia="仿宋_GB2312" w:hAnsi="宋体" w:cs="宋体" w:hint="eastAsia"/>
          <w:kern w:val="0"/>
          <w:sz w:val="36"/>
          <w:szCs w:val="36"/>
        </w:rPr>
        <w:t xml:space="preserve">   </w:t>
      </w:r>
      <w:r w:rsidRPr="00666D36">
        <w:rPr>
          <w:rStyle w:val="ad"/>
          <w:rFonts w:ascii="楷体" w:eastAsia="楷体" w:hAnsi="楷体" w:hint="eastAsia"/>
          <w:spacing w:val="-4"/>
          <w:sz w:val="32"/>
          <w:szCs w:val="32"/>
        </w:rPr>
        <w:t>2023</w:t>
      </w:r>
      <w:r w:rsidRPr="00666D36">
        <w:rPr>
          <w:rFonts w:eastAsia="仿宋_GB2312" w:hAnsi="宋体" w:cs="宋体" w:hint="eastAsia"/>
          <w:kern w:val="0"/>
          <w:sz w:val="36"/>
          <w:szCs w:val="36"/>
        </w:rPr>
        <w:t xml:space="preserve">  </w:t>
      </w:r>
      <w:r w:rsidRPr="00666D36">
        <w:rPr>
          <w:rFonts w:eastAsia="仿宋_GB2312" w:hAnsi="宋体" w:cs="宋体" w:hint="eastAsia"/>
          <w:kern w:val="0"/>
          <w:sz w:val="36"/>
          <w:szCs w:val="36"/>
        </w:rPr>
        <w:t>年度）</w:t>
      </w:r>
    </w:p>
    <w:p w14:paraId="459FBEB7" w14:textId="77777777" w:rsidR="00281BEB" w:rsidRPr="00666D36" w:rsidRDefault="00281BEB">
      <w:pPr>
        <w:spacing w:line="540" w:lineRule="exact"/>
        <w:jc w:val="center"/>
        <w:rPr>
          <w:rFonts w:eastAsia="仿宋_GB2312" w:hAnsi="宋体" w:cs="宋体" w:hint="eastAsia"/>
          <w:kern w:val="0"/>
          <w:sz w:val="30"/>
          <w:szCs w:val="30"/>
        </w:rPr>
      </w:pPr>
    </w:p>
    <w:p w14:paraId="1C644AD3" w14:textId="77777777" w:rsidR="00281BEB" w:rsidRPr="00666D36" w:rsidRDefault="00281BEB">
      <w:pPr>
        <w:spacing w:line="540" w:lineRule="exact"/>
        <w:jc w:val="center"/>
        <w:rPr>
          <w:rFonts w:eastAsia="仿宋_GB2312" w:hAnsi="宋体" w:cs="宋体" w:hint="eastAsia"/>
          <w:kern w:val="0"/>
          <w:sz w:val="30"/>
          <w:szCs w:val="30"/>
        </w:rPr>
      </w:pPr>
    </w:p>
    <w:p w14:paraId="4E973A0C" w14:textId="77777777" w:rsidR="00281BEB" w:rsidRPr="00666D36" w:rsidRDefault="00281BEB">
      <w:pPr>
        <w:spacing w:line="540" w:lineRule="exact"/>
        <w:jc w:val="center"/>
        <w:rPr>
          <w:rFonts w:eastAsia="仿宋_GB2312" w:hAnsi="宋体" w:cs="宋体" w:hint="eastAsia"/>
          <w:kern w:val="0"/>
          <w:sz w:val="30"/>
          <w:szCs w:val="30"/>
        </w:rPr>
      </w:pPr>
    </w:p>
    <w:p w14:paraId="1A9ABD72" w14:textId="77777777" w:rsidR="00281BEB" w:rsidRPr="00666D36" w:rsidRDefault="00281BEB">
      <w:pPr>
        <w:spacing w:line="540" w:lineRule="exact"/>
        <w:jc w:val="center"/>
        <w:rPr>
          <w:rFonts w:eastAsia="仿宋_GB2312" w:hAnsi="宋体" w:cs="宋体" w:hint="eastAsia"/>
          <w:kern w:val="0"/>
          <w:sz w:val="30"/>
          <w:szCs w:val="30"/>
        </w:rPr>
      </w:pPr>
    </w:p>
    <w:p w14:paraId="3D628526" w14:textId="77777777" w:rsidR="00281BEB" w:rsidRPr="00666D36" w:rsidRDefault="00281BEB">
      <w:pPr>
        <w:spacing w:line="540" w:lineRule="exact"/>
        <w:jc w:val="center"/>
        <w:rPr>
          <w:rFonts w:eastAsia="仿宋_GB2312" w:hAnsi="宋体" w:cs="宋体" w:hint="eastAsia"/>
          <w:kern w:val="0"/>
          <w:sz w:val="30"/>
          <w:szCs w:val="30"/>
        </w:rPr>
      </w:pPr>
    </w:p>
    <w:p w14:paraId="079AC844" w14:textId="77777777" w:rsidR="00281BEB" w:rsidRPr="00666D36" w:rsidRDefault="00281BEB">
      <w:pPr>
        <w:spacing w:line="540" w:lineRule="exact"/>
        <w:jc w:val="center"/>
        <w:rPr>
          <w:rFonts w:eastAsia="仿宋_GB2312" w:hAnsi="宋体" w:cs="宋体" w:hint="eastAsia"/>
          <w:kern w:val="0"/>
          <w:sz w:val="30"/>
          <w:szCs w:val="30"/>
        </w:rPr>
      </w:pPr>
    </w:p>
    <w:p w14:paraId="58019ACA" w14:textId="77777777" w:rsidR="00281BEB" w:rsidRPr="00666D36" w:rsidRDefault="00281BEB">
      <w:pPr>
        <w:spacing w:line="540" w:lineRule="exact"/>
        <w:rPr>
          <w:rFonts w:eastAsia="仿宋_GB2312" w:hAnsi="宋体" w:cs="宋体" w:hint="eastAsia"/>
          <w:kern w:val="0"/>
          <w:sz w:val="30"/>
          <w:szCs w:val="30"/>
        </w:rPr>
      </w:pPr>
    </w:p>
    <w:p w14:paraId="509C192A" w14:textId="77777777" w:rsidR="00281BEB" w:rsidRPr="00666D36" w:rsidRDefault="00000000">
      <w:pPr>
        <w:spacing w:line="700" w:lineRule="exact"/>
        <w:jc w:val="left"/>
        <w:rPr>
          <w:rFonts w:eastAsia="仿宋_GB2312" w:hAnsi="宋体" w:cs="宋体" w:hint="eastAsia"/>
          <w:kern w:val="0"/>
          <w:sz w:val="36"/>
          <w:szCs w:val="36"/>
        </w:rPr>
      </w:pPr>
      <w:r w:rsidRPr="00666D36">
        <w:rPr>
          <w:rFonts w:eastAsia="仿宋_GB2312" w:hAnsi="宋体" w:cs="宋体" w:hint="eastAsia"/>
          <w:kern w:val="0"/>
          <w:sz w:val="36"/>
          <w:szCs w:val="36"/>
        </w:rPr>
        <w:t xml:space="preserve">     </w:t>
      </w:r>
    </w:p>
    <w:p w14:paraId="0F7E3BAC" w14:textId="77777777" w:rsidR="00281BEB" w:rsidRPr="00666D36" w:rsidRDefault="00000000">
      <w:pPr>
        <w:spacing w:line="700" w:lineRule="exact"/>
        <w:ind w:firstLineChars="250" w:firstLine="900"/>
        <w:jc w:val="left"/>
        <w:rPr>
          <w:rFonts w:eastAsia="仿宋_GB2312" w:hAnsi="宋体" w:cs="宋体" w:hint="eastAsia"/>
          <w:kern w:val="0"/>
          <w:sz w:val="36"/>
          <w:szCs w:val="36"/>
        </w:rPr>
      </w:pPr>
      <w:r w:rsidRPr="00666D36">
        <w:rPr>
          <w:rFonts w:eastAsia="仿宋_GB2312" w:hAnsi="宋体" w:cs="宋体" w:hint="eastAsia"/>
          <w:kern w:val="0"/>
          <w:sz w:val="36"/>
          <w:szCs w:val="36"/>
        </w:rPr>
        <w:t>项目名称：</w:t>
      </w:r>
      <w:proofErr w:type="gramStart"/>
      <w:r w:rsidRPr="00666D36">
        <w:rPr>
          <w:rStyle w:val="ad"/>
          <w:rFonts w:ascii="楷体" w:eastAsia="楷体" w:hAnsi="楷体" w:hint="eastAsia"/>
          <w:spacing w:val="-4"/>
          <w:sz w:val="32"/>
          <w:szCs w:val="32"/>
        </w:rPr>
        <w:t>经责审计</w:t>
      </w:r>
      <w:proofErr w:type="gramEnd"/>
      <w:r w:rsidRPr="00666D36">
        <w:rPr>
          <w:rStyle w:val="ad"/>
          <w:rFonts w:ascii="楷体" w:eastAsia="楷体" w:hAnsi="楷体" w:hint="eastAsia"/>
          <w:spacing w:val="-4"/>
          <w:sz w:val="32"/>
          <w:szCs w:val="32"/>
        </w:rPr>
        <w:t>化解中小企业欠款2</w:t>
      </w:r>
    </w:p>
    <w:p w14:paraId="78C40009" w14:textId="77777777" w:rsidR="00281BEB" w:rsidRPr="00666D36" w:rsidRDefault="00000000">
      <w:pPr>
        <w:spacing w:line="540" w:lineRule="exact"/>
        <w:ind w:firstLine="567"/>
        <w:rPr>
          <w:rFonts w:ascii="楷体" w:eastAsia="楷体" w:hAnsi="楷体" w:hint="eastAsia"/>
          <w:b/>
          <w:bCs/>
          <w:spacing w:val="-4"/>
          <w:sz w:val="32"/>
          <w:szCs w:val="32"/>
        </w:rPr>
      </w:pPr>
      <w:r w:rsidRPr="00666D36">
        <w:rPr>
          <w:rFonts w:eastAsia="仿宋_GB2312" w:hAnsi="宋体" w:cs="宋体" w:hint="eastAsia"/>
          <w:kern w:val="0"/>
          <w:sz w:val="36"/>
          <w:szCs w:val="36"/>
        </w:rPr>
        <w:t xml:space="preserve">  </w:t>
      </w:r>
      <w:r w:rsidRPr="00666D36">
        <w:rPr>
          <w:rFonts w:eastAsia="仿宋_GB2312" w:hAnsi="宋体" w:cs="宋体" w:hint="eastAsia"/>
          <w:kern w:val="0"/>
          <w:sz w:val="36"/>
          <w:szCs w:val="36"/>
        </w:rPr>
        <w:t>实施单位（公章）：</w:t>
      </w:r>
      <w:r w:rsidRPr="00666D36">
        <w:rPr>
          <w:rStyle w:val="ad"/>
          <w:rFonts w:ascii="楷体" w:eastAsia="楷体" w:hAnsi="楷体" w:hint="eastAsia"/>
          <w:spacing w:val="-4"/>
          <w:sz w:val="28"/>
          <w:szCs w:val="28"/>
        </w:rPr>
        <w:t>昌吉市房屋征收管理办公室</w:t>
      </w:r>
    </w:p>
    <w:p w14:paraId="12424F36" w14:textId="77777777" w:rsidR="00281BEB" w:rsidRPr="00666D36" w:rsidRDefault="00000000">
      <w:pPr>
        <w:spacing w:line="540" w:lineRule="exact"/>
        <w:ind w:firstLineChars="250" w:firstLine="900"/>
        <w:rPr>
          <w:rFonts w:ascii="楷体" w:eastAsia="楷体" w:hAnsi="楷体" w:hint="eastAsia"/>
          <w:b/>
          <w:bCs/>
          <w:spacing w:val="-4"/>
          <w:sz w:val="28"/>
          <w:szCs w:val="28"/>
        </w:rPr>
      </w:pPr>
      <w:r w:rsidRPr="00666D36">
        <w:rPr>
          <w:rFonts w:eastAsia="仿宋_GB2312" w:hAnsi="宋体" w:cs="宋体" w:hint="eastAsia"/>
          <w:kern w:val="0"/>
          <w:sz w:val="36"/>
          <w:szCs w:val="36"/>
        </w:rPr>
        <w:t>主管部门（公章）：</w:t>
      </w:r>
      <w:r w:rsidRPr="00666D36">
        <w:rPr>
          <w:rStyle w:val="ad"/>
          <w:rFonts w:ascii="楷体" w:eastAsia="楷体" w:hAnsi="楷体" w:hint="eastAsia"/>
          <w:spacing w:val="-4"/>
          <w:sz w:val="28"/>
          <w:szCs w:val="28"/>
        </w:rPr>
        <w:t>昌吉市房屋征收管理办公室</w:t>
      </w:r>
    </w:p>
    <w:p w14:paraId="14E57A80" w14:textId="77777777" w:rsidR="00281BEB" w:rsidRPr="00666D36" w:rsidRDefault="00000000">
      <w:pPr>
        <w:spacing w:line="540" w:lineRule="exact"/>
        <w:ind w:firstLineChars="250" w:firstLine="900"/>
        <w:rPr>
          <w:rFonts w:ascii="楷体" w:eastAsia="楷体" w:hAnsi="楷体" w:hint="eastAsia"/>
          <w:b/>
          <w:bCs/>
          <w:spacing w:val="-4"/>
          <w:sz w:val="32"/>
          <w:szCs w:val="32"/>
        </w:rPr>
      </w:pPr>
      <w:r w:rsidRPr="00666D36">
        <w:rPr>
          <w:rFonts w:eastAsia="仿宋_GB2312" w:hAnsi="宋体" w:cs="宋体" w:hint="eastAsia"/>
          <w:kern w:val="0"/>
          <w:sz w:val="36"/>
          <w:szCs w:val="36"/>
        </w:rPr>
        <w:t>项目负责人（签章）：</w:t>
      </w:r>
      <w:r w:rsidRPr="00666D36">
        <w:rPr>
          <w:rStyle w:val="ad"/>
          <w:rFonts w:ascii="楷体" w:eastAsia="楷体" w:hAnsi="楷体" w:hint="eastAsia"/>
          <w:spacing w:val="-4"/>
          <w:sz w:val="32"/>
          <w:szCs w:val="32"/>
        </w:rPr>
        <w:t>陈俊豪</w:t>
      </w:r>
    </w:p>
    <w:p w14:paraId="42993699" w14:textId="77777777" w:rsidR="00281BEB" w:rsidRPr="00666D36" w:rsidRDefault="00000000">
      <w:pPr>
        <w:spacing w:line="540" w:lineRule="exact"/>
        <w:ind w:left="273" w:firstLine="567"/>
        <w:rPr>
          <w:rStyle w:val="ad"/>
          <w:rFonts w:ascii="楷体" w:eastAsia="楷体" w:hAnsi="楷体" w:hint="eastAsia"/>
          <w:spacing w:val="-4"/>
          <w:sz w:val="32"/>
          <w:szCs w:val="32"/>
        </w:rPr>
      </w:pPr>
      <w:r w:rsidRPr="00666D36">
        <w:rPr>
          <w:rFonts w:eastAsia="仿宋_GB2312" w:hAnsi="宋体" w:cs="宋体" w:hint="eastAsia"/>
          <w:kern w:val="0"/>
          <w:sz w:val="36"/>
          <w:szCs w:val="36"/>
        </w:rPr>
        <w:t>填报时间：</w:t>
      </w:r>
      <w:r w:rsidRPr="00666D36">
        <w:rPr>
          <w:rStyle w:val="ad"/>
          <w:rFonts w:ascii="楷体" w:eastAsia="楷体" w:hAnsi="楷体" w:hint="eastAsia"/>
          <w:spacing w:val="-4"/>
          <w:sz w:val="32"/>
          <w:szCs w:val="32"/>
        </w:rPr>
        <w:t>2024年03月26日</w:t>
      </w:r>
    </w:p>
    <w:p w14:paraId="0AD06AF8" w14:textId="77777777" w:rsidR="00281BEB" w:rsidRPr="00666D36" w:rsidRDefault="00281BEB">
      <w:pPr>
        <w:spacing w:line="700" w:lineRule="exact"/>
        <w:ind w:firstLineChars="236" w:firstLine="708"/>
        <w:jc w:val="left"/>
        <w:rPr>
          <w:rFonts w:eastAsia="仿宋_GB2312" w:hAnsi="宋体" w:cs="宋体" w:hint="eastAsia"/>
          <w:kern w:val="0"/>
          <w:sz w:val="30"/>
          <w:szCs w:val="30"/>
        </w:rPr>
      </w:pPr>
    </w:p>
    <w:p w14:paraId="78A46855" w14:textId="77777777" w:rsidR="00281BEB" w:rsidRPr="00666D36" w:rsidRDefault="00281BEB">
      <w:pPr>
        <w:spacing w:line="540" w:lineRule="exact"/>
        <w:rPr>
          <w:rStyle w:val="ad"/>
          <w:rFonts w:ascii="黑体" w:eastAsia="黑体" w:hAnsi="黑体" w:hint="eastAsia"/>
          <w:b w:val="0"/>
          <w:spacing w:val="-4"/>
          <w:sz w:val="32"/>
          <w:szCs w:val="32"/>
        </w:rPr>
      </w:pPr>
    </w:p>
    <w:p w14:paraId="56438694" w14:textId="77777777" w:rsidR="00281BEB" w:rsidRPr="00666D36" w:rsidRDefault="00000000">
      <w:pPr>
        <w:spacing w:line="540" w:lineRule="exact"/>
        <w:ind w:firstLine="640"/>
        <w:rPr>
          <w:rStyle w:val="ad"/>
          <w:rFonts w:ascii="黑体" w:eastAsia="黑体" w:hAnsi="黑体" w:hint="eastAsia"/>
          <w:b w:val="0"/>
          <w:spacing w:val="-4"/>
          <w:sz w:val="32"/>
          <w:szCs w:val="32"/>
        </w:rPr>
      </w:pPr>
      <w:r w:rsidRPr="00666D36">
        <w:rPr>
          <w:rStyle w:val="ad"/>
          <w:rFonts w:ascii="黑体" w:eastAsia="黑体" w:hAnsi="黑体" w:hint="eastAsia"/>
          <w:b w:val="0"/>
          <w:spacing w:val="-4"/>
          <w:sz w:val="32"/>
          <w:szCs w:val="32"/>
        </w:rPr>
        <w:t>一、基本情况</w:t>
      </w:r>
    </w:p>
    <w:p w14:paraId="778EC5C9" w14:textId="77777777" w:rsidR="00281BEB" w:rsidRPr="00666D36" w:rsidRDefault="00000000">
      <w:pPr>
        <w:spacing w:line="540" w:lineRule="exact"/>
        <w:ind w:firstLine="567"/>
        <w:rPr>
          <w:rStyle w:val="ad"/>
          <w:rFonts w:ascii="楷体" w:eastAsia="楷体" w:hAnsi="楷体" w:hint="eastAsia"/>
          <w:spacing w:val="-4"/>
          <w:sz w:val="32"/>
          <w:szCs w:val="32"/>
        </w:rPr>
      </w:pPr>
      <w:r w:rsidRPr="00666D36">
        <w:rPr>
          <w:rStyle w:val="ad"/>
          <w:rFonts w:ascii="楷体" w:eastAsia="楷体" w:hAnsi="楷体" w:hint="eastAsia"/>
          <w:spacing w:val="-4"/>
          <w:sz w:val="32"/>
          <w:szCs w:val="32"/>
        </w:rPr>
        <w:t>（一）项目概况。</w:t>
      </w:r>
    </w:p>
    <w:p w14:paraId="3B46B10C" w14:textId="77777777" w:rsidR="00281BEB" w:rsidRPr="00666D36" w:rsidRDefault="00000000">
      <w:pPr>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t>1.项目背景</w:t>
      </w:r>
      <w:r w:rsidRPr="00666D36">
        <w:rPr>
          <w:rStyle w:val="ad"/>
          <w:rFonts w:ascii="楷体" w:eastAsia="楷体" w:hAnsi="楷体" w:hint="eastAsia"/>
          <w:b w:val="0"/>
          <w:bCs w:val="0"/>
          <w:spacing w:val="-4"/>
          <w:sz w:val="32"/>
          <w:szCs w:val="32"/>
        </w:rPr>
        <w:br/>
        <w:t>为了加快城市化进程，不断提升城市品味，优化昌吉市人居从商环境，便于城市整体规划，使土地利用率不断得以提升，房地产综合效益提高。</w:t>
      </w:r>
      <w:r w:rsidRPr="00666D36">
        <w:rPr>
          <w:rStyle w:val="ad"/>
          <w:rFonts w:ascii="楷体" w:eastAsia="楷体" w:hAnsi="楷体" w:hint="eastAsia"/>
          <w:b w:val="0"/>
          <w:bCs w:val="0"/>
          <w:spacing w:val="-4"/>
          <w:sz w:val="32"/>
          <w:szCs w:val="32"/>
        </w:rPr>
        <w:br/>
        <w:t>2.项目主要内容及实施情况</w:t>
      </w:r>
      <w:r w:rsidRPr="00666D36">
        <w:rPr>
          <w:rStyle w:val="ad"/>
          <w:rFonts w:ascii="楷体" w:eastAsia="楷体" w:hAnsi="楷体" w:hint="eastAsia"/>
          <w:b w:val="0"/>
          <w:bCs w:val="0"/>
          <w:spacing w:val="-4"/>
          <w:sz w:val="32"/>
          <w:szCs w:val="32"/>
        </w:rPr>
        <w:br/>
        <w:t>根据市人民政府征收工作安排，征收拆迁项目的建筑垃圾拆除清运由市经投公司负责，经投公司拆迁完成后三个月内支付征收款，我办积极和财政对接，筹集资金8853.63万元，对此项目进行了及时支付。</w:t>
      </w:r>
      <w:r w:rsidRPr="00666D36">
        <w:rPr>
          <w:rStyle w:val="ad"/>
          <w:rFonts w:ascii="楷体" w:eastAsia="楷体" w:hAnsi="楷体" w:hint="eastAsia"/>
          <w:b w:val="0"/>
          <w:bCs w:val="0"/>
          <w:spacing w:val="-4"/>
          <w:sz w:val="32"/>
          <w:szCs w:val="32"/>
        </w:rPr>
        <w:br/>
        <w:t xml:space="preserve">    3.项目实施主体 </w:t>
      </w:r>
      <w:r w:rsidRPr="00666D36">
        <w:rPr>
          <w:rStyle w:val="ad"/>
          <w:rFonts w:ascii="楷体" w:eastAsia="楷体" w:hAnsi="楷体" w:hint="eastAsia"/>
          <w:b w:val="0"/>
          <w:bCs w:val="0"/>
          <w:spacing w:val="-4"/>
          <w:sz w:val="32"/>
          <w:szCs w:val="32"/>
        </w:rPr>
        <w:br/>
        <w:t>昌吉市房屋征收管理办公室成立于2012年3月，为副科级全额事业拨款单位，隶属昌吉市住房和城乡建设局。</w:t>
      </w:r>
      <w:r w:rsidRPr="00666D36">
        <w:rPr>
          <w:rStyle w:val="ad"/>
          <w:rFonts w:ascii="楷体" w:eastAsia="楷体" w:hAnsi="楷体" w:hint="eastAsia"/>
          <w:b w:val="0"/>
          <w:bCs w:val="0"/>
          <w:spacing w:val="-4"/>
          <w:sz w:val="32"/>
          <w:szCs w:val="32"/>
        </w:rPr>
        <w:br/>
        <w:t>主要职能：受行政主管部门委托，我单位具体负责实施城市房屋征收管理工作。贯彻执行国家和区州有关国有土地上房屋征收与补偿的法律，法规和政策，拟定区域内房屋征收与补偿的有关具体规定；对</w:t>
      </w:r>
      <w:proofErr w:type="gramStart"/>
      <w:r w:rsidRPr="00666D36">
        <w:rPr>
          <w:rStyle w:val="ad"/>
          <w:rFonts w:ascii="楷体" w:eastAsia="楷体" w:hAnsi="楷体" w:hint="eastAsia"/>
          <w:b w:val="0"/>
          <w:bCs w:val="0"/>
          <w:spacing w:val="-4"/>
          <w:sz w:val="32"/>
          <w:szCs w:val="32"/>
        </w:rPr>
        <w:t>拟征范围</w:t>
      </w:r>
      <w:proofErr w:type="gramEnd"/>
      <w:r w:rsidRPr="00666D36">
        <w:rPr>
          <w:rStyle w:val="ad"/>
          <w:rFonts w:ascii="楷体" w:eastAsia="楷体" w:hAnsi="楷体" w:hint="eastAsia"/>
          <w:b w:val="0"/>
          <w:bCs w:val="0"/>
          <w:spacing w:val="-4"/>
          <w:sz w:val="32"/>
          <w:szCs w:val="32"/>
        </w:rPr>
        <w:t>内的房屋权属等情况组织调查登记，并予以公布；拟定征收补偿方案；组织听证会；建立和管理房屋征收补偿档案；申报和审批</w:t>
      </w:r>
      <w:proofErr w:type="gramStart"/>
      <w:r w:rsidRPr="00666D36">
        <w:rPr>
          <w:rStyle w:val="ad"/>
          <w:rFonts w:ascii="楷体" w:eastAsia="楷体" w:hAnsi="楷体" w:hint="eastAsia"/>
          <w:b w:val="0"/>
          <w:bCs w:val="0"/>
          <w:spacing w:val="-4"/>
          <w:sz w:val="32"/>
          <w:szCs w:val="32"/>
        </w:rPr>
        <w:t>征收款</w:t>
      </w:r>
      <w:proofErr w:type="gramEnd"/>
      <w:r w:rsidRPr="00666D36">
        <w:rPr>
          <w:rStyle w:val="ad"/>
          <w:rFonts w:ascii="楷体" w:eastAsia="楷体" w:hAnsi="楷体" w:hint="eastAsia"/>
          <w:b w:val="0"/>
          <w:bCs w:val="0"/>
          <w:spacing w:val="-4"/>
          <w:sz w:val="32"/>
          <w:szCs w:val="32"/>
        </w:rPr>
        <w:t>发放表，发放征收补偿款：为被征收户办理名契税等事宜。</w:t>
      </w:r>
      <w:r w:rsidRPr="00666D36">
        <w:rPr>
          <w:rStyle w:val="ad"/>
          <w:rFonts w:ascii="楷体" w:eastAsia="楷体" w:hAnsi="楷体" w:hint="eastAsia"/>
          <w:b w:val="0"/>
          <w:bCs w:val="0"/>
          <w:spacing w:val="-4"/>
          <w:sz w:val="32"/>
          <w:szCs w:val="32"/>
        </w:rPr>
        <w:br/>
        <w:t>编制数额为9人，实有9人（其中管理岗八级6人，管理岗九级3人）,领导职数1人，内设3个科室。分别是计划财务科、政策法规科、行政办。</w:t>
      </w:r>
      <w:r w:rsidRPr="00666D36">
        <w:rPr>
          <w:rStyle w:val="ad"/>
          <w:rFonts w:ascii="楷体" w:eastAsia="楷体" w:hAnsi="楷体" w:hint="eastAsia"/>
          <w:b w:val="0"/>
          <w:bCs w:val="0"/>
          <w:spacing w:val="-4"/>
          <w:sz w:val="32"/>
          <w:szCs w:val="32"/>
        </w:rPr>
        <w:br/>
      </w:r>
      <w:r w:rsidRPr="00666D36">
        <w:rPr>
          <w:rStyle w:val="ad"/>
          <w:rFonts w:ascii="楷体" w:eastAsia="楷体" w:hAnsi="楷体" w:hint="eastAsia"/>
          <w:b w:val="0"/>
          <w:bCs w:val="0"/>
          <w:spacing w:val="-4"/>
          <w:sz w:val="32"/>
          <w:szCs w:val="32"/>
        </w:rPr>
        <w:lastRenderedPageBreak/>
        <w:t>4. 资金投入和使用情况</w:t>
      </w:r>
      <w:r w:rsidRPr="00666D36">
        <w:rPr>
          <w:rStyle w:val="ad"/>
          <w:rFonts w:ascii="楷体" w:eastAsia="楷体" w:hAnsi="楷体" w:hint="eastAsia"/>
          <w:b w:val="0"/>
          <w:bCs w:val="0"/>
          <w:spacing w:val="-4"/>
          <w:sz w:val="32"/>
          <w:szCs w:val="32"/>
        </w:rPr>
        <w:br/>
        <w:t>（1）项目资金安排落实、总投入等情况分析</w:t>
      </w:r>
      <w:r w:rsidRPr="00666D36">
        <w:rPr>
          <w:rStyle w:val="ad"/>
          <w:rFonts w:ascii="楷体" w:eastAsia="楷体" w:hAnsi="楷体" w:hint="eastAsia"/>
          <w:b w:val="0"/>
          <w:bCs w:val="0"/>
          <w:spacing w:val="-4"/>
          <w:sz w:val="32"/>
          <w:szCs w:val="32"/>
        </w:rPr>
        <w:br/>
        <w:t>征收拆迁项目的建筑垃圾拆除清运费，预算安排总额为8853.63万元，其中财政资金8853.63万元，其他资金0.00万元，2023年实际收到预算资金8853.63万元，预算资金到位率为100%。</w:t>
      </w:r>
      <w:r w:rsidRPr="00666D36">
        <w:rPr>
          <w:rStyle w:val="ad"/>
          <w:rFonts w:ascii="楷体" w:eastAsia="楷体" w:hAnsi="楷体" w:hint="eastAsia"/>
          <w:b w:val="0"/>
          <w:bCs w:val="0"/>
          <w:spacing w:val="-4"/>
          <w:sz w:val="32"/>
          <w:szCs w:val="32"/>
        </w:rPr>
        <w:br/>
        <w:t>（2）项目资金实际使用情况分析</w:t>
      </w:r>
      <w:r w:rsidRPr="00666D36">
        <w:rPr>
          <w:rStyle w:val="ad"/>
          <w:rFonts w:ascii="楷体" w:eastAsia="楷体" w:hAnsi="楷体" w:hint="eastAsia"/>
          <w:b w:val="0"/>
          <w:bCs w:val="0"/>
          <w:spacing w:val="-4"/>
          <w:sz w:val="32"/>
          <w:szCs w:val="32"/>
        </w:rPr>
        <w:br/>
        <w:t>截至2023年12月31日，本项目实际支付资金8853.63万元，预算执行率100%。为了加快城市化进程，不断提升城市品味，优化昌吉市人居从商环境，便于城市整体规划，使土地利用率不断得以提升，房地产综合效益提高。</w:t>
      </w:r>
    </w:p>
    <w:p w14:paraId="2202EB1C" w14:textId="77777777" w:rsidR="00281BEB" w:rsidRPr="00666D36" w:rsidRDefault="00000000">
      <w:pPr>
        <w:spacing w:line="540" w:lineRule="exact"/>
        <w:ind w:firstLine="567"/>
        <w:rPr>
          <w:rStyle w:val="ad"/>
          <w:rFonts w:ascii="楷体" w:eastAsia="楷体" w:hAnsi="楷体" w:hint="eastAsia"/>
          <w:spacing w:val="-4"/>
          <w:sz w:val="32"/>
          <w:szCs w:val="32"/>
        </w:rPr>
      </w:pPr>
      <w:r w:rsidRPr="00666D36">
        <w:rPr>
          <w:rStyle w:val="ad"/>
          <w:rFonts w:ascii="楷体" w:eastAsia="楷体" w:hAnsi="楷体" w:hint="eastAsia"/>
          <w:spacing w:val="-4"/>
          <w:sz w:val="32"/>
          <w:szCs w:val="32"/>
        </w:rPr>
        <w:t>（二）项目绩效目标</w:t>
      </w:r>
    </w:p>
    <w:p w14:paraId="65024B2A" w14:textId="77777777" w:rsidR="00281BEB" w:rsidRPr="00666D36" w:rsidRDefault="00000000">
      <w:pPr>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t>1.总体目标</w:t>
      </w:r>
      <w:r w:rsidRPr="00666D36">
        <w:rPr>
          <w:rStyle w:val="ad"/>
          <w:rFonts w:ascii="楷体" w:eastAsia="楷体" w:hAnsi="楷体" w:hint="eastAsia"/>
          <w:b w:val="0"/>
          <w:bCs w:val="0"/>
          <w:spacing w:val="-4"/>
          <w:sz w:val="32"/>
          <w:szCs w:val="32"/>
        </w:rPr>
        <w:br/>
        <w:t>本项目使用资金本项目使用资金8853.63万元，用于发放征收拆迁项目的建筑垃圾拆除清运费，涉及拆迁项目数1个，于12月底前发放完成，实际发放拆迁费8853.63万元，拆迁费发放完成率为100%，拆迁费的及时发放，化解了信访隐患，加速了城市经济的发展，活跃了城市经济，群众满意度达95%。</w:t>
      </w:r>
      <w:r w:rsidRPr="00666D36">
        <w:rPr>
          <w:rStyle w:val="ad"/>
          <w:rFonts w:ascii="楷体" w:eastAsia="楷体" w:hAnsi="楷体" w:hint="eastAsia"/>
          <w:b w:val="0"/>
          <w:bCs w:val="0"/>
          <w:spacing w:val="-4"/>
          <w:sz w:val="32"/>
          <w:szCs w:val="32"/>
        </w:rPr>
        <w:br/>
        <w:t>2.阶段性目标</w:t>
      </w:r>
      <w:r w:rsidRPr="00666D36">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住房综合保障中心的规章制度以及财务相关资料，评价小组对</w:t>
      </w:r>
      <w:r w:rsidRPr="00666D36">
        <w:rPr>
          <w:rStyle w:val="ad"/>
          <w:rFonts w:ascii="楷体" w:eastAsia="楷体" w:hAnsi="楷体" w:hint="eastAsia"/>
          <w:b w:val="0"/>
          <w:bCs w:val="0"/>
          <w:spacing w:val="-4"/>
          <w:sz w:val="32"/>
          <w:szCs w:val="32"/>
        </w:rPr>
        <w:lastRenderedPageBreak/>
        <w:t>项目绩效目标进行了进一步的完善，完善后绩效目标如下：</w:t>
      </w:r>
      <w:r w:rsidRPr="00666D36">
        <w:rPr>
          <w:rStyle w:val="ad"/>
          <w:rFonts w:ascii="楷体" w:eastAsia="楷体" w:hAnsi="楷体" w:hint="eastAsia"/>
          <w:b w:val="0"/>
          <w:bCs w:val="0"/>
          <w:spacing w:val="-4"/>
          <w:sz w:val="32"/>
          <w:szCs w:val="32"/>
        </w:rPr>
        <w:br/>
        <w:t>（1）项目产出目标</w:t>
      </w:r>
      <w:r w:rsidRPr="00666D36">
        <w:rPr>
          <w:rStyle w:val="ad"/>
          <w:rFonts w:ascii="楷体" w:eastAsia="楷体" w:hAnsi="楷体" w:hint="eastAsia"/>
          <w:b w:val="0"/>
          <w:bCs w:val="0"/>
          <w:spacing w:val="-4"/>
          <w:sz w:val="32"/>
          <w:szCs w:val="32"/>
        </w:rPr>
        <w:br/>
        <w:t>①数量指标</w:t>
      </w:r>
      <w:r w:rsidRPr="00666D36">
        <w:rPr>
          <w:rStyle w:val="ad"/>
          <w:rFonts w:ascii="楷体" w:eastAsia="楷体" w:hAnsi="楷体" w:hint="eastAsia"/>
          <w:b w:val="0"/>
          <w:bCs w:val="0"/>
          <w:spacing w:val="-4"/>
          <w:sz w:val="32"/>
          <w:szCs w:val="32"/>
        </w:rPr>
        <w:br/>
        <w:t>“委托拆迁公司数量”指标，预期指标值为“1家”；</w:t>
      </w:r>
      <w:r w:rsidRPr="00666D36">
        <w:rPr>
          <w:rStyle w:val="ad"/>
          <w:rFonts w:ascii="楷体" w:eastAsia="楷体" w:hAnsi="楷体" w:hint="eastAsia"/>
          <w:b w:val="0"/>
          <w:bCs w:val="0"/>
          <w:spacing w:val="-4"/>
          <w:sz w:val="32"/>
          <w:szCs w:val="32"/>
        </w:rPr>
        <w:br/>
      </w:r>
      <w:proofErr w:type="gramStart"/>
      <w:r w:rsidRPr="00666D36">
        <w:rPr>
          <w:rStyle w:val="ad"/>
          <w:rFonts w:ascii="楷体" w:eastAsia="楷体" w:hAnsi="楷体" w:hint="eastAsia"/>
          <w:b w:val="0"/>
          <w:bCs w:val="0"/>
          <w:spacing w:val="-4"/>
          <w:sz w:val="32"/>
          <w:szCs w:val="32"/>
        </w:rPr>
        <w:t>“</w:t>
      </w:r>
      <w:proofErr w:type="gramEnd"/>
      <w:r w:rsidRPr="00666D36">
        <w:rPr>
          <w:rStyle w:val="ad"/>
          <w:rFonts w:ascii="楷体" w:eastAsia="楷体" w:hAnsi="楷体" w:hint="eastAsia"/>
          <w:b w:val="0"/>
          <w:bCs w:val="0"/>
          <w:spacing w:val="-4"/>
          <w:sz w:val="32"/>
          <w:szCs w:val="32"/>
        </w:rPr>
        <w:t>②质量指标</w:t>
      </w:r>
      <w:r w:rsidRPr="00666D36">
        <w:rPr>
          <w:rStyle w:val="ad"/>
          <w:rFonts w:ascii="楷体" w:eastAsia="楷体" w:hAnsi="楷体" w:hint="eastAsia"/>
          <w:b w:val="0"/>
          <w:bCs w:val="0"/>
          <w:spacing w:val="-4"/>
          <w:sz w:val="32"/>
          <w:szCs w:val="32"/>
        </w:rPr>
        <w:br/>
        <w:t>“资金完全保障率”指标，预期指标值为“100%”；</w:t>
      </w:r>
      <w:r w:rsidRPr="00666D36">
        <w:rPr>
          <w:rStyle w:val="ad"/>
          <w:rFonts w:ascii="楷体" w:eastAsia="楷体" w:hAnsi="楷体" w:hint="eastAsia"/>
          <w:b w:val="0"/>
          <w:bCs w:val="0"/>
          <w:spacing w:val="-4"/>
          <w:sz w:val="32"/>
          <w:szCs w:val="32"/>
        </w:rPr>
        <w:br/>
        <w:t>“资金使用合</w:t>
      </w:r>
      <w:proofErr w:type="gramStart"/>
      <w:r w:rsidRPr="00666D36">
        <w:rPr>
          <w:rStyle w:val="ad"/>
          <w:rFonts w:ascii="楷体" w:eastAsia="楷体" w:hAnsi="楷体" w:hint="eastAsia"/>
          <w:b w:val="0"/>
          <w:bCs w:val="0"/>
          <w:spacing w:val="-4"/>
          <w:sz w:val="32"/>
          <w:szCs w:val="32"/>
        </w:rPr>
        <w:t>规</w:t>
      </w:r>
      <w:proofErr w:type="gramEnd"/>
      <w:r w:rsidRPr="00666D36">
        <w:rPr>
          <w:rStyle w:val="ad"/>
          <w:rFonts w:ascii="楷体" w:eastAsia="楷体" w:hAnsi="楷体" w:hint="eastAsia"/>
          <w:b w:val="0"/>
          <w:bCs w:val="0"/>
          <w:spacing w:val="-4"/>
          <w:sz w:val="32"/>
          <w:szCs w:val="32"/>
        </w:rPr>
        <w:t>率”指标，预期指标值为“100%”；</w:t>
      </w:r>
      <w:r w:rsidRPr="00666D36">
        <w:rPr>
          <w:rStyle w:val="ad"/>
          <w:rFonts w:ascii="楷体" w:eastAsia="楷体" w:hAnsi="楷体" w:hint="eastAsia"/>
          <w:b w:val="0"/>
          <w:bCs w:val="0"/>
          <w:spacing w:val="-4"/>
          <w:sz w:val="32"/>
          <w:szCs w:val="32"/>
        </w:rPr>
        <w:br/>
        <w:t>③时效指标</w:t>
      </w:r>
      <w:r w:rsidRPr="00666D36">
        <w:rPr>
          <w:rStyle w:val="ad"/>
          <w:rFonts w:ascii="楷体" w:eastAsia="楷体" w:hAnsi="楷体" w:hint="eastAsia"/>
          <w:b w:val="0"/>
          <w:bCs w:val="0"/>
          <w:spacing w:val="-4"/>
          <w:sz w:val="32"/>
          <w:szCs w:val="32"/>
        </w:rPr>
        <w:br/>
        <w:t>“资金拨付及时率”指标，预期指标值为“100%”；。</w:t>
      </w:r>
      <w:r w:rsidRPr="00666D36">
        <w:rPr>
          <w:rStyle w:val="ad"/>
          <w:rFonts w:ascii="楷体" w:eastAsia="楷体" w:hAnsi="楷体" w:hint="eastAsia"/>
          <w:b w:val="0"/>
          <w:bCs w:val="0"/>
          <w:spacing w:val="-4"/>
          <w:sz w:val="32"/>
          <w:szCs w:val="32"/>
        </w:rPr>
        <w:br/>
        <w:t>④经济成本指标</w:t>
      </w:r>
      <w:r w:rsidRPr="00666D36">
        <w:rPr>
          <w:rStyle w:val="ad"/>
          <w:rFonts w:ascii="楷体" w:eastAsia="楷体" w:hAnsi="楷体" w:hint="eastAsia"/>
          <w:b w:val="0"/>
          <w:bCs w:val="0"/>
          <w:spacing w:val="-4"/>
          <w:sz w:val="32"/>
          <w:szCs w:val="32"/>
        </w:rPr>
        <w:br/>
        <w:t>“委托拆迁公司劳务费”指标，预期指标值为“8853.63万元”。</w:t>
      </w:r>
      <w:r w:rsidRPr="00666D36">
        <w:rPr>
          <w:rStyle w:val="ad"/>
          <w:rFonts w:ascii="楷体" w:eastAsia="楷体" w:hAnsi="楷体" w:hint="eastAsia"/>
          <w:b w:val="0"/>
          <w:bCs w:val="0"/>
          <w:spacing w:val="-4"/>
          <w:sz w:val="32"/>
          <w:szCs w:val="32"/>
        </w:rPr>
        <w:br/>
        <w:t>（2）项目效益目标</w:t>
      </w:r>
      <w:r w:rsidRPr="00666D36">
        <w:rPr>
          <w:rStyle w:val="ad"/>
          <w:rFonts w:ascii="楷体" w:eastAsia="楷体" w:hAnsi="楷体" w:hint="eastAsia"/>
          <w:b w:val="0"/>
          <w:bCs w:val="0"/>
          <w:spacing w:val="-4"/>
          <w:sz w:val="32"/>
          <w:szCs w:val="32"/>
        </w:rPr>
        <w:br/>
        <w:t>①经济效益指标</w:t>
      </w:r>
      <w:r w:rsidRPr="00666D36">
        <w:rPr>
          <w:rStyle w:val="ad"/>
          <w:rFonts w:ascii="楷体" w:eastAsia="楷体" w:hAnsi="楷体" w:hint="eastAsia"/>
          <w:b w:val="0"/>
          <w:bCs w:val="0"/>
          <w:spacing w:val="-4"/>
          <w:sz w:val="32"/>
          <w:szCs w:val="32"/>
        </w:rPr>
        <w:br/>
        <w:t>无此项指标。</w:t>
      </w:r>
      <w:r w:rsidRPr="00666D36">
        <w:rPr>
          <w:rStyle w:val="ad"/>
          <w:rFonts w:ascii="楷体" w:eastAsia="楷体" w:hAnsi="楷体" w:hint="eastAsia"/>
          <w:b w:val="0"/>
          <w:bCs w:val="0"/>
          <w:spacing w:val="-4"/>
          <w:sz w:val="32"/>
          <w:szCs w:val="32"/>
        </w:rPr>
        <w:br/>
        <w:t>②社会效益指标</w:t>
      </w:r>
      <w:r w:rsidRPr="00666D36">
        <w:rPr>
          <w:rStyle w:val="ad"/>
          <w:rFonts w:ascii="楷体" w:eastAsia="楷体" w:hAnsi="楷体" w:hint="eastAsia"/>
          <w:b w:val="0"/>
          <w:bCs w:val="0"/>
          <w:spacing w:val="-4"/>
          <w:sz w:val="32"/>
          <w:szCs w:val="32"/>
        </w:rPr>
        <w:br/>
        <w:t>“拆除排除效果”指标，预期指标值为“效果显著”。</w:t>
      </w:r>
      <w:r w:rsidRPr="00666D36">
        <w:rPr>
          <w:rStyle w:val="ad"/>
          <w:rFonts w:ascii="楷体" w:eastAsia="楷体" w:hAnsi="楷体" w:hint="eastAsia"/>
          <w:b w:val="0"/>
          <w:bCs w:val="0"/>
          <w:spacing w:val="-4"/>
          <w:sz w:val="32"/>
          <w:szCs w:val="32"/>
        </w:rPr>
        <w:br/>
        <w:t>“项目受益企业数”指标，预期指标值为“1家”。</w:t>
      </w:r>
      <w:r w:rsidRPr="00666D36">
        <w:rPr>
          <w:rStyle w:val="ad"/>
          <w:rFonts w:ascii="楷体" w:eastAsia="楷体" w:hAnsi="楷体" w:hint="eastAsia"/>
          <w:b w:val="0"/>
          <w:bCs w:val="0"/>
          <w:spacing w:val="-4"/>
          <w:sz w:val="32"/>
          <w:szCs w:val="32"/>
        </w:rPr>
        <w:br/>
        <w:t>③生态效益指标</w:t>
      </w:r>
      <w:r w:rsidRPr="00666D36">
        <w:rPr>
          <w:rStyle w:val="ad"/>
          <w:rFonts w:ascii="楷体" w:eastAsia="楷体" w:hAnsi="楷体" w:hint="eastAsia"/>
          <w:b w:val="0"/>
          <w:bCs w:val="0"/>
          <w:spacing w:val="-4"/>
          <w:sz w:val="32"/>
          <w:szCs w:val="32"/>
        </w:rPr>
        <w:br/>
        <w:t>无此项指标。</w:t>
      </w:r>
      <w:r w:rsidRPr="00666D36">
        <w:rPr>
          <w:rStyle w:val="ad"/>
          <w:rFonts w:ascii="楷体" w:eastAsia="楷体" w:hAnsi="楷体" w:hint="eastAsia"/>
          <w:b w:val="0"/>
          <w:bCs w:val="0"/>
          <w:spacing w:val="-4"/>
          <w:sz w:val="32"/>
          <w:szCs w:val="32"/>
        </w:rPr>
        <w:br/>
        <w:t>④可持续影响指标</w:t>
      </w:r>
      <w:r w:rsidRPr="00666D36">
        <w:rPr>
          <w:rStyle w:val="ad"/>
          <w:rFonts w:ascii="楷体" w:eastAsia="楷体" w:hAnsi="楷体" w:hint="eastAsia"/>
          <w:b w:val="0"/>
          <w:bCs w:val="0"/>
          <w:spacing w:val="-4"/>
          <w:sz w:val="32"/>
          <w:szCs w:val="32"/>
        </w:rPr>
        <w:br/>
        <w:t>无此项指标。</w:t>
      </w:r>
      <w:r w:rsidRPr="00666D36">
        <w:rPr>
          <w:rStyle w:val="ad"/>
          <w:rFonts w:ascii="楷体" w:eastAsia="楷体" w:hAnsi="楷体" w:hint="eastAsia"/>
          <w:b w:val="0"/>
          <w:bCs w:val="0"/>
          <w:spacing w:val="-4"/>
          <w:sz w:val="32"/>
          <w:szCs w:val="32"/>
        </w:rPr>
        <w:br/>
        <w:t>（3）相关满意</w:t>
      </w:r>
      <w:proofErr w:type="gramStart"/>
      <w:r w:rsidRPr="00666D36">
        <w:rPr>
          <w:rStyle w:val="ad"/>
          <w:rFonts w:ascii="楷体" w:eastAsia="楷体" w:hAnsi="楷体" w:hint="eastAsia"/>
          <w:b w:val="0"/>
          <w:bCs w:val="0"/>
          <w:spacing w:val="-4"/>
          <w:sz w:val="32"/>
          <w:szCs w:val="32"/>
        </w:rPr>
        <w:t>度目标</w:t>
      </w:r>
      <w:proofErr w:type="gramEnd"/>
      <w:r w:rsidRPr="00666D36">
        <w:rPr>
          <w:rStyle w:val="ad"/>
          <w:rFonts w:ascii="楷体" w:eastAsia="楷体" w:hAnsi="楷体" w:hint="eastAsia"/>
          <w:b w:val="0"/>
          <w:bCs w:val="0"/>
          <w:spacing w:val="-4"/>
          <w:sz w:val="32"/>
          <w:szCs w:val="32"/>
        </w:rPr>
        <w:br/>
        <w:t>无此项指标。</w:t>
      </w:r>
    </w:p>
    <w:p w14:paraId="240A7ABA" w14:textId="77777777" w:rsidR="00281BEB" w:rsidRPr="00666D36" w:rsidRDefault="00000000">
      <w:pPr>
        <w:spacing w:line="540" w:lineRule="exact"/>
        <w:ind w:firstLine="640"/>
        <w:rPr>
          <w:rStyle w:val="ad"/>
          <w:rFonts w:ascii="黑体" w:eastAsia="黑体" w:hAnsi="黑体" w:hint="eastAsia"/>
          <w:b w:val="0"/>
          <w:spacing w:val="-4"/>
          <w:sz w:val="32"/>
          <w:szCs w:val="32"/>
        </w:rPr>
      </w:pPr>
      <w:r w:rsidRPr="00666D36">
        <w:rPr>
          <w:rStyle w:val="ad"/>
          <w:rFonts w:ascii="黑体" w:eastAsia="黑体" w:hAnsi="黑体" w:hint="eastAsia"/>
          <w:b w:val="0"/>
          <w:spacing w:val="-4"/>
          <w:sz w:val="32"/>
          <w:szCs w:val="32"/>
        </w:rPr>
        <w:t>二、绩效评价工作开展情况</w:t>
      </w:r>
    </w:p>
    <w:p w14:paraId="4112FDB3" w14:textId="77777777" w:rsidR="00281BEB" w:rsidRPr="00666D36" w:rsidRDefault="00000000">
      <w:pPr>
        <w:spacing w:line="540" w:lineRule="exact"/>
        <w:ind w:firstLineChars="181" w:firstLine="567"/>
        <w:rPr>
          <w:rStyle w:val="ad"/>
          <w:rFonts w:ascii="楷体" w:eastAsia="楷体" w:hAnsi="楷体" w:hint="eastAsia"/>
          <w:spacing w:val="-4"/>
          <w:sz w:val="32"/>
          <w:szCs w:val="32"/>
        </w:rPr>
      </w:pPr>
      <w:r w:rsidRPr="00666D36">
        <w:rPr>
          <w:rStyle w:val="ad"/>
          <w:rFonts w:ascii="楷体" w:eastAsia="楷体" w:hAnsi="楷体" w:hint="eastAsia"/>
          <w:spacing w:val="-4"/>
          <w:sz w:val="32"/>
          <w:szCs w:val="32"/>
        </w:rPr>
        <w:t>（一）绩效评价目的、对象和范围</w:t>
      </w:r>
    </w:p>
    <w:p w14:paraId="109B847C" w14:textId="77777777" w:rsidR="00281BEB" w:rsidRPr="00666D36" w:rsidRDefault="00000000">
      <w:pPr>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lastRenderedPageBreak/>
        <w:t>1.绩效评价的目的</w:t>
      </w:r>
      <w:r w:rsidRPr="00666D36">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666D36">
        <w:rPr>
          <w:rStyle w:val="ad"/>
          <w:rFonts w:ascii="楷体" w:eastAsia="楷体" w:hAnsi="楷体" w:hint="eastAsia"/>
          <w:b w:val="0"/>
          <w:bCs w:val="0"/>
          <w:spacing w:val="-4"/>
          <w:sz w:val="32"/>
          <w:szCs w:val="32"/>
        </w:rPr>
        <w:t>规</w:t>
      </w:r>
      <w:proofErr w:type="gramEnd"/>
      <w:r w:rsidRPr="00666D36">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666D36">
        <w:rPr>
          <w:rStyle w:val="ad"/>
          <w:rFonts w:ascii="楷体" w:eastAsia="楷体" w:hAnsi="楷体" w:hint="eastAsia"/>
          <w:b w:val="0"/>
          <w:bCs w:val="0"/>
          <w:spacing w:val="-4"/>
          <w:sz w:val="32"/>
          <w:szCs w:val="32"/>
        </w:rPr>
        <w:br/>
        <w:t>2.绩效评价的对象和范围</w:t>
      </w:r>
      <w:r w:rsidRPr="00666D36">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征收拆迁项目的建筑垃圾拆除清运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9365553" w14:textId="77777777" w:rsidR="00281BEB" w:rsidRPr="00666D36" w:rsidRDefault="00000000">
      <w:pPr>
        <w:spacing w:line="540" w:lineRule="exact"/>
        <w:ind w:firstLine="567"/>
        <w:rPr>
          <w:rStyle w:val="ad"/>
          <w:rFonts w:ascii="楷体" w:eastAsia="楷体" w:hAnsi="楷体" w:hint="eastAsia"/>
          <w:spacing w:val="-4"/>
          <w:sz w:val="32"/>
          <w:szCs w:val="32"/>
        </w:rPr>
      </w:pPr>
      <w:r w:rsidRPr="00666D36">
        <w:rPr>
          <w:rStyle w:val="ad"/>
          <w:rFonts w:ascii="楷体" w:eastAsia="楷体" w:hAnsi="楷体" w:hint="eastAsia"/>
          <w:spacing w:val="-4"/>
          <w:sz w:val="32"/>
          <w:szCs w:val="32"/>
        </w:rPr>
        <w:t>（二）绩效评价原则、评价指标体系、评价方法、评价标准</w:t>
      </w:r>
    </w:p>
    <w:p w14:paraId="7474278B" w14:textId="77777777" w:rsidR="00281BEB" w:rsidRPr="00666D36" w:rsidRDefault="00000000">
      <w:pPr>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t>1.绩效评价原则</w:t>
      </w:r>
      <w:r w:rsidRPr="00666D36">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征收拆迁项目的建筑垃圾拆除清运费实际开展情况，运用定量和定性分析相结合的方法，总结经验做法，反思项目实施和管理中的问题，以切实提升财政资金管理的科学化、规范化和精细化水平。</w:t>
      </w:r>
      <w:r w:rsidRPr="00666D36">
        <w:rPr>
          <w:rStyle w:val="ad"/>
          <w:rFonts w:ascii="楷体" w:eastAsia="楷体" w:hAnsi="楷体" w:hint="eastAsia"/>
          <w:b w:val="0"/>
          <w:bCs w:val="0"/>
          <w:spacing w:val="-4"/>
          <w:sz w:val="32"/>
          <w:szCs w:val="32"/>
        </w:rPr>
        <w:br/>
      </w:r>
      <w:r w:rsidRPr="00666D36">
        <w:rPr>
          <w:rStyle w:val="ad"/>
          <w:rFonts w:ascii="楷体" w:eastAsia="楷体" w:hAnsi="楷体" w:hint="eastAsia"/>
          <w:b w:val="0"/>
          <w:bCs w:val="0"/>
          <w:spacing w:val="-4"/>
          <w:sz w:val="32"/>
          <w:szCs w:val="32"/>
        </w:rPr>
        <w:lastRenderedPageBreak/>
        <w:t>根据以上原则，绩效评价遵循如下具体要求：</w:t>
      </w:r>
      <w:r w:rsidRPr="00666D36">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66D36">
        <w:rPr>
          <w:rStyle w:val="ad"/>
          <w:rFonts w:ascii="楷体" w:eastAsia="楷体" w:hAnsi="楷体" w:hint="eastAsia"/>
          <w:b w:val="0"/>
          <w:bCs w:val="0"/>
          <w:spacing w:val="-4"/>
          <w:sz w:val="32"/>
          <w:szCs w:val="32"/>
        </w:rPr>
        <w:br/>
        <w:t>（2）保证评价结果的真实性、公正性，提高评价报告的公信力。</w:t>
      </w:r>
      <w:r w:rsidRPr="00666D36">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666D36">
        <w:rPr>
          <w:rStyle w:val="ad"/>
          <w:rFonts w:ascii="楷体" w:eastAsia="楷体" w:hAnsi="楷体" w:hint="eastAsia"/>
          <w:b w:val="0"/>
          <w:bCs w:val="0"/>
          <w:spacing w:val="-4"/>
          <w:sz w:val="32"/>
          <w:szCs w:val="32"/>
        </w:rPr>
        <w:br/>
        <w:t>2.绩效评价指标体系及绩效评价标准</w:t>
      </w:r>
      <w:r w:rsidRPr="00666D36">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666D36">
        <w:rPr>
          <w:rStyle w:val="ad"/>
          <w:rFonts w:ascii="楷体" w:eastAsia="楷体" w:hAnsi="楷体" w:hint="eastAsia"/>
          <w:b w:val="0"/>
          <w:bCs w:val="0"/>
          <w:spacing w:val="-4"/>
          <w:sz w:val="32"/>
          <w:szCs w:val="32"/>
        </w:rPr>
        <w:br/>
        <w:t>一级指标为：决策、过程、产出、效益。</w:t>
      </w:r>
      <w:r w:rsidRPr="00666D36">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666D36">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666D36">
        <w:rPr>
          <w:rStyle w:val="ad"/>
          <w:rFonts w:ascii="楷体" w:eastAsia="楷体" w:hAnsi="楷体" w:hint="eastAsia"/>
          <w:b w:val="0"/>
          <w:bCs w:val="0"/>
          <w:spacing w:val="-4"/>
          <w:sz w:val="32"/>
          <w:szCs w:val="32"/>
        </w:rPr>
        <w:t>规</w:t>
      </w:r>
      <w:proofErr w:type="gramEnd"/>
      <w:r w:rsidRPr="00666D36">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666D36">
        <w:rPr>
          <w:rStyle w:val="ad"/>
          <w:rFonts w:ascii="楷体" w:eastAsia="楷体" w:hAnsi="楷体" w:hint="eastAsia"/>
          <w:b w:val="0"/>
          <w:bCs w:val="0"/>
          <w:spacing w:val="-4"/>
          <w:sz w:val="32"/>
          <w:szCs w:val="32"/>
        </w:rPr>
        <w:br/>
        <w:t>3.评价方法</w:t>
      </w:r>
      <w:r w:rsidRPr="00666D36">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666D36">
        <w:rPr>
          <w:rStyle w:val="ad"/>
          <w:rFonts w:ascii="楷体" w:eastAsia="楷体" w:hAnsi="楷体" w:hint="eastAsia"/>
          <w:b w:val="0"/>
          <w:bCs w:val="0"/>
          <w:spacing w:val="-4"/>
          <w:sz w:val="32"/>
          <w:szCs w:val="32"/>
        </w:rPr>
        <w:br/>
      </w:r>
      <w:r w:rsidRPr="00666D36">
        <w:rPr>
          <w:rStyle w:val="ad"/>
          <w:rFonts w:ascii="楷体" w:eastAsia="楷体" w:hAnsi="楷体" w:hint="eastAsia"/>
          <w:b w:val="0"/>
          <w:bCs w:val="0"/>
          <w:spacing w:val="-4"/>
          <w:sz w:val="32"/>
          <w:szCs w:val="32"/>
        </w:rPr>
        <w:lastRenderedPageBreak/>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666D36">
        <w:rPr>
          <w:rStyle w:val="ad"/>
          <w:rFonts w:ascii="楷体" w:eastAsia="楷体" w:hAnsi="楷体" w:hint="eastAsia"/>
          <w:b w:val="0"/>
          <w:bCs w:val="0"/>
          <w:spacing w:val="-4"/>
          <w:sz w:val="32"/>
          <w:szCs w:val="32"/>
        </w:rPr>
        <w:br/>
        <w:t>公众评判法：</w:t>
      </w:r>
      <w:proofErr w:type="gramStart"/>
      <w:r w:rsidRPr="00666D36">
        <w:rPr>
          <w:rStyle w:val="ad"/>
          <w:rFonts w:ascii="楷体" w:eastAsia="楷体" w:hAnsi="楷体" w:hint="eastAsia"/>
          <w:b w:val="0"/>
          <w:bCs w:val="0"/>
          <w:spacing w:val="-4"/>
          <w:sz w:val="32"/>
          <w:szCs w:val="32"/>
        </w:rPr>
        <w:t>评价组</w:t>
      </w:r>
      <w:proofErr w:type="gramEnd"/>
      <w:r w:rsidRPr="00666D36">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666D36">
        <w:rPr>
          <w:rStyle w:val="ad"/>
          <w:rFonts w:ascii="楷体" w:eastAsia="楷体" w:hAnsi="楷体" w:hint="eastAsia"/>
          <w:b w:val="0"/>
          <w:bCs w:val="0"/>
          <w:spacing w:val="-4"/>
          <w:sz w:val="32"/>
          <w:szCs w:val="32"/>
        </w:rPr>
        <w:br/>
        <w:t>4.评价标准</w:t>
      </w:r>
      <w:r w:rsidRPr="00666D36">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71DE9E5" w14:textId="77777777" w:rsidR="00281BEB" w:rsidRPr="00666D36" w:rsidRDefault="00000000">
      <w:pPr>
        <w:spacing w:line="540" w:lineRule="exact"/>
        <w:ind w:firstLineChars="181" w:firstLine="567"/>
        <w:rPr>
          <w:rStyle w:val="ad"/>
          <w:rFonts w:ascii="楷体" w:eastAsia="楷体" w:hAnsi="楷体" w:hint="eastAsia"/>
          <w:spacing w:val="-4"/>
          <w:sz w:val="32"/>
          <w:szCs w:val="32"/>
        </w:rPr>
      </w:pPr>
      <w:r w:rsidRPr="00666D36">
        <w:rPr>
          <w:rStyle w:val="ad"/>
          <w:rFonts w:ascii="楷体" w:eastAsia="楷体" w:hAnsi="楷体" w:hint="eastAsia"/>
          <w:spacing w:val="-4"/>
          <w:sz w:val="32"/>
          <w:szCs w:val="32"/>
        </w:rPr>
        <w:t>（三）绩效评价工作过程</w:t>
      </w:r>
    </w:p>
    <w:p w14:paraId="41A2CD55" w14:textId="77777777" w:rsidR="00281BEB" w:rsidRPr="00666D36" w:rsidRDefault="00000000">
      <w:pPr>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t>第一阶段：前期准备。</w:t>
      </w:r>
      <w:r w:rsidRPr="00666D36">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666D36">
        <w:rPr>
          <w:rStyle w:val="ad"/>
          <w:rFonts w:ascii="楷体" w:eastAsia="楷体" w:hAnsi="楷体" w:hint="eastAsia"/>
          <w:b w:val="0"/>
          <w:bCs w:val="0"/>
          <w:spacing w:val="-4"/>
          <w:sz w:val="32"/>
          <w:szCs w:val="32"/>
        </w:rPr>
        <w:br/>
        <w:t>陈</w:t>
      </w:r>
      <w:proofErr w:type="gramStart"/>
      <w:r w:rsidRPr="00666D36">
        <w:rPr>
          <w:rStyle w:val="ad"/>
          <w:rFonts w:ascii="楷体" w:eastAsia="楷体" w:hAnsi="楷体" w:hint="eastAsia"/>
          <w:b w:val="0"/>
          <w:bCs w:val="0"/>
          <w:spacing w:val="-4"/>
          <w:sz w:val="32"/>
          <w:szCs w:val="32"/>
        </w:rPr>
        <w:t>俊豪任评价组</w:t>
      </w:r>
      <w:proofErr w:type="gramEnd"/>
      <w:r w:rsidRPr="00666D36">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666D36">
        <w:rPr>
          <w:rStyle w:val="ad"/>
          <w:rFonts w:ascii="楷体" w:eastAsia="楷体" w:hAnsi="楷体" w:hint="eastAsia"/>
          <w:b w:val="0"/>
          <w:bCs w:val="0"/>
          <w:spacing w:val="-4"/>
          <w:sz w:val="32"/>
          <w:szCs w:val="32"/>
        </w:rPr>
        <w:br/>
        <w:t>闫海刚</w:t>
      </w:r>
      <w:proofErr w:type="gramStart"/>
      <w:r w:rsidRPr="00666D36">
        <w:rPr>
          <w:rStyle w:val="ad"/>
          <w:rFonts w:ascii="楷体" w:eastAsia="楷体" w:hAnsi="楷体" w:hint="eastAsia"/>
          <w:b w:val="0"/>
          <w:bCs w:val="0"/>
          <w:spacing w:val="-4"/>
          <w:sz w:val="32"/>
          <w:szCs w:val="32"/>
        </w:rPr>
        <w:t>任评价组</w:t>
      </w:r>
      <w:proofErr w:type="gramEnd"/>
      <w:r w:rsidRPr="00666D36">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666D36">
        <w:rPr>
          <w:rStyle w:val="ad"/>
          <w:rFonts w:ascii="楷体" w:eastAsia="楷体" w:hAnsi="楷体" w:hint="eastAsia"/>
          <w:b w:val="0"/>
          <w:bCs w:val="0"/>
          <w:spacing w:val="-4"/>
          <w:sz w:val="32"/>
          <w:szCs w:val="32"/>
        </w:rPr>
        <w:br/>
      </w:r>
      <w:r w:rsidRPr="00666D36">
        <w:rPr>
          <w:rStyle w:val="ad"/>
          <w:rFonts w:ascii="楷体" w:eastAsia="楷体" w:hAnsi="楷体" w:hint="eastAsia"/>
          <w:b w:val="0"/>
          <w:bCs w:val="0"/>
          <w:spacing w:val="-4"/>
          <w:sz w:val="32"/>
          <w:szCs w:val="32"/>
        </w:rPr>
        <w:lastRenderedPageBreak/>
        <w:t>朱志军</w:t>
      </w:r>
      <w:proofErr w:type="gramStart"/>
      <w:r w:rsidRPr="00666D36">
        <w:rPr>
          <w:rStyle w:val="ad"/>
          <w:rFonts w:ascii="楷体" w:eastAsia="楷体" w:hAnsi="楷体" w:hint="eastAsia"/>
          <w:b w:val="0"/>
          <w:bCs w:val="0"/>
          <w:spacing w:val="-4"/>
          <w:sz w:val="32"/>
          <w:szCs w:val="32"/>
        </w:rPr>
        <w:t>任评价组</w:t>
      </w:r>
      <w:proofErr w:type="gramEnd"/>
      <w:r w:rsidRPr="00666D36">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666D36">
        <w:rPr>
          <w:rStyle w:val="ad"/>
          <w:rFonts w:ascii="楷体" w:eastAsia="楷体" w:hAnsi="楷体" w:hint="eastAsia"/>
          <w:b w:val="0"/>
          <w:bCs w:val="0"/>
          <w:spacing w:val="-4"/>
          <w:sz w:val="32"/>
          <w:szCs w:val="32"/>
        </w:rPr>
        <w:br/>
        <w:t>第二阶段：组织实施。</w:t>
      </w:r>
      <w:r w:rsidRPr="00666D36">
        <w:rPr>
          <w:rStyle w:val="ad"/>
          <w:rFonts w:ascii="楷体" w:eastAsia="楷体" w:hAnsi="楷体" w:hint="eastAsia"/>
          <w:b w:val="0"/>
          <w:bCs w:val="0"/>
          <w:spacing w:val="-4"/>
          <w:sz w:val="32"/>
          <w:szCs w:val="32"/>
        </w:rPr>
        <w:br/>
        <w:t>经</w:t>
      </w:r>
      <w:proofErr w:type="gramStart"/>
      <w:r w:rsidRPr="00666D36">
        <w:rPr>
          <w:rStyle w:val="ad"/>
          <w:rFonts w:ascii="楷体" w:eastAsia="楷体" w:hAnsi="楷体" w:hint="eastAsia"/>
          <w:b w:val="0"/>
          <w:bCs w:val="0"/>
          <w:spacing w:val="-4"/>
          <w:sz w:val="32"/>
          <w:szCs w:val="32"/>
        </w:rPr>
        <w:t>评价组</w:t>
      </w:r>
      <w:proofErr w:type="gramEnd"/>
      <w:r w:rsidRPr="00666D36">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666D36">
        <w:rPr>
          <w:rStyle w:val="ad"/>
          <w:rFonts w:ascii="楷体" w:eastAsia="楷体" w:hAnsi="楷体" w:hint="eastAsia"/>
          <w:b w:val="0"/>
          <w:bCs w:val="0"/>
          <w:spacing w:val="-4"/>
          <w:sz w:val="32"/>
          <w:szCs w:val="32"/>
        </w:rPr>
        <w:br/>
        <w:t>第三阶段：分析评价。</w:t>
      </w:r>
      <w:r w:rsidRPr="00666D36">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666D36">
        <w:rPr>
          <w:rStyle w:val="ad"/>
          <w:rFonts w:ascii="楷体" w:eastAsia="楷体" w:hAnsi="楷体" w:hint="eastAsia"/>
          <w:b w:val="0"/>
          <w:bCs w:val="0"/>
          <w:spacing w:val="-4"/>
          <w:sz w:val="32"/>
          <w:szCs w:val="32"/>
        </w:rPr>
        <w:br/>
        <w:t>第四阶段：撰写与提交评价报告</w:t>
      </w:r>
      <w:r w:rsidRPr="00666D36">
        <w:rPr>
          <w:rStyle w:val="ad"/>
          <w:rFonts w:ascii="楷体" w:eastAsia="楷体" w:hAnsi="楷体" w:hint="eastAsia"/>
          <w:b w:val="0"/>
          <w:bCs w:val="0"/>
          <w:spacing w:val="-4"/>
          <w:sz w:val="32"/>
          <w:szCs w:val="32"/>
        </w:rPr>
        <w:br/>
        <w:t>项目撰写绩效评价报告，按照财政局大平台绩效系统中统</w:t>
      </w:r>
      <w:proofErr w:type="gramStart"/>
      <w:r w:rsidRPr="00666D36">
        <w:rPr>
          <w:rStyle w:val="ad"/>
          <w:rFonts w:ascii="楷体" w:eastAsia="楷体" w:hAnsi="楷体" w:hint="eastAsia"/>
          <w:b w:val="0"/>
          <w:bCs w:val="0"/>
          <w:spacing w:val="-4"/>
          <w:sz w:val="32"/>
          <w:szCs w:val="32"/>
        </w:rPr>
        <w:t>一</w:t>
      </w:r>
      <w:proofErr w:type="gramEnd"/>
      <w:r w:rsidRPr="00666D36">
        <w:rPr>
          <w:rStyle w:val="ad"/>
          <w:rFonts w:ascii="楷体" w:eastAsia="楷体" w:hAnsi="楷体" w:hint="eastAsia"/>
          <w:b w:val="0"/>
          <w:bCs w:val="0"/>
          <w:spacing w:val="-4"/>
          <w:sz w:val="32"/>
          <w:szCs w:val="32"/>
        </w:rPr>
        <w:t>格式和文本框架撰写绩效评价报告。</w:t>
      </w:r>
      <w:r w:rsidRPr="00666D36">
        <w:rPr>
          <w:rStyle w:val="ad"/>
          <w:rFonts w:ascii="楷体" w:eastAsia="楷体" w:hAnsi="楷体" w:hint="eastAsia"/>
          <w:b w:val="0"/>
          <w:bCs w:val="0"/>
          <w:spacing w:val="-4"/>
          <w:sz w:val="32"/>
          <w:szCs w:val="32"/>
        </w:rPr>
        <w:br/>
        <w:t>第五阶段：归集档案</w:t>
      </w:r>
      <w:r w:rsidRPr="00666D36">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1DAC193C" w14:textId="77777777" w:rsidR="00281BEB" w:rsidRPr="00666D36" w:rsidRDefault="00000000">
      <w:pPr>
        <w:spacing w:line="540" w:lineRule="exact"/>
        <w:ind w:firstLine="640"/>
        <w:rPr>
          <w:rStyle w:val="ad"/>
          <w:rFonts w:ascii="黑体" w:eastAsia="黑体" w:hAnsi="黑体" w:hint="eastAsia"/>
          <w:b w:val="0"/>
          <w:spacing w:val="-4"/>
          <w:sz w:val="32"/>
          <w:szCs w:val="32"/>
        </w:rPr>
      </w:pPr>
      <w:r w:rsidRPr="00666D36">
        <w:rPr>
          <w:rStyle w:val="ad"/>
          <w:rFonts w:ascii="黑体" w:eastAsia="黑体" w:hAnsi="黑体" w:hint="eastAsia"/>
          <w:b w:val="0"/>
          <w:spacing w:val="-4"/>
          <w:sz w:val="32"/>
          <w:szCs w:val="32"/>
        </w:rPr>
        <w:t>三、综合评价情况及评价结论</w:t>
      </w:r>
    </w:p>
    <w:p w14:paraId="6E50E717" w14:textId="77777777" w:rsidR="00281BEB" w:rsidRPr="00666D36" w:rsidRDefault="00000000">
      <w:pPr>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t>（一）综合评价情况</w:t>
      </w:r>
      <w:r w:rsidRPr="00666D36">
        <w:rPr>
          <w:rStyle w:val="ad"/>
          <w:rFonts w:ascii="楷体" w:eastAsia="楷体" w:hAnsi="楷体" w:hint="eastAsia"/>
          <w:b w:val="0"/>
          <w:bCs w:val="0"/>
          <w:spacing w:val="-4"/>
          <w:sz w:val="32"/>
          <w:szCs w:val="32"/>
        </w:rPr>
        <w:br/>
        <w:t>通过征收拆迁项目的建筑垃圾拆除清运费项目的实施，解决了群众的实际问题，化解了矛盾纠纷，实现了城市经济的快速增长，产生了可持续目标效益，该项目预算执行率达100%，项目预期绩效目标及各项具体指标均已全部达成。</w:t>
      </w:r>
      <w:r w:rsidRPr="00666D36">
        <w:rPr>
          <w:rStyle w:val="ad"/>
          <w:rFonts w:ascii="楷体" w:eastAsia="楷体" w:hAnsi="楷体" w:hint="eastAsia"/>
          <w:b w:val="0"/>
          <w:bCs w:val="0"/>
          <w:spacing w:val="-4"/>
          <w:sz w:val="32"/>
          <w:szCs w:val="32"/>
        </w:rPr>
        <w:br/>
        <w:t>（二）综合评价结论</w:t>
      </w:r>
      <w:r w:rsidRPr="00666D36">
        <w:rPr>
          <w:rStyle w:val="ad"/>
          <w:rFonts w:ascii="楷体" w:eastAsia="楷体" w:hAnsi="楷体" w:hint="eastAsia"/>
          <w:b w:val="0"/>
          <w:bCs w:val="0"/>
          <w:spacing w:val="-4"/>
          <w:sz w:val="32"/>
          <w:szCs w:val="32"/>
        </w:rPr>
        <w:br/>
        <w:t>本次评价采取定量与定性评价相结合的方式，对征收拆迁项目的</w:t>
      </w:r>
      <w:r w:rsidRPr="00666D36">
        <w:rPr>
          <w:rStyle w:val="ad"/>
          <w:rFonts w:ascii="楷体" w:eastAsia="楷体" w:hAnsi="楷体" w:hint="eastAsia"/>
          <w:b w:val="0"/>
          <w:bCs w:val="0"/>
          <w:spacing w:val="-4"/>
          <w:sz w:val="32"/>
          <w:szCs w:val="32"/>
        </w:rPr>
        <w:lastRenderedPageBreak/>
        <w:t>建筑垃圾拆除清运费项目的绩效目标和各项具体绩效指标实现情况进行了客观评价，最终评分为100分。绩效评级为“优”，具体得分情况为：项目决策20分、项目过程20分、项目产出30分、项目效益30分。</w:t>
      </w:r>
    </w:p>
    <w:p w14:paraId="30BE4475" w14:textId="77777777" w:rsidR="00281BEB" w:rsidRPr="00666D36" w:rsidRDefault="00000000">
      <w:pPr>
        <w:spacing w:line="540" w:lineRule="exact"/>
        <w:ind w:firstLine="640"/>
        <w:rPr>
          <w:rStyle w:val="ad"/>
          <w:rFonts w:ascii="黑体" w:eastAsia="黑体" w:hAnsi="黑体" w:hint="eastAsia"/>
        </w:rPr>
      </w:pPr>
      <w:r w:rsidRPr="00666D36">
        <w:rPr>
          <w:rStyle w:val="ad"/>
          <w:rFonts w:ascii="黑体" w:eastAsia="黑体" w:hAnsi="黑体" w:hint="eastAsia"/>
          <w:b w:val="0"/>
          <w:spacing w:val="-4"/>
          <w:sz w:val="32"/>
          <w:szCs w:val="32"/>
        </w:rPr>
        <w:t>四、绩效评价指标分析</w:t>
      </w:r>
      <w:r w:rsidRPr="00666D36">
        <w:rPr>
          <w:rStyle w:val="ad"/>
          <w:rFonts w:ascii="黑体" w:eastAsia="黑体" w:hAnsi="黑体" w:hint="eastAsia"/>
        </w:rPr>
        <w:t xml:space="preserve"> </w:t>
      </w:r>
    </w:p>
    <w:p w14:paraId="0E5513F3" w14:textId="77777777" w:rsidR="00281BEB" w:rsidRPr="00666D36" w:rsidRDefault="00000000">
      <w:pPr>
        <w:spacing w:line="540" w:lineRule="exact"/>
        <w:ind w:firstLineChars="181" w:firstLine="567"/>
        <w:rPr>
          <w:rFonts w:ascii="楷体" w:eastAsia="楷体" w:hAnsi="楷体" w:hint="eastAsia"/>
          <w:b/>
          <w:spacing w:val="-4"/>
          <w:sz w:val="32"/>
          <w:szCs w:val="32"/>
        </w:rPr>
      </w:pPr>
      <w:r w:rsidRPr="00666D36">
        <w:rPr>
          <w:rFonts w:ascii="楷体" w:eastAsia="楷体" w:hAnsi="楷体" w:hint="eastAsia"/>
          <w:b/>
          <w:spacing w:val="-4"/>
          <w:sz w:val="32"/>
          <w:szCs w:val="32"/>
        </w:rPr>
        <w:t>（一）</w:t>
      </w:r>
      <w:r w:rsidRPr="00666D36">
        <w:rPr>
          <w:rStyle w:val="ad"/>
          <w:rFonts w:ascii="楷体" w:eastAsia="楷体" w:hAnsi="楷体" w:hint="eastAsia"/>
          <w:spacing w:val="-4"/>
          <w:sz w:val="32"/>
          <w:szCs w:val="32"/>
        </w:rPr>
        <w:t>项目决策情况</w:t>
      </w:r>
    </w:p>
    <w:p w14:paraId="70EB03C7" w14:textId="77777777" w:rsidR="00281BEB" w:rsidRPr="00666D3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t>（一）项目决策情况</w:t>
      </w:r>
      <w:r w:rsidRPr="00666D36">
        <w:rPr>
          <w:rStyle w:val="ad"/>
          <w:rFonts w:ascii="楷体" w:eastAsia="楷体" w:hAnsi="楷体" w:hint="eastAsia"/>
          <w:b w:val="0"/>
          <w:bCs w:val="0"/>
          <w:spacing w:val="-4"/>
          <w:sz w:val="32"/>
          <w:szCs w:val="32"/>
        </w:rPr>
        <w:br/>
        <w:t>项目决策类指标从项目立项、绩效目标和资金投入三个方面评价项目前期准备工作，权重分值为20分，本项目实际得分20分，得分率为100%。具体各项指标得分如下：</w:t>
      </w:r>
      <w:r w:rsidRPr="00666D36">
        <w:rPr>
          <w:rStyle w:val="ad"/>
          <w:rFonts w:ascii="楷体" w:eastAsia="楷体" w:hAnsi="楷体" w:hint="eastAsia"/>
          <w:b w:val="0"/>
          <w:bCs w:val="0"/>
          <w:spacing w:val="-4"/>
          <w:sz w:val="32"/>
          <w:szCs w:val="32"/>
        </w:rPr>
        <w:br/>
        <w:t>1.立项依据充分性：本项目是由昌吉市房屋征收管理办公提出申报，于2023年1月批复设立，2023年我单位根据《昌吉市房屋征收条例》要求组织实施该项目。项目立项符合国家法律法规、自治区和地区行业发展规划和政策要求，属于本部门履职所需。根据评分标准，该指标5分，得5分。</w:t>
      </w:r>
      <w:r w:rsidRPr="00666D36">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666D36">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666D36">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666D36">
        <w:rPr>
          <w:rStyle w:val="ad"/>
          <w:rFonts w:ascii="楷体" w:eastAsia="楷体" w:hAnsi="楷体" w:hint="eastAsia"/>
          <w:b w:val="0"/>
          <w:bCs w:val="0"/>
          <w:spacing w:val="-4"/>
          <w:sz w:val="32"/>
          <w:szCs w:val="32"/>
        </w:rPr>
        <w:t>值予以</w:t>
      </w:r>
      <w:proofErr w:type="gramEnd"/>
      <w:r w:rsidRPr="00666D36">
        <w:rPr>
          <w:rStyle w:val="ad"/>
          <w:rFonts w:ascii="楷体" w:eastAsia="楷体" w:hAnsi="楷体" w:hint="eastAsia"/>
          <w:b w:val="0"/>
          <w:bCs w:val="0"/>
          <w:spacing w:val="-4"/>
          <w:sz w:val="32"/>
          <w:szCs w:val="32"/>
        </w:rPr>
        <w:t>体现，与项目目标任务数或计划数相对应。根据评分标准，该指标2分，得2分。</w:t>
      </w:r>
      <w:r w:rsidRPr="00666D36">
        <w:rPr>
          <w:rStyle w:val="ad"/>
          <w:rFonts w:ascii="楷体" w:eastAsia="楷体" w:hAnsi="楷体" w:hint="eastAsia"/>
          <w:b w:val="0"/>
          <w:bCs w:val="0"/>
          <w:spacing w:val="-4"/>
          <w:sz w:val="32"/>
          <w:szCs w:val="32"/>
        </w:rPr>
        <w:br/>
      </w:r>
      <w:r w:rsidRPr="00666D36">
        <w:rPr>
          <w:rStyle w:val="ad"/>
          <w:rFonts w:ascii="楷体" w:eastAsia="楷体" w:hAnsi="楷体" w:hint="eastAsia"/>
          <w:b w:val="0"/>
          <w:bCs w:val="0"/>
          <w:spacing w:val="-4"/>
          <w:sz w:val="32"/>
          <w:szCs w:val="32"/>
        </w:rPr>
        <w:lastRenderedPageBreak/>
        <w:t>5.预算编制科学性： 预算编制经过科学论证，内容与项目内容匹配，项目投资额与工作任务相匹配，根据评分标准，该指标5分，得5分。</w:t>
      </w:r>
      <w:r w:rsidRPr="00666D36">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666D36">
        <w:rPr>
          <w:rStyle w:val="ad"/>
          <w:rFonts w:ascii="楷体" w:eastAsia="楷体" w:hAnsi="楷体" w:hint="eastAsia"/>
          <w:b w:val="0"/>
          <w:bCs w:val="0"/>
          <w:spacing w:val="-4"/>
          <w:sz w:val="32"/>
          <w:szCs w:val="32"/>
        </w:rPr>
        <w:tab/>
      </w:r>
    </w:p>
    <w:p w14:paraId="02FCD378" w14:textId="77777777" w:rsidR="00281BEB" w:rsidRPr="00666D36" w:rsidRDefault="00000000">
      <w:pPr>
        <w:spacing w:line="540" w:lineRule="exact"/>
        <w:ind w:firstLineChars="181" w:firstLine="567"/>
        <w:rPr>
          <w:rStyle w:val="ad"/>
          <w:rFonts w:ascii="楷体" w:eastAsia="楷体" w:hAnsi="楷体" w:hint="eastAsia"/>
          <w:spacing w:val="-4"/>
          <w:sz w:val="32"/>
          <w:szCs w:val="32"/>
        </w:rPr>
      </w:pPr>
      <w:r w:rsidRPr="00666D36">
        <w:rPr>
          <w:rFonts w:ascii="楷体" w:eastAsia="楷体" w:hAnsi="楷体" w:hint="eastAsia"/>
          <w:b/>
          <w:spacing w:val="-4"/>
          <w:sz w:val="32"/>
          <w:szCs w:val="32"/>
        </w:rPr>
        <w:t>（二）</w:t>
      </w:r>
      <w:r w:rsidRPr="00666D36">
        <w:rPr>
          <w:rStyle w:val="ad"/>
          <w:rFonts w:ascii="楷体" w:eastAsia="楷体" w:hAnsi="楷体" w:hint="eastAsia"/>
          <w:spacing w:val="-4"/>
          <w:sz w:val="32"/>
          <w:szCs w:val="32"/>
        </w:rPr>
        <w:t>项目过程情况</w:t>
      </w:r>
    </w:p>
    <w:p w14:paraId="384964E8" w14:textId="77777777" w:rsidR="00281BEB" w:rsidRPr="00666D36" w:rsidRDefault="00000000">
      <w:pPr>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t>项目过程类指标包括资金管理和组织实施两方面的内容，由 5个三级指标构成，权重分值为20分，本项目实际得分20。</w:t>
      </w:r>
      <w:r w:rsidRPr="00666D36">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666D36">
        <w:rPr>
          <w:rStyle w:val="ad"/>
          <w:rFonts w:ascii="楷体" w:eastAsia="楷体" w:hAnsi="楷体" w:hint="eastAsia"/>
          <w:b w:val="0"/>
          <w:bCs w:val="0"/>
          <w:spacing w:val="-4"/>
          <w:sz w:val="32"/>
          <w:szCs w:val="32"/>
        </w:rPr>
        <w:br/>
        <w:t>2.预算执行率：本项目预算编制较为详细，预算资金8853.63万元，实际执行8853.63万元，预算执行率为100%，项目资金支出总体能够按照预算执行，根据评分标准，该指标5分，得5分。</w:t>
      </w:r>
      <w:r w:rsidRPr="00666D36">
        <w:rPr>
          <w:rStyle w:val="ad"/>
          <w:rFonts w:ascii="楷体" w:eastAsia="楷体" w:hAnsi="楷体" w:hint="eastAsia"/>
          <w:b w:val="0"/>
          <w:bCs w:val="0"/>
          <w:spacing w:val="-4"/>
          <w:sz w:val="32"/>
          <w:szCs w:val="32"/>
        </w:rPr>
        <w:br/>
        <w:t>3.资金使用合</w:t>
      </w:r>
      <w:proofErr w:type="gramStart"/>
      <w:r w:rsidRPr="00666D36">
        <w:rPr>
          <w:rStyle w:val="ad"/>
          <w:rFonts w:ascii="楷体" w:eastAsia="楷体" w:hAnsi="楷体" w:hint="eastAsia"/>
          <w:b w:val="0"/>
          <w:bCs w:val="0"/>
          <w:spacing w:val="-4"/>
          <w:sz w:val="32"/>
          <w:szCs w:val="32"/>
        </w:rPr>
        <w:t>规</w:t>
      </w:r>
      <w:proofErr w:type="gramEnd"/>
      <w:r w:rsidRPr="00666D36">
        <w:rPr>
          <w:rStyle w:val="ad"/>
          <w:rFonts w:ascii="楷体" w:eastAsia="楷体" w:hAnsi="楷体" w:hint="eastAsia"/>
          <w:b w:val="0"/>
          <w:bCs w:val="0"/>
          <w:spacing w:val="-4"/>
          <w:sz w:val="32"/>
          <w:szCs w:val="32"/>
        </w:rPr>
        <w:t>性：项目任务下达后，我单位制定了《昌吉市房屋征收管理办公室财务支付制度和管理规定》对经费使用进行规范管理，财务制度健全、执行严格，根据评分标准，该指标5分，得5分。</w:t>
      </w:r>
      <w:r w:rsidRPr="00666D36">
        <w:rPr>
          <w:rStyle w:val="ad"/>
          <w:rFonts w:ascii="楷体" w:eastAsia="楷体" w:hAnsi="楷体" w:hint="eastAsia"/>
          <w:b w:val="0"/>
          <w:bCs w:val="0"/>
          <w:spacing w:val="-4"/>
          <w:sz w:val="32"/>
          <w:szCs w:val="32"/>
        </w:rPr>
        <w:br/>
        <w:t>4.管理制度健全性：我单位制定了《昌吉市房屋征收管理办公室财务支付制度和管理规定》等相关项目管理办法，同时对财政专项资金进行严格管理，基本做到了专款专用，根据评分标准，该指标4分，得4分。</w:t>
      </w:r>
      <w:r w:rsidRPr="00666D36">
        <w:rPr>
          <w:rStyle w:val="ad"/>
          <w:rFonts w:ascii="楷体" w:eastAsia="楷体" w:hAnsi="楷体" w:hint="eastAsia"/>
          <w:b w:val="0"/>
          <w:bCs w:val="0"/>
          <w:spacing w:val="-4"/>
          <w:sz w:val="32"/>
          <w:szCs w:val="32"/>
        </w:rPr>
        <w:br/>
        <w:t>5.制度执行有效性：由部门提出经费预算支出可行性方案，经过</w:t>
      </w:r>
      <w:r w:rsidRPr="00666D36">
        <w:rPr>
          <w:rStyle w:val="ad"/>
          <w:rFonts w:ascii="楷体" w:eastAsia="楷体" w:hAnsi="楷体" w:hint="eastAsia"/>
          <w:b w:val="0"/>
          <w:bCs w:val="0"/>
          <w:spacing w:val="-4"/>
          <w:sz w:val="32"/>
          <w:szCs w:val="32"/>
        </w:rPr>
        <w:lastRenderedPageBreak/>
        <w:t>与市政府分管领导沟通后，报党委会议研究执行，财务对资金的使用合法合</w:t>
      </w:r>
      <w:proofErr w:type="gramStart"/>
      <w:r w:rsidRPr="00666D36">
        <w:rPr>
          <w:rStyle w:val="ad"/>
          <w:rFonts w:ascii="楷体" w:eastAsia="楷体" w:hAnsi="楷体" w:hint="eastAsia"/>
          <w:b w:val="0"/>
          <w:bCs w:val="0"/>
          <w:spacing w:val="-4"/>
          <w:sz w:val="32"/>
          <w:szCs w:val="32"/>
        </w:rPr>
        <w:t>规</w:t>
      </w:r>
      <w:proofErr w:type="gramEnd"/>
      <w:r w:rsidRPr="00666D36">
        <w:rPr>
          <w:rStyle w:val="ad"/>
          <w:rFonts w:ascii="楷体" w:eastAsia="楷体" w:hAnsi="楷体" w:hint="eastAsia"/>
          <w:b w:val="0"/>
          <w:bCs w:val="0"/>
          <w:spacing w:val="-4"/>
          <w:sz w:val="32"/>
          <w:szCs w:val="32"/>
        </w:rPr>
        <w:t>性进行监督，年底对资金使用效果进行自评，根据评分标准，该指标4分，得4分。</w:t>
      </w:r>
    </w:p>
    <w:p w14:paraId="72B0E89B" w14:textId="77777777" w:rsidR="00281BEB" w:rsidRPr="00666D36" w:rsidRDefault="00000000">
      <w:pPr>
        <w:spacing w:line="540" w:lineRule="exact"/>
        <w:ind w:firstLineChars="181" w:firstLine="567"/>
        <w:rPr>
          <w:rFonts w:ascii="楷体" w:eastAsia="楷体" w:hAnsi="楷体" w:hint="eastAsia"/>
          <w:b/>
          <w:spacing w:val="-4"/>
          <w:sz w:val="32"/>
          <w:szCs w:val="32"/>
        </w:rPr>
      </w:pPr>
      <w:r w:rsidRPr="00666D36">
        <w:rPr>
          <w:rFonts w:ascii="楷体" w:eastAsia="楷体" w:hAnsi="楷体" w:hint="eastAsia"/>
          <w:b/>
          <w:spacing w:val="-4"/>
          <w:sz w:val="32"/>
          <w:szCs w:val="32"/>
        </w:rPr>
        <w:t>（三）</w:t>
      </w:r>
      <w:r w:rsidRPr="00666D36">
        <w:rPr>
          <w:rStyle w:val="ad"/>
          <w:rFonts w:ascii="楷体" w:eastAsia="楷体" w:hAnsi="楷体" w:hint="eastAsia"/>
          <w:spacing w:val="-4"/>
          <w:sz w:val="32"/>
          <w:szCs w:val="32"/>
        </w:rPr>
        <w:t>项目产出情况</w:t>
      </w:r>
    </w:p>
    <w:p w14:paraId="07D8685D" w14:textId="77777777" w:rsidR="00281BEB" w:rsidRPr="00666D36" w:rsidRDefault="00000000">
      <w:pPr>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t>项目产出类指标包括产出数量、产出质量、产出时效、产出成本共四方面的内容，由5个三级指标构成，权重分为40分，本项目实际得分40分，得分率为100%。具体各项指标得分如下：</w:t>
      </w:r>
      <w:r w:rsidRPr="00666D36">
        <w:rPr>
          <w:rStyle w:val="ad"/>
          <w:rFonts w:ascii="楷体" w:eastAsia="楷体" w:hAnsi="楷体" w:hint="eastAsia"/>
          <w:b w:val="0"/>
          <w:bCs w:val="0"/>
          <w:spacing w:val="-4"/>
          <w:sz w:val="32"/>
          <w:szCs w:val="32"/>
        </w:rPr>
        <w:br/>
        <w:t>1. 产出数量</w:t>
      </w:r>
      <w:r w:rsidRPr="00666D36">
        <w:rPr>
          <w:rStyle w:val="ad"/>
          <w:rFonts w:ascii="楷体" w:eastAsia="楷体" w:hAnsi="楷体" w:hint="eastAsia"/>
          <w:b w:val="0"/>
          <w:bCs w:val="0"/>
          <w:spacing w:val="-4"/>
          <w:sz w:val="32"/>
          <w:szCs w:val="32"/>
        </w:rPr>
        <w:br/>
        <w:t>（1）“委托拆迁公司数量”指标，预期指标值为“=1家”，根据实际完成情况可知，实际完成发放征收补偿款1家，与预期目标一致，根据评分标准，该指标8分，得8分。</w:t>
      </w:r>
      <w:r w:rsidRPr="00666D36">
        <w:rPr>
          <w:rStyle w:val="ad"/>
          <w:rFonts w:ascii="楷体" w:eastAsia="楷体" w:hAnsi="楷体" w:hint="eastAsia"/>
          <w:b w:val="0"/>
          <w:bCs w:val="0"/>
          <w:spacing w:val="-4"/>
          <w:sz w:val="32"/>
          <w:szCs w:val="32"/>
        </w:rPr>
        <w:br/>
        <w:t>2.产出质量</w:t>
      </w:r>
      <w:r w:rsidRPr="00666D36">
        <w:rPr>
          <w:rStyle w:val="ad"/>
          <w:rFonts w:ascii="楷体" w:eastAsia="楷体" w:hAnsi="楷体" w:hint="eastAsia"/>
          <w:b w:val="0"/>
          <w:bCs w:val="0"/>
          <w:spacing w:val="-4"/>
          <w:sz w:val="32"/>
          <w:szCs w:val="32"/>
        </w:rPr>
        <w:br/>
        <w:t>“资金完全保障率”指标，预期指标值为“100%”，根据财务凭证可知，</w:t>
      </w:r>
      <w:proofErr w:type="gramStart"/>
      <w:r w:rsidRPr="00666D36">
        <w:rPr>
          <w:rStyle w:val="ad"/>
          <w:rFonts w:ascii="楷体" w:eastAsia="楷体" w:hAnsi="楷体" w:hint="eastAsia"/>
          <w:b w:val="0"/>
          <w:bCs w:val="0"/>
          <w:spacing w:val="-4"/>
          <w:sz w:val="32"/>
          <w:szCs w:val="32"/>
        </w:rPr>
        <w:t>征收款</w:t>
      </w:r>
      <w:proofErr w:type="gramEnd"/>
      <w:r w:rsidRPr="00666D36">
        <w:rPr>
          <w:rStyle w:val="ad"/>
          <w:rFonts w:ascii="楷体" w:eastAsia="楷体" w:hAnsi="楷体" w:hint="eastAsia"/>
          <w:b w:val="0"/>
          <w:bCs w:val="0"/>
          <w:spacing w:val="-4"/>
          <w:sz w:val="32"/>
          <w:szCs w:val="32"/>
        </w:rPr>
        <w:t>已完成发放与预期目标一致，根据评分标准，该指标4分，得4分。</w:t>
      </w:r>
      <w:r w:rsidRPr="00666D36">
        <w:rPr>
          <w:rStyle w:val="ad"/>
          <w:rFonts w:ascii="楷体" w:eastAsia="楷体" w:hAnsi="楷体" w:hint="eastAsia"/>
          <w:b w:val="0"/>
          <w:bCs w:val="0"/>
          <w:spacing w:val="-4"/>
          <w:sz w:val="32"/>
          <w:szCs w:val="32"/>
        </w:rPr>
        <w:br/>
        <w:t>“资金使用合</w:t>
      </w:r>
      <w:proofErr w:type="gramStart"/>
      <w:r w:rsidRPr="00666D36">
        <w:rPr>
          <w:rStyle w:val="ad"/>
          <w:rFonts w:ascii="楷体" w:eastAsia="楷体" w:hAnsi="楷体" w:hint="eastAsia"/>
          <w:b w:val="0"/>
          <w:bCs w:val="0"/>
          <w:spacing w:val="-4"/>
          <w:sz w:val="32"/>
          <w:szCs w:val="32"/>
        </w:rPr>
        <w:t>规</w:t>
      </w:r>
      <w:proofErr w:type="gramEnd"/>
      <w:r w:rsidRPr="00666D36">
        <w:rPr>
          <w:rStyle w:val="ad"/>
          <w:rFonts w:ascii="楷体" w:eastAsia="楷体" w:hAnsi="楷体" w:hint="eastAsia"/>
          <w:b w:val="0"/>
          <w:bCs w:val="0"/>
          <w:spacing w:val="-4"/>
          <w:sz w:val="32"/>
          <w:szCs w:val="32"/>
        </w:rPr>
        <w:t>率”指标，预期指标值为“100%”，根据财务凭证可知，</w:t>
      </w:r>
      <w:proofErr w:type="gramStart"/>
      <w:r w:rsidRPr="00666D36">
        <w:rPr>
          <w:rStyle w:val="ad"/>
          <w:rFonts w:ascii="楷体" w:eastAsia="楷体" w:hAnsi="楷体" w:hint="eastAsia"/>
          <w:b w:val="0"/>
          <w:bCs w:val="0"/>
          <w:spacing w:val="-4"/>
          <w:sz w:val="32"/>
          <w:szCs w:val="32"/>
        </w:rPr>
        <w:t>征收款</w:t>
      </w:r>
      <w:proofErr w:type="gramEnd"/>
      <w:r w:rsidRPr="00666D36">
        <w:rPr>
          <w:rStyle w:val="ad"/>
          <w:rFonts w:ascii="楷体" w:eastAsia="楷体" w:hAnsi="楷体" w:hint="eastAsia"/>
          <w:b w:val="0"/>
          <w:bCs w:val="0"/>
          <w:spacing w:val="-4"/>
          <w:sz w:val="32"/>
          <w:szCs w:val="32"/>
        </w:rPr>
        <w:t>已完成发放与预期目标一致，根据评分标准，该指标4分，得4分。</w:t>
      </w:r>
      <w:r w:rsidRPr="00666D36">
        <w:rPr>
          <w:rStyle w:val="ad"/>
          <w:rFonts w:ascii="楷体" w:eastAsia="楷体" w:hAnsi="楷体" w:hint="eastAsia"/>
          <w:b w:val="0"/>
          <w:bCs w:val="0"/>
          <w:spacing w:val="-4"/>
          <w:sz w:val="32"/>
          <w:szCs w:val="32"/>
        </w:rPr>
        <w:br/>
        <w:t>综上所述，产出质量指标合计得8分。</w:t>
      </w:r>
      <w:r w:rsidRPr="00666D36">
        <w:rPr>
          <w:rStyle w:val="ad"/>
          <w:rFonts w:ascii="楷体" w:eastAsia="楷体" w:hAnsi="楷体" w:hint="eastAsia"/>
          <w:b w:val="0"/>
          <w:bCs w:val="0"/>
          <w:spacing w:val="-4"/>
          <w:sz w:val="32"/>
          <w:szCs w:val="32"/>
        </w:rPr>
        <w:br/>
        <w:t>3.产出时效</w:t>
      </w:r>
      <w:r w:rsidRPr="00666D36">
        <w:rPr>
          <w:rStyle w:val="ad"/>
          <w:rFonts w:ascii="楷体" w:eastAsia="楷体" w:hAnsi="楷体" w:hint="eastAsia"/>
          <w:b w:val="0"/>
          <w:bCs w:val="0"/>
          <w:spacing w:val="-4"/>
          <w:sz w:val="32"/>
          <w:szCs w:val="32"/>
        </w:rPr>
        <w:br/>
        <w:t>“资金支付及时率”指标，预期指标值为“100%”；根据资金支付凭证显示，该项目资金已于2023年12月全部支付完毕，与预期目标指标一致，根据评分标准，该指标6分，得6分。</w:t>
      </w:r>
      <w:r w:rsidRPr="00666D36">
        <w:rPr>
          <w:rStyle w:val="ad"/>
          <w:rFonts w:ascii="楷体" w:eastAsia="楷体" w:hAnsi="楷体" w:hint="eastAsia"/>
          <w:b w:val="0"/>
          <w:bCs w:val="0"/>
          <w:spacing w:val="-4"/>
          <w:sz w:val="32"/>
          <w:szCs w:val="32"/>
        </w:rPr>
        <w:br/>
        <w:t>4.产出成本</w:t>
      </w:r>
      <w:r w:rsidRPr="00666D36">
        <w:rPr>
          <w:rStyle w:val="ad"/>
          <w:rFonts w:ascii="楷体" w:eastAsia="楷体" w:hAnsi="楷体" w:hint="eastAsia"/>
          <w:b w:val="0"/>
          <w:bCs w:val="0"/>
          <w:spacing w:val="-4"/>
          <w:sz w:val="32"/>
          <w:szCs w:val="32"/>
        </w:rPr>
        <w:br/>
        <w:t>“委托拆迁公司劳务费”指标，预期指标值为“=8853.63万元”，</w:t>
      </w:r>
      <w:r w:rsidRPr="00666D36">
        <w:rPr>
          <w:rStyle w:val="ad"/>
          <w:rFonts w:ascii="楷体" w:eastAsia="楷体" w:hAnsi="楷体" w:hint="eastAsia"/>
          <w:b w:val="0"/>
          <w:bCs w:val="0"/>
          <w:spacing w:val="-4"/>
          <w:sz w:val="32"/>
          <w:szCs w:val="32"/>
        </w:rPr>
        <w:lastRenderedPageBreak/>
        <w:t>根据资金支付凭证显示，本项目2023年共计支付</w:t>
      </w:r>
      <w:proofErr w:type="gramStart"/>
      <w:r w:rsidRPr="00666D36">
        <w:rPr>
          <w:rStyle w:val="ad"/>
          <w:rFonts w:ascii="楷体" w:eastAsia="楷体" w:hAnsi="楷体" w:hint="eastAsia"/>
          <w:b w:val="0"/>
          <w:bCs w:val="0"/>
          <w:spacing w:val="-4"/>
          <w:sz w:val="32"/>
          <w:szCs w:val="32"/>
        </w:rPr>
        <w:t>拆除款</w:t>
      </w:r>
      <w:proofErr w:type="gramEnd"/>
      <w:r w:rsidRPr="00666D36">
        <w:rPr>
          <w:rStyle w:val="ad"/>
          <w:rFonts w:ascii="楷体" w:eastAsia="楷体" w:hAnsi="楷体" w:hint="eastAsia"/>
          <w:b w:val="0"/>
          <w:bCs w:val="0"/>
          <w:spacing w:val="-4"/>
          <w:sz w:val="32"/>
          <w:szCs w:val="32"/>
        </w:rPr>
        <w:t>8853.63万元，经费支出能够控制在绩效目标范围内，根据评分标准，该指标8分，得8分。</w:t>
      </w:r>
    </w:p>
    <w:p w14:paraId="14287A8D" w14:textId="77777777" w:rsidR="00281BEB" w:rsidRPr="00666D36" w:rsidRDefault="00000000">
      <w:pPr>
        <w:spacing w:line="540" w:lineRule="exact"/>
        <w:ind w:firstLineChars="181" w:firstLine="567"/>
        <w:rPr>
          <w:rFonts w:ascii="楷体" w:eastAsia="楷体" w:hAnsi="楷体" w:hint="eastAsia"/>
          <w:b/>
          <w:spacing w:val="-4"/>
          <w:sz w:val="32"/>
          <w:szCs w:val="32"/>
        </w:rPr>
      </w:pPr>
      <w:r w:rsidRPr="00666D36">
        <w:rPr>
          <w:rFonts w:ascii="楷体" w:eastAsia="楷体" w:hAnsi="楷体" w:hint="eastAsia"/>
          <w:b/>
          <w:spacing w:val="-4"/>
          <w:sz w:val="32"/>
          <w:szCs w:val="32"/>
        </w:rPr>
        <w:t>（四）</w:t>
      </w:r>
      <w:r w:rsidRPr="00666D36">
        <w:rPr>
          <w:rStyle w:val="ad"/>
          <w:rFonts w:ascii="楷体" w:eastAsia="楷体" w:hAnsi="楷体" w:hint="eastAsia"/>
          <w:spacing w:val="-4"/>
          <w:sz w:val="32"/>
          <w:szCs w:val="32"/>
        </w:rPr>
        <w:t>项目效益情况</w:t>
      </w:r>
    </w:p>
    <w:p w14:paraId="6FF220A0" w14:textId="77777777" w:rsidR="00281BEB" w:rsidRPr="00666D36" w:rsidRDefault="00000000">
      <w:pPr>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t>项目效益类指标由1个二级指标和2个三级指标构成，权重分为30分，本项目实际得分30分，得分率为100%。具体各项指标得分如下：</w:t>
      </w:r>
      <w:r w:rsidRPr="00666D36">
        <w:rPr>
          <w:rStyle w:val="ad"/>
          <w:rFonts w:ascii="楷体" w:eastAsia="楷体" w:hAnsi="楷体" w:hint="eastAsia"/>
          <w:b w:val="0"/>
          <w:bCs w:val="0"/>
          <w:spacing w:val="-4"/>
          <w:sz w:val="32"/>
          <w:szCs w:val="32"/>
        </w:rPr>
        <w:br/>
        <w:t>1.实施效益指标</w:t>
      </w:r>
      <w:r w:rsidRPr="00666D36">
        <w:rPr>
          <w:rStyle w:val="ad"/>
          <w:rFonts w:ascii="楷体" w:eastAsia="楷体" w:hAnsi="楷体" w:hint="eastAsia"/>
          <w:b w:val="0"/>
          <w:bCs w:val="0"/>
          <w:spacing w:val="-4"/>
          <w:sz w:val="32"/>
          <w:szCs w:val="32"/>
        </w:rPr>
        <w:br/>
        <w:t>（1）社会效益指标</w:t>
      </w:r>
      <w:r w:rsidRPr="00666D36">
        <w:rPr>
          <w:rStyle w:val="ad"/>
          <w:rFonts w:ascii="楷体" w:eastAsia="楷体" w:hAnsi="楷体" w:hint="eastAsia"/>
          <w:b w:val="0"/>
          <w:bCs w:val="0"/>
          <w:spacing w:val="-4"/>
          <w:sz w:val="32"/>
          <w:szCs w:val="32"/>
        </w:rPr>
        <w:br/>
        <w:t>“拆除排除效果”指标，预期指标值为“效果显著”，根据本单位年度考核情况（能够证明指标完成值的资料）可知，实际完成值为“效果显著”，根据评分标准，该指标15分，得15分。</w:t>
      </w:r>
      <w:r w:rsidRPr="00666D36">
        <w:rPr>
          <w:rStyle w:val="ad"/>
          <w:rFonts w:ascii="楷体" w:eastAsia="楷体" w:hAnsi="楷体" w:hint="eastAsia"/>
          <w:b w:val="0"/>
          <w:bCs w:val="0"/>
          <w:spacing w:val="-4"/>
          <w:sz w:val="32"/>
          <w:szCs w:val="32"/>
        </w:rPr>
        <w:br/>
        <w:t>“项目受益企业数”指标，预期指标值为“1家”，根据本单位年度考核情况（能够证明指标完成值的资料）可知，实际完成值为“1家”，根据评分标准，该指标15分，得15分。</w:t>
      </w:r>
      <w:r w:rsidRPr="00666D36">
        <w:rPr>
          <w:rStyle w:val="ad"/>
          <w:rFonts w:ascii="楷体" w:eastAsia="楷体" w:hAnsi="楷体" w:hint="eastAsia"/>
          <w:b w:val="0"/>
          <w:bCs w:val="0"/>
          <w:spacing w:val="-4"/>
          <w:sz w:val="32"/>
          <w:szCs w:val="32"/>
        </w:rPr>
        <w:br/>
        <w:t>综上所述，社会效益指标合计得30分。</w:t>
      </w:r>
      <w:r w:rsidRPr="00666D36">
        <w:rPr>
          <w:rStyle w:val="ad"/>
          <w:rFonts w:ascii="楷体" w:eastAsia="楷体" w:hAnsi="楷体" w:hint="eastAsia"/>
          <w:b w:val="0"/>
          <w:bCs w:val="0"/>
          <w:spacing w:val="-4"/>
          <w:sz w:val="32"/>
          <w:szCs w:val="32"/>
        </w:rPr>
        <w:br/>
        <w:t>（2）可持续影响指标</w:t>
      </w:r>
      <w:r w:rsidRPr="00666D36">
        <w:rPr>
          <w:rStyle w:val="ad"/>
          <w:rFonts w:ascii="楷体" w:eastAsia="楷体" w:hAnsi="楷体" w:hint="eastAsia"/>
          <w:b w:val="0"/>
          <w:bCs w:val="0"/>
          <w:spacing w:val="-4"/>
          <w:sz w:val="32"/>
          <w:szCs w:val="32"/>
        </w:rPr>
        <w:br/>
        <w:t>本项目无该项指标。</w:t>
      </w:r>
      <w:r w:rsidRPr="00666D36">
        <w:rPr>
          <w:rStyle w:val="ad"/>
          <w:rFonts w:ascii="楷体" w:eastAsia="楷体" w:hAnsi="楷体" w:hint="eastAsia"/>
          <w:b w:val="0"/>
          <w:bCs w:val="0"/>
          <w:spacing w:val="-4"/>
          <w:sz w:val="32"/>
          <w:szCs w:val="32"/>
        </w:rPr>
        <w:br/>
        <w:t>（3）经济效益指标</w:t>
      </w:r>
      <w:r w:rsidRPr="00666D36">
        <w:rPr>
          <w:rStyle w:val="ad"/>
          <w:rFonts w:ascii="楷体" w:eastAsia="楷体" w:hAnsi="楷体" w:hint="eastAsia"/>
          <w:b w:val="0"/>
          <w:bCs w:val="0"/>
          <w:spacing w:val="-4"/>
          <w:sz w:val="32"/>
          <w:szCs w:val="32"/>
        </w:rPr>
        <w:br/>
        <w:t>本项目无该项指标。</w:t>
      </w:r>
      <w:r w:rsidRPr="00666D36">
        <w:rPr>
          <w:rStyle w:val="ad"/>
          <w:rFonts w:ascii="楷体" w:eastAsia="楷体" w:hAnsi="楷体" w:hint="eastAsia"/>
          <w:b w:val="0"/>
          <w:bCs w:val="0"/>
          <w:spacing w:val="-4"/>
          <w:sz w:val="32"/>
          <w:szCs w:val="32"/>
        </w:rPr>
        <w:br/>
        <w:t>（4）生态效益指标</w:t>
      </w:r>
      <w:r w:rsidRPr="00666D36">
        <w:rPr>
          <w:rStyle w:val="ad"/>
          <w:rFonts w:ascii="楷体" w:eastAsia="楷体" w:hAnsi="楷体" w:hint="eastAsia"/>
          <w:b w:val="0"/>
          <w:bCs w:val="0"/>
          <w:spacing w:val="-4"/>
          <w:sz w:val="32"/>
          <w:szCs w:val="32"/>
        </w:rPr>
        <w:br/>
        <w:t>本项目无该项指标。</w:t>
      </w:r>
      <w:r w:rsidRPr="00666D36">
        <w:rPr>
          <w:rStyle w:val="ad"/>
          <w:rFonts w:ascii="楷体" w:eastAsia="楷体" w:hAnsi="楷体" w:hint="eastAsia"/>
          <w:b w:val="0"/>
          <w:bCs w:val="0"/>
          <w:spacing w:val="-4"/>
          <w:sz w:val="32"/>
          <w:szCs w:val="32"/>
        </w:rPr>
        <w:br/>
        <w:t>2.满意度指标</w:t>
      </w:r>
      <w:r w:rsidRPr="00666D36">
        <w:rPr>
          <w:rStyle w:val="ad"/>
          <w:rFonts w:ascii="楷体" w:eastAsia="楷体" w:hAnsi="楷体" w:hint="eastAsia"/>
          <w:b w:val="0"/>
          <w:bCs w:val="0"/>
          <w:spacing w:val="-4"/>
          <w:sz w:val="32"/>
          <w:szCs w:val="32"/>
        </w:rPr>
        <w:br/>
        <w:t>本项目无该项指标。</w:t>
      </w:r>
    </w:p>
    <w:p w14:paraId="36DA9D2D" w14:textId="77777777" w:rsidR="00281BEB" w:rsidRPr="00666D36" w:rsidRDefault="00281BEB">
      <w:pPr>
        <w:spacing w:line="540" w:lineRule="exact"/>
        <w:ind w:firstLine="567"/>
        <w:rPr>
          <w:rStyle w:val="ad"/>
          <w:rFonts w:ascii="楷体" w:eastAsia="楷体" w:hAnsi="楷体" w:hint="eastAsia"/>
          <w:spacing w:val="-4"/>
          <w:sz w:val="32"/>
          <w:szCs w:val="32"/>
        </w:rPr>
      </w:pPr>
    </w:p>
    <w:p w14:paraId="7BCC9558" w14:textId="77777777" w:rsidR="00281BEB" w:rsidRPr="00666D36" w:rsidRDefault="00000000">
      <w:pPr>
        <w:numPr>
          <w:ilvl w:val="0"/>
          <w:numId w:val="1"/>
        </w:numPr>
        <w:spacing w:line="540" w:lineRule="exact"/>
        <w:ind w:firstLine="640"/>
        <w:rPr>
          <w:rStyle w:val="ad"/>
          <w:rFonts w:ascii="黑体" w:eastAsia="黑体" w:hAnsi="黑体" w:hint="eastAsia"/>
          <w:b w:val="0"/>
          <w:spacing w:val="-4"/>
          <w:sz w:val="32"/>
          <w:szCs w:val="32"/>
        </w:rPr>
      </w:pPr>
      <w:r w:rsidRPr="00666D36">
        <w:rPr>
          <w:rStyle w:val="ad"/>
          <w:rFonts w:ascii="黑体" w:eastAsia="黑体" w:hAnsi="黑体" w:hint="eastAsia"/>
          <w:b w:val="0"/>
          <w:spacing w:val="-4"/>
          <w:sz w:val="32"/>
          <w:szCs w:val="32"/>
        </w:rPr>
        <w:lastRenderedPageBreak/>
        <w:t>预算执行进度与绩效指标偏差</w:t>
      </w:r>
    </w:p>
    <w:p w14:paraId="728A548A" w14:textId="77777777" w:rsidR="00281BEB" w:rsidRPr="00666D36" w:rsidRDefault="00000000">
      <w:pPr>
        <w:spacing w:line="540" w:lineRule="exact"/>
        <w:ind w:firstLine="567"/>
        <w:rPr>
          <w:rStyle w:val="ad"/>
          <w:rFonts w:ascii="黑体" w:eastAsia="黑体" w:hAnsi="黑体" w:hint="eastAsia"/>
          <w:b w:val="0"/>
          <w:spacing w:val="-4"/>
          <w:sz w:val="32"/>
          <w:szCs w:val="32"/>
        </w:rPr>
      </w:pPr>
      <w:r w:rsidRPr="00666D36">
        <w:rPr>
          <w:rStyle w:val="ad"/>
          <w:rFonts w:ascii="楷体" w:eastAsia="楷体" w:hAnsi="楷体" w:hint="eastAsia"/>
          <w:b w:val="0"/>
          <w:bCs w:val="0"/>
          <w:spacing w:val="-4"/>
          <w:sz w:val="32"/>
          <w:szCs w:val="32"/>
        </w:rPr>
        <w:t>（一）预算执行进度</w:t>
      </w:r>
      <w:r w:rsidRPr="00666D36">
        <w:rPr>
          <w:rStyle w:val="ad"/>
          <w:rFonts w:ascii="楷体" w:eastAsia="楷体" w:hAnsi="楷体" w:hint="eastAsia"/>
          <w:b w:val="0"/>
          <w:bCs w:val="0"/>
          <w:spacing w:val="-4"/>
          <w:sz w:val="32"/>
          <w:szCs w:val="32"/>
        </w:rPr>
        <w:br/>
        <w:t>征收拆迁项目的建筑垃圾拆除</w:t>
      </w:r>
      <w:proofErr w:type="gramStart"/>
      <w:r w:rsidRPr="00666D36">
        <w:rPr>
          <w:rStyle w:val="ad"/>
          <w:rFonts w:ascii="楷体" w:eastAsia="楷体" w:hAnsi="楷体" w:hint="eastAsia"/>
          <w:b w:val="0"/>
          <w:bCs w:val="0"/>
          <w:spacing w:val="-4"/>
          <w:sz w:val="32"/>
          <w:szCs w:val="32"/>
        </w:rPr>
        <w:t>清运总</w:t>
      </w:r>
      <w:proofErr w:type="gramEnd"/>
      <w:r w:rsidRPr="00666D36">
        <w:rPr>
          <w:rStyle w:val="ad"/>
          <w:rFonts w:ascii="楷体" w:eastAsia="楷体" w:hAnsi="楷体" w:hint="eastAsia"/>
          <w:b w:val="0"/>
          <w:bCs w:val="0"/>
          <w:spacing w:val="-4"/>
          <w:sz w:val="32"/>
          <w:szCs w:val="32"/>
        </w:rPr>
        <w:t>成本项目预算金额8853.63万元，实际到位8853.63万元，实际支出8853.63万元，预算执行率为100%。</w:t>
      </w:r>
      <w:r w:rsidRPr="00666D36">
        <w:rPr>
          <w:rStyle w:val="ad"/>
          <w:rFonts w:ascii="楷体" w:eastAsia="楷体" w:hAnsi="楷体" w:hint="eastAsia"/>
          <w:b w:val="0"/>
          <w:bCs w:val="0"/>
          <w:spacing w:val="-4"/>
          <w:sz w:val="32"/>
          <w:szCs w:val="32"/>
        </w:rPr>
        <w:br/>
        <w:t>（二）绩效指标偏差情况</w:t>
      </w:r>
      <w:r w:rsidRPr="00666D36">
        <w:rPr>
          <w:rStyle w:val="ad"/>
          <w:rFonts w:ascii="楷体" w:eastAsia="楷体" w:hAnsi="楷体" w:hint="eastAsia"/>
          <w:b w:val="0"/>
          <w:bCs w:val="0"/>
          <w:spacing w:val="-4"/>
          <w:sz w:val="32"/>
          <w:szCs w:val="32"/>
        </w:rPr>
        <w:br/>
        <w:t>2023年本单位负责实施的征收拆迁项目的建筑垃圾拆除清运项目的绩效目标及指标已经全部达成，不存在偏差情况。</w:t>
      </w:r>
    </w:p>
    <w:p w14:paraId="3FDA30D6" w14:textId="77777777" w:rsidR="00281BEB" w:rsidRPr="00666D36" w:rsidRDefault="00000000">
      <w:pPr>
        <w:numPr>
          <w:ilvl w:val="0"/>
          <w:numId w:val="1"/>
        </w:numPr>
        <w:spacing w:line="540" w:lineRule="exact"/>
        <w:ind w:firstLine="640"/>
        <w:rPr>
          <w:rStyle w:val="ad"/>
          <w:rFonts w:ascii="黑体" w:eastAsia="黑体" w:hAnsi="黑体" w:hint="eastAsia"/>
          <w:b w:val="0"/>
          <w:spacing w:val="-4"/>
          <w:sz w:val="32"/>
          <w:szCs w:val="32"/>
        </w:rPr>
      </w:pPr>
      <w:r w:rsidRPr="00666D36">
        <w:rPr>
          <w:rStyle w:val="ad"/>
          <w:rFonts w:ascii="黑体" w:eastAsia="黑体" w:hAnsi="黑体" w:hint="eastAsia"/>
          <w:b w:val="0"/>
          <w:spacing w:val="-4"/>
          <w:sz w:val="32"/>
          <w:szCs w:val="32"/>
        </w:rPr>
        <w:t>主要经验及做法、存在的问题及原因分析</w:t>
      </w:r>
    </w:p>
    <w:p w14:paraId="30906194" w14:textId="77777777" w:rsidR="00281BEB" w:rsidRPr="00666D36" w:rsidRDefault="00000000">
      <w:pPr>
        <w:spacing w:line="540" w:lineRule="exact"/>
        <w:ind w:firstLine="567"/>
        <w:rPr>
          <w:rFonts w:ascii="仿宋_GB2312" w:eastAsia="仿宋_GB2312"/>
          <w:spacing w:val="-4"/>
          <w:sz w:val="32"/>
          <w:szCs w:val="32"/>
        </w:rPr>
      </w:pPr>
      <w:r w:rsidRPr="00666D36">
        <w:rPr>
          <w:rStyle w:val="ad"/>
          <w:rFonts w:ascii="楷体" w:eastAsia="楷体" w:hAnsi="楷体" w:hint="eastAsia"/>
          <w:b w:val="0"/>
          <w:bCs w:val="0"/>
          <w:spacing w:val="-4"/>
          <w:sz w:val="32"/>
          <w:szCs w:val="32"/>
        </w:rPr>
        <w:t>1.聚焦重点任务，推动项目工作落地落实</w:t>
      </w:r>
      <w:r w:rsidRPr="00666D36">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666D36">
        <w:rPr>
          <w:rStyle w:val="ad"/>
          <w:rFonts w:ascii="楷体" w:eastAsia="楷体" w:hAnsi="楷体" w:hint="eastAsia"/>
          <w:b w:val="0"/>
          <w:bCs w:val="0"/>
          <w:spacing w:val="-4"/>
          <w:sz w:val="32"/>
          <w:szCs w:val="32"/>
        </w:rPr>
        <w:br/>
        <w:t>2.坚持问题导向，加强执行监控，提高资金效益</w:t>
      </w:r>
      <w:r w:rsidRPr="00666D36">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666D36">
        <w:rPr>
          <w:rStyle w:val="ad"/>
          <w:rFonts w:ascii="楷体" w:eastAsia="楷体" w:hAnsi="楷体" w:hint="eastAsia"/>
          <w:b w:val="0"/>
          <w:bCs w:val="0"/>
          <w:spacing w:val="-4"/>
          <w:sz w:val="32"/>
          <w:szCs w:val="32"/>
        </w:rPr>
        <w:br/>
        <w:t>3.强化绩效目标刚性约束，及时对项目进行跟踪问效</w:t>
      </w:r>
      <w:r w:rsidRPr="00666D36">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w:t>
      </w:r>
      <w:r w:rsidRPr="00666D36">
        <w:rPr>
          <w:rStyle w:val="ad"/>
          <w:rFonts w:ascii="楷体" w:eastAsia="楷体" w:hAnsi="楷体" w:hint="eastAsia"/>
          <w:b w:val="0"/>
          <w:bCs w:val="0"/>
          <w:spacing w:val="-4"/>
          <w:sz w:val="32"/>
          <w:szCs w:val="32"/>
        </w:rPr>
        <w:lastRenderedPageBreak/>
        <w:t>绝截留、挤占或挪用项目资金的情况发生。</w:t>
      </w:r>
    </w:p>
    <w:p w14:paraId="2DFC2A75" w14:textId="77777777" w:rsidR="00281BEB" w:rsidRPr="00666D36" w:rsidRDefault="00000000">
      <w:pPr>
        <w:spacing w:line="540" w:lineRule="exact"/>
        <w:ind w:firstLine="640"/>
        <w:rPr>
          <w:rStyle w:val="ad"/>
          <w:rFonts w:ascii="黑体" w:eastAsia="黑体" w:hAnsi="黑体" w:hint="eastAsia"/>
          <w:b w:val="0"/>
          <w:spacing w:val="-4"/>
          <w:sz w:val="32"/>
          <w:szCs w:val="32"/>
        </w:rPr>
      </w:pPr>
      <w:r w:rsidRPr="00666D36">
        <w:rPr>
          <w:rStyle w:val="ad"/>
          <w:rFonts w:ascii="黑体" w:eastAsia="黑体" w:hAnsi="黑体" w:hint="eastAsia"/>
          <w:b w:val="0"/>
          <w:spacing w:val="-4"/>
          <w:sz w:val="32"/>
          <w:szCs w:val="32"/>
        </w:rPr>
        <w:t>七、有关建议</w:t>
      </w:r>
    </w:p>
    <w:p w14:paraId="3DF58D1E" w14:textId="77777777" w:rsidR="00281BEB" w:rsidRPr="00666D36" w:rsidRDefault="00000000">
      <w:pPr>
        <w:spacing w:line="540" w:lineRule="exact"/>
        <w:ind w:firstLine="567"/>
        <w:rPr>
          <w:rStyle w:val="ad"/>
          <w:rFonts w:ascii="楷体" w:eastAsia="楷体" w:hAnsi="楷体" w:hint="eastAsia"/>
          <w:spacing w:val="-4"/>
          <w:sz w:val="32"/>
          <w:szCs w:val="32"/>
        </w:rPr>
      </w:pPr>
      <w:r w:rsidRPr="00666D36">
        <w:rPr>
          <w:rStyle w:val="ad"/>
          <w:rFonts w:ascii="楷体" w:eastAsia="楷体" w:hAnsi="楷体" w:hint="eastAsia"/>
          <w:b w:val="0"/>
          <w:bCs w:val="0"/>
          <w:spacing w:val="-4"/>
          <w:sz w:val="32"/>
          <w:szCs w:val="32"/>
        </w:rPr>
        <w:t>1.加强培训，提高相关人员工作水平</w:t>
      </w:r>
      <w:r w:rsidRPr="00666D36">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666D36">
        <w:rPr>
          <w:rStyle w:val="ad"/>
          <w:rFonts w:ascii="楷体" w:eastAsia="楷体" w:hAnsi="楷体" w:hint="eastAsia"/>
          <w:b w:val="0"/>
          <w:bCs w:val="0"/>
          <w:spacing w:val="-4"/>
          <w:sz w:val="32"/>
          <w:szCs w:val="32"/>
        </w:rPr>
        <w:br/>
        <w:t>2.扎实推进档案规范化建设，提升档案管理水平</w:t>
      </w:r>
      <w:r w:rsidRPr="00666D36">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666D36">
        <w:rPr>
          <w:rStyle w:val="ad"/>
          <w:rFonts w:ascii="楷体" w:eastAsia="楷体" w:hAnsi="楷体" w:hint="eastAsia"/>
          <w:b w:val="0"/>
          <w:bCs w:val="0"/>
          <w:spacing w:val="-4"/>
          <w:sz w:val="32"/>
          <w:szCs w:val="32"/>
        </w:rPr>
        <w:br/>
        <w:t>3. 高度重视，加强领导</w:t>
      </w:r>
      <w:r w:rsidRPr="00666D36">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0337DBC" w14:textId="77777777" w:rsidR="00281BEB" w:rsidRPr="00666D36" w:rsidRDefault="00000000">
      <w:pPr>
        <w:spacing w:line="540" w:lineRule="exact"/>
        <w:ind w:firstLine="640"/>
        <w:rPr>
          <w:rStyle w:val="ad"/>
          <w:rFonts w:ascii="黑体" w:eastAsia="黑体" w:hAnsi="黑体" w:hint="eastAsia"/>
          <w:b w:val="0"/>
          <w:spacing w:val="-4"/>
          <w:sz w:val="32"/>
          <w:szCs w:val="32"/>
        </w:rPr>
      </w:pPr>
      <w:r w:rsidRPr="00666D36">
        <w:rPr>
          <w:rStyle w:val="ad"/>
          <w:rFonts w:ascii="黑体" w:eastAsia="黑体" w:hAnsi="黑体" w:hint="eastAsia"/>
          <w:b w:val="0"/>
          <w:spacing w:val="-4"/>
          <w:sz w:val="32"/>
          <w:szCs w:val="32"/>
        </w:rPr>
        <w:t>八、其他需要说明的问题</w:t>
      </w:r>
    </w:p>
    <w:p w14:paraId="226B53DD" w14:textId="77777777" w:rsidR="00281BEB" w:rsidRPr="00666D36" w:rsidRDefault="00000000">
      <w:pPr>
        <w:spacing w:line="540" w:lineRule="exact"/>
        <w:ind w:firstLine="567"/>
        <w:rPr>
          <w:rStyle w:val="ad"/>
          <w:rFonts w:ascii="楷体" w:eastAsia="楷体" w:hAnsi="楷体" w:hint="eastAsia"/>
          <w:b w:val="0"/>
          <w:bCs w:val="0"/>
          <w:spacing w:val="-4"/>
          <w:sz w:val="32"/>
          <w:szCs w:val="32"/>
        </w:rPr>
      </w:pPr>
      <w:r w:rsidRPr="00666D36">
        <w:rPr>
          <w:rStyle w:val="ad"/>
          <w:rFonts w:ascii="楷体" w:eastAsia="楷体" w:hAnsi="楷体" w:hint="eastAsia"/>
          <w:b w:val="0"/>
          <w:bCs w:val="0"/>
          <w:spacing w:val="-4"/>
          <w:sz w:val="32"/>
          <w:szCs w:val="32"/>
        </w:rPr>
        <w:t>无</w:t>
      </w:r>
    </w:p>
    <w:p w14:paraId="0A7D1277" w14:textId="77777777" w:rsidR="00281BEB" w:rsidRPr="00666D36" w:rsidRDefault="00281BEB">
      <w:pPr>
        <w:spacing w:line="540" w:lineRule="exact"/>
        <w:ind w:firstLine="567"/>
        <w:rPr>
          <w:rStyle w:val="ad"/>
          <w:rFonts w:ascii="仿宋" w:eastAsia="仿宋" w:hAnsi="仿宋" w:hint="eastAsia"/>
          <w:b w:val="0"/>
          <w:spacing w:val="-4"/>
          <w:sz w:val="32"/>
          <w:szCs w:val="32"/>
        </w:rPr>
      </w:pPr>
    </w:p>
    <w:p w14:paraId="7B3A1626" w14:textId="77777777" w:rsidR="00281BEB" w:rsidRPr="00666D36" w:rsidRDefault="00281BEB">
      <w:pPr>
        <w:spacing w:line="540" w:lineRule="exact"/>
        <w:ind w:firstLine="567"/>
        <w:rPr>
          <w:rStyle w:val="ad"/>
          <w:rFonts w:ascii="仿宋" w:eastAsia="仿宋" w:hAnsi="仿宋" w:hint="eastAsia"/>
          <w:b w:val="0"/>
          <w:spacing w:val="-4"/>
          <w:sz w:val="32"/>
          <w:szCs w:val="32"/>
        </w:rPr>
      </w:pPr>
    </w:p>
    <w:p w14:paraId="7E70B579" w14:textId="77777777" w:rsidR="00281BEB" w:rsidRPr="00666D36" w:rsidRDefault="00281BEB">
      <w:pPr>
        <w:spacing w:line="540" w:lineRule="exact"/>
        <w:ind w:firstLine="567"/>
        <w:rPr>
          <w:rStyle w:val="ad"/>
          <w:rFonts w:ascii="仿宋" w:eastAsia="仿宋" w:hAnsi="仿宋" w:hint="eastAsia"/>
          <w:b w:val="0"/>
          <w:spacing w:val="-4"/>
          <w:sz w:val="32"/>
          <w:szCs w:val="32"/>
        </w:rPr>
      </w:pPr>
    </w:p>
    <w:p w14:paraId="44EEE4F5" w14:textId="77777777" w:rsidR="00281BEB" w:rsidRPr="00666D36" w:rsidRDefault="00281BEB">
      <w:pPr>
        <w:spacing w:line="540" w:lineRule="exact"/>
        <w:ind w:firstLine="567"/>
        <w:rPr>
          <w:rStyle w:val="ad"/>
          <w:rFonts w:ascii="仿宋" w:eastAsia="仿宋" w:hAnsi="仿宋" w:hint="eastAsia"/>
          <w:b w:val="0"/>
          <w:spacing w:val="-4"/>
          <w:sz w:val="32"/>
          <w:szCs w:val="32"/>
        </w:rPr>
      </w:pPr>
    </w:p>
    <w:p w14:paraId="1BD26A8A" w14:textId="77777777" w:rsidR="00281BEB" w:rsidRPr="00666D36" w:rsidRDefault="00281BEB">
      <w:pPr>
        <w:spacing w:line="540" w:lineRule="exact"/>
        <w:ind w:firstLine="567"/>
        <w:rPr>
          <w:rStyle w:val="ad"/>
          <w:rFonts w:ascii="仿宋" w:eastAsia="仿宋" w:hAnsi="仿宋" w:hint="eastAsia"/>
          <w:b w:val="0"/>
          <w:spacing w:val="-4"/>
          <w:sz w:val="32"/>
          <w:szCs w:val="32"/>
        </w:rPr>
      </w:pPr>
    </w:p>
    <w:sectPr w:rsidR="00281BEB" w:rsidRPr="00666D3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0C6E6" w14:textId="77777777" w:rsidR="00F479DF" w:rsidRDefault="00F479DF">
      <w:r>
        <w:separator/>
      </w:r>
    </w:p>
  </w:endnote>
  <w:endnote w:type="continuationSeparator" w:id="0">
    <w:p w14:paraId="373C3EF0" w14:textId="77777777" w:rsidR="00F479DF" w:rsidRDefault="00F47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8CE693A" w14:textId="77777777" w:rsidR="00281BEB" w:rsidRDefault="00000000">
        <w:pPr>
          <w:pStyle w:val="a5"/>
          <w:jc w:val="center"/>
        </w:pPr>
        <w:r>
          <w:fldChar w:fldCharType="begin"/>
        </w:r>
        <w:r>
          <w:instrText>PAGE   \* MERGEFORMAT</w:instrText>
        </w:r>
        <w:r>
          <w:fldChar w:fldCharType="separate"/>
        </w:r>
        <w:r>
          <w:rPr>
            <w:lang w:val="zh-CN"/>
          </w:rPr>
          <w:t>2</w:t>
        </w:r>
        <w:r>
          <w:fldChar w:fldCharType="end"/>
        </w:r>
      </w:p>
    </w:sdtContent>
  </w:sdt>
  <w:p w14:paraId="61A7A737" w14:textId="77777777" w:rsidR="00281BEB" w:rsidRDefault="00281B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FC127" w14:textId="77777777" w:rsidR="00F479DF" w:rsidRDefault="00F479DF">
      <w:r>
        <w:separator/>
      </w:r>
    </w:p>
  </w:footnote>
  <w:footnote w:type="continuationSeparator" w:id="0">
    <w:p w14:paraId="37D88418" w14:textId="77777777" w:rsidR="00F479DF" w:rsidRDefault="00F479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043402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1B85"/>
    <w:rsid w:val="00102DFF"/>
    <w:rsid w:val="0012073C"/>
    <w:rsid w:val="00121AE4"/>
    <w:rsid w:val="00146AAD"/>
    <w:rsid w:val="00151FA7"/>
    <w:rsid w:val="001B3A40"/>
    <w:rsid w:val="00281BEB"/>
    <w:rsid w:val="00291BC0"/>
    <w:rsid w:val="00311DBE"/>
    <w:rsid w:val="004366A8"/>
    <w:rsid w:val="00502BA7"/>
    <w:rsid w:val="005162F1"/>
    <w:rsid w:val="00535153"/>
    <w:rsid w:val="00554F82"/>
    <w:rsid w:val="0056390D"/>
    <w:rsid w:val="005719B0"/>
    <w:rsid w:val="005D10D6"/>
    <w:rsid w:val="00666D3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479DF"/>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2F3FE"/>
  <w15:docId w15:val="{66634666-BAA3-4298-AB21-75277CF98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1060</Words>
  <Characters>6043</Characters>
  <Application>Microsoft Office Word</Application>
  <DocSecurity>0</DocSecurity>
  <Lines>50</Lines>
  <Paragraphs>14</Paragraphs>
  <ScaleCrop>false</ScaleCrop>
  <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