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275B5E" w14:textId="77777777" w:rsidR="00A56AC2" w:rsidRPr="005F3BA7" w:rsidRDefault="00000000">
      <w:pPr>
        <w:spacing w:line="540" w:lineRule="exact"/>
        <w:jc w:val="left"/>
        <w:rPr>
          <w:rFonts w:ascii="仿宋" w:eastAsia="仿宋" w:hAnsi="仿宋" w:cs="宋体" w:hint="eastAsia"/>
          <w:kern w:val="0"/>
          <w:sz w:val="32"/>
          <w:szCs w:val="32"/>
        </w:rPr>
      </w:pPr>
      <w:r w:rsidRPr="005F3BA7">
        <w:rPr>
          <w:rFonts w:ascii="仿宋" w:eastAsia="仿宋" w:hAnsi="仿宋" w:cs="宋体" w:hint="eastAsia"/>
          <w:kern w:val="0"/>
          <w:sz w:val="32"/>
          <w:szCs w:val="32"/>
        </w:rPr>
        <w:t>附件2：</w:t>
      </w:r>
    </w:p>
    <w:p w14:paraId="3CE90402" w14:textId="77777777" w:rsidR="00A56AC2" w:rsidRPr="005F3BA7" w:rsidRDefault="00A56AC2">
      <w:pPr>
        <w:spacing w:line="540" w:lineRule="exact"/>
        <w:jc w:val="center"/>
        <w:rPr>
          <w:rFonts w:ascii="华文中宋" w:eastAsia="华文中宋" w:hAnsi="华文中宋" w:cs="宋体" w:hint="eastAsia"/>
          <w:b/>
          <w:kern w:val="0"/>
          <w:sz w:val="52"/>
          <w:szCs w:val="52"/>
        </w:rPr>
      </w:pPr>
    </w:p>
    <w:p w14:paraId="524B9911" w14:textId="77777777" w:rsidR="00A56AC2" w:rsidRPr="005F3BA7" w:rsidRDefault="00A56AC2">
      <w:pPr>
        <w:spacing w:line="540" w:lineRule="exact"/>
        <w:jc w:val="center"/>
        <w:rPr>
          <w:rFonts w:ascii="华文中宋" w:eastAsia="华文中宋" w:hAnsi="华文中宋" w:cs="宋体" w:hint="eastAsia"/>
          <w:b/>
          <w:kern w:val="0"/>
          <w:sz w:val="52"/>
          <w:szCs w:val="52"/>
        </w:rPr>
      </w:pPr>
    </w:p>
    <w:p w14:paraId="393C00EF" w14:textId="77777777" w:rsidR="00A56AC2" w:rsidRPr="005F3BA7" w:rsidRDefault="00A56AC2">
      <w:pPr>
        <w:spacing w:line="540" w:lineRule="exact"/>
        <w:jc w:val="center"/>
        <w:rPr>
          <w:rFonts w:ascii="华文中宋" w:eastAsia="华文中宋" w:hAnsi="华文中宋" w:cs="宋体" w:hint="eastAsia"/>
          <w:b/>
          <w:kern w:val="0"/>
          <w:sz w:val="52"/>
          <w:szCs w:val="52"/>
        </w:rPr>
      </w:pPr>
    </w:p>
    <w:p w14:paraId="4DFCAFE8" w14:textId="77777777" w:rsidR="00A56AC2" w:rsidRPr="005F3BA7" w:rsidRDefault="00A56AC2">
      <w:pPr>
        <w:spacing w:line="540" w:lineRule="exact"/>
        <w:jc w:val="center"/>
        <w:rPr>
          <w:rFonts w:ascii="华文中宋" w:eastAsia="华文中宋" w:hAnsi="华文中宋" w:cs="宋体" w:hint="eastAsia"/>
          <w:b/>
          <w:kern w:val="0"/>
          <w:sz w:val="52"/>
          <w:szCs w:val="52"/>
        </w:rPr>
      </w:pPr>
    </w:p>
    <w:p w14:paraId="71F54460" w14:textId="77777777" w:rsidR="00A56AC2" w:rsidRPr="005F3BA7" w:rsidRDefault="00A56AC2">
      <w:pPr>
        <w:spacing w:line="540" w:lineRule="exact"/>
        <w:jc w:val="center"/>
        <w:rPr>
          <w:rFonts w:ascii="华文中宋" w:eastAsia="华文中宋" w:hAnsi="华文中宋" w:cs="宋体" w:hint="eastAsia"/>
          <w:b/>
          <w:kern w:val="0"/>
          <w:sz w:val="52"/>
          <w:szCs w:val="52"/>
        </w:rPr>
      </w:pPr>
    </w:p>
    <w:p w14:paraId="694D02B2" w14:textId="77777777" w:rsidR="00A56AC2" w:rsidRPr="005F3BA7" w:rsidRDefault="00A56AC2">
      <w:pPr>
        <w:spacing w:line="540" w:lineRule="exact"/>
        <w:jc w:val="center"/>
        <w:rPr>
          <w:rFonts w:ascii="华文中宋" w:eastAsia="华文中宋" w:hAnsi="华文中宋" w:cs="宋体" w:hint="eastAsia"/>
          <w:b/>
          <w:kern w:val="0"/>
          <w:sz w:val="52"/>
          <w:szCs w:val="52"/>
        </w:rPr>
      </w:pPr>
    </w:p>
    <w:p w14:paraId="4A6D4F30" w14:textId="77777777" w:rsidR="00A56AC2" w:rsidRPr="005F3BA7" w:rsidRDefault="00000000">
      <w:pPr>
        <w:spacing w:line="540" w:lineRule="exact"/>
        <w:jc w:val="center"/>
        <w:rPr>
          <w:rFonts w:ascii="方正小标宋_GBK" w:eastAsia="方正小标宋_GBK" w:hAnsi="华文中宋" w:cs="宋体" w:hint="eastAsia"/>
          <w:b/>
          <w:kern w:val="0"/>
          <w:sz w:val="48"/>
          <w:szCs w:val="48"/>
        </w:rPr>
      </w:pPr>
      <w:r w:rsidRPr="005F3BA7">
        <w:rPr>
          <w:rFonts w:ascii="方正小标宋_GBK" w:eastAsia="方正小标宋_GBK" w:hAnsi="华文中宋" w:cs="宋体" w:hint="eastAsia"/>
          <w:b/>
          <w:kern w:val="0"/>
          <w:sz w:val="48"/>
          <w:szCs w:val="48"/>
        </w:rPr>
        <w:t>项目支出绩效自评报告</w:t>
      </w:r>
    </w:p>
    <w:p w14:paraId="5E83CD30" w14:textId="77777777" w:rsidR="00A56AC2" w:rsidRPr="005F3BA7" w:rsidRDefault="00A56AC2">
      <w:pPr>
        <w:spacing w:line="540" w:lineRule="exact"/>
        <w:jc w:val="center"/>
        <w:rPr>
          <w:rFonts w:ascii="华文中宋" w:eastAsia="华文中宋" w:hAnsi="华文中宋" w:cs="宋体" w:hint="eastAsia"/>
          <w:b/>
          <w:kern w:val="0"/>
          <w:sz w:val="52"/>
          <w:szCs w:val="52"/>
        </w:rPr>
      </w:pPr>
    </w:p>
    <w:p w14:paraId="016381BC" w14:textId="77777777" w:rsidR="00A56AC2" w:rsidRPr="005F3BA7" w:rsidRDefault="00000000">
      <w:pPr>
        <w:spacing w:line="540" w:lineRule="exact"/>
        <w:jc w:val="center"/>
        <w:rPr>
          <w:rFonts w:eastAsia="仿宋_GB2312" w:hAnsi="宋体" w:cs="宋体" w:hint="eastAsia"/>
          <w:kern w:val="0"/>
          <w:sz w:val="36"/>
          <w:szCs w:val="36"/>
        </w:rPr>
      </w:pPr>
      <w:r w:rsidRPr="005F3BA7">
        <w:rPr>
          <w:rFonts w:eastAsia="仿宋_GB2312" w:hAnsi="宋体" w:cs="宋体" w:hint="eastAsia"/>
          <w:kern w:val="0"/>
          <w:sz w:val="36"/>
          <w:szCs w:val="36"/>
        </w:rPr>
        <w:t>（</w:t>
      </w:r>
      <w:r w:rsidRPr="005F3BA7">
        <w:rPr>
          <w:rFonts w:eastAsia="仿宋_GB2312" w:hAnsi="宋体" w:cs="宋体" w:hint="eastAsia"/>
          <w:kern w:val="0"/>
          <w:sz w:val="36"/>
          <w:szCs w:val="36"/>
        </w:rPr>
        <w:t xml:space="preserve">   </w:t>
      </w:r>
      <w:r w:rsidRPr="005F3BA7">
        <w:rPr>
          <w:rStyle w:val="ad"/>
          <w:rFonts w:ascii="楷体" w:eastAsia="楷体" w:hAnsi="楷体" w:hint="eastAsia"/>
          <w:spacing w:val="-4"/>
          <w:sz w:val="32"/>
          <w:szCs w:val="32"/>
        </w:rPr>
        <w:t>2023</w:t>
      </w:r>
      <w:r w:rsidRPr="005F3BA7">
        <w:rPr>
          <w:rFonts w:eastAsia="仿宋_GB2312" w:hAnsi="宋体" w:cs="宋体" w:hint="eastAsia"/>
          <w:kern w:val="0"/>
          <w:sz w:val="36"/>
          <w:szCs w:val="36"/>
        </w:rPr>
        <w:t xml:space="preserve">  </w:t>
      </w:r>
      <w:r w:rsidRPr="005F3BA7">
        <w:rPr>
          <w:rFonts w:eastAsia="仿宋_GB2312" w:hAnsi="宋体" w:cs="宋体" w:hint="eastAsia"/>
          <w:kern w:val="0"/>
          <w:sz w:val="36"/>
          <w:szCs w:val="36"/>
        </w:rPr>
        <w:t>年度）</w:t>
      </w:r>
    </w:p>
    <w:p w14:paraId="6174ADDC" w14:textId="77777777" w:rsidR="00A56AC2" w:rsidRPr="005F3BA7" w:rsidRDefault="00A56AC2">
      <w:pPr>
        <w:spacing w:line="540" w:lineRule="exact"/>
        <w:jc w:val="center"/>
        <w:rPr>
          <w:rFonts w:eastAsia="仿宋_GB2312" w:hAnsi="宋体" w:cs="宋体" w:hint="eastAsia"/>
          <w:kern w:val="0"/>
          <w:sz w:val="30"/>
          <w:szCs w:val="30"/>
        </w:rPr>
      </w:pPr>
    </w:p>
    <w:p w14:paraId="543EC356" w14:textId="77777777" w:rsidR="00A56AC2" w:rsidRPr="005F3BA7" w:rsidRDefault="00A56AC2">
      <w:pPr>
        <w:spacing w:line="540" w:lineRule="exact"/>
        <w:jc w:val="center"/>
        <w:rPr>
          <w:rFonts w:eastAsia="仿宋_GB2312" w:hAnsi="宋体" w:cs="宋体" w:hint="eastAsia"/>
          <w:kern w:val="0"/>
          <w:sz w:val="30"/>
          <w:szCs w:val="30"/>
        </w:rPr>
      </w:pPr>
    </w:p>
    <w:p w14:paraId="06D8AD90" w14:textId="77777777" w:rsidR="00A56AC2" w:rsidRPr="005F3BA7" w:rsidRDefault="00A56AC2">
      <w:pPr>
        <w:spacing w:line="540" w:lineRule="exact"/>
        <w:jc w:val="center"/>
        <w:rPr>
          <w:rFonts w:eastAsia="仿宋_GB2312" w:hAnsi="宋体" w:cs="宋体" w:hint="eastAsia"/>
          <w:kern w:val="0"/>
          <w:sz w:val="30"/>
          <w:szCs w:val="30"/>
        </w:rPr>
      </w:pPr>
    </w:p>
    <w:p w14:paraId="41870F55" w14:textId="77777777" w:rsidR="00A56AC2" w:rsidRPr="005F3BA7" w:rsidRDefault="00A56AC2">
      <w:pPr>
        <w:spacing w:line="540" w:lineRule="exact"/>
        <w:jc w:val="center"/>
        <w:rPr>
          <w:rFonts w:eastAsia="仿宋_GB2312" w:hAnsi="宋体" w:cs="宋体" w:hint="eastAsia"/>
          <w:kern w:val="0"/>
          <w:sz w:val="30"/>
          <w:szCs w:val="30"/>
        </w:rPr>
      </w:pPr>
    </w:p>
    <w:p w14:paraId="7563F52F" w14:textId="77777777" w:rsidR="00A56AC2" w:rsidRPr="005F3BA7" w:rsidRDefault="00A56AC2">
      <w:pPr>
        <w:spacing w:line="540" w:lineRule="exact"/>
        <w:jc w:val="center"/>
        <w:rPr>
          <w:rFonts w:eastAsia="仿宋_GB2312" w:hAnsi="宋体" w:cs="宋体" w:hint="eastAsia"/>
          <w:kern w:val="0"/>
          <w:sz w:val="30"/>
          <w:szCs w:val="30"/>
        </w:rPr>
      </w:pPr>
    </w:p>
    <w:p w14:paraId="16C20CF4" w14:textId="77777777" w:rsidR="00A56AC2" w:rsidRPr="005F3BA7" w:rsidRDefault="00A56AC2">
      <w:pPr>
        <w:spacing w:line="540" w:lineRule="exact"/>
        <w:jc w:val="center"/>
        <w:rPr>
          <w:rFonts w:eastAsia="仿宋_GB2312" w:hAnsi="宋体" w:cs="宋体" w:hint="eastAsia"/>
          <w:kern w:val="0"/>
          <w:sz w:val="30"/>
          <w:szCs w:val="30"/>
        </w:rPr>
      </w:pPr>
    </w:p>
    <w:p w14:paraId="2D77B04D" w14:textId="77777777" w:rsidR="00A56AC2" w:rsidRPr="005F3BA7" w:rsidRDefault="00A56AC2">
      <w:pPr>
        <w:spacing w:line="540" w:lineRule="exact"/>
        <w:rPr>
          <w:rFonts w:eastAsia="仿宋_GB2312" w:hAnsi="宋体" w:cs="宋体" w:hint="eastAsia"/>
          <w:kern w:val="0"/>
          <w:sz w:val="30"/>
          <w:szCs w:val="30"/>
        </w:rPr>
      </w:pPr>
    </w:p>
    <w:p w14:paraId="63B354A2" w14:textId="77777777" w:rsidR="00A56AC2" w:rsidRPr="005F3BA7" w:rsidRDefault="00000000">
      <w:pPr>
        <w:spacing w:line="700" w:lineRule="exact"/>
        <w:jc w:val="left"/>
        <w:rPr>
          <w:rFonts w:eastAsia="仿宋_GB2312" w:hAnsi="宋体" w:cs="宋体" w:hint="eastAsia"/>
          <w:kern w:val="0"/>
          <w:sz w:val="36"/>
          <w:szCs w:val="36"/>
        </w:rPr>
      </w:pPr>
      <w:r w:rsidRPr="005F3BA7">
        <w:rPr>
          <w:rFonts w:eastAsia="仿宋_GB2312" w:hAnsi="宋体" w:cs="宋体" w:hint="eastAsia"/>
          <w:kern w:val="0"/>
          <w:sz w:val="36"/>
          <w:szCs w:val="36"/>
        </w:rPr>
        <w:t xml:space="preserve">     </w:t>
      </w:r>
    </w:p>
    <w:p w14:paraId="71C2C2CF" w14:textId="77777777" w:rsidR="00A56AC2" w:rsidRPr="005F3BA7" w:rsidRDefault="00000000">
      <w:pPr>
        <w:spacing w:line="700" w:lineRule="exact"/>
        <w:ind w:firstLineChars="250" w:firstLine="900"/>
        <w:jc w:val="left"/>
        <w:rPr>
          <w:rFonts w:eastAsia="仿宋_GB2312" w:hAnsi="宋体" w:cs="宋体" w:hint="eastAsia"/>
          <w:kern w:val="0"/>
          <w:sz w:val="36"/>
          <w:szCs w:val="36"/>
        </w:rPr>
      </w:pPr>
      <w:r w:rsidRPr="005F3BA7">
        <w:rPr>
          <w:rFonts w:eastAsia="仿宋_GB2312" w:hAnsi="宋体" w:cs="宋体" w:hint="eastAsia"/>
          <w:kern w:val="0"/>
          <w:sz w:val="36"/>
          <w:szCs w:val="36"/>
        </w:rPr>
        <w:t>项目名称：</w:t>
      </w:r>
      <w:r w:rsidRPr="005F3BA7">
        <w:rPr>
          <w:rStyle w:val="ad"/>
          <w:rFonts w:ascii="楷体" w:eastAsia="楷体" w:hAnsi="楷体" w:hint="eastAsia"/>
          <w:spacing w:val="-4"/>
          <w:sz w:val="32"/>
          <w:szCs w:val="32"/>
        </w:rPr>
        <w:t>提前下达2023年自治区基本公共卫生服务补助资金</w:t>
      </w:r>
    </w:p>
    <w:p w14:paraId="57B877FC" w14:textId="77777777" w:rsidR="00A56AC2" w:rsidRPr="005F3BA7" w:rsidRDefault="00000000">
      <w:pPr>
        <w:spacing w:line="540" w:lineRule="exact"/>
        <w:ind w:firstLine="567"/>
        <w:rPr>
          <w:rFonts w:ascii="楷体" w:eastAsia="楷体" w:hAnsi="楷体" w:hint="eastAsia"/>
          <w:b/>
          <w:bCs/>
          <w:spacing w:val="-4"/>
          <w:sz w:val="32"/>
          <w:szCs w:val="32"/>
        </w:rPr>
      </w:pPr>
      <w:r w:rsidRPr="005F3BA7">
        <w:rPr>
          <w:rFonts w:eastAsia="仿宋_GB2312" w:hAnsi="宋体" w:cs="宋体" w:hint="eastAsia"/>
          <w:kern w:val="0"/>
          <w:sz w:val="36"/>
          <w:szCs w:val="36"/>
        </w:rPr>
        <w:t xml:space="preserve">  </w:t>
      </w:r>
      <w:r w:rsidRPr="005F3BA7">
        <w:rPr>
          <w:rFonts w:eastAsia="仿宋_GB2312" w:hAnsi="宋体" w:cs="宋体" w:hint="eastAsia"/>
          <w:kern w:val="0"/>
          <w:sz w:val="36"/>
          <w:szCs w:val="36"/>
        </w:rPr>
        <w:t>实施单位（公章）：</w:t>
      </w:r>
      <w:r w:rsidRPr="005F3BA7">
        <w:rPr>
          <w:rStyle w:val="ad"/>
          <w:rFonts w:ascii="楷体" w:eastAsia="楷体" w:hAnsi="楷体" w:hint="eastAsia"/>
          <w:spacing w:val="-4"/>
          <w:sz w:val="28"/>
          <w:szCs w:val="28"/>
        </w:rPr>
        <w:t>昌吉市</w:t>
      </w:r>
      <w:proofErr w:type="gramStart"/>
      <w:r w:rsidRPr="005F3BA7">
        <w:rPr>
          <w:rStyle w:val="ad"/>
          <w:rFonts w:ascii="楷体" w:eastAsia="楷体" w:hAnsi="楷体" w:hint="eastAsia"/>
          <w:spacing w:val="-4"/>
          <w:sz w:val="28"/>
          <w:szCs w:val="28"/>
        </w:rPr>
        <w:t>滨湖镇</w:t>
      </w:r>
      <w:proofErr w:type="gramEnd"/>
      <w:r w:rsidRPr="005F3BA7">
        <w:rPr>
          <w:rStyle w:val="ad"/>
          <w:rFonts w:ascii="楷体" w:eastAsia="楷体" w:hAnsi="楷体" w:hint="eastAsia"/>
          <w:spacing w:val="-4"/>
          <w:sz w:val="28"/>
          <w:szCs w:val="28"/>
        </w:rPr>
        <w:t>卫生院</w:t>
      </w:r>
    </w:p>
    <w:p w14:paraId="5ADFD0E4" w14:textId="77777777" w:rsidR="00A56AC2" w:rsidRPr="005F3BA7" w:rsidRDefault="00000000">
      <w:pPr>
        <w:spacing w:line="540" w:lineRule="exact"/>
        <w:ind w:firstLineChars="250" w:firstLine="900"/>
        <w:rPr>
          <w:rFonts w:ascii="楷体" w:eastAsia="楷体" w:hAnsi="楷体" w:hint="eastAsia"/>
          <w:b/>
          <w:bCs/>
          <w:spacing w:val="-4"/>
          <w:sz w:val="28"/>
          <w:szCs w:val="28"/>
        </w:rPr>
      </w:pPr>
      <w:r w:rsidRPr="005F3BA7">
        <w:rPr>
          <w:rFonts w:eastAsia="仿宋_GB2312" w:hAnsi="宋体" w:cs="宋体" w:hint="eastAsia"/>
          <w:kern w:val="0"/>
          <w:sz w:val="36"/>
          <w:szCs w:val="36"/>
        </w:rPr>
        <w:t>主管部门（公章）：</w:t>
      </w:r>
      <w:r w:rsidRPr="005F3BA7">
        <w:rPr>
          <w:rStyle w:val="ad"/>
          <w:rFonts w:ascii="楷体" w:eastAsia="楷体" w:hAnsi="楷体" w:hint="eastAsia"/>
          <w:spacing w:val="-4"/>
          <w:sz w:val="28"/>
          <w:szCs w:val="28"/>
        </w:rPr>
        <w:t>昌吉市</w:t>
      </w:r>
      <w:proofErr w:type="gramStart"/>
      <w:r w:rsidRPr="005F3BA7">
        <w:rPr>
          <w:rStyle w:val="ad"/>
          <w:rFonts w:ascii="楷体" w:eastAsia="楷体" w:hAnsi="楷体" w:hint="eastAsia"/>
          <w:spacing w:val="-4"/>
          <w:sz w:val="28"/>
          <w:szCs w:val="28"/>
        </w:rPr>
        <w:t>滨湖镇</w:t>
      </w:r>
      <w:proofErr w:type="gramEnd"/>
      <w:r w:rsidRPr="005F3BA7">
        <w:rPr>
          <w:rStyle w:val="ad"/>
          <w:rFonts w:ascii="楷体" w:eastAsia="楷体" w:hAnsi="楷体" w:hint="eastAsia"/>
          <w:spacing w:val="-4"/>
          <w:sz w:val="28"/>
          <w:szCs w:val="28"/>
        </w:rPr>
        <w:t>卫生院</w:t>
      </w:r>
    </w:p>
    <w:p w14:paraId="575DAC91" w14:textId="77777777" w:rsidR="00A56AC2" w:rsidRPr="005F3BA7" w:rsidRDefault="00000000">
      <w:pPr>
        <w:spacing w:line="540" w:lineRule="exact"/>
        <w:ind w:firstLineChars="250" w:firstLine="900"/>
        <w:rPr>
          <w:rFonts w:ascii="楷体" w:eastAsia="楷体" w:hAnsi="楷体" w:hint="eastAsia"/>
          <w:b/>
          <w:bCs/>
          <w:spacing w:val="-4"/>
          <w:sz w:val="32"/>
          <w:szCs w:val="32"/>
        </w:rPr>
      </w:pPr>
      <w:r w:rsidRPr="005F3BA7">
        <w:rPr>
          <w:rFonts w:eastAsia="仿宋_GB2312" w:hAnsi="宋体" w:cs="宋体" w:hint="eastAsia"/>
          <w:kern w:val="0"/>
          <w:sz w:val="36"/>
          <w:szCs w:val="36"/>
        </w:rPr>
        <w:t>项目负责人（签章）：</w:t>
      </w:r>
      <w:r w:rsidRPr="005F3BA7">
        <w:rPr>
          <w:rStyle w:val="ad"/>
          <w:rFonts w:ascii="楷体" w:eastAsia="楷体" w:hAnsi="楷体" w:hint="eastAsia"/>
          <w:spacing w:val="-4"/>
          <w:sz w:val="32"/>
          <w:szCs w:val="32"/>
        </w:rPr>
        <w:t>兰丽娟</w:t>
      </w:r>
    </w:p>
    <w:p w14:paraId="3FB22C8A" w14:textId="77777777" w:rsidR="00A56AC2" w:rsidRPr="005F3BA7" w:rsidRDefault="00000000">
      <w:pPr>
        <w:spacing w:line="540" w:lineRule="exact"/>
        <w:ind w:left="273" w:firstLine="567"/>
        <w:rPr>
          <w:rStyle w:val="ad"/>
          <w:rFonts w:ascii="楷体" w:eastAsia="楷体" w:hAnsi="楷体" w:hint="eastAsia"/>
          <w:spacing w:val="-4"/>
          <w:sz w:val="32"/>
          <w:szCs w:val="32"/>
        </w:rPr>
      </w:pPr>
      <w:r w:rsidRPr="005F3BA7">
        <w:rPr>
          <w:rFonts w:eastAsia="仿宋_GB2312" w:hAnsi="宋体" w:cs="宋体" w:hint="eastAsia"/>
          <w:kern w:val="0"/>
          <w:sz w:val="36"/>
          <w:szCs w:val="36"/>
        </w:rPr>
        <w:t>填报时间：</w:t>
      </w:r>
      <w:r w:rsidRPr="005F3BA7">
        <w:rPr>
          <w:rStyle w:val="ad"/>
          <w:rFonts w:ascii="楷体" w:eastAsia="楷体" w:hAnsi="楷体" w:hint="eastAsia"/>
          <w:spacing w:val="-4"/>
          <w:sz w:val="32"/>
          <w:szCs w:val="32"/>
        </w:rPr>
        <w:t>2024年04月23日</w:t>
      </w:r>
    </w:p>
    <w:p w14:paraId="31637942" w14:textId="77777777" w:rsidR="00A56AC2" w:rsidRPr="005F3BA7" w:rsidRDefault="00A56AC2">
      <w:pPr>
        <w:spacing w:line="700" w:lineRule="exact"/>
        <w:ind w:firstLineChars="236" w:firstLine="708"/>
        <w:jc w:val="left"/>
        <w:rPr>
          <w:rFonts w:eastAsia="仿宋_GB2312" w:hAnsi="宋体" w:cs="宋体" w:hint="eastAsia"/>
          <w:kern w:val="0"/>
          <w:sz w:val="30"/>
          <w:szCs w:val="30"/>
        </w:rPr>
      </w:pPr>
    </w:p>
    <w:p w14:paraId="502FAB9F" w14:textId="77777777" w:rsidR="00A56AC2" w:rsidRPr="005F3BA7" w:rsidRDefault="00A56AC2">
      <w:pPr>
        <w:spacing w:line="540" w:lineRule="exact"/>
        <w:rPr>
          <w:rStyle w:val="ad"/>
          <w:rFonts w:ascii="黑体" w:eastAsia="黑体" w:hAnsi="黑体" w:hint="eastAsia"/>
          <w:b w:val="0"/>
          <w:spacing w:val="-4"/>
          <w:sz w:val="32"/>
          <w:szCs w:val="32"/>
        </w:rPr>
      </w:pPr>
    </w:p>
    <w:p w14:paraId="4FD7DA03" w14:textId="77777777" w:rsidR="00A56AC2" w:rsidRPr="005F3BA7" w:rsidRDefault="00000000">
      <w:pPr>
        <w:spacing w:line="540" w:lineRule="exact"/>
        <w:ind w:firstLine="640"/>
        <w:rPr>
          <w:rStyle w:val="ad"/>
          <w:rFonts w:ascii="黑体" w:eastAsia="黑体" w:hAnsi="黑体" w:hint="eastAsia"/>
          <w:b w:val="0"/>
          <w:spacing w:val="-4"/>
          <w:sz w:val="32"/>
          <w:szCs w:val="32"/>
        </w:rPr>
      </w:pPr>
      <w:r w:rsidRPr="005F3BA7">
        <w:rPr>
          <w:rStyle w:val="ad"/>
          <w:rFonts w:ascii="黑体" w:eastAsia="黑体" w:hAnsi="黑体" w:hint="eastAsia"/>
          <w:b w:val="0"/>
          <w:spacing w:val="-4"/>
          <w:sz w:val="32"/>
          <w:szCs w:val="32"/>
        </w:rPr>
        <w:t>一、基本情况</w:t>
      </w:r>
    </w:p>
    <w:p w14:paraId="26D38A78" w14:textId="77777777" w:rsidR="00A56AC2" w:rsidRPr="005F3BA7" w:rsidRDefault="00000000">
      <w:pPr>
        <w:spacing w:line="540" w:lineRule="exact"/>
        <w:ind w:firstLine="567"/>
        <w:rPr>
          <w:rStyle w:val="ad"/>
          <w:rFonts w:ascii="楷体" w:eastAsia="楷体" w:hAnsi="楷体" w:hint="eastAsia"/>
          <w:spacing w:val="-4"/>
          <w:sz w:val="32"/>
          <w:szCs w:val="32"/>
        </w:rPr>
      </w:pPr>
      <w:r w:rsidRPr="005F3BA7">
        <w:rPr>
          <w:rStyle w:val="ad"/>
          <w:rFonts w:ascii="楷体" w:eastAsia="楷体" w:hAnsi="楷体" w:hint="eastAsia"/>
          <w:spacing w:val="-4"/>
          <w:sz w:val="32"/>
          <w:szCs w:val="32"/>
        </w:rPr>
        <w:t>（一）项目概况。</w:t>
      </w:r>
    </w:p>
    <w:p w14:paraId="1C73EE38" w14:textId="77777777" w:rsidR="00A56AC2" w:rsidRPr="005F3BA7" w:rsidRDefault="00000000">
      <w:pPr>
        <w:spacing w:line="540" w:lineRule="exact"/>
        <w:ind w:firstLine="567"/>
        <w:rPr>
          <w:rStyle w:val="ad"/>
          <w:rFonts w:ascii="楷体" w:eastAsia="楷体" w:hAnsi="楷体" w:hint="eastAsia"/>
          <w:b w:val="0"/>
          <w:bCs w:val="0"/>
          <w:spacing w:val="-4"/>
          <w:sz w:val="32"/>
          <w:szCs w:val="32"/>
        </w:rPr>
      </w:pPr>
      <w:r w:rsidRPr="005F3BA7">
        <w:rPr>
          <w:rStyle w:val="ad"/>
          <w:rFonts w:ascii="楷体" w:eastAsia="楷体" w:hAnsi="楷体" w:hint="eastAsia"/>
          <w:b w:val="0"/>
          <w:bCs w:val="0"/>
          <w:spacing w:val="-4"/>
          <w:sz w:val="32"/>
          <w:szCs w:val="32"/>
        </w:rPr>
        <w:t>1.项目背景</w:t>
      </w:r>
      <w:r w:rsidRPr="005F3BA7">
        <w:rPr>
          <w:rStyle w:val="ad"/>
          <w:rFonts w:ascii="楷体" w:eastAsia="楷体" w:hAnsi="楷体" w:hint="eastAsia"/>
          <w:b w:val="0"/>
          <w:bCs w:val="0"/>
          <w:spacing w:val="-4"/>
          <w:sz w:val="32"/>
          <w:szCs w:val="32"/>
        </w:rPr>
        <w:br/>
      </w:r>
      <w:proofErr w:type="gramStart"/>
      <w:r w:rsidRPr="005F3BA7">
        <w:rPr>
          <w:rStyle w:val="ad"/>
          <w:rFonts w:ascii="楷体" w:eastAsia="楷体" w:hAnsi="楷体" w:hint="eastAsia"/>
          <w:b w:val="0"/>
          <w:bCs w:val="0"/>
          <w:spacing w:val="-4"/>
          <w:sz w:val="32"/>
          <w:szCs w:val="32"/>
        </w:rPr>
        <w:t>滨湖镇</w:t>
      </w:r>
      <w:proofErr w:type="gramEnd"/>
      <w:r w:rsidRPr="005F3BA7">
        <w:rPr>
          <w:rStyle w:val="ad"/>
          <w:rFonts w:ascii="楷体" w:eastAsia="楷体" w:hAnsi="楷体" w:hint="eastAsia"/>
          <w:b w:val="0"/>
          <w:bCs w:val="0"/>
          <w:spacing w:val="-4"/>
          <w:sz w:val="32"/>
          <w:szCs w:val="32"/>
        </w:rPr>
        <w:t>辖区摸底人数为5590人。为了深入以深化</w:t>
      </w:r>
      <w:proofErr w:type="gramStart"/>
      <w:r w:rsidRPr="005F3BA7">
        <w:rPr>
          <w:rStyle w:val="ad"/>
          <w:rFonts w:ascii="楷体" w:eastAsia="楷体" w:hAnsi="楷体" w:hint="eastAsia"/>
          <w:b w:val="0"/>
          <w:bCs w:val="0"/>
          <w:spacing w:val="-4"/>
          <w:sz w:val="32"/>
          <w:szCs w:val="32"/>
        </w:rPr>
        <w:t>医</w:t>
      </w:r>
      <w:proofErr w:type="gramEnd"/>
      <w:r w:rsidRPr="005F3BA7">
        <w:rPr>
          <w:rStyle w:val="ad"/>
          <w:rFonts w:ascii="楷体" w:eastAsia="楷体" w:hAnsi="楷体" w:hint="eastAsia"/>
          <w:b w:val="0"/>
          <w:bCs w:val="0"/>
          <w:spacing w:val="-4"/>
          <w:sz w:val="32"/>
          <w:szCs w:val="32"/>
        </w:rPr>
        <w:t>改为主线，以提高辖区人民健康水平为目标，突出抓好基本公共卫生服务工作，努力完成上级交给的工作任务，使各项工作再上一个新的台阶，落实好党的民生工程，2023年经调研后开展此项目，为辖区居民提供基本公共卫生服务。</w:t>
      </w:r>
      <w:r w:rsidRPr="005F3BA7">
        <w:rPr>
          <w:rStyle w:val="ad"/>
          <w:rFonts w:ascii="楷体" w:eastAsia="楷体" w:hAnsi="楷体" w:hint="eastAsia"/>
          <w:b w:val="0"/>
          <w:bCs w:val="0"/>
          <w:spacing w:val="-4"/>
          <w:sz w:val="32"/>
          <w:szCs w:val="32"/>
        </w:rPr>
        <w:br/>
        <w:t>2.项目主要内容及实施情况</w:t>
      </w:r>
      <w:r w:rsidRPr="005F3BA7">
        <w:rPr>
          <w:rStyle w:val="ad"/>
          <w:rFonts w:ascii="楷体" w:eastAsia="楷体" w:hAnsi="楷体" w:hint="eastAsia"/>
          <w:b w:val="0"/>
          <w:bCs w:val="0"/>
          <w:spacing w:val="-4"/>
          <w:sz w:val="32"/>
          <w:szCs w:val="32"/>
        </w:rPr>
        <w:br/>
        <w:t>项目主要内容：建立居民健康档案、健康教育、预防接种、儿童健康管理、孕产妇健康管理、65岁以上老年人及</w:t>
      </w:r>
      <w:proofErr w:type="gramStart"/>
      <w:r w:rsidRPr="005F3BA7">
        <w:rPr>
          <w:rStyle w:val="ad"/>
          <w:rFonts w:ascii="楷体" w:eastAsia="楷体" w:hAnsi="楷体" w:hint="eastAsia"/>
          <w:b w:val="0"/>
          <w:bCs w:val="0"/>
          <w:spacing w:val="-4"/>
          <w:sz w:val="32"/>
          <w:szCs w:val="32"/>
        </w:rPr>
        <w:t>残疾低保等</w:t>
      </w:r>
      <w:proofErr w:type="gramEnd"/>
      <w:r w:rsidRPr="005F3BA7">
        <w:rPr>
          <w:rStyle w:val="ad"/>
          <w:rFonts w:ascii="楷体" w:eastAsia="楷体" w:hAnsi="楷体" w:hint="eastAsia"/>
          <w:b w:val="0"/>
          <w:bCs w:val="0"/>
          <w:spacing w:val="-4"/>
          <w:sz w:val="32"/>
          <w:szCs w:val="32"/>
        </w:rPr>
        <w:t>重点人群健康管理、妇女健康管理、慢性病（高血压、2型糖尿病）患者健康管理、重性精神疾病患者健康管理、传染病及突发公共卫生事件报告和处理、中医药健康管理、卫生监督协管、健康素养等。</w:t>
      </w:r>
      <w:r w:rsidRPr="005F3BA7">
        <w:rPr>
          <w:rStyle w:val="ad"/>
          <w:rFonts w:ascii="楷体" w:eastAsia="楷体" w:hAnsi="楷体" w:hint="eastAsia"/>
          <w:b w:val="0"/>
          <w:bCs w:val="0"/>
          <w:spacing w:val="-4"/>
          <w:sz w:val="32"/>
          <w:szCs w:val="32"/>
        </w:rPr>
        <w:br/>
        <w:t>实施情况：根据昌</w:t>
      </w:r>
      <w:proofErr w:type="gramStart"/>
      <w:r w:rsidRPr="005F3BA7">
        <w:rPr>
          <w:rStyle w:val="ad"/>
          <w:rFonts w:ascii="楷体" w:eastAsia="楷体" w:hAnsi="楷体" w:hint="eastAsia"/>
          <w:b w:val="0"/>
          <w:bCs w:val="0"/>
          <w:spacing w:val="-4"/>
          <w:sz w:val="32"/>
          <w:szCs w:val="32"/>
        </w:rPr>
        <w:t>州财社</w:t>
      </w:r>
      <w:proofErr w:type="gramEnd"/>
      <w:r w:rsidRPr="005F3BA7">
        <w:rPr>
          <w:rStyle w:val="ad"/>
          <w:rFonts w:ascii="楷体" w:eastAsia="楷体" w:hAnsi="楷体" w:hint="eastAsia"/>
          <w:b w:val="0"/>
          <w:bCs w:val="0"/>
          <w:spacing w:val="-4"/>
          <w:sz w:val="32"/>
          <w:szCs w:val="32"/>
        </w:rPr>
        <w:t>【2022】51号、制定我院实施方案，由书记刘金萍担任组长，院长俞学英为副组长，副院长、公卫科长</w:t>
      </w:r>
      <w:proofErr w:type="gramStart"/>
      <w:r w:rsidRPr="005F3BA7">
        <w:rPr>
          <w:rStyle w:val="ad"/>
          <w:rFonts w:ascii="楷体" w:eastAsia="楷体" w:hAnsi="楷体" w:hint="eastAsia"/>
          <w:b w:val="0"/>
          <w:bCs w:val="0"/>
          <w:spacing w:val="-4"/>
          <w:sz w:val="32"/>
          <w:szCs w:val="32"/>
        </w:rPr>
        <w:t>及公卫科</w:t>
      </w:r>
      <w:proofErr w:type="gramEnd"/>
      <w:r w:rsidRPr="005F3BA7">
        <w:rPr>
          <w:rStyle w:val="ad"/>
          <w:rFonts w:ascii="楷体" w:eastAsia="楷体" w:hAnsi="楷体" w:hint="eastAsia"/>
          <w:b w:val="0"/>
          <w:bCs w:val="0"/>
          <w:spacing w:val="-4"/>
          <w:sz w:val="32"/>
          <w:szCs w:val="32"/>
        </w:rPr>
        <w:t>全体成员、办公室、护理部、医务部、财务等为组员，成立项目组。确定服务人群，对居民健康档案、健康教育、预防接种、传染病防治、儿童保健、孕产妇保健、老年人保健、慢性病管理、重性精神疾病管理、卫生监督协管、中医药健康管理、结核病患者健康管理、家庭医生签约服务、全民健康体检各服务项目实施方案，绩效考核方案，制定领导组织及职责分工，服务</w:t>
      </w:r>
      <w:r w:rsidRPr="005F3BA7">
        <w:rPr>
          <w:rStyle w:val="ad"/>
          <w:rFonts w:ascii="楷体" w:eastAsia="楷体" w:hAnsi="楷体" w:hint="eastAsia"/>
          <w:b w:val="0"/>
          <w:bCs w:val="0"/>
          <w:spacing w:val="-4"/>
          <w:sz w:val="32"/>
          <w:szCs w:val="32"/>
        </w:rPr>
        <w:lastRenderedPageBreak/>
        <w:t>模式方案设置，组织机构设置。为了进一步规范国家基本公共卫生服务项目绩效考核工作，强化地方考核的主体责任，客观、真实</w:t>
      </w:r>
      <w:proofErr w:type="gramStart"/>
      <w:r w:rsidRPr="005F3BA7">
        <w:rPr>
          <w:rStyle w:val="ad"/>
          <w:rFonts w:ascii="楷体" w:eastAsia="楷体" w:hAnsi="楷体" w:hint="eastAsia"/>
          <w:b w:val="0"/>
          <w:bCs w:val="0"/>
          <w:spacing w:val="-4"/>
          <w:sz w:val="32"/>
          <w:szCs w:val="32"/>
        </w:rPr>
        <w:t>第反映</w:t>
      </w:r>
      <w:proofErr w:type="gramEnd"/>
      <w:r w:rsidRPr="005F3BA7">
        <w:rPr>
          <w:rStyle w:val="ad"/>
          <w:rFonts w:ascii="楷体" w:eastAsia="楷体" w:hAnsi="楷体" w:hint="eastAsia"/>
          <w:b w:val="0"/>
          <w:bCs w:val="0"/>
          <w:spacing w:val="-4"/>
          <w:sz w:val="32"/>
          <w:szCs w:val="32"/>
        </w:rPr>
        <w:t>国家基本公共卫生服务项目实施情况，从而充分发挥考核对基本公共卫生服务工作的促进作用，推动基本公共卫生服务项目全面、规范实施。有效预防和控制主要传染病和慢性病，使城乡居民逐步享有均等化的公共卫生服务。</w:t>
      </w:r>
    </w:p>
    <w:p w14:paraId="26869EE8" w14:textId="77777777" w:rsidR="00A56AC2" w:rsidRPr="005F3BA7" w:rsidRDefault="00000000">
      <w:pPr>
        <w:spacing w:line="540" w:lineRule="exact"/>
        <w:ind w:firstLine="567"/>
        <w:rPr>
          <w:rStyle w:val="ad"/>
          <w:rFonts w:ascii="楷体" w:eastAsia="楷体" w:hAnsi="楷体" w:hint="eastAsia"/>
          <w:spacing w:val="-4"/>
          <w:sz w:val="32"/>
          <w:szCs w:val="32"/>
        </w:rPr>
      </w:pPr>
      <w:r w:rsidRPr="005F3BA7">
        <w:rPr>
          <w:rStyle w:val="ad"/>
          <w:rFonts w:ascii="楷体" w:eastAsia="楷体" w:hAnsi="楷体" w:hint="eastAsia"/>
          <w:spacing w:val="-4"/>
          <w:sz w:val="32"/>
          <w:szCs w:val="32"/>
        </w:rPr>
        <w:t>（二）项目绩效目标</w:t>
      </w:r>
    </w:p>
    <w:p w14:paraId="158AE57A" w14:textId="77777777" w:rsidR="00A56AC2" w:rsidRPr="005F3BA7" w:rsidRDefault="00000000">
      <w:pPr>
        <w:spacing w:line="540" w:lineRule="exact"/>
        <w:ind w:firstLine="567"/>
        <w:rPr>
          <w:rStyle w:val="ad"/>
          <w:rFonts w:ascii="楷体" w:eastAsia="楷体" w:hAnsi="楷体" w:hint="eastAsia"/>
          <w:b w:val="0"/>
          <w:bCs w:val="0"/>
          <w:spacing w:val="-4"/>
          <w:sz w:val="32"/>
          <w:szCs w:val="32"/>
        </w:rPr>
      </w:pPr>
      <w:r w:rsidRPr="005F3BA7">
        <w:rPr>
          <w:rStyle w:val="ad"/>
          <w:rFonts w:ascii="楷体" w:eastAsia="楷体" w:hAnsi="楷体" w:hint="eastAsia"/>
          <w:b w:val="0"/>
          <w:bCs w:val="0"/>
          <w:spacing w:val="-4"/>
          <w:sz w:val="32"/>
          <w:szCs w:val="32"/>
        </w:rPr>
        <w:t>1.总体目标</w:t>
      </w:r>
      <w:r w:rsidRPr="005F3BA7">
        <w:rPr>
          <w:rStyle w:val="ad"/>
          <w:rFonts w:ascii="楷体" w:eastAsia="楷体" w:hAnsi="楷体" w:hint="eastAsia"/>
          <w:b w:val="0"/>
          <w:bCs w:val="0"/>
          <w:spacing w:val="-4"/>
          <w:sz w:val="32"/>
          <w:szCs w:val="32"/>
        </w:rPr>
        <w:br/>
        <w:t>通过项目投入10.79万元，做好基本公共卫生的组织实施、人员培训、数据填报、后勤保障，建档立卡、追踪随访、做到体检与“健康咨询、健康教育、重大疾病”相结合，对体检结果的异常及时随访，对需要转院的疑难重症患者，畅通“绿色通道”协助到上级医院进行救治，提高辖区居民对公共卫生政策的认可度，使辖区居民健康意识不断提高。</w:t>
      </w:r>
      <w:r w:rsidRPr="005F3BA7">
        <w:rPr>
          <w:rStyle w:val="ad"/>
          <w:rFonts w:ascii="楷体" w:eastAsia="楷体" w:hAnsi="楷体" w:hint="eastAsia"/>
          <w:b w:val="0"/>
          <w:bCs w:val="0"/>
          <w:spacing w:val="-4"/>
          <w:sz w:val="32"/>
          <w:szCs w:val="32"/>
        </w:rPr>
        <w:br/>
        <w:t>2.阶段性目标</w:t>
      </w:r>
      <w:r w:rsidRPr="005F3BA7">
        <w:rPr>
          <w:rStyle w:val="ad"/>
          <w:rFonts w:ascii="楷体" w:eastAsia="楷体" w:hAnsi="楷体" w:hint="eastAsia"/>
          <w:b w:val="0"/>
          <w:bCs w:val="0"/>
          <w:spacing w:val="-4"/>
          <w:sz w:val="32"/>
          <w:szCs w:val="32"/>
        </w:rPr>
        <w:br/>
        <w:t>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w:t>
      </w:r>
      <w:r w:rsidRPr="005F3BA7">
        <w:rPr>
          <w:rStyle w:val="ad"/>
          <w:rFonts w:ascii="楷体" w:eastAsia="楷体" w:hAnsi="楷体" w:hint="eastAsia"/>
          <w:b w:val="0"/>
          <w:bCs w:val="0"/>
          <w:spacing w:val="-4"/>
          <w:sz w:val="32"/>
          <w:szCs w:val="32"/>
        </w:rPr>
        <w:br/>
        <w:t>（1）项目产出目标</w:t>
      </w:r>
      <w:r w:rsidRPr="005F3BA7">
        <w:rPr>
          <w:rStyle w:val="ad"/>
          <w:rFonts w:ascii="楷体" w:eastAsia="楷体" w:hAnsi="楷体" w:hint="eastAsia"/>
          <w:b w:val="0"/>
          <w:bCs w:val="0"/>
          <w:spacing w:val="-4"/>
          <w:sz w:val="32"/>
          <w:szCs w:val="32"/>
        </w:rPr>
        <w:br/>
        <w:t>①数量指标</w:t>
      </w:r>
      <w:r w:rsidRPr="005F3BA7">
        <w:rPr>
          <w:rStyle w:val="ad"/>
          <w:rFonts w:ascii="楷体" w:eastAsia="楷体" w:hAnsi="楷体" w:hint="eastAsia"/>
          <w:b w:val="0"/>
          <w:bCs w:val="0"/>
          <w:spacing w:val="-4"/>
          <w:sz w:val="32"/>
          <w:szCs w:val="32"/>
        </w:rPr>
        <w:br/>
        <w:t>“适龄儿童基础免疫接种人次”指标，预期指标值为“&gt;=220人”；</w:t>
      </w:r>
      <w:r w:rsidRPr="005F3BA7">
        <w:rPr>
          <w:rStyle w:val="ad"/>
          <w:rFonts w:ascii="楷体" w:eastAsia="楷体" w:hAnsi="楷体" w:hint="eastAsia"/>
          <w:b w:val="0"/>
          <w:bCs w:val="0"/>
          <w:spacing w:val="-4"/>
          <w:sz w:val="32"/>
          <w:szCs w:val="32"/>
        </w:rPr>
        <w:br/>
        <w:t>“肺结核患者健康管理人数”指标，预期指标值为“&gt;=3人”；</w:t>
      </w:r>
      <w:r w:rsidRPr="005F3BA7">
        <w:rPr>
          <w:rStyle w:val="ad"/>
          <w:rFonts w:ascii="楷体" w:eastAsia="楷体" w:hAnsi="楷体" w:hint="eastAsia"/>
          <w:b w:val="0"/>
          <w:bCs w:val="0"/>
          <w:spacing w:val="-4"/>
          <w:sz w:val="32"/>
          <w:szCs w:val="32"/>
        </w:rPr>
        <w:br/>
        <w:t>“65岁以上老年人健康管理人次”指标，预期指标值为“&gt;=844</w:t>
      </w:r>
      <w:r w:rsidRPr="005F3BA7">
        <w:rPr>
          <w:rStyle w:val="ad"/>
          <w:rFonts w:ascii="楷体" w:eastAsia="楷体" w:hAnsi="楷体" w:hint="eastAsia"/>
          <w:b w:val="0"/>
          <w:bCs w:val="0"/>
          <w:spacing w:val="-4"/>
          <w:sz w:val="32"/>
          <w:szCs w:val="32"/>
        </w:rPr>
        <w:lastRenderedPageBreak/>
        <w:t>人次”；</w:t>
      </w:r>
      <w:r w:rsidRPr="005F3BA7">
        <w:rPr>
          <w:rStyle w:val="ad"/>
          <w:rFonts w:ascii="楷体" w:eastAsia="楷体" w:hAnsi="楷体" w:hint="eastAsia"/>
          <w:b w:val="0"/>
          <w:bCs w:val="0"/>
          <w:spacing w:val="-4"/>
          <w:sz w:val="32"/>
          <w:szCs w:val="32"/>
        </w:rPr>
        <w:br/>
        <w:t>“儿童中医药健康管理人数”指标，预期指标值为“&gt;=20人次”；</w:t>
      </w:r>
      <w:r w:rsidRPr="005F3BA7">
        <w:rPr>
          <w:rStyle w:val="ad"/>
          <w:rFonts w:ascii="楷体" w:eastAsia="楷体" w:hAnsi="楷体" w:hint="eastAsia"/>
          <w:b w:val="0"/>
          <w:bCs w:val="0"/>
          <w:spacing w:val="-4"/>
          <w:sz w:val="32"/>
          <w:szCs w:val="32"/>
        </w:rPr>
        <w:br/>
        <w:t>“早孕建册人数”指标，预期指标值为“&gt;=6人次”；</w:t>
      </w:r>
      <w:r w:rsidRPr="005F3BA7">
        <w:rPr>
          <w:rStyle w:val="ad"/>
          <w:rFonts w:ascii="楷体" w:eastAsia="楷体" w:hAnsi="楷体" w:hint="eastAsia"/>
          <w:b w:val="0"/>
          <w:bCs w:val="0"/>
          <w:spacing w:val="-4"/>
          <w:sz w:val="32"/>
          <w:szCs w:val="32"/>
        </w:rPr>
        <w:br/>
        <w:t>②质量指标</w:t>
      </w:r>
      <w:r w:rsidRPr="005F3BA7">
        <w:rPr>
          <w:rStyle w:val="ad"/>
          <w:rFonts w:ascii="楷体" w:eastAsia="楷体" w:hAnsi="楷体" w:hint="eastAsia"/>
          <w:b w:val="0"/>
          <w:bCs w:val="0"/>
          <w:spacing w:val="-4"/>
          <w:sz w:val="32"/>
          <w:szCs w:val="32"/>
        </w:rPr>
        <w:br/>
        <w:t>“高血压健康管理率”指标，预期指标值为“&gt;=60%”；</w:t>
      </w:r>
      <w:r w:rsidRPr="005F3BA7">
        <w:rPr>
          <w:rStyle w:val="ad"/>
          <w:rFonts w:ascii="楷体" w:eastAsia="楷体" w:hAnsi="楷体" w:hint="eastAsia"/>
          <w:b w:val="0"/>
          <w:bCs w:val="0"/>
          <w:spacing w:val="-4"/>
          <w:sz w:val="32"/>
          <w:szCs w:val="32"/>
        </w:rPr>
        <w:br/>
        <w:t>“糖尿病患者规范管理率”指标，预期指标值为“&gt;=60%”；</w:t>
      </w:r>
      <w:r w:rsidRPr="005F3BA7">
        <w:rPr>
          <w:rStyle w:val="ad"/>
          <w:rFonts w:ascii="楷体" w:eastAsia="楷体" w:hAnsi="楷体" w:hint="eastAsia"/>
          <w:b w:val="0"/>
          <w:bCs w:val="0"/>
          <w:spacing w:val="-4"/>
          <w:sz w:val="32"/>
          <w:szCs w:val="32"/>
        </w:rPr>
        <w:br/>
        <w:t>“肺结核患者规范服药率”指标，预期指标值为“&gt;=90%”；</w:t>
      </w:r>
      <w:r w:rsidRPr="005F3BA7">
        <w:rPr>
          <w:rStyle w:val="ad"/>
          <w:rFonts w:ascii="楷体" w:eastAsia="楷体" w:hAnsi="楷体" w:hint="eastAsia"/>
          <w:b w:val="0"/>
          <w:bCs w:val="0"/>
          <w:spacing w:val="-4"/>
          <w:sz w:val="32"/>
          <w:szCs w:val="32"/>
        </w:rPr>
        <w:br/>
        <w:t>③时效指标</w:t>
      </w:r>
      <w:r w:rsidRPr="005F3BA7">
        <w:rPr>
          <w:rStyle w:val="ad"/>
          <w:rFonts w:ascii="楷体" w:eastAsia="楷体" w:hAnsi="楷体" w:hint="eastAsia"/>
          <w:b w:val="0"/>
          <w:bCs w:val="0"/>
          <w:spacing w:val="-4"/>
          <w:sz w:val="32"/>
          <w:szCs w:val="32"/>
        </w:rPr>
        <w:br/>
        <w:t>“资金到位及时率”指标，预期指标值为“=100%”。</w:t>
      </w:r>
      <w:r w:rsidRPr="005F3BA7">
        <w:rPr>
          <w:rStyle w:val="ad"/>
          <w:rFonts w:ascii="楷体" w:eastAsia="楷体" w:hAnsi="楷体" w:hint="eastAsia"/>
          <w:b w:val="0"/>
          <w:bCs w:val="0"/>
          <w:spacing w:val="-4"/>
          <w:sz w:val="32"/>
          <w:szCs w:val="32"/>
        </w:rPr>
        <w:br/>
        <w:t>（2）项目成本目标</w:t>
      </w:r>
      <w:r w:rsidRPr="005F3BA7">
        <w:rPr>
          <w:rStyle w:val="ad"/>
          <w:rFonts w:ascii="楷体" w:eastAsia="楷体" w:hAnsi="楷体" w:hint="eastAsia"/>
          <w:b w:val="0"/>
          <w:bCs w:val="0"/>
          <w:spacing w:val="-4"/>
          <w:sz w:val="32"/>
          <w:szCs w:val="32"/>
        </w:rPr>
        <w:br/>
        <w:t>①经济成本指标</w:t>
      </w:r>
      <w:r w:rsidRPr="005F3BA7">
        <w:rPr>
          <w:rStyle w:val="ad"/>
          <w:rFonts w:ascii="楷体" w:eastAsia="楷体" w:hAnsi="楷体" w:hint="eastAsia"/>
          <w:b w:val="0"/>
          <w:bCs w:val="0"/>
          <w:spacing w:val="-4"/>
          <w:sz w:val="32"/>
          <w:szCs w:val="32"/>
        </w:rPr>
        <w:br/>
        <w:t>“人员经费成本”指标，预期指标值为“＜=10.79万元”；</w:t>
      </w:r>
      <w:r w:rsidRPr="005F3BA7">
        <w:rPr>
          <w:rStyle w:val="ad"/>
          <w:rFonts w:ascii="楷体" w:eastAsia="楷体" w:hAnsi="楷体" w:hint="eastAsia"/>
          <w:b w:val="0"/>
          <w:bCs w:val="0"/>
          <w:spacing w:val="-4"/>
          <w:sz w:val="32"/>
          <w:szCs w:val="32"/>
        </w:rPr>
        <w:br/>
        <w:t>（3）项目效益目标</w:t>
      </w:r>
      <w:r w:rsidRPr="005F3BA7">
        <w:rPr>
          <w:rStyle w:val="ad"/>
          <w:rFonts w:ascii="楷体" w:eastAsia="楷体" w:hAnsi="楷体" w:hint="eastAsia"/>
          <w:b w:val="0"/>
          <w:bCs w:val="0"/>
          <w:spacing w:val="-4"/>
          <w:sz w:val="32"/>
          <w:szCs w:val="32"/>
        </w:rPr>
        <w:br/>
        <w:t>①经济效益指标</w:t>
      </w:r>
      <w:r w:rsidRPr="005F3BA7">
        <w:rPr>
          <w:rStyle w:val="ad"/>
          <w:rFonts w:ascii="楷体" w:eastAsia="楷体" w:hAnsi="楷体" w:hint="eastAsia"/>
          <w:b w:val="0"/>
          <w:bCs w:val="0"/>
          <w:spacing w:val="-4"/>
          <w:sz w:val="32"/>
          <w:szCs w:val="32"/>
        </w:rPr>
        <w:br/>
        <w:t>无此项指标。</w:t>
      </w:r>
      <w:r w:rsidRPr="005F3BA7">
        <w:rPr>
          <w:rStyle w:val="ad"/>
          <w:rFonts w:ascii="楷体" w:eastAsia="楷体" w:hAnsi="楷体" w:hint="eastAsia"/>
          <w:b w:val="0"/>
          <w:bCs w:val="0"/>
          <w:spacing w:val="-4"/>
          <w:sz w:val="32"/>
          <w:szCs w:val="32"/>
        </w:rPr>
        <w:br/>
        <w:t>②社会效益指标</w:t>
      </w:r>
      <w:r w:rsidRPr="005F3BA7">
        <w:rPr>
          <w:rStyle w:val="ad"/>
          <w:rFonts w:ascii="楷体" w:eastAsia="楷体" w:hAnsi="楷体" w:hint="eastAsia"/>
          <w:b w:val="0"/>
          <w:bCs w:val="0"/>
          <w:spacing w:val="-4"/>
          <w:sz w:val="32"/>
          <w:szCs w:val="32"/>
        </w:rPr>
        <w:br/>
        <w:t>“居民健康意识”指标，预期指标值为“逐步提高”。</w:t>
      </w:r>
      <w:r w:rsidRPr="005F3BA7">
        <w:rPr>
          <w:rStyle w:val="ad"/>
          <w:rFonts w:ascii="楷体" w:eastAsia="楷体" w:hAnsi="楷体" w:hint="eastAsia"/>
          <w:b w:val="0"/>
          <w:bCs w:val="0"/>
          <w:spacing w:val="-4"/>
          <w:sz w:val="32"/>
          <w:szCs w:val="32"/>
        </w:rPr>
        <w:br/>
        <w:t>③生态效益指标</w:t>
      </w:r>
      <w:r w:rsidRPr="005F3BA7">
        <w:rPr>
          <w:rStyle w:val="ad"/>
          <w:rFonts w:ascii="楷体" w:eastAsia="楷体" w:hAnsi="楷体" w:hint="eastAsia"/>
          <w:b w:val="0"/>
          <w:bCs w:val="0"/>
          <w:spacing w:val="-4"/>
          <w:sz w:val="32"/>
          <w:szCs w:val="32"/>
        </w:rPr>
        <w:br/>
        <w:t>无此项指标。</w:t>
      </w:r>
      <w:r w:rsidRPr="005F3BA7">
        <w:rPr>
          <w:rStyle w:val="ad"/>
          <w:rFonts w:ascii="楷体" w:eastAsia="楷体" w:hAnsi="楷体" w:hint="eastAsia"/>
          <w:b w:val="0"/>
          <w:bCs w:val="0"/>
          <w:spacing w:val="-4"/>
          <w:sz w:val="32"/>
          <w:szCs w:val="32"/>
        </w:rPr>
        <w:br/>
        <w:t>④可持续影响指标</w:t>
      </w:r>
      <w:r w:rsidRPr="005F3BA7">
        <w:rPr>
          <w:rStyle w:val="ad"/>
          <w:rFonts w:ascii="楷体" w:eastAsia="楷体" w:hAnsi="楷体" w:hint="eastAsia"/>
          <w:b w:val="0"/>
          <w:bCs w:val="0"/>
          <w:spacing w:val="-4"/>
          <w:sz w:val="32"/>
          <w:szCs w:val="32"/>
        </w:rPr>
        <w:br/>
        <w:t>无此项指标。</w:t>
      </w:r>
      <w:r w:rsidRPr="005F3BA7">
        <w:rPr>
          <w:rStyle w:val="ad"/>
          <w:rFonts w:ascii="楷体" w:eastAsia="楷体" w:hAnsi="楷体" w:hint="eastAsia"/>
          <w:b w:val="0"/>
          <w:bCs w:val="0"/>
          <w:spacing w:val="-4"/>
          <w:sz w:val="32"/>
          <w:szCs w:val="32"/>
        </w:rPr>
        <w:br/>
        <w:t>（3）相关满意</w:t>
      </w:r>
      <w:proofErr w:type="gramStart"/>
      <w:r w:rsidRPr="005F3BA7">
        <w:rPr>
          <w:rStyle w:val="ad"/>
          <w:rFonts w:ascii="楷体" w:eastAsia="楷体" w:hAnsi="楷体" w:hint="eastAsia"/>
          <w:b w:val="0"/>
          <w:bCs w:val="0"/>
          <w:spacing w:val="-4"/>
          <w:sz w:val="32"/>
          <w:szCs w:val="32"/>
        </w:rPr>
        <w:t>度目标</w:t>
      </w:r>
      <w:proofErr w:type="gramEnd"/>
      <w:r w:rsidRPr="005F3BA7">
        <w:rPr>
          <w:rStyle w:val="ad"/>
          <w:rFonts w:ascii="楷体" w:eastAsia="楷体" w:hAnsi="楷体" w:hint="eastAsia"/>
          <w:b w:val="0"/>
          <w:bCs w:val="0"/>
          <w:spacing w:val="-4"/>
          <w:sz w:val="32"/>
          <w:szCs w:val="32"/>
        </w:rPr>
        <w:br/>
        <w:t>“目标群体满意度”指标，预期指标值为“&gt;=85%”。</w:t>
      </w:r>
    </w:p>
    <w:p w14:paraId="0C923FD5" w14:textId="77777777" w:rsidR="00A56AC2" w:rsidRPr="005F3BA7" w:rsidRDefault="00000000">
      <w:pPr>
        <w:spacing w:line="540" w:lineRule="exact"/>
        <w:ind w:firstLine="640"/>
        <w:rPr>
          <w:rStyle w:val="ad"/>
          <w:rFonts w:ascii="黑体" w:eastAsia="黑体" w:hAnsi="黑体" w:hint="eastAsia"/>
          <w:b w:val="0"/>
          <w:spacing w:val="-4"/>
          <w:sz w:val="32"/>
          <w:szCs w:val="32"/>
        </w:rPr>
      </w:pPr>
      <w:r w:rsidRPr="005F3BA7">
        <w:rPr>
          <w:rStyle w:val="ad"/>
          <w:rFonts w:ascii="黑体" w:eastAsia="黑体" w:hAnsi="黑体" w:hint="eastAsia"/>
          <w:b w:val="0"/>
          <w:spacing w:val="-4"/>
          <w:sz w:val="32"/>
          <w:szCs w:val="32"/>
        </w:rPr>
        <w:t>二、绩效评价工作开展情况</w:t>
      </w:r>
    </w:p>
    <w:p w14:paraId="61A77EEE" w14:textId="77777777" w:rsidR="00A56AC2" w:rsidRPr="005F3BA7" w:rsidRDefault="00000000">
      <w:pPr>
        <w:spacing w:line="540" w:lineRule="exact"/>
        <w:ind w:firstLineChars="181" w:firstLine="567"/>
        <w:rPr>
          <w:rStyle w:val="ad"/>
          <w:rFonts w:ascii="楷体" w:eastAsia="楷体" w:hAnsi="楷体" w:hint="eastAsia"/>
          <w:spacing w:val="-4"/>
          <w:sz w:val="32"/>
          <w:szCs w:val="32"/>
        </w:rPr>
      </w:pPr>
      <w:r w:rsidRPr="005F3BA7">
        <w:rPr>
          <w:rStyle w:val="ad"/>
          <w:rFonts w:ascii="楷体" w:eastAsia="楷体" w:hAnsi="楷体" w:hint="eastAsia"/>
          <w:spacing w:val="-4"/>
          <w:sz w:val="32"/>
          <w:szCs w:val="32"/>
        </w:rPr>
        <w:t>（一）绩效评价目的、对象和范围</w:t>
      </w:r>
    </w:p>
    <w:p w14:paraId="71BD6545" w14:textId="77777777" w:rsidR="00A56AC2" w:rsidRPr="005F3BA7" w:rsidRDefault="00000000">
      <w:pPr>
        <w:spacing w:line="540" w:lineRule="exact"/>
        <w:ind w:firstLine="567"/>
        <w:rPr>
          <w:rStyle w:val="ad"/>
          <w:rFonts w:ascii="楷体" w:eastAsia="楷体" w:hAnsi="楷体" w:hint="eastAsia"/>
          <w:b w:val="0"/>
          <w:bCs w:val="0"/>
          <w:spacing w:val="-4"/>
          <w:sz w:val="32"/>
          <w:szCs w:val="32"/>
        </w:rPr>
      </w:pPr>
      <w:r w:rsidRPr="005F3BA7">
        <w:rPr>
          <w:rStyle w:val="ad"/>
          <w:rFonts w:ascii="楷体" w:eastAsia="楷体" w:hAnsi="楷体" w:hint="eastAsia"/>
          <w:b w:val="0"/>
          <w:bCs w:val="0"/>
          <w:spacing w:val="-4"/>
          <w:sz w:val="32"/>
          <w:szCs w:val="32"/>
        </w:rPr>
        <w:lastRenderedPageBreak/>
        <w:t>1.绩效评价的目的</w:t>
      </w:r>
      <w:r w:rsidRPr="005F3BA7">
        <w:rPr>
          <w:rStyle w:val="ad"/>
          <w:rFonts w:ascii="楷体" w:eastAsia="楷体" w:hAnsi="楷体" w:hint="eastAsia"/>
          <w:b w:val="0"/>
          <w:bCs w:val="0"/>
          <w:spacing w:val="-4"/>
          <w:sz w:val="32"/>
          <w:szCs w:val="32"/>
        </w:rPr>
        <w:br/>
        <w:t>本次通过开展部门项目支出绩效评价，旨在强化部门和资金使用单位的绩效意识，全面了解该项目预算编制合理性、资金使用合</w:t>
      </w:r>
      <w:proofErr w:type="gramStart"/>
      <w:r w:rsidRPr="005F3BA7">
        <w:rPr>
          <w:rStyle w:val="ad"/>
          <w:rFonts w:ascii="楷体" w:eastAsia="楷体" w:hAnsi="楷体" w:hint="eastAsia"/>
          <w:b w:val="0"/>
          <w:bCs w:val="0"/>
          <w:spacing w:val="-4"/>
          <w:sz w:val="32"/>
          <w:szCs w:val="32"/>
        </w:rPr>
        <w:t>规</w:t>
      </w:r>
      <w:proofErr w:type="gramEnd"/>
      <w:r w:rsidRPr="005F3BA7">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sidRPr="005F3BA7">
        <w:rPr>
          <w:rStyle w:val="ad"/>
          <w:rFonts w:ascii="楷体" w:eastAsia="楷体" w:hAnsi="楷体" w:hint="eastAsia"/>
          <w:b w:val="0"/>
          <w:bCs w:val="0"/>
          <w:spacing w:val="-4"/>
          <w:sz w:val="32"/>
          <w:szCs w:val="32"/>
        </w:rPr>
        <w:br/>
        <w:t>2.绩效评价的对象和范围</w:t>
      </w:r>
      <w:r w:rsidRPr="005F3BA7">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的自治区基本公共卫生服务补助资金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09E30F17" w14:textId="77777777" w:rsidR="00A56AC2" w:rsidRPr="005F3BA7" w:rsidRDefault="00000000">
      <w:pPr>
        <w:spacing w:line="540" w:lineRule="exact"/>
        <w:ind w:firstLine="567"/>
        <w:rPr>
          <w:rStyle w:val="ad"/>
          <w:rFonts w:ascii="楷体" w:eastAsia="楷体" w:hAnsi="楷体" w:hint="eastAsia"/>
          <w:spacing w:val="-4"/>
          <w:sz w:val="32"/>
          <w:szCs w:val="32"/>
        </w:rPr>
      </w:pPr>
      <w:r w:rsidRPr="005F3BA7">
        <w:rPr>
          <w:rStyle w:val="ad"/>
          <w:rFonts w:ascii="楷体" w:eastAsia="楷体" w:hAnsi="楷体" w:hint="eastAsia"/>
          <w:spacing w:val="-4"/>
          <w:sz w:val="32"/>
          <w:szCs w:val="32"/>
        </w:rPr>
        <w:t>（二）绩效评价原则、评价指标体系、评价方法、评价标准</w:t>
      </w:r>
    </w:p>
    <w:p w14:paraId="66C6A51E" w14:textId="77777777" w:rsidR="00A56AC2" w:rsidRPr="005F3BA7" w:rsidRDefault="00000000">
      <w:pPr>
        <w:spacing w:line="540" w:lineRule="exact"/>
        <w:ind w:firstLine="567"/>
        <w:rPr>
          <w:rStyle w:val="ad"/>
          <w:rFonts w:ascii="楷体" w:eastAsia="楷体" w:hAnsi="楷体" w:hint="eastAsia"/>
          <w:b w:val="0"/>
          <w:bCs w:val="0"/>
          <w:spacing w:val="-4"/>
          <w:sz w:val="32"/>
          <w:szCs w:val="32"/>
        </w:rPr>
      </w:pPr>
      <w:r w:rsidRPr="005F3BA7">
        <w:rPr>
          <w:rStyle w:val="ad"/>
          <w:rFonts w:ascii="楷体" w:eastAsia="楷体" w:hAnsi="楷体" w:hint="eastAsia"/>
          <w:b w:val="0"/>
          <w:bCs w:val="0"/>
          <w:spacing w:val="-4"/>
          <w:sz w:val="32"/>
          <w:szCs w:val="32"/>
        </w:rPr>
        <w:t>1.绩效评价原则</w:t>
      </w:r>
      <w:r w:rsidRPr="005F3BA7">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自治区基本公共卫生服务补助资金项目实际开展情况，运用定量和定性分析相结合的方法，总结经验做法，反思项目实施和管理中的问题，以切实提升财政资金管理的科学化、规范化和精细化水平。</w:t>
      </w:r>
      <w:r w:rsidRPr="005F3BA7">
        <w:rPr>
          <w:rStyle w:val="ad"/>
          <w:rFonts w:ascii="楷体" w:eastAsia="楷体" w:hAnsi="楷体" w:hint="eastAsia"/>
          <w:b w:val="0"/>
          <w:bCs w:val="0"/>
          <w:spacing w:val="-4"/>
          <w:sz w:val="32"/>
          <w:szCs w:val="32"/>
        </w:rPr>
        <w:br/>
      </w:r>
      <w:r w:rsidRPr="005F3BA7">
        <w:rPr>
          <w:rStyle w:val="ad"/>
          <w:rFonts w:ascii="楷体" w:eastAsia="楷体" w:hAnsi="楷体" w:hint="eastAsia"/>
          <w:b w:val="0"/>
          <w:bCs w:val="0"/>
          <w:spacing w:val="-4"/>
          <w:sz w:val="32"/>
          <w:szCs w:val="32"/>
        </w:rPr>
        <w:lastRenderedPageBreak/>
        <w:t>根据以上原则，绩效评价遵循如下具体要求：</w:t>
      </w:r>
      <w:r w:rsidRPr="005F3BA7">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5F3BA7">
        <w:rPr>
          <w:rStyle w:val="ad"/>
          <w:rFonts w:ascii="楷体" w:eastAsia="楷体" w:hAnsi="楷体" w:hint="eastAsia"/>
          <w:b w:val="0"/>
          <w:bCs w:val="0"/>
          <w:spacing w:val="-4"/>
          <w:sz w:val="32"/>
          <w:szCs w:val="32"/>
        </w:rPr>
        <w:br/>
        <w:t>（2）保证评价结果的真实性、公正性，提高评价报告的公信力。</w:t>
      </w:r>
      <w:r w:rsidRPr="005F3BA7">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r w:rsidRPr="005F3BA7">
        <w:rPr>
          <w:rStyle w:val="ad"/>
          <w:rFonts w:ascii="楷体" w:eastAsia="楷体" w:hAnsi="楷体" w:hint="eastAsia"/>
          <w:b w:val="0"/>
          <w:bCs w:val="0"/>
          <w:spacing w:val="-4"/>
          <w:sz w:val="32"/>
          <w:szCs w:val="32"/>
        </w:rPr>
        <w:br/>
        <w:t>2.绩效评价指标体系及绩效评价标准</w:t>
      </w:r>
      <w:r w:rsidRPr="005F3BA7">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5F3BA7">
        <w:rPr>
          <w:rStyle w:val="ad"/>
          <w:rFonts w:ascii="楷体" w:eastAsia="楷体" w:hAnsi="楷体" w:hint="eastAsia"/>
          <w:b w:val="0"/>
          <w:bCs w:val="0"/>
          <w:spacing w:val="-4"/>
          <w:sz w:val="32"/>
          <w:szCs w:val="32"/>
        </w:rPr>
        <w:br/>
        <w:t>一级指标为：决策、过程、产出、效益。</w:t>
      </w:r>
      <w:r w:rsidRPr="005F3BA7">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5F3BA7">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w:t>
      </w:r>
      <w:proofErr w:type="gramStart"/>
      <w:r w:rsidRPr="005F3BA7">
        <w:rPr>
          <w:rStyle w:val="ad"/>
          <w:rFonts w:ascii="楷体" w:eastAsia="楷体" w:hAnsi="楷体" w:hint="eastAsia"/>
          <w:b w:val="0"/>
          <w:bCs w:val="0"/>
          <w:spacing w:val="-4"/>
          <w:sz w:val="32"/>
          <w:szCs w:val="32"/>
        </w:rPr>
        <w:t>规</w:t>
      </w:r>
      <w:proofErr w:type="gramEnd"/>
      <w:r w:rsidRPr="005F3BA7">
        <w:rPr>
          <w:rStyle w:val="ad"/>
          <w:rFonts w:ascii="楷体" w:eastAsia="楷体" w:hAnsi="楷体" w:hint="eastAsia"/>
          <w:b w:val="0"/>
          <w:bCs w:val="0"/>
          <w:spacing w:val="-4"/>
          <w:sz w:val="32"/>
          <w:szCs w:val="32"/>
        </w:rPr>
        <w:t>性、管理制度健全性、制度执行有效性、实际完成率、质量达标率、完成及时性、成本节约率、社会效益、生态效益、可持续影响、服务对象满意度。</w:t>
      </w:r>
      <w:r w:rsidRPr="005F3BA7">
        <w:rPr>
          <w:rStyle w:val="ad"/>
          <w:rFonts w:ascii="楷体" w:eastAsia="楷体" w:hAnsi="楷体" w:hint="eastAsia"/>
          <w:b w:val="0"/>
          <w:bCs w:val="0"/>
          <w:spacing w:val="-4"/>
          <w:sz w:val="32"/>
          <w:szCs w:val="32"/>
        </w:rPr>
        <w:br/>
        <w:t>3.评价方法</w:t>
      </w:r>
      <w:r w:rsidRPr="005F3BA7">
        <w:rPr>
          <w:rStyle w:val="ad"/>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5F3BA7">
        <w:rPr>
          <w:rStyle w:val="ad"/>
          <w:rFonts w:ascii="楷体" w:eastAsia="楷体" w:hAnsi="楷体" w:hint="eastAsia"/>
          <w:b w:val="0"/>
          <w:bCs w:val="0"/>
          <w:spacing w:val="-4"/>
          <w:sz w:val="32"/>
          <w:szCs w:val="32"/>
        </w:rPr>
        <w:br/>
      </w:r>
      <w:r w:rsidRPr="005F3BA7">
        <w:rPr>
          <w:rStyle w:val="ad"/>
          <w:rFonts w:ascii="楷体" w:eastAsia="楷体" w:hAnsi="楷体" w:hint="eastAsia"/>
          <w:b w:val="0"/>
          <w:bCs w:val="0"/>
          <w:spacing w:val="-4"/>
          <w:sz w:val="32"/>
          <w:szCs w:val="32"/>
        </w:rPr>
        <w:lastRenderedPageBreak/>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5F3BA7">
        <w:rPr>
          <w:rStyle w:val="ad"/>
          <w:rFonts w:ascii="楷体" w:eastAsia="楷体" w:hAnsi="楷体" w:hint="eastAsia"/>
          <w:b w:val="0"/>
          <w:bCs w:val="0"/>
          <w:spacing w:val="-4"/>
          <w:sz w:val="32"/>
          <w:szCs w:val="32"/>
        </w:rPr>
        <w:br/>
        <w:t>公众评判法：</w:t>
      </w:r>
      <w:proofErr w:type="gramStart"/>
      <w:r w:rsidRPr="005F3BA7">
        <w:rPr>
          <w:rStyle w:val="ad"/>
          <w:rFonts w:ascii="楷体" w:eastAsia="楷体" w:hAnsi="楷体" w:hint="eastAsia"/>
          <w:b w:val="0"/>
          <w:bCs w:val="0"/>
          <w:spacing w:val="-4"/>
          <w:sz w:val="32"/>
          <w:szCs w:val="32"/>
        </w:rPr>
        <w:t>评价组</w:t>
      </w:r>
      <w:proofErr w:type="gramEnd"/>
      <w:r w:rsidRPr="005F3BA7">
        <w:rPr>
          <w:rStyle w:val="ad"/>
          <w:rFonts w:ascii="楷体" w:eastAsia="楷体" w:hAnsi="楷体" w:hint="eastAsia"/>
          <w:b w:val="0"/>
          <w:bCs w:val="0"/>
          <w:spacing w:val="-4"/>
          <w:sz w:val="32"/>
          <w:szCs w:val="32"/>
        </w:rPr>
        <w:t>采用实地访谈、远程访谈相结合方式，对本项目的实施情况进行充分调研，了解掌握资金分配、资金管理、资金使用、制度建设、制度执行情况。采用问卷调查方式，对受益对象开展满意度调查，进行综合评价。</w:t>
      </w:r>
      <w:r w:rsidRPr="005F3BA7">
        <w:rPr>
          <w:rStyle w:val="ad"/>
          <w:rFonts w:ascii="楷体" w:eastAsia="楷体" w:hAnsi="楷体" w:hint="eastAsia"/>
          <w:b w:val="0"/>
          <w:bCs w:val="0"/>
          <w:spacing w:val="-4"/>
          <w:sz w:val="32"/>
          <w:szCs w:val="32"/>
        </w:rPr>
        <w:br/>
        <w:t>4.评价标准</w:t>
      </w:r>
      <w:r w:rsidRPr="005F3BA7">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14:paraId="6DB95FD7" w14:textId="77777777" w:rsidR="00A56AC2" w:rsidRPr="005F3BA7" w:rsidRDefault="00000000">
      <w:pPr>
        <w:spacing w:line="540" w:lineRule="exact"/>
        <w:ind w:firstLineChars="181" w:firstLine="567"/>
        <w:rPr>
          <w:rStyle w:val="ad"/>
          <w:rFonts w:ascii="楷体" w:eastAsia="楷体" w:hAnsi="楷体" w:hint="eastAsia"/>
          <w:spacing w:val="-4"/>
          <w:sz w:val="32"/>
          <w:szCs w:val="32"/>
        </w:rPr>
      </w:pPr>
      <w:r w:rsidRPr="005F3BA7">
        <w:rPr>
          <w:rStyle w:val="ad"/>
          <w:rFonts w:ascii="楷体" w:eastAsia="楷体" w:hAnsi="楷体" w:hint="eastAsia"/>
          <w:spacing w:val="-4"/>
          <w:sz w:val="32"/>
          <w:szCs w:val="32"/>
        </w:rPr>
        <w:t>（三）绩效评价工作过程</w:t>
      </w:r>
    </w:p>
    <w:p w14:paraId="7B9EA32D" w14:textId="77777777" w:rsidR="00A56AC2" w:rsidRPr="005F3BA7" w:rsidRDefault="00000000">
      <w:pPr>
        <w:spacing w:line="540" w:lineRule="exact"/>
        <w:ind w:firstLine="567"/>
        <w:rPr>
          <w:rStyle w:val="ad"/>
          <w:rFonts w:ascii="楷体" w:eastAsia="楷体" w:hAnsi="楷体" w:hint="eastAsia"/>
          <w:b w:val="0"/>
          <w:bCs w:val="0"/>
          <w:spacing w:val="-4"/>
          <w:sz w:val="32"/>
          <w:szCs w:val="32"/>
        </w:rPr>
      </w:pPr>
      <w:r w:rsidRPr="005F3BA7">
        <w:rPr>
          <w:rStyle w:val="ad"/>
          <w:rFonts w:ascii="楷体" w:eastAsia="楷体" w:hAnsi="楷体" w:hint="eastAsia"/>
          <w:b w:val="0"/>
          <w:bCs w:val="0"/>
          <w:spacing w:val="-4"/>
          <w:sz w:val="32"/>
          <w:szCs w:val="32"/>
        </w:rPr>
        <w:t>第一阶段：前期准备。</w:t>
      </w:r>
      <w:r w:rsidRPr="005F3BA7">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5F3BA7">
        <w:rPr>
          <w:rStyle w:val="ad"/>
          <w:rFonts w:ascii="楷体" w:eastAsia="楷体" w:hAnsi="楷体" w:hint="eastAsia"/>
          <w:b w:val="0"/>
          <w:bCs w:val="0"/>
          <w:spacing w:val="-4"/>
          <w:sz w:val="32"/>
          <w:szCs w:val="32"/>
        </w:rPr>
        <w:br/>
        <w:t>刘金萍</w:t>
      </w:r>
      <w:proofErr w:type="gramStart"/>
      <w:r w:rsidRPr="005F3BA7">
        <w:rPr>
          <w:rStyle w:val="ad"/>
          <w:rFonts w:ascii="楷体" w:eastAsia="楷体" w:hAnsi="楷体" w:hint="eastAsia"/>
          <w:b w:val="0"/>
          <w:bCs w:val="0"/>
          <w:spacing w:val="-4"/>
          <w:sz w:val="32"/>
          <w:szCs w:val="32"/>
        </w:rPr>
        <w:t>任评价组</w:t>
      </w:r>
      <w:proofErr w:type="gramEnd"/>
      <w:r w:rsidRPr="005F3BA7">
        <w:rPr>
          <w:rStyle w:val="ad"/>
          <w:rFonts w:ascii="楷体" w:eastAsia="楷体" w:hAnsi="楷体" w:hint="eastAsia"/>
          <w:b w:val="0"/>
          <w:bCs w:val="0"/>
          <w:spacing w:val="-4"/>
          <w:sz w:val="32"/>
          <w:szCs w:val="32"/>
        </w:rPr>
        <w:t>组长，绩效评价工作职责为检查项目绩效指标完成情况、审定项目支出绩效评价结果及项目支出绩效评价报告。</w:t>
      </w:r>
      <w:r w:rsidRPr="005F3BA7">
        <w:rPr>
          <w:rStyle w:val="ad"/>
          <w:rFonts w:ascii="楷体" w:eastAsia="楷体" w:hAnsi="楷体" w:hint="eastAsia"/>
          <w:b w:val="0"/>
          <w:bCs w:val="0"/>
          <w:spacing w:val="-4"/>
          <w:sz w:val="32"/>
          <w:szCs w:val="32"/>
        </w:rPr>
        <w:br/>
        <w:t>俞学英</w:t>
      </w:r>
      <w:proofErr w:type="gramStart"/>
      <w:r w:rsidRPr="005F3BA7">
        <w:rPr>
          <w:rStyle w:val="ad"/>
          <w:rFonts w:ascii="楷体" w:eastAsia="楷体" w:hAnsi="楷体" w:hint="eastAsia"/>
          <w:b w:val="0"/>
          <w:bCs w:val="0"/>
          <w:spacing w:val="-4"/>
          <w:sz w:val="32"/>
          <w:szCs w:val="32"/>
        </w:rPr>
        <w:t>任评价组</w:t>
      </w:r>
      <w:proofErr w:type="gramEnd"/>
      <w:r w:rsidRPr="005F3BA7">
        <w:rPr>
          <w:rStyle w:val="ad"/>
          <w:rFonts w:ascii="楷体" w:eastAsia="楷体" w:hAnsi="楷体" w:hint="eastAsia"/>
          <w:b w:val="0"/>
          <w:bCs w:val="0"/>
          <w:spacing w:val="-4"/>
          <w:sz w:val="32"/>
          <w:szCs w:val="32"/>
        </w:rPr>
        <w:t>副组长，绩效评价工作职责为组织和协调项目工作人员采取实地调查、资料检查等方式，核实项目绩效指标完成情况；组织受益对象对项目工作进行评价等。</w:t>
      </w:r>
      <w:r w:rsidRPr="005F3BA7">
        <w:rPr>
          <w:rStyle w:val="ad"/>
          <w:rFonts w:ascii="楷体" w:eastAsia="楷体" w:hAnsi="楷体" w:hint="eastAsia"/>
          <w:b w:val="0"/>
          <w:bCs w:val="0"/>
          <w:spacing w:val="-4"/>
          <w:sz w:val="32"/>
          <w:szCs w:val="32"/>
        </w:rPr>
        <w:br/>
        <w:t>刘</w:t>
      </w:r>
      <w:proofErr w:type="gramStart"/>
      <w:r w:rsidRPr="005F3BA7">
        <w:rPr>
          <w:rStyle w:val="ad"/>
          <w:rFonts w:ascii="楷体" w:eastAsia="楷体" w:hAnsi="楷体" w:hint="eastAsia"/>
          <w:b w:val="0"/>
          <w:bCs w:val="0"/>
          <w:spacing w:val="-4"/>
          <w:sz w:val="32"/>
          <w:szCs w:val="32"/>
        </w:rPr>
        <w:t>丽任评价组</w:t>
      </w:r>
      <w:proofErr w:type="gramEnd"/>
      <w:r w:rsidRPr="005F3BA7">
        <w:rPr>
          <w:rStyle w:val="ad"/>
          <w:rFonts w:ascii="楷体" w:eastAsia="楷体" w:hAnsi="楷体" w:hint="eastAsia"/>
          <w:b w:val="0"/>
          <w:bCs w:val="0"/>
          <w:spacing w:val="-4"/>
          <w:sz w:val="32"/>
          <w:szCs w:val="32"/>
        </w:rPr>
        <w:t>成员，绩效评价工作职责为做好项目支出绩效评价</w:t>
      </w:r>
      <w:r w:rsidRPr="005F3BA7">
        <w:rPr>
          <w:rStyle w:val="ad"/>
          <w:rFonts w:ascii="楷体" w:eastAsia="楷体" w:hAnsi="楷体" w:hint="eastAsia"/>
          <w:b w:val="0"/>
          <w:bCs w:val="0"/>
          <w:spacing w:val="-4"/>
          <w:sz w:val="32"/>
          <w:szCs w:val="32"/>
        </w:rPr>
        <w:lastRenderedPageBreak/>
        <w:t>工作的沟通协调工作，对项目实施情况进行实地调查，编写项目支出绩效评价报告。</w:t>
      </w:r>
      <w:r w:rsidRPr="005F3BA7">
        <w:rPr>
          <w:rStyle w:val="ad"/>
          <w:rFonts w:ascii="楷体" w:eastAsia="楷体" w:hAnsi="楷体" w:hint="eastAsia"/>
          <w:b w:val="0"/>
          <w:bCs w:val="0"/>
          <w:spacing w:val="-4"/>
          <w:sz w:val="32"/>
          <w:szCs w:val="32"/>
        </w:rPr>
        <w:br/>
        <w:t>第二阶段：组织实施。</w:t>
      </w:r>
      <w:r w:rsidRPr="005F3BA7">
        <w:rPr>
          <w:rStyle w:val="ad"/>
          <w:rFonts w:ascii="楷体" w:eastAsia="楷体" w:hAnsi="楷体" w:hint="eastAsia"/>
          <w:b w:val="0"/>
          <w:bCs w:val="0"/>
          <w:spacing w:val="-4"/>
          <w:sz w:val="32"/>
          <w:szCs w:val="32"/>
        </w:rPr>
        <w:br/>
        <w:t>经</w:t>
      </w:r>
      <w:proofErr w:type="gramStart"/>
      <w:r w:rsidRPr="005F3BA7">
        <w:rPr>
          <w:rStyle w:val="ad"/>
          <w:rFonts w:ascii="楷体" w:eastAsia="楷体" w:hAnsi="楷体" w:hint="eastAsia"/>
          <w:b w:val="0"/>
          <w:bCs w:val="0"/>
          <w:spacing w:val="-4"/>
          <w:sz w:val="32"/>
          <w:szCs w:val="32"/>
        </w:rPr>
        <w:t>评价组</w:t>
      </w:r>
      <w:proofErr w:type="gramEnd"/>
      <w:r w:rsidRPr="005F3BA7">
        <w:rPr>
          <w:rStyle w:val="ad"/>
          <w:rFonts w:ascii="楷体" w:eastAsia="楷体" w:hAnsi="楷体" w:hint="eastAsia"/>
          <w:b w:val="0"/>
          <w:bCs w:val="0"/>
          <w:spacing w:val="-4"/>
          <w:sz w:val="32"/>
          <w:szCs w:val="32"/>
        </w:rPr>
        <w:t>通过实地调研、查阅资料等方式，采用综合分析法对项目的决策、管理、绩效进行的综合评价分析。</w:t>
      </w:r>
      <w:r w:rsidRPr="005F3BA7">
        <w:rPr>
          <w:rStyle w:val="ad"/>
          <w:rFonts w:ascii="楷体" w:eastAsia="楷体" w:hAnsi="楷体" w:hint="eastAsia"/>
          <w:b w:val="0"/>
          <w:bCs w:val="0"/>
          <w:spacing w:val="-4"/>
          <w:sz w:val="32"/>
          <w:szCs w:val="32"/>
        </w:rPr>
        <w:br/>
        <w:t>第三阶段：分析评价。</w:t>
      </w:r>
      <w:r w:rsidRPr="005F3BA7">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5F3BA7">
        <w:rPr>
          <w:rStyle w:val="ad"/>
          <w:rFonts w:ascii="楷体" w:eastAsia="楷体" w:hAnsi="楷体" w:hint="eastAsia"/>
          <w:b w:val="0"/>
          <w:bCs w:val="0"/>
          <w:spacing w:val="-4"/>
          <w:sz w:val="32"/>
          <w:szCs w:val="32"/>
        </w:rPr>
        <w:br/>
        <w:t>第四阶段：撰写与提交评价报告</w:t>
      </w:r>
      <w:r w:rsidRPr="005F3BA7">
        <w:rPr>
          <w:rStyle w:val="ad"/>
          <w:rFonts w:ascii="楷体" w:eastAsia="楷体" w:hAnsi="楷体" w:hint="eastAsia"/>
          <w:b w:val="0"/>
          <w:bCs w:val="0"/>
          <w:spacing w:val="-4"/>
          <w:sz w:val="32"/>
          <w:szCs w:val="32"/>
        </w:rPr>
        <w:br/>
        <w:t>项目撰写绩效评价报告，按照财政局大平台绩效系统中统</w:t>
      </w:r>
      <w:proofErr w:type="gramStart"/>
      <w:r w:rsidRPr="005F3BA7">
        <w:rPr>
          <w:rStyle w:val="ad"/>
          <w:rFonts w:ascii="楷体" w:eastAsia="楷体" w:hAnsi="楷体" w:hint="eastAsia"/>
          <w:b w:val="0"/>
          <w:bCs w:val="0"/>
          <w:spacing w:val="-4"/>
          <w:sz w:val="32"/>
          <w:szCs w:val="32"/>
        </w:rPr>
        <w:t>一</w:t>
      </w:r>
      <w:proofErr w:type="gramEnd"/>
      <w:r w:rsidRPr="005F3BA7">
        <w:rPr>
          <w:rStyle w:val="ad"/>
          <w:rFonts w:ascii="楷体" w:eastAsia="楷体" w:hAnsi="楷体" w:hint="eastAsia"/>
          <w:b w:val="0"/>
          <w:bCs w:val="0"/>
          <w:spacing w:val="-4"/>
          <w:sz w:val="32"/>
          <w:szCs w:val="32"/>
        </w:rPr>
        <w:t>格式和文本框架撰写绩效评价报告。</w:t>
      </w:r>
      <w:r w:rsidRPr="005F3BA7">
        <w:rPr>
          <w:rStyle w:val="ad"/>
          <w:rFonts w:ascii="楷体" w:eastAsia="楷体" w:hAnsi="楷体" w:hint="eastAsia"/>
          <w:b w:val="0"/>
          <w:bCs w:val="0"/>
          <w:spacing w:val="-4"/>
          <w:sz w:val="32"/>
          <w:szCs w:val="32"/>
        </w:rPr>
        <w:br/>
        <w:t>第五阶段：归集档案</w:t>
      </w:r>
      <w:r w:rsidRPr="005F3BA7">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0FE70118" w14:textId="77777777" w:rsidR="00A56AC2" w:rsidRPr="005F3BA7" w:rsidRDefault="00000000">
      <w:pPr>
        <w:spacing w:line="540" w:lineRule="exact"/>
        <w:ind w:firstLine="640"/>
        <w:rPr>
          <w:rStyle w:val="ad"/>
          <w:rFonts w:ascii="黑体" w:eastAsia="黑体" w:hAnsi="黑体" w:hint="eastAsia"/>
          <w:b w:val="0"/>
          <w:spacing w:val="-4"/>
          <w:sz w:val="32"/>
          <w:szCs w:val="32"/>
        </w:rPr>
      </w:pPr>
      <w:r w:rsidRPr="005F3BA7">
        <w:rPr>
          <w:rStyle w:val="ad"/>
          <w:rFonts w:ascii="黑体" w:eastAsia="黑体" w:hAnsi="黑体" w:hint="eastAsia"/>
          <w:b w:val="0"/>
          <w:spacing w:val="-4"/>
          <w:sz w:val="32"/>
          <w:szCs w:val="32"/>
        </w:rPr>
        <w:t>三、综合评价情况及评价结论</w:t>
      </w:r>
    </w:p>
    <w:p w14:paraId="2C21A00E" w14:textId="77777777" w:rsidR="00A56AC2" w:rsidRPr="005F3BA7" w:rsidRDefault="00000000">
      <w:pPr>
        <w:spacing w:line="540" w:lineRule="exact"/>
        <w:ind w:firstLine="567"/>
        <w:rPr>
          <w:rStyle w:val="ad"/>
          <w:rFonts w:ascii="楷体" w:eastAsia="楷体" w:hAnsi="楷体" w:hint="eastAsia"/>
          <w:b w:val="0"/>
          <w:bCs w:val="0"/>
          <w:spacing w:val="-4"/>
          <w:sz w:val="32"/>
          <w:szCs w:val="32"/>
        </w:rPr>
      </w:pPr>
      <w:r w:rsidRPr="005F3BA7">
        <w:rPr>
          <w:rStyle w:val="ad"/>
          <w:rFonts w:ascii="楷体" w:eastAsia="楷体" w:hAnsi="楷体" w:hint="eastAsia"/>
          <w:b w:val="0"/>
          <w:bCs w:val="0"/>
          <w:spacing w:val="-4"/>
          <w:sz w:val="32"/>
          <w:szCs w:val="32"/>
        </w:rPr>
        <w:t>（一）综合评价情况</w:t>
      </w:r>
      <w:r w:rsidRPr="005F3BA7">
        <w:rPr>
          <w:rStyle w:val="ad"/>
          <w:rFonts w:ascii="楷体" w:eastAsia="楷体" w:hAnsi="楷体" w:hint="eastAsia"/>
          <w:b w:val="0"/>
          <w:bCs w:val="0"/>
          <w:spacing w:val="-4"/>
          <w:sz w:val="32"/>
          <w:szCs w:val="32"/>
        </w:rPr>
        <w:br/>
        <w:t>通过组论证的评价指标体系及评分标准，采用的方法比较法、公众评判法，对2023年自治区基本公共卫生服务补助资金项目绩效进行客观评价，最终评分结果：总分为98分，绩效评级为“优秀”。项目预期绩效目标及各项具体指标均已全部达成。</w:t>
      </w:r>
      <w:r w:rsidRPr="005F3BA7">
        <w:rPr>
          <w:rStyle w:val="ad"/>
          <w:rFonts w:ascii="楷体" w:eastAsia="楷体" w:hAnsi="楷体" w:hint="eastAsia"/>
          <w:b w:val="0"/>
          <w:bCs w:val="0"/>
          <w:spacing w:val="-4"/>
          <w:sz w:val="32"/>
          <w:szCs w:val="32"/>
        </w:rPr>
        <w:br/>
        <w:t>（二）综合评价结论</w:t>
      </w:r>
      <w:r w:rsidRPr="005F3BA7">
        <w:rPr>
          <w:rStyle w:val="ad"/>
          <w:rFonts w:ascii="楷体" w:eastAsia="楷体" w:hAnsi="楷体" w:hint="eastAsia"/>
          <w:b w:val="0"/>
          <w:bCs w:val="0"/>
          <w:spacing w:val="-4"/>
          <w:sz w:val="32"/>
          <w:szCs w:val="32"/>
        </w:rPr>
        <w:br/>
        <w:t>本次评价采取定量与定性评价相结合的方式，对2023年自治区基本公共卫生服务补助资金项目绩效进行客观评价，最终评分结</w:t>
      </w:r>
      <w:r w:rsidRPr="005F3BA7">
        <w:rPr>
          <w:rStyle w:val="ad"/>
          <w:rFonts w:ascii="楷体" w:eastAsia="楷体" w:hAnsi="楷体" w:hint="eastAsia"/>
          <w:b w:val="0"/>
          <w:bCs w:val="0"/>
          <w:spacing w:val="-4"/>
          <w:sz w:val="32"/>
          <w:szCs w:val="32"/>
        </w:rPr>
        <w:lastRenderedPageBreak/>
        <w:t>果：总分为98分，绩效评级为“优秀”。具体得分情况为：项目决策20分、项目过程20分、项目产出30分、项目效益28分。</w:t>
      </w:r>
    </w:p>
    <w:p w14:paraId="2106049E" w14:textId="77777777" w:rsidR="00A56AC2" w:rsidRPr="005F3BA7" w:rsidRDefault="00000000">
      <w:pPr>
        <w:spacing w:line="540" w:lineRule="exact"/>
        <w:ind w:firstLine="640"/>
        <w:rPr>
          <w:rStyle w:val="ad"/>
          <w:rFonts w:ascii="黑体" w:eastAsia="黑体" w:hAnsi="黑体" w:hint="eastAsia"/>
        </w:rPr>
      </w:pPr>
      <w:r w:rsidRPr="005F3BA7">
        <w:rPr>
          <w:rStyle w:val="ad"/>
          <w:rFonts w:ascii="黑体" w:eastAsia="黑体" w:hAnsi="黑体" w:hint="eastAsia"/>
          <w:b w:val="0"/>
          <w:spacing w:val="-4"/>
          <w:sz w:val="32"/>
          <w:szCs w:val="32"/>
        </w:rPr>
        <w:t>四、绩效评价指标分析</w:t>
      </w:r>
      <w:r w:rsidRPr="005F3BA7">
        <w:rPr>
          <w:rStyle w:val="ad"/>
          <w:rFonts w:ascii="黑体" w:eastAsia="黑体" w:hAnsi="黑体" w:hint="eastAsia"/>
        </w:rPr>
        <w:t xml:space="preserve"> </w:t>
      </w:r>
    </w:p>
    <w:p w14:paraId="7EEBD878" w14:textId="77777777" w:rsidR="00A56AC2" w:rsidRPr="005F3BA7" w:rsidRDefault="00000000">
      <w:pPr>
        <w:spacing w:line="540" w:lineRule="exact"/>
        <w:ind w:firstLineChars="181" w:firstLine="567"/>
        <w:rPr>
          <w:rFonts w:ascii="楷体" w:eastAsia="楷体" w:hAnsi="楷体" w:hint="eastAsia"/>
          <w:b/>
          <w:spacing w:val="-4"/>
          <w:sz w:val="32"/>
          <w:szCs w:val="32"/>
        </w:rPr>
      </w:pPr>
      <w:r w:rsidRPr="005F3BA7">
        <w:rPr>
          <w:rFonts w:ascii="楷体" w:eastAsia="楷体" w:hAnsi="楷体" w:hint="eastAsia"/>
          <w:b/>
          <w:spacing w:val="-4"/>
          <w:sz w:val="32"/>
          <w:szCs w:val="32"/>
        </w:rPr>
        <w:t>（一）</w:t>
      </w:r>
      <w:r w:rsidRPr="005F3BA7">
        <w:rPr>
          <w:rStyle w:val="ad"/>
          <w:rFonts w:ascii="楷体" w:eastAsia="楷体" w:hAnsi="楷体" w:hint="eastAsia"/>
          <w:spacing w:val="-4"/>
          <w:sz w:val="32"/>
          <w:szCs w:val="32"/>
        </w:rPr>
        <w:t>项目决策情况</w:t>
      </w:r>
    </w:p>
    <w:p w14:paraId="38DC60D7" w14:textId="77777777" w:rsidR="00A56AC2" w:rsidRPr="005F3BA7"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5F3BA7">
        <w:rPr>
          <w:rStyle w:val="ad"/>
          <w:rFonts w:ascii="楷体" w:eastAsia="楷体" w:hAnsi="楷体" w:hint="eastAsia"/>
          <w:b w:val="0"/>
          <w:bCs w:val="0"/>
          <w:spacing w:val="-4"/>
          <w:sz w:val="32"/>
          <w:szCs w:val="32"/>
        </w:rPr>
        <w:t>项目决策类指标从项目立项、绩效目标和资金投入三个方面评价项目前期准备工作，权重分值为 20 分，本项目实际得分20分，得分率为100%。具体各项指标得分如下：</w:t>
      </w:r>
      <w:r w:rsidRPr="005F3BA7">
        <w:rPr>
          <w:rStyle w:val="ad"/>
          <w:rFonts w:ascii="楷体" w:eastAsia="楷体" w:hAnsi="楷体" w:hint="eastAsia"/>
          <w:b w:val="0"/>
          <w:bCs w:val="0"/>
          <w:spacing w:val="-4"/>
          <w:sz w:val="32"/>
          <w:szCs w:val="32"/>
        </w:rPr>
        <w:br/>
        <w:t>1.立项依据充分性：本项目是由我单位提出申报，于2023年2月批复设立，2023年我单位根据《关于提前下达2023年自治区基本公共卫生服务补助资金预算的通知文件》（文件号昌</w:t>
      </w:r>
      <w:proofErr w:type="gramStart"/>
      <w:r w:rsidRPr="005F3BA7">
        <w:rPr>
          <w:rStyle w:val="ad"/>
          <w:rFonts w:ascii="楷体" w:eastAsia="楷体" w:hAnsi="楷体" w:hint="eastAsia"/>
          <w:b w:val="0"/>
          <w:bCs w:val="0"/>
          <w:spacing w:val="-4"/>
          <w:sz w:val="32"/>
          <w:szCs w:val="32"/>
        </w:rPr>
        <w:t>州财社</w:t>
      </w:r>
      <w:proofErr w:type="gramEnd"/>
      <w:r w:rsidRPr="005F3BA7">
        <w:rPr>
          <w:rStyle w:val="ad"/>
          <w:rFonts w:ascii="楷体" w:eastAsia="楷体" w:hAnsi="楷体" w:hint="eastAsia"/>
          <w:b w:val="0"/>
          <w:bCs w:val="0"/>
          <w:spacing w:val="-4"/>
          <w:sz w:val="32"/>
          <w:szCs w:val="32"/>
        </w:rPr>
        <w:t>【2022】51号文件要求组织实施该项目。项目立项符合国家法律法规、自治区和地区行业发展规划和政策要求，属于本部门履职所需。根据评分标准，该指标5分，得5分。</w:t>
      </w:r>
      <w:r w:rsidRPr="005F3BA7">
        <w:rPr>
          <w:rStyle w:val="ad"/>
          <w:rFonts w:ascii="楷体" w:eastAsia="楷体" w:hAnsi="楷体" w:hint="eastAsia"/>
          <w:b w:val="0"/>
          <w:bCs w:val="0"/>
          <w:spacing w:val="-4"/>
          <w:sz w:val="32"/>
          <w:szCs w:val="32"/>
        </w:rPr>
        <w:br/>
        <w:t>2.立项程序规范性：根据决策依据编制工作计划和经费预算，经过与部门市政府分管领导进行沟通、筛选确定经费预算计划，上党委会研究确定最终预算方案。根据评分标准，该指标3分，得3分。</w:t>
      </w:r>
      <w:r w:rsidRPr="005F3BA7">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5F3BA7">
        <w:rPr>
          <w:rStyle w:val="ad"/>
          <w:rFonts w:ascii="楷体" w:eastAsia="楷体" w:hAnsi="楷体" w:hint="eastAsia"/>
          <w:b w:val="0"/>
          <w:bCs w:val="0"/>
          <w:spacing w:val="-4"/>
          <w:sz w:val="32"/>
          <w:szCs w:val="32"/>
        </w:rPr>
        <w:br/>
        <w:t>4.绩效指标明确性：本项目已将项目绩效目标细化分解为具体的绩效指标，并通过清晰、可衡量的指标</w:t>
      </w:r>
      <w:proofErr w:type="gramStart"/>
      <w:r w:rsidRPr="005F3BA7">
        <w:rPr>
          <w:rStyle w:val="ad"/>
          <w:rFonts w:ascii="楷体" w:eastAsia="楷体" w:hAnsi="楷体" w:hint="eastAsia"/>
          <w:b w:val="0"/>
          <w:bCs w:val="0"/>
          <w:spacing w:val="-4"/>
          <w:sz w:val="32"/>
          <w:szCs w:val="32"/>
        </w:rPr>
        <w:t>值予以</w:t>
      </w:r>
      <w:proofErr w:type="gramEnd"/>
      <w:r w:rsidRPr="005F3BA7">
        <w:rPr>
          <w:rStyle w:val="ad"/>
          <w:rFonts w:ascii="楷体" w:eastAsia="楷体" w:hAnsi="楷体" w:hint="eastAsia"/>
          <w:b w:val="0"/>
          <w:bCs w:val="0"/>
          <w:spacing w:val="-4"/>
          <w:sz w:val="32"/>
          <w:szCs w:val="32"/>
        </w:rPr>
        <w:t>体现，与项目目标任务数或计划数相对应。根据评分标准，该指标2分，得2分。</w:t>
      </w:r>
      <w:r w:rsidRPr="005F3BA7">
        <w:rPr>
          <w:rStyle w:val="ad"/>
          <w:rFonts w:ascii="楷体" w:eastAsia="楷体" w:hAnsi="楷体" w:hint="eastAsia"/>
          <w:b w:val="0"/>
          <w:bCs w:val="0"/>
          <w:spacing w:val="-4"/>
          <w:sz w:val="32"/>
          <w:szCs w:val="32"/>
        </w:rPr>
        <w:br/>
        <w:t>5.预算编制科学性： 预算编制经过科学论证，内容与项目内容匹配，项目投资额与工作任务相匹配，根据评分标准，该指标5</w:t>
      </w:r>
      <w:r w:rsidRPr="005F3BA7">
        <w:rPr>
          <w:rStyle w:val="ad"/>
          <w:rFonts w:ascii="楷体" w:eastAsia="楷体" w:hAnsi="楷体" w:hint="eastAsia"/>
          <w:b w:val="0"/>
          <w:bCs w:val="0"/>
          <w:spacing w:val="-4"/>
          <w:sz w:val="32"/>
          <w:szCs w:val="32"/>
        </w:rPr>
        <w:lastRenderedPageBreak/>
        <w:t>分，得5分。</w:t>
      </w:r>
      <w:r w:rsidRPr="005F3BA7">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6.资金分配合理性：本项目资金分配依据充分，资金分配额度合理，与项目地方实际相适应。根据评分标准，该指标2分，得2分。</w:t>
      </w:r>
      <w:r w:rsidRPr="005F3BA7">
        <w:rPr>
          <w:rStyle w:val="ad"/>
          <w:rFonts w:ascii="楷体" w:eastAsia="楷体" w:hAnsi="楷体" w:hint="eastAsia"/>
          <w:b w:val="0"/>
          <w:bCs w:val="0"/>
          <w:spacing w:val="-4"/>
          <w:sz w:val="32"/>
          <w:szCs w:val="32"/>
        </w:rPr>
        <w:tab/>
      </w:r>
    </w:p>
    <w:p w14:paraId="797BEBA6" w14:textId="77777777" w:rsidR="00A56AC2" w:rsidRPr="005F3BA7" w:rsidRDefault="00000000">
      <w:pPr>
        <w:spacing w:line="540" w:lineRule="exact"/>
        <w:ind w:firstLineChars="181" w:firstLine="567"/>
        <w:rPr>
          <w:rStyle w:val="ad"/>
          <w:rFonts w:ascii="楷体" w:eastAsia="楷体" w:hAnsi="楷体" w:hint="eastAsia"/>
          <w:spacing w:val="-4"/>
          <w:sz w:val="32"/>
          <w:szCs w:val="32"/>
        </w:rPr>
      </w:pPr>
      <w:r w:rsidRPr="005F3BA7">
        <w:rPr>
          <w:rFonts w:ascii="楷体" w:eastAsia="楷体" w:hAnsi="楷体" w:hint="eastAsia"/>
          <w:b/>
          <w:spacing w:val="-4"/>
          <w:sz w:val="32"/>
          <w:szCs w:val="32"/>
        </w:rPr>
        <w:t>（二）</w:t>
      </w:r>
      <w:r w:rsidRPr="005F3BA7">
        <w:rPr>
          <w:rStyle w:val="ad"/>
          <w:rFonts w:ascii="楷体" w:eastAsia="楷体" w:hAnsi="楷体" w:hint="eastAsia"/>
          <w:spacing w:val="-4"/>
          <w:sz w:val="32"/>
          <w:szCs w:val="32"/>
        </w:rPr>
        <w:t>项目过程情况</w:t>
      </w:r>
    </w:p>
    <w:p w14:paraId="220C2D74" w14:textId="77777777" w:rsidR="00A56AC2" w:rsidRPr="005F3BA7" w:rsidRDefault="00000000">
      <w:pPr>
        <w:spacing w:line="540" w:lineRule="exact"/>
        <w:ind w:firstLine="567"/>
        <w:rPr>
          <w:rStyle w:val="ad"/>
          <w:rFonts w:ascii="楷体" w:eastAsia="楷体" w:hAnsi="楷体" w:hint="eastAsia"/>
          <w:b w:val="0"/>
          <w:bCs w:val="0"/>
          <w:spacing w:val="-4"/>
          <w:sz w:val="32"/>
          <w:szCs w:val="32"/>
        </w:rPr>
      </w:pPr>
      <w:r w:rsidRPr="005F3BA7">
        <w:rPr>
          <w:rStyle w:val="ad"/>
          <w:rFonts w:ascii="楷体" w:eastAsia="楷体" w:hAnsi="楷体" w:hint="eastAsia"/>
          <w:b w:val="0"/>
          <w:bCs w:val="0"/>
          <w:spacing w:val="-4"/>
          <w:sz w:val="32"/>
          <w:szCs w:val="32"/>
        </w:rPr>
        <w:t>项目过程类指标包括资金管理和组织实施两方面的内容，由 5个三级指标构成，权重分值为 20 分，本项目实际得分20分，得分率为100%。具体各项指标得分如下：</w:t>
      </w:r>
      <w:r w:rsidRPr="005F3BA7">
        <w:rPr>
          <w:rStyle w:val="ad"/>
          <w:rFonts w:ascii="楷体" w:eastAsia="楷体" w:hAnsi="楷体" w:hint="eastAsia"/>
          <w:b w:val="0"/>
          <w:bCs w:val="0"/>
          <w:spacing w:val="-4"/>
          <w:sz w:val="32"/>
          <w:szCs w:val="32"/>
        </w:rPr>
        <w:br/>
        <w:t>1.资金到位率：该项目所需财政资金能够足额拨付到位，牵头单位能够及时足额按照合同约定将专项资金拨付给单位，根据评分标准，该指标2分，得2分。</w:t>
      </w:r>
      <w:r w:rsidRPr="005F3BA7">
        <w:rPr>
          <w:rStyle w:val="ad"/>
          <w:rFonts w:ascii="楷体" w:eastAsia="楷体" w:hAnsi="楷体" w:hint="eastAsia"/>
          <w:b w:val="0"/>
          <w:bCs w:val="0"/>
          <w:spacing w:val="-4"/>
          <w:sz w:val="32"/>
          <w:szCs w:val="32"/>
        </w:rPr>
        <w:br/>
        <w:t>2.预算执行率：本项目预算编制较为详细，预算资金10.79万元，实际执行10.79万元，预算执行率为100%，项目资金支出总体能够按照预算执行，根据评分标准，该指标5分，得5分。</w:t>
      </w:r>
      <w:r w:rsidRPr="005F3BA7">
        <w:rPr>
          <w:rStyle w:val="ad"/>
          <w:rFonts w:ascii="楷体" w:eastAsia="楷体" w:hAnsi="楷体" w:hint="eastAsia"/>
          <w:b w:val="0"/>
          <w:bCs w:val="0"/>
          <w:spacing w:val="-4"/>
          <w:sz w:val="32"/>
          <w:szCs w:val="32"/>
        </w:rPr>
        <w:br/>
        <w:t>3.资金使用合</w:t>
      </w:r>
      <w:proofErr w:type="gramStart"/>
      <w:r w:rsidRPr="005F3BA7">
        <w:rPr>
          <w:rStyle w:val="ad"/>
          <w:rFonts w:ascii="楷体" w:eastAsia="楷体" w:hAnsi="楷体" w:hint="eastAsia"/>
          <w:b w:val="0"/>
          <w:bCs w:val="0"/>
          <w:spacing w:val="-4"/>
          <w:sz w:val="32"/>
          <w:szCs w:val="32"/>
        </w:rPr>
        <w:t>规</w:t>
      </w:r>
      <w:proofErr w:type="gramEnd"/>
      <w:r w:rsidRPr="005F3BA7">
        <w:rPr>
          <w:rStyle w:val="ad"/>
          <w:rFonts w:ascii="楷体" w:eastAsia="楷体" w:hAnsi="楷体" w:hint="eastAsia"/>
          <w:b w:val="0"/>
          <w:bCs w:val="0"/>
          <w:spacing w:val="-4"/>
          <w:sz w:val="32"/>
          <w:szCs w:val="32"/>
        </w:rPr>
        <w:t>性：项目任务下达后，我单位制定了《财务管理》制度和管理规定对经费使用进行规范管理，财务制度健全、执行严格，根据评分标准，该指标5分，得5分。</w:t>
      </w:r>
      <w:r w:rsidRPr="005F3BA7">
        <w:rPr>
          <w:rStyle w:val="ad"/>
          <w:rFonts w:ascii="楷体" w:eastAsia="楷体" w:hAnsi="楷体" w:hint="eastAsia"/>
          <w:b w:val="0"/>
          <w:bCs w:val="0"/>
          <w:spacing w:val="-4"/>
          <w:sz w:val="32"/>
          <w:szCs w:val="32"/>
        </w:rPr>
        <w:br/>
        <w:t>4.管理制度健全性：我单位制定了《财务管理》等相关项目管理办法，同时对财政专项资金进行严格管理，基本做到了专款专用，根据评分标准，该指标4分，得4分。</w:t>
      </w:r>
      <w:r w:rsidRPr="005F3BA7">
        <w:rPr>
          <w:rStyle w:val="ad"/>
          <w:rFonts w:ascii="楷体" w:eastAsia="楷体" w:hAnsi="楷体" w:hint="eastAsia"/>
          <w:b w:val="0"/>
          <w:bCs w:val="0"/>
          <w:spacing w:val="-4"/>
          <w:sz w:val="32"/>
          <w:szCs w:val="32"/>
        </w:rPr>
        <w:br/>
        <w:t>5.制度执行有效性：由部门提出经费预算支出可行性方案，经过与市政府分管领导沟通后，报党委会议研究执行，财务对资金的使用合法合</w:t>
      </w:r>
      <w:proofErr w:type="gramStart"/>
      <w:r w:rsidRPr="005F3BA7">
        <w:rPr>
          <w:rStyle w:val="ad"/>
          <w:rFonts w:ascii="楷体" w:eastAsia="楷体" w:hAnsi="楷体" w:hint="eastAsia"/>
          <w:b w:val="0"/>
          <w:bCs w:val="0"/>
          <w:spacing w:val="-4"/>
          <w:sz w:val="32"/>
          <w:szCs w:val="32"/>
        </w:rPr>
        <w:t>规</w:t>
      </w:r>
      <w:proofErr w:type="gramEnd"/>
      <w:r w:rsidRPr="005F3BA7">
        <w:rPr>
          <w:rStyle w:val="ad"/>
          <w:rFonts w:ascii="楷体" w:eastAsia="楷体" w:hAnsi="楷体" w:hint="eastAsia"/>
          <w:b w:val="0"/>
          <w:bCs w:val="0"/>
          <w:spacing w:val="-4"/>
          <w:sz w:val="32"/>
          <w:szCs w:val="32"/>
        </w:rPr>
        <w:t>性进行监督，年底对资金使用效果进行自评，根据评分标准，该指标4分，得4分。</w:t>
      </w:r>
    </w:p>
    <w:p w14:paraId="48386F37" w14:textId="77777777" w:rsidR="00A56AC2" w:rsidRPr="005F3BA7" w:rsidRDefault="00000000">
      <w:pPr>
        <w:spacing w:line="540" w:lineRule="exact"/>
        <w:ind w:firstLineChars="181" w:firstLine="567"/>
        <w:rPr>
          <w:rFonts w:ascii="楷体" w:eastAsia="楷体" w:hAnsi="楷体" w:hint="eastAsia"/>
          <w:b/>
          <w:spacing w:val="-4"/>
          <w:sz w:val="32"/>
          <w:szCs w:val="32"/>
        </w:rPr>
      </w:pPr>
      <w:r w:rsidRPr="005F3BA7">
        <w:rPr>
          <w:rFonts w:ascii="楷体" w:eastAsia="楷体" w:hAnsi="楷体" w:hint="eastAsia"/>
          <w:b/>
          <w:spacing w:val="-4"/>
          <w:sz w:val="32"/>
          <w:szCs w:val="32"/>
        </w:rPr>
        <w:t>（三）</w:t>
      </w:r>
      <w:r w:rsidRPr="005F3BA7">
        <w:rPr>
          <w:rStyle w:val="ad"/>
          <w:rFonts w:ascii="楷体" w:eastAsia="楷体" w:hAnsi="楷体" w:hint="eastAsia"/>
          <w:spacing w:val="-4"/>
          <w:sz w:val="32"/>
          <w:szCs w:val="32"/>
        </w:rPr>
        <w:t>项目产出情况</w:t>
      </w:r>
    </w:p>
    <w:p w14:paraId="380F7409" w14:textId="77777777" w:rsidR="00A56AC2" w:rsidRPr="005F3BA7" w:rsidRDefault="00000000">
      <w:pPr>
        <w:spacing w:line="540" w:lineRule="exact"/>
        <w:ind w:firstLine="567"/>
        <w:rPr>
          <w:rStyle w:val="ad"/>
          <w:rFonts w:ascii="楷体" w:eastAsia="楷体" w:hAnsi="楷体" w:hint="eastAsia"/>
          <w:b w:val="0"/>
          <w:bCs w:val="0"/>
          <w:spacing w:val="-4"/>
          <w:sz w:val="32"/>
          <w:szCs w:val="32"/>
        </w:rPr>
      </w:pPr>
      <w:r w:rsidRPr="005F3BA7">
        <w:rPr>
          <w:rStyle w:val="ad"/>
          <w:rFonts w:ascii="楷体" w:eastAsia="楷体" w:hAnsi="楷体" w:hint="eastAsia"/>
          <w:b w:val="0"/>
          <w:bCs w:val="0"/>
          <w:spacing w:val="-4"/>
          <w:sz w:val="32"/>
          <w:szCs w:val="32"/>
        </w:rPr>
        <w:lastRenderedPageBreak/>
        <w:t>项目产出类指标包括产出数量、产出质量、产出时效、产出成本共四方面的内容，由10个三级指标构成，权重分为30分，本项目实际得分30分，得分率为100%。具体各项指标得分如下：</w:t>
      </w:r>
      <w:r w:rsidRPr="005F3BA7">
        <w:rPr>
          <w:rStyle w:val="ad"/>
          <w:rFonts w:ascii="楷体" w:eastAsia="楷体" w:hAnsi="楷体" w:hint="eastAsia"/>
          <w:b w:val="0"/>
          <w:bCs w:val="0"/>
          <w:spacing w:val="-4"/>
          <w:sz w:val="32"/>
          <w:szCs w:val="32"/>
        </w:rPr>
        <w:br/>
        <w:t>1. 产出数量</w:t>
      </w:r>
      <w:r w:rsidRPr="005F3BA7">
        <w:rPr>
          <w:rStyle w:val="ad"/>
          <w:rFonts w:ascii="楷体" w:eastAsia="楷体" w:hAnsi="楷体" w:hint="eastAsia"/>
          <w:b w:val="0"/>
          <w:bCs w:val="0"/>
          <w:spacing w:val="-4"/>
          <w:sz w:val="32"/>
          <w:szCs w:val="32"/>
        </w:rPr>
        <w:br/>
        <w:t>“适龄儿童基础免疫接种人次”指标，预期指标值为“≥220人”，</w:t>
      </w:r>
      <w:proofErr w:type="gramStart"/>
      <w:r w:rsidRPr="005F3BA7">
        <w:rPr>
          <w:rStyle w:val="ad"/>
          <w:rFonts w:ascii="楷体" w:eastAsia="楷体" w:hAnsi="楷体" w:hint="eastAsia"/>
          <w:b w:val="0"/>
          <w:bCs w:val="0"/>
          <w:spacing w:val="-4"/>
          <w:sz w:val="32"/>
          <w:szCs w:val="32"/>
        </w:rPr>
        <w:t>根据冠新系统</w:t>
      </w:r>
      <w:proofErr w:type="gramEnd"/>
      <w:r w:rsidRPr="005F3BA7">
        <w:rPr>
          <w:rStyle w:val="ad"/>
          <w:rFonts w:ascii="楷体" w:eastAsia="楷体" w:hAnsi="楷体" w:hint="eastAsia"/>
          <w:b w:val="0"/>
          <w:bCs w:val="0"/>
          <w:spacing w:val="-4"/>
          <w:sz w:val="32"/>
          <w:szCs w:val="32"/>
        </w:rPr>
        <w:t>可知，实际完成适龄儿童基础免疫接种人次为234人，与预期目标高于14人，根据评分标准，该指标1分，得1分。</w:t>
      </w:r>
      <w:r w:rsidRPr="005F3BA7">
        <w:rPr>
          <w:rStyle w:val="ad"/>
          <w:rFonts w:ascii="楷体" w:eastAsia="楷体" w:hAnsi="楷体" w:hint="eastAsia"/>
          <w:b w:val="0"/>
          <w:bCs w:val="0"/>
          <w:spacing w:val="-4"/>
          <w:sz w:val="32"/>
          <w:szCs w:val="32"/>
        </w:rPr>
        <w:br/>
        <w:t>“肺结核患者健康管理人数”指标，预期指标值为“≥3人”，</w:t>
      </w:r>
      <w:proofErr w:type="gramStart"/>
      <w:r w:rsidRPr="005F3BA7">
        <w:rPr>
          <w:rStyle w:val="ad"/>
          <w:rFonts w:ascii="楷体" w:eastAsia="楷体" w:hAnsi="楷体" w:hint="eastAsia"/>
          <w:b w:val="0"/>
          <w:bCs w:val="0"/>
          <w:spacing w:val="-4"/>
          <w:sz w:val="32"/>
          <w:szCs w:val="32"/>
        </w:rPr>
        <w:t>根据冠新系统</w:t>
      </w:r>
      <w:proofErr w:type="gramEnd"/>
      <w:r w:rsidRPr="005F3BA7">
        <w:rPr>
          <w:rStyle w:val="ad"/>
          <w:rFonts w:ascii="楷体" w:eastAsia="楷体" w:hAnsi="楷体" w:hint="eastAsia"/>
          <w:b w:val="0"/>
          <w:bCs w:val="0"/>
          <w:spacing w:val="-4"/>
          <w:sz w:val="32"/>
          <w:szCs w:val="32"/>
        </w:rPr>
        <w:t>可知，实际完成肺结核患者健康管理人数为5人，与预期目标高于2人，根据评分标准，该指标1分，得1分。</w:t>
      </w:r>
      <w:r w:rsidRPr="005F3BA7">
        <w:rPr>
          <w:rStyle w:val="ad"/>
          <w:rFonts w:ascii="楷体" w:eastAsia="楷体" w:hAnsi="楷体" w:hint="eastAsia"/>
          <w:b w:val="0"/>
          <w:bCs w:val="0"/>
          <w:spacing w:val="-4"/>
          <w:sz w:val="32"/>
          <w:szCs w:val="32"/>
        </w:rPr>
        <w:br/>
        <w:t>“65岁以上老年人健康管理人数”指标，预期指标值为“&gt;=844人”，根据健康档案可知，实际完成65岁以上老年人健康管理人数为1082人，预期目标高于238人，根据评分标准，该指标2分，得2分。</w:t>
      </w:r>
      <w:r w:rsidRPr="005F3BA7">
        <w:rPr>
          <w:rStyle w:val="ad"/>
          <w:rFonts w:ascii="楷体" w:eastAsia="楷体" w:hAnsi="楷体" w:hint="eastAsia"/>
          <w:b w:val="0"/>
          <w:bCs w:val="0"/>
          <w:spacing w:val="-4"/>
          <w:sz w:val="32"/>
          <w:szCs w:val="32"/>
        </w:rPr>
        <w:br/>
        <w:t>“儿童中医药健康管理人数”指标，预期指标值为“&gt;=20人”，根据健康档案可知，实际完成儿童中医药健康管理人数为31人，预期目标高于11人，根据评分标准，该指标2分，得2分。</w:t>
      </w:r>
      <w:r w:rsidRPr="005F3BA7">
        <w:rPr>
          <w:rStyle w:val="ad"/>
          <w:rFonts w:ascii="楷体" w:eastAsia="楷体" w:hAnsi="楷体" w:hint="eastAsia"/>
          <w:b w:val="0"/>
          <w:bCs w:val="0"/>
          <w:spacing w:val="-4"/>
          <w:sz w:val="32"/>
          <w:szCs w:val="32"/>
        </w:rPr>
        <w:br/>
        <w:t>“早孕建册人数”指标，预期指标值为“&gt;=6人”，根据健康档案可知，实际完成早孕建册人数为9人，预期目标高于3人，根据评分标准，该指标2分，得2分。</w:t>
      </w:r>
      <w:r w:rsidRPr="005F3BA7">
        <w:rPr>
          <w:rStyle w:val="ad"/>
          <w:rFonts w:ascii="楷体" w:eastAsia="楷体" w:hAnsi="楷体" w:hint="eastAsia"/>
          <w:b w:val="0"/>
          <w:bCs w:val="0"/>
          <w:spacing w:val="-4"/>
          <w:sz w:val="32"/>
          <w:szCs w:val="32"/>
        </w:rPr>
        <w:br/>
        <w:t>综上所述，产出数量指标合计得8分。</w:t>
      </w:r>
      <w:r w:rsidRPr="005F3BA7">
        <w:rPr>
          <w:rStyle w:val="ad"/>
          <w:rFonts w:ascii="楷体" w:eastAsia="楷体" w:hAnsi="楷体" w:hint="eastAsia"/>
          <w:b w:val="0"/>
          <w:bCs w:val="0"/>
          <w:spacing w:val="-4"/>
          <w:sz w:val="32"/>
          <w:szCs w:val="32"/>
        </w:rPr>
        <w:br/>
        <w:t>2.产出质量</w:t>
      </w:r>
      <w:r w:rsidRPr="005F3BA7">
        <w:rPr>
          <w:rStyle w:val="ad"/>
          <w:rFonts w:ascii="楷体" w:eastAsia="楷体" w:hAnsi="楷体" w:hint="eastAsia"/>
          <w:b w:val="0"/>
          <w:bCs w:val="0"/>
          <w:spacing w:val="-4"/>
          <w:sz w:val="32"/>
          <w:szCs w:val="32"/>
        </w:rPr>
        <w:br/>
        <w:t>“高血压患者规范管理率”指标，预期指标值为“&gt;=60%”，</w:t>
      </w:r>
      <w:proofErr w:type="gramStart"/>
      <w:r w:rsidRPr="005F3BA7">
        <w:rPr>
          <w:rStyle w:val="ad"/>
          <w:rFonts w:ascii="楷体" w:eastAsia="楷体" w:hAnsi="楷体" w:hint="eastAsia"/>
          <w:b w:val="0"/>
          <w:bCs w:val="0"/>
          <w:spacing w:val="-4"/>
          <w:sz w:val="32"/>
          <w:szCs w:val="32"/>
        </w:rPr>
        <w:t>根据冠新系统</w:t>
      </w:r>
      <w:proofErr w:type="gramEnd"/>
      <w:r w:rsidRPr="005F3BA7">
        <w:rPr>
          <w:rStyle w:val="ad"/>
          <w:rFonts w:ascii="楷体" w:eastAsia="楷体" w:hAnsi="楷体" w:hint="eastAsia"/>
          <w:b w:val="0"/>
          <w:bCs w:val="0"/>
          <w:spacing w:val="-4"/>
          <w:sz w:val="32"/>
          <w:szCs w:val="32"/>
        </w:rPr>
        <w:t>可知，实际完成高血压健康管理率“84.49%”，完成预</w:t>
      </w:r>
      <w:r w:rsidRPr="005F3BA7">
        <w:rPr>
          <w:rStyle w:val="ad"/>
          <w:rFonts w:ascii="楷体" w:eastAsia="楷体" w:hAnsi="楷体" w:hint="eastAsia"/>
          <w:b w:val="0"/>
          <w:bCs w:val="0"/>
          <w:spacing w:val="-4"/>
          <w:sz w:val="32"/>
          <w:szCs w:val="32"/>
        </w:rPr>
        <w:lastRenderedPageBreak/>
        <w:t>期目标，该指标3分，得分3分。</w:t>
      </w:r>
      <w:r w:rsidRPr="005F3BA7">
        <w:rPr>
          <w:rStyle w:val="ad"/>
          <w:rFonts w:ascii="楷体" w:eastAsia="楷体" w:hAnsi="楷体" w:hint="eastAsia"/>
          <w:b w:val="0"/>
          <w:bCs w:val="0"/>
          <w:spacing w:val="-4"/>
          <w:sz w:val="32"/>
          <w:szCs w:val="32"/>
        </w:rPr>
        <w:br/>
        <w:t>“糖尿病患者规范管理率”指标，预期指标值为“&gt;=60%”，</w:t>
      </w:r>
      <w:proofErr w:type="gramStart"/>
      <w:r w:rsidRPr="005F3BA7">
        <w:rPr>
          <w:rStyle w:val="ad"/>
          <w:rFonts w:ascii="楷体" w:eastAsia="楷体" w:hAnsi="楷体" w:hint="eastAsia"/>
          <w:b w:val="0"/>
          <w:bCs w:val="0"/>
          <w:spacing w:val="-4"/>
          <w:sz w:val="32"/>
          <w:szCs w:val="32"/>
        </w:rPr>
        <w:t>根据冠新系统</w:t>
      </w:r>
      <w:proofErr w:type="gramEnd"/>
      <w:r w:rsidRPr="005F3BA7">
        <w:rPr>
          <w:rStyle w:val="ad"/>
          <w:rFonts w:ascii="楷体" w:eastAsia="楷体" w:hAnsi="楷体" w:hint="eastAsia"/>
          <w:b w:val="0"/>
          <w:bCs w:val="0"/>
          <w:spacing w:val="-4"/>
          <w:sz w:val="32"/>
          <w:szCs w:val="32"/>
        </w:rPr>
        <w:t>可知，实际完成高血压健康管理率“79.4%”，预期目标高于19.4%，该指标3分，得分3分。</w:t>
      </w:r>
      <w:r w:rsidRPr="005F3BA7">
        <w:rPr>
          <w:rStyle w:val="ad"/>
          <w:rFonts w:ascii="楷体" w:eastAsia="楷体" w:hAnsi="楷体" w:hint="eastAsia"/>
          <w:b w:val="0"/>
          <w:bCs w:val="0"/>
          <w:spacing w:val="-4"/>
          <w:sz w:val="32"/>
          <w:szCs w:val="32"/>
        </w:rPr>
        <w:br/>
        <w:t>“肺结核患者规范服药率”指标，预期指标值为“&gt;=90%”，</w:t>
      </w:r>
      <w:proofErr w:type="gramStart"/>
      <w:r w:rsidRPr="005F3BA7">
        <w:rPr>
          <w:rStyle w:val="ad"/>
          <w:rFonts w:ascii="楷体" w:eastAsia="楷体" w:hAnsi="楷体" w:hint="eastAsia"/>
          <w:b w:val="0"/>
          <w:bCs w:val="0"/>
          <w:spacing w:val="-4"/>
          <w:sz w:val="32"/>
          <w:szCs w:val="32"/>
        </w:rPr>
        <w:t>根据冠新系统</w:t>
      </w:r>
      <w:proofErr w:type="gramEnd"/>
      <w:r w:rsidRPr="005F3BA7">
        <w:rPr>
          <w:rStyle w:val="ad"/>
          <w:rFonts w:ascii="楷体" w:eastAsia="楷体" w:hAnsi="楷体" w:hint="eastAsia"/>
          <w:b w:val="0"/>
          <w:bCs w:val="0"/>
          <w:spacing w:val="-4"/>
          <w:sz w:val="32"/>
          <w:szCs w:val="32"/>
        </w:rPr>
        <w:t>可知，实际完成肺结核患者规范服药率“90%”与预期目标一致，该指标2分，得分2分。</w:t>
      </w:r>
      <w:r w:rsidRPr="005F3BA7">
        <w:rPr>
          <w:rStyle w:val="ad"/>
          <w:rFonts w:ascii="楷体" w:eastAsia="楷体" w:hAnsi="楷体" w:hint="eastAsia"/>
          <w:b w:val="0"/>
          <w:bCs w:val="0"/>
          <w:spacing w:val="-4"/>
          <w:sz w:val="32"/>
          <w:szCs w:val="32"/>
        </w:rPr>
        <w:br/>
        <w:t>综上所述，产出质量指标合计得8分。</w:t>
      </w:r>
      <w:r w:rsidRPr="005F3BA7">
        <w:rPr>
          <w:rStyle w:val="ad"/>
          <w:rFonts w:ascii="楷体" w:eastAsia="楷体" w:hAnsi="楷体" w:hint="eastAsia"/>
          <w:b w:val="0"/>
          <w:bCs w:val="0"/>
          <w:spacing w:val="-4"/>
          <w:sz w:val="32"/>
          <w:szCs w:val="32"/>
        </w:rPr>
        <w:br/>
        <w:t>3.产出时效</w:t>
      </w:r>
      <w:r w:rsidRPr="005F3BA7">
        <w:rPr>
          <w:rStyle w:val="ad"/>
          <w:rFonts w:ascii="楷体" w:eastAsia="楷体" w:hAnsi="楷体" w:hint="eastAsia"/>
          <w:b w:val="0"/>
          <w:bCs w:val="0"/>
          <w:spacing w:val="-4"/>
          <w:sz w:val="32"/>
          <w:szCs w:val="32"/>
        </w:rPr>
        <w:br/>
        <w:t>“资金拨付及时率”指标，预期指标值为“100%”；根据资金支付凭证显示，该项目于2023年12月31日资金已全部支付完毕，与预期目标指标一致，根据评分标准，该指标6分，得6分。</w:t>
      </w:r>
      <w:r w:rsidRPr="005F3BA7">
        <w:rPr>
          <w:rStyle w:val="ad"/>
          <w:rFonts w:ascii="楷体" w:eastAsia="楷体" w:hAnsi="楷体" w:hint="eastAsia"/>
          <w:b w:val="0"/>
          <w:bCs w:val="0"/>
          <w:spacing w:val="-4"/>
          <w:sz w:val="32"/>
          <w:szCs w:val="32"/>
        </w:rPr>
        <w:br/>
        <w:t>4.产出成本</w:t>
      </w:r>
      <w:r w:rsidRPr="005F3BA7">
        <w:rPr>
          <w:rStyle w:val="ad"/>
          <w:rFonts w:ascii="楷体" w:eastAsia="楷体" w:hAnsi="楷体" w:hint="eastAsia"/>
          <w:b w:val="0"/>
          <w:bCs w:val="0"/>
          <w:spacing w:val="-4"/>
          <w:sz w:val="32"/>
          <w:szCs w:val="32"/>
        </w:rPr>
        <w:br/>
        <w:t>根据资金支付凭证显示，本项目2023年共计支付资金10.79万元，经费支出能够控制在绩效目标范围内，根据评分标准，该指标8分，得分8分。</w:t>
      </w:r>
    </w:p>
    <w:p w14:paraId="43E35C0E" w14:textId="77777777" w:rsidR="00A56AC2" w:rsidRPr="005F3BA7" w:rsidRDefault="00000000">
      <w:pPr>
        <w:spacing w:line="540" w:lineRule="exact"/>
        <w:ind w:firstLineChars="181" w:firstLine="567"/>
        <w:rPr>
          <w:rFonts w:ascii="楷体" w:eastAsia="楷体" w:hAnsi="楷体" w:hint="eastAsia"/>
          <w:b/>
          <w:spacing w:val="-4"/>
          <w:sz w:val="32"/>
          <w:szCs w:val="32"/>
        </w:rPr>
      </w:pPr>
      <w:r w:rsidRPr="005F3BA7">
        <w:rPr>
          <w:rFonts w:ascii="楷体" w:eastAsia="楷体" w:hAnsi="楷体" w:hint="eastAsia"/>
          <w:b/>
          <w:spacing w:val="-4"/>
          <w:sz w:val="32"/>
          <w:szCs w:val="32"/>
        </w:rPr>
        <w:t>（四）</w:t>
      </w:r>
      <w:r w:rsidRPr="005F3BA7">
        <w:rPr>
          <w:rStyle w:val="ad"/>
          <w:rFonts w:ascii="楷体" w:eastAsia="楷体" w:hAnsi="楷体" w:hint="eastAsia"/>
          <w:spacing w:val="-4"/>
          <w:sz w:val="32"/>
          <w:szCs w:val="32"/>
        </w:rPr>
        <w:t>项目效益情况</w:t>
      </w:r>
    </w:p>
    <w:p w14:paraId="044F5650" w14:textId="77777777" w:rsidR="00A56AC2" w:rsidRPr="005F3BA7" w:rsidRDefault="00000000">
      <w:pPr>
        <w:spacing w:line="540" w:lineRule="exact"/>
        <w:ind w:firstLine="567"/>
        <w:rPr>
          <w:rStyle w:val="ad"/>
          <w:rFonts w:ascii="楷体" w:eastAsia="楷体" w:hAnsi="楷体" w:hint="eastAsia"/>
          <w:b w:val="0"/>
          <w:bCs w:val="0"/>
          <w:spacing w:val="-4"/>
          <w:sz w:val="32"/>
          <w:szCs w:val="32"/>
        </w:rPr>
      </w:pPr>
      <w:r w:rsidRPr="005F3BA7">
        <w:rPr>
          <w:rStyle w:val="ad"/>
          <w:rFonts w:ascii="楷体" w:eastAsia="楷体" w:hAnsi="楷体" w:hint="eastAsia"/>
          <w:b w:val="0"/>
          <w:bCs w:val="0"/>
          <w:spacing w:val="-4"/>
          <w:sz w:val="32"/>
          <w:szCs w:val="32"/>
        </w:rPr>
        <w:t>项目效益类指标由2个二级指标和2个三级指标构成，权重分为30分，本项目实际得分28分，得分率为100%。具体各项指标得分如下：</w:t>
      </w:r>
      <w:r w:rsidRPr="005F3BA7">
        <w:rPr>
          <w:rStyle w:val="ad"/>
          <w:rFonts w:ascii="楷体" w:eastAsia="楷体" w:hAnsi="楷体" w:hint="eastAsia"/>
          <w:b w:val="0"/>
          <w:bCs w:val="0"/>
          <w:spacing w:val="-4"/>
          <w:sz w:val="32"/>
          <w:szCs w:val="32"/>
        </w:rPr>
        <w:br/>
        <w:t>1.实施效益指标</w:t>
      </w:r>
      <w:r w:rsidRPr="005F3BA7">
        <w:rPr>
          <w:rStyle w:val="ad"/>
          <w:rFonts w:ascii="楷体" w:eastAsia="楷体" w:hAnsi="楷体" w:hint="eastAsia"/>
          <w:b w:val="0"/>
          <w:bCs w:val="0"/>
          <w:spacing w:val="-4"/>
          <w:sz w:val="32"/>
          <w:szCs w:val="32"/>
        </w:rPr>
        <w:br/>
        <w:t>（1）社会效益指标</w:t>
      </w:r>
      <w:r w:rsidRPr="005F3BA7">
        <w:rPr>
          <w:rStyle w:val="ad"/>
          <w:rFonts w:ascii="楷体" w:eastAsia="楷体" w:hAnsi="楷体" w:hint="eastAsia"/>
          <w:b w:val="0"/>
          <w:bCs w:val="0"/>
          <w:spacing w:val="-4"/>
          <w:sz w:val="32"/>
          <w:szCs w:val="32"/>
        </w:rPr>
        <w:br/>
        <w:t>“居民健康意识”指标，预期指标值为“逐步提高”，根据本单位年度考核情况可知，实际完成值为“逐步提高”，根据评分标准，该指标20分，得20分。</w:t>
      </w:r>
      <w:r w:rsidRPr="005F3BA7">
        <w:rPr>
          <w:rStyle w:val="ad"/>
          <w:rFonts w:ascii="楷体" w:eastAsia="楷体" w:hAnsi="楷体" w:hint="eastAsia"/>
          <w:b w:val="0"/>
          <w:bCs w:val="0"/>
          <w:spacing w:val="-4"/>
          <w:sz w:val="32"/>
          <w:szCs w:val="32"/>
        </w:rPr>
        <w:br/>
      </w:r>
      <w:r w:rsidRPr="005F3BA7">
        <w:rPr>
          <w:rStyle w:val="ad"/>
          <w:rFonts w:ascii="楷体" w:eastAsia="楷体" w:hAnsi="楷体" w:hint="eastAsia"/>
          <w:b w:val="0"/>
          <w:bCs w:val="0"/>
          <w:spacing w:val="-4"/>
          <w:sz w:val="32"/>
          <w:szCs w:val="32"/>
        </w:rPr>
        <w:lastRenderedPageBreak/>
        <w:t>（2）经济效益指标</w:t>
      </w:r>
      <w:r w:rsidRPr="005F3BA7">
        <w:rPr>
          <w:rStyle w:val="ad"/>
          <w:rFonts w:ascii="楷体" w:eastAsia="楷体" w:hAnsi="楷体" w:hint="eastAsia"/>
          <w:b w:val="0"/>
          <w:bCs w:val="0"/>
          <w:spacing w:val="-4"/>
          <w:sz w:val="32"/>
          <w:szCs w:val="32"/>
        </w:rPr>
        <w:br/>
        <w:t>本项目无该项指标。</w:t>
      </w:r>
      <w:r w:rsidRPr="005F3BA7">
        <w:rPr>
          <w:rStyle w:val="ad"/>
          <w:rFonts w:ascii="楷体" w:eastAsia="楷体" w:hAnsi="楷体" w:hint="eastAsia"/>
          <w:b w:val="0"/>
          <w:bCs w:val="0"/>
          <w:spacing w:val="-4"/>
          <w:sz w:val="32"/>
          <w:szCs w:val="32"/>
        </w:rPr>
        <w:br/>
        <w:t>（3）生态效益指标</w:t>
      </w:r>
      <w:r w:rsidRPr="005F3BA7">
        <w:rPr>
          <w:rStyle w:val="ad"/>
          <w:rFonts w:ascii="楷体" w:eastAsia="楷体" w:hAnsi="楷体" w:hint="eastAsia"/>
          <w:b w:val="0"/>
          <w:bCs w:val="0"/>
          <w:spacing w:val="-4"/>
          <w:sz w:val="32"/>
          <w:szCs w:val="32"/>
        </w:rPr>
        <w:br/>
        <w:t>本项目无该项指标。</w:t>
      </w:r>
      <w:r w:rsidRPr="005F3BA7">
        <w:rPr>
          <w:rStyle w:val="ad"/>
          <w:rFonts w:ascii="楷体" w:eastAsia="楷体" w:hAnsi="楷体" w:hint="eastAsia"/>
          <w:b w:val="0"/>
          <w:bCs w:val="0"/>
          <w:spacing w:val="-4"/>
          <w:sz w:val="32"/>
          <w:szCs w:val="32"/>
        </w:rPr>
        <w:br/>
        <w:t>2.满意度指标</w:t>
      </w:r>
      <w:r w:rsidRPr="005F3BA7">
        <w:rPr>
          <w:rStyle w:val="ad"/>
          <w:rFonts w:ascii="楷体" w:eastAsia="楷体" w:hAnsi="楷体" w:hint="eastAsia"/>
          <w:b w:val="0"/>
          <w:bCs w:val="0"/>
          <w:spacing w:val="-4"/>
          <w:sz w:val="32"/>
          <w:szCs w:val="32"/>
        </w:rPr>
        <w:br/>
        <w:t>“目标群体满意度”指标，预期指标值为“≥85%”，根据辖区居民进行满意度问卷调查的结果可知，居民满意度达85%，根据评分标准，该指标10分,得8分。</w:t>
      </w:r>
    </w:p>
    <w:p w14:paraId="72AEEAA4" w14:textId="77777777" w:rsidR="00A56AC2" w:rsidRPr="005F3BA7" w:rsidRDefault="00A56AC2">
      <w:pPr>
        <w:spacing w:line="540" w:lineRule="exact"/>
        <w:ind w:firstLine="567"/>
        <w:rPr>
          <w:rStyle w:val="ad"/>
          <w:rFonts w:ascii="楷体" w:eastAsia="楷体" w:hAnsi="楷体" w:hint="eastAsia"/>
          <w:spacing w:val="-4"/>
          <w:sz w:val="32"/>
          <w:szCs w:val="32"/>
        </w:rPr>
      </w:pPr>
    </w:p>
    <w:p w14:paraId="3B6C7C88" w14:textId="77777777" w:rsidR="00A56AC2" w:rsidRPr="005F3BA7" w:rsidRDefault="00000000">
      <w:pPr>
        <w:numPr>
          <w:ilvl w:val="0"/>
          <w:numId w:val="1"/>
        </w:numPr>
        <w:spacing w:line="540" w:lineRule="exact"/>
        <w:ind w:firstLine="640"/>
        <w:rPr>
          <w:rStyle w:val="ad"/>
          <w:rFonts w:ascii="黑体" w:eastAsia="黑体" w:hAnsi="黑体" w:hint="eastAsia"/>
          <w:b w:val="0"/>
          <w:spacing w:val="-4"/>
          <w:sz w:val="32"/>
          <w:szCs w:val="32"/>
        </w:rPr>
      </w:pPr>
      <w:r w:rsidRPr="005F3BA7">
        <w:rPr>
          <w:rStyle w:val="ad"/>
          <w:rFonts w:ascii="黑体" w:eastAsia="黑体" w:hAnsi="黑体" w:hint="eastAsia"/>
          <w:b w:val="0"/>
          <w:spacing w:val="-4"/>
          <w:sz w:val="32"/>
          <w:szCs w:val="32"/>
        </w:rPr>
        <w:t>预算执行进度与绩效指标偏差</w:t>
      </w:r>
    </w:p>
    <w:p w14:paraId="4BF2370F" w14:textId="77777777" w:rsidR="00A56AC2" w:rsidRPr="005F3BA7" w:rsidRDefault="00000000">
      <w:pPr>
        <w:spacing w:line="540" w:lineRule="exact"/>
        <w:ind w:firstLine="567"/>
        <w:rPr>
          <w:rStyle w:val="ad"/>
          <w:rFonts w:ascii="黑体" w:eastAsia="黑体" w:hAnsi="黑体" w:hint="eastAsia"/>
          <w:b w:val="0"/>
          <w:spacing w:val="-4"/>
          <w:sz w:val="32"/>
          <w:szCs w:val="32"/>
        </w:rPr>
      </w:pPr>
      <w:r w:rsidRPr="005F3BA7">
        <w:rPr>
          <w:rStyle w:val="ad"/>
          <w:rFonts w:ascii="楷体" w:eastAsia="楷体" w:hAnsi="楷体" w:hint="eastAsia"/>
          <w:b w:val="0"/>
          <w:bCs w:val="0"/>
          <w:spacing w:val="-4"/>
          <w:sz w:val="32"/>
          <w:szCs w:val="32"/>
        </w:rPr>
        <w:t>（一）预算执行进度</w:t>
      </w:r>
      <w:r w:rsidRPr="005F3BA7">
        <w:rPr>
          <w:rStyle w:val="ad"/>
          <w:rFonts w:ascii="楷体" w:eastAsia="楷体" w:hAnsi="楷体" w:hint="eastAsia"/>
          <w:b w:val="0"/>
          <w:bCs w:val="0"/>
          <w:spacing w:val="-4"/>
          <w:sz w:val="32"/>
          <w:szCs w:val="32"/>
        </w:rPr>
        <w:br/>
        <w:t>2023年自治区基本公共卫生服务补助资金10.79万元，实际到位10.79万元，实际支出10.79万元，预算执行率为100%。</w:t>
      </w:r>
      <w:r w:rsidRPr="005F3BA7">
        <w:rPr>
          <w:rStyle w:val="ad"/>
          <w:rFonts w:ascii="楷体" w:eastAsia="楷体" w:hAnsi="楷体" w:hint="eastAsia"/>
          <w:b w:val="0"/>
          <w:bCs w:val="0"/>
          <w:spacing w:val="-4"/>
          <w:sz w:val="32"/>
          <w:szCs w:val="32"/>
        </w:rPr>
        <w:br/>
        <w:t>（二）绩效指标偏差情况</w:t>
      </w:r>
      <w:r w:rsidRPr="005F3BA7">
        <w:rPr>
          <w:rStyle w:val="ad"/>
          <w:rFonts w:ascii="楷体" w:eastAsia="楷体" w:hAnsi="楷体" w:hint="eastAsia"/>
          <w:b w:val="0"/>
          <w:bCs w:val="0"/>
          <w:spacing w:val="-4"/>
          <w:sz w:val="32"/>
          <w:szCs w:val="32"/>
        </w:rPr>
        <w:br/>
        <w:t>2023年本单位负责实施的2023年自治区基本公共卫生服务补助资金项目的绩效目标及指标已经全部达成，不存在偏差情况。</w:t>
      </w:r>
    </w:p>
    <w:p w14:paraId="2637297F" w14:textId="77777777" w:rsidR="00A56AC2" w:rsidRPr="005F3BA7" w:rsidRDefault="00000000">
      <w:pPr>
        <w:numPr>
          <w:ilvl w:val="0"/>
          <w:numId w:val="1"/>
        </w:numPr>
        <w:spacing w:line="540" w:lineRule="exact"/>
        <w:ind w:firstLine="640"/>
        <w:rPr>
          <w:rStyle w:val="ad"/>
          <w:rFonts w:ascii="黑体" w:eastAsia="黑体" w:hAnsi="黑体" w:hint="eastAsia"/>
          <w:b w:val="0"/>
          <w:spacing w:val="-4"/>
          <w:sz w:val="32"/>
          <w:szCs w:val="32"/>
        </w:rPr>
      </w:pPr>
      <w:r w:rsidRPr="005F3BA7">
        <w:rPr>
          <w:rStyle w:val="ad"/>
          <w:rFonts w:ascii="黑体" w:eastAsia="黑体" w:hAnsi="黑体" w:hint="eastAsia"/>
          <w:b w:val="0"/>
          <w:spacing w:val="-4"/>
          <w:sz w:val="32"/>
          <w:szCs w:val="32"/>
        </w:rPr>
        <w:t>主要经验及做法、存在的问题及原因分析</w:t>
      </w:r>
    </w:p>
    <w:p w14:paraId="2D3FA7F5" w14:textId="77777777" w:rsidR="00A56AC2" w:rsidRPr="005F3BA7" w:rsidRDefault="00000000">
      <w:pPr>
        <w:spacing w:line="540" w:lineRule="exact"/>
        <w:ind w:firstLine="567"/>
        <w:rPr>
          <w:rFonts w:ascii="仿宋_GB2312" w:eastAsia="仿宋_GB2312"/>
          <w:spacing w:val="-4"/>
          <w:sz w:val="32"/>
          <w:szCs w:val="32"/>
        </w:rPr>
      </w:pPr>
      <w:r w:rsidRPr="005F3BA7">
        <w:rPr>
          <w:rStyle w:val="ad"/>
          <w:rFonts w:ascii="楷体" w:eastAsia="楷体" w:hAnsi="楷体" w:hint="eastAsia"/>
          <w:b w:val="0"/>
          <w:bCs w:val="0"/>
          <w:spacing w:val="-4"/>
          <w:sz w:val="32"/>
          <w:szCs w:val="32"/>
        </w:rPr>
        <w:t>（一）主要经验及做法</w:t>
      </w:r>
      <w:r w:rsidRPr="005F3BA7">
        <w:rPr>
          <w:rStyle w:val="ad"/>
          <w:rFonts w:ascii="楷体" w:eastAsia="楷体" w:hAnsi="楷体" w:hint="eastAsia"/>
          <w:b w:val="0"/>
          <w:bCs w:val="0"/>
          <w:spacing w:val="-4"/>
          <w:sz w:val="32"/>
          <w:szCs w:val="32"/>
        </w:rPr>
        <w:br/>
        <w:t>1、强化卫生院职能工作性质，加大对各村卫生室的业务指导及督查工作</w:t>
      </w:r>
      <w:r w:rsidRPr="005F3BA7">
        <w:rPr>
          <w:rStyle w:val="ad"/>
          <w:rFonts w:ascii="楷体" w:eastAsia="楷体" w:hAnsi="楷体" w:hint="eastAsia"/>
          <w:b w:val="0"/>
          <w:bCs w:val="0"/>
          <w:spacing w:val="-4"/>
          <w:sz w:val="32"/>
          <w:szCs w:val="32"/>
        </w:rPr>
        <w:br/>
        <w:t>加大宣传力度，认真开展基本公共卫生服务项目工作，通过宣传以逐步强化辖区居民配合中心完成各项公共卫生服务工作。加强专业队伍技术建设工作。通过业务培训，外派学习，外出观摩等方式，提高基本公共卫生服务水平，以更科学、更便捷、更贴心的模式服务与本中心辖区居民。</w:t>
      </w:r>
      <w:r w:rsidRPr="005F3BA7">
        <w:rPr>
          <w:rStyle w:val="ad"/>
          <w:rFonts w:ascii="楷体" w:eastAsia="楷体" w:hAnsi="楷体" w:hint="eastAsia"/>
          <w:b w:val="0"/>
          <w:bCs w:val="0"/>
          <w:spacing w:val="-4"/>
          <w:sz w:val="32"/>
          <w:szCs w:val="32"/>
        </w:rPr>
        <w:br/>
      </w:r>
      <w:r w:rsidRPr="005F3BA7">
        <w:rPr>
          <w:rStyle w:val="ad"/>
          <w:rFonts w:ascii="楷体" w:eastAsia="楷体" w:hAnsi="楷体" w:hint="eastAsia"/>
          <w:b w:val="0"/>
          <w:bCs w:val="0"/>
          <w:spacing w:val="-4"/>
          <w:sz w:val="32"/>
          <w:szCs w:val="32"/>
        </w:rPr>
        <w:lastRenderedPageBreak/>
        <w:t>2.坚持问题导向，加强执行监控，提高资金效益</w:t>
      </w:r>
      <w:r w:rsidRPr="005F3BA7">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5F3BA7">
        <w:rPr>
          <w:rStyle w:val="ad"/>
          <w:rFonts w:ascii="楷体" w:eastAsia="楷体" w:hAnsi="楷体" w:hint="eastAsia"/>
          <w:b w:val="0"/>
          <w:bCs w:val="0"/>
          <w:spacing w:val="-4"/>
          <w:sz w:val="32"/>
          <w:szCs w:val="32"/>
        </w:rPr>
        <w:br/>
        <w:t>3.强化绩效目标刚性约束，及时对项目进行跟踪问效</w:t>
      </w:r>
      <w:r w:rsidRPr="005F3BA7">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sidRPr="005F3BA7">
        <w:rPr>
          <w:rStyle w:val="ad"/>
          <w:rFonts w:ascii="楷体" w:eastAsia="楷体" w:hAnsi="楷体" w:hint="eastAsia"/>
          <w:b w:val="0"/>
          <w:bCs w:val="0"/>
          <w:spacing w:val="-4"/>
          <w:sz w:val="32"/>
          <w:szCs w:val="32"/>
        </w:rPr>
        <w:br/>
        <w:t>（二）存在问题及原因分析</w:t>
      </w:r>
      <w:r w:rsidRPr="005F3BA7">
        <w:rPr>
          <w:rStyle w:val="ad"/>
          <w:rFonts w:ascii="楷体" w:eastAsia="楷体" w:hAnsi="楷体" w:hint="eastAsia"/>
          <w:b w:val="0"/>
          <w:bCs w:val="0"/>
          <w:spacing w:val="-4"/>
          <w:sz w:val="32"/>
          <w:szCs w:val="32"/>
        </w:rPr>
        <w:br/>
        <w:t>1.绩效预算认识不够充分，绩效理念有待进一步强化</w:t>
      </w:r>
      <w:r w:rsidRPr="005F3BA7">
        <w:rPr>
          <w:rStyle w:val="ad"/>
          <w:rFonts w:ascii="楷体" w:eastAsia="楷体" w:hAnsi="楷体" w:hint="eastAsia"/>
          <w:b w:val="0"/>
          <w:bCs w:val="0"/>
          <w:spacing w:val="-4"/>
          <w:sz w:val="32"/>
          <w:szCs w:val="32"/>
        </w:rPr>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sidRPr="005F3BA7">
        <w:rPr>
          <w:rStyle w:val="ad"/>
          <w:rFonts w:ascii="楷体" w:eastAsia="楷体" w:hAnsi="楷体" w:hint="eastAsia"/>
          <w:b w:val="0"/>
          <w:bCs w:val="0"/>
          <w:spacing w:val="-4"/>
          <w:sz w:val="32"/>
          <w:szCs w:val="32"/>
        </w:rPr>
        <w:br/>
        <w:t>2.绩效档案归档工作有待提高</w:t>
      </w:r>
      <w:r w:rsidRPr="005F3BA7">
        <w:rPr>
          <w:rStyle w:val="ad"/>
          <w:rFonts w:ascii="楷体" w:eastAsia="楷体" w:hAnsi="楷体" w:hint="eastAsia"/>
          <w:b w:val="0"/>
          <w:bCs w:val="0"/>
          <w:spacing w:val="-4"/>
          <w:sz w:val="32"/>
          <w:szCs w:val="32"/>
        </w:rPr>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sidRPr="005F3BA7">
        <w:rPr>
          <w:rStyle w:val="ad"/>
          <w:rFonts w:ascii="楷体" w:eastAsia="楷体" w:hAnsi="楷体" w:hint="eastAsia"/>
          <w:b w:val="0"/>
          <w:bCs w:val="0"/>
          <w:spacing w:val="-4"/>
          <w:sz w:val="32"/>
          <w:szCs w:val="32"/>
        </w:rPr>
        <w:br/>
        <w:t>3.项目支出绩效评价存在局限，客观性有待加强</w:t>
      </w:r>
      <w:r w:rsidRPr="005F3BA7">
        <w:rPr>
          <w:rStyle w:val="ad"/>
          <w:rFonts w:ascii="楷体" w:eastAsia="楷体" w:hAnsi="楷体" w:hint="eastAsia"/>
          <w:b w:val="0"/>
          <w:bCs w:val="0"/>
          <w:spacing w:val="-4"/>
          <w:sz w:val="32"/>
          <w:szCs w:val="32"/>
        </w:rPr>
        <w:br/>
      </w:r>
      <w:r w:rsidRPr="005F3BA7">
        <w:rPr>
          <w:rStyle w:val="ad"/>
          <w:rFonts w:ascii="楷体" w:eastAsia="楷体" w:hAnsi="楷体" w:hint="eastAsia"/>
          <w:b w:val="0"/>
          <w:bCs w:val="0"/>
          <w:spacing w:val="-4"/>
          <w:sz w:val="32"/>
          <w:szCs w:val="32"/>
        </w:rPr>
        <w:lastRenderedPageBreak/>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7E1B2C08" w14:textId="77777777" w:rsidR="00A56AC2" w:rsidRPr="005F3BA7" w:rsidRDefault="00000000">
      <w:pPr>
        <w:spacing w:line="540" w:lineRule="exact"/>
        <w:ind w:firstLine="640"/>
        <w:rPr>
          <w:rStyle w:val="ad"/>
          <w:rFonts w:ascii="黑体" w:eastAsia="黑体" w:hAnsi="黑体" w:hint="eastAsia"/>
          <w:b w:val="0"/>
          <w:spacing w:val="-4"/>
          <w:sz w:val="32"/>
          <w:szCs w:val="32"/>
        </w:rPr>
      </w:pPr>
      <w:r w:rsidRPr="005F3BA7">
        <w:rPr>
          <w:rStyle w:val="ad"/>
          <w:rFonts w:ascii="黑体" w:eastAsia="黑体" w:hAnsi="黑体" w:hint="eastAsia"/>
          <w:b w:val="0"/>
          <w:spacing w:val="-4"/>
          <w:sz w:val="32"/>
          <w:szCs w:val="32"/>
        </w:rPr>
        <w:t>七、有关建议</w:t>
      </w:r>
    </w:p>
    <w:p w14:paraId="73751A6D" w14:textId="77777777" w:rsidR="00A56AC2" w:rsidRPr="005F3BA7" w:rsidRDefault="00000000">
      <w:pPr>
        <w:spacing w:line="540" w:lineRule="exact"/>
        <w:ind w:firstLine="567"/>
        <w:rPr>
          <w:rStyle w:val="ad"/>
          <w:rFonts w:ascii="楷体" w:eastAsia="楷体" w:hAnsi="楷体" w:hint="eastAsia"/>
          <w:spacing w:val="-4"/>
          <w:sz w:val="32"/>
          <w:szCs w:val="32"/>
        </w:rPr>
      </w:pPr>
      <w:r w:rsidRPr="005F3BA7">
        <w:rPr>
          <w:rStyle w:val="ad"/>
          <w:rFonts w:ascii="楷体" w:eastAsia="楷体" w:hAnsi="楷体" w:hint="eastAsia"/>
          <w:b w:val="0"/>
          <w:bCs w:val="0"/>
          <w:spacing w:val="-4"/>
          <w:sz w:val="32"/>
          <w:szCs w:val="32"/>
        </w:rPr>
        <w:t>1.加强培训，提高相关人员工作水平</w:t>
      </w:r>
      <w:r w:rsidRPr="005F3BA7">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sidRPr="005F3BA7">
        <w:rPr>
          <w:rStyle w:val="ad"/>
          <w:rFonts w:ascii="楷体" w:eastAsia="楷体" w:hAnsi="楷体" w:hint="eastAsia"/>
          <w:b w:val="0"/>
          <w:bCs w:val="0"/>
          <w:spacing w:val="-4"/>
          <w:sz w:val="32"/>
          <w:szCs w:val="32"/>
        </w:rPr>
        <w:br/>
        <w:t>2.扎实推进档案规范化建设，提升档案管理水平</w:t>
      </w:r>
      <w:r w:rsidRPr="005F3BA7">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地区关于绩效管理工作档案资料归档的相关要求，强化收集力度，确保归档资料的完整齐全。</w:t>
      </w:r>
      <w:r w:rsidRPr="005F3BA7">
        <w:rPr>
          <w:rStyle w:val="ad"/>
          <w:rFonts w:ascii="楷体" w:eastAsia="楷体" w:hAnsi="楷体" w:hint="eastAsia"/>
          <w:b w:val="0"/>
          <w:bCs w:val="0"/>
          <w:spacing w:val="-4"/>
          <w:sz w:val="32"/>
          <w:szCs w:val="32"/>
        </w:rPr>
        <w:br/>
        <w:t>3. 高度重视，加强领导</w:t>
      </w:r>
      <w:r w:rsidRPr="005F3BA7">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6E83BA9C" w14:textId="77777777" w:rsidR="00A56AC2" w:rsidRPr="005F3BA7" w:rsidRDefault="00000000">
      <w:pPr>
        <w:spacing w:line="540" w:lineRule="exact"/>
        <w:ind w:firstLine="640"/>
        <w:rPr>
          <w:rStyle w:val="ad"/>
          <w:rFonts w:ascii="黑体" w:eastAsia="黑体" w:hAnsi="黑体" w:hint="eastAsia"/>
          <w:b w:val="0"/>
          <w:spacing w:val="-4"/>
          <w:sz w:val="32"/>
          <w:szCs w:val="32"/>
        </w:rPr>
      </w:pPr>
      <w:r w:rsidRPr="005F3BA7">
        <w:rPr>
          <w:rStyle w:val="ad"/>
          <w:rFonts w:ascii="黑体" w:eastAsia="黑体" w:hAnsi="黑体" w:hint="eastAsia"/>
          <w:b w:val="0"/>
          <w:spacing w:val="-4"/>
          <w:sz w:val="32"/>
          <w:szCs w:val="32"/>
        </w:rPr>
        <w:t>八、其他需要说明的问题</w:t>
      </w:r>
    </w:p>
    <w:p w14:paraId="4E9AEBFB" w14:textId="77777777" w:rsidR="00A56AC2" w:rsidRPr="005F3BA7" w:rsidRDefault="00000000">
      <w:pPr>
        <w:spacing w:line="540" w:lineRule="exact"/>
        <w:ind w:firstLine="567"/>
        <w:rPr>
          <w:rStyle w:val="ad"/>
          <w:rFonts w:ascii="楷体" w:eastAsia="楷体" w:hAnsi="楷体" w:hint="eastAsia"/>
          <w:b w:val="0"/>
          <w:bCs w:val="0"/>
          <w:spacing w:val="-4"/>
          <w:sz w:val="32"/>
          <w:szCs w:val="32"/>
        </w:rPr>
      </w:pPr>
      <w:r w:rsidRPr="005F3BA7">
        <w:rPr>
          <w:rStyle w:val="ad"/>
          <w:rFonts w:ascii="楷体" w:eastAsia="楷体" w:hAnsi="楷体" w:hint="eastAsia"/>
          <w:b w:val="0"/>
          <w:bCs w:val="0"/>
          <w:spacing w:val="-4"/>
          <w:sz w:val="32"/>
          <w:szCs w:val="32"/>
        </w:rPr>
        <w:t>无</w:t>
      </w:r>
    </w:p>
    <w:p w14:paraId="285BD906" w14:textId="77777777" w:rsidR="00A56AC2" w:rsidRPr="005F3BA7" w:rsidRDefault="00A56AC2">
      <w:pPr>
        <w:spacing w:line="540" w:lineRule="exact"/>
        <w:ind w:firstLine="567"/>
        <w:rPr>
          <w:rStyle w:val="ad"/>
          <w:rFonts w:ascii="仿宋" w:eastAsia="仿宋" w:hAnsi="仿宋" w:hint="eastAsia"/>
          <w:b w:val="0"/>
          <w:spacing w:val="-4"/>
          <w:sz w:val="32"/>
          <w:szCs w:val="32"/>
        </w:rPr>
      </w:pPr>
    </w:p>
    <w:p w14:paraId="66A170AD" w14:textId="77777777" w:rsidR="00A56AC2" w:rsidRPr="005F3BA7" w:rsidRDefault="00A56AC2">
      <w:pPr>
        <w:spacing w:line="540" w:lineRule="exact"/>
        <w:ind w:firstLine="567"/>
        <w:rPr>
          <w:rStyle w:val="ad"/>
          <w:rFonts w:ascii="仿宋" w:eastAsia="仿宋" w:hAnsi="仿宋" w:hint="eastAsia"/>
          <w:b w:val="0"/>
          <w:spacing w:val="-4"/>
          <w:sz w:val="32"/>
          <w:szCs w:val="32"/>
        </w:rPr>
      </w:pPr>
    </w:p>
    <w:p w14:paraId="5A6C9136" w14:textId="77777777" w:rsidR="00A56AC2" w:rsidRPr="005F3BA7" w:rsidRDefault="00A56AC2">
      <w:pPr>
        <w:spacing w:line="540" w:lineRule="exact"/>
        <w:ind w:firstLine="567"/>
        <w:rPr>
          <w:rStyle w:val="ad"/>
          <w:rFonts w:ascii="仿宋" w:eastAsia="仿宋" w:hAnsi="仿宋" w:hint="eastAsia"/>
          <w:b w:val="0"/>
          <w:spacing w:val="-4"/>
          <w:sz w:val="32"/>
          <w:szCs w:val="32"/>
        </w:rPr>
      </w:pPr>
    </w:p>
    <w:p w14:paraId="120BA1D5" w14:textId="77777777" w:rsidR="00A56AC2" w:rsidRPr="005F3BA7" w:rsidRDefault="00A56AC2">
      <w:pPr>
        <w:spacing w:line="540" w:lineRule="exact"/>
        <w:ind w:firstLine="567"/>
        <w:rPr>
          <w:rStyle w:val="ad"/>
          <w:rFonts w:ascii="仿宋" w:eastAsia="仿宋" w:hAnsi="仿宋" w:hint="eastAsia"/>
          <w:b w:val="0"/>
          <w:spacing w:val="-4"/>
          <w:sz w:val="32"/>
          <w:szCs w:val="32"/>
        </w:rPr>
      </w:pPr>
    </w:p>
    <w:p w14:paraId="634C1A5B" w14:textId="77777777" w:rsidR="00A56AC2" w:rsidRPr="005F3BA7" w:rsidRDefault="00A56AC2">
      <w:pPr>
        <w:spacing w:line="540" w:lineRule="exact"/>
        <w:ind w:firstLine="567"/>
        <w:rPr>
          <w:rStyle w:val="ad"/>
          <w:rFonts w:ascii="仿宋" w:eastAsia="仿宋" w:hAnsi="仿宋" w:hint="eastAsia"/>
          <w:b w:val="0"/>
          <w:spacing w:val="-4"/>
          <w:sz w:val="32"/>
          <w:szCs w:val="32"/>
        </w:rPr>
      </w:pPr>
    </w:p>
    <w:sectPr w:rsidR="00A56AC2" w:rsidRPr="005F3BA7">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7DF798" w14:textId="77777777" w:rsidR="00553A19" w:rsidRDefault="00553A19">
      <w:r>
        <w:separator/>
      </w:r>
    </w:p>
  </w:endnote>
  <w:endnote w:type="continuationSeparator" w:id="0">
    <w:p w14:paraId="710DF064" w14:textId="77777777" w:rsidR="00553A19" w:rsidRDefault="00553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5C161D2" w14:textId="77777777" w:rsidR="00A56AC2" w:rsidRDefault="00000000">
        <w:pPr>
          <w:pStyle w:val="a5"/>
          <w:jc w:val="center"/>
        </w:pPr>
        <w:r>
          <w:fldChar w:fldCharType="begin"/>
        </w:r>
        <w:r>
          <w:instrText>PAGE   \* MERGEFORMAT</w:instrText>
        </w:r>
        <w:r>
          <w:fldChar w:fldCharType="separate"/>
        </w:r>
        <w:r>
          <w:rPr>
            <w:lang w:val="zh-CN"/>
          </w:rPr>
          <w:t>2</w:t>
        </w:r>
        <w:r>
          <w:fldChar w:fldCharType="end"/>
        </w:r>
      </w:p>
    </w:sdtContent>
  </w:sdt>
  <w:p w14:paraId="06D27AC0" w14:textId="77777777" w:rsidR="00A56AC2" w:rsidRDefault="00A56AC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49F96E" w14:textId="77777777" w:rsidR="00553A19" w:rsidRDefault="00553A19">
      <w:r>
        <w:separator/>
      </w:r>
    </w:p>
  </w:footnote>
  <w:footnote w:type="continuationSeparator" w:id="0">
    <w:p w14:paraId="750894F4" w14:textId="77777777" w:rsidR="00553A19" w:rsidRDefault="00553A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8644409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3A19"/>
    <w:rsid w:val="00554F82"/>
    <w:rsid w:val="0056390D"/>
    <w:rsid w:val="005719B0"/>
    <w:rsid w:val="005D10D6"/>
    <w:rsid w:val="005F3BA7"/>
    <w:rsid w:val="00855E3A"/>
    <w:rsid w:val="0091457F"/>
    <w:rsid w:val="00922CB9"/>
    <w:rsid w:val="009A0637"/>
    <w:rsid w:val="009E5CD9"/>
    <w:rsid w:val="00A26421"/>
    <w:rsid w:val="00A34588"/>
    <w:rsid w:val="00A4293B"/>
    <w:rsid w:val="00A56AC2"/>
    <w:rsid w:val="00A67D50"/>
    <w:rsid w:val="00A8691A"/>
    <w:rsid w:val="00AC1946"/>
    <w:rsid w:val="00B40063"/>
    <w:rsid w:val="00B41F61"/>
    <w:rsid w:val="00BA46E6"/>
    <w:rsid w:val="00C56C72"/>
    <w:rsid w:val="00CA6457"/>
    <w:rsid w:val="00CE2FD9"/>
    <w:rsid w:val="00D17F2E"/>
    <w:rsid w:val="00D30354"/>
    <w:rsid w:val="00DF2D88"/>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C9B45"/>
  <w15:docId w15:val="{19A7F8B4-DBA1-4527-9B43-194C5E185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1186</Words>
  <Characters>6764</Characters>
  <Application>Microsoft Office Word</Application>
  <DocSecurity>0</DocSecurity>
  <Lines>56</Lines>
  <Paragraphs>15</Paragraphs>
  <ScaleCrop>false</ScaleCrop>
  <Company/>
  <LinksUpToDate>false</LinksUpToDate>
  <CharactersWithSpaces>7935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2024-09-11T03:45:00Z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