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9C89" w14:textId="77777777" w:rsidR="00192F94" w:rsidRDefault="00192F94">
      <w:pPr>
        <w:rPr>
          <w:rFonts w:ascii="黑体" w:eastAsia="黑体" w:hAnsi="黑体" w:hint="eastAsia"/>
          <w:sz w:val="32"/>
          <w:szCs w:val="32"/>
        </w:rPr>
      </w:pPr>
    </w:p>
    <w:p w14:paraId="50F6FA6D" w14:textId="77777777" w:rsidR="00192F94" w:rsidRDefault="00192F94">
      <w:pPr>
        <w:jc w:val="center"/>
        <w:rPr>
          <w:rFonts w:ascii="方正小标宋_GBK" w:eastAsia="方正小标宋_GBK" w:hAnsi="宋体" w:hint="eastAsia"/>
          <w:sz w:val="44"/>
          <w:szCs w:val="44"/>
        </w:rPr>
      </w:pPr>
    </w:p>
    <w:p w14:paraId="5EE41ED3" w14:textId="77777777" w:rsidR="009802C2" w:rsidRDefault="00000000" w:rsidP="009802C2">
      <w:pPr>
        <w:jc w:val="center"/>
        <w:rPr>
          <w:rFonts w:ascii="方正小标宋_GBK" w:eastAsia="方正小标宋_GBK" w:hAnsi="宋体"/>
          <w:sz w:val="44"/>
          <w:szCs w:val="44"/>
        </w:rPr>
      </w:pPr>
      <w:r>
        <w:rPr>
          <w:rFonts w:ascii="方正小标宋_GBK" w:eastAsia="方正小标宋_GBK" w:hAnsi="宋体" w:hint="eastAsia"/>
          <w:sz w:val="44"/>
          <w:szCs w:val="44"/>
        </w:rPr>
        <w:t>昌吉市第三小学2023年度部门决算</w:t>
      </w:r>
    </w:p>
    <w:p w14:paraId="28E62BBE" w14:textId="282642F9" w:rsidR="00192F94" w:rsidRDefault="00000000" w:rsidP="009802C2">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128D099" w14:textId="77777777" w:rsidR="00192F9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5D73661" w14:textId="77777777" w:rsidR="00192F9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C4DF4F1" w14:textId="77777777" w:rsidR="00192F9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92F94">
          <w:rPr>
            <w:rFonts w:ascii="仿宋_GB2312" w:eastAsia="仿宋_GB2312" w:hAnsi="仿宋_GB2312" w:cs="仿宋_GB2312" w:hint="eastAsia"/>
            <w:b/>
            <w:bCs/>
            <w:sz w:val="32"/>
            <w:szCs w:val="32"/>
          </w:rPr>
          <w:t>第一部分 单位概况</w:t>
        </w:r>
      </w:hyperlink>
    </w:p>
    <w:p w14:paraId="75BA82E3"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F3C274B"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1BC2038" w14:textId="77777777" w:rsidR="00192F94" w:rsidRDefault="00192F9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92CD21E"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785B791"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FE01A74"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363B9BF"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3D9938E"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CFE66C8"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6B9E955"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5396A9F"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6BC42A3" w14:textId="77777777" w:rsidR="00192F94" w:rsidRDefault="00192F9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F5517C5"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E7DAF05" w14:textId="77777777" w:rsidR="00192F94" w:rsidRDefault="00192F9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6B00D1D" w14:textId="77777777" w:rsidR="00192F94" w:rsidRDefault="00192F9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AF3D127" w14:textId="77777777" w:rsidR="00192F94" w:rsidRDefault="00192F9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6AB80CF"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C797584" w14:textId="77777777" w:rsidR="00192F9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A9E2D82" w14:textId="77777777" w:rsidR="00192F94" w:rsidRDefault="00192F9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144A4EC" w14:textId="77777777" w:rsidR="00192F94" w:rsidRDefault="00192F9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177E3A1"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F644E90"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626B133"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5689E8F"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997B427"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BE74510"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2514B43" w14:textId="77777777" w:rsidR="00192F94" w:rsidRDefault="00192F9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3C0F1A8" w14:textId="77777777" w:rsidR="00192F94" w:rsidRDefault="00192F9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C0362DF" w14:textId="77777777" w:rsidR="00192F9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8F4CF42" w14:textId="77777777" w:rsidR="00192F94" w:rsidRDefault="00000000">
      <w:r>
        <w:rPr>
          <w:rFonts w:ascii="仿宋_GB2312" w:eastAsia="仿宋_GB2312" w:hAnsi="仿宋_GB2312" w:cs="仿宋_GB2312" w:hint="eastAsia"/>
          <w:sz w:val="32"/>
          <w:szCs w:val="32"/>
        </w:rPr>
        <w:fldChar w:fldCharType="end"/>
      </w:r>
    </w:p>
    <w:p w14:paraId="72BFE1CA" w14:textId="77777777" w:rsidR="00192F94" w:rsidRDefault="00000000">
      <w:pPr>
        <w:rPr>
          <w:rFonts w:ascii="仿宋_GB2312" w:eastAsia="仿宋_GB2312"/>
          <w:sz w:val="32"/>
          <w:szCs w:val="32"/>
        </w:rPr>
      </w:pPr>
      <w:r>
        <w:rPr>
          <w:rFonts w:ascii="仿宋_GB2312" w:eastAsia="仿宋_GB2312" w:hint="eastAsia"/>
          <w:sz w:val="32"/>
          <w:szCs w:val="32"/>
        </w:rPr>
        <w:br w:type="page"/>
      </w:r>
    </w:p>
    <w:p w14:paraId="4645FD91" w14:textId="77777777" w:rsidR="00192F9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61D6ED5" w14:textId="77777777" w:rsidR="00192F9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2319BF9" w14:textId="77777777" w:rsidR="00192F94" w:rsidRDefault="00000000" w:rsidP="007B78F3">
      <w:pPr>
        <w:ind w:firstLineChars="200" w:firstLine="640"/>
        <w:rPr>
          <w:rFonts w:ascii="仿宋_GB2312" w:eastAsia="仿宋_GB2312"/>
          <w:sz w:val="32"/>
          <w:szCs w:val="32"/>
        </w:rPr>
      </w:pPr>
      <w:r>
        <w:rPr>
          <w:rFonts w:ascii="仿宋_GB2312" w:eastAsia="仿宋_GB2312" w:hint="eastAsia"/>
          <w:sz w:val="32"/>
          <w:szCs w:val="32"/>
        </w:rPr>
        <w:t>昌吉市第三小学是一所全日制完全小学，主要实施小学义务教育，促进基础教育发展,组织开展小学学历教育(相关社会服务)。全面贯彻党的教育方针，全面提高教育教学质量，培养德智体全面发展的社会主义建设者和接班人。</w:t>
      </w:r>
    </w:p>
    <w:p w14:paraId="34397AF2" w14:textId="77777777" w:rsidR="00192F9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C2E6770" w14:textId="77777777" w:rsidR="00192F9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昌吉市第三小学2023年度，实有人数</w:t>
      </w:r>
      <w:r>
        <w:rPr>
          <w:rFonts w:ascii="仿宋_GB2312" w:eastAsia="仿宋_GB2312" w:hint="eastAsia"/>
          <w:sz w:val="32"/>
          <w:szCs w:val="32"/>
          <w:lang w:val="zh-CN"/>
        </w:rPr>
        <w:t>191</w:t>
      </w:r>
      <w:r>
        <w:rPr>
          <w:rFonts w:ascii="仿宋_GB2312" w:eastAsia="仿宋_GB2312" w:hint="eastAsia"/>
          <w:sz w:val="32"/>
          <w:szCs w:val="32"/>
        </w:rPr>
        <w:t>人，其中：在职人员</w:t>
      </w:r>
      <w:r>
        <w:rPr>
          <w:rFonts w:ascii="仿宋_GB2312" w:eastAsia="仿宋_GB2312" w:hint="eastAsia"/>
          <w:sz w:val="32"/>
          <w:szCs w:val="32"/>
          <w:lang w:val="zh-CN"/>
        </w:rPr>
        <w:t>125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66</w:t>
      </w:r>
      <w:r>
        <w:rPr>
          <w:rFonts w:ascii="仿宋_GB2312" w:eastAsia="仿宋_GB2312" w:hint="eastAsia"/>
          <w:sz w:val="32"/>
          <w:szCs w:val="32"/>
        </w:rPr>
        <w:t>人。</w:t>
      </w:r>
    </w:p>
    <w:p w14:paraId="3B42FF24" w14:textId="77777777" w:rsidR="00192F94" w:rsidRDefault="00000000">
      <w:pPr>
        <w:ind w:firstLineChars="200" w:firstLine="640"/>
        <w:rPr>
          <w:rFonts w:ascii="仿宋_GB2312" w:eastAsia="仿宋_GB2312" w:hAnsi="宋体" w:cs="宋体" w:hint="eastAsia"/>
          <w:kern w:val="0"/>
          <w:sz w:val="32"/>
          <w:szCs w:val="32"/>
        </w:rPr>
        <w:sectPr w:rsidR="00192F9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int="eastAsia"/>
          <w:sz w:val="32"/>
          <w:szCs w:val="32"/>
        </w:rPr>
        <w:t>下设5个处室，分别是：办公室、德育处、教务处、教研室、总务处</w:t>
      </w:r>
      <w:r>
        <w:rPr>
          <w:rFonts w:ascii="仿宋_GB2312" w:eastAsia="仿宋_GB2312" w:hAnsi="宋体" w:cs="宋体" w:hint="eastAsia"/>
          <w:kern w:val="0"/>
          <w:sz w:val="32"/>
          <w:szCs w:val="32"/>
        </w:rPr>
        <w:t>。</w:t>
      </w:r>
    </w:p>
    <w:p w14:paraId="1442DE8C" w14:textId="77777777" w:rsidR="00192F94"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4606BDC" w14:textId="77777777" w:rsidR="00192F9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216D04E" w14:textId="77777777" w:rsidR="00192F94" w:rsidRDefault="00000000" w:rsidP="007B78F3">
      <w:pPr>
        <w:ind w:firstLineChars="200" w:firstLine="640"/>
        <w:rPr>
          <w:rFonts w:ascii="仿宋_GB2312" w:eastAsia="仿宋_GB2312"/>
          <w:sz w:val="32"/>
          <w:szCs w:val="32"/>
        </w:rPr>
      </w:pPr>
      <w:r>
        <w:rPr>
          <w:rFonts w:ascii="仿宋_GB2312" w:eastAsia="仿宋_GB2312" w:hint="eastAsia"/>
          <w:sz w:val="32"/>
          <w:szCs w:val="32"/>
        </w:rPr>
        <w:t>2023年度收入总计3,229.76万元，其中：本年收入合计3,147.56万元，使用非财政拨款结余0.00万元，年初结转和结余82.20万元。</w:t>
      </w:r>
    </w:p>
    <w:p w14:paraId="20422411" w14:textId="77777777" w:rsidR="00192F94" w:rsidRDefault="00000000" w:rsidP="007B78F3">
      <w:pPr>
        <w:ind w:firstLineChars="200" w:firstLine="640"/>
        <w:rPr>
          <w:rFonts w:ascii="仿宋_GB2312" w:eastAsia="仿宋_GB2312"/>
          <w:sz w:val="32"/>
          <w:szCs w:val="32"/>
        </w:rPr>
      </w:pPr>
      <w:r>
        <w:rPr>
          <w:rFonts w:ascii="仿宋_GB2312" w:eastAsia="仿宋_GB2312" w:hint="eastAsia"/>
          <w:sz w:val="32"/>
          <w:szCs w:val="32"/>
        </w:rPr>
        <w:t>2023年度支出总计3,229.76万元，其中：本年支出合计3,015.89万元，结余分配0.00万元，年末结转和结余213.88万元。</w:t>
      </w:r>
    </w:p>
    <w:p w14:paraId="246E70F3" w14:textId="77777777" w:rsidR="00192F94" w:rsidRDefault="00000000" w:rsidP="007B78F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增加727.13万元</w:t>
      </w:r>
      <w:r>
        <w:rPr>
          <w:rFonts w:ascii="仿宋_GB2312" w:eastAsia="仿宋_GB2312" w:hint="eastAsia"/>
          <w:sz w:val="32"/>
          <w:szCs w:val="32"/>
        </w:rPr>
        <w:t>，增长29.05%，主要原因是：单位本年增加多功能厅强力室内全彩显示屏3组和教学楼环境改造等项目经费。</w:t>
      </w:r>
    </w:p>
    <w:p w14:paraId="3BEFECC6" w14:textId="77777777" w:rsidR="00192F9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E5B413E" w14:textId="77777777"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本年收入3,147.56万元，其中：财政拨款收入</w:t>
      </w:r>
      <w:r>
        <w:rPr>
          <w:rFonts w:ascii="仿宋_GB2312" w:eastAsia="仿宋_GB2312" w:hint="eastAsia"/>
          <w:sz w:val="32"/>
          <w:szCs w:val="32"/>
          <w:lang w:val="zh-CN"/>
        </w:rPr>
        <w:t>2,945.88</w:t>
      </w:r>
      <w:r>
        <w:rPr>
          <w:rFonts w:ascii="仿宋_GB2312" w:eastAsia="仿宋_GB2312" w:hint="eastAsia"/>
          <w:sz w:val="32"/>
          <w:szCs w:val="32"/>
        </w:rPr>
        <w:t>万元，占</w:t>
      </w:r>
      <w:r>
        <w:rPr>
          <w:rFonts w:ascii="仿宋_GB2312" w:eastAsia="仿宋_GB2312" w:hint="eastAsia"/>
          <w:sz w:val="32"/>
          <w:szCs w:val="32"/>
          <w:lang w:val="zh-CN"/>
        </w:rPr>
        <w:t>93.59%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201.68</w:t>
      </w:r>
      <w:r>
        <w:rPr>
          <w:rFonts w:ascii="仿宋_GB2312" w:eastAsia="仿宋_GB2312" w:hint="eastAsia"/>
          <w:sz w:val="32"/>
          <w:szCs w:val="32"/>
        </w:rPr>
        <w:t>万元，占</w:t>
      </w:r>
      <w:r>
        <w:rPr>
          <w:rFonts w:ascii="仿宋_GB2312" w:eastAsia="仿宋_GB2312" w:hint="eastAsia"/>
          <w:sz w:val="32"/>
          <w:szCs w:val="32"/>
          <w:lang w:val="zh-CN"/>
        </w:rPr>
        <w:t>6.41%</w:t>
      </w:r>
      <w:r>
        <w:rPr>
          <w:rFonts w:ascii="仿宋_GB2312" w:eastAsia="仿宋_GB2312" w:hint="eastAsia"/>
          <w:sz w:val="32"/>
          <w:szCs w:val="32"/>
        </w:rPr>
        <w:t>。</w:t>
      </w:r>
    </w:p>
    <w:p w14:paraId="0DE2D526" w14:textId="77777777" w:rsidR="00192F94"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217BC64" w14:textId="77777777" w:rsidR="00192F9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本年支出3,015.89万元，其中：基本支出2,899.14万元，占96.13%；项目支出116.75万元，占3.87%；上缴上级支出0.00万元，占0.00%；经营支出0.00万元，占0.00%；对附属单位补助支出0.00万元，占0.00%。</w:t>
      </w:r>
    </w:p>
    <w:p w14:paraId="73A31AE5" w14:textId="77777777" w:rsidR="00192F9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34BC9D6" w14:textId="77777777"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3,028.08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82.20</w:t>
      </w:r>
      <w:r>
        <w:rPr>
          <w:rFonts w:ascii="仿宋_GB2312" w:eastAsia="仿宋_GB2312" w:hint="eastAsia"/>
          <w:sz w:val="32"/>
          <w:szCs w:val="32"/>
        </w:rPr>
        <w:t>万元，本年财政拨款收入</w:t>
      </w:r>
      <w:r>
        <w:rPr>
          <w:rFonts w:ascii="仿宋_GB2312" w:eastAsia="仿宋_GB2312" w:hint="eastAsia"/>
          <w:sz w:val="32"/>
          <w:szCs w:val="32"/>
          <w:lang w:val="zh-CN"/>
        </w:rPr>
        <w:t>2,945.88</w:t>
      </w:r>
      <w:r>
        <w:rPr>
          <w:rFonts w:ascii="仿宋_GB2312" w:eastAsia="仿宋_GB2312" w:hint="eastAsia"/>
          <w:sz w:val="32"/>
          <w:szCs w:val="32"/>
        </w:rPr>
        <w:t>万元。财政拨款支出总计</w:t>
      </w:r>
      <w:r>
        <w:rPr>
          <w:rFonts w:ascii="仿宋_GB2312" w:eastAsia="仿宋_GB2312" w:hint="eastAsia"/>
          <w:sz w:val="32"/>
          <w:szCs w:val="32"/>
          <w:lang w:val="zh-CN"/>
        </w:rPr>
        <w:t>3,028.08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43.35</w:t>
      </w:r>
      <w:r>
        <w:rPr>
          <w:rFonts w:ascii="仿宋_GB2312" w:eastAsia="仿宋_GB2312" w:hint="eastAsia"/>
          <w:sz w:val="32"/>
          <w:szCs w:val="32"/>
        </w:rPr>
        <w:t>万元，本年财政拨款支出</w:t>
      </w:r>
      <w:r>
        <w:rPr>
          <w:rFonts w:ascii="仿宋_GB2312" w:eastAsia="仿宋_GB2312" w:hint="eastAsia"/>
          <w:sz w:val="32"/>
          <w:szCs w:val="32"/>
          <w:lang w:val="zh-CN"/>
        </w:rPr>
        <w:t>2,984.73</w:t>
      </w:r>
      <w:r>
        <w:rPr>
          <w:rFonts w:ascii="仿宋_GB2312" w:eastAsia="仿宋_GB2312" w:hint="eastAsia"/>
          <w:sz w:val="32"/>
          <w:szCs w:val="32"/>
        </w:rPr>
        <w:t>万元。</w:t>
      </w:r>
    </w:p>
    <w:p w14:paraId="1D8B0052" w14:textId="3E90833D"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增加525.45万元</w:t>
      </w:r>
      <w:r>
        <w:rPr>
          <w:rFonts w:ascii="仿宋_GB2312" w:eastAsia="仿宋_GB2312" w:hint="eastAsia"/>
          <w:sz w:val="32"/>
          <w:szCs w:val="32"/>
        </w:rPr>
        <w:t>，增长21.00%,主要原因是：单位本年增加多功能厅强力室内全彩显示屏3组和教学楼环境改造等项目经费。与年初预算相比，年初预算数</w:t>
      </w:r>
      <w:r>
        <w:rPr>
          <w:rFonts w:ascii="仿宋_GB2312" w:eastAsia="仿宋_GB2312" w:hint="eastAsia"/>
          <w:sz w:val="32"/>
          <w:szCs w:val="32"/>
          <w:lang w:val="zh-CN"/>
        </w:rPr>
        <w:t>2,106.32</w:t>
      </w:r>
      <w:r>
        <w:rPr>
          <w:rFonts w:ascii="仿宋_GB2312" w:eastAsia="仿宋_GB2312" w:hint="eastAsia"/>
          <w:sz w:val="32"/>
          <w:szCs w:val="32"/>
        </w:rPr>
        <w:t>万元，决算数</w:t>
      </w:r>
      <w:r>
        <w:rPr>
          <w:rFonts w:ascii="仿宋_GB2312" w:eastAsia="仿宋_GB2312" w:hint="eastAsia"/>
          <w:sz w:val="32"/>
          <w:szCs w:val="32"/>
          <w:lang w:val="zh-CN"/>
        </w:rPr>
        <w:t>3,028.08</w:t>
      </w:r>
      <w:r>
        <w:rPr>
          <w:rFonts w:ascii="仿宋_GB2312" w:eastAsia="仿宋_GB2312" w:hint="eastAsia"/>
          <w:sz w:val="32"/>
          <w:szCs w:val="32"/>
        </w:rPr>
        <w:t>万元，预决算差异率43.76%，主要原因是：</w:t>
      </w:r>
      <w:r w:rsidR="007B78F3">
        <w:rPr>
          <w:rFonts w:ascii="仿宋_GB2312" w:eastAsia="仿宋_GB2312" w:hint="eastAsia"/>
          <w:sz w:val="32"/>
          <w:szCs w:val="32"/>
        </w:rPr>
        <w:t>年中追加多功能厅强力室内全彩显示屏3组和教学楼环境改造等项目经费</w:t>
      </w:r>
      <w:r>
        <w:rPr>
          <w:rFonts w:ascii="仿宋_GB2312" w:eastAsia="仿宋_GB2312" w:hint="eastAsia"/>
          <w:sz w:val="32"/>
          <w:szCs w:val="32"/>
        </w:rPr>
        <w:t>。</w:t>
      </w:r>
    </w:p>
    <w:p w14:paraId="7897FAA4" w14:textId="77777777" w:rsidR="00192F94"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79774FE6" w14:textId="77777777" w:rsidR="00192F9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141212A" w14:textId="4C7700FD" w:rsidR="00192F9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2023年度一般公共预算财政拨款支出2,984.73万元，占本年支出合计的</w:t>
      </w:r>
      <w:r>
        <w:rPr>
          <w:rFonts w:ascii="仿宋_GB2312" w:eastAsia="仿宋_GB2312" w:hint="eastAsia"/>
          <w:sz w:val="32"/>
          <w:szCs w:val="32"/>
          <w:lang w:val="zh-CN"/>
        </w:rPr>
        <w:t>98.97%</w:t>
      </w:r>
      <w:r>
        <w:rPr>
          <w:rFonts w:ascii="仿宋_GB2312" w:eastAsia="仿宋_GB2312" w:hint="eastAsia"/>
          <w:sz w:val="32"/>
          <w:szCs w:val="32"/>
        </w:rPr>
        <w:t>。与上年相比，</w:t>
      </w:r>
      <w:r>
        <w:rPr>
          <w:rFonts w:ascii="仿宋_GB2312" w:eastAsia="仿宋_GB2312" w:hint="eastAsia"/>
          <w:sz w:val="32"/>
          <w:szCs w:val="32"/>
          <w:lang w:val="zh-CN"/>
        </w:rPr>
        <w:t>增加569.30万元</w:t>
      </w:r>
      <w:r>
        <w:rPr>
          <w:rFonts w:ascii="仿宋_GB2312" w:eastAsia="仿宋_GB2312" w:hint="eastAsia"/>
          <w:sz w:val="32"/>
          <w:szCs w:val="32"/>
        </w:rPr>
        <w:t>，增长23.57%,主要原因是：单位本年增加多功能厅强力室内全彩显示屏3组和教学楼环境改造等项目经费。与年初预算相比，年初预算数</w:t>
      </w:r>
      <w:r>
        <w:rPr>
          <w:rFonts w:ascii="仿宋_GB2312" w:eastAsia="仿宋_GB2312" w:hint="eastAsia"/>
          <w:sz w:val="32"/>
          <w:szCs w:val="32"/>
          <w:lang w:val="zh-CN"/>
        </w:rPr>
        <w:t>2,106.32</w:t>
      </w:r>
      <w:r>
        <w:rPr>
          <w:rFonts w:ascii="仿宋_GB2312" w:eastAsia="仿宋_GB2312" w:hint="eastAsia"/>
          <w:sz w:val="32"/>
          <w:szCs w:val="32"/>
        </w:rPr>
        <w:t>万元，决算数</w:t>
      </w:r>
      <w:r>
        <w:rPr>
          <w:rFonts w:ascii="仿宋_GB2312" w:eastAsia="仿宋_GB2312" w:hint="eastAsia"/>
          <w:sz w:val="32"/>
          <w:szCs w:val="32"/>
          <w:lang w:val="zh-CN"/>
        </w:rPr>
        <w:t>2,984.73</w:t>
      </w:r>
      <w:r>
        <w:rPr>
          <w:rFonts w:ascii="仿宋_GB2312" w:eastAsia="仿宋_GB2312" w:hint="eastAsia"/>
          <w:sz w:val="32"/>
          <w:szCs w:val="32"/>
        </w:rPr>
        <w:t>万元，预决算差异率</w:t>
      </w:r>
      <w:r>
        <w:rPr>
          <w:rFonts w:ascii="仿宋_GB2312" w:eastAsia="仿宋_GB2312" w:hint="eastAsia"/>
          <w:sz w:val="32"/>
          <w:szCs w:val="32"/>
          <w:lang w:val="zh-CN"/>
        </w:rPr>
        <w:t>41.70%</w:t>
      </w:r>
      <w:r>
        <w:rPr>
          <w:rFonts w:ascii="仿宋_GB2312" w:eastAsia="仿宋_GB2312" w:hint="eastAsia"/>
          <w:sz w:val="32"/>
          <w:szCs w:val="32"/>
        </w:rPr>
        <w:t>，主要原因是：</w:t>
      </w:r>
      <w:r w:rsidR="007B78F3">
        <w:rPr>
          <w:rFonts w:ascii="仿宋_GB2312" w:eastAsia="仿宋_GB2312" w:hint="eastAsia"/>
          <w:sz w:val="32"/>
          <w:szCs w:val="32"/>
        </w:rPr>
        <w:t>年中追加多功能厅强力室内全彩显示屏3组和教学楼环境改造等项目经费</w:t>
      </w:r>
      <w:r>
        <w:rPr>
          <w:rFonts w:ascii="仿宋_GB2312" w:eastAsia="仿宋_GB2312" w:hint="eastAsia"/>
          <w:sz w:val="32"/>
          <w:szCs w:val="32"/>
        </w:rPr>
        <w:t>。</w:t>
      </w:r>
    </w:p>
    <w:p w14:paraId="6AA236C6" w14:textId="77777777" w:rsidR="00192F9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C1C4722" w14:textId="77777777" w:rsidR="00192F9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2,935.99</w:t>
      </w:r>
      <w:r>
        <w:rPr>
          <w:rFonts w:ascii="仿宋_GB2312" w:eastAsia="仿宋_GB2312"/>
          <w:kern w:val="2"/>
          <w:sz w:val="32"/>
          <w:szCs w:val="32"/>
          <w:lang w:val="zh-CN"/>
        </w:rPr>
        <w:t>万元，占</w:t>
      </w:r>
      <w:r>
        <w:rPr>
          <w:rFonts w:ascii="仿宋_GB2312" w:eastAsia="仿宋_GB2312" w:hint="eastAsia"/>
          <w:kern w:val="2"/>
          <w:sz w:val="32"/>
          <w:szCs w:val="32"/>
          <w:lang w:val="zh-CN"/>
        </w:rPr>
        <w:t>98.37%</w:t>
      </w:r>
      <w:r>
        <w:rPr>
          <w:rFonts w:ascii="仿宋_GB2312" w:eastAsia="仿宋_GB2312"/>
          <w:kern w:val="2"/>
          <w:sz w:val="32"/>
          <w:szCs w:val="32"/>
          <w:lang w:val="zh-CN"/>
        </w:rPr>
        <w:t>；</w:t>
      </w:r>
    </w:p>
    <w:p w14:paraId="13E1D133" w14:textId="77777777" w:rsidR="00192F9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48.75</w:t>
      </w:r>
      <w:r>
        <w:rPr>
          <w:rFonts w:ascii="仿宋_GB2312" w:eastAsia="仿宋_GB2312"/>
          <w:kern w:val="2"/>
          <w:sz w:val="32"/>
          <w:szCs w:val="32"/>
          <w:lang w:val="zh-CN"/>
        </w:rPr>
        <w:t>万元，占</w:t>
      </w:r>
      <w:r>
        <w:rPr>
          <w:rFonts w:ascii="仿宋_GB2312" w:eastAsia="仿宋_GB2312" w:hint="eastAsia"/>
          <w:kern w:val="2"/>
          <w:sz w:val="32"/>
          <w:szCs w:val="32"/>
          <w:lang w:val="zh-CN"/>
        </w:rPr>
        <w:t>1.63%。</w:t>
      </w:r>
    </w:p>
    <w:p w14:paraId="59235017" w14:textId="77777777" w:rsidR="00192F9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AC475E5" w14:textId="0C6DBB5C" w:rsidR="00192F9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1.教育支出（类）教育费附加安排的支出（款）城市中小学教学设施（项）:支出决算数为46.00万元，比上年决算增加46.00万元，增长100%，主要原因是：单位本年</w:t>
      </w:r>
      <w:r>
        <w:rPr>
          <w:rFonts w:ascii="仿宋_GB2312" w:eastAsia="仿宋_GB2312" w:hAnsi="仿宋_GB2312" w:cs="仿宋_GB2312" w:hint="eastAsia"/>
          <w:sz w:val="32"/>
          <w:szCs w:val="32"/>
          <w:lang w:val="zh-CN"/>
        </w:rPr>
        <w:t>增加昌吉市第十五小学燃气供暖锅炉</w:t>
      </w:r>
      <w:r w:rsidR="007B78F3">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14:paraId="1DEBAF7B" w14:textId="77777777" w:rsidR="00192F9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2.教育支出（类）普通教育（款）小学教育（项）:支出决算数为2,889.99万元，比上年决算增加481.45万元，增长19.99%，主要原因是：单位本年</w:t>
      </w:r>
      <w:r>
        <w:rPr>
          <w:rFonts w:ascii="仿宋_GB2312" w:eastAsia="仿宋_GB2312" w:hAnsi="仿宋_GB2312" w:cs="仿宋_GB2312" w:hint="eastAsia"/>
          <w:sz w:val="32"/>
          <w:szCs w:val="32"/>
          <w:lang w:val="zh-CN"/>
        </w:rPr>
        <w:t>增加多功能厅强力室内全彩显示屏3组和教学楼环境改造等</w:t>
      </w:r>
      <w:r>
        <w:rPr>
          <w:rFonts w:ascii="仿宋_GB2312" w:eastAsia="仿宋_GB2312" w:hAnsi="仿宋_GB2312" w:cs="仿宋_GB2312" w:hint="eastAsia"/>
          <w:sz w:val="32"/>
          <w:szCs w:val="32"/>
        </w:rPr>
        <w:t>项目经费</w:t>
      </w:r>
      <w:r>
        <w:rPr>
          <w:rFonts w:ascii="仿宋_GB2312" w:eastAsia="仿宋_GB2312" w:hAnsi="仿宋_GB2312" w:cs="仿宋_GB2312" w:hint="eastAsia"/>
          <w:sz w:val="32"/>
          <w:szCs w:val="32"/>
          <w:lang w:val="zh-CN"/>
        </w:rPr>
        <w:t>。</w:t>
      </w:r>
    </w:p>
    <w:p w14:paraId="75B7BAA0" w14:textId="1A7DE83C" w:rsidR="00192F9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3.社会保障和就业支出（类）行政事业单位养老支出（款）机关事业单位职业年金缴费支出（项）:支出决算数为48.75万元，比上年决算增加48.75万元，增长100%，主要原因是：</w:t>
      </w:r>
      <w:r w:rsidR="007B78F3" w:rsidRPr="007B78F3">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247F8E21" w14:textId="252F3632" w:rsidR="00192F9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4.社会保障和就业支出（类）行政事业单位养老支出（款）事业单位离退休（项）:支出决算数为0.00万元，比上年决算减少6.89万元，下降100%，主要原因是：</w:t>
      </w:r>
      <w:r w:rsidR="009802C2" w:rsidRPr="009802C2">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C7C4128" w14:textId="77777777" w:rsidR="00192F9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5DC8C13" w14:textId="77777777"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2023年度一般公共预算财政拨款基本支出2,867.98万</w:t>
      </w:r>
      <w:r>
        <w:rPr>
          <w:rFonts w:ascii="仿宋_GB2312" w:eastAsia="仿宋_GB2312" w:hint="eastAsia"/>
          <w:sz w:val="32"/>
          <w:szCs w:val="32"/>
        </w:rPr>
        <w:lastRenderedPageBreak/>
        <w:t>元，其中：人员经费2,600.14万元，包括：基本工资、津贴补贴、奖金、绩效工资、机关事业单位基本养老保险缴费、职业年金缴费、职工基本医疗保险缴费、其他社会保障缴费、住房公积金、其他工资福利支出、退休费、抚恤金、助学金、奖励金、其他对个人和家庭的补助。</w:t>
      </w:r>
    </w:p>
    <w:p w14:paraId="08F68800" w14:textId="77777777"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公用经费267.85万元，包括：办公费、水费、电费、邮电费、取暖费、物业管理费、差旅费、维修（护）费、租赁费、劳务费、其他商品和服务支出、办公设备购置。</w:t>
      </w:r>
    </w:p>
    <w:p w14:paraId="74CC2C55" w14:textId="77777777" w:rsidR="00192F9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7CDABE5" w14:textId="5DEB4DF9" w:rsidR="00192F9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B78F3">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8484324" w14:textId="77777777" w:rsidR="00192F9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744727A" w14:textId="58956C40" w:rsidR="00192F9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77E88736" w14:textId="12EB428D"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94C41" w:rsidRPr="00094C41">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2E981B1A" w14:textId="664620F4" w:rsidR="00192F9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C549149" w14:textId="683EB046" w:rsidR="00192F9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B78F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3565304" w14:textId="77777777" w:rsidR="00192F9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E7079AE" w14:textId="77777777" w:rsidR="00332AE5" w:rsidRDefault="00332AE5" w:rsidP="00332AE5">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w:t>
      </w:r>
      <w:r>
        <w:rPr>
          <w:rFonts w:ascii="仿宋_GB2312" w:eastAsia="仿宋_GB2312" w:hAnsi="仿宋_GB2312" w:cs="仿宋_GB2312" w:hint="eastAsia"/>
          <w:sz w:val="32"/>
          <w:szCs w:val="32"/>
          <w:lang w:val="zh-CN"/>
        </w:rPr>
        <w:lastRenderedPageBreak/>
        <w:t>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3BF90DE2" w14:textId="2310FC36" w:rsidR="00332AE5" w:rsidRDefault="00332AE5" w:rsidP="00332AE5">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与上年相比，减少5.00万元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245668" w:rsidRPr="00245668">
        <w:rPr>
          <w:rFonts w:ascii="仿宋_GB2312" w:eastAsia="仿宋_GB2312" w:hAnsi="仿宋_GB2312" w:cs="仿宋_GB2312" w:hint="eastAsia"/>
          <w:sz w:val="32"/>
          <w:szCs w:val="32"/>
          <w:lang w:val="zh-CN"/>
        </w:rPr>
        <w:t>单位本年减少篮球场地租赁费。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w:t>
      </w:r>
      <w:r w:rsidR="00245668" w:rsidRPr="00245668">
        <w:rPr>
          <w:rFonts w:ascii="仿宋_GB2312" w:eastAsia="仿宋_GB2312" w:hAnsi="仿宋_GB2312" w:cs="仿宋_GB2312" w:hint="eastAsia"/>
          <w:sz w:val="32"/>
          <w:szCs w:val="32"/>
          <w:lang w:val="zh-CN"/>
        </w:rPr>
        <w:t>单位本年</w:t>
      </w:r>
      <w:r w:rsidR="009802C2">
        <w:rPr>
          <w:rFonts w:ascii="仿宋_GB2312" w:eastAsia="仿宋_GB2312" w:hAnsi="仿宋_GB2312" w:cs="仿宋_GB2312" w:hint="eastAsia"/>
          <w:sz w:val="32"/>
          <w:szCs w:val="32"/>
          <w:lang w:val="zh-CN"/>
        </w:rPr>
        <w:t>未安排政府性基金预算，预决算对比无差异</w:t>
      </w:r>
      <w:r>
        <w:rPr>
          <w:rFonts w:ascii="仿宋_GB2312" w:eastAsia="仿宋_GB2312" w:hAnsi="仿宋_GB2312" w:cs="仿宋_GB2312" w:hint="eastAsia"/>
          <w:sz w:val="32"/>
          <w:szCs w:val="32"/>
          <w:lang w:val="zh-CN"/>
        </w:rPr>
        <w:t>。</w:t>
      </w:r>
    </w:p>
    <w:p w14:paraId="5C9672BD" w14:textId="77777777" w:rsidR="00332AE5" w:rsidRDefault="00332AE5" w:rsidP="00332AE5">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23FEBB9F" w14:textId="502347A0" w:rsidR="00332AE5" w:rsidRPr="00332AE5" w:rsidRDefault="00332AE5" w:rsidP="00332AE5">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094C41" w:rsidRPr="00094C41">
        <w:rPr>
          <w:rFonts w:ascii="仿宋_GB2312" w:eastAsia="仿宋_GB2312" w:hAnsi="仿宋_GB2312" w:cs="仿宋_GB2312" w:hint="eastAsia"/>
          <w:sz w:val="32"/>
          <w:szCs w:val="32"/>
          <w:lang w:val="zh-CN"/>
        </w:rPr>
        <w:t>单位本年减少篮球场地租赁费</w:t>
      </w:r>
      <w:r>
        <w:rPr>
          <w:rFonts w:ascii="仿宋_GB2312" w:eastAsia="仿宋_GB2312" w:hAnsi="仿宋_GB2312" w:cs="仿宋_GB2312" w:hint="eastAsia"/>
          <w:sz w:val="32"/>
          <w:szCs w:val="32"/>
          <w:lang w:val="zh-CN"/>
        </w:rPr>
        <w:t>。</w:t>
      </w:r>
    </w:p>
    <w:p w14:paraId="29149337" w14:textId="77777777" w:rsidR="00192F9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5605DEE" w14:textId="77777777"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D0028BD" w14:textId="77777777" w:rsidR="00192F94"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A2793C1" w14:textId="77777777" w:rsidR="00192F9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B5C3CB0" w14:textId="77777777" w:rsidR="00192F9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昌吉市第三小学（事业单位）公用经费支出267.85万元，</w:t>
      </w:r>
      <w:r>
        <w:rPr>
          <w:rFonts w:ascii="仿宋_GB2312" w:eastAsia="仿宋_GB2312" w:hAnsi="仿宋_GB2312" w:cs="仿宋_GB2312" w:hint="eastAsia"/>
          <w:sz w:val="32"/>
          <w:szCs w:val="32"/>
          <w:lang w:val="zh-CN"/>
        </w:rPr>
        <w:t>比上年增加73.63万元，增长37.91%，主要原因是：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7C91033A" w14:textId="77777777" w:rsidR="00192F9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235B95C" w14:textId="77777777" w:rsidR="00192F9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2023年度政府采购支出总额139.01万元，其中：政府采购货物支出91.01万元、政府采购工程支出48.00万元、政府采购服务支出0.00万元。</w:t>
      </w:r>
    </w:p>
    <w:p w14:paraId="4214F0D6" w14:textId="77777777" w:rsidR="00192F9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授予中小企业合同金额139.01万元，占政府采购支出总额的100.00%，其中：授予小微企业合同金额139.01万元，占政府采购支出总额的100.00%</w:t>
      </w:r>
      <w:r>
        <w:rPr>
          <w:rFonts w:ascii="仿宋_GB2312" w:eastAsia="仿宋_GB2312" w:hAnsi="仿宋_GB2312" w:cs="仿宋_GB2312" w:hint="eastAsia"/>
          <w:sz w:val="32"/>
          <w:szCs w:val="32"/>
        </w:rPr>
        <w:t>。</w:t>
      </w:r>
    </w:p>
    <w:p w14:paraId="38682998" w14:textId="77777777" w:rsidR="00192F94"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0F107C9F" w14:textId="5AB80327" w:rsidR="00192F9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2,560.65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屋12,442.00平方米，价值1,817.05万元。车辆0辆，价值0.00万元，其中：副部（省）级及以上领导用车0辆、主要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单位无其他车</w:t>
      </w:r>
      <w:r w:rsidR="007B78F3">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6898F6C" w14:textId="77777777" w:rsidR="00192F9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64FC36D" w14:textId="77777777" w:rsidR="00192F9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预算总额3,229.76万元，实际执行总额3,015.89万元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预算绩效评价项目4个，全年预算数87.35万元，全年执行数87.35万元。预算绩效管理取得的成效：一是进一步加深对绩效工作的思想认识，不断完善绩效规划水平；二是利用绩效手段，不断提高预算安</w:t>
      </w:r>
      <w:r>
        <w:rPr>
          <w:rFonts w:ascii="仿宋_GB2312" w:eastAsia="仿宋_GB2312" w:hint="eastAsia"/>
          <w:sz w:val="32"/>
          <w:szCs w:val="32"/>
        </w:rPr>
        <w:lastRenderedPageBreak/>
        <w:t>排的准确性。发现的主要问题及原因：一是预算编制科学性的问题，年度目标与长期规划衔接的紧密程度有待增强；二是部门职能不明确，个别工作分工有待完善。下一步改进措施：一是提高部门整体支出绩效目标设定的合理性，要树立全局观，在执行部门整体绩效管理工作时，从部门的基础教育教学入手，围绕教育事业发展规划等，以预算资金为主线，统筹考虑教育任务目标和本年度教育教学计划安排的大事要事清单；二是重视部门整体支出绩效评价中的问题总结，提高职工开展活动的工作效率。具体项目自评情况附绩效自评表及自评报告。</w:t>
      </w:r>
    </w:p>
    <w:tbl>
      <w:tblPr>
        <w:tblW w:w="5000" w:type="pct"/>
        <w:jc w:val="center"/>
        <w:tblLayout w:type="fixed"/>
        <w:tblLook w:val="04A0" w:firstRow="1" w:lastRow="0" w:firstColumn="1" w:lastColumn="0" w:noHBand="0" w:noVBand="1"/>
      </w:tblPr>
      <w:tblGrid>
        <w:gridCol w:w="1018"/>
        <w:gridCol w:w="1316"/>
        <w:gridCol w:w="1200"/>
        <w:gridCol w:w="1165"/>
        <w:gridCol w:w="1192"/>
        <w:gridCol w:w="793"/>
        <w:gridCol w:w="916"/>
        <w:gridCol w:w="922"/>
      </w:tblGrid>
      <w:tr w:rsidR="00192F94" w14:paraId="00F7C974"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9185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192F94" w14:paraId="16F0BC41"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826A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192F94" w14:paraId="3F94575F" w14:textId="77777777">
        <w:trPr>
          <w:trHeight w:val="66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72BCC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504"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16D8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r>
      <w:tr w:rsidR="00192F94" w14:paraId="6D6B166D" w14:textId="77777777">
        <w:trPr>
          <w:trHeight w:val="57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E8A43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1920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ADBA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A2ED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5159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A8C2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FEB3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F938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192F94" w14:paraId="21B292A4"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84DE2" w14:textId="77777777" w:rsidR="00192F94" w:rsidRDefault="00192F94">
            <w:pPr>
              <w:jc w:val="center"/>
              <w:rPr>
                <w:rFonts w:ascii="宋体" w:hAnsi="宋体" w:cs="宋体" w:hint="eastAsia"/>
                <w:color w:val="000000"/>
                <w:sz w:val="20"/>
                <w:szCs w:val="20"/>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0B27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A5CA3"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ACE8"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63C5D"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68DD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BFA3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93.38%</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C22D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9.3</w:t>
            </w:r>
          </w:p>
        </w:tc>
      </w:tr>
      <w:tr w:rsidR="00192F94" w14:paraId="32F0B6AA"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B057F2" w14:textId="77777777" w:rsidR="00192F94" w:rsidRDefault="00192F94">
            <w:pPr>
              <w:jc w:val="center"/>
              <w:rPr>
                <w:rFonts w:ascii="宋体" w:hAnsi="宋体" w:cs="宋体" w:hint="eastAsia"/>
                <w:color w:val="000000"/>
                <w:sz w:val="20"/>
                <w:szCs w:val="20"/>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ACBD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B94CF"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89388"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08312"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1525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16C5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6F6A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0D48A409"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9C5D84" w14:textId="77777777" w:rsidR="00192F94" w:rsidRDefault="00192F94">
            <w:pPr>
              <w:jc w:val="center"/>
              <w:rPr>
                <w:rFonts w:ascii="宋体" w:hAnsi="宋体" w:cs="宋体" w:hint="eastAsia"/>
                <w:color w:val="000000"/>
                <w:sz w:val="20"/>
                <w:szCs w:val="20"/>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6EE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7D84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2054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116.75</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24B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116.75</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D70B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46C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ABC5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5F13AE3A"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9B0DB" w14:textId="77777777" w:rsidR="00192F94" w:rsidRDefault="00192F94">
            <w:pPr>
              <w:jc w:val="center"/>
              <w:rPr>
                <w:rFonts w:ascii="宋体" w:hAnsi="宋体" w:cs="宋体" w:hint="eastAsia"/>
                <w:color w:val="000000"/>
                <w:sz w:val="20"/>
                <w:szCs w:val="20"/>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2954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4B45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2,106.32</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6F2E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3,113.01</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2440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2,899.14</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91A96" w14:textId="77777777" w:rsidR="00192F94"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DB625" w14:textId="77777777" w:rsidR="00192F94"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1987D" w14:textId="77777777" w:rsidR="00192F94"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192F94" w14:paraId="5A2F0709"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0FD777" w14:textId="77777777" w:rsidR="00192F94" w:rsidRDefault="00192F94">
            <w:pPr>
              <w:jc w:val="center"/>
              <w:rPr>
                <w:rFonts w:ascii="宋体" w:hAnsi="宋体" w:cs="宋体" w:hint="eastAsia"/>
                <w:color w:val="000000"/>
                <w:sz w:val="20"/>
                <w:szCs w:val="20"/>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9B56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089E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552F"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BC5FE"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761F0" w14:textId="77777777" w:rsidR="00192F94"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504A9" w14:textId="77777777" w:rsidR="00192F94"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0A461" w14:textId="77777777" w:rsidR="00192F94"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192F94" w14:paraId="53CA4AFB" w14:textId="77777777">
        <w:trPr>
          <w:trHeight w:val="88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2DD064" w14:textId="77777777" w:rsidR="00192F94" w:rsidRDefault="00192F94">
            <w:pPr>
              <w:jc w:val="center"/>
              <w:rPr>
                <w:rFonts w:ascii="宋体" w:hAnsi="宋体" w:cs="宋体" w:hint="eastAsia"/>
                <w:color w:val="000000"/>
                <w:sz w:val="20"/>
                <w:szCs w:val="20"/>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06A4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A6A2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2,106.32</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8439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3,229.76</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70D9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3,015.89</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4A2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75E8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A4D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0A0CD550" w14:textId="77777777">
        <w:trPr>
          <w:trHeight w:val="705"/>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AB639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年度总体目标</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85A9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82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9332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192F94" w14:paraId="67438629" w14:textId="77777777">
        <w:trPr>
          <w:trHeight w:val="200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6005A0" w14:textId="77777777" w:rsidR="00192F94" w:rsidRDefault="00192F94">
            <w:pPr>
              <w:jc w:val="center"/>
              <w:rPr>
                <w:rFonts w:ascii="宋体" w:hAnsi="宋体" w:cs="宋体" w:hint="eastAsia"/>
                <w:color w:val="000000"/>
                <w:sz w:val="20"/>
                <w:szCs w:val="20"/>
              </w:rPr>
            </w:pP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C4A15E"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目标1:保障部门单位人员175人，发放工资福利1986.59万元，办公经费119.73万元，使教育教学得到保障； </w:t>
            </w:r>
          </w:p>
          <w:p w14:paraId="096F6F9D"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目标2:通过完成在校学生教育2842人，提高昌吉市教育水平。 </w:t>
            </w:r>
          </w:p>
          <w:p w14:paraId="1319930F" w14:textId="77777777" w:rsidR="00192F9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目标3:通过完成学年内小学结业学生412人，达成义务教育的目标，解决升学问题。 </w:t>
            </w:r>
          </w:p>
          <w:p w14:paraId="572B62B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目标4：通过完成学年内新入学学生465人，达成义务教育的目的，解决就学问题。</w:t>
            </w:r>
          </w:p>
        </w:tc>
        <w:tc>
          <w:tcPr>
            <w:tcW w:w="38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75FBA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截止评价日，昌吉市第三小学已按年度计划发放人员工资福利，合理合规使用办公经费，有效保障了学校的正常运行，保障了教学活动的开展。</w:t>
            </w:r>
          </w:p>
        </w:tc>
      </w:tr>
      <w:tr w:rsidR="00192F94" w14:paraId="00DCE3AD" w14:textId="77777777">
        <w:trPr>
          <w:trHeight w:val="58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ECCF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9825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AD57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C327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8B8D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850D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1690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6D1D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192F94" w14:paraId="6A4702C0" w14:textId="77777777">
        <w:trPr>
          <w:trHeight w:val="74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170AB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3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03B28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5B1E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7225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=175人</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D569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0E4A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FF0A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FC2F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192F94" w14:paraId="6A298299" w14:textId="77777777">
        <w:trPr>
          <w:trHeight w:val="74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1602F" w14:textId="77777777" w:rsidR="00192F94" w:rsidRDefault="00192F94">
            <w:pPr>
              <w:jc w:val="center"/>
              <w:rPr>
                <w:rFonts w:ascii="宋体" w:hAnsi="宋体" w:cs="宋体" w:hint="eastAsia"/>
                <w:color w:val="000000"/>
                <w:sz w:val="20"/>
                <w:szCs w:val="20"/>
              </w:rPr>
            </w:pPr>
          </w:p>
        </w:tc>
        <w:tc>
          <w:tcPr>
            <w:tcW w:w="13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3BC27" w14:textId="77777777" w:rsidR="00192F94" w:rsidRDefault="00192F94">
            <w:pPr>
              <w:jc w:val="center"/>
              <w:rPr>
                <w:rFonts w:ascii="宋体" w:hAnsi="宋体" w:cs="宋体" w:hint="eastAsia"/>
                <w:color w:val="00000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C5D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2856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=12442平方米</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3C7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供暖面积确认单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FC99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4859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12442平方米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5910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192F94" w14:paraId="0450910A"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4053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9F75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17F1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59D0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6D3B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3EA3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D33A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4125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192F94" w14:paraId="4BDB89E6"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8E2A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3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7C1F7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F3F2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6230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=2842人</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B244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AA17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2040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2675人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0CB7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192F94" w14:paraId="5254FCB9" w14:textId="77777777">
        <w:trPr>
          <w:trHeight w:val="740"/>
          <w:jc w:val="center"/>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46105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3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D1CD6" w14:textId="77777777" w:rsidR="00192F94" w:rsidRDefault="00192F94">
            <w:pPr>
              <w:jc w:val="center"/>
              <w:rPr>
                <w:rFonts w:ascii="宋体" w:hAnsi="宋体" w:cs="宋体" w:hint="eastAsia"/>
                <w:color w:val="00000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8320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4332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=412人</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B154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BB13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3B5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412人29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04BB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192F94" w14:paraId="3CD4B465" w14:textId="77777777">
        <w:trPr>
          <w:trHeight w:val="740"/>
          <w:jc w:val="center"/>
        </w:trPr>
        <w:tc>
          <w:tcPr>
            <w:tcW w:w="1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703839" w14:textId="77777777" w:rsidR="00192F94" w:rsidRDefault="00192F94">
            <w:pPr>
              <w:jc w:val="center"/>
              <w:rPr>
                <w:rFonts w:ascii="宋体" w:hAnsi="宋体" w:cs="宋体" w:hint="eastAsia"/>
                <w:color w:val="000000"/>
                <w:sz w:val="20"/>
                <w:szCs w:val="20"/>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9B59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7C49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7AF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6277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5620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F338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8EC0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r>
      <w:tr w:rsidR="00192F94" w14:paraId="5E70C51A"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9625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E0FF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7AD0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5E31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=465人</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7069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478A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5F93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251人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746B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6.48</w:t>
            </w:r>
          </w:p>
        </w:tc>
      </w:tr>
      <w:tr w:rsidR="00192F94" w14:paraId="558FFB35" w14:textId="77777777">
        <w:trPr>
          <w:trHeight w:val="740"/>
          <w:jc w:val="center"/>
        </w:trPr>
        <w:tc>
          <w:tcPr>
            <w:tcW w:w="10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6627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D52C4" w14:textId="77777777" w:rsidR="00192F94" w:rsidRDefault="00192F94">
            <w:pPr>
              <w:jc w:val="center"/>
              <w:rPr>
                <w:rFonts w:ascii="宋体" w:hAnsi="宋体" w:cs="宋体" w:hint="eastAsia"/>
                <w:color w:val="00000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CFEA0" w14:textId="77777777" w:rsidR="00192F94" w:rsidRDefault="00192F94">
            <w:pPr>
              <w:jc w:val="center"/>
              <w:rPr>
                <w:rFonts w:ascii="宋体" w:hAnsi="宋体" w:cs="宋体" w:hint="eastAsia"/>
                <w:color w:val="000000"/>
                <w:sz w:val="20"/>
                <w:szCs w:val="20"/>
              </w:rPr>
            </w:pPr>
          </w:p>
        </w:tc>
        <w:tc>
          <w:tcPr>
            <w:tcW w:w="11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0F64C" w14:textId="77777777" w:rsidR="00192F94" w:rsidRDefault="00192F94">
            <w:pPr>
              <w:jc w:val="center"/>
              <w:rPr>
                <w:rFonts w:ascii="宋体" w:hAnsi="宋体" w:cs="宋体" w:hint="eastAsia"/>
                <w:color w:val="000000"/>
                <w:sz w:val="20"/>
                <w:szCs w:val="20"/>
              </w:rPr>
            </w:pP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5A7F6" w14:textId="77777777" w:rsidR="00192F94" w:rsidRDefault="00192F94">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966DA" w14:textId="77777777" w:rsidR="00192F94" w:rsidRDefault="00192F94">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B94E8" w14:textId="77777777" w:rsidR="00192F94" w:rsidRDefault="00192F94">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C6EB5" w14:textId="77777777" w:rsidR="00192F94" w:rsidRDefault="00192F94">
            <w:pPr>
              <w:jc w:val="center"/>
              <w:rPr>
                <w:rFonts w:ascii="宋体" w:hAnsi="宋体" w:cs="宋体" w:hint="eastAsia"/>
                <w:color w:val="000000"/>
                <w:sz w:val="20"/>
                <w:szCs w:val="20"/>
              </w:rPr>
            </w:pPr>
          </w:p>
        </w:tc>
      </w:tr>
    </w:tbl>
    <w:p w14:paraId="0FA4F7D9" w14:textId="77777777" w:rsidR="00192F94" w:rsidRDefault="00192F9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4"/>
        <w:gridCol w:w="415"/>
        <w:gridCol w:w="533"/>
        <w:gridCol w:w="918"/>
        <w:gridCol w:w="1475"/>
        <w:gridCol w:w="411"/>
        <w:gridCol w:w="1110"/>
        <w:gridCol w:w="1011"/>
        <w:gridCol w:w="128"/>
        <w:gridCol w:w="388"/>
        <w:gridCol w:w="93"/>
        <w:gridCol w:w="588"/>
        <w:gridCol w:w="325"/>
        <w:gridCol w:w="713"/>
      </w:tblGrid>
      <w:tr w:rsidR="00192F94" w14:paraId="0EA83900" w14:textId="77777777">
        <w:trPr>
          <w:trHeight w:val="405"/>
          <w:jc w:val="center"/>
        </w:trPr>
        <w:tc>
          <w:tcPr>
            <w:tcW w:w="8522" w:type="dxa"/>
            <w:gridSpan w:val="14"/>
            <w:tcBorders>
              <w:top w:val="nil"/>
              <w:left w:val="nil"/>
              <w:bottom w:val="nil"/>
              <w:right w:val="nil"/>
            </w:tcBorders>
            <w:shd w:val="clear" w:color="auto" w:fill="auto"/>
            <w:vAlign w:val="center"/>
          </w:tcPr>
          <w:p w14:paraId="46C50045" w14:textId="77777777" w:rsidR="00192F9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192F94" w14:paraId="0ECAE73A" w14:textId="77777777">
        <w:trPr>
          <w:trHeight w:val="270"/>
          <w:jc w:val="center"/>
        </w:trPr>
        <w:tc>
          <w:tcPr>
            <w:tcW w:w="8522" w:type="dxa"/>
            <w:gridSpan w:val="14"/>
            <w:tcBorders>
              <w:top w:val="nil"/>
              <w:left w:val="nil"/>
              <w:bottom w:val="nil"/>
              <w:right w:val="nil"/>
            </w:tcBorders>
            <w:shd w:val="clear" w:color="auto" w:fill="auto"/>
            <w:vAlign w:val="center"/>
          </w:tcPr>
          <w:p w14:paraId="669F77F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192F94" w14:paraId="23CFD5AF" w14:textId="77777777">
        <w:trPr>
          <w:trHeight w:val="270"/>
          <w:jc w:val="center"/>
        </w:trPr>
        <w:tc>
          <w:tcPr>
            <w:tcW w:w="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5460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项目名称</w:t>
            </w:r>
          </w:p>
        </w:tc>
        <w:tc>
          <w:tcPr>
            <w:tcW w:w="769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02C6FF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2023年公用采暖费（昌吉市第十五小学）</w:t>
            </w:r>
          </w:p>
        </w:tc>
      </w:tr>
      <w:tr w:rsidR="00192F94" w14:paraId="71751ECE" w14:textId="77777777">
        <w:trPr>
          <w:trHeight w:val="270"/>
          <w:jc w:val="center"/>
        </w:trPr>
        <w:tc>
          <w:tcPr>
            <w:tcW w:w="8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55F9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4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70BC2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EE387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1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FA394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r>
      <w:tr w:rsidR="00192F94" w14:paraId="62C6321E" w14:textId="77777777">
        <w:trPr>
          <w:trHeight w:val="480"/>
          <w:jc w:val="center"/>
        </w:trPr>
        <w:tc>
          <w:tcPr>
            <w:tcW w:w="8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2BAAE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7AF96" w14:textId="77777777" w:rsidR="00192F94" w:rsidRDefault="00192F94">
            <w:pPr>
              <w:jc w:val="center"/>
              <w:rPr>
                <w:rFonts w:ascii="宋体" w:hAnsi="宋体" w:cs="宋体" w:hint="eastAsia"/>
                <w:color w:val="000000"/>
                <w:sz w:val="20"/>
                <w:szCs w:val="20"/>
              </w:rPr>
            </w:pP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07A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B961D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A367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92FA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5F62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02F5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192F94" w14:paraId="4940693F" w14:textId="77777777">
        <w:trPr>
          <w:trHeight w:val="440"/>
          <w:jc w:val="center"/>
        </w:trPr>
        <w:tc>
          <w:tcPr>
            <w:tcW w:w="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7D843C" w14:textId="77777777" w:rsidR="00192F94" w:rsidRDefault="00192F94">
            <w:pPr>
              <w:jc w:val="center"/>
              <w:rPr>
                <w:rFonts w:ascii="宋体" w:hAnsi="宋体" w:cs="宋体" w:hint="eastAsia"/>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6DBB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9021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21.23</w:t>
            </w:r>
          </w:p>
        </w:tc>
        <w:tc>
          <w:tcPr>
            <w:tcW w:w="1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1B55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21.23</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6E96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21.23</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4041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E5FC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BC6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192F94" w14:paraId="5CFB9F8A" w14:textId="77777777">
        <w:trPr>
          <w:trHeight w:val="440"/>
          <w:jc w:val="center"/>
        </w:trPr>
        <w:tc>
          <w:tcPr>
            <w:tcW w:w="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126ADB" w14:textId="77777777" w:rsidR="00192F94" w:rsidRDefault="00192F94">
            <w:pPr>
              <w:jc w:val="center"/>
              <w:rPr>
                <w:rFonts w:ascii="宋体" w:hAnsi="宋体" w:cs="宋体" w:hint="eastAsia"/>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A2CA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FB50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21.23</w:t>
            </w:r>
          </w:p>
        </w:tc>
        <w:tc>
          <w:tcPr>
            <w:tcW w:w="1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05D0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21.23</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BEAC9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21.23</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EFF4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C4475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2D5A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7F996909" w14:textId="77777777">
        <w:trPr>
          <w:trHeight w:val="440"/>
          <w:jc w:val="center"/>
        </w:trPr>
        <w:tc>
          <w:tcPr>
            <w:tcW w:w="8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2467BF" w14:textId="77777777" w:rsidR="00192F94" w:rsidRDefault="00192F94">
            <w:pPr>
              <w:jc w:val="center"/>
              <w:rPr>
                <w:rFonts w:ascii="宋体" w:hAnsi="宋体" w:cs="宋体" w:hint="eastAsia"/>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CD27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3156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28885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2C0AD" w14:textId="77777777" w:rsidR="00192F9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6959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C5E60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64D1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4CC7C30D" w14:textId="77777777">
        <w:trPr>
          <w:trHeight w:val="270"/>
          <w:jc w:val="center"/>
        </w:trPr>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5F894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82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21A71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28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5139F0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192F94" w14:paraId="0232E96B" w14:textId="77777777">
        <w:trPr>
          <w:trHeight w:val="54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92B3D3" w14:textId="77777777" w:rsidR="00192F94" w:rsidRDefault="00192F94">
            <w:pPr>
              <w:jc w:val="center"/>
              <w:rPr>
                <w:rFonts w:ascii="宋体" w:hAnsi="宋体" w:cs="宋体" w:hint="eastAsia"/>
                <w:color w:val="000000"/>
                <w:sz w:val="20"/>
                <w:szCs w:val="20"/>
              </w:rPr>
            </w:pPr>
          </w:p>
        </w:tc>
        <w:tc>
          <w:tcPr>
            <w:tcW w:w="4824" w:type="dxa"/>
            <w:gridSpan w:val="6"/>
            <w:tcBorders>
              <w:top w:val="single" w:sz="4" w:space="0" w:color="000000"/>
              <w:left w:val="single" w:sz="4" w:space="0" w:color="000000"/>
              <w:bottom w:val="single" w:sz="4" w:space="0" w:color="000000"/>
              <w:right w:val="single" w:sz="4" w:space="0" w:color="000000"/>
            </w:tcBorders>
            <w:shd w:val="clear" w:color="auto" w:fill="auto"/>
          </w:tcPr>
          <w:p w14:paraId="650960EB"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为年中追加项目，该笔资金额度为21.23万元，主要用于昌吉市第三小学分校（第十五小学）的采暖支出，其中采暖面积为9651.12㎡，缴费标准为22元/㎡。本项目的实施能有效提高学生冬季就学舒适度，保障学生健康。</w:t>
            </w:r>
          </w:p>
        </w:tc>
        <w:tc>
          <w:tcPr>
            <w:tcW w:w="3286" w:type="dxa"/>
            <w:gridSpan w:val="7"/>
            <w:tcBorders>
              <w:top w:val="single" w:sz="4" w:space="0" w:color="000000"/>
              <w:left w:val="single" w:sz="4" w:space="0" w:color="000000"/>
              <w:bottom w:val="single" w:sz="4" w:space="0" w:color="000000"/>
              <w:right w:val="single" w:sz="4" w:space="0" w:color="000000"/>
            </w:tcBorders>
            <w:shd w:val="clear" w:color="auto" w:fill="auto"/>
          </w:tcPr>
          <w:p w14:paraId="33D80B36"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已于2023年12月31日前完成，项目执行资金21.23万元，资金执行率100%。采暖面积9651.12㎡，该资金使用合规率达到100%，采暖费支付及时率达到100%，采暖费拨付及时率达到100%，采暖费收费标准22元/㎡。项目的实施达到有效提高学生冬季就学舒适度，保障学生健康。</w:t>
            </w:r>
          </w:p>
        </w:tc>
      </w:tr>
      <w:tr w:rsidR="00192F94" w14:paraId="2530AAB8" w14:textId="77777777">
        <w:trPr>
          <w:trHeight w:val="312"/>
          <w:jc w:val="center"/>
        </w:trPr>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315654" w14:textId="77777777" w:rsidR="00192F94" w:rsidRDefault="00192F94">
            <w:pPr>
              <w:jc w:val="center"/>
              <w:rPr>
                <w:rFonts w:ascii="宋体" w:hAnsi="宋体" w:cs="宋体" w:hint="eastAsia"/>
                <w:color w:val="000000"/>
                <w:sz w:val="20"/>
                <w:szCs w:val="20"/>
              </w:rPr>
            </w:pP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C9D80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70F9D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7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2D14D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0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84E88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DA336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F2C98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29914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7908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192F94" w14:paraId="385F3B42" w14:textId="77777777">
        <w:trPr>
          <w:trHeight w:val="312"/>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120B3E"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61E6A" w14:textId="77777777" w:rsidR="00192F94" w:rsidRDefault="00192F94">
            <w:pPr>
              <w:jc w:val="center"/>
              <w:rPr>
                <w:rFonts w:ascii="宋体" w:hAnsi="宋体" w:cs="宋体" w:hint="eastAsia"/>
                <w:color w:val="000000"/>
                <w:sz w:val="20"/>
                <w:szCs w:val="20"/>
              </w:rPr>
            </w:pPr>
          </w:p>
        </w:tc>
        <w:tc>
          <w:tcPr>
            <w:tcW w:w="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9C0FF" w14:textId="77777777" w:rsidR="00192F94" w:rsidRDefault="00192F94">
            <w:pPr>
              <w:jc w:val="center"/>
              <w:rPr>
                <w:rFonts w:ascii="宋体" w:hAnsi="宋体" w:cs="宋体" w:hint="eastAsia"/>
                <w:color w:val="000000"/>
                <w:sz w:val="20"/>
                <w:szCs w:val="20"/>
              </w:rPr>
            </w:pPr>
          </w:p>
        </w:tc>
        <w:tc>
          <w:tcPr>
            <w:tcW w:w="276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3DAD1C" w14:textId="77777777" w:rsidR="00192F94" w:rsidRDefault="00192F94">
            <w:pPr>
              <w:jc w:val="center"/>
              <w:rPr>
                <w:rFonts w:ascii="宋体" w:hAnsi="宋体" w:cs="宋体" w:hint="eastAsia"/>
                <w:color w:val="000000"/>
                <w:sz w:val="20"/>
                <w:szCs w:val="20"/>
              </w:rPr>
            </w:pPr>
          </w:p>
        </w:tc>
        <w:tc>
          <w:tcPr>
            <w:tcW w:w="10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26E708" w14:textId="77777777" w:rsidR="00192F94" w:rsidRDefault="00192F94">
            <w:pPr>
              <w:jc w:val="center"/>
              <w:rPr>
                <w:rFonts w:ascii="宋体" w:hAnsi="宋体" w:cs="宋体" w:hint="eastAsia"/>
                <w:color w:val="000000"/>
                <w:sz w:val="20"/>
                <w:szCs w:val="20"/>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A1245" w14:textId="77777777" w:rsidR="00192F94" w:rsidRDefault="00192F94">
            <w:pPr>
              <w:jc w:val="center"/>
              <w:rPr>
                <w:rFonts w:ascii="宋体" w:hAnsi="宋体" w:cs="宋体" w:hint="eastAsia"/>
                <w:color w:val="000000"/>
                <w:sz w:val="20"/>
                <w:szCs w:val="20"/>
              </w:rPr>
            </w:pPr>
          </w:p>
        </w:tc>
        <w:tc>
          <w:tcPr>
            <w:tcW w:w="51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1BBE47" w14:textId="77777777" w:rsidR="00192F94" w:rsidRDefault="00192F94">
            <w:pPr>
              <w:jc w:val="center"/>
              <w:rPr>
                <w:rFonts w:ascii="宋体" w:hAnsi="宋体" w:cs="宋体" w:hint="eastAsia"/>
                <w:color w:val="000000"/>
                <w:sz w:val="20"/>
                <w:szCs w:val="20"/>
              </w:rPr>
            </w:pPr>
          </w:p>
        </w:tc>
        <w:tc>
          <w:tcPr>
            <w:tcW w:w="7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5F8222" w14:textId="77777777" w:rsidR="00192F94" w:rsidRDefault="00192F94">
            <w:pPr>
              <w:jc w:val="center"/>
              <w:rPr>
                <w:rFonts w:ascii="宋体" w:hAnsi="宋体" w:cs="宋体" w:hint="eastAsia"/>
                <w:color w:val="000000"/>
                <w:sz w:val="20"/>
                <w:szCs w:val="20"/>
              </w:rPr>
            </w:pPr>
          </w:p>
        </w:tc>
        <w:tc>
          <w:tcPr>
            <w:tcW w:w="10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10321B" w14:textId="77777777" w:rsidR="00192F94" w:rsidRDefault="00192F94">
            <w:pPr>
              <w:jc w:val="center"/>
              <w:rPr>
                <w:rFonts w:ascii="宋体" w:hAnsi="宋体" w:cs="宋体" w:hint="eastAsia"/>
                <w:color w:val="000000"/>
                <w:sz w:val="20"/>
                <w:szCs w:val="20"/>
              </w:rPr>
            </w:pPr>
          </w:p>
        </w:tc>
      </w:tr>
      <w:tr w:rsidR="00192F94" w14:paraId="5CE9D7DD" w14:textId="77777777">
        <w:trPr>
          <w:trHeight w:val="400"/>
          <w:jc w:val="center"/>
        </w:trPr>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7119C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F7007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8F9B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F1D02E"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采暖面积</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C4C9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&lt;=9651.12㎡</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38C4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=9651.12㎡</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8916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FFC72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882B17" w14:textId="77777777" w:rsidR="00192F94" w:rsidRDefault="00192F94">
            <w:pPr>
              <w:jc w:val="center"/>
              <w:rPr>
                <w:rFonts w:ascii="宋体" w:hAnsi="宋体" w:cs="宋体" w:hint="eastAsia"/>
                <w:color w:val="000000"/>
                <w:sz w:val="20"/>
                <w:szCs w:val="20"/>
              </w:rPr>
            </w:pPr>
          </w:p>
        </w:tc>
      </w:tr>
      <w:tr w:rsidR="00192F94" w14:paraId="64C584C2"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0B1035"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796957"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B0F4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56352"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FFC6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3F84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8A05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5C470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DC96E" w14:textId="77777777" w:rsidR="00192F94" w:rsidRDefault="00192F94">
            <w:pPr>
              <w:jc w:val="center"/>
              <w:rPr>
                <w:rFonts w:ascii="宋体" w:hAnsi="宋体" w:cs="宋体" w:hint="eastAsia"/>
                <w:color w:val="000000"/>
                <w:sz w:val="20"/>
                <w:szCs w:val="20"/>
              </w:rPr>
            </w:pPr>
          </w:p>
        </w:tc>
      </w:tr>
      <w:tr w:rsidR="00192F94" w14:paraId="4485FB1D"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30230"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F79AA5"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4700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B80D5"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采暖费支付及时率</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A4A9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D3DB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505F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2E44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CEBFD" w14:textId="77777777" w:rsidR="00192F94" w:rsidRDefault="00192F94">
            <w:pPr>
              <w:jc w:val="center"/>
              <w:rPr>
                <w:rFonts w:ascii="宋体" w:hAnsi="宋体" w:cs="宋体" w:hint="eastAsia"/>
                <w:color w:val="000000"/>
                <w:sz w:val="20"/>
                <w:szCs w:val="20"/>
              </w:rPr>
            </w:pPr>
          </w:p>
        </w:tc>
      </w:tr>
      <w:tr w:rsidR="00192F94" w14:paraId="269D9F7E"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FF55D5"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CC576"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02E1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4E354"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采暖费拨付及时率</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1BF1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C52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2430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29B7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B407D7" w14:textId="77777777" w:rsidR="00192F94" w:rsidRDefault="00192F94">
            <w:pPr>
              <w:jc w:val="center"/>
              <w:rPr>
                <w:rFonts w:ascii="宋体" w:hAnsi="宋体" w:cs="宋体" w:hint="eastAsia"/>
                <w:color w:val="000000"/>
                <w:sz w:val="20"/>
                <w:szCs w:val="20"/>
              </w:rPr>
            </w:pPr>
          </w:p>
        </w:tc>
      </w:tr>
      <w:tr w:rsidR="00192F94" w14:paraId="27EDB29D"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FC7D31" w14:textId="77777777" w:rsidR="00192F94" w:rsidRDefault="00192F94">
            <w:pPr>
              <w:jc w:val="center"/>
              <w:rPr>
                <w:rFonts w:ascii="宋体" w:hAnsi="宋体" w:cs="宋体" w:hint="eastAsia"/>
                <w:color w:val="000000"/>
                <w:sz w:val="20"/>
                <w:szCs w:val="20"/>
              </w:rPr>
            </w:pP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5B812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w:t>
            </w:r>
            <w:r>
              <w:rPr>
                <w:rFonts w:ascii="宋体" w:hAnsi="宋体" w:cs="宋体" w:hint="eastAsia"/>
                <w:color w:val="000000"/>
                <w:kern w:val="0"/>
                <w:sz w:val="20"/>
                <w:szCs w:val="20"/>
                <w:lang w:bidi="ar"/>
              </w:rPr>
              <w:lastRenderedPageBreak/>
              <w:t>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7033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经济</w:t>
            </w:r>
            <w:r>
              <w:rPr>
                <w:rFonts w:ascii="宋体" w:hAnsi="宋体" w:cs="宋体" w:hint="eastAsia"/>
                <w:color w:val="000000"/>
                <w:kern w:val="0"/>
                <w:sz w:val="20"/>
                <w:szCs w:val="20"/>
                <w:lang w:bidi="ar"/>
              </w:rPr>
              <w:lastRenderedPageBreak/>
              <w:t>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368F7"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采暖费收费标准</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E9B9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=22元/㎡</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454E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=22元/㎡</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FA530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0DC7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2754D1" w14:textId="77777777" w:rsidR="00192F94" w:rsidRDefault="00192F94">
            <w:pPr>
              <w:jc w:val="center"/>
              <w:rPr>
                <w:rFonts w:ascii="宋体" w:hAnsi="宋体" w:cs="宋体" w:hint="eastAsia"/>
                <w:color w:val="000000"/>
                <w:sz w:val="20"/>
                <w:szCs w:val="20"/>
              </w:rPr>
            </w:pPr>
          </w:p>
        </w:tc>
      </w:tr>
      <w:tr w:rsidR="00192F94" w14:paraId="1B2024C6"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9FEF5"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E6F99B"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2B22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8A1E3" w14:textId="77777777" w:rsidR="00192F94" w:rsidRDefault="00192F94">
            <w:pPr>
              <w:jc w:val="left"/>
              <w:rPr>
                <w:rFonts w:ascii="宋体" w:hAnsi="宋体" w:cs="宋体" w:hint="eastAsia"/>
                <w:color w:val="000000"/>
                <w:sz w:val="20"/>
                <w:szCs w:val="20"/>
              </w:rPr>
            </w:pP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74BA4" w14:textId="77777777" w:rsidR="00192F94" w:rsidRDefault="00192F94">
            <w:pPr>
              <w:jc w:val="center"/>
              <w:rPr>
                <w:rFonts w:ascii="宋体" w:hAnsi="宋体" w:cs="宋体" w:hint="eastAsia"/>
                <w:color w:val="000000"/>
                <w:sz w:val="20"/>
                <w:szCs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CC09" w14:textId="77777777" w:rsidR="00192F94" w:rsidRDefault="00192F94">
            <w:pPr>
              <w:jc w:val="center"/>
              <w:rPr>
                <w:rFonts w:ascii="宋体" w:hAnsi="宋体" w:cs="宋体" w:hint="eastAsia"/>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995FF7" w14:textId="77777777" w:rsidR="00192F94" w:rsidRDefault="00192F94">
            <w:pPr>
              <w:jc w:val="center"/>
              <w:rPr>
                <w:rFonts w:ascii="宋体" w:hAnsi="宋体" w:cs="宋体" w:hint="eastAsia"/>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379C0" w14:textId="77777777" w:rsidR="00192F94" w:rsidRDefault="00192F94">
            <w:pPr>
              <w:jc w:val="center"/>
              <w:rPr>
                <w:rFonts w:ascii="宋体" w:hAnsi="宋体" w:cs="宋体" w:hint="eastAsia"/>
                <w:color w:val="000000"/>
                <w:sz w:val="20"/>
                <w:szCs w:val="20"/>
              </w:rPr>
            </w:pP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26742" w14:textId="77777777" w:rsidR="00192F94" w:rsidRDefault="00192F94">
            <w:pPr>
              <w:jc w:val="center"/>
              <w:rPr>
                <w:rFonts w:ascii="宋体" w:hAnsi="宋体" w:cs="宋体" w:hint="eastAsia"/>
                <w:color w:val="000000"/>
                <w:sz w:val="20"/>
                <w:szCs w:val="20"/>
              </w:rPr>
            </w:pPr>
          </w:p>
        </w:tc>
      </w:tr>
      <w:tr w:rsidR="00192F94" w14:paraId="61D5A53A"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F7295"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B8FE1"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B64B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44A66" w14:textId="77777777" w:rsidR="00192F94" w:rsidRDefault="00192F94">
            <w:pPr>
              <w:jc w:val="left"/>
              <w:rPr>
                <w:rFonts w:ascii="宋体" w:hAnsi="宋体" w:cs="宋体" w:hint="eastAsia"/>
                <w:color w:val="000000"/>
                <w:sz w:val="20"/>
                <w:szCs w:val="20"/>
              </w:rPr>
            </w:pP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71D8C" w14:textId="77777777" w:rsidR="00192F94" w:rsidRDefault="00192F94">
            <w:pPr>
              <w:jc w:val="center"/>
              <w:rPr>
                <w:rFonts w:ascii="宋体" w:hAnsi="宋体" w:cs="宋体" w:hint="eastAsia"/>
                <w:color w:val="000000"/>
                <w:sz w:val="20"/>
                <w:szCs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54C51" w14:textId="77777777" w:rsidR="00192F94" w:rsidRDefault="00192F94">
            <w:pPr>
              <w:jc w:val="center"/>
              <w:rPr>
                <w:rFonts w:ascii="宋体" w:hAnsi="宋体" w:cs="宋体" w:hint="eastAsia"/>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D8BB5" w14:textId="77777777" w:rsidR="00192F94" w:rsidRDefault="00192F94">
            <w:pPr>
              <w:jc w:val="center"/>
              <w:rPr>
                <w:rFonts w:ascii="宋体" w:hAnsi="宋体" w:cs="宋体" w:hint="eastAsia"/>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54EC8" w14:textId="77777777" w:rsidR="00192F94" w:rsidRDefault="00192F94">
            <w:pPr>
              <w:jc w:val="center"/>
              <w:rPr>
                <w:rFonts w:ascii="宋体" w:hAnsi="宋体" w:cs="宋体" w:hint="eastAsia"/>
                <w:color w:val="000000"/>
                <w:sz w:val="20"/>
                <w:szCs w:val="20"/>
              </w:rPr>
            </w:pP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C390E" w14:textId="77777777" w:rsidR="00192F94" w:rsidRDefault="00192F94">
            <w:pPr>
              <w:jc w:val="center"/>
              <w:rPr>
                <w:rFonts w:ascii="宋体" w:hAnsi="宋体" w:cs="宋体" w:hint="eastAsia"/>
                <w:color w:val="000000"/>
                <w:sz w:val="20"/>
                <w:szCs w:val="20"/>
              </w:rPr>
            </w:pPr>
          </w:p>
        </w:tc>
      </w:tr>
      <w:tr w:rsidR="00192F94" w14:paraId="6B76EE06"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30856D" w14:textId="77777777" w:rsidR="00192F94" w:rsidRDefault="00192F94">
            <w:pPr>
              <w:jc w:val="center"/>
              <w:rPr>
                <w:rFonts w:ascii="宋体" w:hAnsi="宋体" w:cs="宋体" w:hint="eastAsia"/>
                <w:color w:val="000000"/>
                <w:sz w:val="20"/>
                <w:szCs w:val="20"/>
              </w:rPr>
            </w:pP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7B7AE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663E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478E7" w14:textId="77777777" w:rsidR="00192F94" w:rsidRDefault="00192F94">
            <w:pPr>
              <w:jc w:val="left"/>
              <w:rPr>
                <w:rFonts w:ascii="宋体" w:hAnsi="宋体" w:cs="宋体" w:hint="eastAsia"/>
                <w:color w:val="000000"/>
                <w:sz w:val="20"/>
                <w:szCs w:val="20"/>
              </w:rPr>
            </w:pP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F0EC8" w14:textId="77777777" w:rsidR="00192F94" w:rsidRDefault="00192F94">
            <w:pPr>
              <w:jc w:val="center"/>
              <w:rPr>
                <w:rFonts w:ascii="宋体" w:hAnsi="宋体" w:cs="宋体" w:hint="eastAsia"/>
                <w:color w:val="000000"/>
                <w:sz w:val="20"/>
                <w:szCs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6F8D5" w14:textId="77777777" w:rsidR="00192F94" w:rsidRDefault="00192F94">
            <w:pPr>
              <w:jc w:val="center"/>
              <w:rPr>
                <w:rFonts w:ascii="宋体" w:hAnsi="宋体" w:cs="宋体" w:hint="eastAsia"/>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4C5B1" w14:textId="77777777" w:rsidR="00192F94" w:rsidRDefault="00192F94">
            <w:pPr>
              <w:jc w:val="center"/>
              <w:rPr>
                <w:rFonts w:ascii="宋体" w:hAnsi="宋体" w:cs="宋体" w:hint="eastAsia"/>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0E79F" w14:textId="77777777" w:rsidR="00192F94" w:rsidRDefault="00192F94">
            <w:pPr>
              <w:jc w:val="center"/>
              <w:rPr>
                <w:rFonts w:ascii="宋体" w:hAnsi="宋体" w:cs="宋体" w:hint="eastAsia"/>
                <w:color w:val="000000"/>
                <w:sz w:val="20"/>
                <w:szCs w:val="20"/>
              </w:rPr>
            </w:pP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2B42D" w14:textId="77777777" w:rsidR="00192F94" w:rsidRDefault="00192F94">
            <w:pPr>
              <w:jc w:val="center"/>
              <w:rPr>
                <w:rFonts w:ascii="宋体" w:hAnsi="宋体" w:cs="宋体" w:hint="eastAsia"/>
                <w:color w:val="000000"/>
                <w:sz w:val="20"/>
                <w:szCs w:val="20"/>
              </w:rPr>
            </w:pPr>
          </w:p>
        </w:tc>
      </w:tr>
      <w:tr w:rsidR="00192F94" w14:paraId="15C67A2A"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96478D"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3D14D"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1521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6EB09"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有效提高学生冬季就学舒适度</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3985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7A31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945C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D6F6F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DAF2F" w14:textId="77777777" w:rsidR="00192F94" w:rsidRDefault="00192F94">
            <w:pPr>
              <w:jc w:val="center"/>
              <w:rPr>
                <w:rFonts w:ascii="宋体" w:hAnsi="宋体" w:cs="宋体" w:hint="eastAsia"/>
                <w:color w:val="000000"/>
                <w:sz w:val="20"/>
                <w:szCs w:val="20"/>
              </w:rPr>
            </w:pPr>
          </w:p>
        </w:tc>
      </w:tr>
      <w:tr w:rsidR="00192F94" w14:paraId="7C172A87"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959CC"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6DE51"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BC95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777C0"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保障学生健康</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9F19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6284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4711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2F01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A0BA48" w14:textId="77777777" w:rsidR="00192F94" w:rsidRDefault="00192F94">
            <w:pPr>
              <w:jc w:val="center"/>
              <w:rPr>
                <w:rFonts w:ascii="宋体" w:hAnsi="宋体" w:cs="宋体" w:hint="eastAsia"/>
                <w:color w:val="000000"/>
                <w:sz w:val="20"/>
                <w:szCs w:val="20"/>
              </w:rPr>
            </w:pPr>
          </w:p>
        </w:tc>
      </w:tr>
      <w:tr w:rsidR="00192F94" w14:paraId="50CA817D"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C77D19" w14:textId="77777777" w:rsidR="00192F94" w:rsidRDefault="00192F94">
            <w:pPr>
              <w:jc w:val="center"/>
              <w:rPr>
                <w:rFonts w:ascii="宋体" w:hAnsi="宋体" w:cs="宋体" w:hint="eastAsia"/>
                <w:color w:val="000000"/>
                <w:sz w:val="20"/>
                <w:szCs w:val="20"/>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16EBE4" w14:textId="77777777" w:rsidR="00192F94" w:rsidRDefault="00192F94">
            <w:pPr>
              <w:jc w:val="center"/>
              <w:rPr>
                <w:rFonts w:ascii="宋体" w:hAnsi="宋体" w:cs="宋体" w:hint="eastAsia"/>
                <w:color w:val="000000"/>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4726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6AF50" w14:textId="77777777" w:rsidR="00192F94" w:rsidRDefault="00192F94">
            <w:pPr>
              <w:jc w:val="left"/>
              <w:rPr>
                <w:rFonts w:ascii="宋体" w:hAnsi="宋体" w:cs="宋体" w:hint="eastAsia"/>
                <w:color w:val="000000"/>
                <w:sz w:val="20"/>
                <w:szCs w:val="20"/>
              </w:rPr>
            </w:pP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08998" w14:textId="77777777" w:rsidR="00192F94" w:rsidRDefault="00192F94">
            <w:pPr>
              <w:jc w:val="center"/>
              <w:rPr>
                <w:rFonts w:ascii="宋体" w:hAnsi="宋体" w:cs="宋体" w:hint="eastAsia"/>
                <w:color w:val="000000"/>
                <w:sz w:val="20"/>
                <w:szCs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B7DE2" w14:textId="77777777" w:rsidR="00192F94" w:rsidRDefault="00192F94">
            <w:pPr>
              <w:jc w:val="center"/>
              <w:rPr>
                <w:rFonts w:ascii="宋体" w:hAnsi="宋体" w:cs="宋体" w:hint="eastAsia"/>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93611" w14:textId="77777777" w:rsidR="00192F94" w:rsidRDefault="00192F94">
            <w:pPr>
              <w:jc w:val="center"/>
              <w:rPr>
                <w:rFonts w:ascii="宋体" w:hAnsi="宋体" w:cs="宋体" w:hint="eastAsia"/>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C2AC1" w14:textId="77777777" w:rsidR="00192F94" w:rsidRDefault="00192F94">
            <w:pPr>
              <w:jc w:val="center"/>
              <w:rPr>
                <w:rFonts w:ascii="宋体" w:hAnsi="宋体" w:cs="宋体" w:hint="eastAsia"/>
                <w:color w:val="000000"/>
                <w:sz w:val="20"/>
                <w:szCs w:val="20"/>
              </w:rPr>
            </w:pP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0FC43" w14:textId="77777777" w:rsidR="00192F94" w:rsidRDefault="00192F94">
            <w:pPr>
              <w:jc w:val="center"/>
              <w:rPr>
                <w:rFonts w:ascii="宋体" w:hAnsi="宋体" w:cs="宋体" w:hint="eastAsia"/>
                <w:color w:val="000000"/>
                <w:sz w:val="20"/>
                <w:szCs w:val="20"/>
              </w:rPr>
            </w:pPr>
          </w:p>
        </w:tc>
      </w:tr>
      <w:tr w:rsidR="00192F94" w14:paraId="5324B871" w14:textId="77777777">
        <w:trPr>
          <w:trHeight w:val="400"/>
          <w:jc w:val="center"/>
        </w:trPr>
        <w:tc>
          <w:tcPr>
            <w:tcW w:w="4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668AA" w14:textId="77777777" w:rsidR="00192F94" w:rsidRDefault="00192F94">
            <w:pPr>
              <w:jc w:val="center"/>
              <w:rPr>
                <w:rFonts w:ascii="宋体" w:hAnsi="宋体" w:cs="宋体" w:hint="eastAsia"/>
                <w:color w:val="000000"/>
                <w:sz w:val="20"/>
                <w:szCs w:val="20"/>
              </w:rPr>
            </w:pPr>
          </w:p>
        </w:tc>
        <w:tc>
          <w:tcPr>
            <w:tcW w:w="4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9E37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w:t>
            </w:r>
            <w:r>
              <w:rPr>
                <w:rFonts w:ascii="宋体" w:hAnsi="宋体" w:cs="宋体" w:hint="eastAsia"/>
                <w:color w:val="000000"/>
                <w:kern w:val="0"/>
                <w:sz w:val="20"/>
                <w:szCs w:val="20"/>
                <w:lang w:bidi="ar"/>
              </w:rPr>
              <w:lastRenderedPageBreak/>
              <w:t>度指标</w:t>
            </w: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88F1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满意</w:t>
            </w:r>
            <w:r>
              <w:rPr>
                <w:rFonts w:ascii="宋体" w:hAnsi="宋体" w:cs="宋体" w:hint="eastAsia"/>
                <w:color w:val="000000"/>
                <w:kern w:val="0"/>
                <w:sz w:val="20"/>
                <w:szCs w:val="20"/>
                <w:lang w:bidi="ar"/>
              </w:rPr>
              <w:lastRenderedPageBreak/>
              <w:t>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75CE5" w14:textId="77777777" w:rsidR="00192F94" w:rsidRDefault="00192F94">
            <w:pPr>
              <w:jc w:val="left"/>
              <w:rPr>
                <w:rFonts w:ascii="宋体" w:hAnsi="宋体" w:cs="宋体" w:hint="eastAsia"/>
                <w:color w:val="000000"/>
                <w:sz w:val="20"/>
                <w:szCs w:val="20"/>
              </w:rPr>
            </w:pP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3A5B8" w14:textId="77777777" w:rsidR="00192F94" w:rsidRDefault="00192F94">
            <w:pPr>
              <w:jc w:val="center"/>
              <w:rPr>
                <w:rFonts w:ascii="宋体" w:hAnsi="宋体" w:cs="宋体" w:hint="eastAsia"/>
                <w:color w:val="000000"/>
                <w:sz w:val="20"/>
                <w:szCs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9464F" w14:textId="77777777" w:rsidR="00192F94" w:rsidRDefault="00192F94">
            <w:pPr>
              <w:jc w:val="center"/>
              <w:rPr>
                <w:rFonts w:ascii="宋体" w:hAnsi="宋体" w:cs="宋体" w:hint="eastAsia"/>
                <w:color w:val="000000"/>
                <w:sz w:val="20"/>
                <w:szCs w:val="20"/>
              </w:rPr>
            </w:pP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7AFC99" w14:textId="77777777" w:rsidR="00192F94" w:rsidRDefault="00192F94">
            <w:pPr>
              <w:jc w:val="center"/>
              <w:rPr>
                <w:rFonts w:ascii="宋体" w:hAnsi="宋体" w:cs="宋体" w:hint="eastAsia"/>
                <w:color w:val="000000"/>
                <w:sz w:val="20"/>
                <w:szCs w:val="20"/>
              </w:rPr>
            </w:pP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394064" w14:textId="77777777" w:rsidR="00192F94" w:rsidRDefault="00192F94">
            <w:pPr>
              <w:jc w:val="center"/>
              <w:rPr>
                <w:rFonts w:ascii="宋体" w:hAnsi="宋体" w:cs="宋体" w:hint="eastAsia"/>
                <w:color w:val="000000"/>
                <w:sz w:val="20"/>
                <w:szCs w:val="20"/>
              </w:rPr>
            </w:pP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6808C2" w14:textId="77777777" w:rsidR="00192F94" w:rsidRDefault="00192F94">
            <w:pPr>
              <w:jc w:val="center"/>
              <w:rPr>
                <w:rFonts w:ascii="宋体" w:hAnsi="宋体" w:cs="宋体" w:hint="eastAsia"/>
                <w:color w:val="000000"/>
                <w:sz w:val="20"/>
                <w:szCs w:val="20"/>
              </w:rPr>
            </w:pPr>
          </w:p>
        </w:tc>
      </w:tr>
      <w:tr w:rsidR="00192F94" w14:paraId="0DD4C6CD" w14:textId="77777777">
        <w:trPr>
          <w:trHeight w:val="270"/>
          <w:jc w:val="center"/>
        </w:trPr>
        <w:tc>
          <w:tcPr>
            <w:tcW w:w="623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2C4A93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C2E2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31DC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B9468F" w14:textId="77777777" w:rsidR="00192F94" w:rsidRDefault="00192F94">
            <w:pPr>
              <w:jc w:val="center"/>
              <w:rPr>
                <w:rFonts w:ascii="宋体" w:hAnsi="宋体" w:cs="宋体" w:hint="eastAsia"/>
                <w:color w:val="000000"/>
                <w:sz w:val="20"/>
                <w:szCs w:val="20"/>
              </w:rPr>
            </w:pPr>
          </w:p>
        </w:tc>
      </w:tr>
    </w:tbl>
    <w:p w14:paraId="36DB5AD9" w14:textId="77777777" w:rsidR="00192F94" w:rsidRDefault="00192F9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91"/>
        <w:gridCol w:w="492"/>
        <w:gridCol w:w="616"/>
        <w:gridCol w:w="1080"/>
        <w:gridCol w:w="1005"/>
        <w:gridCol w:w="542"/>
        <w:gridCol w:w="894"/>
        <w:gridCol w:w="787"/>
        <w:gridCol w:w="240"/>
        <w:gridCol w:w="405"/>
        <w:gridCol w:w="251"/>
        <w:gridCol w:w="564"/>
        <w:gridCol w:w="398"/>
        <w:gridCol w:w="757"/>
      </w:tblGrid>
      <w:tr w:rsidR="00192F94" w14:paraId="60108A5A" w14:textId="77777777">
        <w:trPr>
          <w:trHeight w:val="405"/>
          <w:jc w:val="center"/>
        </w:trPr>
        <w:tc>
          <w:tcPr>
            <w:tcW w:w="8522" w:type="dxa"/>
            <w:gridSpan w:val="14"/>
            <w:tcBorders>
              <w:top w:val="nil"/>
              <w:left w:val="nil"/>
              <w:bottom w:val="nil"/>
              <w:right w:val="nil"/>
            </w:tcBorders>
            <w:shd w:val="clear" w:color="auto" w:fill="auto"/>
            <w:vAlign w:val="center"/>
          </w:tcPr>
          <w:p w14:paraId="18390F66" w14:textId="77777777" w:rsidR="00192F9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192F94" w14:paraId="7A039B82" w14:textId="77777777">
        <w:trPr>
          <w:trHeight w:val="270"/>
          <w:jc w:val="center"/>
        </w:trPr>
        <w:tc>
          <w:tcPr>
            <w:tcW w:w="8522" w:type="dxa"/>
            <w:gridSpan w:val="14"/>
            <w:tcBorders>
              <w:top w:val="nil"/>
              <w:left w:val="nil"/>
              <w:bottom w:val="nil"/>
              <w:right w:val="nil"/>
            </w:tcBorders>
            <w:shd w:val="clear" w:color="auto" w:fill="auto"/>
            <w:vAlign w:val="center"/>
          </w:tcPr>
          <w:p w14:paraId="759897C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192F94" w14:paraId="6235F040"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71D1E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48F22C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192F94" w14:paraId="2E5849CD"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4EBDC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9D3AF7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06F0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B156B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r>
      <w:tr w:rsidR="00192F94" w14:paraId="55DE658D"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14147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1FA26" w14:textId="77777777" w:rsidR="00192F94" w:rsidRDefault="00192F94">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66EF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CC6C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82F5E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11D9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95FA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696A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192F94" w14:paraId="2597CFAD"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EAA6BE" w14:textId="77777777" w:rsidR="00192F94" w:rsidRDefault="00192F94">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B9CA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6173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4D9A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8F3C6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0C251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8954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403F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192F94" w14:paraId="41913196"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06F03F" w14:textId="77777777" w:rsidR="00192F94" w:rsidRDefault="00192F94">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3B76E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D69D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2227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1F6E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96EB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9D6F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8DC8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1F38231B"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81BB5" w14:textId="77777777" w:rsidR="00192F94" w:rsidRDefault="00192F94">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BF53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C73E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6AB0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AE92E" w14:textId="77777777" w:rsidR="00192F9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05CC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D5358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3956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618E0FE4"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A7989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39624F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214C31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192F94" w14:paraId="07B8C72E"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048E4C" w14:textId="77777777" w:rsidR="00192F94" w:rsidRDefault="00192F94">
            <w:pPr>
              <w:jc w:val="center"/>
              <w:rPr>
                <w:rFonts w:ascii="宋体" w:hAnsi="宋体" w:cs="宋体" w:hint="eastAsia"/>
                <w:color w:val="000000"/>
                <w:sz w:val="20"/>
                <w:szCs w:val="20"/>
              </w:rPr>
            </w:pP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tcPr>
          <w:p w14:paraId="23D3C5BD"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为年中追加项目，总金额为3万元。该项目为2023年教育系统州级人才工作室和“庭州名师”育才经费，预计投入2.1万元建设“庭州名师工作室”一间，用于购买相关设备及办公用品一批，发放1名“庭州名师”个人补助9000元。该项目的实施能促进昌吉市教育水平的提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Pr>
          <w:p w14:paraId="0E55AC1F"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192F94" w14:paraId="2D4C053F"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BDDFBD" w14:textId="77777777" w:rsidR="00192F94" w:rsidRDefault="00192F94">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3D400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CF569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39C23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DC65E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3E82B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2AB0D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CE8DE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25DAE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192F94" w14:paraId="3A876D47"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720B3E"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261CB2" w14:textId="77777777" w:rsidR="00192F94" w:rsidRDefault="00192F94">
            <w:pPr>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27A3F8" w14:textId="77777777" w:rsidR="00192F94" w:rsidRDefault="00192F94">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CA299F" w14:textId="77777777" w:rsidR="00192F94" w:rsidRDefault="00192F94">
            <w:pPr>
              <w:jc w:val="center"/>
              <w:rPr>
                <w:rFonts w:ascii="宋体" w:hAnsi="宋体" w:cs="宋体" w:hint="eastAsia"/>
                <w:color w:val="000000"/>
                <w:sz w:val="20"/>
                <w:szCs w:val="20"/>
              </w:rPr>
            </w:pPr>
          </w:p>
        </w:tc>
        <w:tc>
          <w:tcPr>
            <w:tcW w:w="8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ABB25F" w14:textId="77777777" w:rsidR="00192F94" w:rsidRDefault="00192F94">
            <w:pPr>
              <w:jc w:val="center"/>
              <w:rPr>
                <w:rFonts w:ascii="宋体" w:hAnsi="宋体" w:cs="宋体" w:hint="eastAsia"/>
                <w:color w:val="000000"/>
                <w:sz w:val="20"/>
                <w:szCs w:val="20"/>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E6B8DB" w14:textId="77777777" w:rsidR="00192F94" w:rsidRDefault="00192F94">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4E9B4C" w14:textId="77777777" w:rsidR="00192F94" w:rsidRDefault="00192F94">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A8A878" w14:textId="77777777" w:rsidR="00192F94" w:rsidRDefault="00192F94">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3F916" w14:textId="77777777" w:rsidR="00192F94" w:rsidRDefault="00192F94">
            <w:pPr>
              <w:jc w:val="center"/>
              <w:rPr>
                <w:rFonts w:ascii="宋体" w:hAnsi="宋体" w:cs="宋体" w:hint="eastAsia"/>
                <w:color w:val="000000"/>
                <w:sz w:val="20"/>
                <w:szCs w:val="20"/>
              </w:rPr>
            </w:pPr>
          </w:p>
        </w:tc>
      </w:tr>
      <w:tr w:rsidR="00192F94" w14:paraId="7101D5D9"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77FDA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4BE19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A2E8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8C91C"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培养教师人数</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83AF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B296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0A1F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1A40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F1FC0" w14:textId="77777777" w:rsidR="00192F94" w:rsidRDefault="00192F94">
            <w:pPr>
              <w:jc w:val="center"/>
              <w:rPr>
                <w:rFonts w:ascii="宋体" w:hAnsi="宋体" w:cs="宋体" w:hint="eastAsia"/>
                <w:color w:val="000000"/>
                <w:sz w:val="20"/>
                <w:szCs w:val="20"/>
              </w:rPr>
            </w:pPr>
          </w:p>
        </w:tc>
      </w:tr>
      <w:tr w:rsidR="00192F94" w14:paraId="3E1D21A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75E283"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F9F05"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45E2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CE81F"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购买相关设备及办公用品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19A9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48EF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BC5F3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E56A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F97BD" w14:textId="77777777" w:rsidR="00192F94" w:rsidRDefault="00192F94">
            <w:pPr>
              <w:jc w:val="center"/>
              <w:rPr>
                <w:rFonts w:ascii="宋体" w:hAnsi="宋体" w:cs="宋体" w:hint="eastAsia"/>
                <w:color w:val="000000"/>
                <w:sz w:val="20"/>
                <w:szCs w:val="20"/>
              </w:rPr>
            </w:pPr>
          </w:p>
        </w:tc>
      </w:tr>
      <w:tr w:rsidR="00192F94" w14:paraId="5ADE4F7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A0BE09"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A74C36"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3B80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5749CB"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6D08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9C3F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F080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3208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4834F" w14:textId="77777777" w:rsidR="00192F94" w:rsidRDefault="00192F94">
            <w:pPr>
              <w:jc w:val="center"/>
              <w:rPr>
                <w:rFonts w:ascii="宋体" w:hAnsi="宋体" w:cs="宋体" w:hint="eastAsia"/>
                <w:color w:val="000000"/>
                <w:sz w:val="20"/>
                <w:szCs w:val="20"/>
              </w:rPr>
            </w:pPr>
          </w:p>
        </w:tc>
      </w:tr>
      <w:tr w:rsidR="00192F94" w14:paraId="7AE97B1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BFD19"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972A4"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FA6C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E697A"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13BD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1B51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BD3B9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358C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1DD74" w14:textId="77777777" w:rsidR="00192F94" w:rsidRDefault="00192F94">
            <w:pPr>
              <w:jc w:val="center"/>
              <w:rPr>
                <w:rFonts w:ascii="宋体" w:hAnsi="宋体" w:cs="宋体" w:hint="eastAsia"/>
                <w:color w:val="000000"/>
                <w:sz w:val="20"/>
                <w:szCs w:val="20"/>
              </w:rPr>
            </w:pPr>
          </w:p>
        </w:tc>
      </w:tr>
      <w:tr w:rsidR="00192F94" w14:paraId="1BEB7BD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23F3ED" w14:textId="77777777" w:rsidR="00192F94" w:rsidRDefault="00192F94">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51AB8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w:t>
            </w:r>
            <w:r>
              <w:rPr>
                <w:rFonts w:ascii="宋体" w:hAnsi="宋体" w:cs="宋体" w:hint="eastAsia"/>
                <w:color w:val="000000"/>
                <w:kern w:val="0"/>
                <w:sz w:val="20"/>
                <w:szCs w:val="20"/>
                <w:lang w:bidi="ar"/>
              </w:rPr>
              <w:lastRenderedPageBreak/>
              <w:t>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E517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8A3B2"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C948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&lt;=0.90万元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A764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28520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0381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42711" w14:textId="77777777" w:rsidR="00192F94" w:rsidRDefault="00192F94">
            <w:pPr>
              <w:jc w:val="center"/>
              <w:rPr>
                <w:rFonts w:ascii="宋体" w:hAnsi="宋体" w:cs="宋体" w:hint="eastAsia"/>
                <w:color w:val="000000"/>
                <w:sz w:val="20"/>
                <w:szCs w:val="20"/>
              </w:rPr>
            </w:pPr>
          </w:p>
        </w:tc>
      </w:tr>
      <w:tr w:rsidR="00192F94" w14:paraId="0B8543B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F99CBA"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FE4DF6"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1874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03989"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C2F2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B05E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F258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3E4F2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6F7916" w14:textId="77777777" w:rsidR="00192F94" w:rsidRDefault="00192F94">
            <w:pPr>
              <w:jc w:val="center"/>
              <w:rPr>
                <w:rFonts w:ascii="宋体" w:hAnsi="宋体" w:cs="宋体" w:hint="eastAsia"/>
                <w:color w:val="000000"/>
                <w:sz w:val="20"/>
                <w:szCs w:val="20"/>
              </w:rPr>
            </w:pPr>
          </w:p>
        </w:tc>
      </w:tr>
      <w:tr w:rsidR="00192F94" w14:paraId="662ED444"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84A884"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1974A"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5A25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29143" w14:textId="77777777" w:rsidR="00192F94" w:rsidRDefault="00192F9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BC27C" w14:textId="77777777" w:rsidR="00192F94" w:rsidRDefault="00192F9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0CE5C"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98BEA"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E990CF"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53855" w14:textId="77777777" w:rsidR="00192F94" w:rsidRDefault="00192F94">
            <w:pPr>
              <w:jc w:val="center"/>
              <w:rPr>
                <w:rFonts w:ascii="宋体" w:hAnsi="宋体" w:cs="宋体" w:hint="eastAsia"/>
                <w:color w:val="000000"/>
                <w:sz w:val="20"/>
                <w:szCs w:val="20"/>
              </w:rPr>
            </w:pPr>
          </w:p>
        </w:tc>
      </w:tr>
      <w:tr w:rsidR="00192F94" w14:paraId="09EE213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92282B"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1BCFF0"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50D9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841A9" w14:textId="77777777" w:rsidR="00192F94" w:rsidRDefault="00192F9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BD361" w14:textId="77777777" w:rsidR="00192F94" w:rsidRDefault="00192F9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8E1B1"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718A6"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94782"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930B3" w14:textId="77777777" w:rsidR="00192F94" w:rsidRDefault="00192F94">
            <w:pPr>
              <w:jc w:val="center"/>
              <w:rPr>
                <w:rFonts w:ascii="宋体" w:hAnsi="宋体" w:cs="宋体" w:hint="eastAsia"/>
                <w:color w:val="000000"/>
                <w:sz w:val="20"/>
                <w:szCs w:val="20"/>
              </w:rPr>
            </w:pPr>
          </w:p>
        </w:tc>
      </w:tr>
      <w:tr w:rsidR="00192F94" w14:paraId="2246BDC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7CFAD3" w14:textId="77777777" w:rsidR="00192F94" w:rsidRDefault="00192F94">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AF1AD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567B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7FD57" w14:textId="77777777" w:rsidR="00192F94" w:rsidRDefault="00192F9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EDF1A" w14:textId="77777777" w:rsidR="00192F94" w:rsidRDefault="00192F9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CE59"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A6075F"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759596"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87FAC" w14:textId="77777777" w:rsidR="00192F94" w:rsidRDefault="00192F94">
            <w:pPr>
              <w:jc w:val="center"/>
              <w:rPr>
                <w:rFonts w:ascii="宋体" w:hAnsi="宋体" w:cs="宋体" w:hint="eastAsia"/>
                <w:color w:val="000000"/>
                <w:sz w:val="20"/>
                <w:szCs w:val="20"/>
              </w:rPr>
            </w:pPr>
          </w:p>
        </w:tc>
      </w:tr>
      <w:tr w:rsidR="00192F94" w14:paraId="09F746F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EB6266"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2A9421"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1B53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1E94F"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0258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BD3B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5746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EC53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FD0B9" w14:textId="77777777" w:rsidR="00192F94" w:rsidRDefault="00192F94">
            <w:pPr>
              <w:jc w:val="center"/>
              <w:rPr>
                <w:rFonts w:ascii="宋体" w:hAnsi="宋体" w:cs="宋体" w:hint="eastAsia"/>
                <w:color w:val="000000"/>
                <w:sz w:val="20"/>
                <w:szCs w:val="20"/>
              </w:rPr>
            </w:pPr>
          </w:p>
        </w:tc>
      </w:tr>
      <w:tr w:rsidR="00192F94" w14:paraId="234F8B8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69373B" w14:textId="77777777" w:rsidR="00192F94" w:rsidRDefault="00192F9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78CEAA" w14:textId="77777777" w:rsidR="00192F94" w:rsidRDefault="00192F9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2FE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31964" w14:textId="77777777" w:rsidR="00192F94" w:rsidRDefault="00192F9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1E9D1" w14:textId="77777777" w:rsidR="00192F94" w:rsidRDefault="00192F9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3E4A0"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C67E9A"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3C7CB"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447528" w14:textId="77777777" w:rsidR="00192F94" w:rsidRDefault="00192F94">
            <w:pPr>
              <w:jc w:val="center"/>
              <w:rPr>
                <w:rFonts w:ascii="宋体" w:hAnsi="宋体" w:cs="宋体" w:hint="eastAsia"/>
                <w:color w:val="000000"/>
                <w:sz w:val="20"/>
                <w:szCs w:val="20"/>
              </w:rPr>
            </w:pPr>
          </w:p>
        </w:tc>
      </w:tr>
      <w:tr w:rsidR="00192F94" w14:paraId="1B3C904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76CAA" w14:textId="77777777" w:rsidR="00192F94" w:rsidRDefault="00192F94">
            <w:pPr>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0945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6CA1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4501D" w14:textId="77777777" w:rsidR="00192F94" w:rsidRDefault="00192F9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24E5C" w14:textId="77777777" w:rsidR="00192F94" w:rsidRDefault="00192F9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519EE"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8098A0"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6C11CF"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40A51" w14:textId="77777777" w:rsidR="00192F94" w:rsidRDefault="00192F94">
            <w:pPr>
              <w:jc w:val="center"/>
              <w:rPr>
                <w:rFonts w:ascii="宋体" w:hAnsi="宋体" w:cs="宋体" w:hint="eastAsia"/>
                <w:color w:val="000000"/>
                <w:sz w:val="20"/>
                <w:szCs w:val="20"/>
              </w:rPr>
            </w:pPr>
          </w:p>
        </w:tc>
      </w:tr>
      <w:tr w:rsidR="00192F94" w14:paraId="7C0E5B6D"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D77DF3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C132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6CF7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C14F5B" w14:textId="77777777" w:rsidR="00192F94" w:rsidRDefault="00192F94">
            <w:pPr>
              <w:jc w:val="center"/>
              <w:rPr>
                <w:rFonts w:ascii="宋体" w:hAnsi="宋体" w:cs="宋体" w:hint="eastAsia"/>
                <w:color w:val="000000"/>
                <w:sz w:val="20"/>
                <w:szCs w:val="20"/>
              </w:rPr>
            </w:pPr>
          </w:p>
        </w:tc>
      </w:tr>
    </w:tbl>
    <w:p w14:paraId="4DD67116" w14:textId="77777777" w:rsidR="00192F94" w:rsidRDefault="00192F9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71"/>
        <w:gridCol w:w="471"/>
        <w:gridCol w:w="599"/>
        <w:gridCol w:w="1080"/>
        <w:gridCol w:w="1005"/>
        <w:gridCol w:w="539"/>
        <w:gridCol w:w="964"/>
        <w:gridCol w:w="859"/>
        <w:gridCol w:w="218"/>
        <w:gridCol w:w="392"/>
        <w:gridCol w:w="228"/>
        <w:gridCol w:w="562"/>
        <w:gridCol w:w="388"/>
        <w:gridCol w:w="746"/>
      </w:tblGrid>
      <w:tr w:rsidR="00192F94" w14:paraId="16A6C0C6" w14:textId="77777777">
        <w:trPr>
          <w:trHeight w:val="405"/>
          <w:jc w:val="center"/>
        </w:trPr>
        <w:tc>
          <w:tcPr>
            <w:tcW w:w="8522" w:type="dxa"/>
            <w:gridSpan w:val="14"/>
            <w:tcBorders>
              <w:top w:val="nil"/>
              <w:left w:val="nil"/>
              <w:bottom w:val="nil"/>
              <w:right w:val="nil"/>
            </w:tcBorders>
            <w:shd w:val="clear" w:color="auto" w:fill="auto"/>
            <w:vAlign w:val="center"/>
          </w:tcPr>
          <w:p w14:paraId="36BD4903" w14:textId="77777777" w:rsidR="00192F9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192F94" w14:paraId="69615DC7" w14:textId="77777777">
        <w:trPr>
          <w:trHeight w:val="270"/>
          <w:jc w:val="center"/>
        </w:trPr>
        <w:tc>
          <w:tcPr>
            <w:tcW w:w="8522" w:type="dxa"/>
            <w:gridSpan w:val="14"/>
            <w:tcBorders>
              <w:top w:val="nil"/>
              <w:left w:val="nil"/>
              <w:bottom w:val="nil"/>
              <w:right w:val="nil"/>
            </w:tcBorders>
            <w:shd w:val="clear" w:color="auto" w:fill="auto"/>
            <w:vAlign w:val="center"/>
          </w:tcPr>
          <w:p w14:paraId="163E26C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192F94" w14:paraId="32413CC4" w14:textId="77777777">
        <w:trPr>
          <w:trHeight w:val="270"/>
          <w:jc w:val="center"/>
        </w:trPr>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5786D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8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3DBCC8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2023年生均公用经费（昌吉市第十五小学）</w:t>
            </w:r>
          </w:p>
        </w:tc>
      </w:tr>
      <w:tr w:rsidR="00192F94" w14:paraId="36B5B120" w14:textId="77777777">
        <w:trPr>
          <w:trHeight w:val="270"/>
          <w:jc w:val="center"/>
        </w:trPr>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5051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062288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A0B6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543D0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r>
      <w:tr w:rsidR="00192F94" w14:paraId="47D5F99E" w14:textId="77777777">
        <w:trPr>
          <w:trHeight w:val="480"/>
          <w:jc w:val="center"/>
        </w:trPr>
        <w:tc>
          <w:tcPr>
            <w:tcW w:w="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58D6F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BA05E" w14:textId="77777777" w:rsidR="00192F94" w:rsidRDefault="00192F94">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3F98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7D56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91CC5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836B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7C48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C264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192F94" w14:paraId="2C5BDAD6" w14:textId="77777777">
        <w:trPr>
          <w:trHeight w:val="440"/>
          <w:jc w:val="center"/>
        </w:trPr>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5EB3A" w14:textId="77777777" w:rsidR="00192F94" w:rsidRDefault="00192F94">
            <w:pPr>
              <w:jc w:val="center"/>
              <w:rPr>
                <w:rFonts w:ascii="宋体" w:hAnsi="宋体" w:cs="宋体" w:hint="eastAsia"/>
                <w:color w:val="000000"/>
                <w:sz w:val="20"/>
                <w:szCs w:val="20"/>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DFF3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3BCA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11.94</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992A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11.94</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4B38A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11.94</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841E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95AE8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49EC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192F94" w14:paraId="25F66E3D" w14:textId="77777777">
        <w:trPr>
          <w:trHeight w:val="440"/>
          <w:jc w:val="center"/>
        </w:trPr>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71377" w14:textId="77777777" w:rsidR="00192F94" w:rsidRDefault="00192F94">
            <w:pPr>
              <w:jc w:val="center"/>
              <w:rPr>
                <w:rFonts w:ascii="宋体" w:hAnsi="宋体" w:cs="宋体" w:hint="eastAsia"/>
                <w:color w:val="000000"/>
                <w:sz w:val="20"/>
                <w:szCs w:val="20"/>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E2A04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AF0A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11.94</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5DEC4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11.94</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E954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11.94</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14F5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E475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413B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53E8A06B" w14:textId="77777777">
        <w:trPr>
          <w:trHeight w:val="440"/>
          <w:jc w:val="center"/>
        </w:trPr>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FEA8E" w14:textId="77777777" w:rsidR="00192F94" w:rsidRDefault="00192F94">
            <w:pPr>
              <w:jc w:val="center"/>
              <w:rPr>
                <w:rFonts w:ascii="宋体" w:hAnsi="宋体" w:cs="宋体" w:hint="eastAsia"/>
                <w:color w:val="000000"/>
                <w:sz w:val="20"/>
                <w:szCs w:val="20"/>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645F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702A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D860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C825A" w14:textId="77777777" w:rsidR="00192F9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1AA8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81CB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2753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1BC0847A" w14:textId="77777777">
        <w:trPr>
          <w:trHeight w:val="270"/>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5EFB1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w:t>
            </w:r>
            <w:r>
              <w:rPr>
                <w:rFonts w:ascii="宋体" w:hAnsi="宋体" w:cs="宋体" w:hint="eastAsia"/>
                <w:color w:val="000000"/>
                <w:kern w:val="0"/>
                <w:sz w:val="20"/>
                <w:szCs w:val="20"/>
                <w:lang w:bidi="ar"/>
              </w:rPr>
              <w:lastRenderedPageBreak/>
              <w:t>体目标</w:t>
            </w: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CD29EF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预期目标</w:t>
            </w:r>
          </w:p>
        </w:tc>
        <w:tc>
          <w:tcPr>
            <w:tcW w:w="339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729DAE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192F94" w14:paraId="48EB4AA9" w14:textId="77777777">
        <w:trPr>
          <w:trHeight w:val="54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A6EFCC" w14:textId="77777777" w:rsidR="00192F94" w:rsidRDefault="00192F94">
            <w:pPr>
              <w:jc w:val="center"/>
              <w:rPr>
                <w:rFonts w:ascii="宋体" w:hAnsi="宋体" w:cs="宋体" w:hint="eastAsia"/>
                <w:color w:val="000000"/>
                <w:sz w:val="20"/>
                <w:szCs w:val="20"/>
              </w:rPr>
            </w:pP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tcPr>
          <w:p w14:paraId="764A36C7"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该项目为年中追加项目，项目总金额为11.94万元，该项的经费主要用于保障305名学生，公用经费补</w:t>
            </w:r>
            <w:r>
              <w:rPr>
                <w:rFonts w:ascii="宋体" w:hAnsi="宋体" w:cs="宋体" w:hint="eastAsia"/>
                <w:color w:val="000000"/>
                <w:kern w:val="0"/>
                <w:sz w:val="20"/>
                <w:szCs w:val="20"/>
                <w:lang w:bidi="ar"/>
              </w:rPr>
              <w:lastRenderedPageBreak/>
              <w:t>贴标准为391.60元/人，该项目的实施有效保障学校正常运转，保障教育教学活动正常进行。</w:t>
            </w:r>
          </w:p>
        </w:tc>
        <w:tc>
          <w:tcPr>
            <w:tcW w:w="3393" w:type="dxa"/>
            <w:gridSpan w:val="7"/>
            <w:tcBorders>
              <w:top w:val="single" w:sz="4" w:space="0" w:color="000000"/>
              <w:left w:val="single" w:sz="4" w:space="0" w:color="000000"/>
              <w:bottom w:val="single" w:sz="4" w:space="0" w:color="000000"/>
              <w:right w:val="single" w:sz="4" w:space="0" w:color="000000"/>
            </w:tcBorders>
            <w:shd w:val="clear" w:color="auto" w:fill="auto"/>
          </w:tcPr>
          <w:p w14:paraId="1824700C"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该项目已于2023年12月31日前完成，项目执行资金11.94万元，资金</w:t>
            </w:r>
            <w:r>
              <w:rPr>
                <w:rFonts w:ascii="宋体" w:hAnsi="宋体" w:cs="宋体" w:hint="eastAsia"/>
                <w:color w:val="000000"/>
                <w:kern w:val="0"/>
                <w:sz w:val="20"/>
                <w:szCs w:val="20"/>
                <w:lang w:bidi="ar"/>
              </w:rPr>
              <w:lastRenderedPageBreak/>
              <w:t>执行率100%。保障学生人数达到305人，该资金支付及时率达到100%，资金拨付及时率达到100%，项目完成及时率达到100%，项目的实施达到有效保障学校正常运转，保障教育教学活动正常运行。</w:t>
            </w:r>
          </w:p>
        </w:tc>
      </w:tr>
      <w:tr w:rsidR="00192F94" w14:paraId="2AE4B20F" w14:textId="77777777">
        <w:trPr>
          <w:trHeight w:val="312"/>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9C081F" w14:textId="77777777" w:rsidR="00192F94" w:rsidRDefault="00192F94">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F02EC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3E836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42A48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ADF6A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8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DB4B7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EA0D7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123DE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DEAEC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192F94" w14:paraId="070623E4" w14:textId="77777777">
        <w:trPr>
          <w:trHeight w:val="312"/>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8FBD25"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580A28" w14:textId="77777777" w:rsidR="00192F94" w:rsidRDefault="00192F94">
            <w:pPr>
              <w:jc w:val="center"/>
              <w:rPr>
                <w:rFonts w:ascii="宋体" w:hAnsi="宋体" w:cs="宋体" w:hint="eastAsia"/>
                <w:color w:val="000000"/>
                <w:sz w:val="20"/>
                <w:szCs w:val="20"/>
              </w:rPr>
            </w:pPr>
          </w:p>
        </w:tc>
        <w:tc>
          <w:tcPr>
            <w:tcW w:w="5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8A98F0" w14:textId="77777777" w:rsidR="00192F94" w:rsidRDefault="00192F94">
            <w:pPr>
              <w:jc w:val="center"/>
              <w:rPr>
                <w:rFonts w:ascii="宋体" w:hAnsi="宋体" w:cs="宋体" w:hint="eastAsia"/>
                <w:color w:val="000000"/>
                <w:sz w:val="20"/>
                <w:szCs w:val="20"/>
              </w:rPr>
            </w:pPr>
          </w:p>
        </w:tc>
        <w:tc>
          <w:tcPr>
            <w:tcW w:w="262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1A2B7F" w14:textId="77777777" w:rsidR="00192F94" w:rsidRDefault="00192F94">
            <w:pPr>
              <w:jc w:val="center"/>
              <w:rPr>
                <w:rFonts w:ascii="宋体" w:hAnsi="宋体" w:cs="宋体" w:hint="eastAsia"/>
                <w:color w:val="000000"/>
                <w:sz w:val="20"/>
                <w:szCs w:val="20"/>
              </w:rPr>
            </w:pP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0367CE" w14:textId="77777777" w:rsidR="00192F94" w:rsidRDefault="00192F94">
            <w:pPr>
              <w:jc w:val="center"/>
              <w:rPr>
                <w:rFonts w:ascii="宋体" w:hAnsi="宋体" w:cs="宋体" w:hint="eastAsia"/>
                <w:color w:val="000000"/>
                <w:sz w:val="20"/>
                <w:szCs w:val="20"/>
              </w:rPr>
            </w:pPr>
          </w:p>
        </w:tc>
        <w:tc>
          <w:tcPr>
            <w:tcW w:w="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B1F3F2" w14:textId="77777777" w:rsidR="00192F94" w:rsidRDefault="00192F94">
            <w:pPr>
              <w:jc w:val="center"/>
              <w:rPr>
                <w:rFonts w:ascii="宋体" w:hAnsi="宋体" w:cs="宋体" w:hint="eastAsia"/>
                <w:color w:val="000000"/>
                <w:sz w:val="20"/>
                <w:szCs w:val="20"/>
              </w:rPr>
            </w:pPr>
          </w:p>
        </w:tc>
        <w:tc>
          <w:tcPr>
            <w:tcW w:w="61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867E6" w14:textId="77777777" w:rsidR="00192F94" w:rsidRDefault="00192F94">
            <w:pPr>
              <w:jc w:val="center"/>
              <w:rPr>
                <w:rFonts w:ascii="宋体" w:hAnsi="宋体" w:cs="宋体" w:hint="eastAsia"/>
                <w:color w:val="000000"/>
                <w:sz w:val="20"/>
                <w:szCs w:val="20"/>
              </w:rPr>
            </w:pPr>
          </w:p>
        </w:tc>
        <w:tc>
          <w:tcPr>
            <w:tcW w:w="7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E6CC5B" w14:textId="77777777" w:rsidR="00192F94" w:rsidRDefault="00192F94">
            <w:pPr>
              <w:jc w:val="center"/>
              <w:rPr>
                <w:rFonts w:ascii="宋体" w:hAnsi="宋体" w:cs="宋体" w:hint="eastAsia"/>
                <w:color w:val="000000"/>
                <w:sz w:val="20"/>
                <w:szCs w:val="20"/>
              </w:rPr>
            </w:pPr>
          </w:p>
        </w:tc>
        <w:tc>
          <w:tcPr>
            <w:tcW w:w="11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A84D1" w14:textId="77777777" w:rsidR="00192F94" w:rsidRDefault="00192F94">
            <w:pPr>
              <w:jc w:val="center"/>
              <w:rPr>
                <w:rFonts w:ascii="宋体" w:hAnsi="宋体" w:cs="宋体" w:hint="eastAsia"/>
                <w:color w:val="000000"/>
                <w:sz w:val="20"/>
                <w:szCs w:val="20"/>
              </w:rPr>
            </w:pPr>
          </w:p>
        </w:tc>
      </w:tr>
      <w:tr w:rsidR="00192F94" w14:paraId="79565515" w14:textId="77777777">
        <w:trPr>
          <w:trHeight w:val="400"/>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9B8CC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73F1C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E359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A5F01"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保障学生人数</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BAD5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&gt;=305人</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4AAF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=305人</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F4B2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11E77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E975BB" w14:textId="77777777" w:rsidR="00192F94" w:rsidRDefault="00192F94">
            <w:pPr>
              <w:jc w:val="center"/>
              <w:rPr>
                <w:rFonts w:ascii="宋体" w:hAnsi="宋体" w:cs="宋体" w:hint="eastAsia"/>
                <w:color w:val="000000"/>
                <w:sz w:val="20"/>
                <w:szCs w:val="20"/>
              </w:rPr>
            </w:pPr>
          </w:p>
        </w:tc>
      </w:tr>
      <w:tr w:rsidR="00192F94" w14:paraId="6CAD18CB"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AF1C8"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EA2F8B"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EAF9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29E33"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BF7C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D3A5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3625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145F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57603" w14:textId="77777777" w:rsidR="00192F94" w:rsidRDefault="00192F94">
            <w:pPr>
              <w:jc w:val="center"/>
              <w:rPr>
                <w:rFonts w:ascii="宋体" w:hAnsi="宋体" w:cs="宋体" w:hint="eastAsia"/>
                <w:color w:val="000000"/>
                <w:sz w:val="20"/>
                <w:szCs w:val="20"/>
              </w:rPr>
            </w:pPr>
          </w:p>
        </w:tc>
      </w:tr>
      <w:tr w:rsidR="00192F94" w14:paraId="56592D46"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9D1D6E"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7EDE33"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F312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AE85DA"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资金支付及时率</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1FBB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2C7E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B4DF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A07C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E8D5A6" w14:textId="77777777" w:rsidR="00192F94" w:rsidRDefault="00192F94">
            <w:pPr>
              <w:jc w:val="center"/>
              <w:rPr>
                <w:rFonts w:ascii="宋体" w:hAnsi="宋体" w:cs="宋体" w:hint="eastAsia"/>
                <w:color w:val="000000"/>
                <w:sz w:val="20"/>
                <w:szCs w:val="20"/>
              </w:rPr>
            </w:pPr>
          </w:p>
        </w:tc>
      </w:tr>
      <w:tr w:rsidR="00192F94" w14:paraId="58028347"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2ACCD1"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004778"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27C6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2AF234"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A819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B643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149D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AA49E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E29888" w14:textId="77777777" w:rsidR="00192F94" w:rsidRDefault="00192F94">
            <w:pPr>
              <w:jc w:val="center"/>
              <w:rPr>
                <w:rFonts w:ascii="宋体" w:hAnsi="宋体" w:cs="宋体" w:hint="eastAsia"/>
                <w:color w:val="000000"/>
                <w:sz w:val="20"/>
                <w:szCs w:val="20"/>
              </w:rPr>
            </w:pPr>
          </w:p>
        </w:tc>
      </w:tr>
      <w:tr w:rsidR="00192F94" w14:paraId="595A987C"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732DE1" w14:textId="77777777" w:rsidR="00192F94" w:rsidRDefault="00192F94">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B410F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ABF4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9A6F7"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生均公用经费补贴标准</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7423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=391.60元/人</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36AB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=391.6元/人</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F2576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10C7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76A6C" w14:textId="77777777" w:rsidR="00192F94" w:rsidRDefault="00192F94">
            <w:pPr>
              <w:jc w:val="center"/>
              <w:rPr>
                <w:rFonts w:ascii="宋体" w:hAnsi="宋体" w:cs="宋体" w:hint="eastAsia"/>
                <w:color w:val="000000"/>
                <w:sz w:val="20"/>
                <w:szCs w:val="20"/>
              </w:rPr>
            </w:pPr>
          </w:p>
        </w:tc>
      </w:tr>
      <w:tr w:rsidR="00192F94" w14:paraId="205DBEEB"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98B294"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078FF7"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AB30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3B5AA" w14:textId="77777777" w:rsidR="00192F94" w:rsidRDefault="00192F94">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D2097" w14:textId="77777777" w:rsidR="00192F94" w:rsidRDefault="00192F94">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7FA06" w14:textId="77777777" w:rsidR="00192F94" w:rsidRDefault="00192F94">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FA8B9" w14:textId="77777777" w:rsidR="00192F94" w:rsidRDefault="00192F94">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89474" w14:textId="77777777" w:rsidR="00192F94" w:rsidRDefault="00192F94">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3F869" w14:textId="77777777" w:rsidR="00192F94" w:rsidRDefault="00192F94">
            <w:pPr>
              <w:jc w:val="center"/>
              <w:rPr>
                <w:rFonts w:ascii="宋体" w:hAnsi="宋体" w:cs="宋体" w:hint="eastAsia"/>
                <w:color w:val="000000"/>
                <w:sz w:val="20"/>
                <w:szCs w:val="20"/>
              </w:rPr>
            </w:pPr>
          </w:p>
        </w:tc>
      </w:tr>
      <w:tr w:rsidR="00192F94" w14:paraId="1F959DA2"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210FE"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02AF05"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14F5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w:t>
            </w:r>
            <w:r>
              <w:rPr>
                <w:rFonts w:ascii="宋体" w:hAnsi="宋体" w:cs="宋体" w:hint="eastAsia"/>
                <w:color w:val="000000"/>
                <w:kern w:val="0"/>
                <w:sz w:val="20"/>
                <w:szCs w:val="20"/>
                <w:lang w:bidi="ar"/>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4DDEF9" w14:textId="77777777" w:rsidR="00192F94" w:rsidRDefault="00192F94">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FE7E6" w14:textId="77777777" w:rsidR="00192F94" w:rsidRDefault="00192F94">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03CB2" w14:textId="77777777" w:rsidR="00192F94" w:rsidRDefault="00192F94">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C53FD9" w14:textId="77777777" w:rsidR="00192F94" w:rsidRDefault="00192F94">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2F30BD" w14:textId="77777777" w:rsidR="00192F94" w:rsidRDefault="00192F94">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D9262" w14:textId="77777777" w:rsidR="00192F94" w:rsidRDefault="00192F94">
            <w:pPr>
              <w:jc w:val="center"/>
              <w:rPr>
                <w:rFonts w:ascii="宋体" w:hAnsi="宋体" w:cs="宋体" w:hint="eastAsia"/>
                <w:color w:val="000000"/>
                <w:sz w:val="20"/>
                <w:szCs w:val="20"/>
              </w:rPr>
            </w:pPr>
          </w:p>
        </w:tc>
      </w:tr>
      <w:tr w:rsidR="00192F94" w14:paraId="152C1C7F"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CD1635" w14:textId="77777777" w:rsidR="00192F94" w:rsidRDefault="00192F94">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D9DE9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6A4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2DF56" w14:textId="77777777" w:rsidR="00192F94" w:rsidRDefault="00192F94">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ED343" w14:textId="77777777" w:rsidR="00192F94" w:rsidRDefault="00192F94">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9632" w14:textId="77777777" w:rsidR="00192F94" w:rsidRDefault="00192F94">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DC25F" w14:textId="77777777" w:rsidR="00192F94" w:rsidRDefault="00192F94">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3697EC" w14:textId="77777777" w:rsidR="00192F94" w:rsidRDefault="00192F94">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EF14F" w14:textId="77777777" w:rsidR="00192F94" w:rsidRDefault="00192F94">
            <w:pPr>
              <w:jc w:val="center"/>
              <w:rPr>
                <w:rFonts w:ascii="宋体" w:hAnsi="宋体" w:cs="宋体" w:hint="eastAsia"/>
                <w:color w:val="000000"/>
                <w:sz w:val="20"/>
                <w:szCs w:val="20"/>
              </w:rPr>
            </w:pPr>
          </w:p>
        </w:tc>
      </w:tr>
      <w:tr w:rsidR="00192F94" w14:paraId="32AE32BB"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4E01D6"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A95671"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615E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210A3"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有效保障学校正常运转</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5040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8269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DECA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C0B5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D1368" w14:textId="77777777" w:rsidR="00192F94" w:rsidRDefault="00192F94">
            <w:pPr>
              <w:jc w:val="center"/>
              <w:rPr>
                <w:rFonts w:ascii="宋体" w:hAnsi="宋体" w:cs="宋体" w:hint="eastAsia"/>
                <w:color w:val="000000"/>
                <w:sz w:val="20"/>
                <w:szCs w:val="20"/>
              </w:rPr>
            </w:pPr>
          </w:p>
        </w:tc>
      </w:tr>
      <w:tr w:rsidR="00192F94" w14:paraId="60B2351C"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D0161"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8AD116"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4139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005C2"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保障教育教学活动正常进行</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9BA0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223C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3CB4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3A6D4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7E7097" w14:textId="77777777" w:rsidR="00192F94" w:rsidRDefault="00192F94">
            <w:pPr>
              <w:jc w:val="center"/>
              <w:rPr>
                <w:rFonts w:ascii="宋体" w:hAnsi="宋体" w:cs="宋体" w:hint="eastAsia"/>
                <w:color w:val="000000"/>
                <w:sz w:val="20"/>
                <w:szCs w:val="20"/>
              </w:rPr>
            </w:pPr>
          </w:p>
        </w:tc>
      </w:tr>
      <w:tr w:rsidR="00192F94" w14:paraId="1938DEB0"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C4E83" w14:textId="77777777" w:rsidR="00192F94" w:rsidRDefault="00192F94">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4CBB2E" w14:textId="77777777" w:rsidR="00192F94" w:rsidRDefault="00192F94">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5810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458B7" w14:textId="77777777" w:rsidR="00192F94" w:rsidRDefault="00192F94">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C44EA" w14:textId="77777777" w:rsidR="00192F94" w:rsidRDefault="00192F94">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9614" w14:textId="77777777" w:rsidR="00192F94" w:rsidRDefault="00192F94">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66BA3" w14:textId="77777777" w:rsidR="00192F94" w:rsidRDefault="00192F94">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C150C" w14:textId="77777777" w:rsidR="00192F94" w:rsidRDefault="00192F94">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0361D" w14:textId="77777777" w:rsidR="00192F94" w:rsidRDefault="00192F94">
            <w:pPr>
              <w:jc w:val="center"/>
              <w:rPr>
                <w:rFonts w:ascii="宋体" w:hAnsi="宋体" w:cs="宋体" w:hint="eastAsia"/>
                <w:color w:val="000000"/>
                <w:sz w:val="20"/>
                <w:szCs w:val="20"/>
              </w:rPr>
            </w:pPr>
          </w:p>
        </w:tc>
      </w:tr>
      <w:tr w:rsidR="00192F94" w14:paraId="527070AD"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3CBD9" w14:textId="77777777" w:rsidR="00192F94" w:rsidRDefault="00192F94">
            <w:pPr>
              <w:jc w:val="center"/>
              <w:rPr>
                <w:rFonts w:ascii="宋体" w:hAnsi="宋体" w:cs="宋体" w:hint="eastAsia"/>
                <w:color w:val="000000"/>
                <w:sz w:val="20"/>
                <w:szCs w:val="20"/>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0095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43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DBC8D" w14:textId="77777777" w:rsidR="00192F94" w:rsidRDefault="00192F94">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74928" w14:textId="77777777" w:rsidR="00192F94" w:rsidRDefault="00192F94">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E7EDD" w14:textId="77777777" w:rsidR="00192F94" w:rsidRDefault="00192F94">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5BD86" w14:textId="77777777" w:rsidR="00192F94" w:rsidRDefault="00192F94">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E4A454" w14:textId="77777777" w:rsidR="00192F94" w:rsidRDefault="00192F94">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124E1" w14:textId="77777777" w:rsidR="00192F94" w:rsidRDefault="00192F94">
            <w:pPr>
              <w:jc w:val="center"/>
              <w:rPr>
                <w:rFonts w:ascii="宋体" w:hAnsi="宋体" w:cs="宋体" w:hint="eastAsia"/>
                <w:color w:val="000000"/>
                <w:sz w:val="20"/>
                <w:szCs w:val="20"/>
              </w:rPr>
            </w:pPr>
          </w:p>
        </w:tc>
      </w:tr>
      <w:tr w:rsidR="00192F94" w14:paraId="566D5A18" w14:textId="77777777">
        <w:trPr>
          <w:trHeight w:val="270"/>
          <w:jc w:val="center"/>
        </w:trPr>
        <w:tc>
          <w:tcPr>
            <w:tcW w:w="59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E9F8BB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0D6B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AB48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D5F49" w14:textId="77777777" w:rsidR="00192F94" w:rsidRDefault="00192F94">
            <w:pPr>
              <w:jc w:val="center"/>
              <w:rPr>
                <w:rFonts w:ascii="宋体" w:hAnsi="宋体" w:cs="宋体" w:hint="eastAsia"/>
                <w:color w:val="000000"/>
                <w:sz w:val="20"/>
                <w:szCs w:val="20"/>
              </w:rPr>
            </w:pPr>
          </w:p>
        </w:tc>
      </w:tr>
    </w:tbl>
    <w:p w14:paraId="3C263E1C" w14:textId="77777777" w:rsidR="00192F94" w:rsidRDefault="00192F94">
      <w:pPr>
        <w:ind w:firstLineChars="200" w:firstLine="640"/>
        <w:jc w:val="left"/>
        <w:rPr>
          <w:rFonts w:ascii="黑体" w:eastAsia="黑体" w:hAnsi="黑体" w:cs="宋体" w:hint="eastAsia"/>
          <w:bCs/>
          <w:kern w:val="0"/>
          <w:sz w:val="32"/>
          <w:szCs w:val="32"/>
        </w:rPr>
      </w:pPr>
    </w:p>
    <w:tbl>
      <w:tblPr>
        <w:tblW w:w="5000" w:type="pct"/>
        <w:jc w:val="center"/>
        <w:tblLayout w:type="fixed"/>
        <w:tblLook w:val="04A0" w:firstRow="1" w:lastRow="0" w:firstColumn="1" w:lastColumn="0" w:noHBand="0" w:noVBand="1"/>
      </w:tblPr>
      <w:tblGrid>
        <w:gridCol w:w="491"/>
        <w:gridCol w:w="273"/>
        <w:gridCol w:w="835"/>
        <w:gridCol w:w="1008"/>
        <w:gridCol w:w="1005"/>
        <w:gridCol w:w="437"/>
        <w:gridCol w:w="983"/>
        <w:gridCol w:w="875"/>
        <w:gridCol w:w="240"/>
        <w:gridCol w:w="405"/>
        <w:gridCol w:w="251"/>
        <w:gridCol w:w="564"/>
        <w:gridCol w:w="398"/>
        <w:gridCol w:w="757"/>
      </w:tblGrid>
      <w:tr w:rsidR="00192F94" w14:paraId="2E40E0DE" w14:textId="77777777">
        <w:trPr>
          <w:trHeight w:val="405"/>
          <w:jc w:val="center"/>
        </w:trPr>
        <w:tc>
          <w:tcPr>
            <w:tcW w:w="8522" w:type="dxa"/>
            <w:gridSpan w:val="14"/>
            <w:tcBorders>
              <w:top w:val="nil"/>
              <w:left w:val="nil"/>
              <w:bottom w:val="nil"/>
              <w:right w:val="nil"/>
            </w:tcBorders>
            <w:shd w:val="clear" w:color="auto" w:fill="auto"/>
            <w:vAlign w:val="center"/>
          </w:tcPr>
          <w:p w14:paraId="22298786" w14:textId="77777777" w:rsidR="00192F9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192F94" w14:paraId="29CC9146" w14:textId="77777777">
        <w:trPr>
          <w:trHeight w:val="270"/>
          <w:jc w:val="center"/>
        </w:trPr>
        <w:tc>
          <w:tcPr>
            <w:tcW w:w="8522" w:type="dxa"/>
            <w:gridSpan w:val="14"/>
            <w:tcBorders>
              <w:top w:val="nil"/>
              <w:left w:val="nil"/>
              <w:bottom w:val="nil"/>
              <w:right w:val="nil"/>
            </w:tcBorders>
            <w:shd w:val="clear" w:color="auto" w:fill="auto"/>
            <w:vAlign w:val="center"/>
          </w:tcPr>
          <w:p w14:paraId="09FF7F8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192F94" w14:paraId="38BAA4EA" w14:textId="77777777">
        <w:trPr>
          <w:trHeight w:val="270"/>
          <w:jc w:val="center"/>
        </w:trPr>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DF07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7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E2FBEE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昌吉市第十五小学燃气供暖锅炉资金</w:t>
            </w:r>
          </w:p>
        </w:tc>
      </w:tr>
      <w:tr w:rsidR="00192F94" w14:paraId="61BE55BC" w14:textId="77777777">
        <w:trPr>
          <w:trHeight w:val="270"/>
          <w:jc w:val="center"/>
        </w:trPr>
        <w:tc>
          <w:tcPr>
            <w:tcW w:w="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5837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2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A2547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8FFF7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48AA6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昌吉市第三小学</w:t>
            </w:r>
          </w:p>
        </w:tc>
      </w:tr>
      <w:tr w:rsidR="00192F94" w14:paraId="07A83E3A" w14:textId="77777777">
        <w:trPr>
          <w:trHeight w:val="480"/>
          <w:jc w:val="center"/>
        </w:trPr>
        <w:tc>
          <w:tcPr>
            <w:tcW w:w="7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EBF41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（万元）</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04503" w14:textId="77777777" w:rsidR="00192F94" w:rsidRDefault="00192F94">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46D7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74A5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7CA21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3DB3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DDE57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8ABE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192F94" w14:paraId="3A3E4C18" w14:textId="77777777">
        <w:trPr>
          <w:trHeight w:val="440"/>
          <w:jc w:val="center"/>
        </w:trPr>
        <w:tc>
          <w:tcPr>
            <w:tcW w:w="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67E11B" w14:textId="77777777" w:rsidR="00192F94" w:rsidRDefault="00192F94">
            <w:pPr>
              <w:jc w:val="center"/>
              <w:rPr>
                <w:rFonts w:ascii="宋体" w:hAnsi="宋体" w:cs="宋体" w:hint="eastAsia"/>
                <w:color w:val="000000"/>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39ED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0F29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51.18</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46B6C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51.18</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DF1E8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51.18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1FA6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01C7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0829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192F94" w14:paraId="0D377459" w14:textId="77777777">
        <w:trPr>
          <w:trHeight w:val="440"/>
          <w:jc w:val="center"/>
        </w:trPr>
        <w:tc>
          <w:tcPr>
            <w:tcW w:w="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FA16E1" w14:textId="77777777" w:rsidR="00192F94" w:rsidRDefault="00192F94">
            <w:pPr>
              <w:jc w:val="center"/>
              <w:rPr>
                <w:rFonts w:ascii="宋体" w:hAnsi="宋体" w:cs="宋体" w:hint="eastAsia"/>
                <w:color w:val="000000"/>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C674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2780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51.18</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319E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51.18</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594B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51.18</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86727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1239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FC0E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37B86CC3" w14:textId="77777777">
        <w:trPr>
          <w:trHeight w:val="440"/>
          <w:jc w:val="center"/>
        </w:trPr>
        <w:tc>
          <w:tcPr>
            <w:tcW w:w="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773082" w14:textId="77777777" w:rsidR="00192F94" w:rsidRDefault="00192F94">
            <w:pPr>
              <w:jc w:val="center"/>
              <w:rPr>
                <w:rFonts w:ascii="宋体" w:hAnsi="宋体" w:cs="宋体" w:hint="eastAsia"/>
                <w:color w:val="000000"/>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CAB3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3B7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31FF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D46FB" w14:textId="77777777" w:rsidR="00192F9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8CA4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4B70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E2F4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192F94" w14:paraId="2F55B900"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13E6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54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13476F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4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4C4073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192F94" w14:paraId="56F9BF5D"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A6FDAF" w14:textId="77777777" w:rsidR="00192F94" w:rsidRDefault="00192F94">
            <w:pPr>
              <w:jc w:val="center"/>
              <w:rPr>
                <w:rFonts w:ascii="宋体" w:hAnsi="宋体" w:cs="宋体" w:hint="eastAsia"/>
                <w:color w:val="000000"/>
                <w:sz w:val="20"/>
                <w:szCs w:val="20"/>
              </w:rPr>
            </w:pPr>
          </w:p>
        </w:tc>
        <w:tc>
          <w:tcPr>
            <w:tcW w:w="4541" w:type="dxa"/>
            <w:gridSpan w:val="6"/>
            <w:tcBorders>
              <w:top w:val="single" w:sz="4" w:space="0" w:color="000000"/>
              <w:left w:val="single" w:sz="4" w:space="0" w:color="000000"/>
              <w:bottom w:val="single" w:sz="4" w:space="0" w:color="000000"/>
              <w:right w:val="single" w:sz="4" w:space="0" w:color="000000"/>
            </w:tcBorders>
            <w:shd w:val="clear" w:color="auto" w:fill="auto"/>
          </w:tcPr>
          <w:p w14:paraId="4F5EDD64"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该项目为年中追加项目，项目总金额为51.18万元，其中购买锅炉1台，共计金额51.18万元，其中包含安装费及其他配套材料费用，该项目的实施可以提高冬季取暖效率，提高学生冬季就学舒适度，保障学生健康。</w:t>
            </w:r>
          </w:p>
        </w:tc>
        <w:tc>
          <w:tcPr>
            <w:tcW w:w="3490" w:type="dxa"/>
            <w:gridSpan w:val="7"/>
            <w:tcBorders>
              <w:top w:val="single" w:sz="4" w:space="0" w:color="000000"/>
              <w:left w:val="single" w:sz="4" w:space="0" w:color="000000"/>
              <w:bottom w:val="single" w:sz="4" w:space="0" w:color="000000"/>
              <w:right w:val="single" w:sz="4" w:space="0" w:color="000000"/>
            </w:tcBorders>
            <w:shd w:val="clear" w:color="auto" w:fill="auto"/>
          </w:tcPr>
          <w:p w14:paraId="056035B9" w14:textId="77777777" w:rsidR="00192F9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已于2023年12月31日前完成，项目执行资金51.18万元，资金执行率100%。购买燃气供暖锅炉数量达到1台，安装燃气供暖锅炉数量达到1台，燃气供暖锅炉验收合格率达到100%，项目完成及时率达到100%，资金支付及时率达到100%。项目的实施达到有效提高冬季供暖效率。</w:t>
            </w:r>
          </w:p>
        </w:tc>
      </w:tr>
      <w:tr w:rsidR="00192F94" w14:paraId="34259560"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2F45BA" w14:textId="77777777" w:rsidR="00192F94" w:rsidRDefault="00192F94">
            <w:pPr>
              <w:jc w:val="center"/>
              <w:rPr>
                <w:rFonts w:ascii="宋体" w:hAnsi="宋体" w:cs="宋体" w:hint="eastAsia"/>
                <w:color w:val="000000"/>
                <w:sz w:val="20"/>
                <w:szCs w:val="20"/>
              </w:rPr>
            </w:pPr>
          </w:p>
        </w:tc>
        <w:tc>
          <w:tcPr>
            <w:tcW w:w="2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92BC7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8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5547D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4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30EA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45F20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6232A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3E41A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698FB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BB367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192F94" w14:paraId="0D568BA6"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E0606A"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F827F" w14:textId="77777777" w:rsidR="00192F94" w:rsidRDefault="00192F94">
            <w:pPr>
              <w:jc w:val="center"/>
              <w:rPr>
                <w:rFonts w:ascii="宋体" w:hAnsi="宋体" w:cs="宋体" w:hint="eastAsia"/>
                <w:color w:val="000000"/>
                <w:sz w:val="20"/>
                <w:szCs w:val="20"/>
              </w:rPr>
            </w:pPr>
          </w:p>
        </w:tc>
        <w:tc>
          <w:tcPr>
            <w:tcW w:w="8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9E209F" w14:textId="77777777" w:rsidR="00192F94" w:rsidRDefault="00192F94">
            <w:pPr>
              <w:jc w:val="center"/>
              <w:rPr>
                <w:rFonts w:ascii="宋体" w:hAnsi="宋体" w:cs="宋体" w:hint="eastAsia"/>
                <w:color w:val="000000"/>
                <w:sz w:val="20"/>
                <w:szCs w:val="20"/>
              </w:rPr>
            </w:pPr>
          </w:p>
        </w:tc>
        <w:tc>
          <w:tcPr>
            <w:tcW w:w="245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564F7A" w14:textId="77777777" w:rsidR="00192F94" w:rsidRDefault="00192F94">
            <w:pPr>
              <w:jc w:val="center"/>
              <w:rPr>
                <w:rFonts w:ascii="宋体" w:hAnsi="宋体" w:cs="宋体" w:hint="eastAsia"/>
                <w:color w:val="000000"/>
                <w:sz w:val="20"/>
                <w:szCs w:val="20"/>
              </w:rPr>
            </w:pPr>
          </w:p>
        </w:tc>
        <w:tc>
          <w:tcPr>
            <w:tcW w:w="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33BB62" w14:textId="77777777" w:rsidR="00192F94" w:rsidRDefault="00192F94">
            <w:pPr>
              <w:jc w:val="center"/>
              <w:rPr>
                <w:rFonts w:ascii="宋体" w:hAnsi="宋体" w:cs="宋体" w:hint="eastAsia"/>
                <w:color w:val="000000"/>
                <w:sz w:val="20"/>
                <w:szCs w:val="20"/>
              </w:rPr>
            </w:pPr>
          </w:p>
        </w:tc>
        <w:tc>
          <w:tcPr>
            <w:tcW w:w="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A8840D" w14:textId="77777777" w:rsidR="00192F94" w:rsidRDefault="00192F94">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EE4AE" w14:textId="77777777" w:rsidR="00192F94" w:rsidRDefault="00192F94">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7A7A7" w14:textId="77777777" w:rsidR="00192F94" w:rsidRDefault="00192F94">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E76D3D" w14:textId="77777777" w:rsidR="00192F94" w:rsidRDefault="00192F94">
            <w:pPr>
              <w:jc w:val="center"/>
              <w:rPr>
                <w:rFonts w:ascii="宋体" w:hAnsi="宋体" w:cs="宋体" w:hint="eastAsia"/>
                <w:color w:val="000000"/>
                <w:sz w:val="20"/>
                <w:szCs w:val="20"/>
              </w:rPr>
            </w:pPr>
          </w:p>
        </w:tc>
      </w:tr>
      <w:tr w:rsidR="00192F94" w14:paraId="608AADEA"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38194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2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2DF92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BBB7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462FB"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购买燃气供暖锅炉数量</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6165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=1台</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3FBA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=1台</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AB6D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47F1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D59CB" w14:textId="77777777" w:rsidR="00192F94" w:rsidRDefault="00192F94">
            <w:pPr>
              <w:jc w:val="center"/>
              <w:rPr>
                <w:rFonts w:ascii="宋体" w:hAnsi="宋体" w:cs="宋体" w:hint="eastAsia"/>
                <w:color w:val="000000"/>
                <w:sz w:val="20"/>
                <w:szCs w:val="20"/>
              </w:rPr>
            </w:pPr>
          </w:p>
        </w:tc>
      </w:tr>
      <w:tr w:rsidR="00192F94" w14:paraId="0B08DEF3"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3EDCCC"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A96270"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244D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7EA5D"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安装燃气供暖锅炉数量</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6A7B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=1台</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A8BF"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=1台</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F6BE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A249A"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0AF294" w14:textId="77777777" w:rsidR="00192F94" w:rsidRDefault="00192F94">
            <w:pPr>
              <w:jc w:val="center"/>
              <w:rPr>
                <w:rFonts w:ascii="宋体" w:hAnsi="宋体" w:cs="宋体" w:hint="eastAsia"/>
                <w:color w:val="000000"/>
                <w:sz w:val="20"/>
                <w:szCs w:val="20"/>
              </w:rPr>
            </w:pPr>
          </w:p>
        </w:tc>
      </w:tr>
      <w:tr w:rsidR="00192F94" w14:paraId="00BAF1F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DD92E"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61AFCD"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2092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5705C"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燃气供暖锅炉验收合格率</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461C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8A9E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BA24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CFB3E"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F72FC" w14:textId="77777777" w:rsidR="00192F94" w:rsidRDefault="00192F94">
            <w:pPr>
              <w:jc w:val="center"/>
              <w:rPr>
                <w:rFonts w:ascii="宋体" w:hAnsi="宋体" w:cs="宋体" w:hint="eastAsia"/>
                <w:color w:val="000000"/>
                <w:sz w:val="20"/>
                <w:szCs w:val="20"/>
              </w:rPr>
            </w:pPr>
          </w:p>
        </w:tc>
      </w:tr>
      <w:tr w:rsidR="00192F94" w14:paraId="0504F19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117A0"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5423E0"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12A0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6CC19"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0CEB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67DE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998D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F9E66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88C8F" w14:textId="77777777" w:rsidR="00192F94" w:rsidRDefault="00192F94">
            <w:pPr>
              <w:jc w:val="center"/>
              <w:rPr>
                <w:rFonts w:ascii="宋体" w:hAnsi="宋体" w:cs="宋体" w:hint="eastAsia"/>
                <w:color w:val="000000"/>
                <w:sz w:val="20"/>
                <w:szCs w:val="20"/>
              </w:rPr>
            </w:pPr>
          </w:p>
        </w:tc>
      </w:tr>
      <w:tr w:rsidR="00192F94" w14:paraId="5D9114C6"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4E4B4"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B6A5BC"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0D6B1"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92363"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资金支付及时率</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F53B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ABF7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0E09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9429C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401AD" w14:textId="77777777" w:rsidR="00192F94" w:rsidRDefault="00192F94">
            <w:pPr>
              <w:jc w:val="center"/>
              <w:rPr>
                <w:rFonts w:ascii="宋体" w:hAnsi="宋体" w:cs="宋体" w:hint="eastAsia"/>
                <w:color w:val="000000"/>
                <w:sz w:val="20"/>
                <w:szCs w:val="20"/>
              </w:rPr>
            </w:pPr>
          </w:p>
        </w:tc>
      </w:tr>
      <w:tr w:rsidR="00192F94" w14:paraId="09A0CDC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D6E259" w14:textId="77777777" w:rsidR="00192F94" w:rsidRDefault="00192F94">
            <w:pPr>
              <w:jc w:val="center"/>
              <w:rPr>
                <w:rFonts w:ascii="宋体" w:hAnsi="宋体" w:cs="宋体" w:hint="eastAsia"/>
                <w:color w:val="000000"/>
                <w:sz w:val="20"/>
                <w:szCs w:val="20"/>
              </w:rPr>
            </w:pPr>
          </w:p>
        </w:tc>
        <w:tc>
          <w:tcPr>
            <w:tcW w:w="2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B631D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215B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6D6F5"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购买燃气供暖锅炉金额</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C9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&lt;=51.18万元</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D25B2"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=51.18万元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BFF2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68145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14F02" w14:textId="77777777" w:rsidR="00192F94" w:rsidRDefault="00192F94">
            <w:pPr>
              <w:jc w:val="center"/>
              <w:rPr>
                <w:rFonts w:ascii="宋体" w:hAnsi="宋体" w:cs="宋体" w:hint="eastAsia"/>
                <w:color w:val="000000"/>
                <w:sz w:val="20"/>
                <w:szCs w:val="20"/>
              </w:rPr>
            </w:pPr>
          </w:p>
        </w:tc>
      </w:tr>
      <w:tr w:rsidR="00192F94" w14:paraId="48BB946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415A6"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BF7BE4"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09399"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B3025" w14:textId="77777777" w:rsidR="00192F94" w:rsidRDefault="00192F94">
            <w:pPr>
              <w:jc w:val="left"/>
              <w:rPr>
                <w:rFonts w:ascii="宋体" w:hAnsi="宋体" w:cs="宋体" w:hint="eastAsia"/>
                <w:color w:val="000000"/>
                <w:sz w:val="20"/>
                <w:szCs w:val="20"/>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2D3EF" w14:textId="77777777" w:rsidR="00192F94" w:rsidRDefault="00192F94">
            <w:pPr>
              <w:jc w:val="center"/>
              <w:rPr>
                <w:rFonts w:ascii="宋体" w:hAnsi="宋体" w:cs="宋体" w:hint="eastAsia"/>
                <w:color w:val="000000"/>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93F27"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28B860"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6025B"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541D7" w14:textId="77777777" w:rsidR="00192F94" w:rsidRDefault="00192F94">
            <w:pPr>
              <w:jc w:val="center"/>
              <w:rPr>
                <w:rFonts w:ascii="宋体" w:hAnsi="宋体" w:cs="宋体" w:hint="eastAsia"/>
                <w:color w:val="000000"/>
                <w:sz w:val="20"/>
                <w:szCs w:val="20"/>
              </w:rPr>
            </w:pPr>
          </w:p>
        </w:tc>
      </w:tr>
      <w:tr w:rsidR="00192F94" w14:paraId="015CADE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39B95E"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892596"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3CE8C"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7AFA4" w14:textId="77777777" w:rsidR="00192F94" w:rsidRDefault="00192F94">
            <w:pPr>
              <w:jc w:val="left"/>
              <w:rPr>
                <w:rFonts w:ascii="宋体" w:hAnsi="宋体" w:cs="宋体" w:hint="eastAsia"/>
                <w:color w:val="000000"/>
                <w:sz w:val="20"/>
                <w:szCs w:val="20"/>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A1E2A" w14:textId="77777777" w:rsidR="00192F94" w:rsidRDefault="00192F94">
            <w:pPr>
              <w:jc w:val="center"/>
              <w:rPr>
                <w:rFonts w:ascii="宋体" w:hAnsi="宋体" w:cs="宋体" w:hint="eastAsia"/>
                <w:color w:val="000000"/>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40733"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5167B"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5C362F"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7B08C" w14:textId="77777777" w:rsidR="00192F94" w:rsidRDefault="00192F94">
            <w:pPr>
              <w:jc w:val="center"/>
              <w:rPr>
                <w:rFonts w:ascii="宋体" w:hAnsi="宋体" w:cs="宋体" w:hint="eastAsia"/>
                <w:color w:val="000000"/>
                <w:sz w:val="20"/>
                <w:szCs w:val="20"/>
              </w:rPr>
            </w:pPr>
          </w:p>
        </w:tc>
      </w:tr>
      <w:tr w:rsidR="00192F94" w14:paraId="0FB63FDD"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890003" w14:textId="77777777" w:rsidR="00192F94" w:rsidRDefault="00192F94">
            <w:pPr>
              <w:jc w:val="center"/>
              <w:rPr>
                <w:rFonts w:ascii="宋体" w:hAnsi="宋体" w:cs="宋体" w:hint="eastAsia"/>
                <w:color w:val="000000"/>
                <w:sz w:val="20"/>
                <w:szCs w:val="20"/>
              </w:rPr>
            </w:pPr>
          </w:p>
        </w:tc>
        <w:tc>
          <w:tcPr>
            <w:tcW w:w="2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D265A8"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2B8E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CF5DF" w14:textId="77777777" w:rsidR="00192F94" w:rsidRDefault="00192F94">
            <w:pPr>
              <w:jc w:val="left"/>
              <w:rPr>
                <w:rFonts w:ascii="宋体" w:hAnsi="宋体" w:cs="宋体" w:hint="eastAsia"/>
                <w:color w:val="000000"/>
                <w:sz w:val="20"/>
                <w:szCs w:val="20"/>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586F" w14:textId="77777777" w:rsidR="00192F94" w:rsidRDefault="00192F94">
            <w:pPr>
              <w:jc w:val="center"/>
              <w:rPr>
                <w:rFonts w:ascii="宋体" w:hAnsi="宋体" w:cs="宋体" w:hint="eastAsia"/>
                <w:color w:val="000000"/>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A6DDE"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45CBCA"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A80508"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5FF77" w14:textId="77777777" w:rsidR="00192F94" w:rsidRDefault="00192F94">
            <w:pPr>
              <w:jc w:val="center"/>
              <w:rPr>
                <w:rFonts w:ascii="宋体" w:hAnsi="宋体" w:cs="宋体" w:hint="eastAsia"/>
                <w:color w:val="000000"/>
                <w:sz w:val="20"/>
                <w:szCs w:val="20"/>
              </w:rPr>
            </w:pPr>
          </w:p>
        </w:tc>
      </w:tr>
      <w:tr w:rsidR="00192F94" w14:paraId="39781F3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BCCDA3"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9C394"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0C4A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61EB9" w14:textId="77777777" w:rsidR="00192F9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有效提高冬季供暖效率</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5A567"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7468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A3284"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50BAB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799E8" w14:textId="77777777" w:rsidR="00192F94" w:rsidRDefault="00192F94">
            <w:pPr>
              <w:jc w:val="center"/>
              <w:rPr>
                <w:rFonts w:ascii="宋体" w:hAnsi="宋体" w:cs="宋体" w:hint="eastAsia"/>
                <w:color w:val="000000"/>
                <w:sz w:val="20"/>
                <w:szCs w:val="20"/>
              </w:rPr>
            </w:pPr>
          </w:p>
        </w:tc>
      </w:tr>
      <w:tr w:rsidR="00192F94" w14:paraId="4F8433EB"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16055" w14:textId="77777777" w:rsidR="00192F94" w:rsidRDefault="00192F94">
            <w:pPr>
              <w:jc w:val="center"/>
              <w:rPr>
                <w:rFonts w:ascii="宋体" w:hAnsi="宋体" w:cs="宋体" w:hint="eastAsia"/>
                <w:color w:val="000000"/>
                <w:sz w:val="20"/>
                <w:szCs w:val="20"/>
              </w:rPr>
            </w:pPr>
          </w:p>
        </w:tc>
        <w:tc>
          <w:tcPr>
            <w:tcW w:w="2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98C4C" w14:textId="77777777" w:rsidR="00192F94" w:rsidRDefault="00192F94">
            <w:pPr>
              <w:jc w:val="center"/>
              <w:rPr>
                <w:rFonts w:ascii="宋体" w:hAnsi="宋体" w:cs="宋体" w:hint="eastAsia"/>
                <w:color w:val="000000"/>
                <w:sz w:val="20"/>
                <w:szCs w:val="20"/>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81D46"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47BBDA" w14:textId="77777777" w:rsidR="00192F94" w:rsidRDefault="00192F94">
            <w:pPr>
              <w:jc w:val="left"/>
              <w:rPr>
                <w:rFonts w:ascii="宋体" w:hAnsi="宋体" w:cs="宋体" w:hint="eastAsia"/>
                <w:color w:val="000000"/>
                <w:sz w:val="20"/>
                <w:szCs w:val="20"/>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E8797" w14:textId="77777777" w:rsidR="00192F94" w:rsidRDefault="00192F94">
            <w:pPr>
              <w:jc w:val="center"/>
              <w:rPr>
                <w:rFonts w:ascii="宋体" w:hAnsi="宋体" w:cs="宋体" w:hint="eastAsia"/>
                <w:color w:val="000000"/>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48D30"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C94268"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54CB3"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C3C5A" w14:textId="77777777" w:rsidR="00192F94" w:rsidRDefault="00192F94">
            <w:pPr>
              <w:jc w:val="center"/>
              <w:rPr>
                <w:rFonts w:ascii="宋体" w:hAnsi="宋体" w:cs="宋体" w:hint="eastAsia"/>
                <w:color w:val="000000"/>
                <w:sz w:val="20"/>
                <w:szCs w:val="20"/>
              </w:rPr>
            </w:pPr>
          </w:p>
        </w:tc>
      </w:tr>
      <w:tr w:rsidR="00192F94" w14:paraId="142AD641"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C89571" w14:textId="77777777" w:rsidR="00192F94" w:rsidRDefault="00192F94">
            <w:pPr>
              <w:jc w:val="center"/>
              <w:rPr>
                <w:rFonts w:ascii="宋体" w:hAnsi="宋体" w:cs="宋体" w:hint="eastAsia"/>
                <w:color w:val="000000"/>
                <w:sz w:val="20"/>
                <w:szCs w:val="20"/>
              </w:rPr>
            </w:pPr>
          </w:p>
        </w:tc>
        <w:tc>
          <w:tcPr>
            <w:tcW w:w="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C613"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w:t>
            </w:r>
            <w:r>
              <w:rPr>
                <w:rFonts w:ascii="宋体" w:hAnsi="宋体" w:cs="宋体" w:hint="eastAsia"/>
                <w:color w:val="000000"/>
                <w:kern w:val="0"/>
                <w:sz w:val="20"/>
                <w:szCs w:val="20"/>
                <w:lang w:bidi="ar"/>
              </w:rPr>
              <w:lastRenderedPageBreak/>
              <w:t>指标</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09F50"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满意度指标</w:t>
            </w:r>
          </w:p>
        </w:tc>
        <w:tc>
          <w:tcPr>
            <w:tcW w:w="24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CCD28" w14:textId="77777777" w:rsidR="00192F94" w:rsidRDefault="00192F94">
            <w:pPr>
              <w:jc w:val="left"/>
              <w:rPr>
                <w:rFonts w:ascii="宋体" w:hAnsi="宋体" w:cs="宋体" w:hint="eastAsia"/>
                <w:color w:val="000000"/>
                <w:sz w:val="20"/>
                <w:szCs w:val="20"/>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72C34" w14:textId="77777777" w:rsidR="00192F94" w:rsidRDefault="00192F94">
            <w:pPr>
              <w:jc w:val="center"/>
              <w:rPr>
                <w:rFonts w:ascii="宋体" w:hAnsi="宋体" w:cs="宋体" w:hint="eastAsia"/>
                <w:color w:val="000000"/>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7BB54" w14:textId="77777777" w:rsidR="00192F94" w:rsidRDefault="00192F9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A69B2" w14:textId="77777777" w:rsidR="00192F94" w:rsidRDefault="00192F9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5A5F6" w14:textId="77777777" w:rsidR="00192F94" w:rsidRDefault="00192F9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C8F1B" w14:textId="77777777" w:rsidR="00192F94" w:rsidRDefault="00192F94">
            <w:pPr>
              <w:jc w:val="center"/>
              <w:rPr>
                <w:rFonts w:ascii="宋体" w:hAnsi="宋体" w:cs="宋体" w:hint="eastAsia"/>
                <w:color w:val="000000"/>
                <w:sz w:val="20"/>
                <w:szCs w:val="20"/>
              </w:rPr>
            </w:pPr>
          </w:p>
        </w:tc>
      </w:tr>
      <w:tr w:rsidR="00192F94" w14:paraId="5A2C11AD"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A6A2E1D"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7F8B5"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D205B" w14:textId="77777777" w:rsidR="00192F9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F0C69" w14:textId="77777777" w:rsidR="00192F94" w:rsidRDefault="00192F94">
            <w:pPr>
              <w:jc w:val="center"/>
              <w:rPr>
                <w:rFonts w:ascii="宋体" w:hAnsi="宋体" w:cs="宋体" w:hint="eastAsia"/>
                <w:color w:val="000000"/>
                <w:sz w:val="20"/>
                <w:szCs w:val="20"/>
              </w:rPr>
            </w:pPr>
          </w:p>
        </w:tc>
      </w:tr>
    </w:tbl>
    <w:p w14:paraId="67AF0BA9" w14:textId="77777777" w:rsidR="00192F94" w:rsidRDefault="00192F94">
      <w:pPr>
        <w:ind w:firstLineChars="200" w:firstLine="640"/>
        <w:jc w:val="left"/>
        <w:rPr>
          <w:rFonts w:ascii="黑体" w:eastAsia="黑体" w:hAnsi="黑体" w:cs="宋体" w:hint="eastAsia"/>
          <w:bCs/>
          <w:kern w:val="0"/>
          <w:sz w:val="32"/>
          <w:szCs w:val="32"/>
        </w:rPr>
      </w:pPr>
    </w:p>
    <w:p w14:paraId="415F4F3A" w14:textId="77777777" w:rsidR="00192F9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06F2F14" w14:textId="77777777" w:rsidR="00192F9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46DBEEC" w14:textId="77777777" w:rsidR="00192F94"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1424777"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6BC7C78"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7FFD213"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C2AEB83"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599B471"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4AC2133"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A828CAD"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D5B98F2"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075C6B"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B717346" w14:textId="77777777" w:rsidR="00192F9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A602EC1" w14:textId="77777777" w:rsidR="00192F9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6EE725C" w14:textId="77777777" w:rsidR="00192F9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4A621DD" w14:textId="77777777" w:rsidR="00192F9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6E1172" w14:textId="77777777" w:rsidR="00192F9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DA02D6A" w14:textId="77777777" w:rsidR="00192F9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4FAFDAC" w14:textId="77777777" w:rsidR="00192F9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BE271DF" w14:textId="77777777" w:rsidR="00192F9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9374F4E" w14:textId="77777777" w:rsidR="00192F94"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69EA2E43" w14:textId="77777777" w:rsidR="00192F9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7FDB2C1" w14:textId="77777777" w:rsidR="00192F9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ABF7DF7" w14:textId="77777777" w:rsidR="00192F94"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F503D20" w14:textId="77777777" w:rsidR="00192F9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445F102" w14:textId="77777777" w:rsidR="00192F94"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A3BA149" w14:textId="77777777" w:rsidR="00192F9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CA732E7" w14:textId="77777777" w:rsidR="00192F94" w:rsidRDefault="00192F94">
      <w:pPr>
        <w:ind w:firstLineChars="200" w:firstLine="640"/>
        <w:rPr>
          <w:rFonts w:ascii="仿宋_GB2312" w:eastAsia="仿宋_GB2312"/>
          <w:sz w:val="32"/>
          <w:szCs w:val="32"/>
        </w:rPr>
      </w:pPr>
    </w:p>
    <w:p w14:paraId="4558A966" w14:textId="77777777" w:rsidR="00192F94" w:rsidRDefault="00192F94">
      <w:pPr>
        <w:ind w:firstLineChars="200" w:firstLine="640"/>
        <w:outlineLvl w:val="1"/>
        <w:rPr>
          <w:rFonts w:ascii="黑体" w:eastAsia="黑体" w:hAnsi="黑体" w:cs="宋体" w:hint="eastAsia"/>
          <w:bCs/>
          <w:kern w:val="0"/>
          <w:sz w:val="32"/>
          <w:szCs w:val="32"/>
        </w:rPr>
      </w:pPr>
    </w:p>
    <w:sectPr w:rsidR="00192F9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61F25" w14:textId="77777777" w:rsidR="00B31B76" w:rsidRDefault="00B31B76">
      <w:r>
        <w:separator/>
      </w:r>
    </w:p>
  </w:endnote>
  <w:endnote w:type="continuationSeparator" w:id="0">
    <w:p w14:paraId="1EB0E740" w14:textId="77777777" w:rsidR="00B31B76" w:rsidRDefault="00B31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DECF6" w14:textId="77777777" w:rsidR="00192F94" w:rsidRDefault="00000000">
    <w:pPr>
      <w:pStyle w:val="a4"/>
    </w:pPr>
    <w:r>
      <w:rPr>
        <w:noProof/>
      </w:rPr>
      <mc:AlternateContent>
        <mc:Choice Requires="wps">
          <w:drawing>
            <wp:anchor distT="0" distB="0" distL="114300" distR="114300" simplePos="0" relativeHeight="251659264" behindDoc="0" locked="0" layoutInCell="1" allowOverlap="1" wp14:anchorId="21519BCE" wp14:editId="52D2EA9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7EFBB4" w14:textId="77777777" w:rsidR="00192F9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1519BC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07EFBB4" w14:textId="77777777" w:rsidR="00192F9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09934" w14:textId="77777777" w:rsidR="00B31B76" w:rsidRDefault="00B31B76">
      <w:r>
        <w:separator/>
      </w:r>
    </w:p>
  </w:footnote>
  <w:footnote w:type="continuationSeparator" w:id="0">
    <w:p w14:paraId="0E3F8447" w14:textId="77777777" w:rsidR="00B31B76" w:rsidRDefault="00B31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96419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192F94"/>
    <w:rsid w:val="00094C41"/>
    <w:rsid w:val="00192F94"/>
    <w:rsid w:val="00213C59"/>
    <w:rsid w:val="0023196D"/>
    <w:rsid w:val="00245668"/>
    <w:rsid w:val="00307ED5"/>
    <w:rsid w:val="003210CE"/>
    <w:rsid w:val="00332AE5"/>
    <w:rsid w:val="00344EDA"/>
    <w:rsid w:val="004E42BA"/>
    <w:rsid w:val="007A0078"/>
    <w:rsid w:val="007A6445"/>
    <w:rsid w:val="007B78F3"/>
    <w:rsid w:val="009802C2"/>
    <w:rsid w:val="00B31B76"/>
    <w:rsid w:val="00B3308B"/>
    <w:rsid w:val="00B5579F"/>
    <w:rsid w:val="00B70D59"/>
    <w:rsid w:val="00D41F1A"/>
    <w:rsid w:val="00E0568D"/>
    <w:rsid w:val="00E90D6F"/>
    <w:rsid w:val="00EC7E3A"/>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232752"/>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CD2101F"/>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521720"/>
    <w:rsid w:val="26C22FCD"/>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42FA3"/>
    <w:rsid w:val="59254A26"/>
    <w:rsid w:val="59326325"/>
    <w:rsid w:val="595C505B"/>
    <w:rsid w:val="595E55C3"/>
    <w:rsid w:val="596E7E20"/>
    <w:rsid w:val="5A5D23AA"/>
    <w:rsid w:val="5A60780B"/>
    <w:rsid w:val="5AB34579"/>
    <w:rsid w:val="5AB40E78"/>
    <w:rsid w:val="5AFC6609"/>
    <w:rsid w:val="5B113480"/>
    <w:rsid w:val="5BB46942"/>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704B89"/>
    <w:rsid w:val="618E3791"/>
    <w:rsid w:val="61947DCA"/>
    <w:rsid w:val="61A46A97"/>
    <w:rsid w:val="61D1382F"/>
    <w:rsid w:val="61F114A2"/>
    <w:rsid w:val="622B0ABA"/>
    <w:rsid w:val="62512BB4"/>
    <w:rsid w:val="625D7D1A"/>
    <w:rsid w:val="62660469"/>
    <w:rsid w:val="62DD7D21"/>
    <w:rsid w:val="63212B0F"/>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030A35"/>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8B1784"/>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EF0A6"/>
  <w15:docId w15:val="{197B5D40-0056-4AC6-9EE8-D05B1869E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1692</Words>
  <Characters>9645</Characters>
  <Application>Microsoft Office Word</Application>
  <DocSecurity>0</DocSecurity>
  <Lines>80</Lines>
  <Paragraphs>22</Paragraphs>
  <ScaleCrop>false</ScaleCrop>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